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6"/>
      </w:tblGrid>
      <w:tr w:rsidR="001971FD" w:rsidRPr="002F63BC" w14:paraId="3979DC18" w14:textId="77777777" w:rsidTr="00542096">
        <w:trPr>
          <w:trHeight w:val="3261"/>
          <w:jc w:val="center"/>
        </w:trPr>
        <w:tc>
          <w:tcPr>
            <w:tcW w:w="9855" w:type="dxa"/>
            <w:gridSpan w:val="2"/>
            <w:vAlign w:val="bottom"/>
          </w:tcPr>
          <w:p w14:paraId="5140AEAC" w14:textId="77777777" w:rsidR="001971FD" w:rsidRPr="002F63BC" w:rsidRDefault="0006121C" w:rsidP="0006121C">
            <w:pPr>
              <w:spacing w:after="0"/>
              <w:jc w:val="right"/>
            </w:pPr>
            <w:r>
              <w:rPr>
                <w:noProof/>
              </w:rPr>
              <w:drawing>
                <wp:inline distT="0" distB="0" distL="0" distR="0" wp14:anchorId="5CCD5E0F" wp14:editId="4D9E5DB5">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12B873A5" w14:textId="77777777" w:rsidTr="00542096">
        <w:trPr>
          <w:trHeight w:val="6380"/>
          <w:jc w:val="center"/>
        </w:trPr>
        <w:tc>
          <w:tcPr>
            <w:tcW w:w="9855" w:type="dxa"/>
            <w:gridSpan w:val="2"/>
            <w:vAlign w:val="center"/>
          </w:tcPr>
          <w:p w14:paraId="12FD55DF" w14:textId="77777777" w:rsidR="001971FD" w:rsidRPr="009C582D" w:rsidRDefault="001971FD" w:rsidP="00542096">
            <w:pPr>
              <w:spacing w:after="360"/>
              <w:jc w:val="center"/>
              <w:rPr>
                <w:b/>
                <w:sz w:val="52"/>
              </w:rPr>
            </w:pPr>
            <w:r w:rsidRPr="0040703C">
              <w:rPr>
                <w:b/>
                <w:sz w:val="72"/>
                <w:szCs w:val="72"/>
              </w:rPr>
              <w:t>AGENDA</w:t>
            </w:r>
          </w:p>
          <w:p w14:paraId="1BD3F4A0" w14:textId="77777777" w:rsidR="001971FD" w:rsidRPr="009C582D" w:rsidRDefault="00D66567" w:rsidP="00542096">
            <w:pPr>
              <w:jc w:val="center"/>
              <w:rPr>
                <w:b/>
                <w:sz w:val="52"/>
              </w:rPr>
            </w:pPr>
            <w:r>
              <w:rPr>
                <w:b/>
                <w:sz w:val="52"/>
              </w:rPr>
              <w:t xml:space="preserve"> </w:t>
            </w:r>
          </w:p>
          <w:p w14:paraId="2D5C62D6" w14:textId="77777777" w:rsidR="001971FD" w:rsidRDefault="00D66567" w:rsidP="00542096">
            <w:pPr>
              <w:jc w:val="center"/>
              <w:rPr>
                <w:b/>
                <w:sz w:val="52"/>
              </w:rPr>
            </w:pPr>
            <w:r>
              <w:rPr>
                <w:b/>
                <w:sz w:val="52"/>
              </w:rPr>
              <w:t>Ordinary Council Meeting</w:t>
            </w:r>
          </w:p>
          <w:p w14:paraId="4C4874DF" w14:textId="77777777" w:rsidR="001971FD" w:rsidRPr="009C582D" w:rsidRDefault="00D66567" w:rsidP="00542096">
            <w:pPr>
              <w:jc w:val="center"/>
              <w:rPr>
                <w:b/>
                <w:sz w:val="52"/>
              </w:rPr>
            </w:pPr>
            <w:r>
              <w:rPr>
                <w:b/>
                <w:sz w:val="52"/>
              </w:rPr>
              <w:t>Wednesday, 4 May 2022</w:t>
            </w:r>
          </w:p>
        </w:tc>
      </w:tr>
      <w:tr w:rsidR="001971FD" w:rsidRPr="0040703C" w14:paraId="3249624B" w14:textId="77777777" w:rsidTr="00542096">
        <w:trPr>
          <w:trHeight w:val="692"/>
          <w:jc w:val="center"/>
        </w:trPr>
        <w:tc>
          <w:tcPr>
            <w:tcW w:w="9855" w:type="dxa"/>
            <w:gridSpan w:val="2"/>
            <w:vAlign w:val="bottom"/>
          </w:tcPr>
          <w:p w14:paraId="4939323E" w14:textId="77777777" w:rsidR="001971FD" w:rsidRPr="009C582D" w:rsidRDefault="001971FD" w:rsidP="00542096">
            <w:pPr>
              <w:spacing w:before="120" w:after="480"/>
              <w:jc w:val="center"/>
              <w:rPr>
                <w:b/>
              </w:rPr>
            </w:pPr>
            <w:r w:rsidRPr="009C582D">
              <w:rPr>
                <w:b/>
                <w:sz w:val="28"/>
              </w:rPr>
              <w:t xml:space="preserve">I hereby give notice that </w:t>
            </w:r>
            <w:r w:rsidR="00D66567">
              <w:rPr>
                <w:b/>
                <w:sz w:val="28"/>
              </w:rPr>
              <w:t>an Ordinary Meeting of Council</w:t>
            </w:r>
            <w:r w:rsidRPr="009C582D">
              <w:rPr>
                <w:b/>
                <w:sz w:val="28"/>
              </w:rPr>
              <w:t xml:space="preserve"> will be held on:</w:t>
            </w:r>
          </w:p>
        </w:tc>
      </w:tr>
      <w:tr w:rsidR="001971FD" w:rsidRPr="0040703C" w14:paraId="76C6C159" w14:textId="77777777" w:rsidTr="00094904">
        <w:trPr>
          <w:jc w:val="center"/>
        </w:trPr>
        <w:tc>
          <w:tcPr>
            <w:tcW w:w="3369" w:type="dxa"/>
          </w:tcPr>
          <w:p w14:paraId="444CB50E" w14:textId="77777777" w:rsidR="001971FD" w:rsidRPr="009C582D" w:rsidRDefault="001971FD" w:rsidP="00542096">
            <w:pPr>
              <w:spacing w:line="276" w:lineRule="auto"/>
              <w:jc w:val="right"/>
              <w:rPr>
                <w:b/>
                <w:sz w:val="28"/>
                <w:szCs w:val="28"/>
              </w:rPr>
            </w:pPr>
            <w:r w:rsidRPr="009C582D">
              <w:rPr>
                <w:b/>
                <w:sz w:val="28"/>
                <w:szCs w:val="28"/>
              </w:rPr>
              <w:t>Date:</w:t>
            </w:r>
          </w:p>
        </w:tc>
        <w:tc>
          <w:tcPr>
            <w:tcW w:w="6486" w:type="dxa"/>
          </w:tcPr>
          <w:p w14:paraId="4DCAC3CF" w14:textId="77777777" w:rsidR="001971FD" w:rsidRPr="009C582D" w:rsidRDefault="00D66567" w:rsidP="00542096">
            <w:pPr>
              <w:rPr>
                <w:b/>
              </w:rPr>
            </w:pPr>
            <w:r>
              <w:rPr>
                <w:rFonts w:cs="Arial"/>
                <w:b/>
                <w:sz w:val="28"/>
                <w:szCs w:val="28"/>
              </w:rPr>
              <w:t>Wednesday, 4 May 2022</w:t>
            </w:r>
          </w:p>
        </w:tc>
      </w:tr>
      <w:tr w:rsidR="001971FD" w:rsidRPr="0040703C" w14:paraId="5A8AC848" w14:textId="77777777" w:rsidTr="00094904">
        <w:trPr>
          <w:jc w:val="center"/>
        </w:trPr>
        <w:tc>
          <w:tcPr>
            <w:tcW w:w="3369" w:type="dxa"/>
          </w:tcPr>
          <w:p w14:paraId="41F47BC7"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486" w:type="dxa"/>
          </w:tcPr>
          <w:p w14:paraId="5B3D524A" w14:textId="77777777" w:rsidR="001971FD" w:rsidRPr="009C582D" w:rsidRDefault="00D66567" w:rsidP="00542096">
            <w:pPr>
              <w:jc w:val="left"/>
              <w:rPr>
                <w:b/>
              </w:rPr>
            </w:pPr>
            <w:r>
              <w:rPr>
                <w:rFonts w:cs="Arial"/>
                <w:b/>
                <w:sz w:val="28"/>
                <w:szCs w:val="28"/>
              </w:rPr>
              <w:t>6.00pm</w:t>
            </w:r>
          </w:p>
        </w:tc>
      </w:tr>
      <w:tr w:rsidR="001971FD" w:rsidRPr="0040703C" w14:paraId="64331DEA" w14:textId="77777777" w:rsidTr="00094904">
        <w:trPr>
          <w:jc w:val="center"/>
        </w:trPr>
        <w:tc>
          <w:tcPr>
            <w:tcW w:w="3369" w:type="dxa"/>
          </w:tcPr>
          <w:p w14:paraId="19326579"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486" w:type="dxa"/>
          </w:tcPr>
          <w:p w14:paraId="3D6B9B57" w14:textId="2105D212" w:rsidR="001971FD" w:rsidRPr="009C582D" w:rsidRDefault="00D66567" w:rsidP="00542096">
            <w:pPr>
              <w:spacing w:after="0"/>
              <w:jc w:val="left"/>
              <w:rPr>
                <w:b/>
              </w:rPr>
            </w:pPr>
            <w:r>
              <w:rPr>
                <w:rFonts w:cs="Arial"/>
                <w:b/>
                <w:sz w:val="28"/>
                <w:szCs w:val="28"/>
              </w:rPr>
              <w:t>Council Chamber</w:t>
            </w:r>
            <w:r w:rsidR="00094904">
              <w:rPr>
                <w:rFonts w:cs="Arial"/>
                <w:b/>
                <w:sz w:val="28"/>
                <w:szCs w:val="28"/>
              </w:rPr>
              <w:t>s</w:t>
            </w:r>
            <w:r>
              <w:rPr>
                <w:rFonts w:cs="Arial"/>
                <w:b/>
                <w:sz w:val="28"/>
                <w:szCs w:val="28"/>
              </w:rPr>
              <w:t>, 15 Stead Street, Ballan &amp; Online</w:t>
            </w:r>
          </w:p>
        </w:tc>
      </w:tr>
      <w:tr w:rsidR="001971FD" w:rsidRPr="0040703C" w14:paraId="2EDE7045" w14:textId="77777777" w:rsidTr="00542096">
        <w:trPr>
          <w:jc w:val="center"/>
        </w:trPr>
        <w:tc>
          <w:tcPr>
            <w:tcW w:w="9855" w:type="dxa"/>
            <w:gridSpan w:val="2"/>
          </w:tcPr>
          <w:p w14:paraId="180F7486" w14:textId="77777777" w:rsidR="001971FD" w:rsidRPr="0040703C" w:rsidRDefault="00D66567" w:rsidP="00542096">
            <w:pPr>
              <w:spacing w:before="480"/>
              <w:jc w:val="right"/>
              <w:rPr>
                <w:b/>
                <w:sz w:val="28"/>
                <w:szCs w:val="28"/>
              </w:rPr>
            </w:pPr>
            <w:r>
              <w:rPr>
                <w:b/>
                <w:sz w:val="28"/>
                <w:szCs w:val="28"/>
              </w:rPr>
              <w:t>Derek Madden</w:t>
            </w:r>
          </w:p>
          <w:p w14:paraId="23F5FC58" w14:textId="77777777" w:rsidR="001971FD" w:rsidRPr="0040703C" w:rsidRDefault="00D66567" w:rsidP="00542096">
            <w:pPr>
              <w:spacing w:after="0"/>
              <w:jc w:val="right"/>
              <w:rPr>
                <w:b/>
                <w:sz w:val="28"/>
                <w:szCs w:val="28"/>
              </w:rPr>
            </w:pPr>
            <w:r>
              <w:rPr>
                <w:b/>
                <w:sz w:val="28"/>
                <w:szCs w:val="28"/>
              </w:rPr>
              <w:t>Chief Executive Officer</w:t>
            </w:r>
          </w:p>
        </w:tc>
      </w:tr>
    </w:tbl>
    <w:p w14:paraId="2685D8AA" w14:textId="77777777" w:rsidR="001971FD" w:rsidRDefault="001971FD" w:rsidP="001C62EE"/>
    <w:p w14:paraId="77D5C42D"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5ED3EB0E" w14:textId="77777777" w:rsidR="001971FD" w:rsidRDefault="001971FD" w:rsidP="003719F6">
      <w:pPr>
        <w:spacing w:after="100"/>
        <w:rPr>
          <w:b/>
          <w:sz w:val="28"/>
          <w:szCs w:val="28"/>
        </w:rPr>
      </w:pPr>
      <w:bookmarkStart w:id="0" w:name="PDF1_Contents"/>
      <w:bookmarkEnd w:id="0"/>
      <w:r w:rsidRPr="001971FD">
        <w:rPr>
          <w:b/>
          <w:sz w:val="28"/>
          <w:szCs w:val="28"/>
        </w:rPr>
        <w:lastRenderedPageBreak/>
        <w:t>Order Of Business</w:t>
      </w:r>
    </w:p>
    <w:p w14:paraId="02ED69E8" w14:textId="77777777" w:rsidR="00D66567" w:rsidRDefault="00D66567" w:rsidP="00094904">
      <w:pPr>
        <w:pStyle w:val="TOC1"/>
        <w:spacing w:after="90"/>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102041310" w:history="1">
        <w:r w:rsidRPr="00A86514">
          <w:rPr>
            <w:rStyle w:val="Hyperlink"/>
            <w:noProof/>
          </w:rPr>
          <w:t>1</w:t>
        </w:r>
        <w:r>
          <w:rPr>
            <w:rFonts w:asciiTheme="minorHAnsi" w:eastAsiaTheme="minorEastAsia" w:hAnsiTheme="minorHAnsi"/>
            <w:b w:val="0"/>
            <w:noProof/>
            <w:sz w:val="22"/>
            <w:lang w:eastAsia="en-AU"/>
          </w:rPr>
          <w:tab/>
        </w:r>
        <w:r w:rsidRPr="00A86514">
          <w:rPr>
            <w:rStyle w:val="Hyperlink"/>
            <w:noProof/>
          </w:rPr>
          <w:t>Opening of Meeting and Prayer</w:t>
        </w:r>
        <w:r>
          <w:rPr>
            <w:noProof/>
            <w:webHidden/>
          </w:rPr>
          <w:tab/>
        </w:r>
        <w:r>
          <w:rPr>
            <w:noProof/>
            <w:webHidden/>
          </w:rPr>
          <w:fldChar w:fldCharType="begin"/>
        </w:r>
        <w:r>
          <w:rPr>
            <w:noProof/>
            <w:webHidden/>
          </w:rPr>
          <w:instrText xml:space="preserve"> PAGEREF _Toc102041310 \h </w:instrText>
        </w:r>
        <w:r>
          <w:rPr>
            <w:noProof/>
            <w:webHidden/>
          </w:rPr>
        </w:r>
        <w:r>
          <w:rPr>
            <w:noProof/>
            <w:webHidden/>
          </w:rPr>
          <w:fldChar w:fldCharType="separate"/>
        </w:r>
        <w:r>
          <w:rPr>
            <w:noProof/>
            <w:webHidden/>
          </w:rPr>
          <w:t>5</w:t>
        </w:r>
        <w:r>
          <w:rPr>
            <w:noProof/>
            <w:webHidden/>
          </w:rPr>
          <w:fldChar w:fldCharType="end"/>
        </w:r>
      </w:hyperlink>
    </w:p>
    <w:p w14:paraId="69049962"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1" w:history="1">
        <w:r w:rsidR="00D66567" w:rsidRPr="00A86514">
          <w:rPr>
            <w:rStyle w:val="Hyperlink"/>
            <w:noProof/>
          </w:rPr>
          <w:t>2</w:t>
        </w:r>
        <w:r w:rsidR="00D66567">
          <w:rPr>
            <w:rFonts w:asciiTheme="minorHAnsi" w:eastAsiaTheme="minorEastAsia" w:hAnsiTheme="minorHAnsi"/>
            <w:b w:val="0"/>
            <w:noProof/>
            <w:sz w:val="22"/>
            <w:lang w:eastAsia="en-AU"/>
          </w:rPr>
          <w:tab/>
        </w:r>
        <w:r w:rsidR="00D66567" w:rsidRPr="00A86514">
          <w:rPr>
            <w:rStyle w:val="Hyperlink"/>
            <w:noProof/>
          </w:rPr>
          <w:t>Acknowledgement of Country</w:t>
        </w:r>
        <w:r w:rsidR="00D66567">
          <w:rPr>
            <w:noProof/>
            <w:webHidden/>
          </w:rPr>
          <w:tab/>
        </w:r>
        <w:r w:rsidR="00D66567">
          <w:rPr>
            <w:noProof/>
            <w:webHidden/>
          </w:rPr>
          <w:fldChar w:fldCharType="begin"/>
        </w:r>
        <w:r w:rsidR="00D66567">
          <w:rPr>
            <w:noProof/>
            <w:webHidden/>
          </w:rPr>
          <w:instrText xml:space="preserve"> PAGEREF _Toc102041311 \h </w:instrText>
        </w:r>
        <w:r w:rsidR="00D66567">
          <w:rPr>
            <w:noProof/>
            <w:webHidden/>
          </w:rPr>
        </w:r>
        <w:r w:rsidR="00D66567">
          <w:rPr>
            <w:noProof/>
            <w:webHidden/>
          </w:rPr>
          <w:fldChar w:fldCharType="separate"/>
        </w:r>
        <w:r w:rsidR="00D66567">
          <w:rPr>
            <w:noProof/>
            <w:webHidden/>
          </w:rPr>
          <w:t>5</w:t>
        </w:r>
        <w:r w:rsidR="00D66567">
          <w:rPr>
            <w:noProof/>
            <w:webHidden/>
          </w:rPr>
          <w:fldChar w:fldCharType="end"/>
        </w:r>
      </w:hyperlink>
    </w:p>
    <w:p w14:paraId="707D35F8"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2" w:history="1">
        <w:r w:rsidR="00D66567" w:rsidRPr="00A86514">
          <w:rPr>
            <w:rStyle w:val="Hyperlink"/>
            <w:noProof/>
          </w:rPr>
          <w:t>3</w:t>
        </w:r>
        <w:r w:rsidR="00D66567">
          <w:rPr>
            <w:rFonts w:asciiTheme="minorHAnsi" w:eastAsiaTheme="minorEastAsia" w:hAnsiTheme="minorHAnsi"/>
            <w:b w:val="0"/>
            <w:noProof/>
            <w:sz w:val="22"/>
            <w:lang w:eastAsia="en-AU"/>
          </w:rPr>
          <w:tab/>
        </w:r>
        <w:r w:rsidR="00D66567" w:rsidRPr="00A86514">
          <w:rPr>
            <w:rStyle w:val="Hyperlink"/>
            <w:noProof/>
          </w:rPr>
          <w:t>Recording of Meeting</w:t>
        </w:r>
        <w:r w:rsidR="00D66567">
          <w:rPr>
            <w:noProof/>
            <w:webHidden/>
          </w:rPr>
          <w:tab/>
        </w:r>
        <w:r w:rsidR="00D66567">
          <w:rPr>
            <w:noProof/>
            <w:webHidden/>
          </w:rPr>
          <w:fldChar w:fldCharType="begin"/>
        </w:r>
        <w:r w:rsidR="00D66567">
          <w:rPr>
            <w:noProof/>
            <w:webHidden/>
          </w:rPr>
          <w:instrText xml:space="preserve"> PAGEREF _Toc102041312 \h </w:instrText>
        </w:r>
        <w:r w:rsidR="00D66567">
          <w:rPr>
            <w:noProof/>
            <w:webHidden/>
          </w:rPr>
        </w:r>
        <w:r w:rsidR="00D66567">
          <w:rPr>
            <w:noProof/>
            <w:webHidden/>
          </w:rPr>
          <w:fldChar w:fldCharType="separate"/>
        </w:r>
        <w:r w:rsidR="00D66567">
          <w:rPr>
            <w:noProof/>
            <w:webHidden/>
          </w:rPr>
          <w:t>5</w:t>
        </w:r>
        <w:r w:rsidR="00D66567">
          <w:rPr>
            <w:noProof/>
            <w:webHidden/>
          </w:rPr>
          <w:fldChar w:fldCharType="end"/>
        </w:r>
      </w:hyperlink>
    </w:p>
    <w:p w14:paraId="0E8C551F"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3" w:history="1">
        <w:r w:rsidR="00D66567" w:rsidRPr="00A86514">
          <w:rPr>
            <w:rStyle w:val="Hyperlink"/>
            <w:noProof/>
          </w:rPr>
          <w:t>4</w:t>
        </w:r>
        <w:r w:rsidR="00D66567">
          <w:rPr>
            <w:rFonts w:asciiTheme="minorHAnsi" w:eastAsiaTheme="minorEastAsia" w:hAnsiTheme="minorHAnsi"/>
            <w:b w:val="0"/>
            <w:noProof/>
            <w:sz w:val="22"/>
            <w:lang w:eastAsia="en-AU"/>
          </w:rPr>
          <w:tab/>
        </w:r>
        <w:r w:rsidR="00D66567" w:rsidRPr="00A86514">
          <w:rPr>
            <w:rStyle w:val="Hyperlink"/>
            <w:noProof/>
          </w:rPr>
          <w:t>Present</w:t>
        </w:r>
        <w:r w:rsidR="00D66567">
          <w:rPr>
            <w:noProof/>
            <w:webHidden/>
          </w:rPr>
          <w:tab/>
        </w:r>
        <w:r w:rsidR="00D66567">
          <w:rPr>
            <w:noProof/>
            <w:webHidden/>
          </w:rPr>
          <w:fldChar w:fldCharType="begin"/>
        </w:r>
        <w:r w:rsidR="00D66567">
          <w:rPr>
            <w:noProof/>
            <w:webHidden/>
          </w:rPr>
          <w:instrText xml:space="preserve"> PAGEREF _Toc102041313 \h </w:instrText>
        </w:r>
        <w:r w:rsidR="00D66567">
          <w:rPr>
            <w:noProof/>
            <w:webHidden/>
          </w:rPr>
        </w:r>
        <w:r w:rsidR="00D66567">
          <w:rPr>
            <w:noProof/>
            <w:webHidden/>
          </w:rPr>
          <w:fldChar w:fldCharType="separate"/>
        </w:r>
        <w:r w:rsidR="00D66567">
          <w:rPr>
            <w:noProof/>
            <w:webHidden/>
          </w:rPr>
          <w:t>5</w:t>
        </w:r>
        <w:r w:rsidR="00D66567">
          <w:rPr>
            <w:noProof/>
            <w:webHidden/>
          </w:rPr>
          <w:fldChar w:fldCharType="end"/>
        </w:r>
      </w:hyperlink>
    </w:p>
    <w:p w14:paraId="38AA3AA3"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4" w:history="1">
        <w:r w:rsidR="00D66567" w:rsidRPr="00A86514">
          <w:rPr>
            <w:rStyle w:val="Hyperlink"/>
            <w:noProof/>
          </w:rPr>
          <w:t>5</w:t>
        </w:r>
        <w:r w:rsidR="00D66567">
          <w:rPr>
            <w:rFonts w:asciiTheme="minorHAnsi" w:eastAsiaTheme="minorEastAsia" w:hAnsiTheme="minorHAnsi"/>
            <w:b w:val="0"/>
            <w:noProof/>
            <w:sz w:val="22"/>
            <w:lang w:eastAsia="en-AU"/>
          </w:rPr>
          <w:tab/>
        </w:r>
        <w:r w:rsidR="00D66567" w:rsidRPr="00A86514">
          <w:rPr>
            <w:rStyle w:val="Hyperlink"/>
            <w:noProof/>
          </w:rPr>
          <w:t>Apologies</w:t>
        </w:r>
        <w:r w:rsidR="00D66567">
          <w:rPr>
            <w:noProof/>
            <w:webHidden/>
          </w:rPr>
          <w:tab/>
        </w:r>
        <w:r w:rsidR="00D66567">
          <w:rPr>
            <w:noProof/>
            <w:webHidden/>
          </w:rPr>
          <w:fldChar w:fldCharType="begin"/>
        </w:r>
        <w:r w:rsidR="00D66567">
          <w:rPr>
            <w:noProof/>
            <w:webHidden/>
          </w:rPr>
          <w:instrText xml:space="preserve"> PAGEREF _Toc102041314 \h </w:instrText>
        </w:r>
        <w:r w:rsidR="00D66567">
          <w:rPr>
            <w:noProof/>
            <w:webHidden/>
          </w:rPr>
        </w:r>
        <w:r w:rsidR="00D66567">
          <w:rPr>
            <w:noProof/>
            <w:webHidden/>
          </w:rPr>
          <w:fldChar w:fldCharType="separate"/>
        </w:r>
        <w:r w:rsidR="00D66567">
          <w:rPr>
            <w:noProof/>
            <w:webHidden/>
          </w:rPr>
          <w:t>5</w:t>
        </w:r>
        <w:r w:rsidR="00D66567">
          <w:rPr>
            <w:noProof/>
            <w:webHidden/>
          </w:rPr>
          <w:fldChar w:fldCharType="end"/>
        </w:r>
      </w:hyperlink>
    </w:p>
    <w:p w14:paraId="759857C7"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5" w:history="1">
        <w:r w:rsidR="00D66567" w:rsidRPr="00A86514">
          <w:rPr>
            <w:rStyle w:val="Hyperlink"/>
            <w:noProof/>
          </w:rPr>
          <w:t>6</w:t>
        </w:r>
        <w:r w:rsidR="00D66567">
          <w:rPr>
            <w:rFonts w:asciiTheme="minorHAnsi" w:eastAsiaTheme="minorEastAsia" w:hAnsiTheme="minorHAnsi"/>
            <w:b w:val="0"/>
            <w:noProof/>
            <w:sz w:val="22"/>
            <w:lang w:eastAsia="en-AU"/>
          </w:rPr>
          <w:tab/>
        </w:r>
        <w:r w:rsidR="00D66567" w:rsidRPr="00A86514">
          <w:rPr>
            <w:rStyle w:val="Hyperlink"/>
            <w:noProof/>
          </w:rPr>
          <w:t>Confirmation of Minutes</w:t>
        </w:r>
        <w:r w:rsidR="00D66567">
          <w:rPr>
            <w:noProof/>
            <w:webHidden/>
          </w:rPr>
          <w:tab/>
        </w:r>
        <w:r w:rsidR="00D66567">
          <w:rPr>
            <w:noProof/>
            <w:webHidden/>
          </w:rPr>
          <w:fldChar w:fldCharType="begin"/>
        </w:r>
        <w:r w:rsidR="00D66567">
          <w:rPr>
            <w:noProof/>
            <w:webHidden/>
          </w:rPr>
          <w:instrText xml:space="preserve"> PAGEREF _Toc102041315 \h </w:instrText>
        </w:r>
        <w:r w:rsidR="00D66567">
          <w:rPr>
            <w:noProof/>
            <w:webHidden/>
          </w:rPr>
        </w:r>
        <w:r w:rsidR="00D66567">
          <w:rPr>
            <w:noProof/>
            <w:webHidden/>
          </w:rPr>
          <w:fldChar w:fldCharType="separate"/>
        </w:r>
        <w:r w:rsidR="00D66567">
          <w:rPr>
            <w:noProof/>
            <w:webHidden/>
          </w:rPr>
          <w:t>5</w:t>
        </w:r>
        <w:r w:rsidR="00D66567">
          <w:rPr>
            <w:noProof/>
            <w:webHidden/>
          </w:rPr>
          <w:fldChar w:fldCharType="end"/>
        </w:r>
      </w:hyperlink>
    </w:p>
    <w:p w14:paraId="706C61F4"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6" w:history="1">
        <w:r w:rsidR="00D66567" w:rsidRPr="00A86514">
          <w:rPr>
            <w:rStyle w:val="Hyperlink"/>
            <w:noProof/>
          </w:rPr>
          <w:t>7</w:t>
        </w:r>
        <w:r w:rsidR="00D66567">
          <w:rPr>
            <w:rFonts w:asciiTheme="minorHAnsi" w:eastAsiaTheme="minorEastAsia" w:hAnsiTheme="minorHAnsi"/>
            <w:b w:val="0"/>
            <w:noProof/>
            <w:sz w:val="22"/>
            <w:lang w:eastAsia="en-AU"/>
          </w:rPr>
          <w:tab/>
        </w:r>
        <w:r w:rsidR="00D66567" w:rsidRPr="00A86514">
          <w:rPr>
            <w:rStyle w:val="Hyperlink"/>
            <w:noProof/>
          </w:rPr>
          <w:t>Disclosure of Conflicts of Interest</w:t>
        </w:r>
        <w:r w:rsidR="00D66567">
          <w:rPr>
            <w:noProof/>
            <w:webHidden/>
          </w:rPr>
          <w:tab/>
        </w:r>
        <w:r w:rsidR="00D66567">
          <w:rPr>
            <w:noProof/>
            <w:webHidden/>
          </w:rPr>
          <w:fldChar w:fldCharType="begin"/>
        </w:r>
        <w:r w:rsidR="00D66567">
          <w:rPr>
            <w:noProof/>
            <w:webHidden/>
          </w:rPr>
          <w:instrText xml:space="preserve"> PAGEREF _Toc102041316 \h </w:instrText>
        </w:r>
        <w:r w:rsidR="00D66567">
          <w:rPr>
            <w:noProof/>
            <w:webHidden/>
          </w:rPr>
        </w:r>
        <w:r w:rsidR="00D66567">
          <w:rPr>
            <w:noProof/>
            <w:webHidden/>
          </w:rPr>
          <w:fldChar w:fldCharType="separate"/>
        </w:r>
        <w:r w:rsidR="00D66567">
          <w:rPr>
            <w:noProof/>
            <w:webHidden/>
          </w:rPr>
          <w:t>5</w:t>
        </w:r>
        <w:r w:rsidR="00D66567">
          <w:rPr>
            <w:noProof/>
            <w:webHidden/>
          </w:rPr>
          <w:fldChar w:fldCharType="end"/>
        </w:r>
      </w:hyperlink>
    </w:p>
    <w:p w14:paraId="08F6C6CE"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7" w:history="1">
        <w:r w:rsidR="00D66567" w:rsidRPr="00A86514">
          <w:rPr>
            <w:rStyle w:val="Hyperlink"/>
            <w:noProof/>
          </w:rPr>
          <w:t>8</w:t>
        </w:r>
        <w:r w:rsidR="00D66567">
          <w:rPr>
            <w:rFonts w:asciiTheme="minorHAnsi" w:eastAsiaTheme="minorEastAsia" w:hAnsiTheme="minorHAnsi"/>
            <w:b w:val="0"/>
            <w:noProof/>
            <w:sz w:val="22"/>
            <w:lang w:eastAsia="en-AU"/>
          </w:rPr>
          <w:tab/>
        </w:r>
        <w:r w:rsidR="00D66567" w:rsidRPr="00A86514">
          <w:rPr>
            <w:rStyle w:val="Hyperlink"/>
            <w:noProof/>
          </w:rPr>
          <w:t>Public Question Time</w:t>
        </w:r>
        <w:r w:rsidR="00D66567">
          <w:rPr>
            <w:noProof/>
            <w:webHidden/>
          </w:rPr>
          <w:tab/>
        </w:r>
        <w:r w:rsidR="00D66567">
          <w:rPr>
            <w:noProof/>
            <w:webHidden/>
          </w:rPr>
          <w:fldChar w:fldCharType="begin"/>
        </w:r>
        <w:r w:rsidR="00D66567">
          <w:rPr>
            <w:noProof/>
            <w:webHidden/>
          </w:rPr>
          <w:instrText xml:space="preserve"> PAGEREF _Toc102041317 \h </w:instrText>
        </w:r>
        <w:r w:rsidR="00D66567">
          <w:rPr>
            <w:noProof/>
            <w:webHidden/>
          </w:rPr>
        </w:r>
        <w:r w:rsidR="00D66567">
          <w:rPr>
            <w:noProof/>
            <w:webHidden/>
          </w:rPr>
          <w:fldChar w:fldCharType="separate"/>
        </w:r>
        <w:r w:rsidR="00D66567">
          <w:rPr>
            <w:noProof/>
            <w:webHidden/>
          </w:rPr>
          <w:t>6</w:t>
        </w:r>
        <w:r w:rsidR="00D66567">
          <w:rPr>
            <w:noProof/>
            <w:webHidden/>
          </w:rPr>
          <w:fldChar w:fldCharType="end"/>
        </w:r>
      </w:hyperlink>
    </w:p>
    <w:p w14:paraId="7E35755E"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18" w:history="1">
        <w:r w:rsidR="00D66567" w:rsidRPr="00A86514">
          <w:rPr>
            <w:rStyle w:val="Hyperlink"/>
            <w:noProof/>
          </w:rPr>
          <w:t>9</w:t>
        </w:r>
        <w:r w:rsidR="00D66567">
          <w:rPr>
            <w:rFonts w:asciiTheme="minorHAnsi" w:eastAsiaTheme="minorEastAsia" w:hAnsiTheme="minorHAnsi"/>
            <w:b w:val="0"/>
            <w:noProof/>
            <w:sz w:val="22"/>
            <w:lang w:eastAsia="en-AU"/>
          </w:rPr>
          <w:tab/>
        </w:r>
        <w:r w:rsidR="00D66567" w:rsidRPr="00A86514">
          <w:rPr>
            <w:rStyle w:val="Hyperlink"/>
            <w:noProof/>
          </w:rPr>
          <w:t>Petitions</w:t>
        </w:r>
        <w:r w:rsidR="00D66567">
          <w:rPr>
            <w:noProof/>
            <w:webHidden/>
          </w:rPr>
          <w:tab/>
        </w:r>
        <w:r w:rsidR="00D66567">
          <w:rPr>
            <w:noProof/>
            <w:webHidden/>
          </w:rPr>
          <w:fldChar w:fldCharType="begin"/>
        </w:r>
        <w:r w:rsidR="00D66567">
          <w:rPr>
            <w:noProof/>
            <w:webHidden/>
          </w:rPr>
          <w:instrText xml:space="preserve"> PAGEREF _Toc102041318 \h </w:instrText>
        </w:r>
        <w:r w:rsidR="00D66567">
          <w:rPr>
            <w:noProof/>
            <w:webHidden/>
          </w:rPr>
        </w:r>
        <w:r w:rsidR="00D66567">
          <w:rPr>
            <w:noProof/>
            <w:webHidden/>
          </w:rPr>
          <w:fldChar w:fldCharType="separate"/>
        </w:r>
        <w:r w:rsidR="00D66567">
          <w:rPr>
            <w:noProof/>
            <w:webHidden/>
          </w:rPr>
          <w:t>7</w:t>
        </w:r>
        <w:r w:rsidR="00D66567">
          <w:rPr>
            <w:noProof/>
            <w:webHidden/>
          </w:rPr>
          <w:fldChar w:fldCharType="end"/>
        </w:r>
      </w:hyperlink>
    </w:p>
    <w:p w14:paraId="63E4A19D" w14:textId="77777777" w:rsidR="00D66567" w:rsidRDefault="00680DB1" w:rsidP="00094904">
      <w:pPr>
        <w:pStyle w:val="TOC3"/>
        <w:rPr>
          <w:rFonts w:asciiTheme="minorHAnsi" w:eastAsiaTheme="minorEastAsia" w:hAnsiTheme="minorHAnsi"/>
          <w:noProof/>
          <w:sz w:val="22"/>
          <w:lang w:eastAsia="en-AU"/>
        </w:rPr>
      </w:pPr>
      <w:hyperlink w:anchor="_Toc102041319" w:history="1">
        <w:r w:rsidR="00D66567" w:rsidRPr="00A86514">
          <w:rPr>
            <w:rStyle w:val="Hyperlink"/>
            <w:rFonts w:cs="Calibri"/>
            <w:noProof/>
          </w:rPr>
          <w:t>Nil</w:t>
        </w:r>
      </w:hyperlink>
    </w:p>
    <w:p w14:paraId="5518F7A6"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20" w:history="1">
        <w:r w:rsidR="00D66567" w:rsidRPr="00A86514">
          <w:rPr>
            <w:rStyle w:val="Hyperlink"/>
            <w:noProof/>
          </w:rPr>
          <w:t>10</w:t>
        </w:r>
        <w:r w:rsidR="00D66567">
          <w:rPr>
            <w:rFonts w:asciiTheme="minorHAnsi" w:eastAsiaTheme="minorEastAsia" w:hAnsiTheme="minorHAnsi"/>
            <w:b w:val="0"/>
            <w:noProof/>
            <w:sz w:val="22"/>
            <w:lang w:eastAsia="en-AU"/>
          </w:rPr>
          <w:tab/>
        </w:r>
        <w:r w:rsidR="00D66567" w:rsidRPr="00A86514">
          <w:rPr>
            <w:rStyle w:val="Hyperlink"/>
            <w:noProof/>
          </w:rPr>
          <w:t>Presentations/Deputations</w:t>
        </w:r>
        <w:r w:rsidR="00D66567">
          <w:rPr>
            <w:noProof/>
            <w:webHidden/>
          </w:rPr>
          <w:tab/>
        </w:r>
        <w:r w:rsidR="00D66567">
          <w:rPr>
            <w:noProof/>
            <w:webHidden/>
          </w:rPr>
          <w:fldChar w:fldCharType="begin"/>
        </w:r>
        <w:r w:rsidR="00D66567">
          <w:rPr>
            <w:noProof/>
            <w:webHidden/>
          </w:rPr>
          <w:instrText xml:space="preserve"> PAGEREF _Toc102041320 \h </w:instrText>
        </w:r>
        <w:r w:rsidR="00D66567">
          <w:rPr>
            <w:noProof/>
            <w:webHidden/>
          </w:rPr>
        </w:r>
        <w:r w:rsidR="00D66567">
          <w:rPr>
            <w:noProof/>
            <w:webHidden/>
          </w:rPr>
          <w:fldChar w:fldCharType="separate"/>
        </w:r>
        <w:r w:rsidR="00D66567">
          <w:rPr>
            <w:noProof/>
            <w:webHidden/>
          </w:rPr>
          <w:t>7</w:t>
        </w:r>
        <w:r w:rsidR="00D66567">
          <w:rPr>
            <w:noProof/>
            <w:webHidden/>
          </w:rPr>
          <w:fldChar w:fldCharType="end"/>
        </w:r>
      </w:hyperlink>
    </w:p>
    <w:p w14:paraId="39E17F8F"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21" w:history="1">
        <w:r w:rsidR="00D66567" w:rsidRPr="00A86514">
          <w:rPr>
            <w:rStyle w:val="Hyperlink"/>
            <w:noProof/>
          </w:rPr>
          <w:t>11</w:t>
        </w:r>
        <w:r w:rsidR="00D66567">
          <w:rPr>
            <w:rFonts w:asciiTheme="minorHAnsi" w:eastAsiaTheme="minorEastAsia" w:hAnsiTheme="minorHAnsi"/>
            <w:b w:val="0"/>
            <w:noProof/>
            <w:sz w:val="22"/>
            <w:lang w:eastAsia="en-AU"/>
          </w:rPr>
          <w:tab/>
        </w:r>
        <w:r w:rsidR="00D66567" w:rsidRPr="00A86514">
          <w:rPr>
            <w:rStyle w:val="Hyperlink"/>
            <w:noProof/>
          </w:rPr>
          <w:t>Community Strengthening Reports</w:t>
        </w:r>
        <w:r w:rsidR="00D66567">
          <w:rPr>
            <w:noProof/>
            <w:webHidden/>
          </w:rPr>
          <w:tab/>
        </w:r>
        <w:r w:rsidR="00D66567">
          <w:rPr>
            <w:noProof/>
            <w:webHidden/>
          </w:rPr>
          <w:fldChar w:fldCharType="begin"/>
        </w:r>
        <w:r w:rsidR="00D66567">
          <w:rPr>
            <w:noProof/>
            <w:webHidden/>
          </w:rPr>
          <w:instrText xml:space="preserve"> PAGEREF _Toc102041321 \h </w:instrText>
        </w:r>
        <w:r w:rsidR="00D66567">
          <w:rPr>
            <w:noProof/>
            <w:webHidden/>
          </w:rPr>
        </w:r>
        <w:r w:rsidR="00D66567">
          <w:rPr>
            <w:noProof/>
            <w:webHidden/>
          </w:rPr>
          <w:fldChar w:fldCharType="separate"/>
        </w:r>
        <w:r w:rsidR="00D66567">
          <w:rPr>
            <w:noProof/>
            <w:webHidden/>
          </w:rPr>
          <w:t>8</w:t>
        </w:r>
        <w:r w:rsidR="00D66567">
          <w:rPr>
            <w:noProof/>
            <w:webHidden/>
          </w:rPr>
          <w:fldChar w:fldCharType="end"/>
        </w:r>
      </w:hyperlink>
    </w:p>
    <w:p w14:paraId="1AE76C24" w14:textId="77777777" w:rsidR="00D66567" w:rsidRDefault="00680DB1" w:rsidP="00094904">
      <w:pPr>
        <w:pStyle w:val="TOC2"/>
        <w:spacing w:after="90"/>
        <w:rPr>
          <w:rFonts w:asciiTheme="minorHAnsi" w:eastAsiaTheme="minorEastAsia" w:hAnsiTheme="minorHAnsi"/>
          <w:noProof/>
          <w:sz w:val="22"/>
          <w:lang w:eastAsia="en-AU"/>
        </w:rPr>
      </w:pPr>
      <w:hyperlink w:anchor="_Toc102041322" w:history="1">
        <w:r w:rsidR="00D66567" w:rsidRPr="00A86514">
          <w:rPr>
            <w:rStyle w:val="Hyperlink"/>
            <w:noProof/>
          </w:rPr>
          <w:t>11.1</w:t>
        </w:r>
        <w:r w:rsidR="00D66567">
          <w:rPr>
            <w:rFonts w:asciiTheme="minorHAnsi" w:eastAsiaTheme="minorEastAsia" w:hAnsiTheme="minorHAnsi"/>
            <w:noProof/>
            <w:sz w:val="22"/>
            <w:lang w:eastAsia="en-AU"/>
          </w:rPr>
          <w:tab/>
        </w:r>
        <w:r w:rsidR="00D66567" w:rsidRPr="00A86514">
          <w:rPr>
            <w:rStyle w:val="Hyperlink"/>
            <w:noProof/>
          </w:rPr>
          <w:t>Age Well Live Well Strategy 2022-2025</w:t>
        </w:r>
        <w:r w:rsidR="00D66567">
          <w:rPr>
            <w:noProof/>
            <w:webHidden/>
          </w:rPr>
          <w:tab/>
        </w:r>
        <w:r w:rsidR="00D66567">
          <w:rPr>
            <w:noProof/>
            <w:webHidden/>
          </w:rPr>
          <w:fldChar w:fldCharType="begin"/>
        </w:r>
        <w:r w:rsidR="00D66567">
          <w:rPr>
            <w:noProof/>
            <w:webHidden/>
          </w:rPr>
          <w:instrText xml:space="preserve"> PAGEREF _Toc102041322 \h </w:instrText>
        </w:r>
        <w:r w:rsidR="00D66567">
          <w:rPr>
            <w:noProof/>
            <w:webHidden/>
          </w:rPr>
        </w:r>
        <w:r w:rsidR="00D66567">
          <w:rPr>
            <w:noProof/>
            <w:webHidden/>
          </w:rPr>
          <w:fldChar w:fldCharType="separate"/>
        </w:r>
        <w:r w:rsidR="00D66567">
          <w:rPr>
            <w:noProof/>
            <w:webHidden/>
          </w:rPr>
          <w:t>8</w:t>
        </w:r>
        <w:r w:rsidR="00D66567">
          <w:rPr>
            <w:noProof/>
            <w:webHidden/>
          </w:rPr>
          <w:fldChar w:fldCharType="end"/>
        </w:r>
      </w:hyperlink>
    </w:p>
    <w:p w14:paraId="3B2C56BA"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23" w:history="1">
        <w:r w:rsidR="00D66567" w:rsidRPr="00A86514">
          <w:rPr>
            <w:rStyle w:val="Hyperlink"/>
            <w:noProof/>
          </w:rPr>
          <w:t>12</w:t>
        </w:r>
        <w:r w:rsidR="00D66567">
          <w:rPr>
            <w:rFonts w:asciiTheme="minorHAnsi" w:eastAsiaTheme="minorEastAsia" w:hAnsiTheme="minorHAnsi"/>
            <w:b w:val="0"/>
            <w:noProof/>
            <w:sz w:val="22"/>
            <w:lang w:eastAsia="en-AU"/>
          </w:rPr>
          <w:tab/>
        </w:r>
        <w:r w:rsidR="00D66567" w:rsidRPr="00A86514">
          <w:rPr>
            <w:rStyle w:val="Hyperlink"/>
            <w:noProof/>
          </w:rPr>
          <w:t>Customer Care and Advocacy Reports</w:t>
        </w:r>
        <w:r w:rsidR="00D66567">
          <w:rPr>
            <w:noProof/>
            <w:webHidden/>
          </w:rPr>
          <w:tab/>
        </w:r>
        <w:r w:rsidR="00D66567">
          <w:rPr>
            <w:noProof/>
            <w:webHidden/>
          </w:rPr>
          <w:fldChar w:fldCharType="begin"/>
        </w:r>
        <w:r w:rsidR="00D66567">
          <w:rPr>
            <w:noProof/>
            <w:webHidden/>
          </w:rPr>
          <w:instrText xml:space="preserve"> PAGEREF _Toc102041323 \h </w:instrText>
        </w:r>
        <w:r w:rsidR="00D66567">
          <w:rPr>
            <w:noProof/>
            <w:webHidden/>
          </w:rPr>
        </w:r>
        <w:r w:rsidR="00D66567">
          <w:rPr>
            <w:noProof/>
            <w:webHidden/>
          </w:rPr>
          <w:fldChar w:fldCharType="separate"/>
        </w:r>
        <w:r w:rsidR="00D66567">
          <w:rPr>
            <w:noProof/>
            <w:webHidden/>
          </w:rPr>
          <w:t>13</w:t>
        </w:r>
        <w:r w:rsidR="00D66567">
          <w:rPr>
            <w:noProof/>
            <w:webHidden/>
          </w:rPr>
          <w:fldChar w:fldCharType="end"/>
        </w:r>
      </w:hyperlink>
    </w:p>
    <w:p w14:paraId="2F07F982" w14:textId="77777777" w:rsidR="00D66567" w:rsidRDefault="00680DB1" w:rsidP="00094904">
      <w:pPr>
        <w:pStyle w:val="TOC2"/>
        <w:spacing w:after="90"/>
        <w:rPr>
          <w:rFonts w:asciiTheme="minorHAnsi" w:eastAsiaTheme="minorEastAsia" w:hAnsiTheme="minorHAnsi"/>
          <w:noProof/>
          <w:sz w:val="22"/>
          <w:lang w:eastAsia="en-AU"/>
        </w:rPr>
      </w:pPr>
      <w:hyperlink w:anchor="_Toc102041324" w:history="1">
        <w:r w:rsidR="00D66567" w:rsidRPr="00A86514">
          <w:rPr>
            <w:rStyle w:val="Hyperlink"/>
            <w:noProof/>
          </w:rPr>
          <w:t>12.1</w:t>
        </w:r>
        <w:r w:rsidR="00D66567">
          <w:rPr>
            <w:rFonts w:asciiTheme="minorHAnsi" w:eastAsiaTheme="minorEastAsia" w:hAnsiTheme="minorHAnsi"/>
            <w:noProof/>
            <w:sz w:val="22"/>
            <w:lang w:eastAsia="en-AU"/>
          </w:rPr>
          <w:tab/>
        </w:r>
        <w:r w:rsidR="00D66567" w:rsidRPr="00A86514">
          <w:rPr>
            <w:rStyle w:val="Hyperlink"/>
            <w:noProof/>
          </w:rPr>
          <w:t>2021-2025 Moorabool Shire Council Plan - Third Quarter Progress for January - March 2022</w:t>
        </w:r>
        <w:r w:rsidR="00D66567">
          <w:rPr>
            <w:noProof/>
            <w:webHidden/>
          </w:rPr>
          <w:tab/>
        </w:r>
        <w:r w:rsidR="00D66567">
          <w:rPr>
            <w:noProof/>
            <w:webHidden/>
          </w:rPr>
          <w:fldChar w:fldCharType="begin"/>
        </w:r>
        <w:r w:rsidR="00D66567">
          <w:rPr>
            <w:noProof/>
            <w:webHidden/>
          </w:rPr>
          <w:instrText xml:space="preserve"> PAGEREF _Toc102041324 \h </w:instrText>
        </w:r>
        <w:r w:rsidR="00D66567">
          <w:rPr>
            <w:noProof/>
            <w:webHidden/>
          </w:rPr>
        </w:r>
        <w:r w:rsidR="00D66567">
          <w:rPr>
            <w:noProof/>
            <w:webHidden/>
          </w:rPr>
          <w:fldChar w:fldCharType="separate"/>
        </w:r>
        <w:r w:rsidR="00D66567">
          <w:rPr>
            <w:noProof/>
            <w:webHidden/>
          </w:rPr>
          <w:t>13</w:t>
        </w:r>
        <w:r w:rsidR="00D66567">
          <w:rPr>
            <w:noProof/>
            <w:webHidden/>
          </w:rPr>
          <w:fldChar w:fldCharType="end"/>
        </w:r>
      </w:hyperlink>
    </w:p>
    <w:p w14:paraId="5FFBC532" w14:textId="77777777" w:rsidR="00D66567" w:rsidRDefault="00680DB1" w:rsidP="00094904">
      <w:pPr>
        <w:pStyle w:val="TOC2"/>
        <w:spacing w:after="90"/>
        <w:rPr>
          <w:rFonts w:asciiTheme="minorHAnsi" w:eastAsiaTheme="minorEastAsia" w:hAnsiTheme="minorHAnsi"/>
          <w:noProof/>
          <w:sz w:val="22"/>
          <w:lang w:eastAsia="en-AU"/>
        </w:rPr>
      </w:pPr>
      <w:hyperlink w:anchor="_Toc102041325" w:history="1">
        <w:r w:rsidR="00D66567" w:rsidRPr="00A86514">
          <w:rPr>
            <w:rStyle w:val="Hyperlink"/>
            <w:noProof/>
          </w:rPr>
          <w:t>12.2</w:t>
        </w:r>
        <w:r w:rsidR="00D66567">
          <w:rPr>
            <w:rFonts w:asciiTheme="minorHAnsi" w:eastAsiaTheme="minorEastAsia" w:hAnsiTheme="minorHAnsi"/>
            <w:noProof/>
            <w:sz w:val="22"/>
            <w:lang w:eastAsia="en-AU"/>
          </w:rPr>
          <w:tab/>
        </w:r>
        <w:r w:rsidR="00D66567" w:rsidRPr="00A86514">
          <w:rPr>
            <w:rStyle w:val="Hyperlink"/>
            <w:noProof/>
          </w:rPr>
          <w:t>2017-2021 Moorabool Shire Council Plan - Outstanding Actions Progress Report</w:t>
        </w:r>
        <w:r w:rsidR="00D66567">
          <w:rPr>
            <w:noProof/>
            <w:webHidden/>
          </w:rPr>
          <w:tab/>
        </w:r>
        <w:r w:rsidR="00D66567">
          <w:rPr>
            <w:noProof/>
            <w:webHidden/>
          </w:rPr>
          <w:fldChar w:fldCharType="begin"/>
        </w:r>
        <w:r w:rsidR="00D66567">
          <w:rPr>
            <w:noProof/>
            <w:webHidden/>
          </w:rPr>
          <w:instrText xml:space="preserve"> PAGEREF _Toc102041325 \h </w:instrText>
        </w:r>
        <w:r w:rsidR="00D66567">
          <w:rPr>
            <w:noProof/>
            <w:webHidden/>
          </w:rPr>
        </w:r>
        <w:r w:rsidR="00D66567">
          <w:rPr>
            <w:noProof/>
            <w:webHidden/>
          </w:rPr>
          <w:fldChar w:fldCharType="separate"/>
        </w:r>
        <w:r w:rsidR="00D66567">
          <w:rPr>
            <w:noProof/>
            <w:webHidden/>
          </w:rPr>
          <w:t>17</w:t>
        </w:r>
        <w:r w:rsidR="00D66567">
          <w:rPr>
            <w:noProof/>
            <w:webHidden/>
          </w:rPr>
          <w:fldChar w:fldCharType="end"/>
        </w:r>
      </w:hyperlink>
    </w:p>
    <w:p w14:paraId="58C8E841"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26" w:history="1">
        <w:r w:rsidR="00D66567" w:rsidRPr="00A86514">
          <w:rPr>
            <w:rStyle w:val="Hyperlink"/>
            <w:noProof/>
          </w:rPr>
          <w:t>13</w:t>
        </w:r>
        <w:r w:rsidR="00D66567">
          <w:rPr>
            <w:rFonts w:asciiTheme="minorHAnsi" w:eastAsiaTheme="minorEastAsia" w:hAnsiTheme="minorHAnsi"/>
            <w:b w:val="0"/>
            <w:noProof/>
            <w:sz w:val="22"/>
            <w:lang w:eastAsia="en-AU"/>
          </w:rPr>
          <w:tab/>
        </w:r>
        <w:r w:rsidR="00D66567" w:rsidRPr="00A86514">
          <w:rPr>
            <w:rStyle w:val="Hyperlink"/>
            <w:noProof/>
          </w:rPr>
          <w:t>Community Assets &amp; Infrastructure Reports</w:t>
        </w:r>
        <w:r w:rsidR="00D66567">
          <w:rPr>
            <w:noProof/>
            <w:webHidden/>
          </w:rPr>
          <w:tab/>
        </w:r>
        <w:r w:rsidR="00D66567">
          <w:rPr>
            <w:noProof/>
            <w:webHidden/>
          </w:rPr>
          <w:fldChar w:fldCharType="begin"/>
        </w:r>
        <w:r w:rsidR="00D66567">
          <w:rPr>
            <w:noProof/>
            <w:webHidden/>
          </w:rPr>
          <w:instrText xml:space="preserve"> PAGEREF _Toc102041326 \h </w:instrText>
        </w:r>
        <w:r w:rsidR="00D66567">
          <w:rPr>
            <w:noProof/>
            <w:webHidden/>
          </w:rPr>
        </w:r>
        <w:r w:rsidR="00D66567">
          <w:rPr>
            <w:noProof/>
            <w:webHidden/>
          </w:rPr>
          <w:fldChar w:fldCharType="separate"/>
        </w:r>
        <w:r w:rsidR="00D66567">
          <w:rPr>
            <w:noProof/>
            <w:webHidden/>
          </w:rPr>
          <w:t>19</w:t>
        </w:r>
        <w:r w:rsidR="00D66567">
          <w:rPr>
            <w:noProof/>
            <w:webHidden/>
          </w:rPr>
          <w:fldChar w:fldCharType="end"/>
        </w:r>
      </w:hyperlink>
    </w:p>
    <w:p w14:paraId="2E82DE54" w14:textId="77777777" w:rsidR="00D66567" w:rsidRDefault="00680DB1" w:rsidP="00094904">
      <w:pPr>
        <w:pStyle w:val="TOC2"/>
        <w:spacing w:after="90"/>
        <w:rPr>
          <w:rFonts w:asciiTheme="minorHAnsi" w:eastAsiaTheme="minorEastAsia" w:hAnsiTheme="minorHAnsi"/>
          <w:noProof/>
          <w:sz w:val="22"/>
          <w:lang w:eastAsia="en-AU"/>
        </w:rPr>
      </w:pPr>
      <w:hyperlink w:anchor="_Toc102041327" w:history="1">
        <w:r w:rsidR="00D66567" w:rsidRPr="00A86514">
          <w:rPr>
            <w:rStyle w:val="Hyperlink"/>
            <w:noProof/>
          </w:rPr>
          <w:t>13.1</w:t>
        </w:r>
        <w:r w:rsidR="00D66567">
          <w:rPr>
            <w:rFonts w:asciiTheme="minorHAnsi" w:eastAsiaTheme="minorEastAsia" w:hAnsiTheme="minorHAnsi"/>
            <w:noProof/>
            <w:sz w:val="22"/>
            <w:lang w:eastAsia="en-AU"/>
          </w:rPr>
          <w:tab/>
        </w:r>
        <w:r w:rsidR="00D66567" w:rsidRPr="00A86514">
          <w:rPr>
            <w:rStyle w:val="Hyperlink"/>
            <w:noProof/>
          </w:rPr>
          <w:t>Capital Improvement Quarterly Report - 31 March 2022</w:t>
        </w:r>
        <w:r w:rsidR="00D66567">
          <w:rPr>
            <w:noProof/>
            <w:webHidden/>
          </w:rPr>
          <w:tab/>
        </w:r>
        <w:r w:rsidR="00D66567">
          <w:rPr>
            <w:noProof/>
            <w:webHidden/>
          </w:rPr>
          <w:fldChar w:fldCharType="begin"/>
        </w:r>
        <w:r w:rsidR="00D66567">
          <w:rPr>
            <w:noProof/>
            <w:webHidden/>
          </w:rPr>
          <w:instrText xml:space="preserve"> PAGEREF _Toc102041327 \h </w:instrText>
        </w:r>
        <w:r w:rsidR="00D66567">
          <w:rPr>
            <w:noProof/>
            <w:webHidden/>
          </w:rPr>
        </w:r>
        <w:r w:rsidR="00D66567">
          <w:rPr>
            <w:noProof/>
            <w:webHidden/>
          </w:rPr>
          <w:fldChar w:fldCharType="separate"/>
        </w:r>
        <w:r w:rsidR="00D66567">
          <w:rPr>
            <w:noProof/>
            <w:webHidden/>
          </w:rPr>
          <w:t>19</w:t>
        </w:r>
        <w:r w:rsidR="00D66567">
          <w:rPr>
            <w:noProof/>
            <w:webHidden/>
          </w:rPr>
          <w:fldChar w:fldCharType="end"/>
        </w:r>
      </w:hyperlink>
    </w:p>
    <w:p w14:paraId="6D9818C0"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28" w:history="1">
        <w:r w:rsidR="00D66567" w:rsidRPr="00A86514">
          <w:rPr>
            <w:rStyle w:val="Hyperlink"/>
            <w:noProof/>
          </w:rPr>
          <w:t>14</w:t>
        </w:r>
        <w:r w:rsidR="00D66567">
          <w:rPr>
            <w:rFonts w:asciiTheme="minorHAnsi" w:eastAsiaTheme="minorEastAsia" w:hAnsiTheme="minorHAnsi"/>
            <w:b w:val="0"/>
            <w:noProof/>
            <w:sz w:val="22"/>
            <w:lang w:eastAsia="en-AU"/>
          </w:rPr>
          <w:tab/>
        </w:r>
        <w:r w:rsidR="00D66567" w:rsidRPr="00A86514">
          <w:rPr>
            <w:rStyle w:val="Hyperlink"/>
            <w:noProof/>
          </w:rPr>
          <w:t>Other Reports</w:t>
        </w:r>
        <w:r w:rsidR="00D66567">
          <w:rPr>
            <w:noProof/>
            <w:webHidden/>
          </w:rPr>
          <w:tab/>
        </w:r>
        <w:r w:rsidR="00D66567">
          <w:rPr>
            <w:noProof/>
            <w:webHidden/>
          </w:rPr>
          <w:fldChar w:fldCharType="begin"/>
        </w:r>
        <w:r w:rsidR="00D66567">
          <w:rPr>
            <w:noProof/>
            <w:webHidden/>
          </w:rPr>
          <w:instrText xml:space="preserve"> PAGEREF _Toc102041328 \h </w:instrText>
        </w:r>
        <w:r w:rsidR="00D66567">
          <w:rPr>
            <w:noProof/>
            <w:webHidden/>
          </w:rPr>
        </w:r>
        <w:r w:rsidR="00D66567">
          <w:rPr>
            <w:noProof/>
            <w:webHidden/>
          </w:rPr>
          <w:fldChar w:fldCharType="separate"/>
        </w:r>
        <w:r w:rsidR="00D66567">
          <w:rPr>
            <w:noProof/>
            <w:webHidden/>
          </w:rPr>
          <w:t>23</w:t>
        </w:r>
        <w:r w:rsidR="00D66567">
          <w:rPr>
            <w:noProof/>
            <w:webHidden/>
          </w:rPr>
          <w:fldChar w:fldCharType="end"/>
        </w:r>
      </w:hyperlink>
    </w:p>
    <w:p w14:paraId="7EFA6E97" w14:textId="77777777" w:rsidR="00D66567" w:rsidRDefault="00680DB1" w:rsidP="00094904">
      <w:pPr>
        <w:pStyle w:val="TOC3"/>
        <w:rPr>
          <w:rFonts w:asciiTheme="minorHAnsi" w:eastAsiaTheme="minorEastAsia" w:hAnsiTheme="minorHAnsi"/>
          <w:noProof/>
          <w:sz w:val="22"/>
          <w:lang w:eastAsia="en-AU"/>
        </w:rPr>
      </w:pPr>
      <w:hyperlink w:anchor="_Toc102041329" w:history="1">
        <w:r w:rsidR="00D66567" w:rsidRPr="00A86514">
          <w:rPr>
            <w:rStyle w:val="Hyperlink"/>
            <w:rFonts w:cs="Calibri"/>
            <w:noProof/>
          </w:rPr>
          <w:t>Nil</w:t>
        </w:r>
      </w:hyperlink>
    </w:p>
    <w:p w14:paraId="687185F9"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30" w:history="1">
        <w:r w:rsidR="00D66567" w:rsidRPr="00A86514">
          <w:rPr>
            <w:rStyle w:val="Hyperlink"/>
            <w:noProof/>
          </w:rPr>
          <w:t>15</w:t>
        </w:r>
        <w:r w:rsidR="00D66567">
          <w:rPr>
            <w:rFonts w:asciiTheme="minorHAnsi" w:eastAsiaTheme="minorEastAsia" w:hAnsiTheme="minorHAnsi"/>
            <w:b w:val="0"/>
            <w:noProof/>
            <w:sz w:val="22"/>
            <w:lang w:eastAsia="en-AU"/>
          </w:rPr>
          <w:tab/>
        </w:r>
        <w:r w:rsidR="00D66567" w:rsidRPr="00A86514">
          <w:rPr>
            <w:rStyle w:val="Hyperlink"/>
            <w:noProof/>
          </w:rPr>
          <w:t>Notices of Motion</w:t>
        </w:r>
        <w:r w:rsidR="00D66567">
          <w:rPr>
            <w:noProof/>
            <w:webHidden/>
          </w:rPr>
          <w:tab/>
        </w:r>
        <w:r w:rsidR="00D66567">
          <w:rPr>
            <w:noProof/>
            <w:webHidden/>
          </w:rPr>
          <w:fldChar w:fldCharType="begin"/>
        </w:r>
        <w:r w:rsidR="00D66567">
          <w:rPr>
            <w:noProof/>
            <w:webHidden/>
          </w:rPr>
          <w:instrText xml:space="preserve"> PAGEREF _Toc102041330 \h </w:instrText>
        </w:r>
        <w:r w:rsidR="00D66567">
          <w:rPr>
            <w:noProof/>
            <w:webHidden/>
          </w:rPr>
        </w:r>
        <w:r w:rsidR="00D66567">
          <w:rPr>
            <w:noProof/>
            <w:webHidden/>
          </w:rPr>
          <w:fldChar w:fldCharType="separate"/>
        </w:r>
        <w:r w:rsidR="00D66567">
          <w:rPr>
            <w:noProof/>
            <w:webHidden/>
          </w:rPr>
          <w:t>23</w:t>
        </w:r>
        <w:r w:rsidR="00D66567">
          <w:rPr>
            <w:noProof/>
            <w:webHidden/>
          </w:rPr>
          <w:fldChar w:fldCharType="end"/>
        </w:r>
      </w:hyperlink>
    </w:p>
    <w:p w14:paraId="662D89AE" w14:textId="77777777" w:rsidR="00D66567" w:rsidRDefault="00680DB1" w:rsidP="00094904">
      <w:pPr>
        <w:pStyle w:val="TOC3"/>
        <w:rPr>
          <w:rFonts w:asciiTheme="minorHAnsi" w:eastAsiaTheme="minorEastAsia" w:hAnsiTheme="minorHAnsi"/>
          <w:noProof/>
          <w:sz w:val="22"/>
          <w:lang w:eastAsia="en-AU"/>
        </w:rPr>
      </w:pPr>
      <w:hyperlink w:anchor="_Toc102041331" w:history="1">
        <w:r w:rsidR="00D66567" w:rsidRPr="00A86514">
          <w:rPr>
            <w:rStyle w:val="Hyperlink"/>
            <w:rFonts w:cs="Calibri"/>
            <w:noProof/>
          </w:rPr>
          <w:t>Nil</w:t>
        </w:r>
      </w:hyperlink>
    </w:p>
    <w:p w14:paraId="7C07CB73"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32" w:history="1">
        <w:r w:rsidR="00D66567" w:rsidRPr="00A86514">
          <w:rPr>
            <w:rStyle w:val="Hyperlink"/>
            <w:noProof/>
          </w:rPr>
          <w:t>16</w:t>
        </w:r>
        <w:r w:rsidR="00D66567">
          <w:rPr>
            <w:rFonts w:asciiTheme="minorHAnsi" w:eastAsiaTheme="minorEastAsia" w:hAnsiTheme="minorHAnsi"/>
            <w:b w:val="0"/>
            <w:noProof/>
            <w:sz w:val="22"/>
            <w:lang w:eastAsia="en-AU"/>
          </w:rPr>
          <w:tab/>
        </w:r>
        <w:r w:rsidR="00D66567" w:rsidRPr="00A86514">
          <w:rPr>
            <w:rStyle w:val="Hyperlink"/>
            <w:noProof/>
          </w:rPr>
          <w:t>Notices of Rescission</w:t>
        </w:r>
        <w:r w:rsidR="00D66567">
          <w:rPr>
            <w:noProof/>
            <w:webHidden/>
          </w:rPr>
          <w:tab/>
        </w:r>
        <w:r w:rsidR="00D66567">
          <w:rPr>
            <w:noProof/>
            <w:webHidden/>
          </w:rPr>
          <w:fldChar w:fldCharType="begin"/>
        </w:r>
        <w:r w:rsidR="00D66567">
          <w:rPr>
            <w:noProof/>
            <w:webHidden/>
          </w:rPr>
          <w:instrText xml:space="preserve"> PAGEREF _Toc102041332 \h </w:instrText>
        </w:r>
        <w:r w:rsidR="00D66567">
          <w:rPr>
            <w:noProof/>
            <w:webHidden/>
          </w:rPr>
        </w:r>
        <w:r w:rsidR="00D66567">
          <w:rPr>
            <w:noProof/>
            <w:webHidden/>
          </w:rPr>
          <w:fldChar w:fldCharType="separate"/>
        </w:r>
        <w:r w:rsidR="00D66567">
          <w:rPr>
            <w:noProof/>
            <w:webHidden/>
          </w:rPr>
          <w:t>23</w:t>
        </w:r>
        <w:r w:rsidR="00D66567">
          <w:rPr>
            <w:noProof/>
            <w:webHidden/>
          </w:rPr>
          <w:fldChar w:fldCharType="end"/>
        </w:r>
      </w:hyperlink>
    </w:p>
    <w:p w14:paraId="5214E28D" w14:textId="77777777" w:rsidR="00D66567" w:rsidRDefault="00680DB1" w:rsidP="00094904">
      <w:pPr>
        <w:pStyle w:val="TOC3"/>
        <w:rPr>
          <w:rFonts w:asciiTheme="minorHAnsi" w:eastAsiaTheme="minorEastAsia" w:hAnsiTheme="minorHAnsi"/>
          <w:noProof/>
          <w:sz w:val="22"/>
          <w:lang w:eastAsia="en-AU"/>
        </w:rPr>
      </w:pPr>
      <w:hyperlink w:anchor="_Toc102041333" w:history="1">
        <w:r w:rsidR="00D66567" w:rsidRPr="00A86514">
          <w:rPr>
            <w:rStyle w:val="Hyperlink"/>
            <w:rFonts w:cs="Calibri"/>
            <w:noProof/>
          </w:rPr>
          <w:t>Nil</w:t>
        </w:r>
      </w:hyperlink>
    </w:p>
    <w:p w14:paraId="06442B18"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34" w:history="1">
        <w:r w:rsidR="00D66567" w:rsidRPr="00A86514">
          <w:rPr>
            <w:rStyle w:val="Hyperlink"/>
            <w:noProof/>
          </w:rPr>
          <w:t>17</w:t>
        </w:r>
        <w:r w:rsidR="00D66567">
          <w:rPr>
            <w:rFonts w:asciiTheme="minorHAnsi" w:eastAsiaTheme="minorEastAsia" w:hAnsiTheme="minorHAnsi"/>
            <w:b w:val="0"/>
            <w:noProof/>
            <w:sz w:val="22"/>
            <w:lang w:eastAsia="en-AU"/>
          </w:rPr>
          <w:tab/>
        </w:r>
        <w:r w:rsidR="00D66567" w:rsidRPr="00A86514">
          <w:rPr>
            <w:rStyle w:val="Hyperlink"/>
            <w:noProof/>
          </w:rPr>
          <w:t>Mayor’s Report</w:t>
        </w:r>
        <w:r w:rsidR="00D66567">
          <w:rPr>
            <w:noProof/>
            <w:webHidden/>
          </w:rPr>
          <w:tab/>
        </w:r>
        <w:r w:rsidR="00D66567">
          <w:rPr>
            <w:noProof/>
            <w:webHidden/>
          </w:rPr>
          <w:fldChar w:fldCharType="begin"/>
        </w:r>
        <w:r w:rsidR="00D66567">
          <w:rPr>
            <w:noProof/>
            <w:webHidden/>
          </w:rPr>
          <w:instrText xml:space="preserve"> PAGEREF _Toc102041334 \h </w:instrText>
        </w:r>
        <w:r w:rsidR="00D66567">
          <w:rPr>
            <w:noProof/>
            <w:webHidden/>
          </w:rPr>
        </w:r>
        <w:r w:rsidR="00D66567">
          <w:rPr>
            <w:noProof/>
            <w:webHidden/>
          </w:rPr>
          <w:fldChar w:fldCharType="separate"/>
        </w:r>
        <w:r w:rsidR="00D66567">
          <w:rPr>
            <w:noProof/>
            <w:webHidden/>
          </w:rPr>
          <w:t>24</w:t>
        </w:r>
        <w:r w:rsidR="00D66567">
          <w:rPr>
            <w:noProof/>
            <w:webHidden/>
          </w:rPr>
          <w:fldChar w:fldCharType="end"/>
        </w:r>
      </w:hyperlink>
    </w:p>
    <w:p w14:paraId="0035F277" w14:textId="77777777" w:rsidR="00D66567" w:rsidRDefault="00680DB1" w:rsidP="00094904">
      <w:pPr>
        <w:pStyle w:val="TOC2"/>
        <w:spacing w:after="90"/>
        <w:rPr>
          <w:rFonts w:asciiTheme="minorHAnsi" w:eastAsiaTheme="minorEastAsia" w:hAnsiTheme="minorHAnsi"/>
          <w:noProof/>
          <w:sz w:val="22"/>
          <w:lang w:eastAsia="en-AU"/>
        </w:rPr>
      </w:pPr>
      <w:hyperlink w:anchor="_Toc102041335" w:history="1">
        <w:r w:rsidR="00D66567" w:rsidRPr="00A86514">
          <w:rPr>
            <w:rStyle w:val="Hyperlink"/>
            <w:noProof/>
          </w:rPr>
          <w:t>17.1</w:t>
        </w:r>
        <w:r w:rsidR="00D66567">
          <w:rPr>
            <w:rFonts w:asciiTheme="minorHAnsi" w:eastAsiaTheme="minorEastAsia" w:hAnsiTheme="minorHAnsi"/>
            <w:noProof/>
            <w:sz w:val="22"/>
            <w:lang w:eastAsia="en-AU"/>
          </w:rPr>
          <w:tab/>
        </w:r>
        <w:r w:rsidR="00D66567" w:rsidRPr="00A86514">
          <w:rPr>
            <w:rStyle w:val="Hyperlink"/>
            <w:noProof/>
          </w:rPr>
          <w:t>Mayor's Report</w:t>
        </w:r>
        <w:r w:rsidR="00D66567">
          <w:rPr>
            <w:noProof/>
            <w:webHidden/>
          </w:rPr>
          <w:tab/>
        </w:r>
        <w:r w:rsidR="00D66567">
          <w:rPr>
            <w:noProof/>
            <w:webHidden/>
          </w:rPr>
          <w:fldChar w:fldCharType="begin"/>
        </w:r>
        <w:r w:rsidR="00D66567">
          <w:rPr>
            <w:noProof/>
            <w:webHidden/>
          </w:rPr>
          <w:instrText xml:space="preserve"> PAGEREF _Toc102041335 \h </w:instrText>
        </w:r>
        <w:r w:rsidR="00D66567">
          <w:rPr>
            <w:noProof/>
            <w:webHidden/>
          </w:rPr>
        </w:r>
        <w:r w:rsidR="00D66567">
          <w:rPr>
            <w:noProof/>
            <w:webHidden/>
          </w:rPr>
          <w:fldChar w:fldCharType="separate"/>
        </w:r>
        <w:r w:rsidR="00D66567">
          <w:rPr>
            <w:noProof/>
            <w:webHidden/>
          </w:rPr>
          <w:t>24</w:t>
        </w:r>
        <w:r w:rsidR="00D66567">
          <w:rPr>
            <w:noProof/>
            <w:webHidden/>
          </w:rPr>
          <w:fldChar w:fldCharType="end"/>
        </w:r>
      </w:hyperlink>
    </w:p>
    <w:p w14:paraId="30A3824B"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36" w:history="1">
        <w:r w:rsidR="00D66567" w:rsidRPr="00A86514">
          <w:rPr>
            <w:rStyle w:val="Hyperlink"/>
            <w:noProof/>
          </w:rPr>
          <w:t>18</w:t>
        </w:r>
        <w:r w:rsidR="00D66567">
          <w:rPr>
            <w:rFonts w:asciiTheme="minorHAnsi" w:eastAsiaTheme="minorEastAsia" w:hAnsiTheme="minorHAnsi"/>
            <w:b w:val="0"/>
            <w:noProof/>
            <w:sz w:val="22"/>
            <w:lang w:eastAsia="en-AU"/>
          </w:rPr>
          <w:tab/>
        </w:r>
        <w:r w:rsidR="00D66567" w:rsidRPr="00A86514">
          <w:rPr>
            <w:rStyle w:val="Hyperlink"/>
            <w:noProof/>
          </w:rPr>
          <w:t>Councillors’ Reports</w:t>
        </w:r>
        <w:r w:rsidR="00D66567">
          <w:rPr>
            <w:noProof/>
            <w:webHidden/>
          </w:rPr>
          <w:tab/>
        </w:r>
        <w:r w:rsidR="00D66567">
          <w:rPr>
            <w:noProof/>
            <w:webHidden/>
          </w:rPr>
          <w:fldChar w:fldCharType="begin"/>
        </w:r>
        <w:r w:rsidR="00D66567">
          <w:rPr>
            <w:noProof/>
            <w:webHidden/>
          </w:rPr>
          <w:instrText xml:space="preserve"> PAGEREF _Toc102041336 \h </w:instrText>
        </w:r>
        <w:r w:rsidR="00D66567">
          <w:rPr>
            <w:noProof/>
            <w:webHidden/>
          </w:rPr>
        </w:r>
        <w:r w:rsidR="00D66567">
          <w:rPr>
            <w:noProof/>
            <w:webHidden/>
          </w:rPr>
          <w:fldChar w:fldCharType="separate"/>
        </w:r>
        <w:r w:rsidR="00D66567">
          <w:rPr>
            <w:noProof/>
            <w:webHidden/>
          </w:rPr>
          <w:t>25</w:t>
        </w:r>
        <w:r w:rsidR="00D66567">
          <w:rPr>
            <w:noProof/>
            <w:webHidden/>
          </w:rPr>
          <w:fldChar w:fldCharType="end"/>
        </w:r>
      </w:hyperlink>
    </w:p>
    <w:p w14:paraId="0BCA4088"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37" w:history="1">
        <w:r w:rsidR="00D66567" w:rsidRPr="00A86514">
          <w:rPr>
            <w:rStyle w:val="Hyperlink"/>
            <w:noProof/>
          </w:rPr>
          <w:t>19</w:t>
        </w:r>
        <w:r w:rsidR="00D66567">
          <w:rPr>
            <w:rFonts w:asciiTheme="minorHAnsi" w:eastAsiaTheme="minorEastAsia" w:hAnsiTheme="minorHAnsi"/>
            <w:b w:val="0"/>
            <w:noProof/>
            <w:sz w:val="22"/>
            <w:lang w:eastAsia="en-AU"/>
          </w:rPr>
          <w:tab/>
        </w:r>
        <w:r w:rsidR="00D66567" w:rsidRPr="00A86514">
          <w:rPr>
            <w:rStyle w:val="Hyperlink"/>
            <w:noProof/>
          </w:rPr>
          <w:t>Urgent Business</w:t>
        </w:r>
        <w:r w:rsidR="00D66567">
          <w:rPr>
            <w:noProof/>
            <w:webHidden/>
          </w:rPr>
          <w:tab/>
        </w:r>
        <w:r w:rsidR="00D66567">
          <w:rPr>
            <w:noProof/>
            <w:webHidden/>
          </w:rPr>
          <w:fldChar w:fldCharType="begin"/>
        </w:r>
        <w:r w:rsidR="00D66567">
          <w:rPr>
            <w:noProof/>
            <w:webHidden/>
          </w:rPr>
          <w:instrText xml:space="preserve"> PAGEREF _Toc102041337 \h </w:instrText>
        </w:r>
        <w:r w:rsidR="00D66567">
          <w:rPr>
            <w:noProof/>
            <w:webHidden/>
          </w:rPr>
        </w:r>
        <w:r w:rsidR="00D66567">
          <w:rPr>
            <w:noProof/>
            <w:webHidden/>
          </w:rPr>
          <w:fldChar w:fldCharType="separate"/>
        </w:r>
        <w:r w:rsidR="00D66567">
          <w:rPr>
            <w:noProof/>
            <w:webHidden/>
          </w:rPr>
          <w:t>25</w:t>
        </w:r>
        <w:r w:rsidR="00D66567">
          <w:rPr>
            <w:noProof/>
            <w:webHidden/>
          </w:rPr>
          <w:fldChar w:fldCharType="end"/>
        </w:r>
      </w:hyperlink>
    </w:p>
    <w:p w14:paraId="691A55A1"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38" w:history="1">
        <w:r w:rsidR="00D66567" w:rsidRPr="00A86514">
          <w:rPr>
            <w:rStyle w:val="Hyperlink"/>
            <w:noProof/>
          </w:rPr>
          <w:t>20</w:t>
        </w:r>
        <w:r w:rsidR="00D66567">
          <w:rPr>
            <w:rFonts w:asciiTheme="minorHAnsi" w:eastAsiaTheme="minorEastAsia" w:hAnsiTheme="minorHAnsi"/>
            <w:b w:val="0"/>
            <w:noProof/>
            <w:sz w:val="22"/>
            <w:lang w:eastAsia="en-AU"/>
          </w:rPr>
          <w:tab/>
        </w:r>
        <w:r w:rsidR="00D66567" w:rsidRPr="00A86514">
          <w:rPr>
            <w:rStyle w:val="Hyperlink"/>
            <w:noProof/>
          </w:rPr>
          <w:t>Closed Session of the Meeting to the Public</w:t>
        </w:r>
        <w:r w:rsidR="00D66567">
          <w:rPr>
            <w:noProof/>
            <w:webHidden/>
          </w:rPr>
          <w:tab/>
        </w:r>
        <w:r w:rsidR="00D66567">
          <w:rPr>
            <w:noProof/>
            <w:webHidden/>
          </w:rPr>
          <w:fldChar w:fldCharType="begin"/>
        </w:r>
        <w:r w:rsidR="00D66567">
          <w:rPr>
            <w:noProof/>
            <w:webHidden/>
          </w:rPr>
          <w:instrText xml:space="preserve"> PAGEREF _Toc102041338 \h </w:instrText>
        </w:r>
        <w:r w:rsidR="00D66567">
          <w:rPr>
            <w:noProof/>
            <w:webHidden/>
          </w:rPr>
        </w:r>
        <w:r w:rsidR="00D66567">
          <w:rPr>
            <w:noProof/>
            <w:webHidden/>
          </w:rPr>
          <w:fldChar w:fldCharType="separate"/>
        </w:r>
        <w:r w:rsidR="00D66567">
          <w:rPr>
            <w:noProof/>
            <w:webHidden/>
          </w:rPr>
          <w:t>26</w:t>
        </w:r>
        <w:r w:rsidR="00D66567">
          <w:rPr>
            <w:noProof/>
            <w:webHidden/>
          </w:rPr>
          <w:fldChar w:fldCharType="end"/>
        </w:r>
      </w:hyperlink>
    </w:p>
    <w:p w14:paraId="3253F27B" w14:textId="77777777" w:rsidR="00D66567" w:rsidRDefault="00680DB1" w:rsidP="00094904">
      <w:pPr>
        <w:pStyle w:val="TOC2"/>
        <w:spacing w:after="90"/>
        <w:rPr>
          <w:rFonts w:asciiTheme="minorHAnsi" w:eastAsiaTheme="minorEastAsia" w:hAnsiTheme="minorHAnsi"/>
          <w:noProof/>
          <w:sz w:val="22"/>
          <w:lang w:eastAsia="en-AU"/>
        </w:rPr>
      </w:pPr>
      <w:hyperlink w:anchor="_Toc102041339" w:history="1">
        <w:r w:rsidR="00D66567" w:rsidRPr="00A86514">
          <w:rPr>
            <w:rStyle w:val="Hyperlink"/>
            <w:rFonts w:cs="Calibri"/>
            <w:noProof/>
          </w:rPr>
          <w:t>20.1</w:t>
        </w:r>
        <w:r w:rsidR="00D66567">
          <w:rPr>
            <w:rFonts w:asciiTheme="minorHAnsi" w:eastAsiaTheme="minorEastAsia" w:hAnsiTheme="minorHAnsi"/>
            <w:noProof/>
            <w:sz w:val="22"/>
            <w:lang w:eastAsia="en-AU"/>
          </w:rPr>
          <w:tab/>
        </w:r>
        <w:r w:rsidR="00D66567" w:rsidRPr="00A86514">
          <w:rPr>
            <w:rStyle w:val="Hyperlink"/>
            <w:rFonts w:cs="Calibri"/>
            <w:noProof/>
          </w:rPr>
          <w:t>Confidential Occasional Care</w:t>
        </w:r>
        <w:r w:rsidR="00D66567">
          <w:rPr>
            <w:noProof/>
            <w:webHidden/>
          </w:rPr>
          <w:tab/>
        </w:r>
        <w:r w:rsidR="00D66567">
          <w:rPr>
            <w:noProof/>
            <w:webHidden/>
          </w:rPr>
          <w:fldChar w:fldCharType="begin"/>
        </w:r>
        <w:r w:rsidR="00D66567">
          <w:rPr>
            <w:noProof/>
            <w:webHidden/>
          </w:rPr>
          <w:instrText xml:space="preserve"> PAGEREF _Toc102041339 \h </w:instrText>
        </w:r>
        <w:r w:rsidR="00D66567">
          <w:rPr>
            <w:noProof/>
            <w:webHidden/>
          </w:rPr>
        </w:r>
        <w:r w:rsidR="00D66567">
          <w:rPr>
            <w:noProof/>
            <w:webHidden/>
          </w:rPr>
          <w:fldChar w:fldCharType="separate"/>
        </w:r>
        <w:r w:rsidR="00D66567">
          <w:rPr>
            <w:noProof/>
            <w:webHidden/>
          </w:rPr>
          <w:t>26</w:t>
        </w:r>
        <w:r w:rsidR="00D66567">
          <w:rPr>
            <w:noProof/>
            <w:webHidden/>
          </w:rPr>
          <w:fldChar w:fldCharType="end"/>
        </w:r>
      </w:hyperlink>
    </w:p>
    <w:p w14:paraId="598A2F39" w14:textId="77777777" w:rsidR="00D66567" w:rsidRDefault="00680DB1" w:rsidP="00094904">
      <w:pPr>
        <w:pStyle w:val="TOC2"/>
        <w:spacing w:after="90"/>
        <w:rPr>
          <w:rFonts w:asciiTheme="minorHAnsi" w:eastAsiaTheme="minorEastAsia" w:hAnsiTheme="minorHAnsi"/>
          <w:noProof/>
          <w:sz w:val="22"/>
          <w:lang w:eastAsia="en-AU"/>
        </w:rPr>
      </w:pPr>
      <w:hyperlink w:anchor="_Toc102041340" w:history="1">
        <w:r w:rsidR="00D66567" w:rsidRPr="00A86514">
          <w:rPr>
            <w:rStyle w:val="Hyperlink"/>
            <w:rFonts w:cs="Calibri"/>
            <w:noProof/>
          </w:rPr>
          <w:t>20.2</w:t>
        </w:r>
        <w:r w:rsidR="00D66567">
          <w:rPr>
            <w:rFonts w:asciiTheme="minorHAnsi" w:eastAsiaTheme="minorEastAsia" w:hAnsiTheme="minorHAnsi"/>
            <w:noProof/>
            <w:sz w:val="22"/>
            <w:lang w:eastAsia="en-AU"/>
          </w:rPr>
          <w:tab/>
        </w:r>
        <w:r w:rsidR="00D66567" w:rsidRPr="00A86514">
          <w:rPr>
            <w:rStyle w:val="Hyperlink"/>
            <w:rFonts w:cs="Calibri"/>
            <w:noProof/>
          </w:rPr>
          <w:t>C39-2021/2022 Sports Oval Construction - Bacchus Marsh Racecourse Recreation Reserve</w:t>
        </w:r>
        <w:r w:rsidR="00D66567">
          <w:rPr>
            <w:noProof/>
            <w:webHidden/>
          </w:rPr>
          <w:tab/>
        </w:r>
        <w:r w:rsidR="00D66567">
          <w:rPr>
            <w:noProof/>
            <w:webHidden/>
          </w:rPr>
          <w:fldChar w:fldCharType="begin"/>
        </w:r>
        <w:r w:rsidR="00D66567">
          <w:rPr>
            <w:noProof/>
            <w:webHidden/>
          </w:rPr>
          <w:instrText xml:space="preserve"> PAGEREF _Toc102041340 \h </w:instrText>
        </w:r>
        <w:r w:rsidR="00D66567">
          <w:rPr>
            <w:noProof/>
            <w:webHidden/>
          </w:rPr>
        </w:r>
        <w:r w:rsidR="00D66567">
          <w:rPr>
            <w:noProof/>
            <w:webHidden/>
          </w:rPr>
          <w:fldChar w:fldCharType="separate"/>
        </w:r>
        <w:r w:rsidR="00D66567">
          <w:rPr>
            <w:noProof/>
            <w:webHidden/>
          </w:rPr>
          <w:t>26</w:t>
        </w:r>
        <w:r w:rsidR="00D66567">
          <w:rPr>
            <w:noProof/>
            <w:webHidden/>
          </w:rPr>
          <w:fldChar w:fldCharType="end"/>
        </w:r>
      </w:hyperlink>
    </w:p>
    <w:p w14:paraId="2542960B" w14:textId="77777777" w:rsidR="00D66567" w:rsidRDefault="00680DB1" w:rsidP="00094904">
      <w:pPr>
        <w:pStyle w:val="TOC1"/>
        <w:spacing w:after="90"/>
        <w:rPr>
          <w:rFonts w:asciiTheme="minorHAnsi" w:eastAsiaTheme="minorEastAsia" w:hAnsiTheme="minorHAnsi"/>
          <w:b w:val="0"/>
          <w:noProof/>
          <w:sz w:val="22"/>
          <w:lang w:eastAsia="en-AU"/>
        </w:rPr>
      </w:pPr>
      <w:hyperlink w:anchor="_Toc102041341" w:history="1">
        <w:r w:rsidR="00D66567" w:rsidRPr="00A86514">
          <w:rPr>
            <w:rStyle w:val="Hyperlink"/>
            <w:noProof/>
          </w:rPr>
          <w:t>21</w:t>
        </w:r>
        <w:r w:rsidR="00D66567">
          <w:rPr>
            <w:rFonts w:asciiTheme="minorHAnsi" w:eastAsiaTheme="minorEastAsia" w:hAnsiTheme="minorHAnsi"/>
            <w:b w:val="0"/>
            <w:noProof/>
            <w:sz w:val="22"/>
            <w:lang w:eastAsia="en-AU"/>
          </w:rPr>
          <w:tab/>
        </w:r>
        <w:r w:rsidR="00D66567" w:rsidRPr="00A86514">
          <w:rPr>
            <w:rStyle w:val="Hyperlink"/>
            <w:noProof/>
          </w:rPr>
          <w:t>Meeting Closure</w:t>
        </w:r>
        <w:r w:rsidR="00D66567">
          <w:rPr>
            <w:noProof/>
            <w:webHidden/>
          </w:rPr>
          <w:tab/>
        </w:r>
        <w:r w:rsidR="00D66567">
          <w:rPr>
            <w:noProof/>
            <w:webHidden/>
          </w:rPr>
          <w:fldChar w:fldCharType="begin"/>
        </w:r>
        <w:r w:rsidR="00D66567">
          <w:rPr>
            <w:noProof/>
            <w:webHidden/>
          </w:rPr>
          <w:instrText xml:space="preserve"> PAGEREF _Toc102041341 \h </w:instrText>
        </w:r>
        <w:r w:rsidR="00D66567">
          <w:rPr>
            <w:noProof/>
            <w:webHidden/>
          </w:rPr>
        </w:r>
        <w:r w:rsidR="00D66567">
          <w:rPr>
            <w:noProof/>
            <w:webHidden/>
          </w:rPr>
          <w:fldChar w:fldCharType="separate"/>
        </w:r>
        <w:r w:rsidR="00D66567">
          <w:rPr>
            <w:noProof/>
            <w:webHidden/>
          </w:rPr>
          <w:t>27</w:t>
        </w:r>
        <w:r w:rsidR="00D66567">
          <w:rPr>
            <w:noProof/>
            <w:webHidden/>
          </w:rPr>
          <w:fldChar w:fldCharType="end"/>
        </w:r>
      </w:hyperlink>
    </w:p>
    <w:p w14:paraId="68AD1F4B" w14:textId="04C00C55" w:rsidR="001971FD" w:rsidRDefault="00D66567" w:rsidP="00094904">
      <w:pPr>
        <w:spacing w:after="90"/>
        <w:rPr>
          <w:szCs w:val="24"/>
        </w:rPr>
      </w:pPr>
      <w:r>
        <w:rPr>
          <w:szCs w:val="24"/>
        </w:rPr>
        <w:fldChar w:fldCharType="end"/>
      </w:r>
    </w:p>
    <w:p w14:paraId="549673DC"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OfMeeting"/>
    <w:p w14:paraId="2AE7A32D" w14:textId="77777777" w:rsidR="00D66567" w:rsidRDefault="00D66567" w:rsidP="003719F6">
      <w:pPr>
        <w:pStyle w:val="ICTOC1"/>
        <w:tabs>
          <w:tab w:val="clear" w:pos="851"/>
          <w:tab w:val="left" w:pos="567"/>
        </w:tabs>
        <w:spacing w:before="200" w:after="200"/>
        <w:ind w:left="567" w:hanging="567"/>
      </w:pPr>
      <w:r w:rsidRPr="0071675D">
        <w:lastRenderedPageBreak/>
        <w:fldChar w:fldCharType="begin"/>
      </w:r>
      <w:r w:rsidRPr="0071675D">
        <w:instrText xml:space="preserve"> SEQ SeqList \* CHARFORMAT </w:instrText>
      </w:r>
      <w:r w:rsidRPr="0071675D">
        <w:fldChar w:fldCharType="separate"/>
      </w:r>
      <w:bookmarkStart w:id="2" w:name="_Toc102041310"/>
      <w:r>
        <w:rPr>
          <w:noProof/>
        </w:rPr>
        <w:t>1</w:t>
      </w:r>
      <w:r w:rsidRPr="0071675D">
        <w:fldChar w:fldCharType="end"/>
      </w:r>
      <w:r w:rsidRPr="0071675D">
        <w:tab/>
      </w:r>
      <w:r>
        <w:t>Opening of Meeting and Prayer</w:t>
      </w:r>
      <w:bookmarkEnd w:id="1"/>
      <w:bookmarkEnd w:id="2"/>
    </w:p>
    <w:p w14:paraId="136BD08A" w14:textId="77777777" w:rsidR="00D66567" w:rsidRPr="0071675D" w:rsidRDefault="00D66567" w:rsidP="00094904">
      <w:pPr>
        <w:spacing w:after="90"/>
      </w:pPr>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2A2BF3C8" w14:textId="77777777" w:rsidR="00D66567" w:rsidRDefault="00D66567" w:rsidP="003719F6">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4" w:name="_Toc102041311"/>
      <w:r>
        <w:rPr>
          <w:noProof/>
        </w:rPr>
        <w:t>2</w:t>
      </w:r>
      <w:r>
        <w:rPr>
          <w:noProof/>
        </w:rPr>
        <w:fldChar w:fldCharType="end"/>
      </w:r>
      <w:r w:rsidRPr="0056606E">
        <w:rPr>
          <w:noProof/>
        </w:rPr>
        <w:tab/>
      </w:r>
      <w:r>
        <w:rPr>
          <w:noProof/>
        </w:rPr>
        <w:t>Acknowledgement of Country</w:t>
      </w:r>
      <w:bookmarkEnd w:id="3"/>
      <w:bookmarkEnd w:id="4"/>
    </w:p>
    <w:p w14:paraId="73341B97" w14:textId="77777777" w:rsidR="00D66567" w:rsidRDefault="00D66567" w:rsidP="00094904">
      <w:pPr>
        <w:spacing w:after="90"/>
      </w:pPr>
      <w:bookmarkStart w:id="5" w:name="PDF1_RecordingOfMeeting"/>
      <w:r>
        <w:t>I acknowledge the Traditional Owners of the land on which we are meeting. I pay my respects to their Elders, past and present, and the Aboriginal Elders of other communities who may be here today.</w:t>
      </w:r>
    </w:p>
    <w:p w14:paraId="31136B30" w14:textId="77777777" w:rsidR="00D66567" w:rsidRDefault="00D66567" w:rsidP="003719F6">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6" w:name="_Toc102041312"/>
      <w:r>
        <w:rPr>
          <w:noProof/>
        </w:rPr>
        <w:t>3</w:t>
      </w:r>
      <w:r>
        <w:rPr>
          <w:noProof/>
        </w:rPr>
        <w:fldChar w:fldCharType="end"/>
      </w:r>
      <w:r w:rsidRPr="0056606E">
        <w:rPr>
          <w:noProof/>
        </w:rPr>
        <w:tab/>
      </w:r>
      <w:r>
        <w:rPr>
          <w:noProof/>
        </w:rPr>
        <w:t>Recording of Meeting</w:t>
      </w:r>
      <w:bookmarkEnd w:id="5"/>
      <w:bookmarkEnd w:id="6"/>
    </w:p>
    <w:p w14:paraId="4108A81F" w14:textId="77777777" w:rsidR="00094904" w:rsidRPr="0056606E" w:rsidRDefault="00094904" w:rsidP="00094904">
      <w:pPr>
        <w:spacing w:after="90"/>
      </w:pPr>
      <w:bookmarkStart w:id="7" w:name="PDF1_Present"/>
      <w:r>
        <w:t>In accordance with Moorabool Shire Council’s Governance Rules, the meeting will be livestreamed.</w:t>
      </w:r>
    </w:p>
    <w:p w14:paraId="4C6AC55D" w14:textId="77777777" w:rsidR="00D66567" w:rsidRPr="0056606E" w:rsidRDefault="00D66567" w:rsidP="003719F6">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8" w:name="_Toc102041313"/>
      <w:r>
        <w:rPr>
          <w:noProof/>
        </w:rPr>
        <w:t>4</w:t>
      </w:r>
      <w:r>
        <w:rPr>
          <w:noProof/>
        </w:rPr>
        <w:fldChar w:fldCharType="end"/>
      </w:r>
      <w:r w:rsidRPr="0056606E">
        <w:rPr>
          <w:noProof/>
        </w:rPr>
        <w:tab/>
      </w:r>
      <w:r>
        <w:rPr>
          <w:noProof/>
        </w:rPr>
        <w:t>Present</w:t>
      </w:r>
      <w:bookmarkEnd w:id="7"/>
      <w:bookmarkEnd w:id="8"/>
    </w:p>
    <w:bookmarkStart w:id="9" w:name="PDF1_Apologies"/>
    <w:p w14:paraId="372268B6" w14:textId="77777777" w:rsidR="00D66567" w:rsidRPr="0056606E" w:rsidRDefault="00D66567" w:rsidP="003719F6">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10" w:name="_Toc102041314"/>
      <w:r>
        <w:rPr>
          <w:noProof/>
        </w:rPr>
        <w:t>5</w:t>
      </w:r>
      <w:r>
        <w:rPr>
          <w:noProof/>
        </w:rPr>
        <w:fldChar w:fldCharType="end"/>
      </w:r>
      <w:r w:rsidRPr="0056606E">
        <w:rPr>
          <w:noProof/>
        </w:rPr>
        <w:tab/>
      </w:r>
      <w:r>
        <w:rPr>
          <w:noProof/>
        </w:rPr>
        <w:t>Apologies</w:t>
      </w:r>
      <w:bookmarkEnd w:id="9"/>
      <w:bookmarkEnd w:id="10"/>
    </w:p>
    <w:bookmarkStart w:id="11" w:name="PDF1_ConfMins"/>
    <w:p w14:paraId="3E17E57C" w14:textId="77777777" w:rsidR="00D66567" w:rsidRDefault="00D66567" w:rsidP="003719F6">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12" w:name="_Toc102041315"/>
      <w:r>
        <w:rPr>
          <w:noProof/>
        </w:rPr>
        <w:t>6</w:t>
      </w:r>
      <w:r>
        <w:rPr>
          <w:noProof/>
        </w:rPr>
        <w:fldChar w:fldCharType="end"/>
      </w:r>
      <w:r w:rsidRPr="0056606E">
        <w:rPr>
          <w:noProof/>
        </w:rPr>
        <w:tab/>
        <w:t>Confirmation of Minutes</w:t>
      </w:r>
      <w:bookmarkEnd w:id="11"/>
      <w:bookmarkEnd w:id="12"/>
      <w:r>
        <w:rPr>
          <w:noProof/>
        </w:rPr>
        <w:t xml:space="preserve"> </w:t>
      </w:r>
    </w:p>
    <w:p w14:paraId="35CB97F2" w14:textId="1CDAEF58" w:rsidR="00D66567" w:rsidRPr="00D66567" w:rsidRDefault="00D66567" w:rsidP="00094904">
      <w:pPr>
        <w:spacing w:after="90"/>
        <w:rPr>
          <w:noProof/>
        </w:rPr>
      </w:pPr>
      <w:r w:rsidRPr="00D66567">
        <w:rPr>
          <w:rFonts w:cs="Calibri"/>
          <w:noProof/>
        </w:rPr>
        <w:t>Ordinary Council Meeting - Wednesday 6 April 2022</w:t>
      </w:r>
      <w:r w:rsidR="00094904">
        <w:rPr>
          <w:rFonts w:cs="Calibri"/>
          <w:noProof/>
        </w:rPr>
        <w:t>.</w:t>
      </w:r>
    </w:p>
    <w:bookmarkStart w:id="13" w:name="PDF1_DisclosureOfConflicts"/>
    <w:p w14:paraId="5E90E6D8" w14:textId="77777777" w:rsidR="00D66567" w:rsidRDefault="00D66567" w:rsidP="00D66567">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4" w:name="_Toc102041316"/>
      <w:r>
        <w:rPr>
          <w:noProof/>
        </w:rPr>
        <w:t>7</w:t>
      </w:r>
      <w:r>
        <w:rPr>
          <w:noProof/>
        </w:rPr>
        <w:fldChar w:fldCharType="end"/>
      </w:r>
      <w:r w:rsidRPr="0056606E">
        <w:rPr>
          <w:noProof/>
        </w:rPr>
        <w:tab/>
      </w:r>
      <w:r>
        <w:rPr>
          <w:noProof/>
        </w:rPr>
        <w:t>Disclosure of Conflicts of Interest</w:t>
      </w:r>
      <w:bookmarkEnd w:id="13"/>
      <w:bookmarkEnd w:id="14"/>
    </w:p>
    <w:p w14:paraId="77F4D4B1" w14:textId="77777777" w:rsidR="00D66567" w:rsidRDefault="00D66567" w:rsidP="00094904">
      <w:pPr>
        <w:spacing w:after="90"/>
      </w:pPr>
      <w:r>
        <w:t xml:space="preserve">Conflict of interest laws are prescribed under the </w:t>
      </w:r>
      <w:r w:rsidRPr="00094904">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06907D8B" w14:textId="77777777" w:rsidR="00D66567" w:rsidRDefault="00D66567" w:rsidP="00094904">
      <w:pPr>
        <w:spacing w:after="90"/>
      </w:pPr>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702CFF0E" w14:textId="77777777" w:rsidR="00D66567" w:rsidRPr="00E80F58" w:rsidRDefault="00D66567" w:rsidP="00094904">
      <w:pPr>
        <w:spacing w:after="90"/>
      </w:pPr>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0941B9D2" w14:textId="77777777" w:rsidR="00D66567" w:rsidRPr="00E80F58" w:rsidRDefault="00D66567" w:rsidP="00094904">
      <w:pPr>
        <w:pStyle w:val="ListParagraph"/>
        <w:numPr>
          <w:ilvl w:val="0"/>
          <w:numId w:val="47"/>
        </w:numPr>
        <w:spacing w:after="120"/>
        <w:ind w:left="567" w:hanging="567"/>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398258F9" w14:textId="77777777" w:rsidR="00D66567" w:rsidRPr="00E80F58" w:rsidRDefault="00D66567" w:rsidP="00094904">
      <w:pPr>
        <w:pStyle w:val="ListParagraph"/>
        <w:numPr>
          <w:ilvl w:val="0"/>
          <w:numId w:val="47"/>
        </w:numPr>
        <w:spacing w:after="120"/>
        <w:ind w:left="567" w:hanging="567"/>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589C1E53" w14:textId="77777777" w:rsidR="00D66567" w:rsidRDefault="00D66567" w:rsidP="00094904">
      <w:pPr>
        <w:spacing w:after="90"/>
      </w:pPr>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bookmarkStart w:id="15" w:name="PDF1_PublicQuestionTime"/>
    <w:p w14:paraId="78443622" w14:textId="77777777" w:rsidR="00D66567" w:rsidRDefault="00D66567" w:rsidP="00D66567">
      <w:pPr>
        <w:pStyle w:val="ICTOC1"/>
        <w:tabs>
          <w:tab w:val="clear" w:pos="851"/>
          <w:tab w:val="left" w:pos="567"/>
        </w:tabs>
        <w:rPr>
          <w:noProof/>
        </w:rPr>
      </w:pPr>
      <w:r>
        <w:rPr>
          <w:noProof/>
        </w:rPr>
        <w:lastRenderedPageBreak/>
        <w:fldChar w:fldCharType="begin"/>
      </w:r>
      <w:r>
        <w:rPr>
          <w:noProof/>
        </w:rPr>
        <w:instrText xml:space="preserve"> SEQ SeqList \* CHARFORMAT </w:instrText>
      </w:r>
      <w:r>
        <w:rPr>
          <w:noProof/>
        </w:rPr>
        <w:fldChar w:fldCharType="separate"/>
      </w:r>
      <w:bookmarkStart w:id="16" w:name="_Toc102041317"/>
      <w:r>
        <w:rPr>
          <w:noProof/>
        </w:rPr>
        <w:t>8</w:t>
      </w:r>
      <w:r>
        <w:rPr>
          <w:noProof/>
        </w:rPr>
        <w:fldChar w:fldCharType="end"/>
      </w:r>
      <w:r w:rsidRPr="0056606E">
        <w:rPr>
          <w:noProof/>
        </w:rPr>
        <w:tab/>
      </w:r>
      <w:r>
        <w:rPr>
          <w:noProof/>
        </w:rPr>
        <w:t>Public Question Time</w:t>
      </w:r>
      <w:bookmarkEnd w:id="15"/>
      <w:bookmarkEnd w:id="16"/>
      <w:r>
        <w:rPr>
          <w:noProof/>
        </w:rPr>
        <w:t xml:space="preserve"> </w:t>
      </w:r>
    </w:p>
    <w:p w14:paraId="6BDDAA57" w14:textId="77777777" w:rsidR="00D66567" w:rsidRDefault="00D66567" w:rsidP="00094904">
      <w:pPr>
        <w:spacing w:after="90"/>
      </w:pPr>
      <w:r>
        <w:t>The aim of Public Question Time is to provide an opportunity for the public to ask general questions at Council Meetings requiring routine responses. Public Question Time is conducted in accordance with section 3.7.1 of the Council’s Governance Rules.</w:t>
      </w:r>
    </w:p>
    <w:p w14:paraId="31DCAC57" w14:textId="77777777" w:rsidR="00D66567" w:rsidRDefault="00D66567" w:rsidP="00094904">
      <w:pPr>
        <w:pStyle w:val="ICBodyList2"/>
        <w:numPr>
          <w:ilvl w:val="1"/>
          <w:numId w:val="33"/>
        </w:numPr>
        <w:ind w:left="567"/>
      </w:pPr>
      <w:r>
        <w:t>Question time will take place during the Council Meeting as provided for in the agenda.</w:t>
      </w:r>
    </w:p>
    <w:p w14:paraId="79CC4C42" w14:textId="77777777" w:rsidR="00D66567" w:rsidRDefault="00D66567" w:rsidP="00094904">
      <w:pPr>
        <w:pStyle w:val="ICBodyList2"/>
        <w:numPr>
          <w:ilvl w:val="1"/>
          <w:numId w:val="33"/>
        </w:numPr>
        <w:ind w:left="567"/>
      </w:pPr>
      <w:r>
        <w:t>Questions in writing in the form prescribed by the Chief Executive Officer will be accepted up to 5pm on the day before the Meeting.</w:t>
      </w:r>
    </w:p>
    <w:p w14:paraId="2D968B32" w14:textId="77777777" w:rsidR="00D66567" w:rsidRDefault="00D66567" w:rsidP="00094904">
      <w:pPr>
        <w:pStyle w:val="ICBodyList2"/>
        <w:numPr>
          <w:ilvl w:val="1"/>
          <w:numId w:val="33"/>
        </w:numPr>
        <w:ind w:left="567"/>
      </w:pPr>
      <w:r>
        <w:t>A person must not submit more than two (2) individual questions at a meeting, inclusive of all parts and variants as interpreted by the Chairperson or other person authorised for this purpose by the Chairperson.</w:t>
      </w:r>
    </w:p>
    <w:p w14:paraId="0366C387" w14:textId="77777777" w:rsidR="00D66567" w:rsidRDefault="00D66567" w:rsidP="00094904">
      <w:pPr>
        <w:pStyle w:val="ICBodyList2"/>
        <w:numPr>
          <w:ilvl w:val="1"/>
          <w:numId w:val="33"/>
        </w:numPr>
        <w:ind w:left="567"/>
      </w:pPr>
      <w:r>
        <w:t>A question will only be read to the meeting if the Chairperson or other person authorised for this purpose by the Chairperson has determined that the:</w:t>
      </w:r>
    </w:p>
    <w:p w14:paraId="1867B4AA" w14:textId="77777777" w:rsidR="00D66567" w:rsidRPr="007B5DBF" w:rsidRDefault="00D66567" w:rsidP="00094904">
      <w:pPr>
        <w:pStyle w:val="ICBodyList3"/>
        <w:numPr>
          <w:ilvl w:val="2"/>
          <w:numId w:val="33"/>
        </w:numPr>
        <w:ind w:left="1134"/>
      </w:pPr>
      <w:r w:rsidRPr="007B5DBF">
        <w:t>person directing the question is present in the gallery;</w:t>
      </w:r>
    </w:p>
    <w:p w14:paraId="5D8A8E16" w14:textId="77777777" w:rsidR="00D66567" w:rsidRPr="007B5DBF" w:rsidRDefault="00D66567" w:rsidP="00094904">
      <w:pPr>
        <w:pStyle w:val="ICBodyList3"/>
        <w:numPr>
          <w:ilvl w:val="2"/>
          <w:numId w:val="33"/>
        </w:numPr>
        <w:ind w:left="1134"/>
      </w:pPr>
      <w:r w:rsidRPr="007B5DBF">
        <w:t>question does not relate to a confidential matter;</w:t>
      </w:r>
    </w:p>
    <w:p w14:paraId="2779C1E7" w14:textId="77777777" w:rsidR="00D66567" w:rsidRPr="007B5DBF" w:rsidRDefault="00D66567" w:rsidP="00094904">
      <w:pPr>
        <w:pStyle w:val="ICBodyList3"/>
        <w:numPr>
          <w:ilvl w:val="2"/>
          <w:numId w:val="33"/>
        </w:numPr>
        <w:ind w:left="1134"/>
      </w:pPr>
      <w:r w:rsidRPr="007B5DBF">
        <w:t>question does not relate to a matter in respect of which Council has no power to act;</w:t>
      </w:r>
    </w:p>
    <w:p w14:paraId="05108194" w14:textId="77777777" w:rsidR="00D66567" w:rsidRPr="007B5DBF" w:rsidRDefault="00D66567" w:rsidP="00094904">
      <w:pPr>
        <w:pStyle w:val="ICBodyList3"/>
        <w:numPr>
          <w:ilvl w:val="2"/>
          <w:numId w:val="33"/>
        </w:numPr>
        <w:ind w:left="1134"/>
      </w:pPr>
      <w:r w:rsidRPr="007B5DBF">
        <w:t>question is not defamatory, indecent, abusive or objectionable in language or substance;</w:t>
      </w:r>
    </w:p>
    <w:p w14:paraId="6547C941" w14:textId="77777777" w:rsidR="00D66567" w:rsidRPr="007B5DBF" w:rsidRDefault="00D66567" w:rsidP="00094904">
      <w:pPr>
        <w:pStyle w:val="ICBodyList3"/>
        <w:numPr>
          <w:ilvl w:val="2"/>
          <w:numId w:val="33"/>
        </w:numPr>
        <w:ind w:left="1134"/>
      </w:pPr>
      <w:r w:rsidRPr="007B5DBF">
        <w:t>question is not a repetition of a question already asked or answered (whether at the same or an earlier meeting); and</w:t>
      </w:r>
    </w:p>
    <w:p w14:paraId="0E00AF30" w14:textId="77777777" w:rsidR="00D66567" w:rsidRDefault="00D66567" w:rsidP="00094904">
      <w:pPr>
        <w:pStyle w:val="ICBodyList3"/>
        <w:numPr>
          <w:ilvl w:val="2"/>
          <w:numId w:val="33"/>
        </w:numPr>
        <w:ind w:left="1134"/>
      </w:pPr>
      <w:r w:rsidRPr="007B5DBF">
        <w:t>question is not asked to embarrass a Councillor, member of Council staff or member of the public.</w:t>
      </w:r>
    </w:p>
    <w:p w14:paraId="4B4D7F7B" w14:textId="77777777" w:rsidR="00D66567" w:rsidRDefault="00D66567" w:rsidP="00094904">
      <w:pPr>
        <w:pStyle w:val="ICBodyList2"/>
        <w:numPr>
          <w:ilvl w:val="1"/>
          <w:numId w:val="33"/>
        </w:numPr>
        <w:ind w:left="567"/>
      </w:pPr>
      <w:r>
        <w:t>Persons submitting questions must be present in the public gallery. If they are not present in the Gallery, the question will be held over to the next meeting only.</w:t>
      </w:r>
    </w:p>
    <w:p w14:paraId="7720709D" w14:textId="77777777" w:rsidR="00D66567" w:rsidRPr="007B5DBF" w:rsidRDefault="00D66567" w:rsidP="00094904">
      <w:pPr>
        <w:pStyle w:val="ICBodyList2"/>
        <w:numPr>
          <w:ilvl w:val="1"/>
          <w:numId w:val="33"/>
        </w:numPr>
        <w:ind w:left="567"/>
      </w:pPr>
      <w:r>
        <w:t>The Chief Executive Officer will read out each question and the Chairperson shall decide who will answer each question.</w:t>
      </w:r>
    </w:p>
    <w:p w14:paraId="328D3C8F" w14:textId="77777777" w:rsidR="00D66567" w:rsidRDefault="00D66567" w:rsidP="00094904">
      <w:pPr>
        <w:spacing w:after="90"/>
      </w:pPr>
      <w:r>
        <w:t>A Councillor or Council officer may:</w:t>
      </w:r>
    </w:p>
    <w:p w14:paraId="6F5907CC" w14:textId="77777777" w:rsidR="00D66567" w:rsidRDefault="00D66567" w:rsidP="00D66567">
      <w:pPr>
        <w:pStyle w:val="ICBodyList3"/>
        <w:numPr>
          <w:ilvl w:val="2"/>
          <w:numId w:val="48"/>
        </w:numPr>
        <w:ind w:left="1134"/>
      </w:pPr>
      <w:r>
        <w:t>immediately answer the question asked; or</w:t>
      </w:r>
    </w:p>
    <w:p w14:paraId="458D12BF" w14:textId="77777777" w:rsidR="00D66567" w:rsidRDefault="00D66567" w:rsidP="00D66567">
      <w:pPr>
        <w:pStyle w:val="ICBodyList3"/>
        <w:numPr>
          <w:ilvl w:val="2"/>
          <w:numId w:val="33"/>
        </w:numPr>
        <w:ind w:left="1134"/>
      </w:pPr>
      <w:r>
        <w:t>elect to have the question taken on notice until the next Ordinary meeting of Council; at which time the question must be answered and incorporated in the Agenda of the meeting under Public Question Time; or</w:t>
      </w:r>
    </w:p>
    <w:p w14:paraId="50150A1E" w14:textId="77777777" w:rsidR="00D66567" w:rsidRDefault="00D66567" w:rsidP="00D66567">
      <w:pPr>
        <w:pStyle w:val="ICBodyList3"/>
        <w:numPr>
          <w:ilvl w:val="2"/>
          <w:numId w:val="33"/>
        </w:numPr>
        <w:ind w:left="1134"/>
      </w:pPr>
      <w:r>
        <w:t>elect to submit a written answer to the person asking the question within 10 working days.</w:t>
      </w:r>
    </w:p>
    <w:p w14:paraId="52320DD8" w14:textId="77777777" w:rsidR="00D66567" w:rsidRDefault="00D66567" w:rsidP="00094904">
      <w:pPr>
        <w:spacing w:after="90"/>
      </w:pPr>
      <w:r>
        <w:t>Responses to public questions answered at the meeting, will be general in nature, provided in good faith and should not exceed two minutes. These responses will be summarised in the minutes of the meeting.</w:t>
      </w:r>
    </w:p>
    <w:bookmarkStart w:id="17" w:name="PDF1_Petitions"/>
    <w:p w14:paraId="6549F55A" w14:textId="77777777" w:rsidR="00D66567" w:rsidRDefault="00D66567" w:rsidP="00094904">
      <w:pPr>
        <w:pStyle w:val="ICTOC1"/>
        <w:tabs>
          <w:tab w:val="clear" w:pos="851"/>
          <w:tab w:val="left" w:pos="567"/>
        </w:tabs>
        <w:ind w:left="567" w:hanging="567"/>
      </w:pPr>
      <w:r>
        <w:fldChar w:fldCharType="begin"/>
      </w:r>
      <w:r>
        <w:instrText xml:space="preserve"> SEQ SeqList \* Charformat </w:instrText>
      </w:r>
      <w:r>
        <w:fldChar w:fldCharType="separate"/>
      </w:r>
      <w:bookmarkStart w:id="18" w:name="_Toc102041318"/>
      <w:r>
        <w:rPr>
          <w:noProof/>
        </w:rPr>
        <w:t>9</w:t>
      </w:r>
      <w:r>
        <w:fldChar w:fldCharType="end"/>
      </w:r>
      <w:r>
        <w:tab/>
        <w:t>Petitions</w:t>
      </w:r>
      <w:bookmarkEnd w:id="17"/>
      <w:bookmarkEnd w:id="18"/>
    </w:p>
    <w:p w14:paraId="61566E63" w14:textId="4F04B19F" w:rsidR="00D66567" w:rsidRPr="00A8131D" w:rsidRDefault="00D66567" w:rsidP="00094904">
      <w:pPr>
        <w:spacing w:after="90"/>
      </w:pPr>
      <w:bookmarkStart w:id="19" w:name="_Toc102041319"/>
      <w:r w:rsidRPr="00D66567">
        <w:rPr>
          <w:rFonts w:cs="Calibri"/>
        </w:rPr>
        <w:t>Nil</w:t>
      </w:r>
      <w:bookmarkEnd w:id="19"/>
      <w:r w:rsidR="000B089D">
        <w:t>.</w:t>
      </w:r>
    </w:p>
    <w:bookmarkStart w:id="20" w:name="PDF1_Presentations"/>
    <w:p w14:paraId="4BD5ACFF" w14:textId="77777777" w:rsidR="00D66567" w:rsidRDefault="00D66567" w:rsidP="00D66567">
      <w:pPr>
        <w:pStyle w:val="ICTOC1"/>
        <w:tabs>
          <w:tab w:val="clear" w:pos="851"/>
          <w:tab w:val="left" w:pos="567"/>
        </w:tabs>
        <w:rPr>
          <w:noProof/>
        </w:rPr>
      </w:pPr>
      <w:r>
        <w:rPr>
          <w:noProof/>
        </w:rPr>
        <w:lastRenderedPageBreak/>
        <w:fldChar w:fldCharType="begin"/>
      </w:r>
      <w:r>
        <w:rPr>
          <w:noProof/>
        </w:rPr>
        <w:instrText xml:space="preserve"> SEQ SeqList \* CHARFORMAT </w:instrText>
      </w:r>
      <w:r>
        <w:rPr>
          <w:noProof/>
        </w:rPr>
        <w:fldChar w:fldCharType="separate"/>
      </w:r>
      <w:bookmarkStart w:id="21" w:name="_Toc102041320"/>
      <w:r>
        <w:rPr>
          <w:noProof/>
        </w:rPr>
        <w:t>10</w:t>
      </w:r>
      <w:r>
        <w:rPr>
          <w:noProof/>
        </w:rPr>
        <w:fldChar w:fldCharType="end"/>
      </w:r>
      <w:r w:rsidRPr="0056606E">
        <w:rPr>
          <w:noProof/>
        </w:rPr>
        <w:tab/>
      </w:r>
      <w:r>
        <w:rPr>
          <w:noProof/>
        </w:rPr>
        <w:t>Presentations/Deputations</w:t>
      </w:r>
      <w:bookmarkEnd w:id="20"/>
      <w:bookmarkEnd w:id="21"/>
      <w:r>
        <w:rPr>
          <w:noProof/>
        </w:rPr>
        <w:t xml:space="preserve"> </w:t>
      </w:r>
    </w:p>
    <w:p w14:paraId="5F5A9517" w14:textId="77777777" w:rsidR="00D66567" w:rsidRDefault="00D66567" w:rsidP="00094904">
      <w:pPr>
        <w:spacing w:after="90"/>
      </w:pPr>
      <w:r>
        <w:t>The Council has made provision in the business of the Ordinary Meetings of the Council for the making of presentations or deputations to Council in relation to matters presented on the agenda for Council consideration.</w:t>
      </w:r>
    </w:p>
    <w:p w14:paraId="3116871F" w14:textId="77777777" w:rsidR="00D66567" w:rsidRDefault="00D66567" w:rsidP="00094904">
      <w:pPr>
        <w:spacing w:after="90"/>
      </w:pPr>
      <w:r>
        <w:t>Persons wishing to make a presentation or deputation to Council on a matter included in the agenda shall inform Council prior to the meeting by contacting the Chief Executive Officer’s office and registering their name and agenda item being spoken to.</w:t>
      </w:r>
    </w:p>
    <w:p w14:paraId="484A7C17" w14:textId="77777777" w:rsidR="00D66567" w:rsidRDefault="00D66567" w:rsidP="00094904">
      <w:pPr>
        <w:spacing w:after="90"/>
      </w:pPr>
      <w:r>
        <w:t>At the meeting the Mayor will invite the persons wishing to make a presentation or delegation to address the Council on the agenda item.</w:t>
      </w:r>
    </w:p>
    <w:p w14:paraId="6C87514C" w14:textId="77777777" w:rsidR="00D66567" w:rsidRDefault="00D66567" w:rsidP="00094904">
      <w:pPr>
        <w:spacing w:after="90"/>
      </w:pPr>
      <w:r>
        <w:t>The person making the presentation or deputation is to stand and address Council on the item.</w:t>
      </w:r>
    </w:p>
    <w:p w14:paraId="1E46D3BC" w14:textId="77777777" w:rsidR="00D66567" w:rsidRDefault="00D66567" w:rsidP="00094904">
      <w:pPr>
        <w:spacing w:after="90"/>
      </w:pPr>
      <w:r>
        <w:t>No debate on the item is permitted between the person making the presentation or delegation and the Council.</w:t>
      </w:r>
    </w:p>
    <w:p w14:paraId="1E35A858" w14:textId="77777777" w:rsidR="00D66567" w:rsidRDefault="00D66567" w:rsidP="00094904">
      <w:pPr>
        <w:spacing w:after="90"/>
      </w:pPr>
      <w:r>
        <w:t>A maximum of three minutes per presentation or delegation will be allocated. An extension of time may be granted at the discretion of the Mayor.</w:t>
      </w:r>
    </w:p>
    <w:p w14:paraId="0B87F1AB" w14:textId="77777777" w:rsidR="00D66567" w:rsidRDefault="00D66567" w:rsidP="00094904">
      <w:pPr>
        <w:spacing w:after="90"/>
      </w:pPr>
      <w:r>
        <w:t>Councillors, through the Mayor, may ask the person making the presentation or delegation for clarification of matters presented.</w:t>
      </w:r>
    </w:p>
    <w:p w14:paraId="794EDB59" w14:textId="77777777" w:rsidR="00D66567" w:rsidRDefault="00D66567" w:rsidP="00094904">
      <w:pPr>
        <w:spacing w:after="90"/>
      </w:pPr>
      <w:r>
        <w:t>The Mayor may direct that a member of the gallery ceases speaking if the above procedure is not followed.</w:t>
      </w:r>
    </w:p>
    <w:p w14:paraId="6141E84E" w14:textId="77777777" w:rsidR="00D66567" w:rsidRDefault="00D66567" w:rsidP="00D66567">
      <w:pPr>
        <w:pStyle w:val="ICTOC1"/>
        <w:sectPr w:rsidR="00D66567" w:rsidSect="00D66567">
          <w:type w:val="oddPage"/>
          <w:pgSz w:w="11907" w:h="16840" w:code="9"/>
          <w:pgMar w:top="1134" w:right="1134" w:bottom="1134" w:left="1134" w:header="567" w:footer="567" w:gutter="0"/>
          <w:cols w:space="720"/>
          <w:formProt w:val="0"/>
        </w:sectPr>
      </w:pPr>
    </w:p>
    <w:bookmarkStart w:id="22" w:name="PDF1_CommunityStrengthening"/>
    <w:p w14:paraId="3879E5A8" w14:textId="77777777" w:rsidR="00D66567" w:rsidRDefault="00D66567" w:rsidP="00094904">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23" w:name="_Toc102041321"/>
      <w:r>
        <w:rPr>
          <w:noProof/>
        </w:rPr>
        <w:t>11</w:t>
      </w:r>
      <w:r>
        <w:fldChar w:fldCharType="end"/>
      </w:r>
      <w:r>
        <w:tab/>
        <w:t>Community Strengthening Reports</w:t>
      </w:r>
      <w:bookmarkEnd w:id="22"/>
      <w:bookmarkEnd w:id="23"/>
    </w:p>
    <w:p w14:paraId="376C3865" w14:textId="77777777" w:rsidR="00D66567" w:rsidRDefault="00D66567" w:rsidP="00D66567">
      <w:pPr>
        <w:pStyle w:val="ICTOC2"/>
      </w:pPr>
      <w:bookmarkStart w:id="24" w:name="PDF2_ReportName_10296"/>
      <w:bookmarkStart w:id="25" w:name="_Toc102041322"/>
      <w:bookmarkEnd w:id="24"/>
      <w:r>
        <w:t>11.1</w:t>
      </w:r>
      <w:r>
        <w:tab/>
        <w:t>Age Well Live Well Strategy 2022-2025</w:t>
      </w:r>
      <w:bookmarkEnd w:id="25"/>
    </w:p>
    <w:p w14:paraId="4DBC56C7" w14:textId="77777777" w:rsidR="00D66567" w:rsidRDefault="00D66567" w:rsidP="00D66567">
      <w:pPr>
        <w:tabs>
          <w:tab w:val="left" w:pos="1985"/>
        </w:tabs>
        <w:ind w:left="1985" w:hanging="1985"/>
        <w:rPr>
          <w:b/>
          <w:szCs w:val="24"/>
        </w:rPr>
      </w:pPr>
      <w:r w:rsidRPr="00C52EA9">
        <w:rPr>
          <w:b/>
          <w:szCs w:val="24"/>
        </w:rPr>
        <w:t>Author:</w:t>
      </w:r>
      <w:r w:rsidRPr="00C52EA9">
        <w:rPr>
          <w:b/>
          <w:szCs w:val="24"/>
        </w:rPr>
        <w:tab/>
      </w:r>
      <w:r>
        <w:rPr>
          <w:b/>
          <w:szCs w:val="24"/>
        </w:rPr>
        <w:t>Niki Efstratiou</w:t>
      </w:r>
      <w:r w:rsidRPr="00C52EA9">
        <w:rPr>
          <w:b/>
          <w:szCs w:val="24"/>
        </w:rPr>
        <w:t xml:space="preserve">, </w:t>
      </w:r>
      <w:r>
        <w:rPr>
          <w:b/>
          <w:szCs w:val="24"/>
        </w:rPr>
        <w:t>Community Connections Project Coordinator</w:t>
      </w:r>
    </w:p>
    <w:p w14:paraId="4D59F333" w14:textId="77777777" w:rsidR="00D66567" w:rsidRPr="00C52EA9" w:rsidRDefault="00D66567" w:rsidP="00D66567">
      <w:pPr>
        <w:tabs>
          <w:tab w:val="left" w:pos="1985"/>
        </w:tabs>
        <w:ind w:left="1985" w:hanging="1985"/>
        <w:rPr>
          <w:b/>
          <w:szCs w:val="24"/>
        </w:rPr>
      </w:pPr>
      <w:r>
        <w:rPr>
          <w:b/>
          <w:szCs w:val="24"/>
        </w:rPr>
        <w:t>Authoriser</w:t>
      </w:r>
      <w:r w:rsidRPr="00C52EA9">
        <w:rPr>
          <w:b/>
          <w:szCs w:val="24"/>
        </w:rPr>
        <w:t>:</w:t>
      </w:r>
      <w:r w:rsidRPr="00C52EA9">
        <w:rPr>
          <w:b/>
          <w:szCs w:val="24"/>
        </w:rPr>
        <w:tab/>
      </w:r>
      <w:r w:rsidRPr="005F21DF">
        <w:rPr>
          <w:rFonts w:cs="Calibri"/>
          <w:b/>
          <w:szCs w:val="24"/>
        </w:rPr>
        <w:t>Sally Jones, General Manager Community Strengthening</w:t>
      </w:r>
      <w:r>
        <w:rPr>
          <w:b/>
          <w:szCs w:val="24"/>
        </w:rPr>
        <w:t xml:space="preserve"> </w:t>
      </w:r>
    </w:p>
    <w:p w14:paraId="0ED3BC61" w14:textId="77777777" w:rsidR="00D66567" w:rsidRPr="00C52EA9" w:rsidRDefault="00D66567" w:rsidP="00D66567">
      <w:pPr>
        <w:tabs>
          <w:tab w:val="left" w:pos="1984"/>
        </w:tabs>
        <w:spacing w:before="120" w:after="0"/>
        <w:ind w:left="2551" w:hanging="2551"/>
        <w:rPr>
          <w:b/>
          <w:szCs w:val="24"/>
        </w:rPr>
      </w:pPr>
      <w:bookmarkStart w:id="26" w:name="PDF2_Attachments"/>
      <w:bookmarkStart w:id="27" w:name="PDF2_Attachments_10296"/>
      <w:r w:rsidRPr="00C52EA9">
        <w:rPr>
          <w:b/>
          <w:szCs w:val="24"/>
        </w:rPr>
        <w:t>Attachments:</w:t>
      </w:r>
      <w:r w:rsidRPr="00C52EA9">
        <w:rPr>
          <w:b/>
          <w:szCs w:val="24"/>
        </w:rPr>
        <w:tab/>
      </w:r>
      <w:r w:rsidRPr="00921E22">
        <w:rPr>
          <w:rFonts w:cs="Calibri"/>
          <w:b/>
          <w:szCs w:val="24"/>
        </w:rPr>
        <w:t>1.</w:t>
      </w:r>
      <w:r w:rsidRPr="00921E22">
        <w:rPr>
          <w:rFonts w:cs="Calibri"/>
          <w:b/>
          <w:szCs w:val="24"/>
        </w:rPr>
        <w:tab/>
        <w:t xml:space="preserve">Age Well Live Well Strategy 2022-2025 (under separate cover) </w:t>
      </w:r>
      <w:bookmarkStart w:id="28" w:name="PDFA_Attachment_1"/>
      <w:bookmarkStart w:id="29" w:name="PDFA_10296_1"/>
      <w:r w:rsidRPr="00921E22">
        <w:rPr>
          <w:rFonts w:cs="Calibri"/>
          <w:b/>
          <w:szCs w:val="24"/>
        </w:rPr>
        <w:t xml:space="preserve"> </w:t>
      </w:r>
      <w:bookmarkEnd w:id="28"/>
      <w:bookmarkEnd w:id="29"/>
      <w:r>
        <w:rPr>
          <w:b/>
          <w:szCs w:val="24"/>
        </w:rPr>
        <w:t xml:space="preserve"> </w:t>
      </w:r>
      <w:bookmarkEnd w:id="26"/>
      <w:bookmarkEnd w:id="27"/>
    </w:p>
    <w:p w14:paraId="6BEE8856" w14:textId="77777777" w:rsidR="00D66567" w:rsidRDefault="00D66567" w:rsidP="00D66567">
      <w:pPr>
        <w:tabs>
          <w:tab w:val="left" w:pos="2268"/>
        </w:tabs>
        <w:spacing w:after="0"/>
        <w:rPr>
          <w:szCs w:val="24"/>
        </w:rPr>
      </w:pPr>
      <w:r w:rsidRPr="00612D6E">
        <w:rPr>
          <w:szCs w:val="24"/>
        </w:rPr>
        <w:t xml:space="preserve"> </w:t>
      </w:r>
    </w:p>
    <w:p w14:paraId="38F146CD" w14:textId="77777777" w:rsidR="00D66567" w:rsidRDefault="00D66567" w:rsidP="00D66567">
      <w:pPr>
        <w:pStyle w:val="ICHeading3"/>
        <w:spacing w:before="0"/>
      </w:pPr>
      <w:r>
        <w:t>Purpose</w:t>
      </w:r>
    </w:p>
    <w:p w14:paraId="1B35EE2E" w14:textId="77777777" w:rsidR="00D66567" w:rsidRDefault="00D66567" w:rsidP="00D66567">
      <w:r>
        <w:t xml:space="preserve">The purpose of this report is to provide information on the feedback received during the public exhibition of the Draft Age Well Live Well Strategy 2022-2025 and seek Council adoption of the Strategy which has been provided as Attachment 1. </w:t>
      </w:r>
    </w:p>
    <w:p w14:paraId="7EFF2E07" w14:textId="77777777" w:rsidR="00D66567" w:rsidRDefault="00D66567" w:rsidP="00D66567">
      <w:pPr>
        <w:pStyle w:val="ICHeading3"/>
      </w:pPr>
      <w:r>
        <w:t>Executive Summary</w:t>
      </w:r>
    </w:p>
    <w:p w14:paraId="1E95C226" w14:textId="77777777" w:rsidR="00D66567" w:rsidRPr="00862BFF" w:rsidRDefault="00D66567" w:rsidP="00D66567">
      <w:pPr>
        <w:pStyle w:val="ICBulletList1"/>
        <w:numPr>
          <w:ilvl w:val="0"/>
          <w:numId w:val="43"/>
        </w:numPr>
      </w:pPr>
      <w:r>
        <w:t xml:space="preserve">Council undertook a deliberative engagement process between November and December 2021 to engage residents in conversations about how to positively age in Moorabool Shire; </w:t>
      </w:r>
    </w:p>
    <w:p w14:paraId="7245EC2A" w14:textId="77777777" w:rsidR="00D66567" w:rsidRPr="00862BFF" w:rsidRDefault="00D66567" w:rsidP="00D66567">
      <w:pPr>
        <w:pStyle w:val="ICBulletList1"/>
        <w:numPr>
          <w:ilvl w:val="0"/>
          <w:numId w:val="43"/>
        </w:numPr>
      </w:pPr>
      <w:r>
        <w:t xml:space="preserve">The deliberative engagement process included community feedback via Council’s ‘Have your Say’ portal, telephone surveys with Moorabool aged care clients and face to face meetings with community groups; </w:t>
      </w:r>
    </w:p>
    <w:p w14:paraId="7F820895" w14:textId="77777777" w:rsidR="00D66567" w:rsidRDefault="00D66567" w:rsidP="00D66567">
      <w:pPr>
        <w:pStyle w:val="ICBulletList1"/>
        <w:numPr>
          <w:ilvl w:val="0"/>
          <w:numId w:val="43"/>
        </w:numPr>
      </w:pPr>
      <w:r>
        <w:t xml:space="preserve">The Strategy is based on the World Health Organisation </w:t>
      </w:r>
      <w:r w:rsidRPr="00192A72">
        <w:rPr>
          <w:i/>
          <w:iCs/>
        </w:rPr>
        <w:t>Age-Friendly Cities</w:t>
      </w:r>
      <w:r>
        <w:t xml:space="preserve"> Framework and includes information on local and national demographic and research data, government priorities and policy frameworks;</w:t>
      </w:r>
    </w:p>
    <w:p w14:paraId="3A9029C0" w14:textId="77777777" w:rsidR="00D66567" w:rsidRDefault="00D66567" w:rsidP="00D66567">
      <w:pPr>
        <w:pStyle w:val="ICBulletList1"/>
        <w:numPr>
          <w:ilvl w:val="0"/>
          <w:numId w:val="43"/>
        </w:numPr>
      </w:pPr>
      <w:r>
        <w:t xml:space="preserve">Council undertook a four week public exhibition period of the Draft Age Well Live Well Strategy 2022-2025 to seek community and stakeholder feedback; </w:t>
      </w:r>
    </w:p>
    <w:p w14:paraId="479E7AB3" w14:textId="77777777" w:rsidR="00D66567" w:rsidRPr="00862BFF" w:rsidRDefault="00D66567" w:rsidP="00D66567">
      <w:pPr>
        <w:pStyle w:val="ICBulletList1"/>
        <w:numPr>
          <w:ilvl w:val="0"/>
          <w:numId w:val="43"/>
        </w:numPr>
      </w:pPr>
      <w:r>
        <w:t xml:space="preserve">Feedback received from community and stakeholder representatives has been incorporated into the Age Well Live Well Strategy 2022-2025. </w:t>
      </w:r>
    </w:p>
    <w:p w14:paraId="25D5F79A" w14:textId="77777777" w:rsidR="00D66567" w:rsidRDefault="00D66567" w:rsidP="00D66567"/>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66567" w14:paraId="35631926" w14:textId="77777777" w:rsidTr="007A087A">
        <w:tc>
          <w:tcPr>
            <w:tcW w:w="9855" w:type="dxa"/>
          </w:tcPr>
          <w:p w14:paraId="1C8888DE" w14:textId="77777777" w:rsidR="00D66567" w:rsidRPr="00DD096D" w:rsidRDefault="00D66567" w:rsidP="007A087A">
            <w:pPr>
              <w:pStyle w:val="ICHeading3"/>
              <w:keepNext w:val="0"/>
            </w:pPr>
            <w:bookmarkStart w:id="30" w:name="PDF2_Recommendations"/>
            <w:bookmarkStart w:id="31" w:name="PDF2_Recommendations_10296"/>
            <w:bookmarkEnd w:id="30"/>
            <w:bookmarkEnd w:id="31"/>
            <w:r w:rsidRPr="00DD096D">
              <w:t>Recommendation</w:t>
            </w:r>
          </w:p>
          <w:p w14:paraId="7B884244" w14:textId="654FBA58" w:rsidR="00D66567" w:rsidRPr="003137A2" w:rsidRDefault="00D66567" w:rsidP="008E01FB">
            <w:pPr>
              <w:rPr>
                <w:b/>
                <w:bCs/>
              </w:rPr>
            </w:pPr>
            <w:r w:rsidRPr="007055DA">
              <w:rPr>
                <w:b/>
                <w:bCs/>
              </w:rPr>
              <w:t>That Council</w:t>
            </w:r>
            <w:r w:rsidR="008E01FB">
              <w:rPr>
                <w:b/>
                <w:bCs/>
              </w:rPr>
              <w:t xml:space="preserve"> a</w:t>
            </w:r>
            <w:r>
              <w:rPr>
                <w:b/>
                <w:bCs/>
              </w:rPr>
              <w:t>dopts</w:t>
            </w:r>
            <w:r w:rsidRPr="007055DA">
              <w:rPr>
                <w:b/>
                <w:bCs/>
              </w:rPr>
              <w:t xml:space="preserve"> </w:t>
            </w:r>
            <w:r>
              <w:rPr>
                <w:b/>
                <w:bCs/>
              </w:rPr>
              <w:t xml:space="preserve">the Age Well Live Well Strategy 2022-2025, which incorporates community and stakeholder feedback received during the public exhibition period. </w:t>
            </w:r>
          </w:p>
        </w:tc>
      </w:tr>
    </w:tbl>
    <w:p w14:paraId="35C896C1" w14:textId="77777777" w:rsidR="00D66567" w:rsidRDefault="00D66567" w:rsidP="00D66567">
      <w:pPr>
        <w:spacing w:after="0"/>
        <w:rPr>
          <w:b/>
        </w:rPr>
      </w:pPr>
    </w:p>
    <w:p w14:paraId="6B4C3CAF" w14:textId="77777777" w:rsidR="00D66567" w:rsidRDefault="00D66567" w:rsidP="00D66567">
      <w:pPr>
        <w:pStyle w:val="ICHeading3"/>
        <w:spacing w:before="0"/>
      </w:pPr>
      <w:r>
        <w:t>Background</w:t>
      </w:r>
    </w:p>
    <w:p w14:paraId="66C0E5DB" w14:textId="77777777" w:rsidR="00D66567" w:rsidRDefault="00D66567" w:rsidP="00D66567">
      <w:r>
        <w:t xml:space="preserve">The Age Well Live Well Strategy 2022-2025 is a four-year plan that will enhance the health and wellbeing of older residents. The Strategy captures the experiences of older residents in relation to the built environment, social participation and access to services and supports. The Strategy provides information on how Council will work collaboratively with the community and stakeholders to improve the quality of life of older residents.  </w:t>
      </w:r>
    </w:p>
    <w:p w14:paraId="113EEC23" w14:textId="77777777" w:rsidR="00D66567" w:rsidRDefault="00D66567" w:rsidP="00D66567">
      <w:pPr>
        <w:rPr>
          <w:b/>
          <w:bCs/>
        </w:rPr>
      </w:pPr>
      <w:r w:rsidRPr="00640B77">
        <w:rPr>
          <w:b/>
          <w:bCs/>
        </w:rPr>
        <w:t xml:space="preserve">Consultation and Feedback </w:t>
      </w:r>
    </w:p>
    <w:p w14:paraId="35F5AB92" w14:textId="77777777" w:rsidR="00D66567" w:rsidRPr="004E77C2" w:rsidRDefault="00D66567" w:rsidP="00D66567">
      <w:r>
        <w:t xml:space="preserve">Following community consultation to develop the document, the Draft Age Well Live Well Strategy 2022-2025 was on public exhibition via Council’s ‘Have your Say’ portal between 10 February and 10 March 2022. </w:t>
      </w:r>
    </w:p>
    <w:p w14:paraId="2CC3C400" w14:textId="77777777" w:rsidR="00D66567" w:rsidRPr="00A11A15" w:rsidRDefault="00D66567" w:rsidP="00D66567">
      <w:pPr>
        <w:rPr>
          <w:rFonts w:eastAsia="Times New Roman" w:cs="Calibri"/>
          <w:bCs/>
          <w:color w:val="000000" w:themeColor="text1"/>
          <w:szCs w:val="24"/>
        </w:rPr>
      </w:pPr>
      <w:r w:rsidRPr="00A11A15">
        <w:rPr>
          <w:rFonts w:eastAsia="Times New Roman" w:cs="Calibri"/>
          <w:bCs/>
          <w:color w:val="000000" w:themeColor="text1"/>
          <w:szCs w:val="24"/>
        </w:rPr>
        <w:lastRenderedPageBreak/>
        <w:t xml:space="preserve">Requests for feedback were promoted using Council’s social media and a poster campaign was developed directing responses to Council’s Have Your Say portal. Posters were distributed on all community noticeboards and </w:t>
      </w:r>
      <w:r>
        <w:rPr>
          <w:rFonts w:eastAsia="Times New Roman" w:cs="Calibri"/>
          <w:bCs/>
          <w:color w:val="000000" w:themeColor="text1"/>
          <w:szCs w:val="24"/>
        </w:rPr>
        <w:t xml:space="preserve">printed </w:t>
      </w:r>
      <w:r w:rsidRPr="00A11A15">
        <w:rPr>
          <w:rFonts w:eastAsia="Times New Roman" w:cs="Calibri"/>
          <w:bCs/>
          <w:color w:val="000000" w:themeColor="text1"/>
          <w:szCs w:val="24"/>
        </w:rPr>
        <w:t xml:space="preserve">copies of the Strategy and feedback forms were distributed at Council customer service centres and libraries. </w:t>
      </w:r>
      <w:r>
        <w:rPr>
          <w:rFonts w:eastAsia="Times New Roman" w:cs="Calibri"/>
          <w:bCs/>
          <w:color w:val="000000" w:themeColor="text1"/>
          <w:szCs w:val="24"/>
        </w:rPr>
        <w:t xml:space="preserve">Printed copies </w:t>
      </w:r>
      <w:r w:rsidRPr="00A11A15">
        <w:rPr>
          <w:rFonts w:eastAsia="Times New Roman" w:cs="Calibri"/>
          <w:bCs/>
          <w:color w:val="000000" w:themeColor="text1"/>
          <w:szCs w:val="24"/>
        </w:rPr>
        <w:t xml:space="preserve">of the </w:t>
      </w:r>
      <w:r>
        <w:rPr>
          <w:rFonts w:eastAsia="Times New Roman" w:cs="Calibri"/>
          <w:bCs/>
          <w:color w:val="000000" w:themeColor="text1"/>
          <w:szCs w:val="24"/>
        </w:rPr>
        <w:t xml:space="preserve">Draft </w:t>
      </w:r>
      <w:r w:rsidRPr="00A11A15">
        <w:rPr>
          <w:rFonts w:eastAsia="Times New Roman" w:cs="Calibri"/>
          <w:bCs/>
          <w:color w:val="000000" w:themeColor="text1"/>
          <w:szCs w:val="24"/>
        </w:rPr>
        <w:t xml:space="preserve">Strategy were sent by post to community groups and consultation participants. The Draft Strategy was emailed to relevant Council Officers and a meeting organised with the Positive Ageing Advisory Committee. </w:t>
      </w:r>
    </w:p>
    <w:p w14:paraId="6D43042C" w14:textId="77777777" w:rsidR="00D66567" w:rsidRDefault="00D66567" w:rsidP="00D66567">
      <w:r>
        <w:t xml:space="preserve">Community and stakeholder feedback between 10 February and 10 March 2022 included: </w:t>
      </w:r>
    </w:p>
    <w:p w14:paraId="3F03F376" w14:textId="77777777" w:rsidR="00D66567" w:rsidRPr="00B42CD5" w:rsidRDefault="00D66567" w:rsidP="00D66567">
      <w:pPr>
        <w:pStyle w:val="ICBulletList1"/>
        <w:numPr>
          <w:ilvl w:val="0"/>
          <w:numId w:val="0"/>
        </w:numPr>
        <w:tabs>
          <w:tab w:val="left" w:pos="567"/>
        </w:tabs>
        <w:ind w:left="567" w:hanging="567"/>
      </w:pPr>
      <w:r w:rsidRPr="00B42CD5">
        <w:rPr>
          <w:rFonts w:ascii="Symbol" w:hAnsi="Symbol"/>
        </w:rPr>
        <w:t></w:t>
      </w:r>
      <w:r w:rsidRPr="00B42CD5">
        <w:rPr>
          <w:rFonts w:ascii="Symbol" w:hAnsi="Symbol"/>
        </w:rPr>
        <w:tab/>
      </w:r>
      <w:r w:rsidRPr="00B42CD5">
        <w:t>The ‘Have your Say’ online portal had a total of 348 web</w:t>
      </w:r>
      <w:r>
        <w:t xml:space="preserve"> </w:t>
      </w:r>
      <w:r w:rsidRPr="00B42CD5">
        <w:t xml:space="preserve">views but no feedback was recorded; </w:t>
      </w:r>
    </w:p>
    <w:p w14:paraId="159FC9DD" w14:textId="77777777" w:rsidR="00D66567" w:rsidRPr="00B42CD5" w:rsidRDefault="00D66567" w:rsidP="00D66567">
      <w:pPr>
        <w:pStyle w:val="ICBulletList1"/>
        <w:numPr>
          <w:ilvl w:val="0"/>
          <w:numId w:val="0"/>
        </w:numPr>
        <w:tabs>
          <w:tab w:val="left" w:pos="567"/>
        </w:tabs>
        <w:ind w:left="567" w:hanging="567"/>
        <w:rPr>
          <w:rFonts w:eastAsia="Times New Roman" w:cs="Calibri"/>
          <w:bCs/>
          <w:szCs w:val="24"/>
          <w:lang w:val="en-US"/>
        </w:rPr>
      </w:pPr>
      <w:r w:rsidRPr="00B42CD5">
        <w:rPr>
          <w:rFonts w:ascii="Symbol" w:eastAsia="Times New Roman" w:hAnsi="Symbol" w:cs="Calibri"/>
          <w:bCs/>
          <w:szCs w:val="24"/>
          <w:lang w:val="en-US"/>
        </w:rPr>
        <w:t></w:t>
      </w:r>
      <w:r w:rsidRPr="00B42CD5">
        <w:rPr>
          <w:rFonts w:ascii="Symbol" w:eastAsia="Times New Roman" w:hAnsi="Symbol" w:cs="Calibri"/>
          <w:bCs/>
          <w:szCs w:val="24"/>
          <w:lang w:val="en-US"/>
        </w:rPr>
        <w:tab/>
      </w:r>
      <w:r w:rsidRPr="00B42CD5">
        <w:t xml:space="preserve"> The </w:t>
      </w:r>
      <w:r>
        <w:t xml:space="preserve">Darley </w:t>
      </w:r>
      <w:r w:rsidRPr="00B42CD5">
        <w:t xml:space="preserve">Council customer service centre </w:t>
      </w:r>
      <w:r>
        <w:t>received</w:t>
      </w:r>
      <w:r w:rsidRPr="00B42CD5">
        <w:t xml:space="preserve"> a feedback form from a resident who endorsed the Strategy and made no recommendations for change</w:t>
      </w:r>
      <w:r>
        <w:t>;</w:t>
      </w:r>
      <w:r w:rsidRPr="00B42CD5">
        <w:t xml:space="preserve"> </w:t>
      </w:r>
    </w:p>
    <w:p w14:paraId="2E0FEE84" w14:textId="77777777" w:rsidR="00D66567" w:rsidRPr="00B42CD5" w:rsidRDefault="00D66567" w:rsidP="00D66567">
      <w:pPr>
        <w:pStyle w:val="ICBulletList1"/>
        <w:numPr>
          <w:ilvl w:val="0"/>
          <w:numId w:val="0"/>
        </w:numPr>
        <w:tabs>
          <w:tab w:val="left" w:pos="567"/>
        </w:tabs>
        <w:ind w:left="567" w:hanging="567"/>
        <w:rPr>
          <w:rFonts w:eastAsia="Times New Roman" w:cs="Calibri"/>
          <w:bCs/>
          <w:szCs w:val="24"/>
          <w:lang w:val="en-US"/>
        </w:rPr>
      </w:pPr>
      <w:r w:rsidRPr="00B42CD5">
        <w:rPr>
          <w:rFonts w:ascii="Symbol" w:eastAsia="Times New Roman" w:hAnsi="Symbol" w:cs="Calibri"/>
          <w:bCs/>
          <w:szCs w:val="24"/>
          <w:lang w:val="en-US"/>
        </w:rPr>
        <w:t></w:t>
      </w:r>
      <w:r w:rsidRPr="00B42CD5">
        <w:rPr>
          <w:rFonts w:ascii="Symbol" w:eastAsia="Times New Roman" w:hAnsi="Symbol" w:cs="Calibri"/>
          <w:bCs/>
          <w:szCs w:val="24"/>
          <w:lang w:val="en-US"/>
        </w:rPr>
        <w:tab/>
      </w:r>
      <w:r w:rsidRPr="00B42CD5">
        <w:t xml:space="preserve">No feedback was received from members of </w:t>
      </w:r>
      <w:r>
        <w:t>community groups;</w:t>
      </w:r>
      <w:r w:rsidRPr="00B42CD5">
        <w:t xml:space="preserve"> </w:t>
      </w:r>
    </w:p>
    <w:p w14:paraId="343DFF84" w14:textId="77777777" w:rsidR="00D66567" w:rsidRPr="00B42CD5" w:rsidRDefault="00D66567" w:rsidP="00D66567">
      <w:pPr>
        <w:pStyle w:val="ICBulletList1"/>
        <w:numPr>
          <w:ilvl w:val="0"/>
          <w:numId w:val="0"/>
        </w:numPr>
        <w:tabs>
          <w:tab w:val="left" w:pos="567"/>
        </w:tabs>
        <w:ind w:left="567" w:hanging="567"/>
        <w:rPr>
          <w:rFonts w:eastAsia="Times New Roman" w:cs="Calibri"/>
          <w:bCs/>
          <w:szCs w:val="24"/>
          <w:lang w:val="en-US"/>
        </w:rPr>
      </w:pPr>
      <w:r w:rsidRPr="00B42CD5">
        <w:rPr>
          <w:rFonts w:ascii="Symbol" w:eastAsia="Times New Roman" w:hAnsi="Symbol" w:cs="Calibri"/>
          <w:bCs/>
          <w:szCs w:val="24"/>
          <w:lang w:val="en-US"/>
        </w:rPr>
        <w:t></w:t>
      </w:r>
      <w:r w:rsidRPr="00B42CD5">
        <w:rPr>
          <w:rFonts w:ascii="Symbol" w:eastAsia="Times New Roman" w:hAnsi="Symbol" w:cs="Calibri"/>
          <w:bCs/>
          <w:szCs w:val="24"/>
          <w:lang w:val="en-US"/>
        </w:rPr>
        <w:tab/>
      </w:r>
      <w:r w:rsidRPr="00B42CD5">
        <w:t>Five Council Office</w:t>
      </w:r>
      <w:r>
        <w:t>r</w:t>
      </w:r>
      <w:r w:rsidRPr="00B42CD5">
        <w:t xml:space="preserve">s provided feedback to amend actions. </w:t>
      </w:r>
    </w:p>
    <w:p w14:paraId="49804252" w14:textId="77777777" w:rsidR="00D66567" w:rsidRDefault="00D66567" w:rsidP="00D66567">
      <w:pPr>
        <w:rPr>
          <w:b/>
          <w:bCs/>
        </w:rPr>
      </w:pPr>
      <w:r>
        <w:rPr>
          <w:b/>
          <w:bCs/>
        </w:rPr>
        <w:t>Review of Feedback</w:t>
      </w:r>
    </w:p>
    <w:p w14:paraId="587D15AF" w14:textId="77777777" w:rsidR="00D66567" w:rsidRDefault="00D66567" w:rsidP="00D66567">
      <w:r w:rsidRPr="00640B77">
        <w:t xml:space="preserve">In reviewing </w:t>
      </w:r>
      <w:r>
        <w:t xml:space="preserve">the feedback and suggested actions, consideration was given to: </w:t>
      </w:r>
    </w:p>
    <w:p w14:paraId="51B5C8DE"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 xml:space="preserve">Evaluating if feedback and suggested actions were out of scope of the Age Well Live Well Strategy 2022-2025; </w:t>
      </w:r>
    </w:p>
    <w:p w14:paraId="45E7D4E0"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 xml:space="preserve">Evaluating if feedback and suggested actions had been documented in the Council Plan or other Council strategies. </w:t>
      </w:r>
    </w:p>
    <w:p w14:paraId="69DE6240" w14:textId="77777777" w:rsidR="00D66567" w:rsidRDefault="00D66567" w:rsidP="00D66567">
      <w:pPr>
        <w:rPr>
          <w:b/>
          <w:bCs/>
        </w:rPr>
      </w:pPr>
      <w:r>
        <w:rPr>
          <w:b/>
          <w:bCs/>
        </w:rPr>
        <w:t>Recommendations to changes to the final Age Well Live Well Strategy 2022-2025</w:t>
      </w:r>
    </w:p>
    <w:p w14:paraId="136C1907" w14:textId="77777777" w:rsidR="00D66567" w:rsidRDefault="00D66567" w:rsidP="00D66567">
      <w:r w:rsidRPr="00640B77">
        <w:t xml:space="preserve">After </w:t>
      </w:r>
      <w:r>
        <w:t xml:space="preserve">review and consideration of feedback received on the Draft Strategy between 10 February and 10 March 2022, the following changes and insertions are recommended: </w:t>
      </w:r>
    </w:p>
    <w:tbl>
      <w:tblPr>
        <w:tblStyle w:val="TableGrid1"/>
        <w:tblW w:w="0" w:type="auto"/>
        <w:tblLook w:val="04A0" w:firstRow="1" w:lastRow="0" w:firstColumn="1" w:lastColumn="0" w:noHBand="0" w:noVBand="1"/>
      </w:tblPr>
      <w:tblGrid>
        <w:gridCol w:w="2376"/>
        <w:gridCol w:w="2155"/>
        <w:gridCol w:w="5075"/>
      </w:tblGrid>
      <w:tr w:rsidR="00D66567" w:rsidRPr="009E5370" w14:paraId="5B3C181B" w14:textId="77777777" w:rsidTr="007A087A">
        <w:trPr>
          <w:tblHeader/>
        </w:trPr>
        <w:tc>
          <w:tcPr>
            <w:tcW w:w="2376" w:type="dxa"/>
            <w:tcBorders>
              <w:top w:val="single" w:sz="4" w:space="0" w:color="auto"/>
              <w:left w:val="single" w:sz="4" w:space="0" w:color="auto"/>
              <w:bottom w:val="single" w:sz="4" w:space="0" w:color="auto"/>
              <w:right w:val="single" w:sz="4" w:space="0" w:color="auto"/>
            </w:tcBorders>
            <w:hideMark/>
          </w:tcPr>
          <w:p w14:paraId="3508EAF9" w14:textId="77777777" w:rsidR="00D66567" w:rsidRPr="009E5370" w:rsidRDefault="00D66567" w:rsidP="007A087A">
            <w:pPr>
              <w:jc w:val="left"/>
              <w:textAlignment w:val="baseline"/>
              <w:rPr>
                <w:rFonts w:cs="Calibri"/>
                <w:b/>
                <w:bCs/>
                <w:szCs w:val="24"/>
              </w:rPr>
            </w:pPr>
            <w:r w:rsidRPr="009E5370">
              <w:rPr>
                <w:rFonts w:cs="Calibri"/>
                <w:b/>
                <w:bCs/>
                <w:szCs w:val="24"/>
              </w:rPr>
              <w:t xml:space="preserve">Draft Plan Reference </w:t>
            </w:r>
          </w:p>
        </w:tc>
        <w:tc>
          <w:tcPr>
            <w:tcW w:w="2155" w:type="dxa"/>
            <w:tcBorders>
              <w:top w:val="single" w:sz="4" w:space="0" w:color="auto"/>
              <w:left w:val="single" w:sz="4" w:space="0" w:color="auto"/>
              <w:bottom w:val="single" w:sz="4" w:space="0" w:color="auto"/>
              <w:right w:val="single" w:sz="4" w:space="0" w:color="auto"/>
            </w:tcBorders>
            <w:hideMark/>
          </w:tcPr>
          <w:p w14:paraId="322B2C99" w14:textId="77777777" w:rsidR="00D66567" w:rsidRPr="009E5370" w:rsidRDefault="00D66567" w:rsidP="007A087A">
            <w:pPr>
              <w:jc w:val="left"/>
              <w:textAlignment w:val="baseline"/>
              <w:rPr>
                <w:rFonts w:cs="Calibri"/>
                <w:b/>
                <w:bCs/>
                <w:szCs w:val="24"/>
              </w:rPr>
            </w:pPr>
            <w:r w:rsidRPr="009E5370">
              <w:rPr>
                <w:rFonts w:cs="Calibri"/>
                <w:b/>
                <w:bCs/>
                <w:szCs w:val="24"/>
              </w:rPr>
              <w:t>Feedback source</w:t>
            </w:r>
          </w:p>
        </w:tc>
        <w:tc>
          <w:tcPr>
            <w:tcW w:w="5075" w:type="dxa"/>
            <w:tcBorders>
              <w:top w:val="single" w:sz="4" w:space="0" w:color="auto"/>
              <w:left w:val="single" w:sz="4" w:space="0" w:color="auto"/>
              <w:bottom w:val="single" w:sz="4" w:space="0" w:color="auto"/>
              <w:right w:val="single" w:sz="4" w:space="0" w:color="auto"/>
            </w:tcBorders>
            <w:hideMark/>
          </w:tcPr>
          <w:p w14:paraId="3D5AB0C4" w14:textId="77777777" w:rsidR="00D66567" w:rsidRPr="009E5370" w:rsidRDefault="00D66567" w:rsidP="007A087A">
            <w:pPr>
              <w:jc w:val="left"/>
              <w:textAlignment w:val="baseline"/>
              <w:rPr>
                <w:rFonts w:cs="Calibri"/>
                <w:b/>
                <w:bCs/>
                <w:szCs w:val="24"/>
              </w:rPr>
            </w:pPr>
            <w:r w:rsidRPr="009E5370">
              <w:rPr>
                <w:rFonts w:cs="Calibri"/>
                <w:b/>
                <w:bCs/>
                <w:szCs w:val="24"/>
              </w:rPr>
              <w:t xml:space="preserve">Recommended Changes  </w:t>
            </w:r>
          </w:p>
        </w:tc>
      </w:tr>
      <w:tr w:rsidR="00D66567" w:rsidRPr="009E5370" w14:paraId="25D71C4A" w14:textId="77777777" w:rsidTr="007A087A">
        <w:tc>
          <w:tcPr>
            <w:tcW w:w="2376" w:type="dxa"/>
            <w:tcBorders>
              <w:top w:val="single" w:sz="4" w:space="0" w:color="auto"/>
              <w:left w:val="single" w:sz="4" w:space="0" w:color="auto"/>
              <w:bottom w:val="single" w:sz="4" w:space="0" w:color="auto"/>
              <w:right w:val="single" w:sz="4" w:space="0" w:color="auto"/>
            </w:tcBorders>
            <w:hideMark/>
          </w:tcPr>
          <w:p w14:paraId="2B75B9E6" w14:textId="77777777" w:rsidR="00D66567" w:rsidRPr="009E5370" w:rsidRDefault="00D66567" w:rsidP="007A087A">
            <w:pPr>
              <w:jc w:val="left"/>
              <w:textAlignment w:val="baseline"/>
              <w:rPr>
                <w:rFonts w:cs="Calibri"/>
                <w:szCs w:val="24"/>
              </w:rPr>
            </w:pPr>
            <w:r w:rsidRPr="009E5370">
              <w:rPr>
                <w:rFonts w:cs="Calibri"/>
                <w:szCs w:val="24"/>
              </w:rPr>
              <w:t xml:space="preserve">Whole Document </w:t>
            </w:r>
          </w:p>
        </w:tc>
        <w:tc>
          <w:tcPr>
            <w:tcW w:w="2155" w:type="dxa"/>
            <w:tcBorders>
              <w:top w:val="single" w:sz="4" w:space="0" w:color="auto"/>
              <w:left w:val="single" w:sz="4" w:space="0" w:color="auto"/>
              <w:bottom w:val="single" w:sz="4" w:space="0" w:color="auto"/>
              <w:right w:val="single" w:sz="4" w:space="0" w:color="auto"/>
            </w:tcBorders>
            <w:hideMark/>
          </w:tcPr>
          <w:p w14:paraId="5E696A38" w14:textId="77777777" w:rsidR="00D66567" w:rsidRPr="009E5370" w:rsidRDefault="00D66567" w:rsidP="007A087A">
            <w:pPr>
              <w:jc w:val="left"/>
              <w:textAlignment w:val="baseline"/>
              <w:rPr>
                <w:rFonts w:cs="Calibri"/>
                <w:szCs w:val="24"/>
              </w:rPr>
            </w:pPr>
            <w:r w:rsidRPr="009E5370">
              <w:rPr>
                <w:rFonts w:cs="Calibri"/>
                <w:szCs w:val="24"/>
              </w:rPr>
              <w:t xml:space="preserve">Manager Active Ageing &amp; Diversity </w:t>
            </w:r>
          </w:p>
        </w:tc>
        <w:tc>
          <w:tcPr>
            <w:tcW w:w="5075" w:type="dxa"/>
            <w:tcBorders>
              <w:top w:val="single" w:sz="4" w:space="0" w:color="auto"/>
              <w:left w:val="single" w:sz="4" w:space="0" w:color="auto"/>
              <w:bottom w:val="single" w:sz="4" w:space="0" w:color="auto"/>
              <w:right w:val="single" w:sz="4" w:space="0" w:color="auto"/>
            </w:tcBorders>
            <w:hideMark/>
          </w:tcPr>
          <w:p w14:paraId="0D1CD2FE" w14:textId="77777777" w:rsidR="00D66567" w:rsidRPr="009E5370" w:rsidRDefault="00D66567" w:rsidP="007A087A">
            <w:pPr>
              <w:jc w:val="left"/>
              <w:textAlignment w:val="baseline"/>
              <w:rPr>
                <w:rFonts w:eastAsia="Arial" w:cs="Calibri"/>
                <w:szCs w:val="24"/>
              </w:rPr>
            </w:pPr>
            <w:r w:rsidRPr="009E5370">
              <w:rPr>
                <w:rFonts w:eastAsia="Arial" w:cs="Calibri"/>
                <w:szCs w:val="24"/>
              </w:rPr>
              <w:t>MSC Active Ageing and Diversity has been replaced with MSC Community Strengthening.</w:t>
            </w:r>
          </w:p>
        </w:tc>
      </w:tr>
      <w:tr w:rsidR="00D66567" w:rsidRPr="009E5370" w14:paraId="41FA0321" w14:textId="77777777" w:rsidTr="007A087A">
        <w:tc>
          <w:tcPr>
            <w:tcW w:w="2376" w:type="dxa"/>
            <w:vMerge w:val="restart"/>
            <w:tcBorders>
              <w:top w:val="single" w:sz="4" w:space="0" w:color="auto"/>
              <w:left w:val="single" w:sz="4" w:space="0" w:color="auto"/>
              <w:bottom w:val="single" w:sz="4" w:space="0" w:color="auto"/>
              <w:right w:val="single" w:sz="4" w:space="0" w:color="auto"/>
            </w:tcBorders>
            <w:hideMark/>
          </w:tcPr>
          <w:p w14:paraId="4864F755" w14:textId="77777777" w:rsidR="00D66567" w:rsidRPr="00A33322" w:rsidRDefault="00D66567" w:rsidP="007A087A">
            <w:pPr>
              <w:jc w:val="left"/>
              <w:textAlignment w:val="baseline"/>
              <w:rPr>
                <w:rFonts w:cs="Calibri"/>
                <w:szCs w:val="24"/>
                <w:u w:val="single"/>
              </w:rPr>
            </w:pPr>
            <w:r w:rsidRPr="00A33322">
              <w:rPr>
                <w:rFonts w:cs="Calibri"/>
                <w:szCs w:val="24"/>
                <w:u w:val="single"/>
              </w:rPr>
              <w:t>Outcome:</w:t>
            </w:r>
          </w:p>
          <w:p w14:paraId="64715769" w14:textId="77777777" w:rsidR="00D66567" w:rsidRPr="009E5370" w:rsidRDefault="00D66567" w:rsidP="007A087A">
            <w:pPr>
              <w:jc w:val="left"/>
              <w:textAlignment w:val="baseline"/>
              <w:rPr>
                <w:rFonts w:cs="Calibri"/>
                <w:szCs w:val="24"/>
              </w:rPr>
            </w:pPr>
            <w:r w:rsidRPr="009E5370">
              <w:rPr>
                <w:rFonts w:cs="Calibri"/>
                <w:szCs w:val="24"/>
              </w:rPr>
              <w:t>Improved accessibility of the built environment by fostering integrated community planning and design (page 2</w:t>
            </w:r>
            <w:r>
              <w:rPr>
                <w:rFonts w:cs="Calibri"/>
                <w:szCs w:val="24"/>
              </w:rPr>
              <w:t>1</w:t>
            </w:r>
            <w:r w:rsidRPr="009E5370">
              <w:rPr>
                <w:rFonts w:cs="Calibri"/>
                <w:szCs w:val="24"/>
              </w:rPr>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6B3347AF" w14:textId="77777777" w:rsidR="00D66567" w:rsidRPr="009E5370" w:rsidRDefault="00D66567" w:rsidP="007A087A">
            <w:pPr>
              <w:jc w:val="left"/>
              <w:textAlignment w:val="baseline"/>
              <w:rPr>
                <w:rFonts w:cs="Calibri"/>
                <w:szCs w:val="24"/>
              </w:rPr>
            </w:pPr>
            <w:r w:rsidRPr="009E5370">
              <w:rPr>
                <w:rFonts w:cs="Calibri"/>
                <w:szCs w:val="24"/>
              </w:rPr>
              <w:t xml:space="preserve">Customer Experience &amp; Innovation Team </w:t>
            </w:r>
          </w:p>
        </w:tc>
        <w:tc>
          <w:tcPr>
            <w:tcW w:w="5075" w:type="dxa"/>
            <w:tcBorders>
              <w:top w:val="single" w:sz="4" w:space="0" w:color="auto"/>
              <w:left w:val="single" w:sz="4" w:space="0" w:color="auto"/>
              <w:bottom w:val="single" w:sz="4" w:space="0" w:color="auto"/>
              <w:right w:val="single" w:sz="4" w:space="0" w:color="auto"/>
            </w:tcBorders>
          </w:tcPr>
          <w:p w14:paraId="2951FE09" w14:textId="77777777" w:rsidR="00D66567" w:rsidRPr="009E5370" w:rsidRDefault="00D66567" w:rsidP="007A087A">
            <w:pPr>
              <w:spacing w:after="100"/>
              <w:jc w:val="left"/>
              <w:textAlignment w:val="baseline"/>
              <w:rPr>
                <w:rFonts w:eastAsia="Arial" w:cs="Calibri"/>
                <w:szCs w:val="24"/>
              </w:rPr>
            </w:pPr>
            <w:r w:rsidRPr="009E5370">
              <w:rPr>
                <w:rFonts w:eastAsia="Arial" w:cs="Calibri"/>
                <w:szCs w:val="24"/>
              </w:rPr>
              <w:t xml:space="preserve">How will we achieve our outcome? </w:t>
            </w:r>
          </w:p>
          <w:p w14:paraId="498B63AE" w14:textId="77777777" w:rsidR="00D66567" w:rsidRPr="009E5370" w:rsidRDefault="00D66567" w:rsidP="007A087A">
            <w:pPr>
              <w:spacing w:after="100"/>
              <w:jc w:val="left"/>
              <w:textAlignment w:val="baseline"/>
              <w:rPr>
                <w:rFonts w:eastAsia="Arial" w:cs="Calibri"/>
                <w:szCs w:val="24"/>
                <w:u w:val="single"/>
              </w:rPr>
            </w:pPr>
            <w:r w:rsidRPr="009E5370">
              <w:rPr>
                <w:rFonts w:eastAsia="Arial" w:cs="Calibri"/>
                <w:szCs w:val="24"/>
                <w:u w:val="single"/>
              </w:rPr>
              <w:t xml:space="preserve">Added: </w:t>
            </w:r>
          </w:p>
          <w:p w14:paraId="037BDDD6" w14:textId="77777777" w:rsidR="00D66567" w:rsidRPr="009E5370" w:rsidRDefault="00D66567" w:rsidP="007A087A">
            <w:pPr>
              <w:spacing w:after="100"/>
              <w:jc w:val="left"/>
              <w:textAlignment w:val="baseline"/>
              <w:rPr>
                <w:rFonts w:cs="Calibri"/>
                <w:szCs w:val="24"/>
              </w:rPr>
            </w:pPr>
            <w:r w:rsidRPr="009E5370">
              <w:rPr>
                <w:rFonts w:eastAsia="Arial" w:cs="Calibri"/>
                <w:szCs w:val="24"/>
              </w:rPr>
              <w:t xml:space="preserve">Research innovative and accessible outdoor spaces in Victoria to increase Council knowledge of best practice community planning processes.     </w:t>
            </w:r>
          </w:p>
        </w:tc>
      </w:tr>
      <w:tr w:rsidR="00D66567" w:rsidRPr="009E5370" w14:paraId="23E7B4BA" w14:textId="77777777" w:rsidTr="007A087A">
        <w:tc>
          <w:tcPr>
            <w:tcW w:w="2376" w:type="dxa"/>
            <w:vMerge/>
            <w:tcBorders>
              <w:top w:val="single" w:sz="4" w:space="0" w:color="auto"/>
              <w:left w:val="single" w:sz="4" w:space="0" w:color="auto"/>
              <w:bottom w:val="single" w:sz="4" w:space="0" w:color="auto"/>
              <w:right w:val="single" w:sz="4" w:space="0" w:color="auto"/>
            </w:tcBorders>
            <w:vAlign w:val="center"/>
            <w:hideMark/>
          </w:tcPr>
          <w:p w14:paraId="2F56DF28" w14:textId="77777777" w:rsidR="00D66567" w:rsidRPr="009E5370" w:rsidRDefault="00D66567" w:rsidP="007A087A">
            <w:pPr>
              <w:jc w:val="left"/>
              <w:rPr>
                <w:rFonts w:cs="Calibri"/>
                <w:szCs w:val="24"/>
              </w:rPr>
            </w:pPr>
          </w:p>
        </w:tc>
        <w:tc>
          <w:tcPr>
            <w:tcW w:w="2155" w:type="dxa"/>
            <w:tcBorders>
              <w:top w:val="single" w:sz="4" w:space="0" w:color="auto"/>
              <w:left w:val="single" w:sz="4" w:space="0" w:color="auto"/>
              <w:bottom w:val="single" w:sz="4" w:space="0" w:color="auto"/>
              <w:right w:val="single" w:sz="4" w:space="0" w:color="auto"/>
            </w:tcBorders>
            <w:hideMark/>
          </w:tcPr>
          <w:p w14:paraId="32BBD707" w14:textId="77777777" w:rsidR="00D66567" w:rsidRPr="009E5370" w:rsidRDefault="00D66567" w:rsidP="007A087A">
            <w:pPr>
              <w:jc w:val="left"/>
              <w:textAlignment w:val="baseline"/>
              <w:rPr>
                <w:rFonts w:cs="Calibri"/>
                <w:szCs w:val="24"/>
              </w:rPr>
            </w:pPr>
            <w:r w:rsidRPr="009E5370">
              <w:rPr>
                <w:rFonts w:cs="Calibri"/>
                <w:szCs w:val="24"/>
              </w:rPr>
              <w:t>Positive Ageing Advisory Committee</w:t>
            </w:r>
          </w:p>
        </w:tc>
        <w:tc>
          <w:tcPr>
            <w:tcW w:w="5075" w:type="dxa"/>
            <w:tcBorders>
              <w:top w:val="single" w:sz="4" w:space="0" w:color="auto"/>
              <w:left w:val="single" w:sz="4" w:space="0" w:color="auto"/>
              <w:bottom w:val="single" w:sz="4" w:space="0" w:color="auto"/>
              <w:right w:val="single" w:sz="4" w:space="0" w:color="auto"/>
            </w:tcBorders>
          </w:tcPr>
          <w:p w14:paraId="6B34E4AF" w14:textId="77777777" w:rsidR="00D66567" w:rsidRPr="009E5370" w:rsidRDefault="00D66567" w:rsidP="007A087A">
            <w:pPr>
              <w:spacing w:after="100"/>
              <w:jc w:val="left"/>
              <w:textAlignment w:val="baseline"/>
              <w:rPr>
                <w:rFonts w:cs="Calibri"/>
                <w:szCs w:val="24"/>
              </w:rPr>
            </w:pPr>
            <w:r w:rsidRPr="009E5370">
              <w:rPr>
                <w:rFonts w:cs="Calibri"/>
                <w:szCs w:val="24"/>
              </w:rPr>
              <w:t xml:space="preserve">How will we achieve our outcome? </w:t>
            </w:r>
          </w:p>
          <w:p w14:paraId="6735EFCE" w14:textId="77777777" w:rsidR="00D66567" w:rsidRPr="009E5370" w:rsidRDefault="00D66567" w:rsidP="007A087A">
            <w:pPr>
              <w:spacing w:after="100"/>
              <w:jc w:val="left"/>
              <w:textAlignment w:val="baseline"/>
              <w:rPr>
                <w:rFonts w:cs="Calibri"/>
                <w:szCs w:val="24"/>
                <w:u w:val="single"/>
              </w:rPr>
            </w:pPr>
            <w:r w:rsidRPr="009E5370">
              <w:rPr>
                <w:rFonts w:cs="Calibri"/>
                <w:szCs w:val="24"/>
                <w:u w:val="single"/>
              </w:rPr>
              <w:t xml:space="preserve">Added: </w:t>
            </w:r>
          </w:p>
          <w:p w14:paraId="1B3D90C6" w14:textId="77777777" w:rsidR="00D66567" w:rsidRPr="0004052E" w:rsidRDefault="00D66567" w:rsidP="007A087A">
            <w:pPr>
              <w:spacing w:after="100"/>
              <w:jc w:val="left"/>
              <w:textAlignment w:val="baseline"/>
              <w:rPr>
                <w:rFonts w:cs="Calibri"/>
                <w:szCs w:val="24"/>
              </w:rPr>
            </w:pPr>
            <w:r w:rsidRPr="009E5370">
              <w:rPr>
                <w:rFonts w:cs="Calibri"/>
                <w:szCs w:val="24"/>
              </w:rPr>
              <w:t xml:space="preserve">Analysis of relevant incidents and customer complaints on the built environment recorded on CRMS. </w:t>
            </w:r>
          </w:p>
        </w:tc>
      </w:tr>
      <w:tr w:rsidR="00D66567" w:rsidRPr="009E5370" w14:paraId="77D2705C" w14:textId="77777777" w:rsidTr="007A087A">
        <w:tc>
          <w:tcPr>
            <w:tcW w:w="2376" w:type="dxa"/>
            <w:tcBorders>
              <w:top w:val="single" w:sz="4" w:space="0" w:color="auto"/>
              <w:left w:val="single" w:sz="4" w:space="0" w:color="auto"/>
              <w:bottom w:val="single" w:sz="4" w:space="0" w:color="auto"/>
              <w:right w:val="single" w:sz="4" w:space="0" w:color="auto"/>
            </w:tcBorders>
            <w:hideMark/>
          </w:tcPr>
          <w:p w14:paraId="0B0D1146" w14:textId="77777777" w:rsidR="00D66567" w:rsidRPr="00A33322" w:rsidRDefault="00D66567" w:rsidP="007A087A">
            <w:pPr>
              <w:jc w:val="left"/>
              <w:textAlignment w:val="baseline"/>
              <w:rPr>
                <w:rFonts w:cs="Calibri"/>
                <w:color w:val="000000" w:themeColor="text1"/>
                <w:szCs w:val="24"/>
                <w:u w:val="single"/>
              </w:rPr>
            </w:pPr>
            <w:r w:rsidRPr="00A33322">
              <w:rPr>
                <w:rFonts w:cs="Calibri"/>
                <w:color w:val="000000" w:themeColor="text1"/>
                <w:szCs w:val="24"/>
                <w:u w:val="single"/>
              </w:rPr>
              <w:t xml:space="preserve">Outcome: </w:t>
            </w:r>
          </w:p>
          <w:p w14:paraId="0F5C6BC5" w14:textId="77777777" w:rsidR="00D66567" w:rsidRPr="009E5370" w:rsidRDefault="00D66567" w:rsidP="007A087A">
            <w:pPr>
              <w:jc w:val="left"/>
              <w:textAlignment w:val="baseline"/>
              <w:rPr>
                <w:rFonts w:cs="Calibri"/>
                <w:color w:val="FF0000"/>
                <w:szCs w:val="24"/>
              </w:rPr>
            </w:pPr>
            <w:r w:rsidRPr="009E5370">
              <w:rPr>
                <w:rFonts w:cs="Calibri"/>
                <w:color w:val="000000" w:themeColor="text1"/>
                <w:szCs w:val="24"/>
              </w:rPr>
              <w:t>Increased awareness and understanding of Elder Abuse in the community (page 2</w:t>
            </w:r>
            <w:r>
              <w:rPr>
                <w:rFonts w:cs="Calibri"/>
                <w:color w:val="000000" w:themeColor="text1"/>
                <w:szCs w:val="24"/>
              </w:rPr>
              <w:t>7</w:t>
            </w:r>
            <w:r w:rsidRPr="009E5370">
              <w:rPr>
                <w:rFonts w:cs="Calibri"/>
                <w:color w:val="000000" w:themeColor="text1"/>
                <w:szCs w:val="24"/>
              </w:rPr>
              <w:t>)</w:t>
            </w:r>
          </w:p>
        </w:tc>
        <w:tc>
          <w:tcPr>
            <w:tcW w:w="2155" w:type="dxa"/>
            <w:tcBorders>
              <w:top w:val="single" w:sz="4" w:space="0" w:color="auto"/>
              <w:left w:val="single" w:sz="4" w:space="0" w:color="auto"/>
              <w:bottom w:val="single" w:sz="4" w:space="0" w:color="auto"/>
              <w:right w:val="single" w:sz="4" w:space="0" w:color="auto"/>
            </w:tcBorders>
            <w:hideMark/>
          </w:tcPr>
          <w:p w14:paraId="679F2707" w14:textId="77777777" w:rsidR="00D66567" w:rsidRPr="009E5370" w:rsidRDefault="00D66567" w:rsidP="007A087A">
            <w:pPr>
              <w:jc w:val="left"/>
              <w:textAlignment w:val="baseline"/>
              <w:rPr>
                <w:rFonts w:cs="Calibri"/>
                <w:color w:val="FF0000"/>
                <w:szCs w:val="24"/>
              </w:rPr>
            </w:pPr>
            <w:r>
              <w:rPr>
                <w:rFonts w:cs="Calibri"/>
                <w:color w:val="000000" w:themeColor="text1"/>
                <w:szCs w:val="24"/>
              </w:rPr>
              <w:t>Community Connections Project Coordinator</w:t>
            </w:r>
          </w:p>
        </w:tc>
        <w:tc>
          <w:tcPr>
            <w:tcW w:w="5075" w:type="dxa"/>
            <w:tcBorders>
              <w:top w:val="single" w:sz="4" w:space="0" w:color="auto"/>
              <w:left w:val="single" w:sz="4" w:space="0" w:color="auto"/>
              <w:bottom w:val="single" w:sz="4" w:space="0" w:color="auto"/>
              <w:right w:val="single" w:sz="4" w:space="0" w:color="auto"/>
            </w:tcBorders>
          </w:tcPr>
          <w:p w14:paraId="5FA915CD" w14:textId="77777777" w:rsidR="00D66567" w:rsidRPr="009E5370" w:rsidRDefault="00D66567" w:rsidP="007A087A">
            <w:pPr>
              <w:jc w:val="left"/>
              <w:rPr>
                <w:rFonts w:cs="Calibri"/>
                <w:color w:val="000000" w:themeColor="text1"/>
                <w:szCs w:val="24"/>
              </w:rPr>
            </w:pPr>
            <w:r w:rsidRPr="009E5370">
              <w:rPr>
                <w:rFonts w:cs="Calibri"/>
                <w:color w:val="000000" w:themeColor="text1"/>
                <w:szCs w:val="24"/>
              </w:rPr>
              <w:t xml:space="preserve">How will we achieve our outcome? </w:t>
            </w:r>
          </w:p>
          <w:p w14:paraId="74B646A4" w14:textId="77777777" w:rsidR="00D66567" w:rsidRPr="009E5370" w:rsidRDefault="00D66567" w:rsidP="007A087A">
            <w:pPr>
              <w:jc w:val="left"/>
              <w:rPr>
                <w:rFonts w:cs="Calibri"/>
                <w:color w:val="000000" w:themeColor="text1"/>
                <w:szCs w:val="24"/>
                <w:u w:val="single"/>
              </w:rPr>
            </w:pPr>
            <w:r w:rsidRPr="009E5370">
              <w:rPr>
                <w:rFonts w:cs="Calibri"/>
                <w:color w:val="000000" w:themeColor="text1"/>
                <w:szCs w:val="24"/>
                <w:u w:val="single"/>
              </w:rPr>
              <w:t xml:space="preserve">From: </w:t>
            </w:r>
          </w:p>
          <w:p w14:paraId="0FC0F45F" w14:textId="77777777" w:rsidR="00D66567" w:rsidRPr="009E5370" w:rsidRDefault="00D66567" w:rsidP="007A087A">
            <w:pPr>
              <w:jc w:val="left"/>
              <w:rPr>
                <w:rFonts w:cs="Calibri"/>
                <w:color w:val="000000" w:themeColor="text1"/>
                <w:szCs w:val="24"/>
              </w:rPr>
            </w:pPr>
            <w:r w:rsidRPr="009E5370">
              <w:rPr>
                <w:rFonts w:cs="Calibri"/>
                <w:color w:val="000000" w:themeColor="text1"/>
                <w:szCs w:val="24"/>
              </w:rPr>
              <w:t xml:space="preserve">Develop and deliver elder abuse education activities. </w:t>
            </w:r>
          </w:p>
          <w:p w14:paraId="786B9E79" w14:textId="77777777" w:rsidR="00D66567" w:rsidRPr="009E5370" w:rsidRDefault="00D66567" w:rsidP="007A087A">
            <w:pPr>
              <w:jc w:val="left"/>
              <w:rPr>
                <w:rFonts w:cs="Calibri"/>
                <w:color w:val="000000" w:themeColor="text1"/>
                <w:szCs w:val="24"/>
                <w:u w:val="single"/>
              </w:rPr>
            </w:pPr>
            <w:r w:rsidRPr="009E5370">
              <w:rPr>
                <w:rFonts w:cs="Calibri"/>
                <w:color w:val="000000" w:themeColor="text1"/>
                <w:szCs w:val="24"/>
                <w:u w:val="single"/>
              </w:rPr>
              <w:lastRenderedPageBreak/>
              <w:t>To:</w:t>
            </w:r>
          </w:p>
          <w:p w14:paraId="53AB907A" w14:textId="77777777" w:rsidR="00D66567" w:rsidRPr="009E5370" w:rsidRDefault="00D66567" w:rsidP="007A087A">
            <w:pPr>
              <w:jc w:val="left"/>
              <w:rPr>
                <w:rFonts w:eastAsia="Arial" w:cs="Calibri"/>
                <w:color w:val="000000" w:themeColor="text1"/>
                <w:szCs w:val="24"/>
              </w:rPr>
            </w:pPr>
            <w:r w:rsidRPr="009E5370">
              <w:rPr>
                <w:rFonts w:eastAsia="Arial" w:cs="Calibri"/>
                <w:color w:val="000000" w:themeColor="text1"/>
                <w:szCs w:val="24"/>
              </w:rPr>
              <w:t xml:space="preserve">Develop and deliver elder abuse education activities that align with government priorities and local, </w:t>
            </w:r>
            <w:r>
              <w:rPr>
                <w:rFonts w:eastAsia="Arial" w:cs="Calibri"/>
                <w:color w:val="000000" w:themeColor="text1"/>
                <w:szCs w:val="24"/>
              </w:rPr>
              <w:t>s</w:t>
            </w:r>
            <w:r w:rsidRPr="009E5370">
              <w:rPr>
                <w:rFonts w:eastAsia="Arial" w:cs="Calibri"/>
                <w:color w:val="000000" w:themeColor="text1"/>
                <w:szCs w:val="24"/>
              </w:rPr>
              <w:t xml:space="preserve">tate and national data. </w:t>
            </w:r>
          </w:p>
        </w:tc>
      </w:tr>
      <w:tr w:rsidR="00D66567" w:rsidRPr="009E5370" w14:paraId="46A46280" w14:textId="77777777" w:rsidTr="007A087A">
        <w:tc>
          <w:tcPr>
            <w:tcW w:w="2376" w:type="dxa"/>
            <w:tcBorders>
              <w:top w:val="single" w:sz="4" w:space="0" w:color="auto"/>
              <w:left w:val="single" w:sz="4" w:space="0" w:color="auto"/>
              <w:bottom w:val="single" w:sz="4" w:space="0" w:color="auto"/>
              <w:right w:val="single" w:sz="4" w:space="0" w:color="auto"/>
            </w:tcBorders>
            <w:hideMark/>
          </w:tcPr>
          <w:p w14:paraId="5F2D63AB" w14:textId="77777777" w:rsidR="00D66567" w:rsidRPr="00A33322" w:rsidRDefault="00D66567" w:rsidP="007A087A">
            <w:pPr>
              <w:jc w:val="left"/>
              <w:textAlignment w:val="baseline"/>
              <w:rPr>
                <w:rFonts w:cs="Calibri"/>
                <w:szCs w:val="24"/>
                <w:u w:val="single"/>
              </w:rPr>
            </w:pPr>
            <w:r w:rsidRPr="00A33322">
              <w:rPr>
                <w:rFonts w:cs="Calibri"/>
                <w:szCs w:val="24"/>
                <w:u w:val="single"/>
              </w:rPr>
              <w:lastRenderedPageBreak/>
              <w:t xml:space="preserve">Outcome: </w:t>
            </w:r>
          </w:p>
          <w:p w14:paraId="6B5586D6" w14:textId="77777777" w:rsidR="00D66567" w:rsidRPr="009E5370" w:rsidRDefault="00D66567" w:rsidP="007A087A">
            <w:pPr>
              <w:jc w:val="left"/>
              <w:textAlignment w:val="baseline"/>
              <w:rPr>
                <w:rFonts w:cs="Calibri"/>
                <w:szCs w:val="24"/>
              </w:rPr>
            </w:pPr>
            <w:r w:rsidRPr="009E5370">
              <w:rPr>
                <w:rFonts w:cs="Calibri"/>
                <w:szCs w:val="24"/>
              </w:rPr>
              <w:t>Supported age-friendly environments (page 2</w:t>
            </w:r>
            <w:r>
              <w:rPr>
                <w:rFonts w:cs="Calibri"/>
                <w:szCs w:val="24"/>
              </w:rPr>
              <w:t>7</w:t>
            </w:r>
            <w:r w:rsidRPr="009E5370">
              <w:rPr>
                <w:rFonts w:cs="Calibri"/>
                <w:szCs w:val="24"/>
              </w:rPr>
              <w:t xml:space="preserve">) </w:t>
            </w:r>
          </w:p>
        </w:tc>
        <w:tc>
          <w:tcPr>
            <w:tcW w:w="2155" w:type="dxa"/>
            <w:tcBorders>
              <w:top w:val="single" w:sz="4" w:space="0" w:color="auto"/>
              <w:left w:val="single" w:sz="4" w:space="0" w:color="auto"/>
              <w:bottom w:val="single" w:sz="4" w:space="0" w:color="auto"/>
              <w:right w:val="single" w:sz="4" w:space="0" w:color="auto"/>
            </w:tcBorders>
          </w:tcPr>
          <w:p w14:paraId="4B22B947" w14:textId="77777777" w:rsidR="00D66567" w:rsidRPr="009E5370" w:rsidRDefault="00D66567" w:rsidP="007A087A">
            <w:pPr>
              <w:jc w:val="left"/>
              <w:textAlignment w:val="baseline"/>
              <w:rPr>
                <w:rFonts w:cs="Calibri"/>
                <w:szCs w:val="24"/>
              </w:rPr>
            </w:pPr>
            <w:r w:rsidRPr="009E5370">
              <w:rPr>
                <w:rFonts w:cs="Calibri"/>
                <w:szCs w:val="24"/>
              </w:rPr>
              <w:t>Positive Ageing Advisory Committee</w:t>
            </w:r>
          </w:p>
          <w:p w14:paraId="0E2AA440" w14:textId="77777777" w:rsidR="00D66567" w:rsidRPr="009E5370" w:rsidRDefault="00D66567" w:rsidP="007A087A">
            <w:pPr>
              <w:jc w:val="left"/>
              <w:textAlignment w:val="baseline"/>
              <w:rPr>
                <w:rFonts w:cs="Calibri"/>
                <w:szCs w:val="24"/>
              </w:rPr>
            </w:pPr>
            <w:r w:rsidRPr="009E5370">
              <w:rPr>
                <w:rFonts w:cs="Calibri"/>
                <w:szCs w:val="24"/>
              </w:rPr>
              <w:t xml:space="preserve">Customer Experience &amp; Innovation Team </w:t>
            </w:r>
          </w:p>
        </w:tc>
        <w:tc>
          <w:tcPr>
            <w:tcW w:w="5075" w:type="dxa"/>
            <w:tcBorders>
              <w:top w:val="single" w:sz="4" w:space="0" w:color="auto"/>
              <w:left w:val="single" w:sz="4" w:space="0" w:color="auto"/>
              <w:bottom w:val="single" w:sz="4" w:space="0" w:color="auto"/>
              <w:right w:val="single" w:sz="4" w:space="0" w:color="auto"/>
            </w:tcBorders>
          </w:tcPr>
          <w:p w14:paraId="14EBDB5B" w14:textId="77777777" w:rsidR="00D66567" w:rsidRPr="009E5370" w:rsidRDefault="00D66567" w:rsidP="007A087A">
            <w:pPr>
              <w:jc w:val="left"/>
              <w:textAlignment w:val="baseline"/>
              <w:rPr>
                <w:rFonts w:cs="Calibri"/>
                <w:szCs w:val="24"/>
              </w:rPr>
            </w:pPr>
            <w:r w:rsidRPr="009E5370">
              <w:rPr>
                <w:rFonts w:cs="Calibri"/>
                <w:szCs w:val="24"/>
              </w:rPr>
              <w:t xml:space="preserve">How will we achieve our outcome? </w:t>
            </w:r>
          </w:p>
          <w:p w14:paraId="374AFD10" w14:textId="77777777" w:rsidR="00D66567" w:rsidRPr="009E5370" w:rsidRDefault="00D66567" w:rsidP="007A087A">
            <w:pPr>
              <w:jc w:val="left"/>
              <w:textAlignment w:val="baseline"/>
              <w:rPr>
                <w:rFonts w:cs="Calibri"/>
                <w:szCs w:val="24"/>
                <w:u w:val="single"/>
              </w:rPr>
            </w:pPr>
            <w:r w:rsidRPr="009E5370">
              <w:rPr>
                <w:rFonts w:cs="Calibri"/>
                <w:szCs w:val="24"/>
                <w:u w:val="single"/>
              </w:rPr>
              <w:t xml:space="preserve">From: </w:t>
            </w:r>
          </w:p>
          <w:p w14:paraId="52DB21D5" w14:textId="77777777" w:rsidR="00D66567" w:rsidRPr="009E5370" w:rsidRDefault="00D66567" w:rsidP="007A087A">
            <w:pPr>
              <w:pStyle w:val="ICBulletList1"/>
              <w:numPr>
                <w:ilvl w:val="0"/>
                <w:numId w:val="0"/>
              </w:numPr>
              <w:tabs>
                <w:tab w:val="left" w:pos="567"/>
              </w:tabs>
              <w:ind w:left="567" w:hanging="567"/>
            </w:pPr>
            <w:r w:rsidRPr="009E5370">
              <w:rPr>
                <w:rFonts w:ascii="Symbol" w:hAnsi="Symbol"/>
              </w:rPr>
              <w:t></w:t>
            </w:r>
            <w:r w:rsidRPr="009E5370">
              <w:rPr>
                <w:rFonts w:ascii="Symbol" w:hAnsi="Symbol"/>
              </w:rPr>
              <w:tab/>
            </w:r>
            <w:r w:rsidRPr="009E5370">
              <w:t xml:space="preserve">Address customer concerns in monthly feedback meetings with Council departments.  </w:t>
            </w:r>
          </w:p>
          <w:p w14:paraId="3BADCC1C" w14:textId="77777777" w:rsidR="00D66567" w:rsidRPr="009E5370" w:rsidRDefault="00D66567" w:rsidP="007A087A">
            <w:pPr>
              <w:pStyle w:val="ICBulletList1"/>
              <w:numPr>
                <w:ilvl w:val="0"/>
                <w:numId w:val="0"/>
              </w:numPr>
              <w:tabs>
                <w:tab w:val="left" w:pos="567"/>
              </w:tabs>
              <w:ind w:left="567" w:hanging="567"/>
            </w:pPr>
            <w:r w:rsidRPr="009E5370">
              <w:rPr>
                <w:rFonts w:ascii="Symbol" w:hAnsi="Symbol"/>
              </w:rPr>
              <w:t></w:t>
            </w:r>
            <w:r w:rsidRPr="009E5370">
              <w:rPr>
                <w:rFonts w:ascii="Symbol" w:hAnsi="Symbol"/>
              </w:rPr>
              <w:tab/>
            </w:r>
            <w:r w:rsidRPr="009E5370">
              <w:t xml:space="preserve">Develop an age-friendly service assessment toolkit that can be used to assess Council and other services. </w:t>
            </w:r>
          </w:p>
          <w:p w14:paraId="157C1EF3" w14:textId="77777777" w:rsidR="00D66567" w:rsidRPr="009E5370" w:rsidRDefault="00D66567" w:rsidP="007A087A">
            <w:pPr>
              <w:pStyle w:val="ICBulletList1"/>
              <w:numPr>
                <w:ilvl w:val="0"/>
                <w:numId w:val="0"/>
              </w:numPr>
              <w:tabs>
                <w:tab w:val="left" w:pos="567"/>
              </w:tabs>
              <w:ind w:left="567" w:hanging="567"/>
            </w:pPr>
            <w:r w:rsidRPr="009E5370">
              <w:rPr>
                <w:rFonts w:ascii="Symbol" w:hAnsi="Symbol"/>
              </w:rPr>
              <w:t></w:t>
            </w:r>
            <w:r w:rsidRPr="009E5370">
              <w:rPr>
                <w:rFonts w:ascii="Symbol" w:hAnsi="Symbol"/>
              </w:rPr>
              <w:tab/>
            </w:r>
            <w:r w:rsidRPr="009E5370">
              <w:t xml:space="preserve">Undertake an age-friendly assessment of Council services. </w:t>
            </w:r>
          </w:p>
          <w:p w14:paraId="55BBFC69" w14:textId="77777777" w:rsidR="00D66567" w:rsidRPr="009E5370" w:rsidRDefault="00D66567" w:rsidP="007A087A">
            <w:pPr>
              <w:jc w:val="left"/>
              <w:textAlignment w:val="baseline"/>
              <w:rPr>
                <w:rFonts w:cs="Calibri"/>
                <w:szCs w:val="24"/>
                <w:u w:val="single"/>
              </w:rPr>
            </w:pPr>
            <w:r w:rsidRPr="009E5370">
              <w:rPr>
                <w:rFonts w:cs="Calibri"/>
                <w:szCs w:val="24"/>
                <w:u w:val="single"/>
              </w:rPr>
              <w:t xml:space="preserve">To: </w:t>
            </w:r>
          </w:p>
          <w:p w14:paraId="27CF2176" w14:textId="77777777" w:rsidR="00D66567" w:rsidRPr="009E5370" w:rsidRDefault="00D66567" w:rsidP="007A087A">
            <w:pPr>
              <w:pStyle w:val="ICBulletList1"/>
              <w:numPr>
                <w:ilvl w:val="0"/>
                <w:numId w:val="0"/>
              </w:numPr>
              <w:tabs>
                <w:tab w:val="left" w:pos="567"/>
              </w:tabs>
              <w:ind w:left="567" w:hanging="567"/>
            </w:pPr>
            <w:r w:rsidRPr="009E5370">
              <w:rPr>
                <w:rFonts w:ascii="Symbol" w:hAnsi="Symbol"/>
              </w:rPr>
              <w:t></w:t>
            </w:r>
            <w:r w:rsidRPr="009E5370">
              <w:rPr>
                <w:rFonts w:ascii="Symbol" w:hAnsi="Symbol"/>
              </w:rPr>
              <w:tab/>
            </w:r>
            <w:r w:rsidRPr="009E5370">
              <w:t xml:space="preserve">Build the capacity of Council, community-based services, groups and businesses to be welcoming and inclusive. </w:t>
            </w:r>
          </w:p>
          <w:p w14:paraId="50437320" w14:textId="77777777" w:rsidR="00D66567" w:rsidRPr="009E5370" w:rsidRDefault="00D66567" w:rsidP="007A087A">
            <w:pPr>
              <w:pStyle w:val="ICBulletList1"/>
              <w:numPr>
                <w:ilvl w:val="0"/>
                <w:numId w:val="0"/>
              </w:numPr>
              <w:tabs>
                <w:tab w:val="left" w:pos="567"/>
              </w:tabs>
              <w:ind w:left="567" w:hanging="567"/>
            </w:pPr>
            <w:r w:rsidRPr="009E5370">
              <w:rPr>
                <w:rFonts w:ascii="Symbol" w:hAnsi="Symbol"/>
              </w:rPr>
              <w:t></w:t>
            </w:r>
            <w:r w:rsidRPr="009E5370">
              <w:rPr>
                <w:rFonts w:ascii="Symbol" w:hAnsi="Symbol"/>
              </w:rPr>
              <w:tab/>
            </w:r>
            <w:r w:rsidRPr="009E5370">
              <w:t>Advocate for the needs of older residents in Council service reviews and frameworks.</w:t>
            </w:r>
          </w:p>
        </w:tc>
      </w:tr>
      <w:tr w:rsidR="00D66567" w:rsidRPr="009E5370" w14:paraId="76B54092" w14:textId="77777777" w:rsidTr="007A087A">
        <w:tc>
          <w:tcPr>
            <w:tcW w:w="2376" w:type="dxa"/>
            <w:tcBorders>
              <w:top w:val="single" w:sz="4" w:space="0" w:color="auto"/>
              <w:left w:val="single" w:sz="4" w:space="0" w:color="auto"/>
              <w:bottom w:val="single" w:sz="4" w:space="0" w:color="auto"/>
              <w:right w:val="single" w:sz="4" w:space="0" w:color="auto"/>
            </w:tcBorders>
          </w:tcPr>
          <w:p w14:paraId="2B63941B" w14:textId="77777777" w:rsidR="00D66567" w:rsidRPr="009E5370" w:rsidRDefault="00D66567" w:rsidP="007A087A">
            <w:pPr>
              <w:jc w:val="left"/>
              <w:textAlignment w:val="baseline"/>
              <w:rPr>
                <w:rFonts w:cs="Calibri"/>
                <w:szCs w:val="24"/>
                <w:u w:val="single"/>
              </w:rPr>
            </w:pPr>
            <w:r w:rsidRPr="009E5370">
              <w:rPr>
                <w:rFonts w:cs="Calibri"/>
                <w:szCs w:val="24"/>
                <w:u w:val="single"/>
              </w:rPr>
              <w:t>Added</w:t>
            </w:r>
          </w:p>
          <w:p w14:paraId="26358DDA" w14:textId="77777777" w:rsidR="00D66567" w:rsidRPr="009E5370" w:rsidRDefault="00D66567" w:rsidP="007A087A">
            <w:pPr>
              <w:jc w:val="left"/>
              <w:textAlignment w:val="baseline"/>
              <w:rPr>
                <w:rFonts w:cs="Calibri"/>
                <w:szCs w:val="24"/>
                <w:u w:val="single"/>
              </w:rPr>
            </w:pPr>
          </w:p>
          <w:p w14:paraId="6F8FA6F4" w14:textId="77777777" w:rsidR="00D66567" w:rsidRPr="001F04DB" w:rsidRDefault="00D66567" w:rsidP="007A087A">
            <w:pPr>
              <w:jc w:val="left"/>
              <w:textAlignment w:val="baseline"/>
              <w:rPr>
                <w:rFonts w:cs="Calibri"/>
                <w:szCs w:val="24"/>
                <w:u w:val="single"/>
              </w:rPr>
            </w:pPr>
            <w:r w:rsidRPr="001F04DB">
              <w:rPr>
                <w:rFonts w:cs="Calibri"/>
                <w:szCs w:val="24"/>
                <w:u w:val="single"/>
              </w:rPr>
              <w:t xml:space="preserve">Outcome: </w:t>
            </w:r>
          </w:p>
          <w:p w14:paraId="7504D8C5" w14:textId="77777777" w:rsidR="00D66567" w:rsidRPr="009E5370" w:rsidRDefault="00D66567" w:rsidP="007A087A">
            <w:pPr>
              <w:jc w:val="left"/>
              <w:textAlignment w:val="baseline"/>
              <w:rPr>
                <w:rFonts w:cs="Calibri"/>
                <w:szCs w:val="24"/>
              </w:rPr>
            </w:pPr>
            <w:r w:rsidRPr="009E5370">
              <w:rPr>
                <w:rFonts w:cs="Calibri"/>
                <w:szCs w:val="24"/>
              </w:rPr>
              <w:t xml:space="preserve">Council meets legal requirements of the Gender Equality Act 2020 (page </w:t>
            </w:r>
            <w:r>
              <w:rPr>
                <w:rFonts w:cs="Calibri"/>
                <w:szCs w:val="24"/>
              </w:rPr>
              <w:t>28</w:t>
            </w:r>
            <w:r w:rsidRPr="009E5370">
              <w:rPr>
                <w:rFonts w:cs="Calibri"/>
                <w:szCs w:val="24"/>
              </w:rPr>
              <w:t>)</w:t>
            </w:r>
          </w:p>
        </w:tc>
        <w:tc>
          <w:tcPr>
            <w:tcW w:w="2155" w:type="dxa"/>
            <w:tcBorders>
              <w:top w:val="single" w:sz="4" w:space="0" w:color="auto"/>
              <w:left w:val="single" w:sz="4" w:space="0" w:color="auto"/>
              <w:bottom w:val="single" w:sz="4" w:space="0" w:color="auto"/>
              <w:right w:val="single" w:sz="4" w:space="0" w:color="auto"/>
            </w:tcBorders>
            <w:hideMark/>
          </w:tcPr>
          <w:p w14:paraId="55FD00C4" w14:textId="77777777" w:rsidR="00D66567" w:rsidRPr="009E5370" w:rsidRDefault="00D66567" w:rsidP="007A087A">
            <w:pPr>
              <w:jc w:val="left"/>
              <w:textAlignment w:val="baseline"/>
              <w:rPr>
                <w:rFonts w:cs="Calibri"/>
                <w:szCs w:val="24"/>
              </w:rPr>
            </w:pPr>
            <w:r>
              <w:rPr>
                <w:rFonts w:cs="Calibri"/>
                <w:color w:val="000000" w:themeColor="text1"/>
                <w:szCs w:val="24"/>
              </w:rPr>
              <w:t>Community Connections Project Coordinator</w:t>
            </w:r>
          </w:p>
        </w:tc>
        <w:tc>
          <w:tcPr>
            <w:tcW w:w="5075" w:type="dxa"/>
            <w:tcBorders>
              <w:top w:val="single" w:sz="4" w:space="0" w:color="auto"/>
              <w:left w:val="single" w:sz="4" w:space="0" w:color="auto"/>
              <w:bottom w:val="single" w:sz="4" w:space="0" w:color="auto"/>
              <w:right w:val="single" w:sz="4" w:space="0" w:color="auto"/>
            </w:tcBorders>
            <w:hideMark/>
          </w:tcPr>
          <w:p w14:paraId="66133B23" w14:textId="77777777" w:rsidR="00D66567" w:rsidRPr="009E5370" w:rsidRDefault="00D66567" w:rsidP="007A087A">
            <w:pPr>
              <w:jc w:val="left"/>
              <w:rPr>
                <w:rFonts w:cs="Calibri"/>
                <w:szCs w:val="24"/>
              </w:rPr>
            </w:pPr>
            <w:r w:rsidRPr="009E5370">
              <w:rPr>
                <w:rFonts w:cs="Calibri"/>
                <w:szCs w:val="24"/>
              </w:rPr>
              <w:t xml:space="preserve">How will we achieve our outcome? </w:t>
            </w:r>
          </w:p>
          <w:p w14:paraId="0AD0A90D" w14:textId="77777777" w:rsidR="00D66567" w:rsidRPr="009E5370" w:rsidRDefault="00D66567" w:rsidP="007A087A">
            <w:pPr>
              <w:jc w:val="left"/>
              <w:rPr>
                <w:rFonts w:cs="Calibri"/>
                <w:szCs w:val="24"/>
                <w:u w:val="single"/>
              </w:rPr>
            </w:pPr>
            <w:r w:rsidRPr="009E5370">
              <w:rPr>
                <w:rFonts w:cs="Calibri"/>
                <w:szCs w:val="24"/>
                <w:u w:val="single"/>
              </w:rPr>
              <w:t xml:space="preserve">Added: </w:t>
            </w:r>
          </w:p>
          <w:p w14:paraId="01F20A74" w14:textId="77777777" w:rsidR="00D66567" w:rsidRPr="009E5370" w:rsidRDefault="00D66567" w:rsidP="007A087A">
            <w:pPr>
              <w:jc w:val="left"/>
              <w:rPr>
                <w:rFonts w:cs="Calibri"/>
                <w:szCs w:val="24"/>
              </w:rPr>
            </w:pPr>
            <w:r w:rsidRPr="009E5370">
              <w:rPr>
                <w:rFonts w:cs="Calibri"/>
                <w:szCs w:val="24"/>
              </w:rPr>
              <w:t xml:space="preserve">Develop and implement: </w:t>
            </w:r>
          </w:p>
          <w:p w14:paraId="3D87B67E" w14:textId="77777777" w:rsidR="00D66567" w:rsidRPr="009E5370" w:rsidRDefault="00D66567" w:rsidP="007A087A">
            <w:pPr>
              <w:pStyle w:val="ICBulletList1"/>
              <w:numPr>
                <w:ilvl w:val="0"/>
                <w:numId w:val="0"/>
              </w:numPr>
              <w:tabs>
                <w:tab w:val="left" w:pos="567"/>
              </w:tabs>
              <w:ind w:left="567" w:hanging="567"/>
            </w:pPr>
            <w:r w:rsidRPr="009E5370">
              <w:rPr>
                <w:rFonts w:ascii="Symbol" w:hAnsi="Symbol"/>
              </w:rPr>
              <w:t></w:t>
            </w:r>
            <w:r w:rsidRPr="009E5370">
              <w:rPr>
                <w:rFonts w:ascii="Symbol" w:hAnsi="Symbol"/>
              </w:rPr>
              <w:tab/>
            </w:r>
            <w:r w:rsidRPr="009E5370">
              <w:t>Gender Impact Assessment for Age Well Live Well Strategy 2022-2025.</w:t>
            </w:r>
          </w:p>
          <w:p w14:paraId="1A70DC04" w14:textId="77777777" w:rsidR="00D66567" w:rsidRPr="009E5370" w:rsidRDefault="00D66567" w:rsidP="007A087A">
            <w:pPr>
              <w:pStyle w:val="ICBulletList1"/>
              <w:numPr>
                <w:ilvl w:val="0"/>
                <w:numId w:val="0"/>
              </w:numPr>
              <w:tabs>
                <w:tab w:val="left" w:pos="567"/>
              </w:tabs>
              <w:ind w:left="567" w:hanging="567"/>
              <w:rPr>
                <w:rFonts w:eastAsia="Arial"/>
              </w:rPr>
            </w:pPr>
            <w:r w:rsidRPr="009E5370">
              <w:rPr>
                <w:rFonts w:ascii="Symbol" w:eastAsia="Arial" w:hAnsi="Symbol"/>
              </w:rPr>
              <w:t></w:t>
            </w:r>
            <w:r w:rsidRPr="009E5370">
              <w:rPr>
                <w:rFonts w:ascii="Symbol" w:eastAsia="Arial" w:hAnsi="Symbol"/>
              </w:rPr>
              <w:tab/>
            </w:r>
            <w:r w:rsidRPr="009E5370">
              <w:rPr>
                <w:rFonts w:eastAsia="Arial"/>
              </w:rPr>
              <w:t>Gender auditing, action planning and reporting.</w:t>
            </w:r>
          </w:p>
        </w:tc>
      </w:tr>
      <w:tr w:rsidR="00D66567" w:rsidRPr="009E5370" w14:paraId="4FCDF17B" w14:textId="77777777" w:rsidTr="007A087A">
        <w:tc>
          <w:tcPr>
            <w:tcW w:w="2376" w:type="dxa"/>
            <w:tcBorders>
              <w:top w:val="single" w:sz="4" w:space="0" w:color="auto"/>
              <w:left w:val="single" w:sz="4" w:space="0" w:color="auto"/>
              <w:bottom w:val="single" w:sz="4" w:space="0" w:color="auto"/>
              <w:right w:val="single" w:sz="4" w:space="0" w:color="auto"/>
            </w:tcBorders>
          </w:tcPr>
          <w:p w14:paraId="227B06F2" w14:textId="77777777" w:rsidR="00D66567" w:rsidRPr="00A33322" w:rsidRDefault="00D66567" w:rsidP="007A087A">
            <w:pPr>
              <w:jc w:val="left"/>
              <w:textAlignment w:val="baseline"/>
              <w:rPr>
                <w:rFonts w:cs="Calibri"/>
                <w:szCs w:val="24"/>
                <w:u w:val="single"/>
              </w:rPr>
            </w:pPr>
            <w:r w:rsidRPr="00A33322">
              <w:rPr>
                <w:rFonts w:cs="Calibri"/>
                <w:szCs w:val="24"/>
                <w:u w:val="single"/>
              </w:rPr>
              <w:t xml:space="preserve">Outcome: </w:t>
            </w:r>
          </w:p>
          <w:p w14:paraId="64C62696" w14:textId="77777777" w:rsidR="00D66567" w:rsidRPr="009E5370" w:rsidRDefault="00D66567" w:rsidP="007A087A">
            <w:pPr>
              <w:jc w:val="left"/>
              <w:textAlignment w:val="baseline"/>
              <w:rPr>
                <w:rFonts w:cs="Calibri"/>
                <w:szCs w:val="24"/>
              </w:rPr>
            </w:pPr>
            <w:r w:rsidRPr="009E5370">
              <w:rPr>
                <w:rFonts w:cs="Calibri"/>
                <w:szCs w:val="24"/>
              </w:rPr>
              <w:t>Improved Emergency Management responses to at risk older residents (page 3</w:t>
            </w:r>
            <w:r>
              <w:rPr>
                <w:rFonts w:cs="Calibri"/>
                <w:szCs w:val="24"/>
              </w:rPr>
              <w:t>2</w:t>
            </w:r>
            <w:r w:rsidRPr="009E5370">
              <w:rPr>
                <w:rFonts w:cs="Calibri"/>
                <w:szCs w:val="24"/>
              </w:rPr>
              <w:t xml:space="preserve">). </w:t>
            </w:r>
          </w:p>
          <w:p w14:paraId="20C33CEF" w14:textId="77777777" w:rsidR="00D66567" w:rsidRPr="009E5370" w:rsidRDefault="00D66567" w:rsidP="007A087A">
            <w:pPr>
              <w:jc w:val="left"/>
              <w:textAlignment w:val="baseline"/>
              <w:rPr>
                <w:rFonts w:cs="Calibri"/>
                <w:szCs w:val="24"/>
              </w:rPr>
            </w:pPr>
          </w:p>
        </w:tc>
        <w:tc>
          <w:tcPr>
            <w:tcW w:w="2155" w:type="dxa"/>
            <w:tcBorders>
              <w:top w:val="single" w:sz="4" w:space="0" w:color="auto"/>
              <w:left w:val="single" w:sz="4" w:space="0" w:color="auto"/>
              <w:bottom w:val="single" w:sz="4" w:space="0" w:color="auto"/>
              <w:right w:val="single" w:sz="4" w:space="0" w:color="auto"/>
            </w:tcBorders>
            <w:hideMark/>
          </w:tcPr>
          <w:p w14:paraId="7D055AA3" w14:textId="77777777" w:rsidR="00D66567" w:rsidRPr="009E5370" w:rsidRDefault="00D66567" w:rsidP="007A087A">
            <w:pPr>
              <w:jc w:val="left"/>
              <w:textAlignment w:val="baseline"/>
              <w:rPr>
                <w:rFonts w:cs="Calibri"/>
                <w:szCs w:val="24"/>
              </w:rPr>
            </w:pPr>
            <w:r w:rsidRPr="009E5370">
              <w:rPr>
                <w:rFonts w:cs="Calibri"/>
                <w:szCs w:val="24"/>
              </w:rPr>
              <w:t xml:space="preserve">Chief Emergency Management Officer </w:t>
            </w:r>
          </w:p>
        </w:tc>
        <w:tc>
          <w:tcPr>
            <w:tcW w:w="5075" w:type="dxa"/>
            <w:tcBorders>
              <w:top w:val="single" w:sz="4" w:space="0" w:color="auto"/>
              <w:left w:val="single" w:sz="4" w:space="0" w:color="auto"/>
              <w:bottom w:val="single" w:sz="4" w:space="0" w:color="auto"/>
              <w:right w:val="single" w:sz="4" w:space="0" w:color="auto"/>
            </w:tcBorders>
            <w:hideMark/>
          </w:tcPr>
          <w:p w14:paraId="517319CC" w14:textId="77777777" w:rsidR="00D66567" w:rsidRPr="009E5370" w:rsidRDefault="00D66567" w:rsidP="007A087A">
            <w:pPr>
              <w:jc w:val="left"/>
              <w:rPr>
                <w:rFonts w:eastAsia="Arial" w:cs="Calibri"/>
                <w:szCs w:val="24"/>
              </w:rPr>
            </w:pPr>
            <w:r w:rsidRPr="009E5370">
              <w:rPr>
                <w:rFonts w:eastAsia="Arial" w:cs="Calibri"/>
                <w:szCs w:val="24"/>
              </w:rPr>
              <w:t>How will we achieve our outcome?</w:t>
            </w:r>
          </w:p>
          <w:p w14:paraId="47B1873E" w14:textId="77777777" w:rsidR="00D66567" w:rsidRPr="009E5370" w:rsidRDefault="00D66567" w:rsidP="007A087A">
            <w:pPr>
              <w:jc w:val="left"/>
              <w:rPr>
                <w:rFonts w:eastAsia="Arial" w:cs="Calibri"/>
                <w:szCs w:val="24"/>
                <w:u w:val="single"/>
              </w:rPr>
            </w:pPr>
            <w:r w:rsidRPr="009E5370">
              <w:rPr>
                <w:rFonts w:eastAsia="Arial" w:cs="Calibri"/>
                <w:szCs w:val="24"/>
                <w:u w:val="single"/>
              </w:rPr>
              <w:t xml:space="preserve">Added:  </w:t>
            </w:r>
          </w:p>
          <w:p w14:paraId="009E3117" w14:textId="77777777" w:rsidR="00D66567" w:rsidRPr="009E5370" w:rsidRDefault="00D66567" w:rsidP="007A087A">
            <w:pPr>
              <w:jc w:val="left"/>
              <w:rPr>
                <w:rFonts w:eastAsia="Arial" w:cs="Calibri"/>
                <w:szCs w:val="24"/>
              </w:rPr>
            </w:pPr>
            <w:r w:rsidRPr="009E5370">
              <w:rPr>
                <w:rFonts w:eastAsia="Arial" w:cs="Calibri"/>
                <w:szCs w:val="24"/>
              </w:rPr>
              <w:t xml:space="preserve">Investigate opportunities for distributing emergency management information to at risk older residents, in coordination with emergency service organisations. </w:t>
            </w:r>
          </w:p>
        </w:tc>
      </w:tr>
    </w:tbl>
    <w:p w14:paraId="2AB5E962" w14:textId="77777777" w:rsidR="00D66567" w:rsidRPr="002A4BB7" w:rsidRDefault="00D66567" w:rsidP="00D66567">
      <w:pPr>
        <w:pStyle w:val="ICHeading3"/>
      </w:pPr>
      <w:r>
        <w:t>Proposal</w:t>
      </w:r>
    </w:p>
    <w:p w14:paraId="1FC7108C" w14:textId="77777777" w:rsidR="00D66567" w:rsidRDefault="00D66567" w:rsidP="00D66567">
      <w:r>
        <w:t xml:space="preserve">It is proposed that Council adopts the Age Well Live Well Strategy 2022-2025 in accordance with the feedback received from the community and stakeholders. </w:t>
      </w:r>
    </w:p>
    <w:p w14:paraId="32D28A53" w14:textId="77777777" w:rsidR="00D66567" w:rsidRPr="00B12A0F" w:rsidRDefault="00D66567" w:rsidP="00D66567">
      <w:pPr>
        <w:pStyle w:val="ICHeading3"/>
      </w:pPr>
      <w:r>
        <w:lastRenderedPageBreak/>
        <w:t>Council Plan</w:t>
      </w:r>
    </w:p>
    <w:p w14:paraId="52116639" w14:textId="77777777" w:rsidR="00D66567" w:rsidRDefault="00D66567" w:rsidP="00D66567">
      <w:r>
        <w:t>The Council Plan 2021-2025 provides as follows:</w:t>
      </w:r>
    </w:p>
    <w:p w14:paraId="008B6AE8" w14:textId="77777777" w:rsidR="00D66567" w:rsidRPr="00E559B8" w:rsidRDefault="00D66567" w:rsidP="00D66567">
      <w:pPr>
        <w:tabs>
          <w:tab w:val="left" w:pos="1985"/>
        </w:tabs>
        <w:spacing w:before="120" w:after="0"/>
        <w:rPr>
          <w:b/>
        </w:rPr>
      </w:pPr>
      <w:r>
        <w:rPr>
          <w:b/>
        </w:rPr>
        <w:t>Strategic Objective 1: Healthy, inclusive and connected neighbourhoods</w:t>
      </w:r>
    </w:p>
    <w:p w14:paraId="7F9103B8" w14:textId="77777777" w:rsidR="00D66567" w:rsidRPr="00E559B8" w:rsidRDefault="00D66567" w:rsidP="00D66567">
      <w:pPr>
        <w:tabs>
          <w:tab w:val="left" w:pos="851"/>
        </w:tabs>
        <w:spacing w:before="60"/>
        <w:rPr>
          <w:b/>
        </w:rPr>
      </w:pPr>
      <w:r>
        <w:rPr>
          <w:b/>
        </w:rPr>
        <w:t>Priority 1.1: Improve the health and wellbeing of our community</w:t>
      </w:r>
    </w:p>
    <w:p w14:paraId="7948A7F2" w14:textId="77777777" w:rsidR="00D66567" w:rsidRPr="00923B71" w:rsidRDefault="00D66567" w:rsidP="00D66567">
      <w:r>
        <w:t>The proposed Age Well Live Well Strategy 2022-2025 is consistent with the Council Plan 2021-2025.</w:t>
      </w:r>
    </w:p>
    <w:p w14:paraId="735FEF43" w14:textId="77777777" w:rsidR="00D66567" w:rsidRPr="00B12A0F" w:rsidRDefault="00D66567" w:rsidP="00D66567">
      <w:pPr>
        <w:pStyle w:val="ICHeading3"/>
      </w:pPr>
      <w:r>
        <w:t>Financial Implications</w:t>
      </w:r>
    </w:p>
    <w:p w14:paraId="426AE363" w14:textId="77777777" w:rsidR="00D66567" w:rsidRDefault="00D66567" w:rsidP="00D66567">
      <w:r>
        <w:t xml:space="preserve">There are no financial implications associated with this recommendation. </w:t>
      </w:r>
    </w:p>
    <w:p w14:paraId="19A22528" w14:textId="77777777" w:rsidR="00D66567" w:rsidRPr="00B12A0F" w:rsidRDefault="00D66567" w:rsidP="00D66567">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694"/>
        <w:gridCol w:w="2835"/>
        <w:gridCol w:w="1559"/>
        <w:gridCol w:w="2551"/>
      </w:tblGrid>
      <w:tr w:rsidR="00D66567" w14:paraId="1079D3AB" w14:textId="77777777" w:rsidTr="007A087A">
        <w:tc>
          <w:tcPr>
            <w:tcW w:w="2694" w:type="dxa"/>
          </w:tcPr>
          <w:p w14:paraId="7C784159" w14:textId="77777777" w:rsidR="00D66567" w:rsidRPr="00E559B8" w:rsidRDefault="00D66567" w:rsidP="007A087A">
            <w:pPr>
              <w:spacing w:before="60" w:after="60"/>
              <w:rPr>
                <w:b/>
              </w:rPr>
            </w:pPr>
            <w:r>
              <w:rPr>
                <w:b/>
              </w:rPr>
              <w:t>Risk Identifier</w:t>
            </w:r>
          </w:p>
        </w:tc>
        <w:tc>
          <w:tcPr>
            <w:tcW w:w="2835" w:type="dxa"/>
          </w:tcPr>
          <w:p w14:paraId="2C700106" w14:textId="77777777" w:rsidR="00D66567" w:rsidRPr="00E559B8" w:rsidRDefault="00D66567" w:rsidP="007A087A">
            <w:pPr>
              <w:spacing w:before="60" w:after="60"/>
              <w:rPr>
                <w:b/>
              </w:rPr>
            </w:pPr>
            <w:r>
              <w:rPr>
                <w:b/>
              </w:rPr>
              <w:t>Detail of Risk</w:t>
            </w:r>
          </w:p>
        </w:tc>
        <w:tc>
          <w:tcPr>
            <w:tcW w:w="1559" w:type="dxa"/>
          </w:tcPr>
          <w:p w14:paraId="5FE4093C" w14:textId="77777777" w:rsidR="00D66567" w:rsidRPr="00E559B8" w:rsidRDefault="00D66567" w:rsidP="007A087A">
            <w:pPr>
              <w:spacing w:before="60" w:after="60"/>
              <w:rPr>
                <w:b/>
              </w:rPr>
            </w:pPr>
            <w:r>
              <w:rPr>
                <w:b/>
              </w:rPr>
              <w:t>Risk Rating</w:t>
            </w:r>
          </w:p>
        </w:tc>
        <w:tc>
          <w:tcPr>
            <w:tcW w:w="2551" w:type="dxa"/>
          </w:tcPr>
          <w:p w14:paraId="4A433CA1" w14:textId="77777777" w:rsidR="00D66567" w:rsidRPr="00E559B8" w:rsidRDefault="00D66567" w:rsidP="007A087A">
            <w:pPr>
              <w:spacing w:before="60" w:after="60"/>
              <w:rPr>
                <w:b/>
              </w:rPr>
            </w:pPr>
            <w:r>
              <w:rPr>
                <w:b/>
              </w:rPr>
              <w:t>Control/s</w:t>
            </w:r>
          </w:p>
        </w:tc>
      </w:tr>
      <w:tr w:rsidR="00D66567" w14:paraId="03F685F0" w14:textId="77777777" w:rsidTr="007A087A">
        <w:tc>
          <w:tcPr>
            <w:tcW w:w="2694" w:type="dxa"/>
          </w:tcPr>
          <w:p w14:paraId="2CB9FF2B" w14:textId="77777777" w:rsidR="00D66567" w:rsidRDefault="00D66567" w:rsidP="007A087A">
            <w:pPr>
              <w:spacing w:before="60" w:after="60"/>
              <w:jc w:val="left"/>
            </w:pPr>
            <w:r>
              <w:t xml:space="preserve">Reputation with community and stakeholders </w:t>
            </w:r>
          </w:p>
        </w:tc>
        <w:tc>
          <w:tcPr>
            <w:tcW w:w="2835" w:type="dxa"/>
          </w:tcPr>
          <w:p w14:paraId="767EE95D" w14:textId="77777777" w:rsidR="00D66567" w:rsidRDefault="00D66567" w:rsidP="007A087A">
            <w:pPr>
              <w:spacing w:before="60" w:after="60"/>
              <w:jc w:val="left"/>
            </w:pPr>
            <w:r>
              <w:t>Plan is not implemented within set timelines.</w:t>
            </w:r>
          </w:p>
        </w:tc>
        <w:tc>
          <w:tcPr>
            <w:tcW w:w="1559" w:type="dxa"/>
          </w:tcPr>
          <w:p w14:paraId="7DCB7F54" w14:textId="77777777" w:rsidR="00D66567" w:rsidRDefault="00D66567" w:rsidP="007A087A">
            <w:pPr>
              <w:spacing w:before="60" w:after="60"/>
              <w:jc w:val="left"/>
            </w:pPr>
            <w:r>
              <w:t>Medium</w:t>
            </w:r>
          </w:p>
        </w:tc>
        <w:tc>
          <w:tcPr>
            <w:tcW w:w="2551" w:type="dxa"/>
          </w:tcPr>
          <w:p w14:paraId="02E0C51C" w14:textId="77777777" w:rsidR="00D66567" w:rsidRDefault="00D66567" w:rsidP="007A087A">
            <w:pPr>
              <w:spacing w:before="60" w:after="60"/>
              <w:jc w:val="left"/>
            </w:pPr>
            <w:r>
              <w:t xml:space="preserve">Monitoring of Strategy. </w:t>
            </w:r>
          </w:p>
        </w:tc>
      </w:tr>
      <w:tr w:rsidR="00D66567" w14:paraId="35DE770F" w14:textId="77777777" w:rsidTr="007A087A">
        <w:tc>
          <w:tcPr>
            <w:tcW w:w="2694" w:type="dxa"/>
          </w:tcPr>
          <w:p w14:paraId="237CF599" w14:textId="77777777" w:rsidR="00D66567" w:rsidRDefault="00D66567" w:rsidP="007A087A">
            <w:pPr>
              <w:spacing w:before="60" w:after="60"/>
              <w:jc w:val="left"/>
            </w:pPr>
            <w:r>
              <w:t xml:space="preserve">Strategy does not meet legislative requirements </w:t>
            </w:r>
          </w:p>
        </w:tc>
        <w:tc>
          <w:tcPr>
            <w:tcW w:w="2835" w:type="dxa"/>
          </w:tcPr>
          <w:p w14:paraId="0BE6BBE7" w14:textId="77777777" w:rsidR="00D66567" w:rsidRDefault="00D66567" w:rsidP="007A087A">
            <w:pPr>
              <w:spacing w:before="60" w:after="60"/>
              <w:jc w:val="left"/>
            </w:pPr>
            <w:r>
              <w:t>Plan is not implemented or approved by Council.</w:t>
            </w:r>
          </w:p>
        </w:tc>
        <w:tc>
          <w:tcPr>
            <w:tcW w:w="1559" w:type="dxa"/>
          </w:tcPr>
          <w:p w14:paraId="2DC34288" w14:textId="77777777" w:rsidR="00D66567" w:rsidRDefault="00D66567" w:rsidP="007A087A">
            <w:pPr>
              <w:spacing w:before="60" w:after="60"/>
              <w:jc w:val="left"/>
            </w:pPr>
            <w:r>
              <w:t>Medium</w:t>
            </w:r>
          </w:p>
        </w:tc>
        <w:tc>
          <w:tcPr>
            <w:tcW w:w="2551" w:type="dxa"/>
          </w:tcPr>
          <w:p w14:paraId="36DC20AE" w14:textId="77777777" w:rsidR="00D66567" w:rsidRDefault="00D66567" w:rsidP="007A087A">
            <w:pPr>
              <w:spacing w:before="60" w:after="60"/>
              <w:jc w:val="left"/>
            </w:pPr>
            <w:r>
              <w:t>Council adoption of Strategy.</w:t>
            </w:r>
          </w:p>
        </w:tc>
      </w:tr>
    </w:tbl>
    <w:p w14:paraId="328A5351" w14:textId="77777777" w:rsidR="00D66567" w:rsidRPr="00B12A0F" w:rsidRDefault="00D66567" w:rsidP="00D66567">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946"/>
        <w:gridCol w:w="1314"/>
        <w:gridCol w:w="1521"/>
        <w:gridCol w:w="1881"/>
      </w:tblGrid>
      <w:tr w:rsidR="00D66567" w14:paraId="5E802579" w14:textId="77777777" w:rsidTr="007A087A">
        <w:trPr>
          <w:tblHeader/>
        </w:trPr>
        <w:tc>
          <w:tcPr>
            <w:tcW w:w="1457" w:type="dxa"/>
          </w:tcPr>
          <w:p w14:paraId="7FAB0E3B" w14:textId="77777777" w:rsidR="00D66567" w:rsidRPr="00E559B8" w:rsidRDefault="00D66567" w:rsidP="007A087A">
            <w:pPr>
              <w:jc w:val="left"/>
              <w:rPr>
                <w:b/>
              </w:rPr>
            </w:pPr>
            <w:r>
              <w:rPr>
                <w:b/>
              </w:rPr>
              <w:t>Level of Engagement</w:t>
            </w:r>
          </w:p>
        </w:tc>
        <w:tc>
          <w:tcPr>
            <w:tcW w:w="1559" w:type="dxa"/>
          </w:tcPr>
          <w:p w14:paraId="604DFC65" w14:textId="77777777" w:rsidR="00D66567" w:rsidRPr="00E559B8" w:rsidRDefault="00D66567" w:rsidP="007A087A">
            <w:pPr>
              <w:jc w:val="left"/>
              <w:rPr>
                <w:b/>
              </w:rPr>
            </w:pPr>
            <w:r>
              <w:rPr>
                <w:b/>
              </w:rPr>
              <w:t>Stakeholder</w:t>
            </w:r>
          </w:p>
        </w:tc>
        <w:tc>
          <w:tcPr>
            <w:tcW w:w="1946" w:type="dxa"/>
          </w:tcPr>
          <w:p w14:paraId="2AD89E69" w14:textId="77777777" w:rsidR="00D66567" w:rsidRPr="00E559B8" w:rsidRDefault="00D66567" w:rsidP="007A087A">
            <w:pPr>
              <w:jc w:val="left"/>
              <w:rPr>
                <w:b/>
              </w:rPr>
            </w:pPr>
            <w:r>
              <w:rPr>
                <w:b/>
              </w:rPr>
              <w:t>Activities</w:t>
            </w:r>
          </w:p>
        </w:tc>
        <w:tc>
          <w:tcPr>
            <w:tcW w:w="1314" w:type="dxa"/>
          </w:tcPr>
          <w:p w14:paraId="5341F550" w14:textId="77777777" w:rsidR="00D66567" w:rsidRPr="00E559B8" w:rsidRDefault="00D66567" w:rsidP="007A087A">
            <w:pPr>
              <w:jc w:val="left"/>
              <w:rPr>
                <w:b/>
              </w:rPr>
            </w:pPr>
            <w:r>
              <w:rPr>
                <w:b/>
              </w:rPr>
              <w:t>Location</w:t>
            </w:r>
          </w:p>
        </w:tc>
        <w:tc>
          <w:tcPr>
            <w:tcW w:w="1521" w:type="dxa"/>
          </w:tcPr>
          <w:p w14:paraId="246CEFBB" w14:textId="77777777" w:rsidR="00D66567" w:rsidRPr="00E559B8" w:rsidRDefault="00D66567" w:rsidP="007A087A">
            <w:pPr>
              <w:jc w:val="left"/>
              <w:rPr>
                <w:b/>
              </w:rPr>
            </w:pPr>
            <w:r>
              <w:rPr>
                <w:b/>
              </w:rPr>
              <w:t>Date</w:t>
            </w:r>
          </w:p>
        </w:tc>
        <w:tc>
          <w:tcPr>
            <w:tcW w:w="1881" w:type="dxa"/>
          </w:tcPr>
          <w:p w14:paraId="0235A178" w14:textId="77777777" w:rsidR="00D66567" w:rsidRPr="00E559B8" w:rsidRDefault="00D66567" w:rsidP="007A087A">
            <w:pPr>
              <w:jc w:val="left"/>
              <w:rPr>
                <w:b/>
              </w:rPr>
            </w:pPr>
            <w:r>
              <w:rPr>
                <w:b/>
              </w:rPr>
              <w:t>Outcome</w:t>
            </w:r>
          </w:p>
        </w:tc>
      </w:tr>
      <w:tr w:rsidR="00D66567" w14:paraId="0E63E0EB" w14:textId="77777777" w:rsidTr="007A087A">
        <w:tc>
          <w:tcPr>
            <w:tcW w:w="1457" w:type="dxa"/>
          </w:tcPr>
          <w:p w14:paraId="752A8B97" w14:textId="77777777" w:rsidR="00D66567" w:rsidRDefault="00D66567" w:rsidP="007A087A">
            <w:pPr>
              <w:jc w:val="left"/>
            </w:pPr>
            <w:r>
              <w:t>Consult</w:t>
            </w:r>
          </w:p>
        </w:tc>
        <w:tc>
          <w:tcPr>
            <w:tcW w:w="1559" w:type="dxa"/>
          </w:tcPr>
          <w:p w14:paraId="7C3A21A1" w14:textId="77777777" w:rsidR="00D66567" w:rsidRDefault="00D66567" w:rsidP="007A087A">
            <w:pPr>
              <w:jc w:val="left"/>
            </w:pPr>
            <w:r>
              <w:t xml:space="preserve">Community Groups / stakeholders </w:t>
            </w:r>
          </w:p>
        </w:tc>
        <w:tc>
          <w:tcPr>
            <w:tcW w:w="1946" w:type="dxa"/>
          </w:tcPr>
          <w:p w14:paraId="5D290E67" w14:textId="77777777" w:rsidR="00D66567" w:rsidRDefault="00D66567" w:rsidP="007A087A">
            <w:pPr>
              <w:jc w:val="left"/>
            </w:pPr>
            <w:r>
              <w:t>Face-to-face consultation meetings</w:t>
            </w:r>
          </w:p>
          <w:p w14:paraId="0B1A7B6F" w14:textId="77777777" w:rsidR="00D66567" w:rsidRDefault="00D66567" w:rsidP="007A087A">
            <w:pPr>
              <w:jc w:val="left"/>
            </w:pPr>
            <w:r>
              <w:t>‘Have your Say’ digital platform</w:t>
            </w:r>
          </w:p>
          <w:p w14:paraId="11FE0806" w14:textId="77777777" w:rsidR="00D66567" w:rsidRDefault="00D66567" w:rsidP="007A087A">
            <w:pPr>
              <w:jc w:val="left"/>
            </w:pPr>
            <w:r>
              <w:t xml:space="preserve">Email / Mail </w:t>
            </w:r>
          </w:p>
          <w:p w14:paraId="59869895" w14:textId="77777777" w:rsidR="00D66567" w:rsidRDefault="00D66567" w:rsidP="007A087A">
            <w:pPr>
              <w:jc w:val="left"/>
            </w:pPr>
            <w:r>
              <w:t xml:space="preserve">Microsoft teams meetings </w:t>
            </w:r>
          </w:p>
        </w:tc>
        <w:tc>
          <w:tcPr>
            <w:tcW w:w="1314" w:type="dxa"/>
          </w:tcPr>
          <w:p w14:paraId="1B987422" w14:textId="77777777" w:rsidR="00D66567" w:rsidRDefault="00D66567" w:rsidP="007A087A">
            <w:pPr>
              <w:jc w:val="left"/>
            </w:pPr>
            <w:r>
              <w:t>Various</w:t>
            </w:r>
          </w:p>
        </w:tc>
        <w:tc>
          <w:tcPr>
            <w:tcW w:w="1521" w:type="dxa"/>
          </w:tcPr>
          <w:p w14:paraId="42ABF453" w14:textId="77777777" w:rsidR="00D66567" w:rsidRDefault="00D66567" w:rsidP="007A087A">
            <w:pPr>
              <w:jc w:val="left"/>
            </w:pPr>
            <w:r>
              <w:t>November to December 2021</w:t>
            </w:r>
          </w:p>
          <w:p w14:paraId="59C8E1ED" w14:textId="77777777" w:rsidR="00D66567" w:rsidRDefault="00D66567" w:rsidP="007A087A">
            <w:pPr>
              <w:jc w:val="left"/>
            </w:pPr>
          </w:p>
          <w:p w14:paraId="0A902FC5" w14:textId="77777777" w:rsidR="00D66567" w:rsidRDefault="00D66567" w:rsidP="007A087A">
            <w:pPr>
              <w:jc w:val="left"/>
            </w:pPr>
            <w:r>
              <w:t>Feb to  March 2022</w:t>
            </w:r>
          </w:p>
        </w:tc>
        <w:tc>
          <w:tcPr>
            <w:tcW w:w="1881" w:type="dxa"/>
          </w:tcPr>
          <w:p w14:paraId="588556E8" w14:textId="77777777" w:rsidR="00D66567" w:rsidRDefault="00D66567" w:rsidP="007A087A">
            <w:pPr>
              <w:jc w:val="left"/>
            </w:pPr>
            <w:r>
              <w:t>Feedback provided by community and stakeholders.</w:t>
            </w:r>
          </w:p>
        </w:tc>
      </w:tr>
      <w:tr w:rsidR="00D66567" w14:paraId="1B92CEFC" w14:textId="77777777" w:rsidTr="007A087A">
        <w:tc>
          <w:tcPr>
            <w:tcW w:w="1457" w:type="dxa"/>
          </w:tcPr>
          <w:p w14:paraId="28B85AA9" w14:textId="77777777" w:rsidR="00D66567" w:rsidRDefault="00D66567" w:rsidP="007A087A">
            <w:pPr>
              <w:jc w:val="left"/>
            </w:pPr>
            <w:r>
              <w:t>Engage</w:t>
            </w:r>
          </w:p>
        </w:tc>
        <w:tc>
          <w:tcPr>
            <w:tcW w:w="1559" w:type="dxa"/>
          </w:tcPr>
          <w:p w14:paraId="437ABD37" w14:textId="77777777" w:rsidR="00D66567" w:rsidRDefault="00D66567" w:rsidP="007A087A">
            <w:pPr>
              <w:jc w:val="left"/>
            </w:pPr>
            <w:r>
              <w:t xml:space="preserve">Executive Group </w:t>
            </w:r>
          </w:p>
          <w:p w14:paraId="56B9CD2E" w14:textId="77777777" w:rsidR="00D66567" w:rsidRDefault="00D66567" w:rsidP="007A087A">
            <w:pPr>
              <w:jc w:val="left"/>
            </w:pPr>
            <w:r>
              <w:t xml:space="preserve">Councillors </w:t>
            </w:r>
          </w:p>
        </w:tc>
        <w:tc>
          <w:tcPr>
            <w:tcW w:w="1946" w:type="dxa"/>
          </w:tcPr>
          <w:p w14:paraId="310154A0" w14:textId="77777777" w:rsidR="00D66567" w:rsidRDefault="00D66567" w:rsidP="007A087A">
            <w:pPr>
              <w:jc w:val="left"/>
            </w:pPr>
            <w:r>
              <w:t xml:space="preserve">Executive / Councillor Briefings </w:t>
            </w:r>
          </w:p>
        </w:tc>
        <w:tc>
          <w:tcPr>
            <w:tcW w:w="1314" w:type="dxa"/>
          </w:tcPr>
          <w:p w14:paraId="1B183BB8" w14:textId="77777777" w:rsidR="00D66567" w:rsidRDefault="00D66567" w:rsidP="007A087A">
            <w:pPr>
              <w:jc w:val="left"/>
            </w:pPr>
            <w:r>
              <w:t xml:space="preserve">Various </w:t>
            </w:r>
          </w:p>
        </w:tc>
        <w:tc>
          <w:tcPr>
            <w:tcW w:w="1521" w:type="dxa"/>
          </w:tcPr>
          <w:p w14:paraId="0BB7C129" w14:textId="77777777" w:rsidR="00D66567" w:rsidRDefault="00D66567" w:rsidP="007A087A">
            <w:pPr>
              <w:jc w:val="left"/>
            </w:pPr>
            <w:r>
              <w:t>Sept 2021 to April 2022</w:t>
            </w:r>
          </w:p>
        </w:tc>
        <w:tc>
          <w:tcPr>
            <w:tcW w:w="1881" w:type="dxa"/>
          </w:tcPr>
          <w:p w14:paraId="237A0808" w14:textId="77777777" w:rsidR="00D66567" w:rsidRDefault="00D66567" w:rsidP="007A087A">
            <w:pPr>
              <w:jc w:val="left"/>
            </w:pPr>
            <w:r>
              <w:t xml:space="preserve">The Executive Group and Councillors were engaged in the development of the Strategy.  </w:t>
            </w:r>
          </w:p>
        </w:tc>
      </w:tr>
    </w:tbl>
    <w:p w14:paraId="6A1B563D" w14:textId="77777777" w:rsidR="00D66567" w:rsidRPr="00B12A0F" w:rsidRDefault="00D66567" w:rsidP="00D66567">
      <w:pPr>
        <w:pStyle w:val="ICHeading3"/>
      </w:pPr>
      <w:r>
        <w:t>Victorian Charter of Human Rights &amp; Responsibilities Act 2006</w:t>
      </w:r>
    </w:p>
    <w:p w14:paraId="35C840F2" w14:textId="77777777" w:rsidR="00D66567" w:rsidRDefault="00D66567" w:rsidP="00D66567">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5E705523" w14:textId="77777777" w:rsidR="00D66567" w:rsidRPr="00B12A0F" w:rsidRDefault="00D66567" w:rsidP="00D66567">
      <w:pPr>
        <w:pStyle w:val="ICHeading3"/>
      </w:pPr>
      <w:r>
        <w:lastRenderedPageBreak/>
        <w:t>Officer’s Declaration of Conflict of Interests</w:t>
      </w:r>
    </w:p>
    <w:p w14:paraId="167EF5A9" w14:textId="77777777" w:rsidR="00D66567" w:rsidRDefault="00D66567" w:rsidP="00D66567">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1FA314FC" w14:textId="77777777" w:rsidR="00D66567" w:rsidRPr="00E36B2C" w:rsidRDefault="00D66567" w:rsidP="00D66567">
      <w:pPr>
        <w:rPr>
          <w:i/>
        </w:rPr>
      </w:pPr>
      <w:r w:rsidRPr="00E36B2C">
        <w:rPr>
          <w:i/>
        </w:rPr>
        <w:t xml:space="preserve">General Manager – </w:t>
      </w:r>
      <w:r>
        <w:rPr>
          <w:i/>
        </w:rPr>
        <w:t xml:space="preserve">Sally Jones </w:t>
      </w:r>
    </w:p>
    <w:p w14:paraId="4E68D10D" w14:textId="77777777" w:rsidR="00D66567" w:rsidRDefault="00D66567" w:rsidP="00D66567">
      <w:r>
        <w:t>In providing this advice to Council as the General Manager, I have no interests to disclose in this report.</w:t>
      </w:r>
    </w:p>
    <w:p w14:paraId="2628C0D5" w14:textId="77777777" w:rsidR="00D66567" w:rsidRPr="00E36B2C" w:rsidRDefault="00D66567" w:rsidP="00D66567">
      <w:pPr>
        <w:rPr>
          <w:i/>
        </w:rPr>
      </w:pPr>
      <w:r w:rsidRPr="00E36B2C">
        <w:rPr>
          <w:i/>
        </w:rPr>
        <w:t xml:space="preserve">Author – </w:t>
      </w:r>
      <w:r>
        <w:rPr>
          <w:i/>
        </w:rPr>
        <w:t xml:space="preserve">Niki Efstratiou </w:t>
      </w:r>
    </w:p>
    <w:p w14:paraId="047A6E72" w14:textId="77777777" w:rsidR="00D66567" w:rsidRPr="00923B71" w:rsidRDefault="00D66567" w:rsidP="00D66567">
      <w:pPr>
        <w:rPr>
          <w:rFonts w:cs="Calibri"/>
          <w:szCs w:val="24"/>
        </w:rPr>
      </w:pPr>
      <w:r w:rsidRPr="00923B71">
        <w:rPr>
          <w:rFonts w:cs="Calibri"/>
          <w:szCs w:val="24"/>
        </w:rPr>
        <w:t xml:space="preserve">In providing this advice to Council as the Author, I have no interests to disclose in this report. </w:t>
      </w:r>
    </w:p>
    <w:p w14:paraId="67EBAE54" w14:textId="77777777" w:rsidR="00D66567" w:rsidRPr="00923B71" w:rsidRDefault="00D66567" w:rsidP="00D66567">
      <w:pPr>
        <w:pStyle w:val="ICHeading3"/>
        <w:rPr>
          <w:rFonts w:cs="Calibri"/>
          <w:szCs w:val="24"/>
        </w:rPr>
      </w:pPr>
      <w:r w:rsidRPr="00923B71">
        <w:rPr>
          <w:rFonts w:cs="Calibri"/>
          <w:szCs w:val="24"/>
        </w:rPr>
        <w:t>Conclusion</w:t>
      </w:r>
    </w:p>
    <w:p w14:paraId="578BBF14" w14:textId="77777777" w:rsidR="00D66567" w:rsidRPr="00923B71" w:rsidRDefault="00D66567" w:rsidP="00D66567">
      <w:pPr>
        <w:rPr>
          <w:rFonts w:eastAsia="Times New Roman" w:cs="Calibri"/>
          <w:szCs w:val="24"/>
          <w:lang w:eastAsia="en-AU"/>
        </w:rPr>
      </w:pPr>
      <w:r w:rsidRPr="00923B71">
        <w:rPr>
          <w:rFonts w:eastAsia="Times New Roman" w:cs="Calibri"/>
          <w:szCs w:val="24"/>
          <w:lang w:eastAsia="en-AU"/>
        </w:rPr>
        <w:t xml:space="preserve">The Age Well Live Well Strategy 2022-2025 will deliver a four year plan that: </w:t>
      </w:r>
    </w:p>
    <w:p w14:paraId="272E580E" w14:textId="77777777" w:rsidR="00D66567" w:rsidRPr="00923B71" w:rsidRDefault="00D66567" w:rsidP="00D66567">
      <w:pPr>
        <w:pStyle w:val="ICBulletList1"/>
        <w:numPr>
          <w:ilvl w:val="0"/>
          <w:numId w:val="0"/>
        </w:numPr>
        <w:tabs>
          <w:tab w:val="left" w:pos="567"/>
        </w:tabs>
        <w:ind w:left="567" w:hanging="567"/>
        <w:rPr>
          <w:lang w:val="en-US"/>
        </w:rPr>
      </w:pPr>
      <w:r w:rsidRPr="00923B71">
        <w:rPr>
          <w:rFonts w:ascii="Symbol" w:hAnsi="Symbol"/>
          <w:lang w:val="en-US"/>
        </w:rPr>
        <w:t></w:t>
      </w:r>
      <w:r w:rsidRPr="00923B71">
        <w:rPr>
          <w:rFonts w:ascii="Symbol" w:hAnsi="Symbol"/>
          <w:lang w:val="en-US"/>
        </w:rPr>
        <w:tab/>
      </w:r>
      <w:r w:rsidRPr="00923B71">
        <w:rPr>
          <w:lang w:val="en-US"/>
        </w:rPr>
        <w:t xml:space="preserve">responds to issues raised in the community and </w:t>
      </w:r>
      <w:r>
        <w:rPr>
          <w:lang w:val="en-US"/>
        </w:rPr>
        <w:t xml:space="preserve">through </w:t>
      </w:r>
      <w:r w:rsidRPr="00923B71">
        <w:rPr>
          <w:lang w:val="en-US"/>
        </w:rPr>
        <w:t xml:space="preserve">stakeholder consultation; </w:t>
      </w:r>
    </w:p>
    <w:p w14:paraId="37F4D93E" w14:textId="77777777" w:rsidR="00D66567" w:rsidRPr="00923B71" w:rsidRDefault="00D66567" w:rsidP="00D66567">
      <w:pPr>
        <w:pStyle w:val="ICBulletList1"/>
        <w:numPr>
          <w:ilvl w:val="0"/>
          <w:numId w:val="0"/>
        </w:numPr>
        <w:tabs>
          <w:tab w:val="left" w:pos="567"/>
        </w:tabs>
        <w:ind w:left="567" w:hanging="567"/>
        <w:rPr>
          <w:lang w:val="en-US"/>
        </w:rPr>
      </w:pPr>
      <w:r w:rsidRPr="00923B71">
        <w:rPr>
          <w:rFonts w:ascii="Symbol" w:hAnsi="Symbol"/>
          <w:lang w:val="en-US"/>
        </w:rPr>
        <w:t></w:t>
      </w:r>
      <w:r w:rsidRPr="00923B71">
        <w:rPr>
          <w:rFonts w:ascii="Symbol" w:hAnsi="Symbol"/>
          <w:lang w:val="en-US"/>
        </w:rPr>
        <w:tab/>
      </w:r>
      <w:r w:rsidRPr="00923B71">
        <w:rPr>
          <w:lang w:val="en-US"/>
        </w:rPr>
        <w:t>builds on existing strengths and opportunities; and</w:t>
      </w:r>
    </w:p>
    <w:p w14:paraId="473EF64A" w14:textId="77777777" w:rsidR="00D66567" w:rsidRPr="00923B71" w:rsidRDefault="00D66567" w:rsidP="00D66567">
      <w:pPr>
        <w:pStyle w:val="ICBulletList1"/>
        <w:numPr>
          <w:ilvl w:val="0"/>
          <w:numId w:val="0"/>
        </w:numPr>
        <w:tabs>
          <w:tab w:val="left" w:pos="567"/>
        </w:tabs>
        <w:ind w:left="567" w:hanging="567"/>
        <w:rPr>
          <w:lang w:val="en-US"/>
        </w:rPr>
      </w:pPr>
      <w:r w:rsidRPr="00923B71">
        <w:rPr>
          <w:rFonts w:ascii="Symbol" w:hAnsi="Symbol"/>
          <w:lang w:val="en-US"/>
        </w:rPr>
        <w:t></w:t>
      </w:r>
      <w:r w:rsidRPr="00923B71">
        <w:rPr>
          <w:rFonts w:ascii="Symbol" w:hAnsi="Symbol"/>
          <w:lang w:val="en-US"/>
        </w:rPr>
        <w:tab/>
      </w:r>
      <w:r w:rsidRPr="00923B71">
        <w:rPr>
          <w:lang w:val="en-US"/>
        </w:rPr>
        <w:t xml:space="preserve">uses a partnership approach to develop solutions to identified community needs. </w:t>
      </w:r>
    </w:p>
    <w:p w14:paraId="557B5BC2" w14:textId="77777777" w:rsidR="00D66567" w:rsidRDefault="00D66567" w:rsidP="00D66567">
      <w:pPr>
        <w:spacing w:after="0"/>
      </w:pPr>
      <w:r>
        <w:t xml:space="preserve"> </w:t>
      </w:r>
      <w:bookmarkStart w:id="32" w:name="PageSet_Report_10296"/>
      <w:bookmarkEnd w:id="32"/>
      <w:r w:rsidRPr="00D66567">
        <w:t xml:space="preserve"> </w:t>
      </w:r>
    </w:p>
    <w:p w14:paraId="787C0A60" w14:textId="77777777" w:rsidR="00D66567" w:rsidRDefault="00D66567" w:rsidP="00D66567">
      <w:pPr>
        <w:pStyle w:val="ICTOC1"/>
        <w:sectPr w:rsidR="00D66567" w:rsidSect="00D66567">
          <w:headerReference w:type="even" r:id="rId19"/>
          <w:headerReference w:type="default" r:id="rId20"/>
          <w:footerReference w:type="even" r:id="rId21"/>
          <w:footerReference w:type="default" r:id="rId22"/>
          <w:headerReference w:type="first" r:id="rId23"/>
          <w:footerReference w:type="first" r:id="rId24"/>
          <w:pgSz w:w="11907" w:h="16839" w:code="9"/>
          <w:pgMar w:top="1134" w:right="1134" w:bottom="1134" w:left="1134" w:header="567" w:footer="567" w:gutter="0"/>
          <w:cols w:space="720"/>
          <w:formProt w:val="0"/>
          <w:docGrid w:linePitch="326"/>
        </w:sectPr>
      </w:pPr>
    </w:p>
    <w:bookmarkStart w:id="33" w:name="PDF1_CustomerCare"/>
    <w:p w14:paraId="49A6EA1A" w14:textId="77777777" w:rsidR="00D66567" w:rsidRDefault="00D66567" w:rsidP="00094904">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34" w:name="_Toc102041323"/>
      <w:r>
        <w:rPr>
          <w:noProof/>
        </w:rPr>
        <w:t>12</w:t>
      </w:r>
      <w:r>
        <w:fldChar w:fldCharType="end"/>
      </w:r>
      <w:r>
        <w:tab/>
        <w:t>Customer Care and Advocacy Reports</w:t>
      </w:r>
      <w:bookmarkEnd w:id="33"/>
      <w:bookmarkEnd w:id="34"/>
    </w:p>
    <w:p w14:paraId="236FD092" w14:textId="77777777" w:rsidR="00D66567" w:rsidRDefault="00D66567" w:rsidP="00D66567">
      <w:pPr>
        <w:pStyle w:val="ICTOC2"/>
      </w:pPr>
      <w:bookmarkStart w:id="35" w:name="PDF2_ReportName_10312"/>
      <w:bookmarkStart w:id="36" w:name="_Toc102041324"/>
      <w:bookmarkEnd w:id="35"/>
      <w:r>
        <w:t>12.1</w:t>
      </w:r>
      <w:r>
        <w:tab/>
        <w:t>2021-2025 Moorabool Shire Council Plan - Third Quarter Progress for January - March 2022</w:t>
      </w:r>
      <w:bookmarkEnd w:id="36"/>
    </w:p>
    <w:p w14:paraId="13A144D0" w14:textId="77777777" w:rsidR="00D66567" w:rsidRDefault="00D66567" w:rsidP="00D66567">
      <w:pPr>
        <w:tabs>
          <w:tab w:val="left" w:pos="1985"/>
        </w:tabs>
        <w:ind w:left="1985" w:hanging="1985"/>
        <w:rPr>
          <w:b/>
          <w:szCs w:val="24"/>
        </w:rPr>
      </w:pPr>
      <w:r w:rsidRPr="00C52EA9">
        <w:rPr>
          <w:b/>
          <w:szCs w:val="24"/>
        </w:rPr>
        <w:t>Author:</w:t>
      </w:r>
      <w:r w:rsidRPr="00C52EA9">
        <w:rPr>
          <w:b/>
          <w:szCs w:val="24"/>
        </w:rPr>
        <w:tab/>
      </w:r>
      <w:r>
        <w:rPr>
          <w:b/>
          <w:szCs w:val="24"/>
        </w:rPr>
        <w:t>Troy Watson</w:t>
      </w:r>
      <w:r w:rsidRPr="00C52EA9">
        <w:rPr>
          <w:b/>
          <w:szCs w:val="24"/>
        </w:rPr>
        <w:t xml:space="preserve">, </w:t>
      </w:r>
      <w:r>
        <w:rPr>
          <w:b/>
          <w:szCs w:val="24"/>
        </w:rPr>
        <w:t>Senior Corporate Planning Lead</w:t>
      </w:r>
    </w:p>
    <w:p w14:paraId="2CD995E3" w14:textId="77777777" w:rsidR="00D66567" w:rsidRPr="00C52EA9" w:rsidRDefault="00D66567" w:rsidP="00D66567">
      <w:pPr>
        <w:tabs>
          <w:tab w:val="left" w:pos="1985"/>
        </w:tabs>
        <w:ind w:left="1985" w:hanging="1985"/>
        <w:rPr>
          <w:b/>
          <w:szCs w:val="24"/>
        </w:rPr>
      </w:pPr>
      <w:r>
        <w:rPr>
          <w:b/>
          <w:szCs w:val="24"/>
        </w:rPr>
        <w:t>Authoriser</w:t>
      </w:r>
      <w:r w:rsidRPr="00C52EA9">
        <w:rPr>
          <w:b/>
          <w:szCs w:val="24"/>
        </w:rPr>
        <w:t>:</w:t>
      </w:r>
      <w:r w:rsidRPr="00C52EA9">
        <w:rPr>
          <w:b/>
          <w:szCs w:val="24"/>
        </w:rPr>
        <w:tab/>
      </w:r>
      <w:r w:rsidRPr="005153E3">
        <w:rPr>
          <w:rFonts w:cs="Calibri"/>
          <w:b/>
          <w:szCs w:val="24"/>
        </w:rPr>
        <w:t>Caroline Buisson, General Manager Customer Care &amp; Advocacy</w:t>
      </w:r>
      <w:r>
        <w:rPr>
          <w:b/>
          <w:szCs w:val="24"/>
        </w:rPr>
        <w:t xml:space="preserve"> </w:t>
      </w:r>
    </w:p>
    <w:p w14:paraId="3257F364" w14:textId="77777777" w:rsidR="00D66567" w:rsidRPr="00C52EA9" w:rsidRDefault="00D66567" w:rsidP="00D66567">
      <w:pPr>
        <w:tabs>
          <w:tab w:val="left" w:pos="1984"/>
        </w:tabs>
        <w:spacing w:before="120" w:after="0"/>
        <w:ind w:left="2551" w:hanging="2551"/>
        <w:rPr>
          <w:b/>
          <w:szCs w:val="24"/>
        </w:rPr>
      </w:pPr>
      <w:bookmarkStart w:id="37" w:name="PDF2_Attachments_10312"/>
      <w:r w:rsidRPr="00C52EA9">
        <w:rPr>
          <w:b/>
          <w:szCs w:val="24"/>
        </w:rPr>
        <w:t>Attachments:</w:t>
      </w:r>
      <w:r w:rsidRPr="00C52EA9">
        <w:rPr>
          <w:b/>
          <w:szCs w:val="24"/>
        </w:rPr>
        <w:tab/>
      </w:r>
      <w:r w:rsidRPr="00C660BA">
        <w:rPr>
          <w:rFonts w:cs="Calibri"/>
          <w:b/>
          <w:szCs w:val="24"/>
        </w:rPr>
        <w:t>1.</w:t>
      </w:r>
      <w:r w:rsidRPr="00C660BA">
        <w:rPr>
          <w:rFonts w:cs="Calibri"/>
          <w:b/>
          <w:szCs w:val="24"/>
        </w:rPr>
        <w:tab/>
        <w:t xml:space="preserve">2021-2025 Moorabool Shire Council Plan Third Quarter Progress Report for January to March 2022 (under separate cover) </w:t>
      </w:r>
      <w:bookmarkStart w:id="38" w:name="PDFA_10312_1"/>
      <w:r w:rsidRPr="00C660BA">
        <w:rPr>
          <w:rFonts w:cs="Calibri"/>
          <w:b/>
          <w:szCs w:val="24"/>
        </w:rPr>
        <w:t xml:space="preserve"> </w:t>
      </w:r>
      <w:bookmarkEnd w:id="38"/>
      <w:r>
        <w:rPr>
          <w:b/>
          <w:szCs w:val="24"/>
        </w:rPr>
        <w:t xml:space="preserve"> </w:t>
      </w:r>
      <w:bookmarkEnd w:id="37"/>
    </w:p>
    <w:p w14:paraId="73211991" w14:textId="77777777" w:rsidR="00D66567" w:rsidRDefault="00D66567" w:rsidP="00D66567">
      <w:pPr>
        <w:tabs>
          <w:tab w:val="left" w:pos="2268"/>
        </w:tabs>
        <w:spacing w:after="0"/>
        <w:rPr>
          <w:szCs w:val="24"/>
        </w:rPr>
      </w:pPr>
      <w:r w:rsidRPr="00612D6E">
        <w:rPr>
          <w:szCs w:val="24"/>
        </w:rPr>
        <w:t xml:space="preserve"> </w:t>
      </w:r>
    </w:p>
    <w:p w14:paraId="57DED280" w14:textId="77777777" w:rsidR="00D66567" w:rsidRDefault="00D66567" w:rsidP="00D66567">
      <w:pPr>
        <w:pStyle w:val="ICHeading3"/>
        <w:spacing w:before="0" w:after="100"/>
      </w:pPr>
      <w:r>
        <w:t>Purpose</w:t>
      </w:r>
    </w:p>
    <w:p w14:paraId="1A3E5809" w14:textId="77777777" w:rsidR="00D66567" w:rsidRDefault="00D66567" w:rsidP="00D66567">
      <w:r w:rsidRPr="00900299">
        <w:t>The 20</w:t>
      </w:r>
      <w:r>
        <w:t>21</w:t>
      </w:r>
      <w:r w:rsidRPr="00900299">
        <w:t>–202</w:t>
      </w:r>
      <w:r>
        <w:t>5</w:t>
      </w:r>
      <w:r w:rsidRPr="00900299">
        <w:t xml:space="preserve"> Moorabool Shire Council Plan (“Council Plan”) sits within the Council’s planning framework and identifies the main priorities and expectations over a four-year period.</w:t>
      </w:r>
    </w:p>
    <w:p w14:paraId="64C41B72" w14:textId="77777777" w:rsidR="00D66567" w:rsidRDefault="00D66567" w:rsidP="00D66567">
      <w:r>
        <w:t>This report provides an update on the status of actions in the third quarter of this year, January-March 2022.</w:t>
      </w:r>
    </w:p>
    <w:p w14:paraId="525DDDDF" w14:textId="77777777" w:rsidR="00D66567" w:rsidRDefault="00D66567" w:rsidP="00D66567">
      <w:pPr>
        <w:pStyle w:val="ICHeading3"/>
        <w:spacing w:before="220" w:after="100"/>
      </w:pPr>
      <w:r>
        <w:t>Executive Summary</w:t>
      </w:r>
    </w:p>
    <w:p w14:paraId="76159EB5" w14:textId="77777777" w:rsidR="00D66567" w:rsidRPr="004800B8" w:rsidRDefault="00D66567" w:rsidP="00D66567">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Overall, there are 55</w:t>
      </w:r>
      <w:r w:rsidRPr="004800B8">
        <w:t xml:space="preserve"> Strategic Actions </w:t>
      </w:r>
      <w:r>
        <w:t>to be achieved this financial year.</w:t>
      </w:r>
    </w:p>
    <w:p w14:paraId="367678C5"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Progress is being made on the majority of Council Plan actions for the third quarter of the 2021/22 financial year.</w:t>
      </w:r>
    </w:p>
    <w:p w14:paraId="7A03F082" w14:textId="77777777" w:rsidR="00D66567" w:rsidRPr="004800B8" w:rsidRDefault="00D66567" w:rsidP="00D66567">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S</w:t>
      </w:r>
      <w:r w:rsidRPr="004D786E">
        <w:t xml:space="preserve">ome 2021/22 actions may not be fully complete by 30 June 2022. This is largely due to resource and workload constraints.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66567" w14:paraId="6CDB3DB7" w14:textId="77777777" w:rsidTr="007A087A">
        <w:tc>
          <w:tcPr>
            <w:tcW w:w="9855" w:type="dxa"/>
          </w:tcPr>
          <w:p w14:paraId="042EAE5B" w14:textId="77777777" w:rsidR="00D66567" w:rsidRPr="00DD096D" w:rsidRDefault="00D66567" w:rsidP="007A087A">
            <w:pPr>
              <w:pStyle w:val="ICHeading3"/>
              <w:keepNext w:val="0"/>
            </w:pPr>
            <w:bookmarkStart w:id="39" w:name="PDF2_Recommendations_10312"/>
            <w:bookmarkEnd w:id="39"/>
            <w:r w:rsidRPr="00DD096D">
              <w:t>Recommendation</w:t>
            </w:r>
          </w:p>
          <w:p w14:paraId="0DE387BE" w14:textId="77777777" w:rsidR="00D66567" w:rsidRPr="00AF4880" w:rsidRDefault="00D66567" w:rsidP="007A087A">
            <w:pPr>
              <w:pStyle w:val="ICRecList1"/>
              <w:numPr>
                <w:ilvl w:val="0"/>
                <w:numId w:val="0"/>
              </w:numPr>
              <w:tabs>
                <w:tab w:val="clear" w:pos="567"/>
                <w:tab w:val="left" w:pos="0"/>
              </w:tabs>
              <w:rPr>
                <w:b/>
                <w:bCs/>
              </w:rPr>
            </w:pPr>
            <w:r w:rsidRPr="00AF4880">
              <w:rPr>
                <w:b/>
                <w:bCs/>
              </w:rPr>
              <w:t xml:space="preserve">That Council receives the 2021-2025 Moorabool Shire Council Plan – </w:t>
            </w:r>
            <w:r>
              <w:rPr>
                <w:b/>
                <w:bCs/>
              </w:rPr>
              <w:t>Third</w:t>
            </w:r>
            <w:r w:rsidRPr="00AF4880">
              <w:rPr>
                <w:b/>
                <w:bCs/>
              </w:rPr>
              <w:t xml:space="preserve"> Quarter Progress</w:t>
            </w:r>
            <w:r>
              <w:rPr>
                <w:b/>
                <w:bCs/>
              </w:rPr>
              <w:t xml:space="preserve"> </w:t>
            </w:r>
            <w:r w:rsidRPr="00AF4880">
              <w:rPr>
                <w:b/>
                <w:bCs/>
              </w:rPr>
              <w:t xml:space="preserve">Report for </w:t>
            </w:r>
            <w:r>
              <w:rPr>
                <w:b/>
                <w:bCs/>
              </w:rPr>
              <w:t>January to March 2022</w:t>
            </w:r>
            <w:r w:rsidRPr="00AF4880">
              <w:rPr>
                <w:b/>
                <w:bCs/>
              </w:rPr>
              <w:t xml:space="preserve">, </w:t>
            </w:r>
            <w:r>
              <w:rPr>
                <w:b/>
                <w:bCs/>
              </w:rPr>
              <w:t xml:space="preserve">including </w:t>
            </w:r>
            <w:r w:rsidRPr="00AF4880">
              <w:rPr>
                <w:b/>
                <w:bCs/>
              </w:rPr>
              <w:t>Attachment 1</w:t>
            </w:r>
            <w:r>
              <w:rPr>
                <w:b/>
                <w:bCs/>
              </w:rPr>
              <w:t xml:space="preserve"> of</w:t>
            </w:r>
            <w:r w:rsidRPr="00AF4880">
              <w:rPr>
                <w:b/>
                <w:bCs/>
              </w:rPr>
              <w:t xml:space="preserve"> this report.</w:t>
            </w:r>
          </w:p>
        </w:tc>
      </w:tr>
    </w:tbl>
    <w:p w14:paraId="31DB9070" w14:textId="77777777" w:rsidR="00D66567" w:rsidRDefault="00D66567" w:rsidP="00D66567">
      <w:pPr>
        <w:spacing w:after="0"/>
        <w:rPr>
          <w:b/>
        </w:rPr>
      </w:pPr>
    </w:p>
    <w:p w14:paraId="4F40F560" w14:textId="77777777" w:rsidR="00D66567" w:rsidRDefault="00D66567" w:rsidP="00D66567">
      <w:pPr>
        <w:pStyle w:val="ICHeading3"/>
        <w:spacing w:before="0" w:after="100"/>
      </w:pPr>
      <w:r>
        <w:t>Background</w:t>
      </w:r>
    </w:p>
    <w:p w14:paraId="0A1231CE" w14:textId="77777777" w:rsidR="00D66567" w:rsidRPr="00900299" w:rsidRDefault="00D66567" w:rsidP="00D66567">
      <w:pPr>
        <w:autoSpaceDE w:val="0"/>
        <w:autoSpaceDN w:val="0"/>
        <w:adjustRightInd w:val="0"/>
      </w:pPr>
      <w:r w:rsidRPr="00900299">
        <w:t xml:space="preserve">The </w:t>
      </w:r>
      <w:r>
        <w:t>three</w:t>
      </w:r>
      <w:r w:rsidRPr="00900299">
        <w:t xml:space="preserve"> </w:t>
      </w:r>
      <w:r>
        <w:t>s</w:t>
      </w:r>
      <w:r w:rsidRPr="00900299">
        <w:t xml:space="preserve">trategic </w:t>
      </w:r>
      <w:r>
        <w:t>o</w:t>
      </w:r>
      <w:r w:rsidRPr="00900299">
        <w:t>bjectives outlined in the Council Plan</w:t>
      </w:r>
      <w:r>
        <w:t xml:space="preserve"> that</w:t>
      </w:r>
      <w:r w:rsidRPr="00900299">
        <w:t xml:space="preserve"> guide new initiatives and</w:t>
      </w:r>
      <w:r>
        <w:t xml:space="preserve"> </w:t>
      </w:r>
      <w:r w:rsidRPr="00900299">
        <w:t>continuing services are:</w:t>
      </w:r>
    </w:p>
    <w:p w14:paraId="770D5BB6" w14:textId="77777777" w:rsidR="00D66567" w:rsidRPr="008A28AC" w:rsidRDefault="00D66567" w:rsidP="00D66567">
      <w:pPr>
        <w:pStyle w:val="ICBodyList1"/>
        <w:numPr>
          <w:ilvl w:val="0"/>
          <w:numId w:val="0"/>
        </w:numPr>
        <w:ind w:left="567" w:hanging="567"/>
      </w:pPr>
      <w:r w:rsidRPr="008A28AC">
        <w:t>1.</w:t>
      </w:r>
      <w:r w:rsidRPr="008A28AC">
        <w:tab/>
        <w:t>Healthy, inclusive and connected neighbourhoods</w:t>
      </w:r>
    </w:p>
    <w:p w14:paraId="568457F1" w14:textId="77777777" w:rsidR="00D66567" w:rsidRPr="008A28AC" w:rsidRDefault="00D66567" w:rsidP="00D66567">
      <w:pPr>
        <w:pStyle w:val="ICBodyList1"/>
        <w:numPr>
          <w:ilvl w:val="0"/>
          <w:numId w:val="0"/>
        </w:numPr>
        <w:ind w:left="567" w:hanging="567"/>
      </w:pPr>
      <w:r w:rsidRPr="008A28AC">
        <w:t>2.</w:t>
      </w:r>
      <w:r w:rsidRPr="008A28AC">
        <w:tab/>
        <w:t>Liveable and thriving environments</w:t>
      </w:r>
    </w:p>
    <w:p w14:paraId="2E2E9816" w14:textId="77777777" w:rsidR="00D66567" w:rsidRPr="008A28AC" w:rsidRDefault="00D66567" w:rsidP="00D66567">
      <w:pPr>
        <w:pStyle w:val="ICBodyList1"/>
        <w:numPr>
          <w:ilvl w:val="0"/>
          <w:numId w:val="0"/>
        </w:numPr>
        <w:ind w:left="567" w:hanging="567"/>
      </w:pPr>
      <w:r w:rsidRPr="008A28AC">
        <w:t>3.</w:t>
      </w:r>
      <w:r w:rsidRPr="008A28AC">
        <w:tab/>
        <w:t>A Council that listens and adapts to the needs of our evolving communities</w:t>
      </w:r>
    </w:p>
    <w:p w14:paraId="4C8D4E2C" w14:textId="77777777" w:rsidR="00D66567" w:rsidRDefault="00D66567" w:rsidP="00D66567">
      <w:pPr>
        <w:autoSpaceDE w:val="0"/>
        <w:autoSpaceDN w:val="0"/>
        <w:adjustRightInd w:val="0"/>
      </w:pPr>
      <w:r w:rsidRPr="00900299">
        <w:t xml:space="preserve">Each </w:t>
      </w:r>
      <w:r>
        <w:t>o</w:t>
      </w:r>
      <w:r w:rsidRPr="00900299">
        <w:t xml:space="preserve">bjective has a set of </w:t>
      </w:r>
      <w:r>
        <w:t>priorities</w:t>
      </w:r>
      <w:r w:rsidRPr="00900299">
        <w:t>, or desired outcomes, which set out strategic</w:t>
      </w:r>
      <w:r>
        <w:t xml:space="preserve"> </w:t>
      </w:r>
      <w:r w:rsidRPr="00900299">
        <w:t>actions to be undertaken over the planned four years to achieve the objectives.</w:t>
      </w:r>
    </w:p>
    <w:p w14:paraId="63FCC114" w14:textId="77777777" w:rsidR="00D66567" w:rsidRPr="008A28AC" w:rsidRDefault="00D66567" w:rsidP="00D66567">
      <w:r w:rsidRPr="0037094E">
        <w:t xml:space="preserve">Quarterly performance reporting allows Council to effectively measure, monitor, review and report on its performance, while providing open and transparent reporting to the community. </w:t>
      </w:r>
      <w:r w:rsidRPr="008A28AC">
        <w:t xml:space="preserve">This report presents the </w:t>
      </w:r>
      <w:r>
        <w:t>third</w:t>
      </w:r>
      <w:r w:rsidRPr="008A28AC">
        <w:t xml:space="preserve"> quarter progress performance against the actions set for the </w:t>
      </w:r>
      <w:r w:rsidRPr="008A28AC">
        <w:br/>
        <w:t>2021/22 financial year.</w:t>
      </w:r>
    </w:p>
    <w:p w14:paraId="728806F6" w14:textId="77777777" w:rsidR="00D66567" w:rsidRPr="00B12A0F" w:rsidRDefault="00D66567" w:rsidP="00D66567">
      <w:pPr>
        <w:pStyle w:val="ICHeading3"/>
      </w:pPr>
      <w:r>
        <w:t>Proposal</w:t>
      </w:r>
    </w:p>
    <w:p w14:paraId="677FFE61" w14:textId="77777777" w:rsidR="00D66567" w:rsidRDefault="00D66567" w:rsidP="00D66567">
      <w:pPr>
        <w:autoSpaceDE w:val="0"/>
        <w:autoSpaceDN w:val="0"/>
        <w:adjustRightInd w:val="0"/>
      </w:pPr>
      <w:r w:rsidRPr="00900299">
        <w:t>The 20</w:t>
      </w:r>
      <w:r>
        <w:t>21</w:t>
      </w:r>
      <w:r w:rsidRPr="00900299">
        <w:t>–202</w:t>
      </w:r>
      <w:r>
        <w:t>5</w:t>
      </w:r>
      <w:r w:rsidRPr="00900299">
        <w:t xml:space="preserve"> Moorabool Shire Council Plan </w:t>
      </w:r>
      <w:r>
        <w:t>–</w:t>
      </w:r>
      <w:r w:rsidRPr="00900299">
        <w:t xml:space="preserve"> </w:t>
      </w:r>
      <w:r>
        <w:t>Third Quarter Progress Report January-March 2022</w:t>
      </w:r>
      <w:r w:rsidRPr="00900299">
        <w:t xml:space="preserve"> is provided as </w:t>
      </w:r>
      <w:r w:rsidRPr="008A28AC">
        <w:rPr>
          <w:b/>
          <w:bCs/>
        </w:rPr>
        <w:t>Attachment 1</w:t>
      </w:r>
      <w:r>
        <w:t xml:space="preserve"> to this report</w:t>
      </w:r>
      <w:r w:rsidRPr="00900299">
        <w:t>.</w:t>
      </w:r>
    </w:p>
    <w:p w14:paraId="344EC88C" w14:textId="77777777" w:rsidR="00D66567" w:rsidRDefault="00D66567" w:rsidP="00D66567">
      <w:pPr>
        <w:autoSpaceDE w:val="0"/>
        <w:autoSpaceDN w:val="0"/>
        <w:adjustRightInd w:val="0"/>
      </w:pPr>
      <w:r w:rsidRPr="00C3360D">
        <w:lastRenderedPageBreak/>
        <w:t>Overall there are 55 actions to be achieved this financial year. Of these actions for the first quarter period, 45 actions have reached 90% or greater of their target for the period, seven actions have achieved between 60% and 90% of its target and three actions are at less than 60% of their target.  Thirteen actions are now fully complete, an increase of six from the previous quarter.</w:t>
      </w:r>
      <w:r>
        <w:t xml:space="preserve"> </w:t>
      </w:r>
    </w:p>
    <w:p w14:paraId="4D707F9F" w14:textId="77777777" w:rsidR="00D66567" w:rsidRDefault="00D66567" w:rsidP="00D66567">
      <w:pPr>
        <w:autoSpaceDE w:val="0"/>
        <w:autoSpaceDN w:val="0"/>
        <w:adjustRightInd w:val="0"/>
      </w:pPr>
      <w:bookmarkStart w:id="40" w:name="_Hlk99610493"/>
      <w:r>
        <w:t>The following table summarises the status of those actions set to be achieved in the 2021/22 financial year:</w:t>
      </w:r>
    </w:p>
    <w:tbl>
      <w:tblPr>
        <w:tblStyle w:val="TableGrid"/>
        <w:tblW w:w="9603" w:type="dxa"/>
        <w:tblInd w:w="108" w:type="dxa"/>
        <w:tblLook w:val="04A0" w:firstRow="1" w:lastRow="0" w:firstColumn="1" w:lastColumn="0" w:noHBand="0" w:noVBand="1"/>
      </w:tblPr>
      <w:tblGrid>
        <w:gridCol w:w="2977"/>
        <w:gridCol w:w="1389"/>
        <w:gridCol w:w="1433"/>
        <w:gridCol w:w="1338"/>
        <w:gridCol w:w="1227"/>
        <w:gridCol w:w="1239"/>
      </w:tblGrid>
      <w:tr w:rsidR="00D66567" w:rsidRPr="00475D64" w14:paraId="5E88FD17" w14:textId="77777777" w:rsidTr="007A087A">
        <w:tc>
          <w:tcPr>
            <w:tcW w:w="2977" w:type="dxa"/>
          </w:tcPr>
          <w:p w14:paraId="6FDCCBA7" w14:textId="77777777" w:rsidR="00D66567" w:rsidRPr="00A55ABB" w:rsidRDefault="00D66567" w:rsidP="007A087A">
            <w:pPr>
              <w:autoSpaceDE w:val="0"/>
              <w:autoSpaceDN w:val="0"/>
              <w:adjustRightInd w:val="0"/>
              <w:spacing w:after="0"/>
              <w:rPr>
                <w:b/>
              </w:rPr>
            </w:pPr>
            <w:r w:rsidRPr="00A55ABB">
              <w:rPr>
                <w:b/>
              </w:rPr>
              <w:t>Strategic Objective</w:t>
            </w:r>
          </w:p>
        </w:tc>
        <w:tc>
          <w:tcPr>
            <w:tcW w:w="1389" w:type="dxa"/>
          </w:tcPr>
          <w:p w14:paraId="047DBE28" w14:textId="77777777" w:rsidR="00D66567" w:rsidRPr="00A55ABB" w:rsidRDefault="00D66567" w:rsidP="007A087A">
            <w:pPr>
              <w:autoSpaceDE w:val="0"/>
              <w:autoSpaceDN w:val="0"/>
              <w:adjustRightInd w:val="0"/>
              <w:spacing w:after="0"/>
              <w:jc w:val="center"/>
              <w:rPr>
                <w:b/>
              </w:rPr>
            </w:pPr>
            <w:r w:rsidRPr="00A55ABB">
              <w:rPr>
                <w:b/>
              </w:rPr>
              <w:t>Completed</w:t>
            </w:r>
          </w:p>
        </w:tc>
        <w:tc>
          <w:tcPr>
            <w:tcW w:w="1433" w:type="dxa"/>
          </w:tcPr>
          <w:p w14:paraId="66F4BB01" w14:textId="77777777" w:rsidR="00D66567" w:rsidRPr="00A55ABB" w:rsidRDefault="00D66567" w:rsidP="007A087A">
            <w:pPr>
              <w:autoSpaceDE w:val="0"/>
              <w:autoSpaceDN w:val="0"/>
              <w:adjustRightInd w:val="0"/>
              <w:spacing w:after="0"/>
              <w:jc w:val="center"/>
              <w:rPr>
                <w:b/>
              </w:rPr>
            </w:pPr>
            <w:r w:rsidRPr="00A55ABB">
              <w:rPr>
                <w:b/>
              </w:rPr>
              <w:t>In Progress</w:t>
            </w:r>
          </w:p>
        </w:tc>
        <w:tc>
          <w:tcPr>
            <w:tcW w:w="1338" w:type="dxa"/>
          </w:tcPr>
          <w:p w14:paraId="55B6F139" w14:textId="77777777" w:rsidR="00D66567" w:rsidRPr="00A55ABB" w:rsidRDefault="00D66567" w:rsidP="007A087A">
            <w:pPr>
              <w:autoSpaceDE w:val="0"/>
              <w:autoSpaceDN w:val="0"/>
              <w:adjustRightInd w:val="0"/>
              <w:spacing w:after="0"/>
              <w:jc w:val="center"/>
              <w:rPr>
                <w:b/>
              </w:rPr>
            </w:pPr>
            <w:r w:rsidRPr="00A55ABB">
              <w:rPr>
                <w:b/>
              </w:rPr>
              <w:t>Deferred</w:t>
            </w:r>
          </w:p>
        </w:tc>
        <w:tc>
          <w:tcPr>
            <w:tcW w:w="1227" w:type="dxa"/>
          </w:tcPr>
          <w:p w14:paraId="66510C12" w14:textId="77777777" w:rsidR="00D66567" w:rsidRPr="00A55ABB" w:rsidRDefault="00D66567" w:rsidP="007A087A">
            <w:pPr>
              <w:autoSpaceDE w:val="0"/>
              <w:autoSpaceDN w:val="0"/>
              <w:adjustRightInd w:val="0"/>
              <w:spacing w:after="0"/>
              <w:jc w:val="center"/>
              <w:rPr>
                <w:b/>
              </w:rPr>
            </w:pPr>
            <w:r w:rsidRPr="00A55ABB">
              <w:rPr>
                <w:b/>
              </w:rPr>
              <w:t>Not Started</w:t>
            </w:r>
          </w:p>
        </w:tc>
        <w:tc>
          <w:tcPr>
            <w:tcW w:w="1239" w:type="dxa"/>
          </w:tcPr>
          <w:p w14:paraId="4E48EBC0" w14:textId="77777777" w:rsidR="00D66567" w:rsidRPr="00A55ABB" w:rsidRDefault="00D66567" w:rsidP="007A087A">
            <w:pPr>
              <w:autoSpaceDE w:val="0"/>
              <w:autoSpaceDN w:val="0"/>
              <w:adjustRightInd w:val="0"/>
              <w:spacing w:after="0"/>
              <w:jc w:val="center"/>
              <w:rPr>
                <w:b/>
              </w:rPr>
            </w:pPr>
            <w:r w:rsidRPr="00A55ABB">
              <w:rPr>
                <w:b/>
              </w:rPr>
              <w:t>Total</w:t>
            </w:r>
          </w:p>
        </w:tc>
      </w:tr>
      <w:tr w:rsidR="00D66567" w:rsidRPr="00475D64" w14:paraId="7F042654" w14:textId="77777777" w:rsidTr="007A087A">
        <w:tc>
          <w:tcPr>
            <w:tcW w:w="2977" w:type="dxa"/>
          </w:tcPr>
          <w:p w14:paraId="48623B1D" w14:textId="77777777" w:rsidR="00D66567" w:rsidRPr="00A55ABB" w:rsidRDefault="00D66567" w:rsidP="007A087A">
            <w:pPr>
              <w:pStyle w:val="ICBodyList1"/>
              <w:numPr>
                <w:ilvl w:val="0"/>
                <w:numId w:val="0"/>
              </w:numPr>
              <w:jc w:val="left"/>
            </w:pPr>
            <w:r w:rsidRPr="00A55ABB">
              <w:t>Healthy, inclusive and connected neighbourhoods</w:t>
            </w:r>
          </w:p>
        </w:tc>
        <w:tc>
          <w:tcPr>
            <w:tcW w:w="1389" w:type="dxa"/>
          </w:tcPr>
          <w:p w14:paraId="7B82A69E" w14:textId="77777777" w:rsidR="00D66567" w:rsidRPr="00C3360D" w:rsidRDefault="00D66567" w:rsidP="007A087A">
            <w:pPr>
              <w:autoSpaceDE w:val="0"/>
              <w:autoSpaceDN w:val="0"/>
              <w:adjustRightInd w:val="0"/>
              <w:spacing w:after="0"/>
              <w:jc w:val="center"/>
            </w:pPr>
            <w:r w:rsidRPr="00C3360D">
              <w:t>7</w:t>
            </w:r>
          </w:p>
        </w:tc>
        <w:tc>
          <w:tcPr>
            <w:tcW w:w="1433" w:type="dxa"/>
          </w:tcPr>
          <w:p w14:paraId="5E3EE87E" w14:textId="77777777" w:rsidR="00D66567" w:rsidRPr="00C3360D" w:rsidRDefault="00D66567" w:rsidP="007A087A">
            <w:pPr>
              <w:autoSpaceDE w:val="0"/>
              <w:autoSpaceDN w:val="0"/>
              <w:adjustRightInd w:val="0"/>
              <w:spacing w:after="0"/>
              <w:jc w:val="center"/>
            </w:pPr>
            <w:r w:rsidRPr="00C3360D">
              <w:t>10</w:t>
            </w:r>
          </w:p>
        </w:tc>
        <w:tc>
          <w:tcPr>
            <w:tcW w:w="1338" w:type="dxa"/>
          </w:tcPr>
          <w:p w14:paraId="2E6A1599" w14:textId="77777777" w:rsidR="00D66567" w:rsidRPr="00C3360D" w:rsidRDefault="00D66567" w:rsidP="007A087A">
            <w:pPr>
              <w:autoSpaceDE w:val="0"/>
              <w:autoSpaceDN w:val="0"/>
              <w:adjustRightInd w:val="0"/>
              <w:spacing w:after="0"/>
              <w:jc w:val="center"/>
            </w:pPr>
            <w:r w:rsidRPr="00C3360D">
              <w:t>2</w:t>
            </w:r>
          </w:p>
        </w:tc>
        <w:tc>
          <w:tcPr>
            <w:tcW w:w="1227" w:type="dxa"/>
          </w:tcPr>
          <w:p w14:paraId="36CB50AB" w14:textId="77777777" w:rsidR="00D66567" w:rsidRPr="00C3360D" w:rsidRDefault="00D66567" w:rsidP="007A087A">
            <w:pPr>
              <w:autoSpaceDE w:val="0"/>
              <w:autoSpaceDN w:val="0"/>
              <w:adjustRightInd w:val="0"/>
              <w:spacing w:after="0"/>
              <w:jc w:val="center"/>
            </w:pPr>
            <w:r w:rsidRPr="00C3360D">
              <w:t>0</w:t>
            </w:r>
          </w:p>
        </w:tc>
        <w:tc>
          <w:tcPr>
            <w:tcW w:w="1239" w:type="dxa"/>
          </w:tcPr>
          <w:p w14:paraId="30E291E7" w14:textId="77777777" w:rsidR="00D66567" w:rsidRPr="00C3360D" w:rsidRDefault="00D66567" w:rsidP="007A087A">
            <w:pPr>
              <w:autoSpaceDE w:val="0"/>
              <w:autoSpaceDN w:val="0"/>
              <w:adjustRightInd w:val="0"/>
              <w:spacing w:after="0"/>
              <w:jc w:val="center"/>
            </w:pPr>
            <w:r w:rsidRPr="00C3360D">
              <w:t>19</w:t>
            </w:r>
          </w:p>
        </w:tc>
      </w:tr>
      <w:tr w:rsidR="00D66567" w:rsidRPr="00475D64" w14:paraId="704E819C" w14:textId="77777777" w:rsidTr="007A087A">
        <w:tc>
          <w:tcPr>
            <w:tcW w:w="2977" w:type="dxa"/>
          </w:tcPr>
          <w:p w14:paraId="5D3F556E" w14:textId="77777777" w:rsidR="00D66567" w:rsidRPr="00A55ABB" w:rsidRDefault="00D66567" w:rsidP="007A087A">
            <w:pPr>
              <w:pStyle w:val="ICBodyList1"/>
              <w:numPr>
                <w:ilvl w:val="0"/>
                <w:numId w:val="0"/>
              </w:numPr>
              <w:jc w:val="left"/>
            </w:pPr>
            <w:r w:rsidRPr="00A55ABB">
              <w:t>Liveable and thriving environments</w:t>
            </w:r>
          </w:p>
        </w:tc>
        <w:tc>
          <w:tcPr>
            <w:tcW w:w="1389" w:type="dxa"/>
          </w:tcPr>
          <w:p w14:paraId="61BD52F9" w14:textId="77777777" w:rsidR="00D66567" w:rsidRPr="00C3360D" w:rsidRDefault="00D66567" w:rsidP="007A087A">
            <w:pPr>
              <w:autoSpaceDE w:val="0"/>
              <w:autoSpaceDN w:val="0"/>
              <w:adjustRightInd w:val="0"/>
              <w:spacing w:after="0"/>
              <w:jc w:val="center"/>
            </w:pPr>
            <w:r w:rsidRPr="00C3360D">
              <w:t>1</w:t>
            </w:r>
          </w:p>
        </w:tc>
        <w:tc>
          <w:tcPr>
            <w:tcW w:w="1433" w:type="dxa"/>
          </w:tcPr>
          <w:p w14:paraId="3724F785" w14:textId="77777777" w:rsidR="00D66567" w:rsidRPr="00C3360D" w:rsidRDefault="00D66567" w:rsidP="007A087A">
            <w:pPr>
              <w:autoSpaceDE w:val="0"/>
              <w:autoSpaceDN w:val="0"/>
              <w:adjustRightInd w:val="0"/>
              <w:spacing w:after="0"/>
              <w:jc w:val="center"/>
            </w:pPr>
            <w:r w:rsidRPr="00C3360D">
              <w:t>15</w:t>
            </w:r>
          </w:p>
        </w:tc>
        <w:tc>
          <w:tcPr>
            <w:tcW w:w="1338" w:type="dxa"/>
          </w:tcPr>
          <w:p w14:paraId="203873B9" w14:textId="77777777" w:rsidR="00D66567" w:rsidRPr="00C3360D" w:rsidRDefault="00D66567" w:rsidP="007A087A">
            <w:pPr>
              <w:autoSpaceDE w:val="0"/>
              <w:autoSpaceDN w:val="0"/>
              <w:adjustRightInd w:val="0"/>
              <w:spacing w:after="0"/>
              <w:jc w:val="center"/>
            </w:pPr>
            <w:r w:rsidRPr="00C3360D">
              <w:t>2</w:t>
            </w:r>
          </w:p>
        </w:tc>
        <w:tc>
          <w:tcPr>
            <w:tcW w:w="1227" w:type="dxa"/>
          </w:tcPr>
          <w:p w14:paraId="30BC41D8" w14:textId="77777777" w:rsidR="00D66567" w:rsidRPr="00C3360D" w:rsidRDefault="00D66567" w:rsidP="007A087A">
            <w:pPr>
              <w:autoSpaceDE w:val="0"/>
              <w:autoSpaceDN w:val="0"/>
              <w:adjustRightInd w:val="0"/>
              <w:spacing w:after="0"/>
              <w:jc w:val="center"/>
            </w:pPr>
            <w:r w:rsidRPr="00C3360D">
              <w:t>0</w:t>
            </w:r>
          </w:p>
        </w:tc>
        <w:tc>
          <w:tcPr>
            <w:tcW w:w="1239" w:type="dxa"/>
          </w:tcPr>
          <w:p w14:paraId="4136D9CE" w14:textId="77777777" w:rsidR="00D66567" w:rsidRPr="00C3360D" w:rsidRDefault="00D66567" w:rsidP="007A087A">
            <w:pPr>
              <w:autoSpaceDE w:val="0"/>
              <w:autoSpaceDN w:val="0"/>
              <w:adjustRightInd w:val="0"/>
              <w:spacing w:after="0"/>
              <w:jc w:val="center"/>
            </w:pPr>
            <w:r w:rsidRPr="00C3360D">
              <w:t>18</w:t>
            </w:r>
          </w:p>
        </w:tc>
      </w:tr>
      <w:tr w:rsidR="00D66567" w:rsidRPr="00475D64" w14:paraId="6D2A719F" w14:textId="77777777" w:rsidTr="007A087A">
        <w:tc>
          <w:tcPr>
            <w:tcW w:w="2977" w:type="dxa"/>
          </w:tcPr>
          <w:p w14:paraId="0ECF2C58" w14:textId="77777777" w:rsidR="00D66567" w:rsidRPr="00A55ABB" w:rsidRDefault="00D66567" w:rsidP="007A087A">
            <w:pPr>
              <w:pStyle w:val="ICBodyList1"/>
              <w:numPr>
                <w:ilvl w:val="0"/>
                <w:numId w:val="0"/>
              </w:numPr>
            </w:pPr>
            <w:r w:rsidRPr="00A55ABB">
              <w:t>A Council that listens and adapts to the needs of our evolving communities</w:t>
            </w:r>
          </w:p>
        </w:tc>
        <w:tc>
          <w:tcPr>
            <w:tcW w:w="1389" w:type="dxa"/>
          </w:tcPr>
          <w:p w14:paraId="3CE4EA62" w14:textId="77777777" w:rsidR="00D66567" w:rsidRPr="00C3360D" w:rsidRDefault="00D66567" w:rsidP="007A087A">
            <w:pPr>
              <w:autoSpaceDE w:val="0"/>
              <w:autoSpaceDN w:val="0"/>
              <w:adjustRightInd w:val="0"/>
              <w:spacing w:after="0"/>
              <w:jc w:val="center"/>
            </w:pPr>
            <w:r w:rsidRPr="00C3360D">
              <w:t>5</w:t>
            </w:r>
          </w:p>
        </w:tc>
        <w:tc>
          <w:tcPr>
            <w:tcW w:w="1433" w:type="dxa"/>
          </w:tcPr>
          <w:p w14:paraId="35009735" w14:textId="77777777" w:rsidR="00D66567" w:rsidRPr="00C3360D" w:rsidRDefault="00D66567" w:rsidP="007A087A">
            <w:pPr>
              <w:autoSpaceDE w:val="0"/>
              <w:autoSpaceDN w:val="0"/>
              <w:adjustRightInd w:val="0"/>
              <w:spacing w:after="0"/>
              <w:jc w:val="center"/>
            </w:pPr>
            <w:r w:rsidRPr="00C3360D">
              <w:t>12</w:t>
            </w:r>
          </w:p>
        </w:tc>
        <w:tc>
          <w:tcPr>
            <w:tcW w:w="1338" w:type="dxa"/>
          </w:tcPr>
          <w:p w14:paraId="72B58B6A" w14:textId="77777777" w:rsidR="00D66567" w:rsidRPr="00C3360D" w:rsidRDefault="00D66567" w:rsidP="007A087A">
            <w:pPr>
              <w:autoSpaceDE w:val="0"/>
              <w:autoSpaceDN w:val="0"/>
              <w:adjustRightInd w:val="0"/>
              <w:spacing w:after="0"/>
              <w:jc w:val="center"/>
            </w:pPr>
            <w:r w:rsidRPr="00C3360D">
              <w:t>0</w:t>
            </w:r>
          </w:p>
        </w:tc>
        <w:tc>
          <w:tcPr>
            <w:tcW w:w="1227" w:type="dxa"/>
          </w:tcPr>
          <w:p w14:paraId="39B2666E" w14:textId="77777777" w:rsidR="00D66567" w:rsidRPr="00C3360D" w:rsidRDefault="00D66567" w:rsidP="007A087A">
            <w:pPr>
              <w:autoSpaceDE w:val="0"/>
              <w:autoSpaceDN w:val="0"/>
              <w:adjustRightInd w:val="0"/>
              <w:spacing w:after="0"/>
              <w:jc w:val="center"/>
            </w:pPr>
            <w:r w:rsidRPr="00C3360D">
              <w:t>1</w:t>
            </w:r>
          </w:p>
        </w:tc>
        <w:tc>
          <w:tcPr>
            <w:tcW w:w="1239" w:type="dxa"/>
          </w:tcPr>
          <w:p w14:paraId="0C106CCB" w14:textId="77777777" w:rsidR="00D66567" w:rsidRPr="00C3360D" w:rsidRDefault="00D66567" w:rsidP="007A087A">
            <w:pPr>
              <w:autoSpaceDE w:val="0"/>
              <w:autoSpaceDN w:val="0"/>
              <w:adjustRightInd w:val="0"/>
              <w:spacing w:after="0"/>
              <w:jc w:val="center"/>
            </w:pPr>
            <w:r w:rsidRPr="00C3360D">
              <w:t>18</w:t>
            </w:r>
          </w:p>
        </w:tc>
      </w:tr>
      <w:tr w:rsidR="00D66567" w14:paraId="11C57B00" w14:textId="77777777" w:rsidTr="007A087A">
        <w:tc>
          <w:tcPr>
            <w:tcW w:w="2977" w:type="dxa"/>
            <w:shd w:val="clear" w:color="auto" w:fill="DAEEF3" w:themeFill="accent5" w:themeFillTint="33"/>
          </w:tcPr>
          <w:p w14:paraId="1055E4B7" w14:textId="77777777" w:rsidR="00D66567" w:rsidRPr="00A55ABB" w:rsidRDefault="00D66567" w:rsidP="007A087A">
            <w:pPr>
              <w:autoSpaceDE w:val="0"/>
              <w:autoSpaceDN w:val="0"/>
              <w:adjustRightInd w:val="0"/>
              <w:spacing w:after="0"/>
            </w:pPr>
            <w:r w:rsidRPr="00A55ABB">
              <w:t>Totals</w:t>
            </w:r>
          </w:p>
        </w:tc>
        <w:tc>
          <w:tcPr>
            <w:tcW w:w="1389" w:type="dxa"/>
            <w:shd w:val="clear" w:color="auto" w:fill="DAEEF3" w:themeFill="accent5" w:themeFillTint="33"/>
          </w:tcPr>
          <w:p w14:paraId="4A33EF03" w14:textId="77777777" w:rsidR="00D66567" w:rsidRPr="00A55ABB" w:rsidRDefault="00D66567" w:rsidP="007A087A">
            <w:pPr>
              <w:autoSpaceDE w:val="0"/>
              <w:autoSpaceDN w:val="0"/>
              <w:adjustRightInd w:val="0"/>
              <w:spacing w:after="0"/>
              <w:jc w:val="center"/>
            </w:pPr>
            <w:r>
              <w:t>13</w:t>
            </w:r>
          </w:p>
        </w:tc>
        <w:tc>
          <w:tcPr>
            <w:tcW w:w="1433" w:type="dxa"/>
            <w:shd w:val="clear" w:color="auto" w:fill="DAEEF3" w:themeFill="accent5" w:themeFillTint="33"/>
          </w:tcPr>
          <w:p w14:paraId="45651836" w14:textId="77777777" w:rsidR="00D66567" w:rsidRPr="00A55ABB" w:rsidRDefault="00D66567" w:rsidP="007A087A">
            <w:pPr>
              <w:autoSpaceDE w:val="0"/>
              <w:autoSpaceDN w:val="0"/>
              <w:adjustRightInd w:val="0"/>
              <w:spacing w:after="0"/>
              <w:jc w:val="center"/>
            </w:pPr>
            <w:r>
              <w:t>3</w:t>
            </w:r>
            <w:r w:rsidRPr="00A55ABB">
              <w:t>7</w:t>
            </w:r>
          </w:p>
        </w:tc>
        <w:tc>
          <w:tcPr>
            <w:tcW w:w="1338" w:type="dxa"/>
            <w:shd w:val="clear" w:color="auto" w:fill="DAEEF3" w:themeFill="accent5" w:themeFillTint="33"/>
          </w:tcPr>
          <w:p w14:paraId="525EAC74" w14:textId="77777777" w:rsidR="00D66567" w:rsidRPr="00A55ABB" w:rsidRDefault="00D66567" w:rsidP="007A087A">
            <w:pPr>
              <w:autoSpaceDE w:val="0"/>
              <w:autoSpaceDN w:val="0"/>
              <w:adjustRightInd w:val="0"/>
              <w:spacing w:after="0"/>
              <w:jc w:val="center"/>
            </w:pPr>
            <w:r>
              <w:t>4</w:t>
            </w:r>
          </w:p>
        </w:tc>
        <w:tc>
          <w:tcPr>
            <w:tcW w:w="1227" w:type="dxa"/>
            <w:shd w:val="clear" w:color="auto" w:fill="DAEEF3" w:themeFill="accent5" w:themeFillTint="33"/>
          </w:tcPr>
          <w:p w14:paraId="150ABA01" w14:textId="77777777" w:rsidR="00D66567" w:rsidRPr="00A55ABB" w:rsidRDefault="00D66567" w:rsidP="007A087A">
            <w:pPr>
              <w:autoSpaceDE w:val="0"/>
              <w:autoSpaceDN w:val="0"/>
              <w:adjustRightInd w:val="0"/>
              <w:spacing w:after="0"/>
              <w:jc w:val="center"/>
            </w:pPr>
            <w:r w:rsidRPr="00A55ABB">
              <w:t>1</w:t>
            </w:r>
          </w:p>
        </w:tc>
        <w:tc>
          <w:tcPr>
            <w:tcW w:w="1239" w:type="dxa"/>
            <w:shd w:val="clear" w:color="auto" w:fill="DAEEF3" w:themeFill="accent5" w:themeFillTint="33"/>
          </w:tcPr>
          <w:p w14:paraId="578E865D" w14:textId="77777777" w:rsidR="00D66567" w:rsidRPr="00A55ABB" w:rsidRDefault="00D66567" w:rsidP="007A087A">
            <w:pPr>
              <w:autoSpaceDE w:val="0"/>
              <w:autoSpaceDN w:val="0"/>
              <w:adjustRightInd w:val="0"/>
              <w:spacing w:after="0"/>
              <w:jc w:val="center"/>
            </w:pPr>
            <w:r w:rsidRPr="00A55ABB">
              <w:t>55</w:t>
            </w:r>
          </w:p>
        </w:tc>
      </w:tr>
    </w:tbl>
    <w:p w14:paraId="600C60FA" w14:textId="77777777" w:rsidR="00D66567" w:rsidRDefault="00D66567" w:rsidP="00D66567">
      <w:pPr>
        <w:pStyle w:val="ICBulletList1"/>
        <w:numPr>
          <w:ilvl w:val="0"/>
          <w:numId w:val="0"/>
        </w:numPr>
      </w:pPr>
    </w:p>
    <w:p w14:paraId="55F13694" w14:textId="77777777" w:rsidR="00D66567" w:rsidRDefault="00D66567" w:rsidP="00D66567">
      <w:pPr>
        <w:pStyle w:val="ICBulletList1"/>
        <w:numPr>
          <w:ilvl w:val="0"/>
          <w:numId w:val="0"/>
        </w:numPr>
      </w:pPr>
      <w:bookmarkStart w:id="41" w:name="_Hlk99610931"/>
      <w:bookmarkEnd w:id="40"/>
      <w:r>
        <w:t>There are some</w:t>
      </w:r>
      <w:r w:rsidRPr="004D786E">
        <w:t xml:space="preserve"> 2021/22 actions may not be fully complete by 30 June 2022. This is largely due to resource</w:t>
      </w:r>
      <w:r>
        <w:t xml:space="preserve"> </w:t>
      </w:r>
      <w:r w:rsidRPr="004D786E">
        <w:t xml:space="preserve">and workload constraints. </w:t>
      </w:r>
      <w:r>
        <w:t>Where work on a project will continue into 2022/23, this is outlined in the progress comments in the attachment. The attachment includes four actions identified as deferred, for completion in the next financial year.</w:t>
      </w:r>
    </w:p>
    <w:p w14:paraId="21C7AADA" w14:textId="77777777" w:rsidR="00D66567" w:rsidRDefault="00D66567" w:rsidP="00D66567">
      <w:pPr>
        <w:pStyle w:val="ICBulletList1"/>
        <w:numPr>
          <w:ilvl w:val="0"/>
          <w:numId w:val="0"/>
        </w:numPr>
      </w:pPr>
      <w:r>
        <w:t>The following actions have been identified for potential carry forward for completion in 2022/23:</w:t>
      </w:r>
    </w:p>
    <w:p w14:paraId="03F233EE"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a Visitor strategy and Action plan</w:t>
      </w:r>
    </w:p>
    <w:p w14:paraId="7DBEF6EB"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Review Economic Development strategy and develop Action plan</w:t>
      </w:r>
    </w:p>
    <w:p w14:paraId="22137DD3"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an Investment Attraction strategy</w:t>
      </w:r>
    </w:p>
    <w:p w14:paraId="60CEC338"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Consult and complete Car Parking strategy &amp; Car Parking policy</w:t>
      </w:r>
    </w:p>
    <w:p w14:paraId="772424B1"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a Development Contribution Policy</w:t>
      </w:r>
    </w:p>
    <w:p w14:paraId="40A082FA"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Commence Rural Land Use strategy</w:t>
      </w:r>
    </w:p>
    <w:p w14:paraId="68CD8137"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Commence Bungaree and Wallace Structure plans</w:t>
      </w:r>
    </w:p>
    <w:p w14:paraId="2EE3175D"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the Bacchus Marsh Avenue of Honour Management Plan</w:t>
      </w:r>
    </w:p>
    <w:p w14:paraId="59041257"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the Gateway strategy</w:t>
      </w:r>
    </w:p>
    <w:p w14:paraId="0C407F5B"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the Open Space strategy</w:t>
      </w:r>
    </w:p>
    <w:p w14:paraId="2162812E"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Commence construction of the West Maddingley Early Years and Community Hub</w:t>
      </w:r>
    </w:p>
    <w:p w14:paraId="5B028140"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Review and update the draft Urban Design Guidelines for new development, including sustainable subdivision principles</w:t>
      </w:r>
    </w:p>
    <w:p w14:paraId="0A254F4B"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the ICT strategy</w:t>
      </w:r>
    </w:p>
    <w:p w14:paraId="545F97F5" w14:textId="77777777" w:rsidR="00D66567" w:rsidRDefault="00D66567" w:rsidP="00D66567">
      <w:pPr>
        <w:pStyle w:val="ICBulletList1"/>
        <w:numPr>
          <w:ilvl w:val="0"/>
          <w:numId w:val="0"/>
        </w:numPr>
      </w:pPr>
      <w:r>
        <w:t>The following action has been delayed, and is dependent on a grant funding outcome to proceed:</w:t>
      </w:r>
    </w:p>
    <w:p w14:paraId="7255762E"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Commence construction of the Regional Bowls Facility</w:t>
      </w:r>
    </w:p>
    <w:p w14:paraId="53A3BD4B" w14:textId="77777777" w:rsidR="00D66567" w:rsidRDefault="00D66567" w:rsidP="00D66567">
      <w:pPr>
        <w:pStyle w:val="ICBulletList1"/>
        <w:numPr>
          <w:ilvl w:val="0"/>
          <w:numId w:val="0"/>
        </w:numPr>
      </w:pPr>
      <w:r>
        <w:lastRenderedPageBreak/>
        <w:t xml:space="preserve">The following action from 2021/22 will be incorporated into a 2022/23 action, to consolidate this work into one overarching Sustainable Environment Strategy: </w:t>
      </w:r>
    </w:p>
    <w:p w14:paraId="4BA1C661"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Develop the Sustainable Building strategy</w:t>
      </w:r>
    </w:p>
    <w:p w14:paraId="184452CE" w14:textId="77777777" w:rsidR="00D66567" w:rsidRDefault="00D66567" w:rsidP="00D66567">
      <w:pPr>
        <w:pStyle w:val="ICBulletList1"/>
        <w:numPr>
          <w:ilvl w:val="0"/>
          <w:numId w:val="0"/>
        </w:numPr>
      </w:pPr>
      <w:r>
        <w:t>The above changes have been considered in the planning of 2022/23 actions.</w:t>
      </w:r>
    </w:p>
    <w:bookmarkEnd w:id="41"/>
    <w:p w14:paraId="10295AF7" w14:textId="77777777" w:rsidR="00D66567" w:rsidRPr="00B12A0F" w:rsidRDefault="00D66567" w:rsidP="00D66567">
      <w:pPr>
        <w:pStyle w:val="ICHeading3"/>
      </w:pPr>
      <w:r>
        <w:t>Council Plan</w:t>
      </w:r>
    </w:p>
    <w:p w14:paraId="1D937D11" w14:textId="77777777" w:rsidR="00D66567" w:rsidRDefault="00D66567" w:rsidP="00D66567">
      <w:r>
        <w:t>The Council Plan 2021-2025 provides as follows:</w:t>
      </w:r>
    </w:p>
    <w:p w14:paraId="3E31A5A8" w14:textId="77777777" w:rsidR="00D66567" w:rsidRPr="00E559B8" w:rsidRDefault="00D66567" w:rsidP="00D66567">
      <w:pPr>
        <w:spacing w:before="120" w:after="0"/>
        <w:rPr>
          <w:b/>
        </w:rPr>
      </w:pPr>
      <w:r>
        <w:rPr>
          <w:b/>
        </w:rPr>
        <w:t>Strategic Objective 3: A Council that listens and adapts to the needs of our evolving communities</w:t>
      </w:r>
    </w:p>
    <w:p w14:paraId="11ACE584" w14:textId="77777777" w:rsidR="00D66567" w:rsidRPr="00E559B8" w:rsidRDefault="00D66567" w:rsidP="00D66567">
      <w:pPr>
        <w:tabs>
          <w:tab w:val="left" w:pos="2127"/>
        </w:tabs>
        <w:spacing w:before="60"/>
        <w:rPr>
          <w:b/>
        </w:rPr>
      </w:pPr>
      <w:r>
        <w:rPr>
          <w:b/>
        </w:rPr>
        <w:t>Priority 3.4: Measure performance, communicate our results and continue to improve our services every day</w:t>
      </w:r>
    </w:p>
    <w:p w14:paraId="30EDB75F" w14:textId="77777777" w:rsidR="00D66567" w:rsidRDefault="00D66567" w:rsidP="00D66567">
      <w:r>
        <w:t xml:space="preserve">The proposal to receive the </w:t>
      </w:r>
      <w:r w:rsidRPr="00DD6E56">
        <w:rPr>
          <w:bCs/>
        </w:rPr>
        <w:t>20</w:t>
      </w:r>
      <w:r>
        <w:rPr>
          <w:bCs/>
        </w:rPr>
        <w:t>21</w:t>
      </w:r>
      <w:r w:rsidRPr="00DD6E56">
        <w:rPr>
          <w:bCs/>
        </w:rPr>
        <w:t>-202</w:t>
      </w:r>
      <w:r>
        <w:rPr>
          <w:bCs/>
        </w:rPr>
        <w:t>5</w:t>
      </w:r>
      <w:r w:rsidRPr="00DD6E56">
        <w:rPr>
          <w:bCs/>
        </w:rPr>
        <w:t xml:space="preserve"> Moorabool Shire Council Plan – </w:t>
      </w:r>
      <w:r>
        <w:rPr>
          <w:bCs/>
        </w:rPr>
        <w:t>Third Quarter Progress</w:t>
      </w:r>
      <w:r w:rsidRPr="00DD6E56">
        <w:rPr>
          <w:bCs/>
        </w:rPr>
        <w:t xml:space="preserve"> Report</w:t>
      </w:r>
      <w:r>
        <w:rPr>
          <w:bCs/>
        </w:rPr>
        <w:t xml:space="preserve"> for January to March 2022,</w:t>
      </w:r>
      <w:r>
        <w:t xml:space="preserve"> is consistent with the Council Plan 2021-2025.</w:t>
      </w:r>
    </w:p>
    <w:p w14:paraId="2AA076C1" w14:textId="77777777" w:rsidR="00D66567" w:rsidRPr="00B12A0F" w:rsidRDefault="00D66567" w:rsidP="00D66567">
      <w:pPr>
        <w:pStyle w:val="ICHeading3"/>
      </w:pPr>
      <w:r>
        <w:t>Financial Implications</w:t>
      </w:r>
    </w:p>
    <w:p w14:paraId="68F88947" w14:textId="77777777" w:rsidR="00D66567" w:rsidRDefault="00D66567" w:rsidP="00D66567">
      <w:r w:rsidRPr="0082049B">
        <w:t>The implementation of Council Plan actions is resourced by Council’s adopted annual budget.</w:t>
      </w:r>
    </w:p>
    <w:p w14:paraId="21B7475B" w14:textId="77777777" w:rsidR="00D66567" w:rsidRPr="00B12A0F" w:rsidRDefault="00D66567" w:rsidP="00D66567">
      <w:pPr>
        <w:pStyle w:val="ICHeading3"/>
      </w:pPr>
      <w:r>
        <w:t>Risk &amp; Occupational Health &amp; Safety Issues</w:t>
      </w:r>
    </w:p>
    <w:p w14:paraId="0F392A61" w14:textId="77777777" w:rsidR="00D66567" w:rsidRDefault="00D66567" w:rsidP="00D66567">
      <w:r>
        <w:t>There are no Risk or Occupational Health &amp; Safety issues in relation to this report.</w:t>
      </w:r>
    </w:p>
    <w:p w14:paraId="1F1B872F" w14:textId="77777777" w:rsidR="00D66567" w:rsidRPr="00B12A0F" w:rsidRDefault="00D66567" w:rsidP="00D66567">
      <w:pPr>
        <w:pStyle w:val="ICHeading3"/>
      </w:pPr>
      <w:r>
        <w:t>Communications &amp; Consultation Strategy</w:t>
      </w:r>
    </w:p>
    <w:p w14:paraId="7E1DD589" w14:textId="77777777" w:rsidR="00D66567" w:rsidRDefault="00D66567" w:rsidP="00D66567">
      <w:r w:rsidRPr="00CC1CE5">
        <w:t xml:space="preserve">The third quarter progress comments and performance status of each action </w:t>
      </w:r>
      <w:r>
        <w:t>was uploaded in April</w:t>
      </w:r>
      <w:r w:rsidRPr="00CC1CE5">
        <w:t xml:space="preserve"> onto the online Council Performance Dashboard. Community members can access the dashboard to view performance of each of the Council Plan Priorities, </w:t>
      </w:r>
      <w:r>
        <w:t xml:space="preserve">current </w:t>
      </w:r>
      <w:r w:rsidRPr="00CC1CE5">
        <w:t>as of 31 March 202</w:t>
      </w:r>
      <w:r>
        <w:t>2.</w:t>
      </w:r>
    </w:p>
    <w:p w14:paraId="5995E333" w14:textId="77777777" w:rsidR="00D66567" w:rsidRDefault="00D66567" w:rsidP="00D66567">
      <w:r>
        <w:t>Specific projects are the subject of their own communications strategy, nevertheless this report will be displayed on Council’s website and the end of year progress will be reported in Council’s Annual Report.</w:t>
      </w:r>
    </w:p>
    <w:p w14:paraId="663A143C" w14:textId="77777777" w:rsidR="00D66567" w:rsidRPr="00B12A0F" w:rsidRDefault="00D66567" w:rsidP="00D66567">
      <w:pPr>
        <w:pStyle w:val="ICHeading3"/>
      </w:pPr>
      <w:r>
        <w:t>Victorian Charter of Human Rights &amp; Responsibilities Act 2006</w:t>
      </w:r>
    </w:p>
    <w:p w14:paraId="5D273389" w14:textId="77777777" w:rsidR="00D66567" w:rsidRDefault="00D66567" w:rsidP="00D66567">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43F104A2" w14:textId="77777777" w:rsidR="00D66567" w:rsidRPr="00B12A0F" w:rsidRDefault="00D66567" w:rsidP="00D66567">
      <w:pPr>
        <w:pStyle w:val="ICHeading3"/>
      </w:pPr>
      <w:r>
        <w:t>Officer’s Declaration of Conflict of Interests</w:t>
      </w:r>
    </w:p>
    <w:p w14:paraId="104B89FB" w14:textId="77777777" w:rsidR="00D66567" w:rsidRDefault="00D66567" w:rsidP="00D66567">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3CF90E77" w14:textId="77777777" w:rsidR="00D66567" w:rsidRPr="00E36B2C" w:rsidRDefault="00D66567" w:rsidP="00D66567">
      <w:pPr>
        <w:rPr>
          <w:i/>
        </w:rPr>
      </w:pPr>
      <w:r w:rsidRPr="0006556E">
        <w:rPr>
          <w:i/>
        </w:rPr>
        <w:t xml:space="preserve">General Manager </w:t>
      </w:r>
      <w:r>
        <w:rPr>
          <w:i/>
        </w:rPr>
        <w:t xml:space="preserve">- </w:t>
      </w:r>
      <w:r w:rsidRPr="0006556E">
        <w:rPr>
          <w:i/>
        </w:rPr>
        <w:t>Caroline Buisson</w:t>
      </w:r>
    </w:p>
    <w:p w14:paraId="39ACD27B" w14:textId="77777777" w:rsidR="00D66567" w:rsidRDefault="00D66567" w:rsidP="00D66567">
      <w:r>
        <w:t>In providing this advice to Council as the General Manager, I have no interests to disclose in this report.</w:t>
      </w:r>
    </w:p>
    <w:p w14:paraId="36139E10" w14:textId="77777777" w:rsidR="00D66567" w:rsidRPr="00E36B2C" w:rsidRDefault="00D66567" w:rsidP="00D66567">
      <w:pPr>
        <w:rPr>
          <w:i/>
        </w:rPr>
      </w:pPr>
      <w:r w:rsidRPr="00E36B2C">
        <w:rPr>
          <w:i/>
        </w:rPr>
        <w:t xml:space="preserve">Author – </w:t>
      </w:r>
      <w:r>
        <w:rPr>
          <w:i/>
        </w:rPr>
        <w:t>Troy Watson</w:t>
      </w:r>
    </w:p>
    <w:p w14:paraId="29A39C70" w14:textId="77777777" w:rsidR="00D66567" w:rsidRDefault="00D66567" w:rsidP="00D66567">
      <w:r>
        <w:t xml:space="preserve">In providing this advice to Council as the Author, I have no interests to disclose in this report. </w:t>
      </w:r>
    </w:p>
    <w:p w14:paraId="04B53940" w14:textId="77777777" w:rsidR="00D66567" w:rsidRPr="00B12A0F" w:rsidRDefault="00D66567" w:rsidP="00D66567">
      <w:pPr>
        <w:pStyle w:val="ICHeading3"/>
      </w:pPr>
      <w:r>
        <w:lastRenderedPageBreak/>
        <w:t>Conclusion</w:t>
      </w:r>
    </w:p>
    <w:p w14:paraId="37620772" w14:textId="12F66D60" w:rsidR="00D66567" w:rsidRDefault="00D66567" w:rsidP="00D66567">
      <w:r w:rsidRPr="00C3360D">
        <w:t>Overall, there are 55 actions being reported on for 2021/22. Progress is being made on the majority of Council Plan actions for the third quarter of the 2021/22 financial year. There are some 2021/22 actions may not</w:t>
      </w:r>
      <w:r w:rsidRPr="004D786E">
        <w:t xml:space="preserve"> be fully complete by 30 June 2022</w:t>
      </w:r>
      <w:r>
        <w:t xml:space="preserve"> and will need to carry forward for completion in 2022/23</w:t>
      </w:r>
      <w:r w:rsidRPr="004D786E">
        <w:t xml:space="preserve">. </w:t>
      </w:r>
      <w:r>
        <w:t xml:space="preserve">  </w:t>
      </w:r>
    </w:p>
    <w:p w14:paraId="46C466EC" w14:textId="77777777" w:rsidR="00D66567" w:rsidRDefault="00D66567" w:rsidP="00D66567">
      <w:pPr>
        <w:spacing w:after="0"/>
      </w:pPr>
      <w:r>
        <w:t xml:space="preserve"> </w:t>
      </w:r>
      <w:bookmarkStart w:id="42" w:name="PageSet_Report_10312"/>
      <w:bookmarkEnd w:id="42"/>
    </w:p>
    <w:p w14:paraId="77AD42A6" w14:textId="77777777" w:rsidR="00D66567" w:rsidRDefault="00D66567" w:rsidP="00D66567">
      <w:pPr>
        <w:spacing w:after="0"/>
        <w:sectPr w:rsidR="00D66567" w:rsidSect="00D66567">
          <w:headerReference w:type="even" r:id="rId25"/>
          <w:headerReference w:type="default" r:id="rId26"/>
          <w:footerReference w:type="even" r:id="rId27"/>
          <w:footerReference w:type="default" r:id="rId28"/>
          <w:headerReference w:type="first" r:id="rId29"/>
          <w:footerReference w:type="first" r:id="rId30"/>
          <w:pgSz w:w="11907" w:h="16839" w:code="9"/>
          <w:pgMar w:top="1134" w:right="1134" w:bottom="1134" w:left="1134" w:header="567" w:footer="567" w:gutter="0"/>
          <w:cols w:space="720"/>
          <w:formProt w:val="0"/>
          <w:docGrid w:linePitch="326"/>
        </w:sectPr>
      </w:pPr>
    </w:p>
    <w:p w14:paraId="4CE2CF1E" w14:textId="77777777" w:rsidR="00D66567" w:rsidRDefault="00D66567" w:rsidP="00D66567">
      <w:pPr>
        <w:pStyle w:val="ICTOC2"/>
      </w:pPr>
      <w:bookmarkStart w:id="43" w:name="PDF2_ReportName_10313"/>
      <w:bookmarkStart w:id="44" w:name="_Toc102041325"/>
      <w:bookmarkEnd w:id="43"/>
      <w:r>
        <w:lastRenderedPageBreak/>
        <w:t>12.2</w:t>
      </w:r>
      <w:r>
        <w:tab/>
        <w:t>2017-2021 Moorabool Shire Council Plan - Outstanding Actions Progress Report</w:t>
      </w:r>
      <w:bookmarkEnd w:id="44"/>
    </w:p>
    <w:p w14:paraId="343092A2" w14:textId="77777777" w:rsidR="00D66567" w:rsidRDefault="00D66567" w:rsidP="00D66567">
      <w:pPr>
        <w:tabs>
          <w:tab w:val="left" w:pos="1985"/>
        </w:tabs>
        <w:ind w:left="1985" w:hanging="1985"/>
        <w:rPr>
          <w:b/>
          <w:szCs w:val="24"/>
        </w:rPr>
      </w:pPr>
      <w:r w:rsidRPr="00C52EA9">
        <w:rPr>
          <w:b/>
          <w:szCs w:val="24"/>
        </w:rPr>
        <w:t>Author:</w:t>
      </w:r>
      <w:r w:rsidRPr="00C52EA9">
        <w:rPr>
          <w:b/>
          <w:szCs w:val="24"/>
        </w:rPr>
        <w:tab/>
      </w:r>
      <w:r>
        <w:rPr>
          <w:b/>
          <w:szCs w:val="24"/>
        </w:rPr>
        <w:t>Troy Watson</w:t>
      </w:r>
      <w:r w:rsidRPr="00C52EA9">
        <w:rPr>
          <w:b/>
          <w:szCs w:val="24"/>
        </w:rPr>
        <w:t xml:space="preserve">, </w:t>
      </w:r>
      <w:r>
        <w:rPr>
          <w:b/>
          <w:szCs w:val="24"/>
        </w:rPr>
        <w:t>Senior Corporate Planning Lead</w:t>
      </w:r>
    </w:p>
    <w:p w14:paraId="4676176F" w14:textId="77777777" w:rsidR="00D66567" w:rsidRPr="00C52EA9" w:rsidRDefault="00D66567" w:rsidP="00D66567">
      <w:pPr>
        <w:tabs>
          <w:tab w:val="left" w:pos="1985"/>
        </w:tabs>
        <w:ind w:left="1985" w:hanging="1985"/>
        <w:rPr>
          <w:b/>
          <w:szCs w:val="24"/>
        </w:rPr>
      </w:pPr>
      <w:r>
        <w:rPr>
          <w:b/>
          <w:szCs w:val="24"/>
        </w:rPr>
        <w:t>Authoriser</w:t>
      </w:r>
      <w:r w:rsidRPr="00C52EA9">
        <w:rPr>
          <w:b/>
          <w:szCs w:val="24"/>
        </w:rPr>
        <w:t>:</w:t>
      </w:r>
      <w:r w:rsidRPr="00C52EA9">
        <w:rPr>
          <w:b/>
          <w:szCs w:val="24"/>
        </w:rPr>
        <w:tab/>
      </w:r>
      <w:r w:rsidRPr="00B50694">
        <w:rPr>
          <w:rFonts w:cs="Calibri"/>
          <w:b/>
          <w:szCs w:val="24"/>
        </w:rPr>
        <w:t>Caroline Buisson, General Manager Customer Care &amp; Advocacy</w:t>
      </w:r>
      <w:r>
        <w:rPr>
          <w:b/>
          <w:szCs w:val="24"/>
        </w:rPr>
        <w:t xml:space="preserve"> </w:t>
      </w:r>
    </w:p>
    <w:p w14:paraId="3B6DDB36" w14:textId="77777777" w:rsidR="00D66567" w:rsidRPr="00C52EA9" w:rsidRDefault="00D66567" w:rsidP="00D66567">
      <w:pPr>
        <w:tabs>
          <w:tab w:val="left" w:pos="1984"/>
        </w:tabs>
        <w:spacing w:before="120" w:after="0"/>
        <w:ind w:left="2551" w:hanging="2551"/>
        <w:rPr>
          <w:b/>
          <w:szCs w:val="24"/>
        </w:rPr>
      </w:pPr>
      <w:bookmarkStart w:id="45" w:name="PDF2_Attachments_10313"/>
      <w:r w:rsidRPr="00C52EA9">
        <w:rPr>
          <w:b/>
          <w:szCs w:val="24"/>
        </w:rPr>
        <w:t>Attachments:</w:t>
      </w:r>
      <w:r w:rsidRPr="00C52EA9">
        <w:rPr>
          <w:b/>
          <w:szCs w:val="24"/>
        </w:rPr>
        <w:tab/>
      </w:r>
      <w:r w:rsidRPr="007F3DAA">
        <w:rPr>
          <w:rFonts w:cs="Calibri"/>
          <w:b/>
          <w:szCs w:val="24"/>
        </w:rPr>
        <w:t>1.</w:t>
      </w:r>
      <w:r w:rsidRPr="007F3DAA">
        <w:rPr>
          <w:rFonts w:cs="Calibri"/>
          <w:b/>
          <w:szCs w:val="24"/>
        </w:rPr>
        <w:tab/>
        <w:t xml:space="preserve">2017-2021 Outstanding Council Plan Actions - March 2022 (under separate cover) </w:t>
      </w:r>
      <w:bookmarkStart w:id="46" w:name="PDFA_10313_1"/>
      <w:r w:rsidRPr="007F3DAA">
        <w:rPr>
          <w:rFonts w:cs="Calibri"/>
          <w:b/>
          <w:szCs w:val="24"/>
        </w:rPr>
        <w:t xml:space="preserve"> </w:t>
      </w:r>
      <w:bookmarkEnd w:id="46"/>
      <w:r>
        <w:rPr>
          <w:b/>
          <w:szCs w:val="24"/>
        </w:rPr>
        <w:t xml:space="preserve"> </w:t>
      </w:r>
      <w:bookmarkEnd w:id="45"/>
    </w:p>
    <w:p w14:paraId="007F70F3" w14:textId="77777777" w:rsidR="00D66567" w:rsidRDefault="00D66567" w:rsidP="00D66567">
      <w:pPr>
        <w:tabs>
          <w:tab w:val="left" w:pos="2268"/>
        </w:tabs>
        <w:spacing w:after="0"/>
        <w:rPr>
          <w:szCs w:val="24"/>
        </w:rPr>
      </w:pPr>
      <w:r w:rsidRPr="00612D6E">
        <w:rPr>
          <w:szCs w:val="24"/>
        </w:rPr>
        <w:t xml:space="preserve"> </w:t>
      </w:r>
    </w:p>
    <w:p w14:paraId="341CD4F2" w14:textId="77777777" w:rsidR="00D66567" w:rsidRDefault="00D66567" w:rsidP="00D66567">
      <w:pPr>
        <w:pStyle w:val="ICHeading3"/>
        <w:spacing w:before="0" w:after="100"/>
      </w:pPr>
      <w:r>
        <w:t>Purpose</w:t>
      </w:r>
    </w:p>
    <w:p w14:paraId="51222A5F" w14:textId="77777777" w:rsidR="00D66567" w:rsidRDefault="00D66567" w:rsidP="00D66567">
      <w:r>
        <w:t>This report provides an update on the progress of outstanding actions from the 2017-2021 Moorabool Shire Council Plan.</w:t>
      </w:r>
    </w:p>
    <w:p w14:paraId="26C0576A" w14:textId="77777777" w:rsidR="00D66567" w:rsidRDefault="00D66567" w:rsidP="00D66567">
      <w:pPr>
        <w:pStyle w:val="ICHeading3"/>
        <w:spacing w:before="200" w:after="100"/>
      </w:pPr>
      <w:r>
        <w:t>Executive Summary</w:t>
      </w:r>
    </w:p>
    <w:p w14:paraId="3BE65806" w14:textId="77777777" w:rsidR="00D66567" w:rsidRPr="008A5A9D" w:rsidRDefault="00D66567" w:rsidP="00D66567">
      <w:pPr>
        <w:pStyle w:val="ICBulletList1"/>
        <w:numPr>
          <w:ilvl w:val="0"/>
          <w:numId w:val="0"/>
        </w:numPr>
        <w:tabs>
          <w:tab w:val="left" w:pos="567"/>
        </w:tabs>
        <w:ind w:left="567" w:hanging="567"/>
      </w:pPr>
      <w:r w:rsidRPr="008A5A9D">
        <w:rPr>
          <w:rFonts w:ascii="Symbol" w:hAnsi="Symbol"/>
        </w:rPr>
        <w:t></w:t>
      </w:r>
      <w:r w:rsidRPr="008A5A9D">
        <w:rPr>
          <w:rFonts w:ascii="Symbol" w:hAnsi="Symbol"/>
        </w:rPr>
        <w:tab/>
      </w:r>
      <w:r w:rsidRPr="008A5A9D">
        <w:t>10 Strategic Actions were carried over from the 2017-2021 Council Plan.  Five actions have been completed and five remain ‘In Progress’.</w:t>
      </w:r>
    </w:p>
    <w:p w14:paraId="0ECBA1D8" w14:textId="77777777" w:rsidR="00D66567" w:rsidRPr="004800B8" w:rsidRDefault="00D66567" w:rsidP="00D66567">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Progress is being made on the remaining actions which will continue to be reported on until completion.</w:t>
      </w:r>
      <w:r w:rsidRPr="004800B8">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66567" w14:paraId="5FCDFFAD" w14:textId="77777777" w:rsidTr="007A087A">
        <w:tc>
          <w:tcPr>
            <w:tcW w:w="9855" w:type="dxa"/>
          </w:tcPr>
          <w:p w14:paraId="350C8FC5" w14:textId="77777777" w:rsidR="00D66567" w:rsidRPr="00DD096D" w:rsidRDefault="00D66567" w:rsidP="007A087A">
            <w:pPr>
              <w:pStyle w:val="ICHeading3"/>
              <w:keepNext w:val="0"/>
              <w:spacing w:before="120"/>
            </w:pPr>
            <w:bookmarkStart w:id="47" w:name="PDF2_Recommendations_10313"/>
            <w:bookmarkEnd w:id="47"/>
            <w:r w:rsidRPr="00DD096D">
              <w:t>Recommendation</w:t>
            </w:r>
          </w:p>
          <w:p w14:paraId="3DF44A2A" w14:textId="77777777" w:rsidR="00D66567" w:rsidRPr="00BA61D3" w:rsidRDefault="00D66567" w:rsidP="007A087A">
            <w:pPr>
              <w:pStyle w:val="ICRecList1"/>
              <w:numPr>
                <w:ilvl w:val="0"/>
                <w:numId w:val="0"/>
              </w:numPr>
              <w:tabs>
                <w:tab w:val="clear" w:pos="567"/>
                <w:tab w:val="left" w:pos="0"/>
              </w:tabs>
              <w:rPr>
                <w:b/>
                <w:bCs/>
              </w:rPr>
            </w:pPr>
            <w:r w:rsidRPr="00BA61D3">
              <w:rPr>
                <w:b/>
                <w:bCs/>
              </w:rPr>
              <w:t>That Council receives the 2017-2021 Moorabool Shire Council Plan – Outstanding Actions</w:t>
            </w:r>
            <w:r>
              <w:rPr>
                <w:b/>
                <w:bCs/>
              </w:rPr>
              <w:t xml:space="preserve"> </w:t>
            </w:r>
            <w:r w:rsidRPr="00BA61D3">
              <w:rPr>
                <w:b/>
                <w:bCs/>
              </w:rPr>
              <w:t xml:space="preserve">Progress Report, including Attachment 1 </w:t>
            </w:r>
            <w:r>
              <w:rPr>
                <w:b/>
                <w:bCs/>
              </w:rPr>
              <w:t>to</w:t>
            </w:r>
            <w:r w:rsidRPr="00BA61D3">
              <w:rPr>
                <w:b/>
                <w:bCs/>
              </w:rPr>
              <w:t xml:space="preserve"> this report.</w:t>
            </w:r>
          </w:p>
        </w:tc>
      </w:tr>
    </w:tbl>
    <w:p w14:paraId="7CD6888E" w14:textId="77777777" w:rsidR="00D66567" w:rsidRDefault="00D66567" w:rsidP="00D66567">
      <w:pPr>
        <w:spacing w:after="0"/>
        <w:rPr>
          <w:b/>
        </w:rPr>
      </w:pPr>
    </w:p>
    <w:p w14:paraId="4D41A154" w14:textId="77777777" w:rsidR="00D66567" w:rsidRDefault="00D66567" w:rsidP="00D66567">
      <w:pPr>
        <w:pStyle w:val="ICHeading3"/>
        <w:spacing w:before="0" w:after="100"/>
      </w:pPr>
      <w:r>
        <w:t>Background</w:t>
      </w:r>
    </w:p>
    <w:p w14:paraId="69D6E32A" w14:textId="77777777" w:rsidR="00D66567" w:rsidRDefault="00D66567" w:rsidP="00D66567">
      <w:pPr>
        <w:autoSpaceDE w:val="0"/>
        <w:autoSpaceDN w:val="0"/>
        <w:adjustRightInd w:val="0"/>
      </w:pPr>
      <w:r>
        <w:t>Of the strategic actions identified for completion in the final year of the 2017-2021 Moorabool Shire Council Plan, 10 were incomplete at 30 June 2021 and were not captured in Council’s new 2021-2025 Council Plan. Accordingly, quarterly reporting will continue for these outstanding Council Plan actions until all actions are complete.</w:t>
      </w:r>
    </w:p>
    <w:p w14:paraId="73D59F51" w14:textId="77777777" w:rsidR="00D66567" w:rsidRDefault="00D66567" w:rsidP="00D66567">
      <w:pPr>
        <w:rPr>
          <w:b/>
          <w:caps/>
        </w:rPr>
      </w:pPr>
      <w:r w:rsidRPr="001864AA">
        <w:t xml:space="preserve">A full report including commentary against these actions is also provided in </w:t>
      </w:r>
      <w:r w:rsidRPr="004800B8">
        <w:rPr>
          <w:b/>
        </w:rPr>
        <w:t xml:space="preserve">Attachment </w:t>
      </w:r>
      <w:r>
        <w:rPr>
          <w:b/>
        </w:rPr>
        <w:t>1</w:t>
      </w:r>
      <w:r>
        <w:t>.</w:t>
      </w:r>
    </w:p>
    <w:p w14:paraId="654DD731" w14:textId="77777777" w:rsidR="00D66567" w:rsidRPr="00B12A0F" w:rsidRDefault="00D66567" w:rsidP="00D66567">
      <w:pPr>
        <w:pStyle w:val="ICHeading3"/>
        <w:spacing w:before="0"/>
      </w:pPr>
      <w:r>
        <w:t>Proposal</w:t>
      </w:r>
    </w:p>
    <w:p w14:paraId="76455AE0" w14:textId="77777777" w:rsidR="00D66567" w:rsidRPr="001E1A36" w:rsidRDefault="00D66567" w:rsidP="00D66567">
      <w:pPr>
        <w:rPr>
          <w:b/>
          <w:caps/>
        </w:rPr>
      </w:pPr>
      <w:r w:rsidRPr="001E1A36">
        <w:t xml:space="preserve">Of the 10 outstanding Strategic Actions, </w:t>
      </w:r>
      <w:r>
        <w:t xml:space="preserve">regular progress is </w:t>
      </w:r>
      <w:r w:rsidRPr="008A5A9D">
        <w:t>being made, and five actions have been completed with five remaining ‘In Progress’. These actions will continue to be reported on until completion. A progress report including commentary on</w:t>
      </w:r>
      <w:r>
        <w:t xml:space="preserve"> the status of </w:t>
      </w:r>
      <w:r w:rsidRPr="001864AA">
        <w:t xml:space="preserve">these actions is provided in </w:t>
      </w:r>
      <w:r w:rsidRPr="004800B8">
        <w:rPr>
          <w:b/>
        </w:rPr>
        <w:t xml:space="preserve">Attachment </w:t>
      </w:r>
      <w:r>
        <w:rPr>
          <w:b/>
        </w:rPr>
        <w:t>1</w:t>
      </w:r>
      <w:r>
        <w:t>.</w:t>
      </w:r>
    </w:p>
    <w:p w14:paraId="5DBC28AD" w14:textId="77777777" w:rsidR="00D66567" w:rsidRPr="00B12A0F" w:rsidRDefault="00D66567" w:rsidP="00D66567">
      <w:pPr>
        <w:pStyle w:val="ICHeading3"/>
        <w:spacing w:before="200"/>
      </w:pPr>
      <w:r>
        <w:t>Council Plan</w:t>
      </w:r>
    </w:p>
    <w:p w14:paraId="167164DE" w14:textId="77777777" w:rsidR="00D66567" w:rsidRDefault="00D66567" w:rsidP="00D66567">
      <w:r>
        <w:t>The Council Plan 2021-2025 provides as follows:</w:t>
      </w:r>
    </w:p>
    <w:p w14:paraId="17376155" w14:textId="77777777" w:rsidR="00D66567" w:rsidRPr="00E559B8" w:rsidRDefault="00D66567" w:rsidP="00D66567">
      <w:pPr>
        <w:spacing w:before="120" w:after="0"/>
        <w:rPr>
          <w:b/>
        </w:rPr>
      </w:pPr>
      <w:r>
        <w:rPr>
          <w:b/>
        </w:rPr>
        <w:t>Strategic Objective 3: A Council that listens and adapts to the needs of our evolving communities</w:t>
      </w:r>
    </w:p>
    <w:p w14:paraId="429DB4B3" w14:textId="77777777" w:rsidR="00D66567" w:rsidRPr="00E559B8" w:rsidRDefault="00D66567" w:rsidP="00D66567">
      <w:pPr>
        <w:tabs>
          <w:tab w:val="left" w:pos="2127"/>
        </w:tabs>
        <w:spacing w:before="60"/>
        <w:rPr>
          <w:b/>
        </w:rPr>
      </w:pPr>
      <w:r>
        <w:rPr>
          <w:b/>
        </w:rPr>
        <w:t>Priority 3.4: Measure performance, communicate our results and continue to improve our services every day</w:t>
      </w:r>
    </w:p>
    <w:p w14:paraId="372A010F" w14:textId="77777777" w:rsidR="00D66567" w:rsidRDefault="00D66567" w:rsidP="00D66567">
      <w:r>
        <w:t xml:space="preserve">The proposal to receive the </w:t>
      </w:r>
      <w:r w:rsidRPr="00DD6E56">
        <w:rPr>
          <w:bCs/>
        </w:rPr>
        <w:t xml:space="preserve">2017-2021 Moorabool Shire Council Plan – </w:t>
      </w:r>
      <w:r>
        <w:rPr>
          <w:bCs/>
        </w:rPr>
        <w:t>Outstanding Actions Progress</w:t>
      </w:r>
      <w:r w:rsidRPr="00DD6E56">
        <w:rPr>
          <w:bCs/>
        </w:rPr>
        <w:t xml:space="preserve"> Report</w:t>
      </w:r>
      <w:r>
        <w:t xml:space="preserve"> is consistent with the Council Plan 2021-2025.</w:t>
      </w:r>
    </w:p>
    <w:p w14:paraId="6177619B" w14:textId="77777777" w:rsidR="00D66567" w:rsidRPr="00B12A0F" w:rsidRDefault="00D66567" w:rsidP="00D66567">
      <w:pPr>
        <w:pStyle w:val="ICHeading3"/>
        <w:spacing w:before="200"/>
      </w:pPr>
      <w:r>
        <w:lastRenderedPageBreak/>
        <w:t>Financial Implications</w:t>
      </w:r>
    </w:p>
    <w:p w14:paraId="3BE86A40" w14:textId="77777777" w:rsidR="00D66567" w:rsidRDefault="00D66567" w:rsidP="00D66567">
      <w:r>
        <w:t xml:space="preserve">The implementation of outstanding Council Plan actions </w:t>
      </w:r>
      <w:r w:rsidRPr="0082049B">
        <w:t>is resourced by Council’s adopted annual budget.</w:t>
      </w:r>
    </w:p>
    <w:p w14:paraId="5E40E527" w14:textId="77777777" w:rsidR="00D66567" w:rsidRPr="00B12A0F" w:rsidRDefault="00D66567" w:rsidP="00D66567">
      <w:pPr>
        <w:pStyle w:val="ICHeading3"/>
      </w:pPr>
      <w:r>
        <w:t>Risk &amp; Occupational Health &amp; Safety Issues</w:t>
      </w:r>
    </w:p>
    <w:p w14:paraId="7AA3E314" w14:textId="77777777" w:rsidR="00D66567" w:rsidRDefault="00D66567" w:rsidP="00D66567">
      <w:r>
        <w:t>There are no Risk or Occupational Health &amp; Safety issues in relation to this report.</w:t>
      </w:r>
    </w:p>
    <w:p w14:paraId="7C4B7544" w14:textId="77777777" w:rsidR="00D66567" w:rsidRPr="00B12A0F" w:rsidRDefault="00D66567" w:rsidP="00D66567">
      <w:pPr>
        <w:pStyle w:val="ICHeading3"/>
      </w:pPr>
      <w:r>
        <w:t>Communications &amp; Consultation Strategy</w:t>
      </w:r>
    </w:p>
    <w:p w14:paraId="75DEAD68" w14:textId="77777777" w:rsidR="00D66567" w:rsidRDefault="00D66567" w:rsidP="00D66567">
      <w:r w:rsidRPr="004F2B1B">
        <w:t>Specific projects are the subject of their own communications strategy</w:t>
      </w:r>
      <w:r>
        <w:t>.</w:t>
      </w:r>
    </w:p>
    <w:p w14:paraId="7AAF6AC9" w14:textId="77777777" w:rsidR="00D66567" w:rsidRPr="00B12A0F" w:rsidRDefault="00D66567" w:rsidP="00D66567">
      <w:pPr>
        <w:pStyle w:val="ICHeading3"/>
      </w:pPr>
      <w:r>
        <w:t>Victorian Charter of Human Rights &amp; Responsibilities Act 2006</w:t>
      </w:r>
    </w:p>
    <w:p w14:paraId="36A09289" w14:textId="77777777" w:rsidR="00D66567" w:rsidRDefault="00D66567" w:rsidP="00D66567">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492272CD" w14:textId="77777777" w:rsidR="00D66567" w:rsidRPr="00B12A0F" w:rsidRDefault="00D66567" w:rsidP="00D66567">
      <w:pPr>
        <w:pStyle w:val="ICHeading3"/>
      </w:pPr>
      <w:r>
        <w:t>Officer’s Declaration of Conflict of Interests</w:t>
      </w:r>
    </w:p>
    <w:p w14:paraId="499B04EE" w14:textId="77777777" w:rsidR="00D66567" w:rsidRDefault="00D66567" w:rsidP="00D66567">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5B18EBDC" w14:textId="77777777" w:rsidR="00D66567" w:rsidRPr="00E36B2C" w:rsidRDefault="00D66567" w:rsidP="00D66567">
      <w:pPr>
        <w:spacing w:after="60"/>
        <w:rPr>
          <w:i/>
        </w:rPr>
      </w:pPr>
      <w:r>
        <w:rPr>
          <w:i/>
        </w:rPr>
        <w:t>General Manager – Caroline Buisson</w:t>
      </w:r>
    </w:p>
    <w:p w14:paraId="661D491C" w14:textId="77777777" w:rsidR="00D66567" w:rsidRDefault="00D66567" w:rsidP="00D66567">
      <w:r>
        <w:t>In providing this advice to Council as the General Manager, I have no interests to disclose in this report.</w:t>
      </w:r>
    </w:p>
    <w:p w14:paraId="0C8AB07C" w14:textId="77777777" w:rsidR="00D66567" w:rsidRPr="00E36B2C" w:rsidRDefault="00D66567" w:rsidP="00D66567">
      <w:pPr>
        <w:spacing w:after="60"/>
        <w:rPr>
          <w:i/>
        </w:rPr>
      </w:pPr>
      <w:r w:rsidRPr="00E36B2C">
        <w:rPr>
          <w:i/>
        </w:rPr>
        <w:t xml:space="preserve">Author – </w:t>
      </w:r>
      <w:r>
        <w:rPr>
          <w:i/>
        </w:rPr>
        <w:t>Troy Watson</w:t>
      </w:r>
    </w:p>
    <w:p w14:paraId="3FA13B72" w14:textId="77777777" w:rsidR="00D66567" w:rsidRDefault="00D66567" w:rsidP="00D66567">
      <w:r>
        <w:t xml:space="preserve">In providing this advice to Council as the Author, I have no interests to disclose in this report. </w:t>
      </w:r>
    </w:p>
    <w:p w14:paraId="2772594F" w14:textId="77777777" w:rsidR="00D66567" w:rsidRPr="00B12A0F" w:rsidRDefault="00D66567" w:rsidP="00D66567">
      <w:pPr>
        <w:pStyle w:val="ICHeading3"/>
      </w:pPr>
      <w:r>
        <w:t>Conclusion</w:t>
      </w:r>
    </w:p>
    <w:p w14:paraId="68D8FDD2" w14:textId="77777777" w:rsidR="00D66567" w:rsidRDefault="00D66567" w:rsidP="00D66567">
      <w:r>
        <w:t xml:space="preserve">Council is committed to completing the outstanding actions from the 2017-2021 Moorabool Shire Council Plan, with continued reporting providing for good governance, in line with the overarching governance principles and supporting public transparency principles of the </w:t>
      </w:r>
      <w:r w:rsidRPr="006E1F61">
        <w:rPr>
          <w:i/>
          <w:iCs/>
        </w:rPr>
        <w:t>Local Government Act 2020</w:t>
      </w:r>
      <w:r>
        <w:t>.</w:t>
      </w:r>
    </w:p>
    <w:p w14:paraId="678E3E20" w14:textId="77777777" w:rsidR="00D66567" w:rsidRDefault="00D66567" w:rsidP="00D66567">
      <w:r w:rsidRPr="001E1A36">
        <w:t xml:space="preserve">Of the 10 outstanding </w:t>
      </w:r>
      <w:r w:rsidRPr="008A5A9D">
        <w:t>Strategic Actions, five are complete and five remain in progress. These actions will continue to be reported on</w:t>
      </w:r>
      <w:r w:rsidRPr="001E1A36">
        <w:t xml:space="preserve"> until completion</w:t>
      </w:r>
      <w:r>
        <w:t xml:space="preserve">. </w:t>
      </w:r>
      <w:bookmarkStart w:id="48" w:name="PageSet_Report_10313"/>
      <w:bookmarkEnd w:id="48"/>
      <w:r w:rsidRPr="00D66567">
        <w:t xml:space="preserve"> </w:t>
      </w:r>
    </w:p>
    <w:p w14:paraId="56F22D7C" w14:textId="77777777" w:rsidR="00D66567" w:rsidRDefault="00D66567" w:rsidP="00D66567">
      <w:pPr>
        <w:pStyle w:val="ICTOC1"/>
        <w:sectPr w:rsidR="00D66567" w:rsidSect="00D66567">
          <w:headerReference w:type="even" r:id="rId31"/>
          <w:headerReference w:type="default" r:id="rId32"/>
          <w:footerReference w:type="even" r:id="rId33"/>
          <w:footerReference w:type="default" r:id="rId34"/>
          <w:headerReference w:type="first" r:id="rId35"/>
          <w:footerReference w:type="first" r:id="rId36"/>
          <w:pgSz w:w="11907" w:h="16839" w:code="9"/>
          <w:pgMar w:top="1134" w:right="1134" w:bottom="1134" w:left="1134" w:header="567" w:footer="567" w:gutter="0"/>
          <w:cols w:space="720"/>
          <w:formProt w:val="0"/>
          <w:docGrid w:linePitch="326"/>
        </w:sectPr>
      </w:pPr>
    </w:p>
    <w:bookmarkStart w:id="49" w:name="PDF1_CommunityAssets"/>
    <w:p w14:paraId="23C7E26A" w14:textId="77777777" w:rsidR="00D66567" w:rsidRDefault="00D66567" w:rsidP="00094904">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50" w:name="_Toc102041326"/>
      <w:r>
        <w:rPr>
          <w:noProof/>
        </w:rPr>
        <w:t>13</w:t>
      </w:r>
      <w:r>
        <w:fldChar w:fldCharType="end"/>
      </w:r>
      <w:r>
        <w:tab/>
      </w:r>
      <w:r>
        <w:rPr>
          <w:noProof/>
        </w:rPr>
        <w:t>Community</w:t>
      </w:r>
      <w:r>
        <w:t xml:space="preserve"> Assets &amp; Infrastructure Reports</w:t>
      </w:r>
      <w:bookmarkEnd w:id="49"/>
      <w:bookmarkEnd w:id="50"/>
    </w:p>
    <w:p w14:paraId="4645B35B" w14:textId="77777777" w:rsidR="00D66567" w:rsidRDefault="00D66567" w:rsidP="00D66567">
      <w:pPr>
        <w:pStyle w:val="ICTOC2"/>
      </w:pPr>
      <w:bookmarkStart w:id="51" w:name="PDF2_ReportName_10343"/>
      <w:bookmarkStart w:id="52" w:name="_Toc102041327"/>
      <w:bookmarkEnd w:id="51"/>
      <w:r>
        <w:t>13.1</w:t>
      </w:r>
      <w:r>
        <w:tab/>
        <w:t>Capital Improvement Quarterly Report - 31 March 2022</w:t>
      </w:r>
      <w:bookmarkEnd w:id="52"/>
    </w:p>
    <w:p w14:paraId="7AFE8265" w14:textId="77777777" w:rsidR="00D66567" w:rsidRDefault="00D66567" w:rsidP="00D66567">
      <w:pPr>
        <w:tabs>
          <w:tab w:val="left" w:pos="1985"/>
        </w:tabs>
        <w:ind w:left="1985" w:hanging="1985"/>
        <w:rPr>
          <w:b/>
          <w:szCs w:val="24"/>
        </w:rPr>
      </w:pPr>
      <w:r w:rsidRPr="00C52EA9">
        <w:rPr>
          <w:b/>
          <w:szCs w:val="24"/>
        </w:rPr>
        <w:t>Author:</w:t>
      </w:r>
      <w:r w:rsidRPr="00C52EA9">
        <w:rPr>
          <w:b/>
          <w:szCs w:val="24"/>
        </w:rPr>
        <w:tab/>
      </w:r>
      <w:r>
        <w:rPr>
          <w:b/>
          <w:szCs w:val="24"/>
        </w:rPr>
        <w:t>Ewen Nevett</w:t>
      </w:r>
      <w:r w:rsidRPr="00C52EA9">
        <w:rPr>
          <w:b/>
          <w:szCs w:val="24"/>
        </w:rPr>
        <w:t xml:space="preserve">, </w:t>
      </w:r>
      <w:r>
        <w:rPr>
          <w:b/>
          <w:szCs w:val="24"/>
        </w:rPr>
        <w:t>Manager Engineering Services</w:t>
      </w:r>
    </w:p>
    <w:p w14:paraId="10DD62D1" w14:textId="77777777" w:rsidR="00D66567" w:rsidRPr="00C52EA9" w:rsidRDefault="00D66567" w:rsidP="00D66567">
      <w:pPr>
        <w:tabs>
          <w:tab w:val="left" w:pos="1985"/>
        </w:tabs>
        <w:ind w:left="1985" w:hanging="1985"/>
        <w:rPr>
          <w:b/>
          <w:szCs w:val="24"/>
        </w:rPr>
      </w:pPr>
      <w:r>
        <w:rPr>
          <w:b/>
          <w:szCs w:val="24"/>
        </w:rPr>
        <w:t>Authoriser</w:t>
      </w:r>
      <w:r w:rsidRPr="00C52EA9">
        <w:rPr>
          <w:b/>
          <w:szCs w:val="24"/>
        </w:rPr>
        <w:t>:</w:t>
      </w:r>
      <w:r w:rsidRPr="00C52EA9">
        <w:rPr>
          <w:b/>
          <w:szCs w:val="24"/>
        </w:rPr>
        <w:tab/>
      </w:r>
      <w:r w:rsidRPr="00F47D8E">
        <w:rPr>
          <w:rFonts w:cs="Calibri"/>
          <w:b/>
          <w:szCs w:val="24"/>
        </w:rPr>
        <w:t>Phil Jeffrey, General Manager Community Assets &amp; Infrastructure</w:t>
      </w:r>
      <w:r>
        <w:rPr>
          <w:b/>
          <w:szCs w:val="24"/>
        </w:rPr>
        <w:t xml:space="preserve"> </w:t>
      </w:r>
    </w:p>
    <w:p w14:paraId="1824A4CD" w14:textId="77777777" w:rsidR="00D66567" w:rsidRPr="00C52EA9" w:rsidRDefault="00D66567" w:rsidP="00D66567">
      <w:pPr>
        <w:tabs>
          <w:tab w:val="left" w:pos="1984"/>
        </w:tabs>
        <w:spacing w:before="120" w:after="0"/>
        <w:ind w:left="2551" w:hanging="2551"/>
        <w:rPr>
          <w:b/>
          <w:szCs w:val="24"/>
        </w:rPr>
      </w:pPr>
      <w:bookmarkStart w:id="53" w:name="PDF2_Attachments_10343"/>
      <w:r w:rsidRPr="00C52EA9">
        <w:rPr>
          <w:b/>
          <w:szCs w:val="24"/>
        </w:rPr>
        <w:t>Attachments:</w:t>
      </w:r>
      <w:r w:rsidRPr="00C52EA9">
        <w:rPr>
          <w:b/>
          <w:szCs w:val="24"/>
        </w:rPr>
        <w:tab/>
      </w:r>
      <w:r w:rsidRPr="007F47AA">
        <w:rPr>
          <w:rFonts w:cs="Calibri"/>
          <w:b/>
          <w:szCs w:val="24"/>
        </w:rPr>
        <w:t>1.</w:t>
      </w:r>
      <w:r w:rsidRPr="007F47AA">
        <w:rPr>
          <w:rFonts w:cs="Calibri"/>
          <w:b/>
          <w:szCs w:val="24"/>
        </w:rPr>
        <w:tab/>
        <w:t xml:space="preserve">Individual Project Progress Summary (under separate cover) </w:t>
      </w:r>
      <w:bookmarkStart w:id="54" w:name="PDFA_10343_1"/>
      <w:r w:rsidRPr="007F47AA">
        <w:rPr>
          <w:rFonts w:cs="Calibri"/>
          <w:b/>
          <w:szCs w:val="24"/>
        </w:rPr>
        <w:t xml:space="preserve"> </w:t>
      </w:r>
      <w:bookmarkEnd w:id="54"/>
      <w:r>
        <w:rPr>
          <w:b/>
          <w:szCs w:val="24"/>
        </w:rPr>
        <w:t xml:space="preserve"> </w:t>
      </w:r>
      <w:bookmarkEnd w:id="53"/>
    </w:p>
    <w:p w14:paraId="50D2FAC7" w14:textId="77777777" w:rsidR="00D66567" w:rsidRDefault="00D66567" w:rsidP="00D66567">
      <w:pPr>
        <w:tabs>
          <w:tab w:val="left" w:pos="2268"/>
        </w:tabs>
        <w:spacing w:after="0"/>
        <w:rPr>
          <w:szCs w:val="24"/>
        </w:rPr>
      </w:pPr>
      <w:r w:rsidRPr="00612D6E">
        <w:rPr>
          <w:szCs w:val="24"/>
        </w:rPr>
        <w:t xml:space="preserve"> </w:t>
      </w:r>
    </w:p>
    <w:p w14:paraId="48EB87DF" w14:textId="77777777" w:rsidR="00D66567" w:rsidRDefault="00D66567" w:rsidP="00D66567">
      <w:pPr>
        <w:pStyle w:val="ICHeading3"/>
        <w:spacing w:before="0"/>
      </w:pPr>
      <w:r>
        <w:t>Purpose</w:t>
      </w:r>
    </w:p>
    <w:p w14:paraId="0EC85F37" w14:textId="77777777" w:rsidR="00D66567" w:rsidRPr="00D04F3D" w:rsidRDefault="00D66567" w:rsidP="00D66567">
      <w:r>
        <w:t>To provide Council with an overview of the progress of Council’s 2021-2022 Capital Improvement Program to 31 March 2022.</w:t>
      </w:r>
    </w:p>
    <w:p w14:paraId="37F9755B" w14:textId="77777777" w:rsidR="00D66567" w:rsidRPr="00D04F3D" w:rsidRDefault="00D66567" w:rsidP="00D66567">
      <w:pPr>
        <w:pStyle w:val="ICHeading3"/>
      </w:pPr>
      <w:r>
        <w:t>Executive Summary</w:t>
      </w:r>
    </w:p>
    <w:p w14:paraId="7817FC9F" w14:textId="77777777" w:rsidR="00D66567" w:rsidRDefault="00D66567" w:rsidP="00D66567">
      <w:r>
        <w:t xml:space="preserve">The delivery of the 2021-2022 Capital Improvement Program is on schedule with 60.2% of the projects either completed, underway, soon to commence, or in procurement stage.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66567" w14:paraId="41846D84" w14:textId="77777777" w:rsidTr="007A087A">
        <w:tc>
          <w:tcPr>
            <w:tcW w:w="9855" w:type="dxa"/>
          </w:tcPr>
          <w:p w14:paraId="4B43546D" w14:textId="77777777" w:rsidR="00D66567" w:rsidRPr="00DD096D" w:rsidRDefault="00D66567" w:rsidP="007A087A">
            <w:pPr>
              <w:pStyle w:val="ICHeading3"/>
              <w:keepNext w:val="0"/>
            </w:pPr>
            <w:bookmarkStart w:id="55" w:name="PDF2_Recommendations_10343"/>
            <w:bookmarkEnd w:id="55"/>
            <w:r w:rsidRPr="00DD096D">
              <w:t>Recommendation</w:t>
            </w:r>
          </w:p>
          <w:p w14:paraId="710AAC64" w14:textId="77777777" w:rsidR="00D66567" w:rsidRDefault="00D66567" w:rsidP="007A087A">
            <w:r w:rsidRPr="007055DA">
              <w:rPr>
                <w:b/>
                <w:bCs/>
              </w:rPr>
              <w:t>That Council</w:t>
            </w:r>
            <w:r>
              <w:rPr>
                <w:b/>
              </w:rPr>
              <w:t xml:space="preserve"> receives </w:t>
            </w:r>
            <w:r w:rsidRPr="00A95A73">
              <w:rPr>
                <w:b/>
              </w:rPr>
              <w:t xml:space="preserve">the Capital Improvement Program </w:t>
            </w:r>
            <w:r>
              <w:rPr>
                <w:b/>
              </w:rPr>
              <w:t>Q</w:t>
            </w:r>
            <w:r w:rsidRPr="00A95A73">
              <w:rPr>
                <w:b/>
              </w:rPr>
              <w:t xml:space="preserve">uarterly </w:t>
            </w:r>
            <w:r>
              <w:rPr>
                <w:b/>
              </w:rPr>
              <w:t>R</w:t>
            </w:r>
            <w:r w:rsidRPr="00A95A73">
              <w:rPr>
                <w:b/>
              </w:rPr>
              <w:t xml:space="preserve">eport </w:t>
            </w:r>
            <w:r w:rsidRPr="00223236">
              <w:rPr>
                <w:b/>
              </w:rPr>
              <w:t xml:space="preserve">to 31 </w:t>
            </w:r>
            <w:r>
              <w:rPr>
                <w:b/>
              </w:rPr>
              <w:t>March</w:t>
            </w:r>
            <w:r w:rsidRPr="00223236">
              <w:rPr>
                <w:b/>
              </w:rPr>
              <w:t xml:space="preserve"> 202</w:t>
            </w:r>
            <w:r>
              <w:rPr>
                <w:b/>
              </w:rPr>
              <w:t>2.</w:t>
            </w:r>
          </w:p>
        </w:tc>
      </w:tr>
    </w:tbl>
    <w:p w14:paraId="106A3E18" w14:textId="77777777" w:rsidR="00D66567" w:rsidRDefault="00D66567" w:rsidP="00D66567">
      <w:pPr>
        <w:spacing w:after="0"/>
        <w:rPr>
          <w:b/>
        </w:rPr>
      </w:pPr>
    </w:p>
    <w:p w14:paraId="56DCC9BA" w14:textId="77777777" w:rsidR="00D66567" w:rsidRDefault="00D66567" w:rsidP="00D66567">
      <w:pPr>
        <w:pStyle w:val="ICHeading3"/>
        <w:spacing w:before="0"/>
      </w:pPr>
      <w:r>
        <w:t>Background</w:t>
      </w:r>
    </w:p>
    <w:p w14:paraId="6F33C872" w14:textId="77777777" w:rsidR="00D66567" w:rsidRDefault="00D66567" w:rsidP="00D66567">
      <w:r>
        <w:t>The delivery of the Capital Improvement Program (CIP) is an important function of Council’s operations and represents a significant portion of Council’s overall expenditure.  Accordingly, the status of the overall program is reported to Council every quarter.</w:t>
      </w:r>
    </w:p>
    <w:p w14:paraId="309DC27D" w14:textId="77777777" w:rsidR="00D66567" w:rsidRPr="00B12A0F" w:rsidRDefault="00D66567" w:rsidP="00D66567">
      <w:pPr>
        <w:pStyle w:val="ICHeading3"/>
      </w:pPr>
      <w:r>
        <w:t>Proposal</w:t>
      </w:r>
    </w:p>
    <w:p w14:paraId="2F3AFFAA" w14:textId="77777777" w:rsidR="00D66567" w:rsidRDefault="00D66567" w:rsidP="00D66567">
      <w:r>
        <w:t>This quarterly report provides Council with an overview of the progress of Council’s 2021-2022 Capital Improvement Program to 31 March 2022.</w:t>
      </w:r>
    </w:p>
    <w:p w14:paraId="056EF6D3" w14:textId="77777777" w:rsidR="00D66567" w:rsidRDefault="00D66567" w:rsidP="00D66567">
      <w:pPr>
        <w:rPr>
          <w:u w:val="single"/>
        </w:rPr>
      </w:pPr>
      <w:r>
        <w:rPr>
          <w:u w:val="single"/>
        </w:rPr>
        <w:t>Implementation of the 2021/2022 Capital Improvement Program</w:t>
      </w:r>
    </w:p>
    <w:p w14:paraId="0CFFBCDF" w14:textId="77777777" w:rsidR="00D66567" w:rsidRDefault="00D66567" w:rsidP="00D66567">
      <w:r>
        <w:t xml:space="preserve">The 2021-2022 Capital Improvement Program currently consists </w:t>
      </w:r>
      <w:r w:rsidRPr="00CA52D8">
        <w:t>of 108 projects</w:t>
      </w:r>
      <w:r>
        <w:t xml:space="preserve"> reported to Council.  This number may be adjusted throughout the year as other projects become active.  13 No. projects have already been added to the 2021-2022 program since 1 July 2021.</w:t>
      </w:r>
    </w:p>
    <w:p w14:paraId="49FD5DAD" w14:textId="77777777" w:rsidR="00D66567" w:rsidRDefault="00D66567" w:rsidP="00D66567">
      <w:r>
        <w:t>The list incorporates projects from various sources including but not limited to the following:</w:t>
      </w:r>
    </w:p>
    <w:p w14:paraId="17FF8533"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Projects carried forward from 2020-2021 program.</w:t>
      </w:r>
    </w:p>
    <w:p w14:paraId="40A5B6B7"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2021-2022 Council funded projects.</w:t>
      </w:r>
    </w:p>
    <w:p w14:paraId="305F655F"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Grant funded projects.</w:t>
      </w:r>
    </w:p>
    <w:p w14:paraId="56C0ADA6" w14:textId="77777777" w:rsidR="00D66567" w:rsidRDefault="00D66567" w:rsidP="00D66567">
      <w:r>
        <w:t xml:space="preserve">The Community Assets &amp; Infrastructure Directorate nominates 6 key stages of the project delivery process and will report with reference to these stages in regard to the overall program status.  </w:t>
      </w:r>
    </w:p>
    <w:p w14:paraId="38D2A5BA" w14:textId="77777777" w:rsidR="00D66567" w:rsidRDefault="00D66567" w:rsidP="00D66567">
      <w:pPr>
        <w:spacing w:after="200" w:line="276" w:lineRule="auto"/>
        <w:jc w:val="left"/>
      </w:pPr>
      <w:r>
        <w:br w:type="page"/>
      </w:r>
    </w:p>
    <w:p w14:paraId="042CA40B" w14:textId="77777777" w:rsidR="00D66567" w:rsidRDefault="00D66567" w:rsidP="00D66567">
      <w:r>
        <w:lastRenderedPageBreak/>
        <w:t>The table below summarises the overall program status as of 31 March 2022:</w:t>
      </w:r>
    </w:p>
    <w:tbl>
      <w:tblPr>
        <w:tblW w:w="74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418"/>
        <w:gridCol w:w="1419"/>
      </w:tblGrid>
      <w:tr w:rsidR="00D66567" w14:paraId="27942B0F" w14:textId="77777777" w:rsidTr="007A087A">
        <w:tc>
          <w:tcPr>
            <w:tcW w:w="4633" w:type="dxa"/>
            <w:vMerge w:val="restart"/>
            <w:tcBorders>
              <w:top w:val="single" w:sz="4" w:space="0" w:color="auto"/>
              <w:left w:val="single" w:sz="4" w:space="0" w:color="auto"/>
              <w:bottom w:val="double" w:sz="4" w:space="0" w:color="auto"/>
              <w:right w:val="single" w:sz="4" w:space="0" w:color="auto"/>
            </w:tcBorders>
            <w:shd w:val="clear" w:color="auto" w:fill="D9D9D9"/>
            <w:vAlign w:val="center"/>
            <w:hideMark/>
          </w:tcPr>
          <w:p w14:paraId="3F9DFACF" w14:textId="77777777" w:rsidR="00D66567" w:rsidRDefault="00D66567" w:rsidP="007A087A">
            <w:pPr>
              <w:spacing w:line="256" w:lineRule="auto"/>
              <w:jc w:val="center"/>
              <w:rPr>
                <w:b/>
              </w:rPr>
            </w:pPr>
            <w:r>
              <w:br w:type="page"/>
            </w:r>
            <w:r>
              <w:rPr>
                <w:b/>
              </w:rPr>
              <w:t>CIP Program Delivery Stage</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ABB59C" w14:textId="77777777" w:rsidR="00D66567" w:rsidRPr="00223236" w:rsidRDefault="00D66567" w:rsidP="007A087A">
            <w:pPr>
              <w:spacing w:line="256" w:lineRule="auto"/>
              <w:jc w:val="center"/>
              <w:rPr>
                <w:b/>
              </w:rPr>
            </w:pPr>
            <w:r>
              <w:rPr>
                <w:b/>
              </w:rPr>
              <w:t>A</w:t>
            </w:r>
            <w:r w:rsidRPr="00223236">
              <w:rPr>
                <w:b/>
              </w:rPr>
              <w:t xml:space="preserve">ctual as </w:t>
            </w:r>
            <w:r>
              <w:rPr>
                <w:b/>
              </w:rPr>
              <w:t>of</w:t>
            </w:r>
          </w:p>
          <w:p w14:paraId="1862F66B" w14:textId="77777777" w:rsidR="00D66567" w:rsidRDefault="00D66567" w:rsidP="007A087A">
            <w:pPr>
              <w:spacing w:line="256" w:lineRule="auto"/>
              <w:jc w:val="center"/>
              <w:rPr>
                <w:b/>
              </w:rPr>
            </w:pPr>
            <w:r w:rsidRPr="00223236">
              <w:rPr>
                <w:b/>
              </w:rPr>
              <w:t xml:space="preserve">31 </w:t>
            </w:r>
            <w:r>
              <w:rPr>
                <w:b/>
              </w:rPr>
              <w:t>March</w:t>
            </w:r>
            <w:r w:rsidRPr="00223236">
              <w:rPr>
                <w:b/>
              </w:rPr>
              <w:t xml:space="preserve"> 202</w:t>
            </w:r>
            <w:r>
              <w:rPr>
                <w:b/>
              </w:rPr>
              <w:t>2</w:t>
            </w:r>
          </w:p>
        </w:tc>
      </w:tr>
      <w:tr w:rsidR="00D66567" w14:paraId="1C933BA6" w14:textId="77777777" w:rsidTr="007A087A">
        <w:tc>
          <w:tcPr>
            <w:tcW w:w="4633" w:type="dxa"/>
            <w:vMerge/>
            <w:tcBorders>
              <w:top w:val="single" w:sz="4" w:space="0" w:color="auto"/>
              <w:left w:val="single" w:sz="4" w:space="0" w:color="auto"/>
              <w:bottom w:val="double" w:sz="4" w:space="0" w:color="auto"/>
              <w:right w:val="single" w:sz="4" w:space="0" w:color="auto"/>
            </w:tcBorders>
            <w:vAlign w:val="center"/>
            <w:hideMark/>
          </w:tcPr>
          <w:p w14:paraId="7A449D29" w14:textId="77777777" w:rsidR="00D66567" w:rsidRDefault="00D66567" w:rsidP="007A087A">
            <w:pPr>
              <w:spacing w:after="0" w:line="256" w:lineRule="auto"/>
              <w:jc w:val="left"/>
              <w:rPr>
                <w:b/>
              </w:rPr>
            </w:pPr>
          </w:p>
        </w:tc>
        <w:tc>
          <w:tcPr>
            <w:tcW w:w="1418" w:type="dxa"/>
            <w:tcBorders>
              <w:top w:val="single" w:sz="4" w:space="0" w:color="auto"/>
              <w:left w:val="single" w:sz="4" w:space="0" w:color="auto"/>
              <w:bottom w:val="double" w:sz="4" w:space="0" w:color="auto"/>
              <w:right w:val="single" w:sz="4" w:space="0" w:color="auto"/>
            </w:tcBorders>
            <w:shd w:val="clear" w:color="auto" w:fill="D9D9D9"/>
            <w:hideMark/>
          </w:tcPr>
          <w:p w14:paraId="354E2F5F" w14:textId="77777777" w:rsidR="00D66567" w:rsidRDefault="00D66567" w:rsidP="007A087A">
            <w:pPr>
              <w:spacing w:line="256" w:lineRule="auto"/>
              <w:jc w:val="center"/>
              <w:rPr>
                <w:b/>
              </w:rPr>
            </w:pPr>
            <w:r>
              <w:rPr>
                <w:b/>
              </w:rPr>
              <w:t>No. of Projects</w:t>
            </w:r>
          </w:p>
        </w:tc>
        <w:tc>
          <w:tcPr>
            <w:tcW w:w="1419" w:type="dxa"/>
            <w:tcBorders>
              <w:top w:val="single" w:sz="4" w:space="0" w:color="auto"/>
              <w:left w:val="single" w:sz="4" w:space="0" w:color="auto"/>
              <w:bottom w:val="double" w:sz="4" w:space="0" w:color="auto"/>
              <w:right w:val="single" w:sz="4" w:space="0" w:color="auto"/>
            </w:tcBorders>
            <w:shd w:val="clear" w:color="auto" w:fill="D9D9D9"/>
            <w:hideMark/>
          </w:tcPr>
          <w:p w14:paraId="137C248F" w14:textId="77777777" w:rsidR="00D66567" w:rsidRDefault="00D66567" w:rsidP="007A087A">
            <w:pPr>
              <w:spacing w:line="256" w:lineRule="auto"/>
              <w:jc w:val="center"/>
              <w:rPr>
                <w:b/>
              </w:rPr>
            </w:pPr>
            <w:r>
              <w:rPr>
                <w:b/>
              </w:rPr>
              <w:t>%</w:t>
            </w:r>
          </w:p>
        </w:tc>
      </w:tr>
      <w:tr w:rsidR="00D66567" w14:paraId="71479B4F" w14:textId="77777777" w:rsidTr="007A087A">
        <w:tc>
          <w:tcPr>
            <w:tcW w:w="4633" w:type="dxa"/>
            <w:tcBorders>
              <w:top w:val="double" w:sz="4" w:space="0" w:color="auto"/>
              <w:left w:val="single" w:sz="4" w:space="0" w:color="auto"/>
              <w:bottom w:val="single" w:sz="4" w:space="0" w:color="auto"/>
              <w:right w:val="single" w:sz="4" w:space="0" w:color="auto"/>
            </w:tcBorders>
            <w:shd w:val="clear" w:color="auto" w:fill="D9D9D9"/>
            <w:vAlign w:val="center"/>
            <w:hideMark/>
          </w:tcPr>
          <w:p w14:paraId="5763FD89" w14:textId="77777777" w:rsidR="00D66567" w:rsidRPr="00BB4724" w:rsidRDefault="00D66567" w:rsidP="007A087A">
            <w:pPr>
              <w:spacing w:before="60" w:after="60" w:line="256" w:lineRule="auto"/>
              <w:rPr>
                <w:rFonts w:cs="Arial"/>
              </w:rPr>
            </w:pPr>
            <w:r w:rsidRPr="00BB4724">
              <w:rPr>
                <w:rFonts w:cs="Arial"/>
              </w:rPr>
              <w:t>Not Commenced (inactive/on hold)</w:t>
            </w:r>
          </w:p>
        </w:tc>
        <w:tc>
          <w:tcPr>
            <w:tcW w:w="1418" w:type="dxa"/>
            <w:tcBorders>
              <w:top w:val="double" w:sz="4" w:space="0" w:color="auto"/>
              <w:left w:val="single" w:sz="4" w:space="0" w:color="auto"/>
              <w:bottom w:val="single" w:sz="4" w:space="0" w:color="auto"/>
              <w:right w:val="single" w:sz="4" w:space="0" w:color="auto"/>
            </w:tcBorders>
            <w:shd w:val="clear" w:color="auto" w:fill="D9D9D9"/>
            <w:vAlign w:val="bottom"/>
          </w:tcPr>
          <w:p w14:paraId="32024D62" w14:textId="77777777" w:rsidR="00D66567" w:rsidRPr="00CA52D8" w:rsidRDefault="00D66567" w:rsidP="007A087A">
            <w:pPr>
              <w:spacing w:line="256" w:lineRule="auto"/>
              <w:jc w:val="center"/>
              <w:rPr>
                <w:rFonts w:cs="Arial"/>
              </w:rPr>
            </w:pPr>
            <w:r w:rsidRPr="00CA52D8">
              <w:rPr>
                <w:rFonts w:cs="Arial"/>
              </w:rPr>
              <w:t>8</w:t>
            </w:r>
          </w:p>
        </w:tc>
        <w:tc>
          <w:tcPr>
            <w:tcW w:w="1419" w:type="dxa"/>
            <w:tcBorders>
              <w:top w:val="double" w:sz="4" w:space="0" w:color="auto"/>
              <w:left w:val="single" w:sz="4" w:space="0" w:color="auto"/>
              <w:bottom w:val="single" w:sz="4" w:space="0" w:color="auto"/>
              <w:right w:val="single" w:sz="4" w:space="0" w:color="auto"/>
            </w:tcBorders>
            <w:shd w:val="clear" w:color="auto" w:fill="D9D9D9"/>
            <w:vAlign w:val="bottom"/>
          </w:tcPr>
          <w:p w14:paraId="1D5F6F90" w14:textId="77777777" w:rsidR="00D66567" w:rsidRPr="00CA52D8" w:rsidRDefault="00D66567" w:rsidP="007A087A">
            <w:pPr>
              <w:tabs>
                <w:tab w:val="decimal" w:pos="471"/>
              </w:tabs>
              <w:spacing w:line="256" w:lineRule="auto"/>
              <w:jc w:val="center"/>
              <w:rPr>
                <w:rFonts w:cs="Arial"/>
              </w:rPr>
            </w:pPr>
            <w:r w:rsidRPr="00CA52D8">
              <w:rPr>
                <w:rFonts w:cs="Arial"/>
              </w:rPr>
              <w:t>7.4</w:t>
            </w:r>
          </w:p>
        </w:tc>
      </w:tr>
      <w:tr w:rsidR="00D66567" w14:paraId="35FD4116" w14:textId="77777777" w:rsidTr="007A087A">
        <w:tc>
          <w:tcPr>
            <w:tcW w:w="4633" w:type="dxa"/>
            <w:tcBorders>
              <w:top w:val="single" w:sz="18" w:space="0" w:color="auto"/>
              <w:left w:val="single" w:sz="4" w:space="0" w:color="auto"/>
              <w:bottom w:val="single" w:sz="4" w:space="0" w:color="auto"/>
              <w:right w:val="single" w:sz="4" w:space="0" w:color="auto"/>
            </w:tcBorders>
            <w:vAlign w:val="center"/>
            <w:hideMark/>
          </w:tcPr>
          <w:p w14:paraId="631E2826" w14:textId="77777777" w:rsidR="00D66567" w:rsidRDefault="00D66567" w:rsidP="007A087A">
            <w:pPr>
              <w:spacing w:before="60" w:after="60" w:line="256" w:lineRule="auto"/>
              <w:rPr>
                <w:rFonts w:cs="Arial"/>
              </w:rPr>
            </w:pPr>
            <w:r>
              <w:rPr>
                <w:rFonts w:cs="Arial"/>
              </w:rPr>
              <w:t>Not Commenced</w:t>
            </w:r>
          </w:p>
        </w:tc>
        <w:tc>
          <w:tcPr>
            <w:tcW w:w="1418" w:type="dxa"/>
            <w:tcBorders>
              <w:top w:val="single" w:sz="18" w:space="0" w:color="auto"/>
              <w:left w:val="single" w:sz="4" w:space="0" w:color="auto"/>
              <w:bottom w:val="single" w:sz="4" w:space="0" w:color="auto"/>
              <w:right w:val="single" w:sz="4" w:space="0" w:color="auto"/>
            </w:tcBorders>
            <w:vAlign w:val="bottom"/>
            <w:hideMark/>
          </w:tcPr>
          <w:p w14:paraId="16F71CCA" w14:textId="77777777" w:rsidR="00D66567" w:rsidRPr="00CA52D8" w:rsidRDefault="00D66567" w:rsidP="007A087A">
            <w:pPr>
              <w:spacing w:line="256" w:lineRule="auto"/>
              <w:jc w:val="center"/>
              <w:rPr>
                <w:rFonts w:cs="Arial"/>
              </w:rPr>
            </w:pPr>
            <w:r w:rsidRPr="00CA52D8">
              <w:rPr>
                <w:rFonts w:cs="Arial"/>
              </w:rPr>
              <w:t>1</w:t>
            </w:r>
            <w:r>
              <w:rPr>
                <w:rFonts w:cs="Arial"/>
              </w:rPr>
              <w:t>1</w:t>
            </w:r>
          </w:p>
        </w:tc>
        <w:tc>
          <w:tcPr>
            <w:tcW w:w="1419" w:type="dxa"/>
            <w:tcBorders>
              <w:top w:val="single" w:sz="18" w:space="0" w:color="auto"/>
              <w:left w:val="single" w:sz="4" w:space="0" w:color="auto"/>
              <w:bottom w:val="single" w:sz="4" w:space="0" w:color="auto"/>
              <w:right w:val="single" w:sz="4" w:space="0" w:color="auto"/>
            </w:tcBorders>
            <w:vAlign w:val="bottom"/>
            <w:hideMark/>
          </w:tcPr>
          <w:p w14:paraId="211822D6" w14:textId="77777777" w:rsidR="00D66567" w:rsidRPr="00CA52D8" w:rsidRDefault="00D66567" w:rsidP="007A087A">
            <w:pPr>
              <w:tabs>
                <w:tab w:val="decimal" w:pos="471"/>
              </w:tabs>
              <w:spacing w:line="256" w:lineRule="auto"/>
              <w:jc w:val="center"/>
              <w:rPr>
                <w:rFonts w:cs="Arial"/>
              </w:rPr>
            </w:pPr>
            <w:r w:rsidRPr="00CA52D8">
              <w:rPr>
                <w:rFonts w:cs="Arial"/>
              </w:rPr>
              <w:t>1</w:t>
            </w:r>
            <w:r>
              <w:rPr>
                <w:rFonts w:cs="Arial"/>
              </w:rPr>
              <w:t>0.2</w:t>
            </w:r>
            <w:r w:rsidRPr="00CA52D8">
              <w:rPr>
                <w:rFonts w:cs="Arial"/>
              </w:rPr>
              <w:t>%</w:t>
            </w:r>
          </w:p>
        </w:tc>
      </w:tr>
      <w:tr w:rsidR="00D66567" w14:paraId="02869635" w14:textId="77777777" w:rsidTr="007A087A">
        <w:tc>
          <w:tcPr>
            <w:tcW w:w="4633" w:type="dxa"/>
            <w:tcBorders>
              <w:top w:val="single" w:sz="4" w:space="0" w:color="auto"/>
              <w:left w:val="single" w:sz="4" w:space="0" w:color="auto"/>
              <w:bottom w:val="single" w:sz="4" w:space="0" w:color="auto"/>
              <w:right w:val="single" w:sz="4" w:space="0" w:color="auto"/>
            </w:tcBorders>
            <w:vAlign w:val="center"/>
            <w:hideMark/>
          </w:tcPr>
          <w:p w14:paraId="4FB6BE8F" w14:textId="77777777" w:rsidR="00D66567" w:rsidRDefault="00D66567" w:rsidP="007A087A">
            <w:pPr>
              <w:spacing w:before="60" w:after="60" w:line="256" w:lineRule="auto"/>
              <w:rPr>
                <w:rFonts w:cs="Arial"/>
              </w:rPr>
            </w:pPr>
            <w:r>
              <w:rPr>
                <w:rFonts w:cs="Arial"/>
              </w:rPr>
              <w:t>Documentation/Design Preparation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0B95E6C" w14:textId="77777777" w:rsidR="00D66567" w:rsidRPr="00CA52D8" w:rsidRDefault="00D66567" w:rsidP="007A087A">
            <w:pPr>
              <w:spacing w:line="256" w:lineRule="auto"/>
              <w:jc w:val="center"/>
              <w:rPr>
                <w:rFonts w:cs="Arial"/>
              </w:rPr>
            </w:pPr>
            <w:r w:rsidRPr="00CA52D8">
              <w:rPr>
                <w:rFonts w:cs="Arial"/>
              </w:rPr>
              <w:t>2</w:t>
            </w:r>
            <w:r>
              <w:rPr>
                <w:rFonts w:cs="Arial"/>
              </w:rPr>
              <w:t>4</w:t>
            </w:r>
          </w:p>
        </w:tc>
        <w:tc>
          <w:tcPr>
            <w:tcW w:w="1419" w:type="dxa"/>
            <w:tcBorders>
              <w:top w:val="single" w:sz="4" w:space="0" w:color="auto"/>
              <w:left w:val="single" w:sz="4" w:space="0" w:color="auto"/>
              <w:bottom w:val="single" w:sz="4" w:space="0" w:color="auto"/>
              <w:right w:val="single" w:sz="4" w:space="0" w:color="auto"/>
            </w:tcBorders>
            <w:vAlign w:val="bottom"/>
            <w:hideMark/>
          </w:tcPr>
          <w:p w14:paraId="52683358" w14:textId="77777777" w:rsidR="00D66567" w:rsidRPr="00CA52D8" w:rsidRDefault="00D66567" w:rsidP="007A087A">
            <w:pPr>
              <w:tabs>
                <w:tab w:val="decimal" w:pos="471"/>
              </w:tabs>
              <w:spacing w:line="256" w:lineRule="auto"/>
              <w:jc w:val="center"/>
              <w:rPr>
                <w:rFonts w:cs="Arial"/>
              </w:rPr>
            </w:pPr>
            <w:r w:rsidRPr="00CA52D8">
              <w:rPr>
                <w:rFonts w:cs="Arial"/>
              </w:rPr>
              <w:t>2</w:t>
            </w:r>
            <w:r>
              <w:rPr>
                <w:rFonts w:cs="Arial"/>
              </w:rPr>
              <w:t>2.2</w:t>
            </w:r>
            <w:r w:rsidRPr="00CA52D8">
              <w:rPr>
                <w:rFonts w:cs="Arial"/>
              </w:rPr>
              <w:t>%</w:t>
            </w:r>
          </w:p>
        </w:tc>
      </w:tr>
      <w:tr w:rsidR="00D66567" w14:paraId="1E82A4F0" w14:textId="77777777" w:rsidTr="007A087A">
        <w:tc>
          <w:tcPr>
            <w:tcW w:w="4633" w:type="dxa"/>
            <w:tcBorders>
              <w:top w:val="single" w:sz="4" w:space="0" w:color="auto"/>
              <w:left w:val="single" w:sz="4" w:space="0" w:color="auto"/>
              <w:bottom w:val="single" w:sz="4" w:space="0" w:color="auto"/>
              <w:right w:val="single" w:sz="4" w:space="0" w:color="auto"/>
            </w:tcBorders>
            <w:vAlign w:val="center"/>
            <w:hideMark/>
          </w:tcPr>
          <w:p w14:paraId="003D1D90" w14:textId="77777777" w:rsidR="00D66567" w:rsidRDefault="00D66567" w:rsidP="007A087A">
            <w:pPr>
              <w:spacing w:before="60" w:after="60" w:line="256" w:lineRule="auto"/>
              <w:rPr>
                <w:rFonts w:cs="Arial"/>
              </w:rPr>
            </w:pPr>
            <w:r>
              <w:rPr>
                <w:rFonts w:cs="Arial"/>
              </w:rPr>
              <w:t>Tender/Quote Stage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3A3DA88" w14:textId="77777777" w:rsidR="00D66567" w:rsidRPr="00CA52D8" w:rsidRDefault="00D66567" w:rsidP="007A087A">
            <w:pPr>
              <w:spacing w:line="256" w:lineRule="auto"/>
              <w:jc w:val="center"/>
              <w:rPr>
                <w:rFonts w:cs="Arial"/>
              </w:rPr>
            </w:pPr>
            <w:r w:rsidRPr="00CA52D8">
              <w:rPr>
                <w:rFonts w:cs="Arial"/>
              </w:rPr>
              <w:t xml:space="preserve">10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00036D3E" w14:textId="77777777" w:rsidR="00D66567" w:rsidRPr="00CA52D8" w:rsidRDefault="00D66567" w:rsidP="007A087A">
            <w:pPr>
              <w:tabs>
                <w:tab w:val="decimal" w:pos="471"/>
              </w:tabs>
              <w:spacing w:line="256" w:lineRule="auto"/>
              <w:jc w:val="center"/>
              <w:rPr>
                <w:rFonts w:cs="Arial"/>
              </w:rPr>
            </w:pPr>
            <w:r w:rsidRPr="00CA52D8">
              <w:rPr>
                <w:rFonts w:cs="Arial"/>
              </w:rPr>
              <w:t>9.3%</w:t>
            </w:r>
          </w:p>
        </w:tc>
      </w:tr>
      <w:tr w:rsidR="00D66567" w14:paraId="3E4E6145" w14:textId="77777777" w:rsidTr="007A087A">
        <w:tc>
          <w:tcPr>
            <w:tcW w:w="4633" w:type="dxa"/>
            <w:tcBorders>
              <w:top w:val="single" w:sz="4" w:space="0" w:color="auto"/>
              <w:left w:val="single" w:sz="4" w:space="0" w:color="auto"/>
              <w:bottom w:val="single" w:sz="4" w:space="0" w:color="auto"/>
              <w:right w:val="single" w:sz="4" w:space="0" w:color="auto"/>
            </w:tcBorders>
            <w:vAlign w:val="center"/>
            <w:hideMark/>
          </w:tcPr>
          <w:p w14:paraId="14FE549F" w14:textId="77777777" w:rsidR="00D66567" w:rsidRDefault="00D66567" w:rsidP="007A087A">
            <w:pPr>
              <w:spacing w:before="60" w:after="60" w:line="256" w:lineRule="auto"/>
              <w:rPr>
                <w:rFonts w:cs="Arial"/>
              </w:rPr>
            </w:pPr>
            <w:r>
              <w:rPr>
                <w:rFonts w:cs="Arial"/>
              </w:rPr>
              <w:t>Project Awarded – Waiting Commencement</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C01195C" w14:textId="77777777" w:rsidR="00D66567" w:rsidRPr="00CA52D8" w:rsidRDefault="00D66567" w:rsidP="007A087A">
            <w:pPr>
              <w:spacing w:line="256" w:lineRule="auto"/>
              <w:jc w:val="center"/>
              <w:rPr>
                <w:rFonts w:cs="Arial"/>
              </w:rPr>
            </w:pPr>
            <w:r w:rsidRPr="00CA52D8">
              <w:rPr>
                <w:rFonts w:cs="Arial"/>
              </w:rPr>
              <w:t>8</w:t>
            </w:r>
          </w:p>
        </w:tc>
        <w:tc>
          <w:tcPr>
            <w:tcW w:w="1419" w:type="dxa"/>
            <w:tcBorders>
              <w:top w:val="single" w:sz="4" w:space="0" w:color="auto"/>
              <w:left w:val="single" w:sz="4" w:space="0" w:color="auto"/>
              <w:bottom w:val="single" w:sz="4" w:space="0" w:color="auto"/>
              <w:right w:val="single" w:sz="4" w:space="0" w:color="auto"/>
            </w:tcBorders>
            <w:vAlign w:val="bottom"/>
            <w:hideMark/>
          </w:tcPr>
          <w:p w14:paraId="5136CC74" w14:textId="77777777" w:rsidR="00D66567" w:rsidRPr="00CA52D8" w:rsidRDefault="00D66567" w:rsidP="007A087A">
            <w:pPr>
              <w:tabs>
                <w:tab w:val="decimal" w:pos="471"/>
              </w:tabs>
              <w:spacing w:line="256" w:lineRule="auto"/>
              <w:jc w:val="center"/>
              <w:rPr>
                <w:rFonts w:cs="Arial"/>
              </w:rPr>
            </w:pPr>
            <w:r w:rsidRPr="00CA52D8">
              <w:rPr>
                <w:rFonts w:cs="Arial"/>
              </w:rPr>
              <w:t>7.4%</w:t>
            </w:r>
          </w:p>
        </w:tc>
      </w:tr>
      <w:tr w:rsidR="00D66567" w14:paraId="3E78715F" w14:textId="77777777" w:rsidTr="007A087A">
        <w:tc>
          <w:tcPr>
            <w:tcW w:w="4633" w:type="dxa"/>
            <w:tcBorders>
              <w:top w:val="single" w:sz="4" w:space="0" w:color="auto"/>
              <w:left w:val="single" w:sz="4" w:space="0" w:color="auto"/>
              <w:bottom w:val="single" w:sz="4" w:space="0" w:color="auto"/>
              <w:right w:val="single" w:sz="4" w:space="0" w:color="auto"/>
            </w:tcBorders>
            <w:vAlign w:val="center"/>
            <w:hideMark/>
          </w:tcPr>
          <w:p w14:paraId="5FF679D1" w14:textId="77777777" w:rsidR="00D66567" w:rsidRDefault="00D66567" w:rsidP="007A087A">
            <w:pPr>
              <w:spacing w:before="60" w:after="60" w:line="256" w:lineRule="auto"/>
              <w:rPr>
                <w:rFonts w:cs="Arial"/>
              </w:rPr>
            </w:pPr>
            <w:r>
              <w:rPr>
                <w:rFonts w:cs="Arial"/>
              </w:rPr>
              <w:t>In Progress/Under Construction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DAC3A65" w14:textId="77777777" w:rsidR="00D66567" w:rsidRPr="00CA52D8" w:rsidRDefault="00D66567" w:rsidP="007A087A">
            <w:pPr>
              <w:spacing w:line="256" w:lineRule="auto"/>
              <w:jc w:val="center"/>
              <w:rPr>
                <w:rFonts w:cs="Arial"/>
              </w:rPr>
            </w:pPr>
            <w:r w:rsidRPr="00CA52D8">
              <w:rPr>
                <w:rFonts w:cs="Arial"/>
              </w:rPr>
              <w:t>1</w:t>
            </w:r>
            <w:r>
              <w:rPr>
                <w:rFonts w:cs="Arial"/>
              </w:rPr>
              <w:t>7</w:t>
            </w:r>
            <w:r w:rsidRPr="00CA52D8">
              <w:rPr>
                <w:rFonts w:cs="Arial"/>
              </w:rPr>
              <w:t xml:space="preserve">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348E4A6" w14:textId="77777777" w:rsidR="00D66567" w:rsidRPr="00CA52D8" w:rsidRDefault="00D66567" w:rsidP="007A087A">
            <w:pPr>
              <w:tabs>
                <w:tab w:val="decimal" w:pos="471"/>
              </w:tabs>
              <w:spacing w:line="256" w:lineRule="auto"/>
              <w:jc w:val="center"/>
              <w:rPr>
                <w:rFonts w:cs="Arial"/>
              </w:rPr>
            </w:pPr>
            <w:r>
              <w:rPr>
                <w:rFonts w:cs="Arial"/>
              </w:rPr>
              <w:t>15.7</w:t>
            </w:r>
            <w:r w:rsidRPr="00CA52D8">
              <w:rPr>
                <w:rFonts w:cs="Arial"/>
              </w:rPr>
              <w:t>%</w:t>
            </w:r>
          </w:p>
        </w:tc>
      </w:tr>
      <w:tr w:rsidR="00D66567" w14:paraId="7FCE3035" w14:textId="77777777" w:rsidTr="007A087A">
        <w:tc>
          <w:tcPr>
            <w:tcW w:w="4633" w:type="dxa"/>
            <w:tcBorders>
              <w:top w:val="single" w:sz="4" w:space="0" w:color="auto"/>
              <w:left w:val="single" w:sz="4" w:space="0" w:color="auto"/>
              <w:bottom w:val="single" w:sz="4" w:space="0" w:color="auto"/>
              <w:right w:val="single" w:sz="4" w:space="0" w:color="auto"/>
            </w:tcBorders>
            <w:vAlign w:val="center"/>
            <w:hideMark/>
          </w:tcPr>
          <w:p w14:paraId="2DA224C7" w14:textId="77777777" w:rsidR="00D66567" w:rsidRDefault="00D66567" w:rsidP="007A087A">
            <w:pPr>
              <w:spacing w:before="60" w:after="60" w:line="256" w:lineRule="auto"/>
              <w:rPr>
                <w:rFonts w:cs="Arial"/>
              </w:rPr>
            </w:pPr>
            <w:r>
              <w:rPr>
                <w:rFonts w:cs="Arial"/>
              </w:rPr>
              <w:t>Complete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069A2E9" w14:textId="77777777" w:rsidR="00D66567" w:rsidRPr="00CA52D8" w:rsidRDefault="00D66567" w:rsidP="007A087A">
            <w:pPr>
              <w:spacing w:line="256" w:lineRule="auto"/>
              <w:jc w:val="center"/>
              <w:rPr>
                <w:rFonts w:cs="Arial"/>
              </w:rPr>
            </w:pPr>
            <w:r>
              <w:rPr>
                <w:rFonts w:cs="Arial"/>
              </w:rPr>
              <w:t>30</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F9B9C76" w14:textId="77777777" w:rsidR="00D66567" w:rsidRPr="00CA52D8" w:rsidRDefault="00D66567" w:rsidP="007A087A">
            <w:pPr>
              <w:tabs>
                <w:tab w:val="decimal" w:pos="471"/>
              </w:tabs>
              <w:spacing w:line="256" w:lineRule="auto"/>
              <w:jc w:val="center"/>
              <w:rPr>
                <w:rFonts w:cs="Arial"/>
              </w:rPr>
            </w:pPr>
            <w:r>
              <w:rPr>
                <w:rFonts w:cs="Arial"/>
              </w:rPr>
              <w:t>27.8</w:t>
            </w:r>
            <w:r w:rsidRPr="00CA52D8">
              <w:rPr>
                <w:rFonts w:cs="Arial"/>
              </w:rPr>
              <w:t>%</w:t>
            </w:r>
          </w:p>
        </w:tc>
      </w:tr>
      <w:tr w:rsidR="00D66567" w14:paraId="26DC8343" w14:textId="77777777" w:rsidTr="007A087A">
        <w:tc>
          <w:tcPr>
            <w:tcW w:w="4633" w:type="dxa"/>
            <w:tcBorders>
              <w:top w:val="single" w:sz="4" w:space="0" w:color="auto"/>
              <w:left w:val="single" w:sz="4" w:space="0" w:color="auto"/>
              <w:bottom w:val="single" w:sz="4" w:space="0" w:color="auto"/>
              <w:right w:val="single" w:sz="4" w:space="0" w:color="auto"/>
            </w:tcBorders>
            <w:vAlign w:val="center"/>
            <w:hideMark/>
          </w:tcPr>
          <w:p w14:paraId="241C5D30" w14:textId="77777777" w:rsidR="00D66567" w:rsidRDefault="00D66567" w:rsidP="007A087A">
            <w:pPr>
              <w:spacing w:before="60" w:after="60" w:line="256" w:lineRule="auto"/>
              <w:rPr>
                <w:rFonts w:cs="Arial"/>
                <w:b/>
              </w:rPr>
            </w:pPr>
            <w:r>
              <w:rPr>
                <w:rFonts w:cs="Arial"/>
                <w:b/>
              </w:rPr>
              <w:t>TOTAL</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F2FBEB2" w14:textId="77777777" w:rsidR="00D66567" w:rsidRPr="00CA52D8" w:rsidRDefault="00D66567" w:rsidP="007A087A">
            <w:pPr>
              <w:spacing w:line="256" w:lineRule="auto"/>
              <w:jc w:val="center"/>
              <w:rPr>
                <w:rFonts w:cs="Arial"/>
              </w:rPr>
            </w:pPr>
            <w:r w:rsidRPr="00CA52D8">
              <w:rPr>
                <w:rFonts w:cs="Arial"/>
              </w:rPr>
              <w:t>108</w:t>
            </w:r>
          </w:p>
        </w:tc>
        <w:tc>
          <w:tcPr>
            <w:tcW w:w="1419" w:type="dxa"/>
            <w:tcBorders>
              <w:top w:val="single" w:sz="4" w:space="0" w:color="auto"/>
              <w:left w:val="single" w:sz="4" w:space="0" w:color="auto"/>
              <w:bottom w:val="single" w:sz="4" w:space="0" w:color="auto"/>
              <w:right w:val="single" w:sz="4" w:space="0" w:color="auto"/>
            </w:tcBorders>
            <w:vAlign w:val="bottom"/>
            <w:hideMark/>
          </w:tcPr>
          <w:p w14:paraId="15B39EB7" w14:textId="77777777" w:rsidR="00D66567" w:rsidRPr="00CA52D8" w:rsidRDefault="00D66567" w:rsidP="007A087A">
            <w:pPr>
              <w:tabs>
                <w:tab w:val="decimal" w:pos="471"/>
              </w:tabs>
              <w:spacing w:line="256" w:lineRule="auto"/>
              <w:jc w:val="center"/>
              <w:rPr>
                <w:rFonts w:cs="Arial"/>
              </w:rPr>
            </w:pPr>
            <w:r w:rsidRPr="00CA52D8">
              <w:rPr>
                <w:rFonts w:cs="Arial"/>
              </w:rPr>
              <w:t>100.0</w:t>
            </w:r>
          </w:p>
        </w:tc>
      </w:tr>
    </w:tbl>
    <w:p w14:paraId="74A45E54" w14:textId="77777777" w:rsidR="00D66567" w:rsidRDefault="00D66567" w:rsidP="00D66567"/>
    <w:p w14:paraId="60C3B72C" w14:textId="77777777" w:rsidR="00D66567" w:rsidRDefault="00D66567" w:rsidP="00D66567">
      <w:pPr>
        <w:spacing w:after="80"/>
      </w:pPr>
      <w:r>
        <w:t>The attached report details the proposed timeframe and progress of each individual project. In addition, the report also provides comments in relation to each project and its status.</w:t>
      </w:r>
    </w:p>
    <w:p w14:paraId="4F56FA29" w14:textId="77777777" w:rsidR="00D66567" w:rsidRDefault="00D66567" w:rsidP="00D66567">
      <w:pPr>
        <w:spacing w:after="80"/>
        <w:rPr>
          <w:u w:val="single"/>
        </w:rPr>
      </w:pPr>
      <w:bookmarkStart w:id="56" w:name="_Hlk99956977"/>
      <w:r>
        <w:rPr>
          <w:u w:val="single"/>
        </w:rPr>
        <w:t>Program Status</w:t>
      </w:r>
    </w:p>
    <w:p w14:paraId="56C7D54E" w14:textId="77777777" w:rsidR="00D66567" w:rsidRPr="00CA52D8" w:rsidRDefault="00D66567" w:rsidP="00D66567">
      <w:pPr>
        <w:spacing w:after="80"/>
      </w:pPr>
      <w:r>
        <w:t xml:space="preserve">At this stage of the financial year the program is on </w:t>
      </w:r>
      <w:r w:rsidRPr="00890AF6">
        <w:t>schedule</w:t>
      </w:r>
      <w:r>
        <w:t xml:space="preserve"> and within budget</w:t>
      </w:r>
      <w:r w:rsidRPr="00890AF6">
        <w:t>.</w:t>
      </w:r>
      <w:r>
        <w:t xml:space="preserve">  </w:t>
      </w:r>
      <w:r w:rsidRPr="002F36D0">
        <w:t xml:space="preserve">There are </w:t>
      </w:r>
      <w:r>
        <w:t>8</w:t>
      </w:r>
      <w:r w:rsidRPr="002F36D0">
        <w:t xml:space="preserve"> projects “On Hold” </w:t>
      </w:r>
      <w:r>
        <w:t xml:space="preserve">(down from 9 at 31 December 2021) </w:t>
      </w:r>
      <w:r w:rsidRPr="002F36D0">
        <w:t>either due to unsuccessful/pending grant funding applications or awaiting finalisation of various master planning and community engagement activities.</w:t>
      </w:r>
      <w:r>
        <w:t xml:space="preserve">  60.2</w:t>
      </w:r>
      <w:r w:rsidRPr="002F36D0">
        <w:t xml:space="preserve">% of the projects are either completed, underway, soon to commence or in </w:t>
      </w:r>
      <w:r w:rsidRPr="00CA52D8">
        <w:t>procurement stage, with a further 2</w:t>
      </w:r>
      <w:r>
        <w:t>2.2</w:t>
      </w:r>
      <w:r w:rsidRPr="00CA52D8">
        <w:t xml:space="preserve">% at design or document preparation stage.  </w:t>
      </w:r>
    </w:p>
    <w:p w14:paraId="4B4EE614" w14:textId="77777777" w:rsidR="00D66567" w:rsidRPr="002F36D0" w:rsidRDefault="00D66567" w:rsidP="00D66567">
      <w:r w:rsidRPr="00CA52D8">
        <w:t>9 of the 108 proj</w:t>
      </w:r>
      <w:r w:rsidRPr="002F36D0">
        <w:t xml:space="preserve">ects </w:t>
      </w:r>
      <w:r>
        <w:t xml:space="preserve">(8.3%) </w:t>
      </w:r>
      <w:r w:rsidRPr="002F36D0">
        <w:t>are behind program at this stage:</w:t>
      </w:r>
    </w:p>
    <w:p w14:paraId="2CDD77D1" w14:textId="77777777" w:rsidR="00D66567" w:rsidRPr="00F927C7" w:rsidRDefault="00D66567" w:rsidP="00D66567">
      <w:pPr>
        <w:pStyle w:val="ICBulletList1"/>
        <w:numPr>
          <w:ilvl w:val="0"/>
          <w:numId w:val="0"/>
        </w:numPr>
        <w:tabs>
          <w:tab w:val="left" w:pos="567"/>
        </w:tabs>
        <w:ind w:left="567" w:hanging="567"/>
      </w:pPr>
      <w:r w:rsidRPr="00F927C7">
        <w:rPr>
          <w:rFonts w:ascii="Symbol" w:hAnsi="Symbol"/>
        </w:rPr>
        <w:t></w:t>
      </w:r>
      <w:r w:rsidRPr="00F927C7">
        <w:rPr>
          <w:rFonts w:ascii="Symbol" w:hAnsi="Symbol"/>
        </w:rPr>
        <w:tab/>
      </w:r>
      <w:r>
        <w:t>3 No. Projects in Gordon (</w:t>
      </w:r>
      <w:r w:rsidRPr="00F927C7">
        <w:t xml:space="preserve">Main Street &amp; Stanley Street, </w:t>
      </w:r>
      <w:r>
        <w:t>n</w:t>
      </w:r>
      <w:r w:rsidRPr="00F927C7">
        <w:t>ew path</w:t>
      </w:r>
      <w:r>
        <w:t xml:space="preserve">; Main Street, kerb replacement; Stanley Street, kerb replacement): Detail design is in the final stages. Procurement of construction will commence in May 2022 with construction anticipated to commence in August 2022.  The industry is currently experiencing issues with the supply of </w:t>
      </w:r>
      <w:r w:rsidRPr="000B3E11">
        <w:t>reinforced concrete pipes</w:t>
      </w:r>
      <w:r>
        <w:t xml:space="preserve"> which may impact construction times.</w:t>
      </w:r>
    </w:p>
    <w:p w14:paraId="474A4BA4" w14:textId="77777777" w:rsidR="00D66567" w:rsidRPr="000B3E11" w:rsidRDefault="00D66567" w:rsidP="00D66567">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Werribee Vale Road</w:t>
      </w:r>
      <w:r>
        <w:t>, Maddingley</w:t>
      </w:r>
      <w:r w:rsidRPr="000B3E11">
        <w:t xml:space="preserve"> - Design and Construction: Catchment analysis has been completed and </w:t>
      </w:r>
      <w:r>
        <w:t xml:space="preserve">the </w:t>
      </w:r>
      <w:r w:rsidRPr="000B3E11">
        <w:t xml:space="preserve">project is </w:t>
      </w:r>
      <w:r>
        <w:t>now i</w:t>
      </w:r>
      <w:r w:rsidRPr="000B3E11">
        <w:t>n detailed design phase.</w:t>
      </w:r>
      <w:r>
        <w:t xml:space="preserve">  </w:t>
      </w:r>
      <w:r w:rsidRPr="000B3E11">
        <w:t>Procurement is scheduled to commence in June 2022</w:t>
      </w:r>
      <w:r>
        <w:t xml:space="preserve"> with c</w:t>
      </w:r>
      <w:r w:rsidRPr="000B3E11">
        <w:t xml:space="preserve">onstruction is </w:t>
      </w:r>
      <w:r>
        <w:t>anticipated to</w:t>
      </w:r>
      <w:r w:rsidRPr="000B3E11">
        <w:t xml:space="preserve"> commence in November 2022 and be completed in December 2022</w:t>
      </w:r>
      <w:r>
        <w:t>.</w:t>
      </w:r>
    </w:p>
    <w:p w14:paraId="0844ADB2" w14:textId="77777777" w:rsidR="00D66567" w:rsidRPr="000B3E11" w:rsidRDefault="00D66567" w:rsidP="00D66567">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 xml:space="preserve">Simmons Drive, Bacchus Marsh – Construction: The detailed design is in the final stages with procurement to commence in June 2022 and construction </w:t>
      </w:r>
      <w:r>
        <w:t>anticipated</w:t>
      </w:r>
      <w:r w:rsidRPr="000B3E11">
        <w:t xml:space="preserve"> to commence in September 2022</w:t>
      </w:r>
      <w:r>
        <w:t>.</w:t>
      </w:r>
    </w:p>
    <w:p w14:paraId="4DC83458" w14:textId="77777777" w:rsidR="00D66567" w:rsidRPr="000B3E11" w:rsidRDefault="00D66567" w:rsidP="00D66567">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 xml:space="preserve">Nelson Street, Darley - Drainage renewal: Initial modelling and concept design has been completed. </w:t>
      </w:r>
      <w:r>
        <w:t xml:space="preserve"> </w:t>
      </w:r>
      <w:r w:rsidRPr="000B3E11">
        <w:t xml:space="preserve">Construction </w:t>
      </w:r>
      <w:r>
        <w:t>is anticipated</w:t>
      </w:r>
      <w:r w:rsidRPr="000B3E11">
        <w:t xml:space="preserve"> </w:t>
      </w:r>
      <w:r>
        <w:t xml:space="preserve">to commence in </w:t>
      </w:r>
      <w:r w:rsidRPr="000B3E11">
        <w:t>late 2022</w:t>
      </w:r>
      <w:r>
        <w:t>.</w:t>
      </w:r>
    </w:p>
    <w:p w14:paraId="148CF408" w14:textId="77777777" w:rsidR="00D66567" w:rsidRPr="000B3E11" w:rsidRDefault="00D66567" w:rsidP="00D66567">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F927C7">
        <w:t xml:space="preserve">SRV Cricket Facilities – </w:t>
      </w:r>
      <w:r w:rsidRPr="000B3E11">
        <w:t xml:space="preserve">New Nets, Ballan Recreation Reserve: Construction is scheduled </w:t>
      </w:r>
      <w:r w:rsidRPr="00CA52D8">
        <w:t xml:space="preserve">for </w:t>
      </w:r>
      <w:r w:rsidRPr="000B3E11">
        <w:t>July/August 2022 following the completion of the new Skate Park at Mill Park, Ballan</w:t>
      </w:r>
      <w:r>
        <w:t>.</w:t>
      </w:r>
    </w:p>
    <w:p w14:paraId="7E7A8522" w14:textId="77777777" w:rsidR="00D66567" w:rsidRPr="000B3E11" w:rsidRDefault="00D66567" w:rsidP="00D66567">
      <w:pPr>
        <w:pStyle w:val="ICBulletList1"/>
        <w:numPr>
          <w:ilvl w:val="0"/>
          <w:numId w:val="0"/>
        </w:numPr>
        <w:tabs>
          <w:tab w:val="left" w:pos="567"/>
        </w:tabs>
        <w:ind w:left="567" w:hanging="567"/>
      </w:pPr>
      <w:r w:rsidRPr="000B3E11">
        <w:rPr>
          <w:rFonts w:ascii="Symbol" w:hAnsi="Symbol"/>
        </w:rPr>
        <w:lastRenderedPageBreak/>
        <w:t></w:t>
      </w:r>
      <w:r w:rsidRPr="000B3E11">
        <w:rPr>
          <w:rFonts w:ascii="Symbol" w:hAnsi="Symbol"/>
        </w:rPr>
        <w:tab/>
      </w:r>
      <w:r w:rsidRPr="000B3E11">
        <w:t>Mason</w:t>
      </w:r>
      <w:r>
        <w:t>s</w:t>
      </w:r>
      <w:r w:rsidRPr="000B3E11">
        <w:t xml:space="preserve"> Lane Pavilion and Storage </w:t>
      </w:r>
      <w:r>
        <w:t>S</w:t>
      </w:r>
      <w:r w:rsidRPr="000B3E11">
        <w:t>hed, Bacchus Marsh - renovation and renewal: Construction has been delayed due</w:t>
      </w:r>
      <w:r>
        <w:t xml:space="preserve"> to</w:t>
      </w:r>
      <w:r w:rsidRPr="000B3E11">
        <w:t xml:space="preserve"> redesigns and alterations to shed locations combined with scheduling of works to avoid interrupting user groups use.  Work </w:t>
      </w:r>
      <w:r>
        <w:t xml:space="preserve">now </w:t>
      </w:r>
      <w:r w:rsidRPr="000B3E11">
        <w:t>scheduled to commence 4 April 2022</w:t>
      </w:r>
      <w:r>
        <w:t>.</w:t>
      </w:r>
    </w:p>
    <w:p w14:paraId="3D526C54" w14:textId="77777777" w:rsidR="00D66567" w:rsidRPr="000B3E11" w:rsidRDefault="00D66567" w:rsidP="00D66567">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Jonathan Drive, Darley</w:t>
      </w:r>
      <w:r>
        <w:t xml:space="preserve"> </w:t>
      </w:r>
      <w:r w:rsidRPr="000B3E11">
        <w:t>- Playground renewal: Community Engagement has concluded and tenders are expected to be called in May 2022</w:t>
      </w:r>
      <w:r>
        <w:t>.</w:t>
      </w:r>
    </w:p>
    <w:p w14:paraId="1E12997A" w14:textId="77777777" w:rsidR="00D66567" w:rsidRDefault="00D66567" w:rsidP="00D66567">
      <w:r w:rsidRPr="002F36D0">
        <w:t>15 projects are classified as “multi-year” with delivery dates beyond 30 June 202</w:t>
      </w:r>
      <w:r>
        <w:t>2</w:t>
      </w:r>
      <w:r w:rsidRPr="002F36D0">
        <w:t>,</w:t>
      </w:r>
      <w:r>
        <w:t xml:space="preserve"> many of which are projects funded under the Commonwealth Government’s Local Roads and Community Infrastructure Programs with completion times of 31 December 2022 and 30 June 2023.</w:t>
      </w:r>
    </w:p>
    <w:bookmarkEnd w:id="56"/>
    <w:p w14:paraId="4A969152" w14:textId="77777777" w:rsidR="00D66567" w:rsidRPr="00B12A0F" w:rsidRDefault="00D66567" w:rsidP="00D66567">
      <w:pPr>
        <w:pStyle w:val="ICHeading3"/>
      </w:pPr>
      <w:r>
        <w:t>Council Plan</w:t>
      </w:r>
    </w:p>
    <w:p w14:paraId="0D51D2E1" w14:textId="77777777" w:rsidR="00D66567" w:rsidRDefault="00D66567" w:rsidP="00D66567">
      <w:r>
        <w:t>The Council Plan 2021-2025 provides as follows:</w:t>
      </w:r>
    </w:p>
    <w:p w14:paraId="1713BE48" w14:textId="77777777" w:rsidR="00D66567" w:rsidRPr="00E559B8" w:rsidRDefault="00D66567" w:rsidP="00D66567">
      <w:pPr>
        <w:tabs>
          <w:tab w:val="left" w:pos="1985"/>
        </w:tabs>
        <w:spacing w:before="120" w:after="0"/>
        <w:rPr>
          <w:b/>
        </w:rPr>
      </w:pPr>
      <w:r>
        <w:rPr>
          <w:b/>
        </w:rPr>
        <w:t>Strategic Objective 3: A Council that listens and adapts to the needs of our evolving communities</w:t>
      </w:r>
    </w:p>
    <w:p w14:paraId="6B77A100" w14:textId="77777777" w:rsidR="00D66567" w:rsidRPr="00E559B8" w:rsidRDefault="00D66567" w:rsidP="00D66567">
      <w:pPr>
        <w:tabs>
          <w:tab w:val="left" w:pos="851"/>
        </w:tabs>
        <w:spacing w:before="60"/>
        <w:rPr>
          <w:b/>
        </w:rPr>
      </w:pPr>
      <w:r>
        <w:rPr>
          <w:b/>
        </w:rPr>
        <w:t>Priority 3.3: Focus resources to deliver on our service promise in a sustainable way</w:t>
      </w:r>
    </w:p>
    <w:p w14:paraId="67687CD3" w14:textId="77777777" w:rsidR="00D66567" w:rsidRDefault="00D66567" w:rsidP="00D66567">
      <w:r>
        <w:t>The proposal is consistent with the Council Plan 2021-2025.</w:t>
      </w:r>
    </w:p>
    <w:p w14:paraId="2E89A65C" w14:textId="77777777" w:rsidR="00D66567" w:rsidRPr="00B12A0F" w:rsidRDefault="00D66567" w:rsidP="00D66567">
      <w:pPr>
        <w:pStyle w:val="ICHeading3"/>
      </w:pPr>
      <w:r>
        <w:t>Financial Implications</w:t>
      </w:r>
    </w:p>
    <w:p w14:paraId="71BFECFD" w14:textId="77777777" w:rsidR="00D66567" w:rsidRDefault="00D66567" w:rsidP="00D66567">
      <w:r>
        <w:t>Reporting of the Capital Improvement Program has been resourced as part of Council’s budget; accordingly, there are no additional financial implications.  At this point in time, the program is within budget parameters.</w:t>
      </w:r>
    </w:p>
    <w:p w14:paraId="6AF39062" w14:textId="77777777" w:rsidR="00D66567" w:rsidRPr="00B12A0F" w:rsidRDefault="00D66567" w:rsidP="00D66567">
      <w:pPr>
        <w:pStyle w:val="ICHeading3"/>
      </w:pPr>
      <w:r>
        <w:t>Risk &amp; Occupational Health &amp; Safety Issues</w:t>
      </w:r>
    </w:p>
    <w:p w14:paraId="1CF6DDCA" w14:textId="3AA7B7C4" w:rsidR="00D66567" w:rsidRPr="00B12A0F" w:rsidRDefault="00D66567" w:rsidP="0096055C">
      <w:r>
        <w:t xml:space="preserve">There are no irregular Risk and Occupational Health and Safety issues identified in this report.  Specific risk elements are analysed and dealt with as part of the delivery of each individual </w:t>
      </w:r>
      <w:proofErr w:type="spellStart"/>
      <w:r>
        <w:t>projectCommunications</w:t>
      </w:r>
      <w:proofErr w:type="spellEnd"/>
      <w:r>
        <w:t xml:space="preserve"> &amp; Consultation Strategy</w:t>
      </w:r>
      <w:r w:rsidR="0096055C">
        <w:t>.</w:t>
      </w:r>
    </w:p>
    <w:p w14:paraId="45A74E4C" w14:textId="77777777" w:rsidR="00D66567" w:rsidRDefault="00D66567" w:rsidP="00D66567">
      <w:r>
        <w:t>Progress on the Capital Improvement Program will be reported in the following formats:</w:t>
      </w:r>
    </w:p>
    <w:p w14:paraId="3E739120"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Infrastructure update on active projects</w:t>
      </w:r>
      <w:r>
        <w:tab/>
      </w:r>
      <w:r>
        <w:tab/>
        <w:t>Weekly</w:t>
      </w:r>
    </w:p>
    <w:p w14:paraId="72935875"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Update on major projects</w:t>
      </w:r>
      <w:r>
        <w:tab/>
      </w:r>
      <w:r>
        <w:tab/>
      </w:r>
      <w:r>
        <w:tab/>
      </w:r>
      <w:r>
        <w:tab/>
        <w:t>Monthly</w:t>
      </w:r>
    </w:p>
    <w:p w14:paraId="19B5668F"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Moorabool Matters</w:t>
      </w:r>
      <w:r>
        <w:tab/>
      </w:r>
      <w:r>
        <w:tab/>
      </w:r>
      <w:r>
        <w:tab/>
      </w:r>
      <w:r>
        <w:tab/>
      </w:r>
      <w:r>
        <w:tab/>
        <w:t>Quarterly</w:t>
      </w:r>
    </w:p>
    <w:p w14:paraId="5F2C3EB5"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Moorabool News</w:t>
      </w:r>
      <w:r>
        <w:tab/>
      </w:r>
      <w:r>
        <w:tab/>
      </w:r>
      <w:r>
        <w:tab/>
      </w:r>
      <w:r>
        <w:tab/>
      </w:r>
      <w:r>
        <w:tab/>
      </w:r>
      <w:r>
        <w:tab/>
        <w:t>As required</w:t>
      </w:r>
    </w:p>
    <w:p w14:paraId="3F6E9FE3" w14:textId="77777777" w:rsidR="00D66567" w:rsidRDefault="00D66567" w:rsidP="00D66567">
      <w:pPr>
        <w:pStyle w:val="ICBulletList1"/>
        <w:numPr>
          <w:ilvl w:val="0"/>
          <w:numId w:val="0"/>
        </w:numPr>
        <w:tabs>
          <w:tab w:val="left" w:pos="567"/>
        </w:tabs>
        <w:ind w:left="567" w:hanging="567"/>
      </w:pPr>
      <w:r>
        <w:rPr>
          <w:rFonts w:ascii="Symbol" w:hAnsi="Symbol"/>
        </w:rPr>
        <w:t></w:t>
      </w:r>
      <w:r>
        <w:rPr>
          <w:rFonts w:ascii="Symbol" w:hAnsi="Symbol"/>
        </w:rPr>
        <w:tab/>
      </w:r>
      <w:r>
        <w:t>Report to Council</w:t>
      </w:r>
      <w:r>
        <w:tab/>
      </w:r>
      <w:r>
        <w:tab/>
      </w:r>
      <w:r>
        <w:tab/>
      </w:r>
      <w:r>
        <w:tab/>
      </w:r>
      <w:r>
        <w:tab/>
      </w:r>
      <w:r>
        <w:tab/>
        <w:t>Quarterly</w:t>
      </w:r>
    </w:p>
    <w:p w14:paraId="23C2285F" w14:textId="77777777" w:rsidR="0096055C" w:rsidRDefault="00D66567" w:rsidP="0096055C">
      <w:r>
        <w:t>Specific projects are communicated to the community and affected residents as required through a range of methods including but not limited to advertisements, mail outs and letter drops.</w:t>
      </w:r>
    </w:p>
    <w:p w14:paraId="11F8A427" w14:textId="4F41A0C9" w:rsidR="00D66567" w:rsidRPr="00B12A0F" w:rsidRDefault="00D66567" w:rsidP="0096055C">
      <w:pPr>
        <w:pStyle w:val="ICHeading3"/>
      </w:pPr>
      <w:r>
        <w:t>Victorian Charter of Human Rights &amp; Responsibilities Act 2006</w:t>
      </w:r>
    </w:p>
    <w:p w14:paraId="0ABE3A19" w14:textId="77777777" w:rsidR="00D66567" w:rsidRDefault="00D66567" w:rsidP="00D66567">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EC780F6" w14:textId="77777777" w:rsidR="00D66567" w:rsidRPr="00B12A0F" w:rsidRDefault="00D66567" w:rsidP="00D66567">
      <w:pPr>
        <w:pStyle w:val="ICHeading3"/>
      </w:pPr>
      <w:r>
        <w:lastRenderedPageBreak/>
        <w:t>Officer’s Declaration of Conflict of Interests</w:t>
      </w:r>
    </w:p>
    <w:p w14:paraId="06AB39D5" w14:textId="77777777" w:rsidR="00D66567" w:rsidRDefault="00D66567" w:rsidP="00D66567">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1D65966" w14:textId="77777777" w:rsidR="00D66567" w:rsidRPr="00E36B2C" w:rsidRDefault="00D66567" w:rsidP="00D66567">
      <w:pPr>
        <w:rPr>
          <w:i/>
        </w:rPr>
      </w:pPr>
      <w:r w:rsidRPr="00E36B2C">
        <w:rPr>
          <w:i/>
        </w:rPr>
        <w:t xml:space="preserve">General Manager – </w:t>
      </w:r>
      <w:r>
        <w:rPr>
          <w:i/>
        </w:rPr>
        <w:t>Phil Jeffrey</w:t>
      </w:r>
    </w:p>
    <w:p w14:paraId="473080A9" w14:textId="77777777" w:rsidR="00D66567" w:rsidRDefault="00D66567" w:rsidP="00D66567">
      <w:r>
        <w:t>In providing this advice to Council as the General Manager, I have no interests to disclose in this report.</w:t>
      </w:r>
    </w:p>
    <w:p w14:paraId="2AC4AEBC" w14:textId="77777777" w:rsidR="00D66567" w:rsidRPr="00E36B2C" w:rsidRDefault="00D66567" w:rsidP="00D66567">
      <w:pPr>
        <w:rPr>
          <w:i/>
        </w:rPr>
      </w:pPr>
      <w:r w:rsidRPr="00E36B2C">
        <w:rPr>
          <w:i/>
        </w:rPr>
        <w:t xml:space="preserve">Author – </w:t>
      </w:r>
      <w:r>
        <w:rPr>
          <w:i/>
        </w:rPr>
        <w:t>Ewen Nevett</w:t>
      </w:r>
    </w:p>
    <w:p w14:paraId="567025E2" w14:textId="77777777" w:rsidR="00D66567" w:rsidRDefault="00D66567" w:rsidP="00D66567">
      <w:r>
        <w:t xml:space="preserve">In providing this advice to Council as the Author, I have no interests to disclose in this report. </w:t>
      </w:r>
    </w:p>
    <w:p w14:paraId="276A22CC" w14:textId="77777777" w:rsidR="00D66567" w:rsidRPr="00B12A0F" w:rsidRDefault="00D66567" w:rsidP="00D66567">
      <w:pPr>
        <w:pStyle w:val="ICHeading3"/>
      </w:pPr>
      <w:r>
        <w:t>Conclusion</w:t>
      </w:r>
    </w:p>
    <w:p w14:paraId="2DC5C1D4" w14:textId="77777777" w:rsidR="00D66567" w:rsidRDefault="00D66567" w:rsidP="00D66567">
      <w:r>
        <w:t>This report provides a summary of the progress of the Capital Improvement Program for the third quarter of 2021-2022 for the information of Councillors.</w:t>
      </w:r>
    </w:p>
    <w:p w14:paraId="16A9B411" w14:textId="77777777" w:rsidR="00D66567" w:rsidRDefault="00D66567" w:rsidP="00D66567"/>
    <w:p w14:paraId="076D9FAF" w14:textId="77777777" w:rsidR="00D66567" w:rsidRDefault="00D66567" w:rsidP="00D66567">
      <w:pPr>
        <w:spacing w:after="0"/>
      </w:pPr>
      <w:r>
        <w:t xml:space="preserve"> </w:t>
      </w:r>
      <w:bookmarkStart w:id="57" w:name="PageSet_Report_10343"/>
      <w:bookmarkEnd w:id="57"/>
      <w:r w:rsidRPr="00D66567">
        <w:t xml:space="preserve"> </w:t>
      </w:r>
    </w:p>
    <w:p w14:paraId="1393B632" w14:textId="77777777" w:rsidR="00D66567" w:rsidRDefault="00D66567" w:rsidP="00D66567">
      <w:pPr>
        <w:pStyle w:val="ICTOC1"/>
        <w:sectPr w:rsidR="00D66567" w:rsidSect="00D66567">
          <w:headerReference w:type="even" r:id="rId37"/>
          <w:headerReference w:type="default" r:id="rId38"/>
          <w:footerReference w:type="even" r:id="rId39"/>
          <w:footerReference w:type="default" r:id="rId40"/>
          <w:headerReference w:type="first" r:id="rId41"/>
          <w:footerReference w:type="first" r:id="rId42"/>
          <w:pgSz w:w="11907" w:h="16839" w:code="9"/>
          <w:pgMar w:top="1134" w:right="1134" w:bottom="1134" w:left="1134" w:header="567" w:footer="567" w:gutter="0"/>
          <w:cols w:space="720"/>
          <w:formProt w:val="0"/>
          <w:docGrid w:linePitch="326"/>
        </w:sectPr>
      </w:pPr>
    </w:p>
    <w:bookmarkStart w:id="58" w:name="PDF1_OtherReports"/>
    <w:p w14:paraId="24C169CB" w14:textId="77777777" w:rsidR="00D66567" w:rsidRDefault="00D66567" w:rsidP="00094904">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59" w:name="_Toc102041328"/>
      <w:r>
        <w:rPr>
          <w:noProof/>
        </w:rPr>
        <w:t>14</w:t>
      </w:r>
      <w:r>
        <w:fldChar w:fldCharType="end"/>
      </w:r>
      <w:r>
        <w:tab/>
        <w:t>Other Reports</w:t>
      </w:r>
      <w:bookmarkEnd w:id="58"/>
      <w:bookmarkEnd w:id="59"/>
    </w:p>
    <w:p w14:paraId="2B044B1E" w14:textId="6AA0B89C" w:rsidR="00D66567" w:rsidRDefault="00D66567" w:rsidP="00094904">
      <w:pPr>
        <w:spacing w:after="90"/>
      </w:pPr>
      <w:bookmarkStart w:id="60" w:name="_Toc102041329"/>
      <w:r w:rsidRPr="00D66567">
        <w:rPr>
          <w:rFonts w:cs="Calibri"/>
        </w:rPr>
        <w:t>Nil</w:t>
      </w:r>
      <w:bookmarkEnd w:id="60"/>
      <w:r w:rsidR="0096055C">
        <w:t>.</w:t>
      </w:r>
    </w:p>
    <w:bookmarkStart w:id="61" w:name="PDF1_NoticesofMotion"/>
    <w:p w14:paraId="5EC2847B" w14:textId="77777777" w:rsidR="00D66567" w:rsidRDefault="00D66567" w:rsidP="00094904">
      <w:pPr>
        <w:pStyle w:val="ICTOC1"/>
        <w:tabs>
          <w:tab w:val="clear" w:pos="851"/>
          <w:tab w:val="left" w:pos="567"/>
        </w:tabs>
        <w:ind w:left="567" w:hanging="567"/>
      </w:pPr>
      <w:r>
        <w:fldChar w:fldCharType="begin"/>
      </w:r>
      <w:r>
        <w:instrText xml:space="preserve"> SEQ SeqList \* Charformat </w:instrText>
      </w:r>
      <w:r>
        <w:fldChar w:fldCharType="separate"/>
      </w:r>
      <w:bookmarkStart w:id="62" w:name="_Toc102041330"/>
      <w:r>
        <w:rPr>
          <w:noProof/>
        </w:rPr>
        <w:t>15</w:t>
      </w:r>
      <w:r>
        <w:fldChar w:fldCharType="end"/>
      </w:r>
      <w:r>
        <w:tab/>
        <w:t>Notices of Motion</w:t>
      </w:r>
      <w:bookmarkEnd w:id="61"/>
      <w:bookmarkEnd w:id="62"/>
    </w:p>
    <w:p w14:paraId="67614091" w14:textId="3613F252" w:rsidR="00D66567" w:rsidRDefault="00D66567" w:rsidP="00094904">
      <w:pPr>
        <w:spacing w:after="90"/>
      </w:pPr>
      <w:bookmarkStart w:id="63" w:name="_Toc102041331"/>
      <w:r w:rsidRPr="00D66567">
        <w:rPr>
          <w:rFonts w:cs="Calibri"/>
        </w:rPr>
        <w:t>Nil</w:t>
      </w:r>
      <w:bookmarkEnd w:id="63"/>
      <w:r w:rsidR="0096055C">
        <w:t>.</w:t>
      </w:r>
    </w:p>
    <w:bookmarkStart w:id="64" w:name="PDF1_NoticesofRescission"/>
    <w:p w14:paraId="18F6EB5F" w14:textId="77777777" w:rsidR="00D66567" w:rsidRDefault="00D66567" w:rsidP="00094904">
      <w:pPr>
        <w:pStyle w:val="ICTOC1"/>
        <w:tabs>
          <w:tab w:val="clear" w:pos="851"/>
          <w:tab w:val="left" w:pos="567"/>
        </w:tabs>
        <w:ind w:left="567" w:hanging="567"/>
      </w:pPr>
      <w:r>
        <w:fldChar w:fldCharType="begin"/>
      </w:r>
      <w:r>
        <w:instrText xml:space="preserve"> SEQ SeqList \* Charformat </w:instrText>
      </w:r>
      <w:r>
        <w:fldChar w:fldCharType="separate"/>
      </w:r>
      <w:bookmarkStart w:id="65" w:name="_Toc102041332"/>
      <w:r>
        <w:rPr>
          <w:noProof/>
        </w:rPr>
        <w:t>16</w:t>
      </w:r>
      <w:r>
        <w:fldChar w:fldCharType="end"/>
      </w:r>
      <w:r>
        <w:tab/>
        <w:t>Notices of Rescission</w:t>
      </w:r>
      <w:bookmarkEnd w:id="64"/>
      <w:bookmarkEnd w:id="65"/>
    </w:p>
    <w:p w14:paraId="53B0562E" w14:textId="36E53970" w:rsidR="00D66567" w:rsidRDefault="00D66567" w:rsidP="00094904">
      <w:pPr>
        <w:spacing w:after="90"/>
      </w:pPr>
      <w:bookmarkStart w:id="66" w:name="_Toc102041333"/>
      <w:r w:rsidRPr="00094904">
        <w:t>Nil</w:t>
      </w:r>
      <w:bookmarkEnd w:id="66"/>
      <w:r w:rsidR="0096055C">
        <w:t>.</w:t>
      </w:r>
      <w:r w:rsidRPr="00D66567">
        <w:t xml:space="preserve"> </w:t>
      </w:r>
    </w:p>
    <w:p w14:paraId="2EE7052B" w14:textId="77777777" w:rsidR="00D66567" w:rsidRDefault="00D66567" w:rsidP="00094904">
      <w:pPr>
        <w:spacing w:after="90"/>
        <w:sectPr w:rsidR="00D66567" w:rsidSect="00D66567">
          <w:headerReference w:type="even" r:id="rId43"/>
          <w:headerReference w:type="default" r:id="rId44"/>
          <w:footerReference w:type="even" r:id="rId45"/>
          <w:footerReference w:type="default" r:id="rId46"/>
          <w:headerReference w:type="first" r:id="rId47"/>
          <w:footerReference w:type="first" r:id="rId48"/>
          <w:pgSz w:w="11907" w:h="16839" w:code="9"/>
          <w:pgMar w:top="1134" w:right="1134" w:bottom="1134" w:left="1134" w:header="567" w:footer="567" w:gutter="0"/>
          <w:cols w:space="720"/>
          <w:formProt w:val="0"/>
          <w:docGrid w:linePitch="326"/>
        </w:sectPr>
      </w:pPr>
    </w:p>
    <w:bookmarkStart w:id="67" w:name="PDF1_MayorsReport"/>
    <w:p w14:paraId="6FBE1005" w14:textId="77777777" w:rsidR="00D66567" w:rsidRDefault="00D66567" w:rsidP="00094904">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68" w:name="_Toc102041334"/>
      <w:r>
        <w:rPr>
          <w:noProof/>
        </w:rPr>
        <w:t>17</w:t>
      </w:r>
      <w:r>
        <w:fldChar w:fldCharType="end"/>
      </w:r>
      <w:r>
        <w:tab/>
        <w:t>Mayor’s Report</w:t>
      </w:r>
      <w:bookmarkEnd w:id="67"/>
      <w:bookmarkEnd w:id="68"/>
    </w:p>
    <w:p w14:paraId="69798201" w14:textId="77777777" w:rsidR="00D66567" w:rsidRDefault="00D66567" w:rsidP="00D66567">
      <w:pPr>
        <w:pStyle w:val="ICTOC2"/>
      </w:pPr>
      <w:bookmarkStart w:id="69" w:name="PDF2_ReportName_10156"/>
      <w:bookmarkStart w:id="70" w:name="_Toc102041335"/>
      <w:bookmarkEnd w:id="69"/>
      <w:r>
        <w:t>17.1</w:t>
      </w:r>
      <w:r>
        <w:tab/>
        <w:t>Mayor's Report</w:t>
      </w:r>
      <w:bookmarkEnd w:id="70"/>
    </w:p>
    <w:p w14:paraId="757D59AB" w14:textId="77777777" w:rsidR="00D66567" w:rsidRDefault="00D66567" w:rsidP="00D66567">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64E5F83E" w14:textId="77777777" w:rsidR="00D66567" w:rsidRPr="00C52EA9" w:rsidRDefault="00D66567" w:rsidP="00D66567">
      <w:pPr>
        <w:tabs>
          <w:tab w:val="left" w:pos="1985"/>
        </w:tabs>
        <w:ind w:left="1985" w:hanging="1985"/>
        <w:rPr>
          <w:b/>
          <w:szCs w:val="24"/>
        </w:rPr>
      </w:pPr>
      <w:r>
        <w:rPr>
          <w:b/>
          <w:szCs w:val="24"/>
        </w:rPr>
        <w:t>Authoriser</w:t>
      </w:r>
      <w:r w:rsidRPr="00C52EA9">
        <w:rPr>
          <w:b/>
          <w:szCs w:val="24"/>
        </w:rPr>
        <w:t>:</w:t>
      </w:r>
      <w:r w:rsidRPr="00C52EA9">
        <w:rPr>
          <w:b/>
          <w:szCs w:val="24"/>
        </w:rPr>
        <w:tab/>
      </w:r>
      <w:r w:rsidRPr="00FD7BF9">
        <w:rPr>
          <w:rFonts w:cs="Calibri"/>
          <w:b/>
          <w:szCs w:val="24"/>
        </w:rPr>
        <w:t>Derek Madden, Chief Executive Officer</w:t>
      </w:r>
      <w:r>
        <w:rPr>
          <w:b/>
          <w:szCs w:val="24"/>
        </w:rPr>
        <w:t xml:space="preserve"> </w:t>
      </w:r>
    </w:p>
    <w:p w14:paraId="65715DEE" w14:textId="77777777" w:rsidR="00D66567" w:rsidRPr="00C52EA9" w:rsidRDefault="00D66567" w:rsidP="00D66567">
      <w:pPr>
        <w:tabs>
          <w:tab w:val="left" w:pos="1984"/>
        </w:tabs>
        <w:spacing w:before="120" w:after="0"/>
        <w:ind w:left="2551" w:hanging="2551"/>
        <w:rPr>
          <w:b/>
          <w:szCs w:val="24"/>
        </w:rPr>
      </w:pPr>
      <w:bookmarkStart w:id="71" w:name="PDF2_Attachments_10156"/>
      <w:r w:rsidRPr="00C52EA9">
        <w:rPr>
          <w:b/>
          <w:szCs w:val="24"/>
        </w:rPr>
        <w:t>Attachments:</w:t>
      </w:r>
      <w:r w:rsidRPr="00C52EA9">
        <w:rPr>
          <w:b/>
          <w:szCs w:val="24"/>
        </w:rPr>
        <w:tab/>
      </w:r>
      <w:r w:rsidRPr="00FD7BF9">
        <w:rPr>
          <w:rFonts w:cs="Calibri"/>
          <w:b/>
          <w:szCs w:val="24"/>
        </w:rPr>
        <w:t>Nil</w:t>
      </w:r>
      <w:r>
        <w:rPr>
          <w:b/>
          <w:szCs w:val="24"/>
        </w:rPr>
        <w:t xml:space="preserve"> </w:t>
      </w:r>
      <w:bookmarkEnd w:id="71"/>
    </w:p>
    <w:p w14:paraId="492D5385" w14:textId="77777777" w:rsidR="00D66567" w:rsidRDefault="00D66567" w:rsidP="00D66567">
      <w:pPr>
        <w:tabs>
          <w:tab w:val="left" w:pos="2268"/>
        </w:tabs>
        <w:spacing w:after="0"/>
        <w:rPr>
          <w:szCs w:val="24"/>
        </w:rPr>
      </w:pPr>
      <w:r w:rsidRPr="00612D6E">
        <w:rPr>
          <w:szCs w:val="24"/>
        </w:rPr>
        <w:t xml:space="preserve"> </w:t>
      </w:r>
    </w:p>
    <w:p w14:paraId="6AE9E9E8" w14:textId="77777777" w:rsidR="00D66567" w:rsidRDefault="00D66567" w:rsidP="00D66567">
      <w:pPr>
        <w:pStyle w:val="ICHeading3"/>
        <w:spacing w:before="0"/>
      </w:pPr>
      <w:r>
        <w:t>Purpose</w:t>
      </w:r>
    </w:p>
    <w:p w14:paraId="2ABF6C42" w14:textId="77777777" w:rsidR="00D66567" w:rsidRDefault="00D66567" w:rsidP="00D66567">
      <w:r>
        <w:t xml:space="preserve">To provide details to the community on the meetings and events attended by the Mayor since the last Ordinary Meeting of Council. </w:t>
      </w:r>
    </w:p>
    <w:p w14:paraId="0CA8E6F0" w14:textId="77777777" w:rsidR="00D66567" w:rsidRDefault="00D66567" w:rsidP="00D66567"/>
    <w:p w14:paraId="46B03930" w14:textId="77777777" w:rsidR="00D66567" w:rsidRDefault="00D66567" w:rsidP="00D66567">
      <w:pPr>
        <w:pStyle w:val="ICHeading3"/>
        <w:spacing w:before="0"/>
      </w:pPr>
      <w:r>
        <w:t>Executive Summary</w:t>
      </w:r>
    </w:p>
    <w:p w14:paraId="718EC286" w14:textId="77777777" w:rsidR="00D66567" w:rsidRPr="00862BFF" w:rsidRDefault="00D66567" w:rsidP="00D66567">
      <w:pPr>
        <w:ind w:left="567" w:hanging="567"/>
        <w:jc w:val="left"/>
      </w:pPr>
      <w:r w:rsidRPr="00862BFF">
        <w:rPr>
          <w:rFonts w:ascii="Symbol" w:eastAsia="Calibri" w:hAnsi="Symbol" w:cs="Times New Roman"/>
        </w:rPr>
        <w:t></w:t>
      </w:r>
      <w:r w:rsidRPr="00862BFF">
        <w:rPr>
          <w:rFonts w:ascii="Symbol" w:eastAsia="Calibri" w:hAnsi="Symbol" w:cs="Times New Roman"/>
        </w:rPr>
        <w:tab/>
      </w:r>
      <w:r>
        <w:t>That the Mayor’s Report be tabled for consideration at the Ordinary Meeting of Council.</w:t>
      </w:r>
    </w:p>
    <w:p w14:paraId="0CC97197" w14:textId="77777777" w:rsidR="00D66567" w:rsidRDefault="00D66567" w:rsidP="00D66567"/>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66567" w14:paraId="06F5F1EF" w14:textId="77777777" w:rsidTr="007A087A">
        <w:tc>
          <w:tcPr>
            <w:tcW w:w="9855" w:type="dxa"/>
          </w:tcPr>
          <w:p w14:paraId="27175857" w14:textId="77777777" w:rsidR="00D66567" w:rsidRPr="00DD096D" w:rsidRDefault="00D66567" w:rsidP="007A087A">
            <w:pPr>
              <w:pStyle w:val="ICHeading3"/>
              <w:keepNext w:val="0"/>
            </w:pPr>
            <w:bookmarkStart w:id="72" w:name="PDF2_Recommendations_10156"/>
            <w:bookmarkEnd w:id="72"/>
            <w:r w:rsidRPr="00DD096D">
              <w:t>Recommendation</w:t>
            </w:r>
          </w:p>
          <w:p w14:paraId="45A4DB12" w14:textId="467FFBA1" w:rsidR="00D66567" w:rsidRPr="006D344E" w:rsidRDefault="00D66567" w:rsidP="007A087A">
            <w:pPr>
              <w:rPr>
                <w:b/>
              </w:rPr>
            </w:pPr>
            <w:r w:rsidRPr="006D344E">
              <w:rPr>
                <w:b/>
              </w:rPr>
              <w:t>That Council receive</w:t>
            </w:r>
            <w:r w:rsidR="0096055C">
              <w:rPr>
                <w:b/>
              </w:rPr>
              <w:t>s</w:t>
            </w:r>
            <w:r w:rsidRPr="006D344E">
              <w:rPr>
                <w:b/>
              </w:rPr>
              <w:t xml:space="preserve"> the Mayor’s Report. </w:t>
            </w:r>
          </w:p>
          <w:p w14:paraId="607516BB" w14:textId="77777777" w:rsidR="00D66567" w:rsidRDefault="00D66567" w:rsidP="007A087A">
            <w:pPr>
              <w:pStyle w:val="ICRecList3"/>
              <w:numPr>
                <w:ilvl w:val="0"/>
                <w:numId w:val="0"/>
              </w:numPr>
            </w:pPr>
          </w:p>
        </w:tc>
      </w:tr>
    </w:tbl>
    <w:p w14:paraId="244F03D1" w14:textId="77777777" w:rsidR="00D66567" w:rsidRDefault="00D66567" w:rsidP="00D66567">
      <w:pPr>
        <w:spacing w:after="0"/>
        <w:rPr>
          <w:b/>
        </w:rPr>
      </w:pPr>
    </w:p>
    <w:p w14:paraId="06521FED" w14:textId="77777777" w:rsidR="00D66567" w:rsidRDefault="00D66567" w:rsidP="00D66567">
      <w:pPr>
        <w:pStyle w:val="ICHeading3"/>
        <w:spacing w:before="0"/>
      </w:pPr>
    </w:p>
    <w:p w14:paraId="179F8704" w14:textId="77777777" w:rsidR="00D66567" w:rsidRDefault="00D66567" w:rsidP="00D66567"/>
    <w:p w14:paraId="5E0B559B" w14:textId="77777777" w:rsidR="00D66567" w:rsidRDefault="00D66567" w:rsidP="00D66567">
      <w:pPr>
        <w:spacing w:after="0"/>
      </w:pPr>
      <w:r>
        <w:t xml:space="preserve"> </w:t>
      </w:r>
      <w:bookmarkStart w:id="73" w:name="PageSet_Report_10156"/>
      <w:bookmarkEnd w:id="73"/>
      <w:r w:rsidRPr="00D66567">
        <w:t xml:space="preserve">  </w:t>
      </w:r>
    </w:p>
    <w:p w14:paraId="73DFFB24" w14:textId="77777777" w:rsidR="00D66567" w:rsidRDefault="00D66567" w:rsidP="00D66567">
      <w:pPr>
        <w:pStyle w:val="ICTOC1"/>
        <w:tabs>
          <w:tab w:val="clear" w:pos="851"/>
          <w:tab w:val="left" w:pos="567"/>
        </w:tabs>
        <w:rPr>
          <w:noProof/>
        </w:rPr>
        <w:sectPr w:rsidR="00D66567" w:rsidSect="00D66567">
          <w:headerReference w:type="even" r:id="rId49"/>
          <w:headerReference w:type="default" r:id="rId50"/>
          <w:footerReference w:type="even" r:id="rId51"/>
          <w:footerReference w:type="default" r:id="rId52"/>
          <w:headerReference w:type="first" r:id="rId53"/>
          <w:footerReference w:type="first" r:id="rId54"/>
          <w:pgSz w:w="11907" w:h="16839" w:code="9"/>
          <w:pgMar w:top="1134" w:right="1134" w:bottom="1134" w:left="1134" w:header="567" w:footer="567" w:gutter="0"/>
          <w:cols w:space="720"/>
          <w:formProt w:val="0"/>
          <w:docGrid w:linePitch="326"/>
        </w:sectPr>
      </w:pPr>
    </w:p>
    <w:bookmarkStart w:id="74" w:name="PDF1_CouncillorsReports"/>
    <w:p w14:paraId="72B27A21" w14:textId="77777777" w:rsidR="00D66567" w:rsidRPr="0056606E" w:rsidRDefault="00D66567" w:rsidP="00D66567">
      <w:pPr>
        <w:pStyle w:val="ICTOC1"/>
        <w:tabs>
          <w:tab w:val="clear" w:pos="851"/>
          <w:tab w:val="left" w:pos="567"/>
        </w:tabs>
        <w:rPr>
          <w:noProof/>
        </w:rPr>
      </w:pPr>
      <w:r>
        <w:rPr>
          <w:noProof/>
        </w:rPr>
        <w:lastRenderedPageBreak/>
        <w:fldChar w:fldCharType="begin"/>
      </w:r>
      <w:r>
        <w:rPr>
          <w:noProof/>
        </w:rPr>
        <w:instrText xml:space="preserve"> SEQ SeqList \* CHARFORMAT </w:instrText>
      </w:r>
      <w:r>
        <w:rPr>
          <w:noProof/>
        </w:rPr>
        <w:fldChar w:fldCharType="separate"/>
      </w:r>
      <w:bookmarkStart w:id="75" w:name="_Toc102041336"/>
      <w:r>
        <w:rPr>
          <w:noProof/>
        </w:rPr>
        <w:t>18</w:t>
      </w:r>
      <w:r>
        <w:rPr>
          <w:noProof/>
        </w:rPr>
        <w:fldChar w:fldCharType="end"/>
      </w:r>
      <w:r w:rsidRPr="0056606E">
        <w:rPr>
          <w:noProof/>
        </w:rPr>
        <w:tab/>
      </w:r>
      <w:r>
        <w:rPr>
          <w:noProof/>
        </w:rPr>
        <w:t>Councillors’ Reports</w:t>
      </w:r>
      <w:bookmarkEnd w:id="74"/>
      <w:bookmarkEnd w:id="75"/>
      <w:r>
        <w:rPr>
          <w:noProof/>
        </w:rPr>
        <w:t xml:space="preserve"> </w:t>
      </w:r>
    </w:p>
    <w:bookmarkStart w:id="76" w:name="PDF1_Late"/>
    <w:p w14:paraId="44042D1D" w14:textId="77777777" w:rsidR="00D66567" w:rsidRPr="0056606E" w:rsidRDefault="00D66567" w:rsidP="00D66567">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77" w:name="_Toc102041337"/>
      <w:r>
        <w:rPr>
          <w:noProof/>
        </w:rPr>
        <w:t>19</w:t>
      </w:r>
      <w:r>
        <w:rPr>
          <w:noProof/>
        </w:rPr>
        <w:fldChar w:fldCharType="end"/>
      </w:r>
      <w:r w:rsidRPr="0056606E">
        <w:rPr>
          <w:noProof/>
        </w:rPr>
        <w:tab/>
      </w:r>
      <w:r>
        <w:rPr>
          <w:noProof/>
        </w:rPr>
        <w:t>Urgent Business</w:t>
      </w:r>
      <w:bookmarkEnd w:id="76"/>
      <w:bookmarkEnd w:id="77"/>
    </w:p>
    <w:p w14:paraId="6F438561" w14:textId="77777777" w:rsidR="00D66567" w:rsidRDefault="00D66567" w:rsidP="00D66567">
      <w:pPr>
        <w:pStyle w:val="ICTOC1"/>
        <w:tabs>
          <w:tab w:val="clear" w:pos="851"/>
          <w:tab w:val="left" w:pos="567"/>
        </w:tabs>
        <w:rPr>
          <w:noProof/>
        </w:rPr>
        <w:sectPr w:rsidR="00D66567" w:rsidSect="00D66567">
          <w:headerReference w:type="even" r:id="rId55"/>
          <w:headerReference w:type="default" r:id="rId56"/>
          <w:footerReference w:type="even" r:id="rId57"/>
          <w:footerReference w:type="default" r:id="rId58"/>
          <w:headerReference w:type="first" r:id="rId59"/>
          <w:footerReference w:type="first" r:id="rId60"/>
          <w:pgSz w:w="11907" w:h="16839" w:code="9"/>
          <w:pgMar w:top="1134" w:right="1134" w:bottom="1134" w:left="1134" w:header="567" w:footer="567" w:gutter="0"/>
          <w:cols w:space="720"/>
          <w:formProt w:val="0"/>
          <w:docGrid w:linePitch="326"/>
        </w:sectPr>
      </w:pPr>
    </w:p>
    <w:bookmarkStart w:id="78" w:name="PDF1_Confidential"/>
    <w:p w14:paraId="0C60BDE5" w14:textId="77777777" w:rsidR="00D66567" w:rsidRDefault="00D66567" w:rsidP="00D66567">
      <w:pPr>
        <w:pStyle w:val="ICTOC1"/>
        <w:tabs>
          <w:tab w:val="clear" w:pos="851"/>
          <w:tab w:val="left" w:pos="567"/>
        </w:tabs>
        <w:rPr>
          <w:noProof/>
        </w:rPr>
      </w:pPr>
      <w:r w:rsidRPr="00270EF6">
        <w:rPr>
          <w:noProof/>
        </w:rPr>
        <w:lastRenderedPageBreak/>
        <w:fldChar w:fldCharType="begin"/>
      </w:r>
      <w:r w:rsidRPr="00270EF6">
        <w:rPr>
          <w:noProof/>
        </w:rPr>
        <w:instrText xml:space="preserve"> SEQ SeqList \* CHARFORMAT </w:instrText>
      </w:r>
      <w:r w:rsidRPr="00270EF6">
        <w:rPr>
          <w:noProof/>
        </w:rPr>
        <w:fldChar w:fldCharType="separate"/>
      </w:r>
      <w:bookmarkStart w:id="79" w:name="_Toc102041338"/>
      <w:r>
        <w:rPr>
          <w:noProof/>
        </w:rPr>
        <w:t>20</w:t>
      </w:r>
      <w:r w:rsidRPr="00270EF6">
        <w:rPr>
          <w:noProof/>
        </w:rPr>
        <w:fldChar w:fldCharType="end"/>
      </w:r>
      <w:r w:rsidRPr="00270EF6">
        <w:rPr>
          <w:noProof/>
        </w:rPr>
        <w:tab/>
      </w:r>
      <w:r>
        <w:rPr>
          <w:noProof/>
        </w:rPr>
        <w:t>Closed Session of the Meeting to the Public</w:t>
      </w:r>
      <w:bookmarkEnd w:id="78"/>
      <w:bookmarkEnd w:id="79"/>
      <w:r w:rsidRPr="00270EF6">
        <w:rPr>
          <w:noProof/>
        </w:rPr>
        <w:t xml:space="preserve"> </w:t>
      </w:r>
      <w:r>
        <w:rPr>
          <w:noProof/>
        </w:rPr>
        <w:t xml:space="preserve"> </w:t>
      </w:r>
    </w:p>
    <w:tbl>
      <w:tblPr>
        <w:tblStyle w:val="TableGrid"/>
        <w:tblW w:w="0" w:type="auto"/>
        <w:tblLook w:val="04A0" w:firstRow="1" w:lastRow="0" w:firstColumn="1" w:lastColumn="0" w:noHBand="0" w:noVBand="1"/>
      </w:tblPr>
      <w:tblGrid>
        <w:gridCol w:w="9855"/>
      </w:tblGrid>
      <w:tr w:rsidR="00D66567" w14:paraId="627CC611" w14:textId="77777777" w:rsidTr="007A087A">
        <w:tc>
          <w:tcPr>
            <w:tcW w:w="9855" w:type="dxa"/>
            <w:tcBorders>
              <w:top w:val="nil"/>
              <w:left w:val="nil"/>
              <w:bottom w:val="single" w:sz="4" w:space="0" w:color="auto"/>
              <w:right w:val="nil"/>
            </w:tcBorders>
          </w:tcPr>
          <w:p w14:paraId="7661C425" w14:textId="77777777" w:rsidR="00D66567" w:rsidRDefault="00D66567" w:rsidP="007A087A">
            <w:pPr>
              <w:pStyle w:val="ICHeading3"/>
            </w:pPr>
            <w:bookmarkStart w:id="80" w:name="PDF2_Recommendations_N_998"/>
            <w:bookmarkStart w:id="81" w:name="PDF2_ReportName_N_998"/>
            <w:bookmarkEnd w:id="80"/>
            <w:bookmarkEnd w:id="81"/>
            <w:r>
              <w:t>Recommendation</w:t>
            </w:r>
          </w:p>
          <w:p w14:paraId="1FAEA3FF" w14:textId="77777777" w:rsidR="00D66567" w:rsidRDefault="00D66567" w:rsidP="007A087A">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09D63E7D" w14:textId="77777777" w:rsidR="00D66567" w:rsidRDefault="00D66567" w:rsidP="00D66567">
            <w:pPr>
              <w:tabs>
                <w:tab w:val="left" w:pos="850"/>
              </w:tabs>
              <w:ind w:left="850" w:hanging="850"/>
              <w:rPr>
                <w:rFonts w:cs="Calibri"/>
                <w:b/>
                <w:color w:val="000000"/>
              </w:rPr>
            </w:pPr>
            <w:r w:rsidRPr="00D66567">
              <w:rPr>
                <w:rFonts w:cs="Calibri"/>
                <w:color w:val="FF0000"/>
                <w:sz w:val="16"/>
              </w:rPr>
              <w:fldChar w:fldCharType="begin"/>
            </w:r>
            <w:r w:rsidRPr="00D66567">
              <w:rPr>
                <w:rFonts w:cs="Calibri"/>
                <w:color w:val="FF0000"/>
                <w:sz w:val="16"/>
              </w:rPr>
              <w:instrText xml:space="preserve"> TC "</w:instrText>
            </w:r>
            <w:bookmarkStart w:id="82" w:name="_Toc102041339"/>
            <w:r w:rsidRPr="00D66567">
              <w:rPr>
                <w:rFonts w:cs="Calibri"/>
                <w:color w:val="FF0000"/>
                <w:sz w:val="16"/>
              </w:rPr>
              <w:instrText>20.1</w:instrText>
            </w:r>
            <w:r w:rsidRPr="00D66567">
              <w:rPr>
                <w:rFonts w:cs="Calibri"/>
                <w:color w:val="FF0000"/>
                <w:sz w:val="16"/>
              </w:rPr>
              <w:tab/>
              <w:instrText>Confidential Occasional Care</w:instrText>
            </w:r>
            <w:bookmarkEnd w:id="82"/>
            <w:r w:rsidRPr="00D66567">
              <w:rPr>
                <w:rFonts w:cs="Calibri"/>
                <w:color w:val="FF0000"/>
                <w:sz w:val="16"/>
              </w:rPr>
              <w:instrText xml:space="preserve">" \l2 </w:instrText>
            </w:r>
            <w:r w:rsidRPr="00D66567">
              <w:rPr>
                <w:rFonts w:cs="Calibri"/>
                <w:color w:val="FF0000"/>
                <w:sz w:val="16"/>
              </w:rPr>
              <w:fldChar w:fldCharType="end"/>
            </w:r>
            <w:r w:rsidRPr="00D66567">
              <w:rPr>
                <w:rFonts w:cs="Calibri"/>
                <w:b/>
                <w:color w:val="000000"/>
              </w:rPr>
              <w:t>20.1</w:t>
            </w:r>
            <w:r w:rsidRPr="00D66567">
              <w:rPr>
                <w:rFonts w:cs="Calibri"/>
                <w:b/>
                <w:color w:val="000000"/>
              </w:rPr>
              <w:tab/>
              <w:t>Confidential Occasional Care</w:t>
            </w:r>
          </w:p>
          <w:p w14:paraId="7B27F482" w14:textId="77777777" w:rsidR="00D66567" w:rsidRDefault="00D66567" w:rsidP="00D66567">
            <w:pPr>
              <w:rPr>
                <w:rFonts w:cs="Calibri"/>
              </w:rPr>
            </w:pPr>
            <w:r w:rsidRPr="00D66567">
              <w:rPr>
                <w:rFonts w:cs="Calibri"/>
              </w:rPr>
              <w:t>This matter is considered to be confidential under Section 3(1) confidential information - (a) and (f) of the Local Government Act, and the Council is satisfied that discussion of this matter in an open meeting would, on balance, be contrary to the public interest as it deals with Council business information, being information that would prejudice the Council's position in commercial negotiations if prematurely released. and personal information, being information which if released would result in the unreasonable disclosure of information about any person or their personal affairs..</w:t>
            </w:r>
          </w:p>
          <w:p w14:paraId="46DC1AC9" w14:textId="77777777" w:rsidR="00D66567" w:rsidRDefault="00D66567" w:rsidP="00D66567">
            <w:pPr>
              <w:tabs>
                <w:tab w:val="left" w:pos="850"/>
              </w:tabs>
              <w:ind w:left="850" w:hanging="850"/>
              <w:rPr>
                <w:rFonts w:cs="Calibri"/>
                <w:b/>
                <w:color w:val="000000"/>
              </w:rPr>
            </w:pPr>
            <w:r w:rsidRPr="00D66567">
              <w:rPr>
                <w:rFonts w:cs="Calibri"/>
                <w:color w:val="FF0000"/>
                <w:sz w:val="16"/>
              </w:rPr>
              <w:fldChar w:fldCharType="begin"/>
            </w:r>
            <w:r w:rsidRPr="00D66567">
              <w:rPr>
                <w:rFonts w:cs="Calibri"/>
                <w:color w:val="FF0000"/>
                <w:sz w:val="16"/>
              </w:rPr>
              <w:instrText xml:space="preserve"> TC "</w:instrText>
            </w:r>
            <w:bookmarkStart w:id="83" w:name="_Toc102041340"/>
            <w:r w:rsidRPr="00D66567">
              <w:rPr>
                <w:rFonts w:cs="Calibri"/>
                <w:color w:val="FF0000"/>
                <w:sz w:val="16"/>
              </w:rPr>
              <w:instrText>20.2</w:instrText>
            </w:r>
            <w:r w:rsidRPr="00D66567">
              <w:rPr>
                <w:rFonts w:cs="Calibri"/>
                <w:color w:val="FF0000"/>
                <w:sz w:val="16"/>
              </w:rPr>
              <w:tab/>
              <w:instrText>C39-2021/2022 Sports Oval Construction - Bacchus Marsh Racecourse Recreation Reserve</w:instrText>
            </w:r>
            <w:bookmarkEnd w:id="83"/>
            <w:r w:rsidRPr="00D66567">
              <w:rPr>
                <w:rFonts w:cs="Calibri"/>
                <w:color w:val="FF0000"/>
                <w:sz w:val="16"/>
              </w:rPr>
              <w:instrText xml:space="preserve">" \l2 </w:instrText>
            </w:r>
            <w:r w:rsidRPr="00D66567">
              <w:rPr>
                <w:rFonts w:cs="Calibri"/>
                <w:color w:val="FF0000"/>
                <w:sz w:val="16"/>
              </w:rPr>
              <w:fldChar w:fldCharType="end"/>
            </w:r>
            <w:r w:rsidRPr="00D66567">
              <w:rPr>
                <w:rFonts w:cs="Calibri"/>
                <w:b/>
                <w:color w:val="000000"/>
              </w:rPr>
              <w:t>20.2</w:t>
            </w:r>
            <w:r w:rsidRPr="00D66567">
              <w:rPr>
                <w:rFonts w:cs="Calibri"/>
                <w:b/>
                <w:color w:val="000000"/>
              </w:rPr>
              <w:tab/>
              <w:t>C39-2021/2022 Sports Oval Construction - Bacchus Marsh Racecourse Recreation Reserve</w:t>
            </w:r>
          </w:p>
          <w:p w14:paraId="04FC58BB" w14:textId="77777777" w:rsidR="00D66567" w:rsidRPr="005E6614" w:rsidRDefault="00D66567" w:rsidP="0096055C">
            <w:pPr>
              <w:jc w:val="left"/>
            </w:pPr>
            <w:r w:rsidRPr="00D66567">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w:t>
            </w:r>
            <w:r w:rsidRPr="00D66567">
              <w:rPr>
                <w:rFonts w:cs="Calibri"/>
              </w:rPr>
              <w:br/>
              <w:t>(</w:t>
            </w:r>
            <w:proofErr w:type="spellStart"/>
            <w:r w:rsidRPr="00D66567">
              <w:rPr>
                <w:rFonts w:cs="Calibri"/>
              </w:rPr>
              <w:t>i</w:t>
            </w:r>
            <w:proofErr w:type="spellEnd"/>
            <w:r w:rsidRPr="00D66567">
              <w:rPr>
                <w:rFonts w:cs="Calibri"/>
              </w:rPr>
              <w:t>) relates to trade secrets; or</w:t>
            </w:r>
            <w:r w:rsidRPr="00D66567">
              <w:rPr>
                <w:rFonts w:cs="Calibri"/>
              </w:rPr>
              <w:br/>
              <w:t>(ii) if released, would unreasonably expose the business, commercial or financial undertaking to disadvantage.</w:t>
            </w:r>
            <w:r w:rsidRPr="00D66567">
              <w:t xml:space="preserve"> </w:t>
            </w:r>
          </w:p>
          <w:p w14:paraId="5FE4AAE4" w14:textId="77777777" w:rsidR="00D66567" w:rsidRDefault="00D66567" w:rsidP="007A087A"/>
        </w:tc>
      </w:tr>
    </w:tbl>
    <w:p w14:paraId="67C760D3" w14:textId="77777777" w:rsidR="00D66567" w:rsidRDefault="00D66567" w:rsidP="00D66567">
      <w:pPr>
        <w:spacing w:after="0"/>
        <w:rPr>
          <w:noProof/>
        </w:rPr>
      </w:pPr>
    </w:p>
    <w:p w14:paraId="66DA7902" w14:textId="77777777" w:rsidR="00D66567" w:rsidRDefault="00D66567" w:rsidP="00D66567">
      <w:pPr>
        <w:spacing w:after="0"/>
        <w:rPr>
          <w:noProof/>
        </w:rPr>
      </w:pPr>
      <w:r w:rsidRPr="00D66567">
        <w:rPr>
          <w:noProof/>
        </w:rPr>
        <w:t xml:space="preserve"> </w:t>
      </w:r>
    </w:p>
    <w:bookmarkStart w:id="84" w:name="PDF1_MeetingClosure"/>
    <w:p w14:paraId="39FA925A" w14:textId="77777777" w:rsidR="00D66567" w:rsidRPr="0056606E" w:rsidRDefault="00D66567" w:rsidP="00B45771">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85" w:name="_Toc102041341"/>
      <w:r>
        <w:rPr>
          <w:noProof/>
        </w:rPr>
        <w:t>21</w:t>
      </w:r>
      <w:r>
        <w:rPr>
          <w:noProof/>
        </w:rPr>
        <w:fldChar w:fldCharType="end"/>
      </w:r>
      <w:r w:rsidRPr="0056606E">
        <w:rPr>
          <w:noProof/>
        </w:rPr>
        <w:tab/>
      </w:r>
      <w:r>
        <w:rPr>
          <w:noProof/>
        </w:rPr>
        <w:t>Meeting Closure</w:t>
      </w:r>
      <w:bookmarkEnd w:id="84"/>
      <w:bookmarkEnd w:id="85"/>
    </w:p>
    <w:sectPr w:rsidR="00D66567" w:rsidRPr="0056606E" w:rsidSect="00D66567">
      <w:headerReference w:type="even" r:id="rId61"/>
      <w:headerReference w:type="default" r:id="rId62"/>
      <w:footerReference w:type="even" r:id="rId63"/>
      <w:footerReference w:type="default" r:id="rId64"/>
      <w:headerReference w:type="first" r:id="rId65"/>
      <w:footerReference w:type="first" r:id="rId66"/>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152E" w14:textId="77777777" w:rsidR="00D66567" w:rsidRDefault="00D66567" w:rsidP="000479EF">
      <w:r>
        <w:separator/>
      </w:r>
    </w:p>
  </w:endnote>
  <w:endnote w:type="continuationSeparator" w:id="0">
    <w:p w14:paraId="5E0573E1" w14:textId="77777777" w:rsidR="00D66567" w:rsidRDefault="00D66567"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C349" w14:textId="77777777" w:rsidR="001971FD" w:rsidRPr="009A51B1" w:rsidRDefault="001971F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A999" w14:textId="77777777" w:rsidR="00D66567" w:rsidRPr="009A51B1" w:rsidRDefault="00D66567" w:rsidP="00D66567">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DECA" w14:textId="77777777" w:rsidR="00D66567" w:rsidRPr="002864A3" w:rsidRDefault="00D66567" w:rsidP="00D66567">
    <w:pPr>
      <w:pBdr>
        <w:top w:val="single" w:sz="4" w:space="1" w:color="auto"/>
      </w:pBdr>
      <w:tabs>
        <w:tab w:val="right" w:pos="9620"/>
      </w:tabs>
      <w:jc w:val="left"/>
      <w:rPr>
        <w:sz w:val="22"/>
      </w:rPr>
    </w:pPr>
    <w:r w:rsidRPr="002864A3">
      <w:rPr>
        <w:sz w:val="22"/>
      </w:rPr>
      <w:t xml:space="preserve">Item </w:t>
    </w:r>
    <w:r>
      <w:rPr>
        <w:sz w:val="22"/>
      </w:rPr>
      <w:t>12.2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EB81" w14:textId="77777777" w:rsidR="00D66567" w:rsidRPr="009A51B1" w:rsidRDefault="00D66567" w:rsidP="00D66567">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B1B5" w14:textId="77777777" w:rsidR="00D66567" w:rsidRPr="009A51B1" w:rsidRDefault="00D66567" w:rsidP="00D66567">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97F6" w14:textId="77777777" w:rsidR="00D66567" w:rsidRPr="002864A3" w:rsidRDefault="00D66567" w:rsidP="00D66567">
    <w:pPr>
      <w:pBdr>
        <w:top w:val="single" w:sz="4" w:space="1" w:color="auto"/>
      </w:pBdr>
      <w:tabs>
        <w:tab w:val="right" w:pos="9620"/>
      </w:tabs>
      <w:jc w:val="left"/>
      <w:rPr>
        <w:sz w:val="22"/>
      </w:rPr>
    </w:pPr>
    <w:r w:rsidRPr="002864A3">
      <w:rPr>
        <w:sz w:val="22"/>
      </w:rPr>
      <w:t xml:space="preserve">Item </w:t>
    </w:r>
    <w:r>
      <w:rPr>
        <w:sz w:val="22"/>
      </w:rPr>
      <w:t>13.1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7013" w14:textId="77777777" w:rsidR="00D66567" w:rsidRPr="009A51B1" w:rsidRDefault="00D66567" w:rsidP="00D66567">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E529" w14:textId="77777777" w:rsidR="00D66567" w:rsidRPr="009A51B1" w:rsidRDefault="00D66567" w:rsidP="009A51B1">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61B9" w14:textId="77777777" w:rsidR="00D66567" w:rsidRPr="003A7593" w:rsidRDefault="00D66567" w:rsidP="00D66567">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AE54" w14:textId="77777777" w:rsidR="00D66567" w:rsidRPr="009A51B1" w:rsidRDefault="00D66567" w:rsidP="009A51B1">
    <w:pP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586B" w14:textId="77777777" w:rsidR="00D66567" w:rsidRPr="009A51B1" w:rsidRDefault="00D66567" w:rsidP="00D6656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EDB" w14:textId="77777777" w:rsidR="001971FD" w:rsidRPr="003A7593" w:rsidRDefault="001971FD" w:rsidP="00D66567">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E850" w14:textId="77777777" w:rsidR="00D66567" w:rsidRPr="002864A3" w:rsidRDefault="00D66567" w:rsidP="00D66567">
    <w:pPr>
      <w:pBdr>
        <w:top w:val="single" w:sz="4" w:space="1" w:color="auto"/>
      </w:pBdr>
      <w:tabs>
        <w:tab w:val="right" w:pos="9620"/>
      </w:tabs>
      <w:jc w:val="left"/>
      <w:rPr>
        <w:sz w:val="22"/>
      </w:rPr>
    </w:pPr>
    <w:r w:rsidRPr="002864A3">
      <w:rPr>
        <w:sz w:val="22"/>
      </w:rPr>
      <w:t xml:space="preserve">Item </w:t>
    </w:r>
    <w:r>
      <w:rPr>
        <w:sz w:val="22"/>
      </w:rPr>
      <w:t>17.1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9A6" w14:textId="77777777" w:rsidR="00D66567" w:rsidRPr="009A51B1" w:rsidRDefault="00D66567" w:rsidP="00D66567">
    <w:pP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6B8F" w14:textId="77777777" w:rsidR="00D66567" w:rsidRPr="009A51B1" w:rsidRDefault="00D66567" w:rsidP="009A51B1">
    <w:pP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6593" w14:textId="77777777" w:rsidR="00D66567" w:rsidRPr="003A7593" w:rsidRDefault="00D66567" w:rsidP="00D66567">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2A63" w14:textId="77777777" w:rsidR="00D66567" w:rsidRPr="009A51B1" w:rsidRDefault="00D66567" w:rsidP="009A51B1">
    <w:pP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4077" w14:textId="77777777" w:rsidR="00D66567" w:rsidRPr="009A51B1" w:rsidRDefault="00D66567" w:rsidP="009A51B1">
    <w:pP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E32A" w14:textId="77777777" w:rsidR="00D66567" w:rsidRPr="003A7593" w:rsidRDefault="00D66567" w:rsidP="00D66567">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BD44" w14:textId="77777777" w:rsidR="00D66567" w:rsidRPr="009A51B1" w:rsidRDefault="00D66567" w:rsidP="009A51B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E7A4"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C7F3" w14:textId="77777777" w:rsidR="00D66567" w:rsidRPr="009A51B1" w:rsidRDefault="00D66567" w:rsidP="00D66567">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86D3" w14:textId="77777777" w:rsidR="00D66567" w:rsidRPr="002864A3" w:rsidRDefault="00D66567" w:rsidP="00D66567">
    <w:pPr>
      <w:pBdr>
        <w:top w:val="single" w:sz="4" w:space="1" w:color="auto"/>
      </w:pBdr>
      <w:tabs>
        <w:tab w:val="right" w:pos="9620"/>
      </w:tabs>
      <w:jc w:val="left"/>
      <w:rPr>
        <w:sz w:val="22"/>
      </w:rPr>
    </w:pPr>
    <w:r w:rsidRPr="002864A3">
      <w:rPr>
        <w:sz w:val="22"/>
      </w:rPr>
      <w:t xml:space="preserve">Item </w:t>
    </w:r>
    <w:r>
      <w:rPr>
        <w:sz w:val="22"/>
      </w:rPr>
      <w:t>11.1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9482" w14:textId="77777777" w:rsidR="00D66567" w:rsidRPr="009A51B1" w:rsidRDefault="00D66567" w:rsidP="00D66567">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73A1" w14:textId="77777777" w:rsidR="00D66567" w:rsidRPr="009A51B1" w:rsidRDefault="00D66567" w:rsidP="00D66567">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D9D" w14:textId="77777777" w:rsidR="00D66567" w:rsidRPr="002864A3" w:rsidRDefault="00D66567" w:rsidP="00D66567">
    <w:pPr>
      <w:pBdr>
        <w:top w:val="single" w:sz="4" w:space="1" w:color="auto"/>
      </w:pBdr>
      <w:tabs>
        <w:tab w:val="right" w:pos="9620"/>
      </w:tabs>
      <w:jc w:val="left"/>
      <w:rPr>
        <w:sz w:val="22"/>
      </w:rPr>
    </w:pPr>
    <w:r w:rsidRPr="002864A3">
      <w:rPr>
        <w:sz w:val="22"/>
      </w:rPr>
      <w:t xml:space="preserve">Item </w:t>
    </w:r>
    <w:r>
      <w:rPr>
        <w:sz w:val="22"/>
      </w:rPr>
      <w:t>12.1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442B" w14:textId="77777777" w:rsidR="00D66567" w:rsidRPr="009A51B1" w:rsidRDefault="00D66567" w:rsidP="00D6656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CF96" w14:textId="77777777" w:rsidR="00D66567" w:rsidRDefault="00D66567" w:rsidP="000479EF">
      <w:r>
        <w:separator/>
      </w:r>
    </w:p>
  </w:footnote>
  <w:footnote w:type="continuationSeparator" w:id="0">
    <w:p w14:paraId="2B524FED" w14:textId="77777777" w:rsidR="00D66567" w:rsidRDefault="00D66567"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A6AF" w14:textId="77777777"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30B1" w14:textId="77777777" w:rsidR="00D66567" w:rsidRPr="009A51B1" w:rsidRDefault="00D66567"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B05D" w14:textId="77777777" w:rsidR="00D66567" w:rsidRPr="009A51B1" w:rsidRDefault="00D66567"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7DB7DED1" w14:textId="77777777" w:rsidTr="00D66567">
      <w:tc>
        <w:tcPr>
          <w:tcW w:w="3867" w:type="pct"/>
        </w:tcPr>
        <w:p w14:paraId="629E5076"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6E819ED9" w14:textId="77777777" w:rsidR="00D66567" w:rsidRPr="00CC0DF2" w:rsidRDefault="00D66567" w:rsidP="001971FD">
          <w:pPr>
            <w:tabs>
              <w:tab w:val="right" w:pos="9639"/>
            </w:tabs>
            <w:spacing w:after="0"/>
            <w:jc w:val="right"/>
          </w:pPr>
          <w:r>
            <w:t>4 May 2022</w:t>
          </w:r>
        </w:p>
      </w:tc>
    </w:tr>
  </w:tbl>
  <w:p w14:paraId="11EBFF06" w14:textId="77777777" w:rsidR="00D66567" w:rsidRDefault="00D66567"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6495" w14:textId="77777777" w:rsidR="00D66567" w:rsidRPr="009A51B1" w:rsidRDefault="00D66567" w:rsidP="004A0246">
    <w:pPr>
      <w:spacing w:after="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2C69" w14:textId="77777777" w:rsidR="00D66567" w:rsidRPr="009A51B1" w:rsidRDefault="00D66567" w:rsidP="009A51B1">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5D28C9D6" w14:textId="77777777" w:rsidTr="00D66567">
      <w:tc>
        <w:tcPr>
          <w:tcW w:w="3867" w:type="pct"/>
        </w:tcPr>
        <w:p w14:paraId="5429E0DA"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65A3EF86" w14:textId="77777777" w:rsidR="00D66567" w:rsidRPr="00CC0DF2" w:rsidRDefault="00D66567" w:rsidP="001971FD">
          <w:pPr>
            <w:tabs>
              <w:tab w:val="right" w:pos="9639"/>
            </w:tabs>
            <w:spacing w:after="0"/>
            <w:jc w:val="right"/>
          </w:pPr>
          <w:r>
            <w:t>4 May 2022</w:t>
          </w:r>
        </w:p>
      </w:tc>
    </w:tr>
  </w:tbl>
  <w:p w14:paraId="00D3EEA3" w14:textId="77777777" w:rsidR="00D66567" w:rsidRDefault="00D66567" w:rsidP="004A0246">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1CE" w14:textId="77777777" w:rsidR="00D66567" w:rsidRPr="009A51B1" w:rsidRDefault="00D66567" w:rsidP="004A0246">
    <w:pPr>
      <w:spacing w:after="0"/>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B607" w14:textId="77777777" w:rsidR="00D66567" w:rsidRPr="009A51B1" w:rsidRDefault="00D66567" w:rsidP="009A51B1">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06EDE172" w14:textId="77777777" w:rsidTr="00D66567">
      <w:tc>
        <w:tcPr>
          <w:tcW w:w="3867" w:type="pct"/>
        </w:tcPr>
        <w:p w14:paraId="19619E25"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50FCA25E" w14:textId="77777777" w:rsidR="00D66567" w:rsidRPr="00CC0DF2" w:rsidRDefault="00D66567" w:rsidP="001971FD">
          <w:pPr>
            <w:tabs>
              <w:tab w:val="right" w:pos="9639"/>
            </w:tabs>
            <w:spacing w:after="0"/>
            <w:jc w:val="right"/>
          </w:pPr>
          <w:r>
            <w:t>4 May 2022</w:t>
          </w:r>
        </w:p>
      </w:tc>
    </w:tr>
  </w:tbl>
  <w:p w14:paraId="6EEE781A" w14:textId="77777777" w:rsidR="00D66567" w:rsidRDefault="00D66567" w:rsidP="004A0246">
    <w:pPr>
      <w:pStyle w:val="Heade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EDD5" w14:textId="77777777" w:rsidR="00D66567" w:rsidRPr="009A51B1" w:rsidRDefault="00D66567"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3A8A2DC0" w14:textId="77777777" w:rsidTr="00D66567">
      <w:tc>
        <w:tcPr>
          <w:tcW w:w="3867" w:type="pct"/>
        </w:tcPr>
        <w:p w14:paraId="5BE7B2EF" w14:textId="77777777" w:rsidR="001971FD" w:rsidRPr="00CC0DF2" w:rsidRDefault="00D66567" w:rsidP="001971FD">
          <w:pPr>
            <w:tabs>
              <w:tab w:val="right" w:pos="9639"/>
            </w:tabs>
            <w:spacing w:after="0"/>
            <w:jc w:val="left"/>
          </w:pPr>
          <w:r>
            <w:t>Ordinary Council Meeting</w:t>
          </w:r>
          <w:r w:rsidR="001971FD" w:rsidRPr="00CC0DF2">
            <w:t xml:space="preserve"> Agenda</w:t>
          </w:r>
        </w:p>
      </w:tc>
      <w:tc>
        <w:tcPr>
          <w:tcW w:w="1133" w:type="pct"/>
        </w:tcPr>
        <w:p w14:paraId="62C855A3" w14:textId="77777777" w:rsidR="001971FD" w:rsidRPr="00CC0DF2" w:rsidRDefault="00D66567" w:rsidP="001971FD">
          <w:pPr>
            <w:tabs>
              <w:tab w:val="right" w:pos="9639"/>
            </w:tabs>
            <w:spacing w:after="0"/>
            <w:jc w:val="right"/>
          </w:pPr>
          <w:r>
            <w:t>4 May 2022</w:t>
          </w:r>
        </w:p>
      </w:tc>
    </w:tr>
  </w:tbl>
  <w:p w14:paraId="6209E8ED" w14:textId="77777777" w:rsidR="001971FD" w:rsidRDefault="001971FD" w:rsidP="001971F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73D1" w14:textId="77777777" w:rsidR="00D66567" w:rsidRPr="009A51B1" w:rsidRDefault="00D66567" w:rsidP="009A51B1">
    <w:pP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3B25ECEA" w14:textId="77777777" w:rsidTr="00D66567">
      <w:tc>
        <w:tcPr>
          <w:tcW w:w="3867" w:type="pct"/>
        </w:tcPr>
        <w:p w14:paraId="2559243F"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67D03FA1" w14:textId="77777777" w:rsidR="00D66567" w:rsidRPr="00CC0DF2" w:rsidRDefault="00D66567" w:rsidP="001971FD">
          <w:pPr>
            <w:tabs>
              <w:tab w:val="right" w:pos="9639"/>
            </w:tabs>
            <w:spacing w:after="0"/>
            <w:jc w:val="right"/>
          </w:pPr>
          <w:r>
            <w:t>4 May 2022</w:t>
          </w:r>
        </w:p>
      </w:tc>
    </w:tr>
  </w:tbl>
  <w:p w14:paraId="38FE964A" w14:textId="77777777" w:rsidR="00D66567" w:rsidRDefault="00D66567" w:rsidP="004A0246">
    <w:pPr>
      <w:pStyle w:val="Header"/>
      <w:spacing w:after="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C14C" w14:textId="77777777" w:rsidR="00D66567" w:rsidRPr="009A51B1" w:rsidRDefault="00D66567" w:rsidP="004A0246">
    <w:pPr>
      <w:spacing w:after="0"/>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283F" w14:textId="77777777" w:rsidR="00D66567" w:rsidRPr="009A51B1" w:rsidRDefault="00D66567" w:rsidP="009A51B1">
    <w:pP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0D6C9DEB" w14:textId="77777777" w:rsidTr="00D66567">
      <w:tc>
        <w:tcPr>
          <w:tcW w:w="3867" w:type="pct"/>
        </w:tcPr>
        <w:p w14:paraId="7C18D6EA"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5FF9CE4F" w14:textId="77777777" w:rsidR="00D66567" w:rsidRPr="00CC0DF2" w:rsidRDefault="00D66567" w:rsidP="001971FD">
          <w:pPr>
            <w:tabs>
              <w:tab w:val="right" w:pos="9639"/>
            </w:tabs>
            <w:spacing w:after="0"/>
            <w:jc w:val="right"/>
          </w:pPr>
          <w:r>
            <w:t>4 May 2022</w:t>
          </w:r>
        </w:p>
      </w:tc>
    </w:tr>
  </w:tbl>
  <w:p w14:paraId="1AF30575" w14:textId="77777777" w:rsidR="00D66567" w:rsidRDefault="00D66567" w:rsidP="004A0246">
    <w:pPr>
      <w:pStyle w:val="Header"/>
      <w:spacing w:after="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8CBC" w14:textId="77777777" w:rsidR="00D66567" w:rsidRPr="009A51B1" w:rsidRDefault="00D66567" w:rsidP="004A0246">
    <w:pPr>
      <w:spacing w:after="0"/>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092C" w14:textId="77777777" w:rsidR="00D66567" w:rsidRPr="009A51B1" w:rsidRDefault="00D66567" w:rsidP="009A51B1">
    <w:pP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235B0D64" w14:textId="77777777" w:rsidTr="00D66567">
      <w:tc>
        <w:tcPr>
          <w:tcW w:w="3867" w:type="pct"/>
        </w:tcPr>
        <w:p w14:paraId="6ABB9DD7"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3AA33CAA" w14:textId="77777777" w:rsidR="00D66567" w:rsidRPr="00CC0DF2" w:rsidRDefault="00D66567" w:rsidP="001971FD">
          <w:pPr>
            <w:tabs>
              <w:tab w:val="right" w:pos="9639"/>
            </w:tabs>
            <w:spacing w:after="0"/>
            <w:jc w:val="right"/>
          </w:pPr>
          <w:r>
            <w:t>4 May 2022</w:t>
          </w:r>
        </w:p>
      </w:tc>
    </w:tr>
  </w:tbl>
  <w:p w14:paraId="771D81AD" w14:textId="77777777" w:rsidR="00D66567" w:rsidRDefault="00D66567" w:rsidP="004A0246">
    <w:pPr>
      <w:pStyle w:val="Header"/>
      <w:spacing w:after="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6653" w14:textId="77777777" w:rsidR="00D66567" w:rsidRPr="009A51B1" w:rsidRDefault="00D66567" w:rsidP="004A0246">
    <w:pP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1EB6"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5FDF2AED" w14:textId="77777777" w:rsidTr="00D66567">
      <w:tc>
        <w:tcPr>
          <w:tcW w:w="3867" w:type="pct"/>
        </w:tcPr>
        <w:p w14:paraId="136DEB7D" w14:textId="77777777" w:rsidR="00CC1D65" w:rsidRPr="00CC0DF2" w:rsidRDefault="00D66567" w:rsidP="001971FD">
          <w:pPr>
            <w:tabs>
              <w:tab w:val="right" w:pos="9639"/>
            </w:tabs>
            <w:spacing w:after="0"/>
            <w:jc w:val="left"/>
          </w:pPr>
          <w:r>
            <w:t>Ordinary Council Meeting</w:t>
          </w:r>
          <w:r w:rsidR="00CC1D65" w:rsidRPr="00CC0DF2">
            <w:t xml:space="preserve"> Agenda</w:t>
          </w:r>
        </w:p>
      </w:tc>
      <w:tc>
        <w:tcPr>
          <w:tcW w:w="1133" w:type="pct"/>
        </w:tcPr>
        <w:p w14:paraId="7AEFE2DD" w14:textId="77777777" w:rsidR="00CC1D65" w:rsidRPr="00CC0DF2" w:rsidRDefault="00D66567" w:rsidP="001971FD">
          <w:pPr>
            <w:tabs>
              <w:tab w:val="right" w:pos="9639"/>
            </w:tabs>
            <w:spacing w:after="0"/>
            <w:jc w:val="right"/>
          </w:pPr>
          <w:r>
            <w:t>4 May 2022</w:t>
          </w:r>
        </w:p>
      </w:tc>
    </w:tr>
  </w:tbl>
  <w:p w14:paraId="0F7E9CA5"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1D20" w14:textId="77777777" w:rsidR="00D66567" w:rsidRPr="009A51B1" w:rsidRDefault="00D66567"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41429FE3" w14:textId="77777777" w:rsidTr="00D66567">
      <w:tc>
        <w:tcPr>
          <w:tcW w:w="3867" w:type="pct"/>
        </w:tcPr>
        <w:p w14:paraId="0B696D67"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6696C64F" w14:textId="77777777" w:rsidR="00D66567" w:rsidRPr="00CC0DF2" w:rsidRDefault="00D66567" w:rsidP="001971FD">
          <w:pPr>
            <w:tabs>
              <w:tab w:val="right" w:pos="9639"/>
            </w:tabs>
            <w:spacing w:after="0"/>
            <w:jc w:val="right"/>
          </w:pPr>
          <w:r>
            <w:t>4 May 2022</w:t>
          </w:r>
        </w:p>
      </w:tc>
    </w:tr>
  </w:tbl>
  <w:p w14:paraId="33FCA37A" w14:textId="77777777" w:rsidR="00D66567" w:rsidRDefault="00D66567"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8DBF" w14:textId="77777777" w:rsidR="00D66567" w:rsidRPr="009A51B1" w:rsidRDefault="00D66567"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56BE" w14:textId="77777777" w:rsidR="00D66567" w:rsidRPr="009A51B1" w:rsidRDefault="00D66567"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66567" w:rsidRPr="00CC0DF2" w14:paraId="62714FBB" w14:textId="77777777" w:rsidTr="00D66567">
      <w:tc>
        <w:tcPr>
          <w:tcW w:w="3867" w:type="pct"/>
        </w:tcPr>
        <w:p w14:paraId="4D21867B" w14:textId="77777777" w:rsidR="00D66567" w:rsidRPr="00CC0DF2" w:rsidRDefault="00D66567" w:rsidP="001971FD">
          <w:pPr>
            <w:tabs>
              <w:tab w:val="right" w:pos="9639"/>
            </w:tabs>
            <w:spacing w:after="0"/>
            <w:jc w:val="left"/>
          </w:pPr>
          <w:r>
            <w:t>Ordinary Council Meeting</w:t>
          </w:r>
          <w:r w:rsidRPr="00CC0DF2">
            <w:t xml:space="preserve"> Agenda</w:t>
          </w:r>
        </w:p>
      </w:tc>
      <w:tc>
        <w:tcPr>
          <w:tcW w:w="1133" w:type="pct"/>
        </w:tcPr>
        <w:p w14:paraId="1A30EFEE" w14:textId="77777777" w:rsidR="00D66567" w:rsidRPr="00CC0DF2" w:rsidRDefault="00D66567" w:rsidP="001971FD">
          <w:pPr>
            <w:tabs>
              <w:tab w:val="right" w:pos="9639"/>
            </w:tabs>
            <w:spacing w:after="0"/>
            <w:jc w:val="right"/>
          </w:pPr>
          <w:r>
            <w:t>4 May 2022</w:t>
          </w:r>
        </w:p>
      </w:tc>
    </w:tr>
  </w:tbl>
  <w:p w14:paraId="300CA3B5" w14:textId="77777777" w:rsidR="00D66567" w:rsidRDefault="00D66567"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6"/>
    <w:lvlOverride w:ilvl="0">
      <w:lvl w:ilvl="0">
        <w:start w:val="1"/>
        <w:numFmt w:val="bullet"/>
        <w:pStyle w:val="ICBulletList1"/>
        <w:lvlText w:val=""/>
        <w:lvlJc w:val="left"/>
        <w:pPr>
          <w:tabs>
            <w:tab w:val="num" w:pos="567"/>
          </w:tabs>
          <w:ind w:left="567" w:hanging="567"/>
        </w:pPr>
        <w:rPr>
          <w:rFonts w:ascii="Symbol" w:hAnsi="Symbol" w:hint="default"/>
          <w:color w:val="auto"/>
          <w:sz w:val="24"/>
        </w:rPr>
      </w:lvl>
    </w:lvlOverride>
  </w:num>
  <w:num w:numId="47">
    <w:abstractNumId w:val="18"/>
  </w:num>
  <w:num w:numId="48">
    <w:abstractNumId w:val="0"/>
    <w:lvlOverride w:ilvl="0">
      <w:startOverride w:val="1"/>
      <w:lvl w:ilvl="0">
        <w:start w:val="1"/>
        <w:numFmt w:val="decimal"/>
        <w:pStyle w:val="ICBodyList1"/>
        <w:lvlText w:val=""/>
        <w:lvlJc w:val="left"/>
      </w:lvl>
    </w:lvlOverride>
    <w:lvlOverride w:ilvl="1">
      <w:startOverride w:val="1"/>
      <w:lvl w:ilvl="1">
        <w:start w:val="1"/>
        <w:numFmt w:val="decimal"/>
        <w:lvlText w:val=""/>
        <w:lvlJc w:val="left"/>
      </w:lvl>
    </w:lvlOverride>
    <w:lvlOverride w:ilvl="2">
      <w:startOverride w:val="1"/>
      <w:lvl w:ilvl="2">
        <w:start w:val="1"/>
        <w:numFmt w:val="lowerRoman"/>
        <w:lvlText w:val="(%3)"/>
        <w:lvlJc w:val="left"/>
        <w:pPr>
          <w:tabs>
            <w:tab w:val="num" w:pos="1701"/>
          </w:tabs>
          <w:ind w:left="1701"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Loaded" w:val="False"/>
    <w:docVar w:name="dvDateLastMeeting" w:val="06 Apr 2022"/>
    <w:docVar w:name="dvDateMeeting" w:val="04 May 2022"/>
    <w:docVar w:name="dvDateMeetingFormatted" w:val=" "/>
    <w:docVar w:name="dvDateNextMeeting" w:val="01 Jun 2022"/>
    <w:docVar w:name="dvDocumentChanged" w:val="0"/>
    <w:docVar w:name="dvDoNotCheckIn" w:val="0"/>
    <w:docVar w:name="dvDraftMode" w:val="False"/>
    <w:docVar w:name="dvEDMSContainerID" w:val=" "/>
    <w:docVar w:name="dvEDRMSAlternateFolderIds" w:val=" "/>
    <w:docVar w:name="dvEDRMSDestinationFolderId" w:val=" "/>
    <w:docVar w:name="dvFileName" w:val="CO_20220504_AGN_2332.DOCX"/>
    <w:docVar w:name="dvFileNamed" w:val="1"/>
    <w:docVar w:name="dvFileNumber" w:val=" "/>
    <w:docVar w:name="dvForceRevision" w:val="False"/>
    <w:docVar w:name="dvFullFilePath" w:val="\\mscazfs01\infocouncil$\Documents\Agendas\CO_20220504_AGN_2332.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amp; Online"/>
    <w:docVar w:name="dvLocationLastMeeting" w:val="Online"/>
    <w:docVar w:name="dvLocationLastMeetingWithCommas" w:val="Online"/>
    <w:docVar w:name="dvLocationLastMeetingWithSoftCarriageReturns" w:val="Online"/>
    <w:docVar w:name="dvLocationNextMeeting" w:val="Council Chambers, 15 Stead Street, Ballan &amp; Online"/>
    <w:docVar w:name="dvLocationNextMeetingWithCommas" w:val="Council Chambers, 15 Stead Street, Ballan &amp; Online"/>
    <w:docVar w:name="dvLocationNextMeetingWithSoftCarriageReturns" w:val="Council Chambers, 15 Stead Street, Ballan &amp; Online"/>
    <w:docVar w:name="dvLocationWithCommas" w:val="Council Chamber, 15 Stead Street, Ballan &amp; Online"/>
    <w:docVar w:name="dvLocationWithSoftCarriageReturns" w:val="Council Chamber, 15 Stead Street, Ballan &amp; Online"/>
    <w:docVar w:name="dvMasterSeqItemNo" w:val="21"/>
    <w:docVar w:name="dvMeetingCycleId" w:val="1"/>
    <w:docVar w:name="dvMeetingNumber" w:val="0"/>
    <w:docVar w:name="dvMeetingScheduleId" w:val="2332"/>
    <w:docVar w:name="dvMeetingSheduleID" w:val="2332"/>
    <w:docVar w:name="dvMinuteNumberDefaultsToTrue" w:val="True"/>
    <w:docVar w:name="dvNoticeOfMeetingText" w:val="an Ordinary Meeting of Council"/>
    <w:docVar w:name="dvPaperId" w:val="2222"/>
    <w:docVar w:name="dvPaperText" w:val="Agenda"/>
    <w:docVar w:name="dvPaperType" w:val="Agenda"/>
    <w:docVar w:name="dvPlansAttachments" w:val="False"/>
    <w:docVar w:name="dvPreventEDMSFormFromDisplaying" w:val="0"/>
    <w:docVar w:name="dvProForma" w:val="False"/>
    <w:docVar w:name="dvProformaText" w:val=" "/>
    <w:docVar w:name="dvReportFrom" w:val="Council Business and Property Officer"/>
    <w:docVar w:name="dvReportName" w:val="20.2  C39-2021/2022 Sports Oval Construction - Bacchus Marsh Racecourse Recreation Reserve"/>
    <w:docVar w:name="dvReportNumber" w:val="20"/>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94904"/>
    <w:rsid w:val="000A135B"/>
    <w:rsid w:val="000B089D"/>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6D0E"/>
    <w:rsid w:val="0032214C"/>
    <w:rsid w:val="003225D4"/>
    <w:rsid w:val="003504BD"/>
    <w:rsid w:val="003603EB"/>
    <w:rsid w:val="00370B63"/>
    <w:rsid w:val="003719F6"/>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C6F58"/>
    <w:rsid w:val="006D3E6E"/>
    <w:rsid w:val="006D5013"/>
    <w:rsid w:val="006D5A18"/>
    <w:rsid w:val="006E6504"/>
    <w:rsid w:val="00701E29"/>
    <w:rsid w:val="007040A2"/>
    <w:rsid w:val="00704EF5"/>
    <w:rsid w:val="00717FB7"/>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C09DA"/>
    <w:rsid w:val="008C21DF"/>
    <w:rsid w:val="008D3F34"/>
    <w:rsid w:val="008E01FB"/>
    <w:rsid w:val="008F32A1"/>
    <w:rsid w:val="008F5C08"/>
    <w:rsid w:val="0093310E"/>
    <w:rsid w:val="009361AA"/>
    <w:rsid w:val="00937008"/>
    <w:rsid w:val="00954C9D"/>
    <w:rsid w:val="00956292"/>
    <w:rsid w:val="0096055C"/>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5771"/>
    <w:rsid w:val="00B4725C"/>
    <w:rsid w:val="00B63ED8"/>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2E34"/>
    <w:rsid w:val="00D15D4F"/>
    <w:rsid w:val="00D35EFD"/>
    <w:rsid w:val="00D53985"/>
    <w:rsid w:val="00D66567"/>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29D35"/>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tabs>
        <w:tab w:val="left" w:pos="1134"/>
      </w:tabs>
    </w:pPr>
  </w:style>
  <w:style w:type="paragraph" w:customStyle="1" w:styleId="ICBodyList3">
    <w:name w:val="IC_BodyList_3"/>
    <w:basedOn w:val="Normal"/>
    <w:rsid w:val="00CC4F91"/>
    <w:p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094904"/>
    <w:pPr>
      <w:tabs>
        <w:tab w:val="left" w:pos="567"/>
        <w:tab w:val="left" w:pos="1418"/>
        <w:tab w:val="right" w:leader="dot" w:pos="9639"/>
      </w:tabs>
      <w:spacing w:after="90"/>
      <w:ind w:left="1418" w:right="567" w:hanging="851"/>
      <w:jc w:val="left"/>
    </w:pPr>
  </w:style>
  <w:style w:type="table" w:customStyle="1" w:styleId="TableGrid1">
    <w:name w:val="Table Grid1"/>
    <w:basedOn w:val="TableNormal"/>
    <w:next w:val="TableGrid"/>
    <w:uiPriority w:val="59"/>
    <w:rsid w:val="00D66567"/>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header" Target="header23.xml"/><Relationship Id="rId63" Type="http://schemas.openxmlformats.org/officeDocument/2006/relationships/footer" Target="footer25.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2.xml"/><Relationship Id="rId58" Type="http://schemas.openxmlformats.org/officeDocument/2006/relationships/footer" Target="footer23.xml"/><Relationship Id="rId66" Type="http://schemas.openxmlformats.org/officeDocument/2006/relationships/footer" Target="footer27.xml"/><Relationship Id="rId5" Type="http://schemas.openxmlformats.org/officeDocument/2006/relationships/numbering" Target="numbering.xml"/><Relationship Id="rId61" Type="http://schemas.openxmlformats.org/officeDocument/2006/relationships/header" Target="header26.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8.xml"/><Relationship Id="rId56" Type="http://schemas.openxmlformats.org/officeDocument/2006/relationships/header" Target="header24.xml"/><Relationship Id="rId64" Type="http://schemas.openxmlformats.org/officeDocument/2006/relationships/footer" Target="footer26.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footer" Target="footer17.xml"/><Relationship Id="rId59" Type="http://schemas.openxmlformats.org/officeDocument/2006/relationships/header" Target="header25.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20.xm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4" ma:contentTypeDescription="Create a new document." ma:contentTypeScope="" ma:versionID="1d1688520abe00bed1b9ce14cfd7309a">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ff689b7abfb05afe4eb4fe538544d69c"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urther information describing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dface680-915a-42b5-8566-ab5a5a1d82cd" xsi:nil="true"/>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B6796BAE-BDC6-48FC-A04C-911784685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615CF-CC21-4455-B9D9-9FC532BE413C}">
  <ds:schemaRefs>
    <ds:schemaRef ds:uri="http://schemas.microsoft.com/sharepoint/v3/contenttype/forms"/>
  </ds:schemaRefs>
</ds:datastoreItem>
</file>

<file path=customXml/itemProps4.xml><?xml version="1.0" encoding="utf-8"?>
<ds:datastoreItem xmlns:ds="http://schemas.openxmlformats.org/officeDocument/2006/customXml" ds:itemID="{C836FCFB-175C-4847-B2B2-ACB2596CE97D}">
  <ds:schemaRefs>
    <ds:schemaRef ds:uri="d4a619e6-f74b-426e-af80-e54323d9acf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dface680-915a-42b5-8566-ab5a5a1d82c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5890</Words>
  <Characters>33574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Ordinary Council Meeting - 4 00 2022</dc:title>
  <dc:creator>Peta Hepburn</dc:creator>
  <cp:lastModifiedBy>Peta Hepburn</cp:lastModifiedBy>
  <cp:revision>3</cp:revision>
  <dcterms:created xsi:type="dcterms:W3CDTF">2022-04-28T03:45:00Z</dcterms:created>
  <dcterms:modified xsi:type="dcterms:W3CDTF">2022-04-28T03:45:00Z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an Ordinary Meeting of Council</vt:lpwstr>
  </property>
  <property fmtid="{D5CDD505-2E9C-101B-9397-08002B2CF9AE}" pid="15" name="AgendaText">
    <vt:lpwstr>Ordinary Council Meeting</vt:lpwstr>
  </property>
  <property fmtid="{D5CDD505-2E9C-101B-9397-08002B2CF9AE}" pid="16" name="AorAnBeforeOrdinaryText">
    <vt:lpwstr>an</vt:lpwstr>
  </property>
  <property fmtid="{D5CDD505-2E9C-101B-9397-08002B2CF9AE}" pid="17" name="PaperId">
    <vt:lpwstr>2222</vt:lpwstr>
  </property>
  <property fmtid="{D5CDD505-2E9C-101B-9397-08002B2CF9AE}" pid="18" name="CommitteeText">
    <vt:lpwstr>Ordinary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04 May 2022</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2332</vt:lpwstr>
  </property>
  <property fmtid="{D5CDD505-2E9C-101B-9397-08002B2CF9AE}" pid="30" name="MeetingCycleId">
    <vt:lpwstr>1</vt:lpwstr>
  </property>
  <property fmtid="{D5CDD505-2E9C-101B-9397-08002B2CF9AE}" pid="31" name="Location">
    <vt:lpwstr>Council Chamber, 15 Stead Street, Ballan &amp; Online</vt:lpwstr>
  </property>
  <property fmtid="{D5CDD505-2E9C-101B-9397-08002B2CF9AE}" pid="32" name="LocationWithCommas">
    <vt:lpwstr>Council Chamber, 15 Stead Street, Ballan &amp; Online</vt:lpwstr>
  </property>
  <property fmtid="{D5CDD505-2E9C-101B-9397-08002B2CF9AE}" pid="33" name="LocationWithSoftCarriageReturns">
    <vt:lpwstr>Council Chamber, 15 Stead Street, Ballan &amp; Online</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2332</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21</vt:lpwstr>
  </property>
  <property fmtid="{D5CDD505-2E9C-101B-9397-08002B2CF9AE}" pid="59" name="DateLastMeeting">
    <vt:lpwstr>06 Apr 2022</vt:lpwstr>
  </property>
  <property fmtid="{D5CDD505-2E9C-101B-9397-08002B2CF9AE}" pid="60" name="LocationLastMeeting">
    <vt:lpwstr>Online</vt:lpwstr>
  </property>
  <property fmtid="{D5CDD505-2E9C-101B-9397-08002B2CF9AE}" pid="61" name="LocationLastMeetingWithCommas">
    <vt:lpwstr>Online</vt:lpwstr>
  </property>
  <property fmtid="{D5CDD505-2E9C-101B-9397-08002B2CF9AE}" pid="62" name="LocationLastMeetingWithSoftCarriageReturns">
    <vt:lpwstr>Online</vt:lpwstr>
  </property>
  <property fmtid="{D5CDD505-2E9C-101B-9397-08002B2CF9AE}" pid="63" name="DateNextMeeting">
    <vt:lpwstr>01 Jun 2022</vt:lpwstr>
  </property>
  <property fmtid="{D5CDD505-2E9C-101B-9397-08002B2CF9AE}" pid="64" name="LocationNextMeeting">
    <vt:lpwstr>Council Chambers, 15 Stead Street, Ballan &amp; Online</vt:lpwstr>
  </property>
  <property fmtid="{D5CDD505-2E9C-101B-9397-08002B2CF9AE}" pid="65" name="LocationNextMeetingWithCommas">
    <vt:lpwstr>Council Chambers, 15 Stead Street, Ballan &amp; Online</vt:lpwstr>
  </property>
  <property fmtid="{D5CDD505-2E9C-101B-9397-08002B2CF9AE}" pid="66" name="LocationNextMeetingWithSoftCarriageReturns">
    <vt:lpwstr>Council Chambers, 15 Stead Street, Ballan &amp; Online</vt:lpwstr>
  </property>
  <property fmtid="{D5CDD505-2E9C-101B-9397-08002B2CF9AE}" pid="67" name="InfocouncilVersion">
    <vt:lpwstr>7.6.4</vt:lpwstr>
  </property>
  <property fmtid="{D5CDD505-2E9C-101B-9397-08002B2CF9AE}" pid="68" name="NULL">
    <vt:lpwstr>NULL</vt:lpwstr>
  </property>
  <property fmtid="{D5CDD505-2E9C-101B-9397-08002B2CF9AE}" pid="69" name="ReportFrom">
    <vt:lpwstr>Council Business and Property Officer</vt:lpwstr>
  </property>
  <property fmtid="{D5CDD505-2E9C-101B-9397-08002B2CF9AE}" pid="70" name="ReportName">
    <vt:lpwstr>20.2  C39-2021/2022 Sports Oval Construction - Bacchus Marsh Racecourse Recreation Reserve</vt:lpwstr>
  </property>
  <property fmtid="{D5CDD505-2E9C-101B-9397-08002B2CF9AE}" pid="71" name="ReportNumber">
    <vt:lpwstr>20</vt:lpwstr>
  </property>
  <property fmtid="{D5CDD505-2E9C-101B-9397-08002B2CF9AE}" pid="72" name="ReportTo">
    <vt:lpwstr>General Manager</vt:lpwstr>
  </property>
  <property fmtid="{D5CDD505-2E9C-101B-9397-08002B2CF9AE}" pid="73" name="PDF1_Heading_10296">
    <vt:lpwstr>11 Community Strengthening Reports</vt:lpwstr>
  </property>
  <property fmtid="{D5CDD505-2E9C-101B-9397-08002B2CF9AE}" pid="74" name="PDF2_ReportName_10296">
    <vt:lpwstr>11.1  Age Well Live Well Strategy 2022-2025</vt:lpwstr>
  </property>
  <property fmtid="{D5CDD505-2E9C-101B-9397-08002B2CF9AE}" pid="75" name="PDF1_Heading_10312">
    <vt:lpwstr>12 Customer Care and Advocacy Reports</vt:lpwstr>
  </property>
  <property fmtid="{D5CDD505-2E9C-101B-9397-08002B2CF9AE}" pid="76" name="PDF2_ReportName_10312">
    <vt:lpwstr>12.1  2021-2025 Moorabool Shire Council Plan - Third Quarter Progress for January - March 2022</vt:lpwstr>
  </property>
  <property fmtid="{D5CDD505-2E9C-101B-9397-08002B2CF9AE}" pid="77" name="PDF2_ReportName_10313">
    <vt:lpwstr>12.2  2017-2021 Moorabool Shire Council Plan - Outstanding Actions Progress Report</vt:lpwstr>
  </property>
  <property fmtid="{D5CDD505-2E9C-101B-9397-08002B2CF9AE}" pid="78" name="PDF1_Heading_10343">
    <vt:lpwstr>13 Community Assets &amp; Infrastructure Reports</vt:lpwstr>
  </property>
  <property fmtid="{D5CDD505-2E9C-101B-9397-08002B2CF9AE}" pid="79" name="PDF2_ReportName_10343">
    <vt:lpwstr>13.1  Capital Improvement Quarterly Report - 31 March 2022</vt:lpwstr>
  </property>
  <property fmtid="{D5CDD505-2E9C-101B-9397-08002B2CF9AE}" pid="80" name="PDF1_Heading_10156">
    <vt:lpwstr>17 Mayor’s Report</vt:lpwstr>
  </property>
  <property fmtid="{D5CDD505-2E9C-101B-9397-08002B2CF9AE}" pid="81" name="PDF2_ReportName_10156">
    <vt:lpwstr>17.1  Mayor's Report</vt:lpwstr>
  </property>
  <property fmtid="{D5CDD505-2E9C-101B-9397-08002B2CF9AE}" pid="82" name="PDF2_ReportName_N_998">
    <vt:lpwstr>Recommendation to close the meeting</vt:lpwstr>
  </property>
  <property fmtid="{D5CDD505-2E9C-101B-9397-08002B2CF9AE}" pid="83" name="ProformaText">
    <vt:lpwstr> </vt:lpwstr>
  </property>
  <property fmtid="{D5CDD505-2E9C-101B-9397-08002B2CF9AE}" pid="84" name="UrgentBusinessSectionNumber">
    <vt:lpwstr>19</vt:lpwstr>
  </property>
  <property fmtid="{D5CDD505-2E9C-101B-9397-08002B2CF9AE}" pid="85" name="ForceRevision">
    <vt:lpwstr>False</vt:lpwstr>
  </property>
  <property fmtid="{D5CDD505-2E9C-101B-9397-08002B2CF9AE}" pid="86" name="FullFilePath">
    <vt:lpwstr>\\mscazfs01\infocouncil$\Documents\Agendas\CO_20220504_AGN_2332.DOCX</vt:lpwstr>
  </property>
  <property fmtid="{D5CDD505-2E9C-101B-9397-08002B2CF9AE}" pid="87" name="FileName">
    <vt:lpwstr>CO_20220504_AGN_2332.DOCX</vt:lpwstr>
  </property>
  <property fmtid="{D5CDD505-2E9C-101B-9397-08002B2CF9AE}" pid="88" name="ContentTypeId">
    <vt:lpwstr>0x01010092CA16A316B88E4CA7375B8611C8D8AD</vt:lpwstr>
  </property>
</Properties>
</file>