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0.xml" ContentType="application/vnd.openxmlformats-officedocument.wordprocessingml.header+xml"/>
  <Override PartName="/word/footer7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3.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00A672C7" w:rsidP="00C626BB" w:rsidRDefault="00A672C7" w14:paraId="3B4F17D9" w14:textId="4CAAEFA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37"/>
        <w:gridCol w:w="6118"/>
      </w:tblGrid>
      <w:tr w:rsidRPr="002F63BC" w:rsidR="00A672C7" w:rsidTr="00DC412F" w14:paraId="50EF7817" w14:textId="77777777">
        <w:trPr>
          <w:trHeight w:val="3402"/>
          <w:jc w:val="center"/>
        </w:trPr>
        <w:tc>
          <w:tcPr>
            <w:tcW w:w="9855" w:type="dxa"/>
            <w:gridSpan w:val="2"/>
            <w:vAlign w:val="bottom"/>
          </w:tcPr>
          <w:p w:rsidRPr="002F63BC" w:rsidR="00A672C7" w:rsidP="00DC412F" w:rsidRDefault="00A672C7" w14:paraId="6452A0CB" w14:textId="77777777">
            <w:pPr>
              <w:spacing w:after="0"/>
              <w:jc w:val="right"/>
            </w:pPr>
            <w:r>
              <w:rPr>
                <w:noProof/>
              </w:rPr>
              <w:drawing>
                <wp:inline distT="0" distB="0" distL="0" distR="0" wp14:anchorId="7AAA87DE" wp14:editId="7B2B4CA0">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Pr="0040703C" w:rsidR="00A672C7" w:rsidTr="00DC412F" w14:paraId="7895644C" w14:textId="77777777">
        <w:trPr>
          <w:trHeight w:val="7343"/>
          <w:jc w:val="center"/>
        </w:trPr>
        <w:tc>
          <w:tcPr>
            <w:tcW w:w="9855" w:type="dxa"/>
            <w:gridSpan w:val="2"/>
            <w:vAlign w:val="center"/>
          </w:tcPr>
          <w:p w:rsidRPr="009C582D" w:rsidR="00A672C7" w:rsidP="00DC412F" w:rsidRDefault="00A672C7" w14:paraId="0DDEFD39" w14:textId="77777777">
            <w:pPr>
              <w:spacing w:after="360"/>
              <w:jc w:val="center"/>
              <w:rPr>
                <w:b/>
                <w:sz w:val="52"/>
              </w:rPr>
            </w:pPr>
            <w:r>
              <w:rPr>
                <w:b/>
                <w:sz w:val="72"/>
                <w:szCs w:val="72"/>
              </w:rPr>
              <w:t>MINUTES</w:t>
            </w:r>
          </w:p>
          <w:p w:rsidR="00A672C7" w:rsidP="00DC412F" w:rsidRDefault="00A672C7" w14:paraId="3EA538A4" w14:textId="77777777">
            <w:pPr>
              <w:jc w:val="center"/>
              <w:rPr>
                <w:b/>
                <w:sz w:val="52"/>
              </w:rPr>
            </w:pPr>
            <w:r>
              <w:rPr>
                <w:b/>
                <w:sz w:val="52"/>
              </w:rPr>
              <w:t>Ordinary Council Meeting</w:t>
            </w:r>
          </w:p>
          <w:p w:rsidRPr="009C582D" w:rsidR="00A672C7" w:rsidP="00DC412F" w:rsidRDefault="00A672C7" w14:paraId="637AC99C" w14:textId="77777777">
            <w:pPr>
              <w:jc w:val="center"/>
              <w:rPr>
                <w:b/>
                <w:sz w:val="52"/>
              </w:rPr>
            </w:pPr>
            <w:r>
              <w:rPr>
                <w:b/>
                <w:sz w:val="52"/>
              </w:rPr>
              <w:t>Wednesday, 1 December 2021</w:t>
            </w:r>
          </w:p>
        </w:tc>
      </w:tr>
      <w:tr w:rsidRPr="0040703C" w:rsidR="00A672C7" w:rsidTr="00DC412F" w14:paraId="1B0F8497" w14:textId="77777777">
        <w:trPr>
          <w:jc w:val="center"/>
        </w:trPr>
        <w:tc>
          <w:tcPr>
            <w:tcW w:w="3737" w:type="dxa"/>
          </w:tcPr>
          <w:p w:rsidRPr="009C582D" w:rsidR="00A672C7" w:rsidP="00DC412F" w:rsidRDefault="00A672C7" w14:paraId="1635B6C4" w14:textId="77777777">
            <w:pPr>
              <w:spacing w:line="276" w:lineRule="auto"/>
              <w:jc w:val="right"/>
              <w:rPr>
                <w:b/>
                <w:sz w:val="28"/>
                <w:szCs w:val="28"/>
              </w:rPr>
            </w:pPr>
            <w:r w:rsidRPr="009C582D">
              <w:rPr>
                <w:b/>
                <w:sz w:val="28"/>
                <w:szCs w:val="28"/>
              </w:rPr>
              <w:t>Date:</w:t>
            </w:r>
          </w:p>
        </w:tc>
        <w:tc>
          <w:tcPr>
            <w:tcW w:w="6118" w:type="dxa"/>
          </w:tcPr>
          <w:p w:rsidRPr="009C582D" w:rsidR="00A672C7" w:rsidP="00DC412F" w:rsidRDefault="00A672C7" w14:paraId="25B13A1F" w14:textId="77777777">
            <w:pPr>
              <w:rPr>
                <w:b/>
              </w:rPr>
            </w:pPr>
            <w:r>
              <w:rPr>
                <w:rFonts w:cs="Arial"/>
                <w:b/>
                <w:sz w:val="28"/>
                <w:szCs w:val="28"/>
              </w:rPr>
              <w:t>Wednesday, 1 December 2021</w:t>
            </w:r>
          </w:p>
        </w:tc>
      </w:tr>
      <w:tr w:rsidRPr="0040703C" w:rsidR="00A672C7" w:rsidTr="00DC412F" w14:paraId="307D0F3F" w14:textId="77777777">
        <w:trPr>
          <w:jc w:val="center"/>
        </w:trPr>
        <w:tc>
          <w:tcPr>
            <w:tcW w:w="3737" w:type="dxa"/>
          </w:tcPr>
          <w:p w:rsidRPr="009C582D" w:rsidR="00A672C7" w:rsidP="00DC412F" w:rsidRDefault="00A672C7" w14:paraId="3D5E59B7" w14:textId="77777777">
            <w:pPr>
              <w:spacing w:line="276" w:lineRule="auto"/>
              <w:jc w:val="right"/>
              <w:rPr>
                <w:b/>
                <w:sz w:val="28"/>
                <w:szCs w:val="28"/>
              </w:rPr>
            </w:pPr>
            <w:r w:rsidRPr="009C582D">
              <w:rPr>
                <w:b/>
                <w:sz w:val="28"/>
                <w:szCs w:val="28"/>
              </w:rPr>
              <w:t>Time</w:t>
            </w:r>
            <w:r>
              <w:rPr>
                <w:b/>
                <w:sz w:val="28"/>
                <w:szCs w:val="28"/>
              </w:rPr>
              <w:t>:</w:t>
            </w:r>
          </w:p>
        </w:tc>
        <w:tc>
          <w:tcPr>
            <w:tcW w:w="6118" w:type="dxa"/>
          </w:tcPr>
          <w:p w:rsidRPr="009C582D" w:rsidR="00A672C7" w:rsidP="00DC412F" w:rsidRDefault="00A672C7" w14:paraId="67A4988C" w14:textId="77777777">
            <w:pPr>
              <w:jc w:val="left"/>
              <w:rPr>
                <w:b/>
              </w:rPr>
            </w:pPr>
            <w:r>
              <w:rPr>
                <w:rFonts w:cs="Arial"/>
                <w:b/>
                <w:sz w:val="28"/>
                <w:szCs w:val="28"/>
              </w:rPr>
              <w:t>6.00pm</w:t>
            </w:r>
          </w:p>
        </w:tc>
      </w:tr>
      <w:tr w:rsidRPr="0040703C" w:rsidR="00A672C7" w:rsidTr="00DC412F" w14:paraId="4635F9FE" w14:textId="77777777">
        <w:trPr>
          <w:jc w:val="center"/>
        </w:trPr>
        <w:tc>
          <w:tcPr>
            <w:tcW w:w="3737" w:type="dxa"/>
          </w:tcPr>
          <w:p w:rsidRPr="009C582D" w:rsidR="00A672C7" w:rsidP="00DC412F" w:rsidRDefault="00A672C7" w14:paraId="48BEBC4D" w14:textId="77777777">
            <w:pPr>
              <w:spacing w:line="276" w:lineRule="auto"/>
              <w:jc w:val="right"/>
              <w:rPr>
                <w:b/>
                <w:sz w:val="28"/>
                <w:szCs w:val="28"/>
              </w:rPr>
            </w:pPr>
            <w:r w:rsidRPr="009C582D">
              <w:rPr>
                <w:b/>
                <w:sz w:val="28"/>
                <w:szCs w:val="28"/>
              </w:rPr>
              <w:t>Location</w:t>
            </w:r>
            <w:r>
              <w:rPr>
                <w:b/>
                <w:sz w:val="28"/>
                <w:szCs w:val="28"/>
              </w:rPr>
              <w:t>:</w:t>
            </w:r>
          </w:p>
        </w:tc>
        <w:tc>
          <w:tcPr>
            <w:tcW w:w="6118" w:type="dxa"/>
          </w:tcPr>
          <w:p w:rsidRPr="009C582D" w:rsidR="00A672C7" w:rsidP="00DC412F" w:rsidRDefault="00A672C7" w14:paraId="584ABCB3" w14:textId="77777777">
            <w:pPr>
              <w:spacing w:after="0"/>
              <w:jc w:val="left"/>
              <w:rPr>
                <w:b/>
              </w:rPr>
            </w:pPr>
            <w:r>
              <w:rPr>
                <w:rFonts w:cs="Arial"/>
                <w:b/>
                <w:sz w:val="28"/>
                <w:szCs w:val="28"/>
              </w:rPr>
              <w:t>Council Chamber, 15 Stead Street, Ballan &amp; Online</w:t>
            </w:r>
          </w:p>
        </w:tc>
      </w:tr>
    </w:tbl>
    <w:p w:rsidRPr="002C2E34" w:rsidR="00A672C7" w:rsidP="00A672C7" w:rsidRDefault="00A672C7" w14:paraId="1FC44C62" w14:textId="77777777"/>
    <w:p w:rsidR="00A672C7" w:rsidP="00C626BB" w:rsidRDefault="00A672C7" w14:paraId="48B30D8A" w14:textId="77777777">
      <w:pPr>
        <w:sectPr w:rsidR="00A672C7" w:rsidSect="00A672C7">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rsidRPr="003D5CFE" w:rsidR="00A672C7" w:rsidP="00A672C7" w:rsidRDefault="00A672C7" w14:paraId="181B3AFB" w14:textId="5F2B3F3F">
      <w:pPr>
        <w:spacing w:before="240" w:after="240"/>
        <w:rPr>
          <w:rFonts w:cs="Arial"/>
          <w:b/>
          <w:sz w:val="28"/>
          <w:szCs w:val="28"/>
        </w:rPr>
      </w:pPr>
      <w:bookmarkStart w:name="PDF1_Contents" w:id="0"/>
      <w:bookmarkEnd w:id="0"/>
      <w:r w:rsidRPr="00984167">
        <w:rPr>
          <w:rFonts w:cs="Arial"/>
          <w:b/>
          <w:sz w:val="28"/>
          <w:szCs w:val="28"/>
        </w:rPr>
        <w:t xml:space="preserve">Order </w:t>
      </w:r>
      <w:r w:rsidR="001675FA">
        <w:rPr>
          <w:rFonts w:cs="Arial"/>
          <w:b/>
          <w:sz w:val="28"/>
          <w:szCs w:val="28"/>
        </w:rPr>
        <w:t>o</w:t>
      </w:r>
      <w:r w:rsidRPr="00984167">
        <w:rPr>
          <w:rFonts w:cs="Arial"/>
          <w:b/>
          <w:sz w:val="28"/>
          <w:szCs w:val="28"/>
        </w:rPr>
        <w:t>f Business</w:t>
      </w:r>
    </w:p>
    <w:p w:rsidR="001675FA" w:rsidRDefault="00A672C7" w14:paraId="7C96821B" w14:textId="427A939D">
      <w:pPr>
        <w:pStyle w:val="TOC1"/>
        <w:rPr>
          <w:rFonts w:asciiTheme="minorHAnsi" w:hAnsiTheme="minorHAnsi" w:eastAsiaTheme="minorEastAsia"/>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history="1" w:anchor="_Toc89418825">
        <w:r w:rsidRPr="002157E1" w:rsidR="001675FA">
          <w:rPr>
            <w:rStyle w:val="Hyperlink"/>
            <w:noProof/>
          </w:rPr>
          <w:t>1</w:t>
        </w:r>
        <w:r w:rsidR="001675FA">
          <w:rPr>
            <w:rFonts w:asciiTheme="minorHAnsi" w:hAnsiTheme="minorHAnsi" w:eastAsiaTheme="minorEastAsia"/>
            <w:b w:val="0"/>
            <w:noProof/>
            <w:sz w:val="22"/>
            <w:lang w:eastAsia="en-AU"/>
          </w:rPr>
          <w:tab/>
        </w:r>
        <w:r w:rsidRPr="002157E1" w:rsidR="001675FA">
          <w:rPr>
            <w:rStyle w:val="Hyperlink"/>
            <w:noProof/>
          </w:rPr>
          <w:t>Opening of Meeting and Prayer</w:t>
        </w:r>
        <w:r w:rsidR="001675FA">
          <w:rPr>
            <w:noProof/>
            <w:webHidden/>
          </w:rPr>
          <w:tab/>
        </w:r>
        <w:r w:rsidR="001675FA">
          <w:rPr>
            <w:noProof/>
            <w:webHidden/>
          </w:rPr>
          <w:fldChar w:fldCharType="begin"/>
        </w:r>
        <w:r w:rsidR="001675FA">
          <w:rPr>
            <w:noProof/>
            <w:webHidden/>
          </w:rPr>
          <w:instrText xml:space="preserve"> PAGEREF _Toc89418825 \h </w:instrText>
        </w:r>
        <w:r w:rsidR="001675FA">
          <w:rPr>
            <w:noProof/>
            <w:webHidden/>
          </w:rPr>
        </w:r>
        <w:r w:rsidR="001675FA">
          <w:rPr>
            <w:noProof/>
            <w:webHidden/>
          </w:rPr>
          <w:fldChar w:fldCharType="separate"/>
        </w:r>
        <w:r w:rsidR="001675FA">
          <w:rPr>
            <w:noProof/>
            <w:webHidden/>
          </w:rPr>
          <w:t>4</w:t>
        </w:r>
        <w:r w:rsidR="001675FA">
          <w:rPr>
            <w:noProof/>
            <w:webHidden/>
          </w:rPr>
          <w:fldChar w:fldCharType="end"/>
        </w:r>
      </w:hyperlink>
    </w:p>
    <w:p w:rsidR="001675FA" w:rsidRDefault="0013725E" w14:paraId="350A4437" w14:textId="36786610">
      <w:pPr>
        <w:pStyle w:val="TOC1"/>
        <w:rPr>
          <w:rFonts w:asciiTheme="minorHAnsi" w:hAnsiTheme="minorHAnsi" w:eastAsiaTheme="minorEastAsia"/>
          <w:b w:val="0"/>
          <w:noProof/>
          <w:sz w:val="22"/>
          <w:lang w:eastAsia="en-AU"/>
        </w:rPr>
      </w:pPr>
      <w:hyperlink w:history="1" w:anchor="_Toc89418826">
        <w:r w:rsidRPr="002157E1" w:rsidR="001675FA">
          <w:rPr>
            <w:rStyle w:val="Hyperlink"/>
            <w:noProof/>
          </w:rPr>
          <w:t>2</w:t>
        </w:r>
        <w:r w:rsidR="001675FA">
          <w:rPr>
            <w:rFonts w:asciiTheme="minorHAnsi" w:hAnsiTheme="minorHAnsi" w:eastAsiaTheme="minorEastAsia"/>
            <w:b w:val="0"/>
            <w:noProof/>
            <w:sz w:val="22"/>
            <w:lang w:eastAsia="en-AU"/>
          </w:rPr>
          <w:tab/>
        </w:r>
        <w:r w:rsidRPr="002157E1" w:rsidR="001675FA">
          <w:rPr>
            <w:rStyle w:val="Hyperlink"/>
            <w:noProof/>
          </w:rPr>
          <w:t>Acknowledgement of Country</w:t>
        </w:r>
        <w:r w:rsidR="001675FA">
          <w:rPr>
            <w:noProof/>
            <w:webHidden/>
          </w:rPr>
          <w:tab/>
        </w:r>
        <w:r w:rsidR="001675FA">
          <w:rPr>
            <w:noProof/>
            <w:webHidden/>
          </w:rPr>
          <w:fldChar w:fldCharType="begin"/>
        </w:r>
        <w:r w:rsidR="001675FA">
          <w:rPr>
            <w:noProof/>
            <w:webHidden/>
          </w:rPr>
          <w:instrText xml:space="preserve"> PAGEREF _Toc89418826 \h </w:instrText>
        </w:r>
        <w:r w:rsidR="001675FA">
          <w:rPr>
            <w:noProof/>
            <w:webHidden/>
          </w:rPr>
        </w:r>
        <w:r w:rsidR="001675FA">
          <w:rPr>
            <w:noProof/>
            <w:webHidden/>
          </w:rPr>
          <w:fldChar w:fldCharType="separate"/>
        </w:r>
        <w:r w:rsidR="001675FA">
          <w:rPr>
            <w:noProof/>
            <w:webHidden/>
          </w:rPr>
          <w:t>4</w:t>
        </w:r>
        <w:r w:rsidR="001675FA">
          <w:rPr>
            <w:noProof/>
            <w:webHidden/>
          </w:rPr>
          <w:fldChar w:fldCharType="end"/>
        </w:r>
      </w:hyperlink>
    </w:p>
    <w:p w:rsidR="001675FA" w:rsidRDefault="0013725E" w14:paraId="65E7B5F0" w14:textId="1B3A948C">
      <w:pPr>
        <w:pStyle w:val="TOC1"/>
        <w:rPr>
          <w:rFonts w:asciiTheme="minorHAnsi" w:hAnsiTheme="minorHAnsi" w:eastAsiaTheme="minorEastAsia"/>
          <w:b w:val="0"/>
          <w:noProof/>
          <w:sz w:val="22"/>
          <w:lang w:eastAsia="en-AU"/>
        </w:rPr>
      </w:pPr>
      <w:hyperlink w:history="1" w:anchor="_Toc89418827">
        <w:r w:rsidRPr="002157E1" w:rsidR="001675FA">
          <w:rPr>
            <w:rStyle w:val="Hyperlink"/>
            <w:noProof/>
          </w:rPr>
          <w:t>3</w:t>
        </w:r>
        <w:r w:rsidR="001675FA">
          <w:rPr>
            <w:rFonts w:asciiTheme="minorHAnsi" w:hAnsiTheme="minorHAnsi" w:eastAsiaTheme="minorEastAsia"/>
            <w:b w:val="0"/>
            <w:noProof/>
            <w:sz w:val="22"/>
            <w:lang w:eastAsia="en-AU"/>
          </w:rPr>
          <w:tab/>
        </w:r>
        <w:r w:rsidRPr="002157E1" w:rsidR="001675FA">
          <w:rPr>
            <w:rStyle w:val="Hyperlink"/>
            <w:noProof/>
          </w:rPr>
          <w:t>Recording of Meeting</w:t>
        </w:r>
        <w:r w:rsidR="001675FA">
          <w:rPr>
            <w:noProof/>
            <w:webHidden/>
          </w:rPr>
          <w:tab/>
        </w:r>
        <w:r w:rsidR="001675FA">
          <w:rPr>
            <w:noProof/>
            <w:webHidden/>
          </w:rPr>
          <w:fldChar w:fldCharType="begin"/>
        </w:r>
        <w:r w:rsidR="001675FA">
          <w:rPr>
            <w:noProof/>
            <w:webHidden/>
          </w:rPr>
          <w:instrText xml:space="preserve"> PAGEREF _Toc89418827 \h </w:instrText>
        </w:r>
        <w:r w:rsidR="001675FA">
          <w:rPr>
            <w:noProof/>
            <w:webHidden/>
          </w:rPr>
        </w:r>
        <w:r w:rsidR="001675FA">
          <w:rPr>
            <w:noProof/>
            <w:webHidden/>
          </w:rPr>
          <w:fldChar w:fldCharType="separate"/>
        </w:r>
        <w:r w:rsidR="001675FA">
          <w:rPr>
            <w:noProof/>
            <w:webHidden/>
          </w:rPr>
          <w:t>4</w:t>
        </w:r>
        <w:r w:rsidR="001675FA">
          <w:rPr>
            <w:noProof/>
            <w:webHidden/>
          </w:rPr>
          <w:fldChar w:fldCharType="end"/>
        </w:r>
      </w:hyperlink>
    </w:p>
    <w:p w:rsidR="001675FA" w:rsidRDefault="0013725E" w14:paraId="053BAEBA" w14:textId="0FA49FDE">
      <w:pPr>
        <w:pStyle w:val="TOC1"/>
        <w:rPr>
          <w:rFonts w:asciiTheme="minorHAnsi" w:hAnsiTheme="minorHAnsi" w:eastAsiaTheme="minorEastAsia"/>
          <w:b w:val="0"/>
          <w:noProof/>
          <w:sz w:val="22"/>
          <w:lang w:eastAsia="en-AU"/>
        </w:rPr>
      </w:pPr>
      <w:hyperlink w:history="1" w:anchor="_Toc89418828">
        <w:r w:rsidRPr="002157E1" w:rsidR="001675FA">
          <w:rPr>
            <w:rStyle w:val="Hyperlink"/>
            <w:noProof/>
          </w:rPr>
          <w:t>4</w:t>
        </w:r>
        <w:r w:rsidR="001675FA">
          <w:rPr>
            <w:rFonts w:asciiTheme="minorHAnsi" w:hAnsiTheme="minorHAnsi" w:eastAsiaTheme="minorEastAsia"/>
            <w:b w:val="0"/>
            <w:noProof/>
            <w:sz w:val="22"/>
            <w:lang w:eastAsia="en-AU"/>
          </w:rPr>
          <w:tab/>
        </w:r>
        <w:r w:rsidRPr="002157E1" w:rsidR="001675FA">
          <w:rPr>
            <w:rStyle w:val="Hyperlink"/>
            <w:noProof/>
          </w:rPr>
          <w:t>Present</w:t>
        </w:r>
        <w:r w:rsidR="001675FA">
          <w:rPr>
            <w:noProof/>
            <w:webHidden/>
          </w:rPr>
          <w:tab/>
        </w:r>
        <w:r w:rsidR="001675FA">
          <w:rPr>
            <w:noProof/>
            <w:webHidden/>
          </w:rPr>
          <w:fldChar w:fldCharType="begin"/>
        </w:r>
        <w:r w:rsidR="001675FA">
          <w:rPr>
            <w:noProof/>
            <w:webHidden/>
          </w:rPr>
          <w:instrText xml:space="preserve"> PAGEREF _Toc89418828 \h </w:instrText>
        </w:r>
        <w:r w:rsidR="001675FA">
          <w:rPr>
            <w:noProof/>
            <w:webHidden/>
          </w:rPr>
        </w:r>
        <w:r w:rsidR="001675FA">
          <w:rPr>
            <w:noProof/>
            <w:webHidden/>
          </w:rPr>
          <w:fldChar w:fldCharType="separate"/>
        </w:r>
        <w:r w:rsidR="001675FA">
          <w:rPr>
            <w:noProof/>
            <w:webHidden/>
          </w:rPr>
          <w:t>4</w:t>
        </w:r>
        <w:r w:rsidR="001675FA">
          <w:rPr>
            <w:noProof/>
            <w:webHidden/>
          </w:rPr>
          <w:fldChar w:fldCharType="end"/>
        </w:r>
      </w:hyperlink>
    </w:p>
    <w:p w:rsidR="001675FA" w:rsidRDefault="0013725E" w14:paraId="5DAAD6AE" w14:textId="78C35659">
      <w:pPr>
        <w:pStyle w:val="TOC1"/>
        <w:rPr>
          <w:rFonts w:asciiTheme="minorHAnsi" w:hAnsiTheme="minorHAnsi" w:eastAsiaTheme="minorEastAsia"/>
          <w:b w:val="0"/>
          <w:noProof/>
          <w:sz w:val="22"/>
          <w:lang w:eastAsia="en-AU"/>
        </w:rPr>
      </w:pPr>
      <w:hyperlink w:history="1" w:anchor="_Toc89418829">
        <w:r w:rsidRPr="002157E1" w:rsidR="001675FA">
          <w:rPr>
            <w:rStyle w:val="Hyperlink"/>
            <w:noProof/>
          </w:rPr>
          <w:t>5</w:t>
        </w:r>
        <w:r w:rsidR="001675FA">
          <w:rPr>
            <w:rFonts w:asciiTheme="minorHAnsi" w:hAnsiTheme="minorHAnsi" w:eastAsiaTheme="minorEastAsia"/>
            <w:b w:val="0"/>
            <w:noProof/>
            <w:sz w:val="22"/>
            <w:lang w:eastAsia="en-AU"/>
          </w:rPr>
          <w:tab/>
        </w:r>
        <w:r w:rsidRPr="002157E1" w:rsidR="001675FA">
          <w:rPr>
            <w:rStyle w:val="Hyperlink"/>
            <w:noProof/>
          </w:rPr>
          <w:t>Apologies</w:t>
        </w:r>
        <w:r w:rsidR="001675FA">
          <w:rPr>
            <w:noProof/>
            <w:webHidden/>
          </w:rPr>
          <w:tab/>
        </w:r>
        <w:r w:rsidR="001675FA">
          <w:rPr>
            <w:noProof/>
            <w:webHidden/>
          </w:rPr>
          <w:fldChar w:fldCharType="begin"/>
        </w:r>
        <w:r w:rsidR="001675FA">
          <w:rPr>
            <w:noProof/>
            <w:webHidden/>
          </w:rPr>
          <w:instrText xml:space="preserve"> PAGEREF _Toc89418829 \h </w:instrText>
        </w:r>
        <w:r w:rsidR="001675FA">
          <w:rPr>
            <w:noProof/>
            <w:webHidden/>
          </w:rPr>
        </w:r>
        <w:r w:rsidR="001675FA">
          <w:rPr>
            <w:noProof/>
            <w:webHidden/>
          </w:rPr>
          <w:fldChar w:fldCharType="separate"/>
        </w:r>
        <w:r w:rsidR="001675FA">
          <w:rPr>
            <w:noProof/>
            <w:webHidden/>
          </w:rPr>
          <w:t>5</w:t>
        </w:r>
        <w:r w:rsidR="001675FA">
          <w:rPr>
            <w:noProof/>
            <w:webHidden/>
          </w:rPr>
          <w:fldChar w:fldCharType="end"/>
        </w:r>
      </w:hyperlink>
    </w:p>
    <w:p w:rsidR="001675FA" w:rsidRDefault="0013725E" w14:paraId="7DFACB7E" w14:textId="1EDEACEC">
      <w:pPr>
        <w:pStyle w:val="TOC1"/>
        <w:rPr>
          <w:rFonts w:asciiTheme="minorHAnsi" w:hAnsiTheme="minorHAnsi" w:eastAsiaTheme="minorEastAsia"/>
          <w:b w:val="0"/>
          <w:noProof/>
          <w:sz w:val="22"/>
          <w:lang w:eastAsia="en-AU"/>
        </w:rPr>
      </w:pPr>
      <w:hyperlink w:history="1" w:anchor="_Toc89418830">
        <w:r w:rsidRPr="002157E1" w:rsidR="001675FA">
          <w:rPr>
            <w:rStyle w:val="Hyperlink"/>
            <w:noProof/>
          </w:rPr>
          <w:t>6</w:t>
        </w:r>
        <w:r w:rsidR="001675FA">
          <w:rPr>
            <w:rFonts w:asciiTheme="minorHAnsi" w:hAnsiTheme="minorHAnsi" w:eastAsiaTheme="minorEastAsia"/>
            <w:b w:val="0"/>
            <w:noProof/>
            <w:sz w:val="22"/>
            <w:lang w:eastAsia="en-AU"/>
          </w:rPr>
          <w:tab/>
        </w:r>
        <w:r w:rsidRPr="002157E1" w:rsidR="001675FA">
          <w:rPr>
            <w:rStyle w:val="Hyperlink"/>
            <w:noProof/>
          </w:rPr>
          <w:t>Confirmation of Minutes</w:t>
        </w:r>
        <w:r w:rsidR="001675FA">
          <w:rPr>
            <w:noProof/>
            <w:webHidden/>
          </w:rPr>
          <w:tab/>
        </w:r>
        <w:r w:rsidR="001675FA">
          <w:rPr>
            <w:noProof/>
            <w:webHidden/>
          </w:rPr>
          <w:fldChar w:fldCharType="begin"/>
        </w:r>
        <w:r w:rsidR="001675FA">
          <w:rPr>
            <w:noProof/>
            <w:webHidden/>
          </w:rPr>
          <w:instrText xml:space="preserve"> PAGEREF _Toc89418830 \h </w:instrText>
        </w:r>
        <w:r w:rsidR="001675FA">
          <w:rPr>
            <w:noProof/>
            <w:webHidden/>
          </w:rPr>
        </w:r>
        <w:r w:rsidR="001675FA">
          <w:rPr>
            <w:noProof/>
            <w:webHidden/>
          </w:rPr>
          <w:fldChar w:fldCharType="separate"/>
        </w:r>
        <w:r w:rsidR="001675FA">
          <w:rPr>
            <w:noProof/>
            <w:webHidden/>
          </w:rPr>
          <w:t>5</w:t>
        </w:r>
        <w:r w:rsidR="001675FA">
          <w:rPr>
            <w:noProof/>
            <w:webHidden/>
          </w:rPr>
          <w:fldChar w:fldCharType="end"/>
        </w:r>
      </w:hyperlink>
    </w:p>
    <w:p w:rsidR="001675FA" w:rsidRDefault="0013725E" w14:paraId="195D8B66" w14:textId="08992627">
      <w:pPr>
        <w:pStyle w:val="TOC1"/>
        <w:rPr>
          <w:rFonts w:asciiTheme="minorHAnsi" w:hAnsiTheme="minorHAnsi" w:eastAsiaTheme="minorEastAsia"/>
          <w:b w:val="0"/>
          <w:noProof/>
          <w:sz w:val="22"/>
          <w:lang w:eastAsia="en-AU"/>
        </w:rPr>
      </w:pPr>
      <w:hyperlink w:history="1" w:anchor="_Toc89418831">
        <w:r w:rsidRPr="002157E1" w:rsidR="001675FA">
          <w:rPr>
            <w:rStyle w:val="Hyperlink"/>
            <w:noProof/>
          </w:rPr>
          <w:t>7</w:t>
        </w:r>
        <w:r w:rsidR="001675FA">
          <w:rPr>
            <w:rFonts w:asciiTheme="minorHAnsi" w:hAnsiTheme="minorHAnsi" w:eastAsiaTheme="minorEastAsia"/>
            <w:b w:val="0"/>
            <w:noProof/>
            <w:sz w:val="22"/>
            <w:lang w:eastAsia="en-AU"/>
          </w:rPr>
          <w:tab/>
        </w:r>
        <w:r w:rsidRPr="002157E1" w:rsidR="001675FA">
          <w:rPr>
            <w:rStyle w:val="Hyperlink"/>
            <w:noProof/>
          </w:rPr>
          <w:t>Disclosure of Conflicts of Interest</w:t>
        </w:r>
        <w:r w:rsidR="001675FA">
          <w:rPr>
            <w:noProof/>
            <w:webHidden/>
          </w:rPr>
          <w:tab/>
        </w:r>
        <w:r w:rsidR="001675FA">
          <w:rPr>
            <w:noProof/>
            <w:webHidden/>
          </w:rPr>
          <w:fldChar w:fldCharType="begin"/>
        </w:r>
        <w:r w:rsidR="001675FA">
          <w:rPr>
            <w:noProof/>
            <w:webHidden/>
          </w:rPr>
          <w:instrText xml:space="preserve"> PAGEREF _Toc89418831 \h </w:instrText>
        </w:r>
        <w:r w:rsidR="001675FA">
          <w:rPr>
            <w:noProof/>
            <w:webHidden/>
          </w:rPr>
        </w:r>
        <w:r w:rsidR="001675FA">
          <w:rPr>
            <w:noProof/>
            <w:webHidden/>
          </w:rPr>
          <w:fldChar w:fldCharType="separate"/>
        </w:r>
        <w:r w:rsidR="001675FA">
          <w:rPr>
            <w:noProof/>
            <w:webHidden/>
          </w:rPr>
          <w:t>5</w:t>
        </w:r>
        <w:r w:rsidR="001675FA">
          <w:rPr>
            <w:noProof/>
            <w:webHidden/>
          </w:rPr>
          <w:fldChar w:fldCharType="end"/>
        </w:r>
      </w:hyperlink>
    </w:p>
    <w:p w:rsidR="001675FA" w:rsidRDefault="0013725E" w14:paraId="34B98DD0" w14:textId="4DF044A7">
      <w:pPr>
        <w:pStyle w:val="TOC1"/>
        <w:rPr>
          <w:rFonts w:asciiTheme="minorHAnsi" w:hAnsiTheme="minorHAnsi" w:eastAsiaTheme="minorEastAsia"/>
          <w:b w:val="0"/>
          <w:noProof/>
          <w:sz w:val="22"/>
          <w:lang w:eastAsia="en-AU"/>
        </w:rPr>
      </w:pPr>
      <w:hyperlink w:history="1" w:anchor="_Toc89418832">
        <w:r w:rsidRPr="002157E1" w:rsidR="001675FA">
          <w:rPr>
            <w:rStyle w:val="Hyperlink"/>
            <w:noProof/>
          </w:rPr>
          <w:t>8</w:t>
        </w:r>
        <w:r w:rsidR="001675FA">
          <w:rPr>
            <w:rFonts w:asciiTheme="minorHAnsi" w:hAnsiTheme="minorHAnsi" w:eastAsiaTheme="minorEastAsia"/>
            <w:b w:val="0"/>
            <w:noProof/>
            <w:sz w:val="22"/>
            <w:lang w:eastAsia="en-AU"/>
          </w:rPr>
          <w:tab/>
        </w:r>
        <w:r w:rsidRPr="002157E1" w:rsidR="001675FA">
          <w:rPr>
            <w:rStyle w:val="Hyperlink"/>
            <w:noProof/>
          </w:rPr>
          <w:t>Public Question Time</w:t>
        </w:r>
        <w:r w:rsidR="001675FA">
          <w:rPr>
            <w:noProof/>
            <w:webHidden/>
          </w:rPr>
          <w:tab/>
        </w:r>
        <w:r w:rsidR="001675FA">
          <w:rPr>
            <w:noProof/>
            <w:webHidden/>
          </w:rPr>
          <w:fldChar w:fldCharType="begin"/>
        </w:r>
        <w:r w:rsidR="001675FA">
          <w:rPr>
            <w:noProof/>
            <w:webHidden/>
          </w:rPr>
          <w:instrText xml:space="preserve"> PAGEREF _Toc89418832 \h </w:instrText>
        </w:r>
        <w:r w:rsidR="001675FA">
          <w:rPr>
            <w:noProof/>
            <w:webHidden/>
          </w:rPr>
        </w:r>
        <w:r w:rsidR="001675FA">
          <w:rPr>
            <w:noProof/>
            <w:webHidden/>
          </w:rPr>
          <w:fldChar w:fldCharType="separate"/>
        </w:r>
        <w:r w:rsidR="001675FA">
          <w:rPr>
            <w:noProof/>
            <w:webHidden/>
          </w:rPr>
          <w:t>5</w:t>
        </w:r>
        <w:r w:rsidR="001675FA">
          <w:rPr>
            <w:noProof/>
            <w:webHidden/>
          </w:rPr>
          <w:fldChar w:fldCharType="end"/>
        </w:r>
      </w:hyperlink>
    </w:p>
    <w:p w:rsidR="001675FA" w:rsidRDefault="0013725E" w14:paraId="4D824286" w14:textId="37239704">
      <w:pPr>
        <w:pStyle w:val="TOC1"/>
        <w:rPr>
          <w:rFonts w:asciiTheme="minorHAnsi" w:hAnsiTheme="minorHAnsi" w:eastAsiaTheme="minorEastAsia"/>
          <w:b w:val="0"/>
          <w:noProof/>
          <w:sz w:val="22"/>
          <w:lang w:eastAsia="en-AU"/>
        </w:rPr>
      </w:pPr>
      <w:hyperlink w:history="1" w:anchor="_Toc89418833">
        <w:r w:rsidRPr="002157E1" w:rsidR="001675FA">
          <w:rPr>
            <w:rStyle w:val="Hyperlink"/>
            <w:noProof/>
          </w:rPr>
          <w:t>9</w:t>
        </w:r>
        <w:r w:rsidR="001675FA">
          <w:rPr>
            <w:rFonts w:asciiTheme="minorHAnsi" w:hAnsiTheme="minorHAnsi" w:eastAsiaTheme="minorEastAsia"/>
            <w:b w:val="0"/>
            <w:noProof/>
            <w:sz w:val="22"/>
            <w:lang w:eastAsia="en-AU"/>
          </w:rPr>
          <w:tab/>
        </w:r>
        <w:r w:rsidRPr="002157E1" w:rsidR="001675FA">
          <w:rPr>
            <w:rStyle w:val="Hyperlink"/>
            <w:noProof/>
          </w:rPr>
          <w:t>Petitions</w:t>
        </w:r>
        <w:r w:rsidR="001675FA">
          <w:rPr>
            <w:noProof/>
            <w:webHidden/>
          </w:rPr>
          <w:tab/>
        </w:r>
        <w:r w:rsidR="001675FA">
          <w:rPr>
            <w:noProof/>
            <w:webHidden/>
          </w:rPr>
          <w:fldChar w:fldCharType="begin"/>
        </w:r>
        <w:r w:rsidR="001675FA">
          <w:rPr>
            <w:noProof/>
            <w:webHidden/>
          </w:rPr>
          <w:instrText xml:space="preserve"> PAGEREF _Toc89418833 \h </w:instrText>
        </w:r>
        <w:r w:rsidR="001675FA">
          <w:rPr>
            <w:noProof/>
            <w:webHidden/>
          </w:rPr>
        </w:r>
        <w:r w:rsidR="001675FA">
          <w:rPr>
            <w:noProof/>
            <w:webHidden/>
          </w:rPr>
          <w:fldChar w:fldCharType="separate"/>
        </w:r>
        <w:r w:rsidR="001675FA">
          <w:rPr>
            <w:noProof/>
            <w:webHidden/>
          </w:rPr>
          <w:t>6</w:t>
        </w:r>
        <w:r w:rsidR="001675FA">
          <w:rPr>
            <w:noProof/>
            <w:webHidden/>
          </w:rPr>
          <w:fldChar w:fldCharType="end"/>
        </w:r>
      </w:hyperlink>
    </w:p>
    <w:p w:rsidR="001675FA" w:rsidRDefault="0013725E" w14:paraId="193EDFFB" w14:textId="29599AD5">
      <w:pPr>
        <w:pStyle w:val="TOC3"/>
        <w:rPr>
          <w:rFonts w:asciiTheme="minorHAnsi" w:hAnsiTheme="minorHAnsi" w:eastAsiaTheme="minorEastAsia"/>
          <w:noProof/>
          <w:sz w:val="22"/>
          <w:lang w:eastAsia="en-AU"/>
        </w:rPr>
      </w:pPr>
      <w:hyperlink w:history="1" w:anchor="_Toc89418834">
        <w:r w:rsidRPr="002157E1" w:rsidR="001675FA">
          <w:rPr>
            <w:rStyle w:val="Hyperlink"/>
            <w:rFonts w:cs="Calibri"/>
            <w:noProof/>
          </w:rPr>
          <w:t>Nil</w:t>
        </w:r>
      </w:hyperlink>
    </w:p>
    <w:p w:rsidR="001675FA" w:rsidRDefault="0013725E" w14:paraId="1C2356BC" w14:textId="462AFD66">
      <w:pPr>
        <w:pStyle w:val="TOC1"/>
        <w:rPr>
          <w:rFonts w:asciiTheme="minorHAnsi" w:hAnsiTheme="minorHAnsi" w:eastAsiaTheme="minorEastAsia"/>
          <w:b w:val="0"/>
          <w:noProof/>
          <w:sz w:val="22"/>
          <w:lang w:eastAsia="en-AU"/>
        </w:rPr>
      </w:pPr>
      <w:hyperlink w:history="1" w:anchor="_Toc89418835">
        <w:r w:rsidRPr="002157E1" w:rsidR="001675FA">
          <w:rPr>
            <w:rStyle w:val="Hyperlink"/>
            <w:noProof/>
          </w:rPr>
          <w:t>10</w:t>
        </w:r>
        <w:r w:rsidR="001675FA">
          <w:rPr>
            <w:rFonts w:asciiTheme="minorHAnsi" w:hAnsiTheme="minorHAnsi" w:eastAsiaTheme="minorEastAsia"/>
            <w:b w:val="0"/>
            <w:noProof/>
            <w:sz w:val="22"/>
            <w:lang w:eastAsia="en-AU"/>
          </w:rPr>
          <w:tab/>
        </w:r>
        <w:r w:rsidRPr="002157E1" w:rsidR="001675FA">
          <w:rPr>
            <w:rStyle w:val="Hyperlink"/>
            <w:noProof/>
          </w:rPr>
          <w:t>Presentations/Deputations</w:t>
        </w:r>
        <w:r w:rsidR="001675FA">
          <w:rPr>
            <w:noProof/>
            <w:webHidden/>
          </w:rPr>
          <w:tab/>
        </w:r>
        <w:r w:rsidR="001675FA">
          <w:rPr>
            <w:noProof/>
            <w:webHidden/>
          </w:rPr>
          <w:fldChar w:fldCharType="begin"/>
        </w:r>
        <w:r w:rsidR="001675FA">
          <w:rPr>
            <w:noProof/>
            <w:webHidden/>
          </w:rPr>
          <w:instrText xml:space="preserve"> PAGEREF _Toc89418835 \h </w:instrText>
        </w:r>
        <w:r w:rsidR="001675FA">
          <w:rPr>
            <w:noProof/>
            <w:webHidden/>
          </w:rPr>
        </w:r>
        <w:r w:rsidR="001675FA">
          <w:rPr>
            <w:noProof/>
            <w:webHidden/>
          </w:rPr>
          <w:fldChar w:fldCharType="separate"/>
        </w:r>
        <w:r w:rsidR="001675FA">
          <w:rPr>
            <w:noProof/>
            <w:webHidden/>
          </w:rPr>
          <w:t>6</w:t>
        </w:r>
        <w:r w:rsidR="001675FA">
          <w:rPr>
            <w:noProof/>
            <w:webHidden/>
          </w:rPr>
          <w:fldChar w:fldCharType="end"/>
        </w:r>
      </w:hyperlink>
    </w:p>
    <w:p w:rsidR="001675FA" w:rsidRDefault="0013725E" w14:paraId="12C326C4" w14:textId="616D94CE">
      <w:pPr>
        <w:pStyle w:val="TOC1"/>
        <w:rPr>
          <w:rFonts w:asciiTheme="minorHAnsi" w:hAnsiTheme="minorHAnsi" w:eastAsiaTheme="minorEastAsia"/>
          <w:b w:val="0"/>
          <w:noProof/>
          <w:sz w:val="22"/>
          <w:lang w:eastAsia="en-AU"/>
        </w:rPr>
      </w:pPr>
      <w:hyperlink w:history="1" w:anchor="_Toc89418836">
        <w:r w:rsidRPr="002157E1" w:rsidR="001675FA">
          <w:rPr>
            <w:rStyle w:val="Hyperlink"/>
            <w:noProof/>
          </w:rPr>
          <w:t>11</w:t>
        </w:r>
        <w:r w:rsidR="001675FA">
          <w:rPr>
            <w:rFonts w:asciiTheme="minorHAnsi" w:hAnsiTheme="minorHAnsi" w:eastAsiaTheme="minorEastAsia"/>
            <w:b w:val="0"/>
            <w:noProof/>
            <w:sz w:val="22"/>
            <w:lang w:eastAsia="en-AU"/>
          </w:rPr>
          <w:tab/>
        </w:r>
        <w:r w:rsidRPr="002157E1" w:rsidR="001675FA">
          <w:rPr>
            <w:rStyle w:val="Hyperlink"/>
            <w:noProof/>
          </w:rPr>
          <w:t>Chief Executive Officer Reports</w:t>
        </w:r>
        <w:r w:rsidR="001675FA">
          <w:rPr>
            <w:noProof/>
            <w:webHidden/>
          </w:rPr>
          <w:tab/>
        </w:r>
        <w:r w:rsidR="001675FA">
          <w:rPr>
            <w:noProof/>
            <w:webHidden/>
          </w:rPr>
          <w:fldChar w:fldCharType="begin"/>
        </w:r>
        <w:r w:rsidR="001675FA">
          <w:rPr>
            <w:noProof/>
            <w:webHidden/>
          </w:rPr>
          <w:instrText xml:space="preserve"> PAGEREF _Toc89418836 \h </w:instrText>
        </w:r>
        <w:r w:rsidR="001675FA">
          <w:rPr>
            <w:noProof/>
            <w:webHidden/>
          </w:rPr>
        </w:r>
        <w:r w:rsidR="001675FA">
          <w:rPr>
            <w:noProof/>
            <w:webHidden/>
          </w:rPr>
          <w:fldChar w:fldCharType="separate"/>
        </w:r>
        <w:r w:rsidR="001675FA">
          <w:rPr>
            <w:noProof/>
            <w:webHidden/>
          </w:rPr>
          <w:t>7</w:t>
        </w:r>
        <w:r w:rsidR="001675FA">
          <w:rPr>
            <w:noProof/>
            <w:webHidden/>
          </w:rPr>
          <w:fldChar w:fldCharType="end"/>
        </w:r>
      </w:hyperlink>
    </w:p>
    <w:p w:rsidR="001675FA" w:rsidRDefault="0013725E" w14:paraId="63B2F715" w14:textId="6A4D096B">
      <w:pPr>
        <w:pStyle w:val="TOC2"/>
        <w:rPr>
          <w:rFonts w:asciiTheme="minorHAnsi" w:hAnsiTheme="minorHAnsi" w:eastAsiaTheme="minorEastAsia"/>
          <w:noProof/>
          <w:sz w:val="22"/>
          <w:lang w:eastAsia="en-AU"/>
        </w:rPr>
      </w:pPr>
      <w:hyperlink w:history="1" w:anchor="_Toc89418837">
        <w:r w:rsidRPr="002157E1" w:rsidR="001675FA">
          <w:rPr>
            <w:rStyle w:val="Hyperlink"/>
            <w:noProof/>
          </w:rPr>
          <w:t>11.1</w:t>
        </w:r>
        <w:r w:rsidR="001675FA">
          <w:rPr>
            <w:rFonts w:asciiTheme="minorHAnsi" w:hAnsiTheme="minorHAnsi" w:eastAsiaTheme="minorEastAsia"/>
            <w:noProof/>
            <w:sz w:val="22"/>
            <w:lang w:eastAsia="en-AU"/>
          </w:rPr>
          <w:tab/>
        </w:r>
        <w:r w:rsidRPr="002157E1" w:rsidR="001675FA">
          <w:rPr>
            <w:rStyle w:val="Hyperlink"/>
            <w:noProof/>
          </w:rPr>
          <w:t>Appointments to Community Asset Committees of Council</w:t>
        </w:r>
        <w:r w:rsidR="001675FA">
          <w:rPr>
            <w:noProof/>
            <w:webHidden/>
          </w:rPr>
          <w:tab/>
        </w:r>
        <w:r w:rsidR="001675FA">
          <w:rPr>
            <w:noProof/>
            <w:webHidden/>
          </w:rPr>
          <w:fldChar w:fldCharType="begin"/>
        </w:r>
        <w:r w:rsidR="001675FA">
          <w:rPr>
            <w:noProof/>
            <w:webHidden/>
          </w:rPr>
          <w:instrText xml:space="preserve"> PAGEREF _Toc89418837 \h </w:instrText>
        </w:r>
        <w:r w:rsidR="001675FA">
          <w:rPr>
            <w:noProof/>
            <w:webHidden/>
          </w:rPr>
        </w:r>
        <w:r w:rsidR="001675FA">
          <w:rPr>
            <w:noProof/>
            <w:webHidden/>
          </w:rPr>
          <w:fldChar w:fldCharType="separate"/>
        </w:r>
        <w:r w:rsidR="001675FA">
          <w:rPr>
            <w:noProof/>
            <w:webHidden/>
          </w:rPr>
          <w:t>7</w:t>
        </w:r>
        <w:r w:rsidR="001675FA">
          <w:rPr>
            <w:noProof/>
            <w:webHidden/>
          </w:rPr>
          <w:fldChar w:fldCharType="end"/>
        </w:r>
      </w:hyperlink>
    </w:p>
    <w:p w:rsidR="001675FA" w:rsidRDefault="0013725E" w14:paraId="63BDBE36" w14:textId="6627C0EB">
      <w:pPr>
        <w:pStyle w:val="TOC2"/>
        <w:rPr>
          <w:rFonts w:asciiTheme="minorHAnsi" w:hAnsiTheme="minorHAnsi" w:eastAsiaTheme="minorEastAsia"/>
          <w:noProof/>
          <w:sz w:val="22"/>
          <w:lang w:eastAsia="en-AU"/>
        </w:rPr>
      </w:pPr>
      <w:hyperlink w:history="1" w:anchor="_Toc89418838">
        <w:r w:rsidRPr="002157E1" w:rsidR="001675FA">
          <w:rPr>
            <w:rStyle w:val="Hyperlink"/>
            <w:noProof/>
          </w:rPr>
          <w:t>11.2</w:t>
        </w:r>
        <w:r w:rsidR="001675FA">
          <w:rPr>
            <w:rFonts w:asciiTheme="minorHAnsi" w:hAnsiTheme="minorHAnsi" w:eastAsiaTheme="minorEastAsia"/>
            <w:noProof/>
            <w:sz w:val="22"/>
            <w:lang w:eastAsia="en-AU"/>
          </w:rPr>
          <w:tab/>
        </w:r>
        <w:r w:rsidRPr="002157E1" w:rsidR="001675FA">
          <w:rPr>
            <w:rStyle w:val="Hyperlink"/>
            <w:noProof/>
          </w:rPr>
          <w:t>Appointment of Councillors to Advisory Committees of Council</w:t>
        </w:r>
        <w:r w:rsidR="001675FA">
          <w:rPr>
            <w:noProof/>
            <w:webHidden/>
          </w:rPr>
          <w:tab/>
        </w:r>
        <w:r w:rsidR="001675FA">
          <w:rPr>
            <w:noProof/>
            <w:webHidden/>
          </w:rPr>
          <w:fldChar w:fldCharType="begin"/>
        </w:r>
        <w:r w:rsidR="001675FA">
          <w:rPr>
            <w:noProof/>
            <w:webHidden/>
          </w:rPr>
          <w:instrText xml:space="preserve"> PAGEREF _Toc89418838 \h </w:instrText>
        </w:r>
        <w:r w:rsidR="001675FA">
          <w:rPr>
            <w:noProof/>
            <w:webHidden/>
          </w:rPr>
        </w:r>
        <w:r w:rsidR="001675FA">
          <w:rPr>
            <w:noProof/>
            <w:webHidden/>
          </w:rPr>
          <w:fldChar w:fldCharType="separate"/>
        </w:r>
        <w:r w:rsidR="001675FA">
          <w:rPr>
            <w:noProof/>
            <w:webHidden/>
          </w:rPr>
          <w:t>12</w:t>
        </w:r>
        <w:r w:rsidR="001675FA">
          <w:rPr>
            <w:noProof/>
            <w:webHidden/>
          </w:rPr>
          <w:fldChar w:fldCharType="end"/>
        </w:r>
      </w:hyperlink>
    </w:p>
    <w:p w:rsidR="001675FA" w:rsidRDefault="0013725E" w14:paraId="013718CE" w14:textId="69A5E10F">
      <w:pPr>
        <w:pStyle w:val="TOC2"/>
        <w:rPr>
          <w:rFonts w:asciiTheme="minorHAnsi" w:hAnsiTheme="minorHAnsi" w:eastAsiaTheme="minorEastAsia"/>
          <w:noProof/>
          <w:sz w:val="22"/>
          <w:lang w:eastAsia="en-AU"/>
        </w:rPr>
      </w:pPr>
      <w:hyperlink w:history="1" w:anchor="_Toc89418839">
        <w:r w:rsidRPr="002157E1" w:rsidR="001675FA">
          <w:rPr>
            <w:rStyle w:val="Hyperlink"/>
            <w:noProof/>
          </w:rPr>
          <w:t>11.3</w:t>
        </w:r>
        <w:r w:rsidR="001675FA">
          <w:rPr>
            <w:rFonts w:asciiTheme="minorHAnsi" w:hAnsiTheme="minorHAnsi" w:eastAsiaTheme="minorEastAsia"/>
            <w:noProof/>
            <w:sz w:val="22"/>
            <w:lang w:eastAsia="en-AU"/>
          </w:rPr>
          <w:tab/>
        </w:r>
        <w:r w:rsidRPr="002157E1" w:rsidR="001675FA">
          <w:rPr>
            <w:rStyle w:val="Hyperlink"/>
            <w:noProof/>
          </w:rPr>
          <w:t>Council Appointments to Working Groups, Industry Bodies and Forums</w:t>
        </w:r>
        <w:r w:rsidR="001675FA">
          <w:rPr>
            <w:noProof/>
            <w:webHidden/>
          </w:rPr>
          <w:tab/>
        </w:r>
        <w:r w:rsidR="001675FA">
          <w:rPr>
            <w:noProof/>
            <w:webHidden/>
          </w:rPr>
          <w:fldChar w:fldCharType="begin"/>
        </w:r>
        <w:r w:rsidR="001675FA">
          <w:rPr>
            <w:noProof/>
            <w:webHidden/>
          </w:rPr>
          <w:instrText xml:space="preserve"> PAGEREF _Toc89418839 \h </w:instrText>
        </w:r>
        <w:r w:rsidR="001675FA">
          <w:rPr>
            <w:noProof/>
            <w:webHidden/>
          </w:rPr>
        </w:r>
        <w:r w:rsidR="001675FA">
          <w:rPr>
            <w:noProof/>
            <w:webHidden/>
          </w:rPr>
          <w:fldChar w:fldCharType="separate"/>
        </w:r>
        <w:r w:rsidR="001675FA">
          <w:rPr>
            <w:noProof/>
            <w:webHidden/>
          </w:rPr>
          <w:t>17</w:t>
        </w:r>
        <w:r w:rsidR="001675FA">
          <w:rPr>
            <w:noProof/>
            <w:webHidden/>
          </w:rPr>
          <w:fldChar w:fldCharType="end"/>
        </w:r>
      </w:hyperlink>
    </w:p>
    <w:p w:rsidR="001675FA" w:rsidRDefault="0013725E" w14:paraId="39BF3BA0" w14:textId="2D483C7B">
      <w:pPr>
        <w:pStyle w:val="TOC2"/>
        <w:rPr>
          <w:rFonts w:asciiTheme="minorHAnsi" w:hAnsiTheme="minorHAnsi" w:eastAsiaTheme="minorEastAsia"/>
          <w:noProof/>
          <w:sz w:val="22"/>
          <w:lang w:eastAsia="en-AU"/>
        </w:rPr>
      </w:pPr>
      <w:hyperlink w:history="1" w:anchor="_Toc89418840">
        <w:r w:rsidRPr="002157E1" w:rsidR="001675FA">
          <w:rPr>
            <w:rStyle w:val="Hyperlink"/>
            <w:noProof/>
          </w:rPr>
          <w:t>11.4</w:t>
        </w:r>
        <w:r w:rsidR="001675FA">
          <w:rPr>
            <w:rFonts w:asciiTheme="minorHAnsi" w:hAnsiTheme="minorHAnsi" w:eastAsiaTheme="minorEastAsia"/>
            <w:noProof/>
            <w:sz w:val="22"/>
            <w:lang w:eastAsia="en-AU"/>
          </w:rPr>
          <w:tab/>
        </w:r>
        <w:r w:rsidRPr="002157E1" w:rsidR="001675FA">
          <w:rPr>
            <w:rStyle w:val="Hyperlink"/>
            <w:noProof/>
          </w:rPr>
          <w:t>2021-2025 Moorabool Shire Council Plan - First Quarter Progress for July - September 2021</w:t>
        </w:r>
        <w:r w:rsidR="001675FA">
          <w:rPr>
            <w:noProof/>
            <w:webHidden/>
          </w:rPr>
          <w:tab/>
        </w:r>
        <w:r w:rsidR="001675FA">
          <w:rPr>
            <w:noProof/>
            <w:webHidden/>
          </w:rPr>
          <w:fldChar w:fldCharType="begin"/>
        </w:r>
        <w:r w:rsidR="001675FA">
          <w:rPr>
            <w:noProof/>
            <w:webHidden/>
          </w:rPr>
          <w:instrText xml:space="preserve"> PAGEREF _Toc89418840 \h </w:instrText>
        </w:r>
        <w:r w:rsidR="001675FA">
          <w:rPr>
            <w:noProof/>
            <w:webHidden/>
          </w:rPr>
        </w:r>
        <w:r w:rsidR="001675FA">
          <w:rPr>
            <w:noProof/>
            <w:webHidden/>
          </w:rPr>
          <w:fldChar w:fldCharType="separate"/>
        </w:r>
        <w:r w:rsidR="001675FA">
          <w:rPr>
            <w:noProof/>
            <w:webHidden/>
          </w:rPr>
          <w:t>21</w:t>
        </w:r>
        <w:r w:rsidR="001675FA">
          <w:rPr>
            <w:noProof/>
            <w:webHidden/>
          </w:rPr>
          <w:fldChar w:fldCharType="end"/>
        </w:r>
      </w:hyperlink>
    </w:p>
    <w:p w:rsidR="001675FA" w:rsidRDefault="0013725E" w14:paraId="785F4A15" w14:textId="21F032EF">
      <w:pPr>
        <w:pStyle w:val="TOC2"/>
        <w:rPr>
          <w:rFonts w:asciiTheme="minorHAnsi" w:hAnsiTheme="minorHAnsi" w:eastAsiaTheme="minorEastAsia"/>
          <w:noProof/>
          <w:sz w:val="22"/>
          <w:lang w:eastAsia="en-AU"/>
        </w:rPr>
      </w:pPr>
      <w:hyperlink w:history="1" w:anchor="_Toc89418841">
        <w:r w:rsidRPr="002157E1" w:rsidR="001675FA">
          <w:rPr>
            <w:rStyle w:val="Hyperlink"/>
            <w:noProof/>
          </w:rPr>
          <w:t>11.5</w:t>
        </w:r>
        <w:r w:rsidR="001675FA">
          <w:rPr>
            <w:rFonts w:asciiTheme="minorHAnsi" w:hAnsiTheme="minorHAnsi" w:eastAsiaTheme="minorEastAsia"/>
            <w:noProof/>
            <w:sz w:val="22"/>
            <w:lang w:eastAsia="en-AU"/>
          </w:rPr>
          <w:tab/>
        </w:r>
        <w:r w:rsidRPr="002157E1" w:rsidR="001675FA">
          <w:rPr>
            <w:rStyle w:val="Hyperlink"/>
            <w:noProof/>
          </w:rPr>
          <w:t>2017-2021 Moorabool Shire Council Plan - Outstanding Actions Progress Report</w:t>
        </w:r>
        <w:r w:rsidR="001675FA">
          <w:rPr>
            <w:noProof/>
            <w:webHidden/>
          </w:rPr>
          <w:tab/>
        </w:r>
        <w:r w:rsidR="001675FA">
          <w:rPr>
            <w:noProof/>
            <w:webHidden/>
          </w:rPr>
          <w:fldChar w:fldCharType="begin"/>
        </w:r>
        <w:r w:rsidR="001675FA">
          <w:rPr>
            <w:noProof/>
            <w:webHidden/>
          </w:rPr>
          <w:instrText xml:space="preserve"> PAGEREF _Toc89418841 \h </w:instrText>
        </w:r>
        <w:r w:rsidR="001675FA">
          <w:rPr>
            <w:noProof/>
            <w:webHidden/>
          </w:rPr>
        </w:r>
        <w:r w:rsidR="001675FA">
          <w:rPr>
            <w:noProof/>
            <w:webHidden/>
          </w:rPr>
          <w:fldChar w:fldCharType="separate"/>
        </w:r>
        <w:r w:rsidR="001675FA">
          <w:rPr>
            <w:noProof/>
            <w:webHidden/>
          </w:rPr>
          <w:t>24</w:t>
        </w:r>
        <w:r w:rsidR="001675FA">
          <w:rPr>
            <w:noProof/>
            <w:webHidden/>
          </w:rPr>
          <w:fldChar w:fldCharType="end"/>
        </w:r>
      </w:hyperlink>
    </w:p>
    <w:p w:rsidR="001675FA" w:rsidRDefault="0013725E" w14:paraId="7AA9EE94" w14:textId="254B7B31">
      <w:pPr>
        <w:pStyle w:val="TOC2"/>
        <w:rPr>
          <w:rFonts w:asciiTheme="minorHAnsi" w:hAnsiTheme="minorHAnsi" w:eastAsiaTheme="minorEastAsia"/>
          <w:noProof/>
          <w:sz w:val="22"/>
          <w:lang w:eastAsia="en-AU"/>
        </w:rPr>
      </w:pPr>
      <w:hyperlink w:history="1" w:anchor="_Toc89418842">
        <w:r w:rsidRPr="002157E1" w:rsidR="001675FA">
          <w:rPr>
            <w:rStyle w:val="Hyperlink"/>
            <w:noProof/>
          </w:rPr>
          <w:t>11.6</w:t>
        </w:r>
        <w:r w:rsidR="001675FA">
          <w:rPr>
            <w:rFonts w:asciiTheme="minorHAnsi" w:hAnsiTheme="minorHAnsi" w:eastAsiaTheme="minorEastAsia"/>
            <w:noProof/>
            <w:sz w:val="22"/>
            <w:lang w:eastAsia="en-AU"/>
          </w:rPr>
          <w:tab/>
        </w:r>
        <w:r w:rsidRPr="002157E1" w:rsidR="001675FA">
          <w:rPr>
            <w:rStyle w:val="Hyperlink"/>
            <w:noProof/>
          </w:rPr>
          <w:t>Delegated Committees of Council - Reports</w:t>
        </w:r>
        <w:r w:rsidR="001675FA">
          <w:rPr>
            <w:noProof/>
            <w:webHidden/>
          </w:rPr>
          <w:tab/>
        </w:r>
        <w:r w:rsidR="001675FA">
          <w:rPr>
            <w:noProof/>
            <w:webHidden/>
          </w:rPr>
          <w:fldChar w:fldCharType="begin"/>
        </w:r>
        <w:r w:rsidR="001675FA">
          <w:rPr>
            <w:noProof/>
            <w:webHidden/>
          </w:rPr>
          <w:instrText xml:space="preserve"> PAGEREF _Toc89418842 \h </w:instrText>
        </w:r>
        <w:r w:rsidR="001675FA">
          <w:rPr>
            <w:noProof/>
            <w:webHidden/>
          </w:rPr>
        </w:r>
        <w:r w:rsidR="001675FA">
          <w:rPr>
            <w:noProof/>
            <w:webHidden/>
          </w:rPr>
          <w:fldChar w:fldCharType="separate"/>
        </w:r>
        <w:r w:rsidR="001675FA">
          <w:rPr>
            <w:noProof/>
            <w:webHidden/>
          </w:rPr>
          <w:t>26</w:t>
        </w:r>
        <w:r w:rsidR="001675FA">
          <w:rPr>
            <w:noProof/>
            <w:webHidden/>
          </w:rPr>
          <w:fldChar w:fldCharType="end"/>
        </w:r>
      </w:hyperlink>
    </w:p>
    <w:p w:rsidR="001675FA" w:rsidRDefault="0013725E" w14:paraId="643293C8" w14:textId="3B1B5B17">
      <w:pPr>
        <w:pStyle w:val="TOC2"/>
        <w:rPr>
          <w:rFonts w:asciiTheme="minorHAnsi" w:hAnsiTheme="minorHAnsi" w:eastAsiaTheme="minorEastAsia"/>
          <w:noProof/>
          <w:sz w:val="22"/>
          <w:lang w:eastAsia="en-AU"/>
        </w:rPr>
      </w:pPr>
      <w:hyperlink w:history="1" w:anchor="_Toc89418843">
        <w:r w:rsidRPr="002157E1" w:rsidR="001675FA">
          <w:rPr>
            <w:rStyle w:val="Hyperlink"/>
            <w:noProof/>
          </w:rPr>
          <w:t>11.7</w:t>
        </w:r>
        <w:r w:rsidR="001675FA">
          <w:rPr>
            <w:rFonts w:asciiTheme="minorHAnsi" w:hAnsiTheme="minorHAnsi" w:eastAsiaTheme="minorEastAsia"/>
            <w:noProof/>
            <w:sz w:val="22"/>
            <w:lang w:eastAsia="en-AU"/>
          </w:rPr>
          <w:tab/>
        </w:r>
        <w:r w:rsidRPr="002157E1" w:rsidR="001675FA">
          <w:rPr>
            <w:rStyle w:val="Hyperlink"/>
            <w:noProof/>
          </w:rPr>
          <w:t>Community Asset Committees - Reports</w:t>
        </w:r>
        <w:r w:rsidR="001675FA">
          <w:rPr>
            <w:noProof/>
            <w:webHidden/>
          </w:rPr>
          <w:tab/>
        </w:r>
        <w:r w:rsidR="001675FA">
          <w:rPr>
            <w:noProof/>
            <w:webHidden/>
          </w:rPr>
          <w:fldChar w:fldCharType="begin"/>
        </w:r>
        <w:r w:rsidR="001675FA">
          <w:rPr>
            <w:noProof/>
            <w:webHidden/>
          </w:rPr>
          <w:instrText xml:space="preserve"> PAGEREF _Toc89418843 \h </w:instrText>
        </w:r>
        <w:r w:rsidR="001675FA">
          <w:rPr>
            <w:noProof/>
            <w:webHidden/>
          </w:rPr>
        </w:r>
        <w:r w:rsidR="001675FA">
          <w:rPr>
            <w:noProof/>
            <w:webHidden/>
          </w:rPr>
          <w:fldChar w:fldCharType="separate"/>
        </w:r>
        <w:r w:rsidR="001675FA">
          <w:rPr>
            <w:noProof/>
            <w:webHidden/>
          </w:rPr>
          <w:t>27</w:t>
        </w:r>
        <w:r w:rsidR="001675FA">
          <w:rPr>
            <w:noProof/>
            <w:webHidden/>
          </w:rPr>
          <w:fldChar w:fldCharType="end"/>
        </w:r>
      </w:hyperlink>
    </w:p>
    <w:p w:rsidR="001675FA" w:rsidRDefault="0013725E" w14:paraId="035C4EC7" w14:textId="5D26D8DC">
      <w:pPr>
        <w:pStyle w:val="TOC2"/>
        <w:rPr>
          <w:rFonts w:asciiTheme="minorHAnsi" w:hAnsiTheme="minorHAnsi" w:eastAsiaTheme="minorEastAsia"/>
          <w:noProof/>
          <w:sz w:val="22"/>
          <w:lang w:eastAsia="en-AU"/>
        </w:rPr>
      </w:pPr>
      <w:hyperlink w:history="1" w:anchor="_Toc89418844">
        <w:r w:rsidRPr="002157E1" w:rsidR="001675FA">
          <w:rPr>
            <w:rStyle w:val="Hyperlink"/>
            <w:noProof/>
          </w:rPr>
          <w:t>11.8</w:t>
        </w:r>
        <w:r w:rsidR="001675FA">
          <w:rPr>
            <w:rFonts w:asciiTheme="minorHAnsi" w:hAnsiTheme="minorHAnsi" w:eastAsiaTheme="minorEastAsia"/>
            <w:noProof/>
            <w:sz w:val="22"/>
            <w:lang w:eastAsia="en-AU"/>
          </w:rPr>
          <w:tab/>
        </w:r>
        <w:r w:rsidRPr="002157E1" w:rsidR="001675FA">
          <w:rPr>
            <w:rStyle w:val="Hyperlink"/>
            <w:noProof/>
          </w:rPr>
          <w:t>Advisory Committees of Council - Reports</w:t>
        </w:r>
        <w:r w:rsidR="001675FA">
          <w:rPr>
            <w:noProof/>
            <w:webHidden/>
          </w:rPr>
          <w:tab/>
        </w:r>
        <w:r w:rsidR="001675FA">
          <w:rPr>
            <w:noProof/>
            <w:webHidden/>
          </w:rPr>
          <w:fldChar w:fldCharType="begin"/>
        </w:r>
        <w:r w:rsidR="001675FA">
          <w:rPr>
            <w:noProof/>
            <w:webHidden/>
          </w:rPr>
          <w:instrText xml:space="preserve"> PAGEREF _Toc89418844 \h </w:instrText>
        </w:r>
        <w:r w:rsidR="001675FA">
          <w:rPr>
            <w:noProof/>
            <w:webHidden/>
          </w:rPr>
        </w:r>
        <w:r w:rsidR="001675FA">
          <w:rPr>
            <w:noProof/>
            <w:webHidden/>
          </w:rPr>
          <w:fldChar w:fldCharType="separate"/>
        </w:r>
        <w:r w:rsidR="001675FA">
          <w:rPr>
            <w:noProof/>
            <w:webHidden/>
          </w:rPr>
          <w:t>28</w:t>
        </w:r>
        <w:r w:rsidR="001675FA">
          <w:rPr>
            <w:noProof/>
            <w:webHidden/>
          </w:rPr>
          <w:fldChar w:fldCharType="end"/>
        </w:r>
      </w:hyperlink>
    </w:p>
    <w:p w:rsidR="001675FA" w:rsidRDefault="0013725E" w14:paraId="0746EA15" w14:textId="4BAE7B03">
      <w:pPr>
        <w:pStyle w:val="TOC1"/>
        <w:rPr>
          <w:rFonts w:asciiTheme="minorHAnsi" w:hAnsiTheme="minorHAnsi" w:eastAsiaTheme="minorEastAsia"/>
          <w:b w:val="0"/>
          <w:noProof/>
          <w:sz w:val="22"/>
          <w:lang w:eastAsia="en-AU"/>
        </w:rPr>
      </w:pPr>
      <w:hyperlink w:history="1" w:anchor="_Toc89418845">
        <w:r w:rsidRPr="002157E1" w:rsidR="001675FA">
          <w:rPr>
            <w:rStyle w:val="Hyperlink"/>
            <w:noProof/>
          </w:rPr>
          <w:t>12</w:t>
        </w:r>
        <w:r w:rsidR="001675FA">
          <w:rPr>
            <w:rFonts w:asciiTheme="minorHAnsi" w:hAnsiTheme="minorHAnsi" w:eastAsiaTheme="minorEastAsia"/>
            <w:b w:val="0"/>
            <w:noProof/>
            <w:sz w:val="22"/>
            <w:lang w:eastAsia="en-AU"/>
          </w:rPr>
          <w:tab/>
        </w:r>
        <w:r w:rsidRPr="002157E1" w:rsidR="001675FA">
          <w:rPr>
            <w:rStyle w:val="Hyperlink"/>
            <w:noProof/>
          </w:rPr>
          <w:t>Community Planning and Economic Development Reports</w:t>
        </w:r>
        <w:r w:rsidR="001675FA">
          <w:rPr>
            <w:noProof/>
            <w:webHidden/>
          </w:rPr>
          <w:tab/>
        </w:r>
        <w:r w:rsidR="001675FA">
          <w:rPr>
            <w:noProof/>
            <w:webHidden/>
          </w:rPr>
          <w:fldChar w:fldCharType="begin"/>
        </w:r>
        <w:r w:rsidR="001675FA">
          <w:rPr>
            <w:noProof/>
            <w:webHidden/>
          </w:rPr>
          <w:instrText xml:space="preserve"> PAGEREF _Toc89418845 \h </w:instrText>
        </w:r>
        <w:r w:rsidR="001675FA">
          <w:rPr>
            <w:noProof/>
            <w:webHidden/>
          </w:rPr>
        </w:r>
        <w:r w:rsidR="001675FA">
          <w:rPr>
            <w:noProof/>
            <w:webHidden/>
          </w:rPr>
          <w:fldChar w:fldCharType="separate"/>
        </w:r>
        <w:r w:rsidR="001675FA">
          <w:rPr>
            <w:noProof/>
            <w:webHidden/>
          </w:rPr>
          <w:t>29</w:t>
        </w:r>
        <w:r w:rsidR="001675FA">
          <w:rPr>
            <w:noProof/>
            <w:webHidden/>
          </w:rPr>
          <w:fldChar w:fldCharType="end"/>
        </w:r>
      </w:hyperlink>
    </w:p>
    <w:p w:rsidR="001675FA" w:rsidRDefault="0013725E" w14:paraId="468EED89" w14:textId="23C1DBD7">
      <w:pPr>
        <w:pStyle w:val="TOC2"/>
        <w:rPr>
          <w:rFonts w:asciiTheme="minorHAnsi" w:hAnsiTheme="minorHAnsi" w:eastAsiaTheme="minorEastAsia"/>
          <w:noProof/>
          <w:sz w:val="22"/>
          <w:lang w:eastAsia="en-AU"/>
        </w:rPr>
      </w:pPr>
      <w:hyperlink w:history="1" w:anchor="_Toc89418846">
        <w:r w:rsidRPr="002157E1" w:rsidR="001675FA">
          <w:rPr>
            <w:rStyle w:val="Hyperlink"/>
            <w:noProof/>
          </w:rPr>
          <w:t>12.1</w:t>
        </w:r>
        <w:r w:rsidR="001675FA">
          <w:rPr>
            <w:rFonts w:asciiTheme="minorHAnsi" w:hAnsiTheme="minorHAnsi" w:eastAsiaTheme="minorEastAsia"/>
            <w:noProof/>
            <w:sz w:val="22"/>
            <w:lang w:eastAsia="en-AU"/>
          </w:rPr>
          <w:tab/>
        </w:r>
        <w:r w:rsidRPr="002157E1" w:rsidR="001675FA">
          <w:rPr>
            <w:rStyle w:val="Hyperlink"/>
            <w:noProof/>
          </w:rPr>
          <w:t>Planning Scheme Amendment C91 - Flood Overlays - Panel Report</w:t>
        </w:r>
        <w:r w:rsidR="001675FA">
          <w:rPr>
            <w:noProof/>
            <w:webHidden/>
          </w:rPr>
          <w:tab/>
        </w:r>
        <w:r w:rsidR="001675FA">
          <w:rPr>
            <w:noProof/>
            <w:webHidden/>
          </w:rPr>
          <w:fldChar w:fldCharType="begin"/>
        </w:r>
        <w:r w:rsidR="001675FA">
          <w:rPr>
            <w:noProof/>
            <w:webHidden/>
          </w:rPr>
          <w:instrText xml:space="preserve"> PAGEREF _Toc89418846 \h </w:instrText>
        </w:r>
        <w:r w:rsidR="001675FA">
          <w:rPr>
            <w:noProof/>
            <w:webHidden/>
          </w:rPr>
        </w:r>
        <w:r w:rsidR="001675FA">
          <w:rPr>
            <w:noProof/>
            <w:webHidden/>
          </w:rPr>
          <w:fldChar w:fldCharType="separate"/>
        </w:r>
        <w:r w:rsidR="001675FA">
          <w:rPr>
            <w:noProof/>
            <w:webHidden/>
          </w:rPr>
          <w:t>29</w:t>
        </w:r>
        <w:r w:rsidR="001675FA">
          <w:rPr>
            <w:noProof/>
            <w:webHidden/>
          </w:rPr>
          <w:fldChar w:fldCharType="end"/>
        </w:r>
      </w:hyperlink>
    </w:p>
    <w:p w:rsidR="001675FA" w:rsidRDefault="0013725E" w14:paraId="743B8CAA" w14:textId="24901149">
      <w:pPr>
        <w:pStyle w:val="TOC1"/>
        <w:rPr>
          <w:rFonts w:asciiTheme="minorHAnsi" w:hAnsiTheme="minorHAnsi" w:eastAsiaTheme="minorEastAsia"/>
          <w:b w:val="0"/>
          <w:noProof/>
          <w:sz w:val="22"/>
          <w:lang w:eastAsia="en-AU"/>
        </w:rPr>
      </w:pPr>
      <w:hyperlink w:history="1" w:anchor="_Toc89418847">
        <w:r w:rsidRPr="002157E1" w:rsidR="001675FA">
          <w:rPr>
            <w:rStyle w:val="Hyperlink"/>
            <w:noProof/>
          </w:rPr>
          <w:t>13</w:t>
        </w:r>
        <w:r w:rsidR="001675FA">
          <w:rPr>
            <w:rFonts w:asciiTheme="minorHAnsi" w:hAnsiTheme="minorHAnsi" w:eastAsiaTheme="minorEastAsia"/>
            <w:b w:val="0"/>
            <w:noProof/>
            <w:sz w:val="22"/>
            <w:lang w:eastAsia="en-AU"/>
          </w:rPr>
          <w:tab/>
        </w:r>
        <w:r w:rsidRPr="002157E1" w:rsidR="001675FA">
          <w:rPr>
            <w:rStyle w:val="Hyperlink"/>
            <w:noProof/>
          </w:rPr>
          <w:t>Community Strengthening Reports</w:t>
        </w:r>
        <w:r w:rsidR="001675FA">
          <w:rPr>
            <w:noProof/>
            <w:webHidden/>
          </w:rPr>
          <w:tab/>
        </w:r>
        <w:r w:rsidR="001675FA">
          <w:rPr>
            <w:noProof/>
            <w:webHidden/>
          </w:rPr>
          <w:fldChar w:fldCharType="begin"/>
        </w:r>
        <w:r w:rsidR="001675FA">
          <w:rPr>
            <w:noProof/>
            <w:webHidden/>
          </w:rPr>
          <w:instrText xml:space="preserve"> PAGEREF _Toc89418847 \h </w:instrText>
        </w:r>
        <w:r w:rsidR="001675FA">
          <w:rPr>
            <w:noProof/>
            <w:webHidden/>
          </w:rPr>
        </w:r>
        <w:r w:rsidR="001675FA">
          <w:rPr>
            <w:noProof/>
            <w:webHidden/>
          </w:rPr>
          <w:fldChar w:fldCharType="separate"/>
        </w:r>
        <w:r w:rsidR="001675FA">
          <w:rPr>
            <w:noProof/>
            <w:webHidden/>
          </w:rPr>
          <w:t>39</w:t>
        </w:r>
        <w:r w:rsidR="001675FA">
          <w:rPr>
            <w:noProof/>
            <w:webHidden/>
          </w:rPr>
          <w:fldChar w:fldCharType="end"/>
        </w:r>
      </w:hyperlink>
    </w:p>
    <w:p w:rsidR="001675FA" w:rsidRDefault="0013725E" w14:paraId="2B90452E" w14:textId="3BB45309">
      <w:pPr>
        <w:pStyle w:val="TOC2"/>
        <w:rPr>
          <w:rFonts w:asciiTheme="minorHAnsi" w:hAnsiTheme="minorHAnsi" w:eastAsiaTheme="minorEastAsia"/>
          <w:noProof/>
          <w:sz w:val="22"/>
          <w:lang w:eastAsia="en-AU"/>
        </w:rPr>
      </w:pPr>
      <w:hyperlink w:history="1" w:anchor="_Toc89418848">
        <w:r w:rsidRPr="002157E1" w:rsidR="001675FA">
          <w:rPr>
            <w:rStyle w:val="Hyperlink"/>
            <w:noProof/>
          </w:rPr>
          <w:t>13.1</w:t>
        </w:r>
        <w:r w:rsidR="001675FA">
          <w:rPr>
            <w:rFonts w:asciiTheme="minorHAnsi" w:hAnsiTheme="minorHAnsi" w:eastAsiaTheme="minorEastAsia"/>
            <w:noProof/>
            <w:sz w:val="22"/>
            <w:lang w:eastAsia="en-AU"/>
          </w:rPr>
          <w:tab/>
        </w:r>
        <w:r w:rsidRPr="002157E1" w:rsidR="001675FA">
          <w:rPr>
            <w:rStyle w:val="Hyperlink"/>
            <w:noProof/>
          </w:rPr>
          <w:t>Darley Park Master Plan (Adoption)</w:t>
        </w:r>
        <w:r w:rsidR="001675FA">
          <w:rPr>
            <w:noProof/>
            <w:webHidden/>
          </w:rPr>
          <w:tab/>
        </w:r>
        <w:r w:rsidR="001675FA">
          <w:rPr>
            <w:noProof/>
            <w:webHidden/>
          </w:rPr>
          <w:fldChar w:fldCharType="begin"/>
        </w:r>
        <w:r w:rsidR="001675FA">
          <w:rPr>
            <w:noProof/>
            <w:webHidden/>
          </w:rPr>
          <w:instrText xml:space="preserve"> PAGEREF _Toc89418848 \h </w:instrText>
        </w:r>
        <w:r w:rsidR="001675FA">
          <w:rPr>
            <w:noProof/>
            <w:webHidden/>
          </w:rPr>
        </w:r>
        <w:r w:rsidR="001675FA">
          <w:rPr>
            <w:noProof/>
            <w:webHidden/>
          </w:rPr>
          <w:fldChar w:fldCharType="separate"/>
        </w:r>
        <w:r w:rsidR="001675FA">
          <w:rPr>
            <w:noProof/>
            <w:webHidden/>
          </w:rPr>
          <w:t>39</w:t>
        </w:r>
        <w:r w:rsidR="001675FA">
          <w:rPr>
            <w:noProof/>
            <w:webHidden/>
          </w:rPr>
          <w:fldChar w:fldCharType="end"/>
        </w:r>
      </w:hyperlink>
    </w:p>
    <w:p w:rsidR="001675FA" w:rsidRDefault="0013725E" w14:paraId="58BAAD15" w14:textId="682FAAAE">
      <w:pPr>
        <w:pStyle w:val="TOC2"/>
        <w:rPr>
          <w:rFonts w:asciiTheme="minorHAnsi" w:hAnsiTheme="minorHAnsi" w:eastAsiaTheme="minorEastAsia"/>
          <w:noProof/>
          <w:sz w:val="22"/>
          <w:lang w:eastAsia="en-AU"/>
        </w:rPr>
      </w:pPr>
      <w:hyperlink w:history="1" w:anchor="_Toc89418849">
        <w:r w:rsidRPr="002157E1" w:rsidR="001675FA">
          <w:rPr>
            <w:rStyle w:val="Hyperlink"/>
            <w:noProof/>
          </w:rPr>
          <w:t>13.2</w:t>
        </w:r>
        <w:r w:rsidR="001675FA">
          <w:rPr>
            <w:rFonts w:asciiTheme="minorHAnsi" w:hAnsiTheme="minorHAnsi" w:eastAsiaTheme="minorEastAsia"/>
            <w:noProof/>
            <w:sz w:val="22"/>
            <w:lang w:eastAsia="en-AU"/>
          </w:rPr>
          <w:tab/>
        </w:r>
        <w:r w:rsidRPr="002157E1" w:rsidR="001675FA">
          <w:rPr>
            <w:rStyle w:val="Hyperlink"/>
            <w:noProof/>
          </w:rPr>
          <w:t>Bacchus Marsh Racecourse Recreation Reserve Master Plan (Adoption)</w:t>
        </w:r>
        <w:r w:rsidR="001675FA">
          <w:rPr>
            <w:noProof/>
            <w:webHidden/>
          </w:rPr>
          <w:tab/>
        </w:r>
        <w:r w:rsidR="001675FA">
          <w:rPr>
            <w:noProof/>
            <w:webHidden/>
          </w:rPr>
          <w:fldChar w:fldCharType="begin"/>
        </w:r>
        <w:r w:rsidR="001675FA">
          <w:rPr>
            <w:noProof/>
            <w:webHidden/>
          </w:rPr>
          <w:instrText xml:space="preserve"> PAGEREF _Toc89418849 \h </w:instrText>
        </w:r>
        <w:r w:rsidR="001675FA">
          <w:rPr>
            <w:noProof/>
            <w:webHidden/>
          </w:rPr>
        </w:r>
        <w:r w:rsidR="001675FA">
          <w:rPr>
            <w:noProof/>
            <w:webHidden/>
          </w:rPr>
          <w:fldChar w:fldCharType="separate"/>
        </w:r>
        <w:r w:rsidR="001675FA">
          <w:rPr>
            <w:noProof/>
            <w:webHidden/>
          </w:rPr>
          <w:t>43</w:t>
        </w:r>
        <w:r w:rsidR="001675FA">
          <w:rPr>
            <w:noProof/>
            <w:webHidden/>
          </w:rPr>
          <w:fldChar w:fldCharType="end"/>
        </w:r>
      </w:hyperlink>
    </w:p>
    <w:p w:rsidR="001675FA" w:rsidRDefault="0013725E" w14:paraId="0C8EE163" w14:textId="40F44B6C">
      <w:pPr>
        <w:pStyle w:val="TOC2"/>
        <w:rPr>
          <w:rFonts w:asciiTheme="minorHAnsi" w:hAnsiTheme="minorHAnsi" w:eastAsiaTheme="minorEastAsia"/>
          <w:noProof/>
          <w:sz w:val="22"/>
          <w:lang w:eastAsia="en-AU"/>
        </w:rPr>
      </w:pPr>
      <w:hyperlink w:history="1" w:anchor="_Toc89418850">
        <w:r w:rsidRPr="002157E1" w:rsidR="001675FA">
          <w:rPr>
            <w:rStyle w:val="Hyperlink"/>
            <w:noProof/>
          </w:rPr>
          <w:t>13.3</w:t>
        </w:r>
        <w:r w:rsidR="001675FA">
          <w:rPr>
            <w:rFonts w:asciiTheme="minorHAnsi" w:hAnsiTheme="minorHAnsi" w:eastAsiaTheme="minorEastAsia"/>
            <w:noProof/>
            <w:sz w:val="22"/>
            <w:lang w:eastAsia="en-AU"/>
          </w:rPr>
          <w:tab/>
        </w:r>
        <w:r w:rsidRPr="002157E1" w:rsidR="001675FA">
          <w:rPr>
            <w:rStyle w:val="Hyperlink"/>
            <w:noProof/>
          </w:rPr>
          <w:t>Draft Female Friendly Sport and Recreation Participation and Infrastructure Strategy</w:t>
        </w:r>
        <w:r w:rsidR="001675FA">
          <w:rPr>
            <w:noProof/>
            <w:webHidden/>
          </w:rPr>
          <w:tab/>
        </w:r>
        <w:r w:rsidR="001675FA">
          <w:rPr>
            <w:noProof/>
            <w:webHidden/>
          </w:rPr>
          <w:fldChar w:fldCharType="begin"/>
        </w:r>
        <w:r w:rsidR="001675FA">
          <w:rPr>
            <w:noProof/>
            <w:webHidden/>
          </w:rPr>
          <w:instrText xml:space="preserve"> PAGEREF _Toc89418850 \h </w:instrText>
        </w:r>
        <w:r w:rsidR="001675FA">
          <w:rPr>
            <w:noProof/>
            <w:webHidden/>
          </w:rPr>
        </w:r>
        <w:r w:rsidR="001675FA">
          <w:rPr>
            <w:noProof/>
            <w:webHidden/>
          </w:rPr>
          <w:fldChar w:fldCharType="separate"/>
        </w:r>
        <w:r w:rsidR="001675FA">
          <w:rPr>
            <w:noProof/>
            <w:webHidden/>
          </w:rPr>
          <w:t>46</w:t>
        </w:r>
        <w:r w:rsidR="001675FA">
          <w:rPr>
            <w:noProof/>
            <w:webHidden/>
          </w:rPr>
          <w:fldChar w:fldCharType="end"/>
        </w:r>
      </w:hyperlink>
    </w:p>
    <w:p w:rsidR="001675FA" w:rsidRDefault="0013725E" w14:paraId="606955E0" w14:textId="6081B23E">
      <w:pPr>
        <w:pStyle w:val="TOC1"/>
        <w:rPr>
          <w:rFonts w:asciiTheme="minorHAnsi" w:hAnsiTheme="minorHAnsi" w:eastAsiaTheme="minorEastAsia"/>
          <w:b w:val="0"/>
          <w:noProof/>
          <w:sz w:val="22"/>
          <w:lang w:eastAsia="en-AU"/>
        </w:rPr>
      </w:pPr>
      <w:hyperlink w:history="1" w:anchor="_Toc89418851">
        <w:r w:rsidRPr="002157E1" w:rsidR="001675FA">
          <w:rPr>
            <w:rStyle w:val="Hyperlink"/>
            <w:noProof/>
          </w:rPr>
          <w:t>14</w:t>
        </w:r>
        <w:r w:rsidR="001675FA">
          <w:rPr>
            <w:rFonts w:asciiTheme="minorHAnsi" w:hAnsiTheme="minorHAnsi" w:eastAsiaTheme="minorEastAsia"/>
            <w:b w:val="0"/>
            <w:noProof/>
            <w:sz w:val="22"/>
            <w:lang w:eastAsia="en-AU"/>
          </w:rPr>
          <w:tab/>
        </w:r>
        <w:r w:rsidRPr="002157E1" w:rsidR="001675FA">
          <w:rPr>
            <w:rStyle w:val="Hyperlink"/>
            <w:noProof/>
          </w:rPr>
          <w:t>Customer Care and Advocacy Reports</w:t>
        </w:r>
        <w:r w:rsidR="001675FA">
          <w:rPr>
            <w:noProof/>
            <w:webHidden/>
          </w:rPr>
          <w:tab/>
        </w:r>
        <w:r w:rsidR="001675FA">
          <w:rPr>
            <w:noProof/>
            <w:webHidden/>
          </w:rPr>
          <w:fldChar w:fldCharType="begin"/>
        </w:r>
        <w:r w:rsidR="001675FA">
          <w:rPr>
            <w:noProof/>
            <w:webHidden/>
          </w:rPr>
          <w:instrText xml:space="preserve"> PAGEREF _Toc89418851 \h </w:instrText>
        </w:r>
        <w:r w:rsidR="001675FA">
          <w:rPr>
            <w:noProof/>
            <w:webHidden/>
          </w:rPr>
        </w:r>
        <w:r w:rsidR="001675FA">
          <w:rPr>
            <w:noProof/>
            <w:webHidden/>
          </w:rPr>
          <w:fldChar w:fldCharType="separate"/>
        </w:r>
        <w:r w:rsidR="001675FA">
          <w:rPr>
            <w:noProof/>
            <w:webHidden/>
          </w:rPr>
          <w:t>50</w:t>
        </w:r>
        <w:r w:rsidR="001675FA">
          <w:rPr>
            <w:noProof/>
            <w:webHidden/>
          </w:rPr>
          <w:fldChar w:fldCharType="end"/>
        </w:r>
      </w:hyperlink>
    </w:p>
    <w:p w:rsidR="001675FA" w:rsidRDefault="0013725E" w14:paraId="44105415" w14:textId="6209F290">
      <w:pPr>
        <w:pStyle w:val="TOC2"/>
        <w:rPr>
          <w:rFonts w:asciiTheme="minorHAnsi" w:hAnsiTheme="minorHAnsi" w:eastAsiaTheme="minorEastAsia"/>
          <w:noProof/>
          <w:sz w:val="22"/>
          <w:lang w:eastAsia="en-AU"/>
        </w:rPr>
      </w:pPr>
      <w:hyperlink w:history="1" w:anchor="_Toc89418852">
        <w:r w:rsidRPr="002157E1" w:rsidR="001675FA">
          <w:rPr>
            <w:rStyle w:val="Hyperlink"/>
            <w:noProof/>
          </w:rPr>
          <w:t>14.2</w:t>
        </w:r>
        <w:r w:rsidR="001675FA">
          <w:rPr>
            <w:rFonts w:asciiTheme="minorHAnsi" w:hAnsiTheme="minorHAnsi" w:eastAsiaTheme="minorEastAsia"/>
            <w:noProof/>
            <w:sz w:val="22"/>
            <w:lang w:eastAsia="en-AU"/>
          </w:rPr>
          <w:tab/>
        </w:r>
        <w:r w:rsidRPr="002157E1" w:rsidR="001675FA">
          <w:rPr>
            <w:rStyle w:val="Hyperlink"/>
            <w:noProof/>
          </w:rPr>
          <w:t>Revenue and Rating Plan - Rate Strategy Review - Community Engagement</w:t>
        </w:r>
        <w:r w:rsidR="001675FA">
          <w:rPr>
            <w:noProof/>
            <w:webHidden/>
          </w:rPr>
          <w:tab/>
        </w:r>
        <w:r w:rsidR="001675FA">
          <w:rPr>
            <w:noProof/>
            <w:webHidden/>
          </w:rPr>
          <w:fldChar w:fldCharType="begin"/>
        </w:r>
        <w:r w:rsidR="001675FA">
          <w:rPr>
            <w:noProof/>
            <w:webHidden/>
          </w:rPr>
          <w:instrText xml:space="preserve"> PAGEREF _Toc89418852 \h </w:instrText>
        </w:r>
        <w:r w:rsidR="001675FA">
          <w:rPr>
            <w:noProof/>
            <w:webHidden/>
          </w:rPr>
        </w:r>
        <w:r w:rsidR="001675FA">
          <w:rPr>
            <w:noProof/>
            <w:webHidden/>
          </w:rPr>
          <w:fldChar w:fldCharType="separate"/>
        </w:r>
        <w:r w:rsidR="001675FA">
          <w:rPr>
            <w:noProof/>
            <w:webHidden/>
          </w:rPr>
          <w:t>50</w:t>
        </w:r>
        <w:r w:rsidR="001675FA">
          <w:rPr>
            <w:noProof/>
            <w:webHidden/>
          </w:rPr>
          <w:fldChar w:fldCharType="end"/>
        </w:r>
      </w:hyperlink>
    </w:p>
    <w:p w:rsidR="001675FA" w:rsidRDefault="0013725E" w14:paraId="41767E13" w14:textId="6EFD66B9">
      <w:pPr>
        <w:pStyle w:val="TOC1"/>
        <w:rPr>
          <w:rFonts w:asciiTheme="minorHAnsi" w:hAnsiTheme="minorHAnsi" w:eastAsiaTheme="minorEastAsia"/>
          <w:b w:val="0"/>
          <w:noProof/>
          <w:sz w:val="22"/>
          <w:lang w:eastAsia="en-AU"/>
        </w:rPr>
      </w:pPr>
      <w:hyperlink w:history="1" w:anchor="_Toc89418853">
        <w:r w:rsidRPr="002157E1" w:rsidR="001675FA">
          <w:rPr>
            <w:rStyle w:val="Hyperlink"/>
            <w:noProof/>
          </w:rPr>
          <w:t>15</w:t>
        </w:r>
        <w:r w:rsidR="001675FA">
          <w:rPr>
            <w:rFonts w:asciiTheme="minorHAnsi" w:hAnsiTheme="minorHAnsi" w:eastAsiaTheme="minorEastAsia"/>
            <w:b w:val="0"/>
            <w:noProof/>
            <w:sz w:val="22"/>
            <w:lang w:eastAsia="en-AU"/>
          </w:rPr>
          <w:tab/>
        </w:r>
        <w:r w:rsidRPr="002157E1" w:rsidR="001675FA">
          <w:rPr>
            <w:rStyle w:val="Hyperlink"/>
            <w:noProof/>
          </w:rPr>
          <w:t>Community Assets &amp; Infrastructure Reports</w:t>
        </w:r>
        <w:r w:rsidR="001675FA">
          <w:rPr>
            <w:noProof/>
            <w:webHidden/>
          </w:rPr>
          <w:tab/>
        </w:r>
        <w:r w:rsidR="001675FA">
          <w:rPr>
            <w:noProof/>
            <w:webHidden/>
          </w:rPr>
          <w:fldChar w:fldCharType="begin"/>
        </w:r>
        <w:r w:rsidR="001675FA">
          <w:rPr>
            <w:noProof/>
            <w:webHidden/>
          </w:rPr>
          <w:instrText xml:space="preserve"> PAGEREF _Toc89418853 \h </w:instrText>
        </w:r>
        <w:r w:rsidR="001675FA">
          <w:rPr>
            <w:noProof/>
            <w:webHidden/>
          </w:rPr>
        </w:r>
        <w:r w:rsidR="001675FA">
          <w:rPr>
            <w:noProof/>
            <w:webHidden/>
          </w:rPr>
          <w:fldChar w:fldCharType="separate"/>
        </w:r>
        <w:r w:rsidR="001675FA">
          <w:rPr>
            <w:noProof/>
            <w:webHidden/>
          </w:rPr>
          <w:t>54</w:t>
        </w:r>
        <w:r w:rsidR="001675FA">
          <w:rPr>
            <w:noProof/>
            <w:webHidden/>
          </w:rPr>
          <w:fldChar w:fldCharType="end"/>
        </w:r>
      </w:hyperlink>
    </w:p>
    <w:p w:rsidR="001675FA" w:rsidRDefault="0013725E" w14:paraId="79CF6D93" w14:textId="74D53D30">
      <w:pPr>
        <w:pStyle w:val="TOC2"/>
        <w:rPr>
          <w:rFonts w:asciiTheme="minorHAnsi" w:hAnsiTheme="minorHAnsi" w:eastAsiaTheme="minorEastAsia"/>
          <w:noProof/>
          <w:sz w:val="22"/>
          <w:lang w:eastAsia="en-AU"/>
        </w:rPr>
      </w:pPr>
      <w:hyperlink w:history="1" w:anchor="_Toc89418854">
        <w:r w:rsidRPr="002157E1" w:rsidR="001675FA">
          <w:rPr>
            <w:rStyle w:val="Hyperlink"/>
            <w:noProof/>
          </w:rPr>
          <w:t>15.1</w:t>
        </w:r>
        <w:r w:rsidR="001675FA">
          <w:rPr>
            <w:rFonts w:asciiTheme="minorHAnsi" w:hAnsiTheme="minorHAnsi" w:eastAsiaTheme="minorEastAsia"/>
            <w:noProof/>
            <w:sz w:val="22"/>
            <w:lang w:eastAsia="en-AU"/>
          </w:rPr>
          <w:tab/>
        </w:r>
        <w:r w:rsidRPr="002157E1" w:rsidR="001675FA">
          <w:rPr>
            <w:rStyle w:val="Hyperlink"/>
            <w:noProof/>
          </w:rPr>
          <w:t>Local Roads and Community Infrastructure Program Round 3</w:t>
        </w:r>
        <w:r w:rsidR="001675FA">
          <w:rPr>
            <w:noProof/>
            <w:webHidden/>
          </w:rPr>
          <w:tab/>
        </w:r>
        <w:r w:rsidR="001675FA">
          <w:rPr>
            <w:noProof/>
            <w:webHidden/>
          </w:rPr>
          <w:fldChar w:fldCharType="begin"/>
        </w:r>
        <w:r w:rsidR="001675FA">
          <w:rPr>
            <w:noProof/>
            <w:webHidden/>
          </w:rPr>
          <w:instrText xml:space="preserve"> PAGEREF _Toc89418854 \h </w:instrText>
        </w:r>
        <w:r w:rsidR="001675FA">
          <w:rPr>
            <w:noProof/>
            <w:webHidden/>
          </w:rPr>
        </w:r>
        <w:r w:rsidR="001675FA">
          <w:rPr>
            <w:noProof/>
            <w:webHidden/>
          </w:rPr>
          <w:fldChar w:fldCharType="separate"/>
        </w:r>
        <w:r w:rsidR="001675FA">
          <w:rPr>
            <w:noProof/>
            <w:webHidden/>
          </w:rPr>
          <w:t>54</w:t>
        </w:r>
        <w:r w:rsidR="001675FA">
          <w:rPr>
            <w:noProof/>
            <w:webHidden/>
          </w:rPr>
          <w:fldChar w:fldCharType="end"/>
        </w:r>
      </w:hyperlink>
    </w:p>
    <w:p w:rsidR="001675FA" w:rsidRDefault="0013725E" w14:paraId="25AB95F7" w14:textId="5595C32D">
      <w:pPr>
        <w:pStyle w:val="TOC2"/>
        <w:rPr>
          <w:rFonts w:asciiTheme="minorHAnsi" w:hAnsiTheme="minorHAnsi" w:eastAsiaTheme="minorEastAsia"/>
          <w:noProof/>
          <w:sz w:val="22"/>
          <w:lang w:eastAsia="en-AU"/>
        </w:rPr>
      </w:pPr>
      <w:hyperlink w:history="1" w:anchor="_Toc89418855">
        <w:r w:rsidRPr="002157E1" w:rsidR="001675FA">
          <w:rPr>
            <w:rStyle w:val="Hyperlink"/>
            <w:noProof/>
          </w:rPr>
          <w:t>15.2</w:t>
        </w:r>
        <w:r w:rsidR="001675FA">
          <w:rPr>
            <w:rFonts w:asciiTheme="minorHAnsi" w:hAnsiTheme="minorHAnsi" w:eastAsiaTheme="minorEastAsia"/>
            <w:noProof/>
            <w:sz w:val="22"/>
            <w:lang w:eastAsia="en-AU"/>
          </w:rPr>
          <w:tab/>
        </w:r>
        <w:r w:rsidRPr="002157E1" w:rsidR="001675FA">
          <w:rPr>
            <w:rStyle w:val="Hyperlink"/>
            <w:noProof/>
          </w:rPr>
          <w:t>Local Area Traffic Management Study (Stage 4) Darley</w:t>
        </w:r>
        <w:r w:rsidR="001675FA">
          <w:rPr>
            <w:noProof/>
            <w:webHidden/>
          </w:rPr>
          <w:tab/>
        </w:r>
        <w:r w:rsidR="001675FA">
          <w:rPr>
            <w:noProof/>
            <w:webHidden/>
          </w:rPr>
          <w:fldChar w:fldCharType="begin"/>
        </w:r>
        <w:r w:rsidR="001675FA">
          <w:rPr>
            <w:noProof/>
            <w:webHidden/>
          </w:rPr>
          <w:instrText xml:space="preserve"> PAGEREF _Toc89418855 \h </w:instrText>
        </w:r>
        <w:r w:rsidR="001675FA">
          <w:rPr>
            <w:noProof/>
            <w:webHidden/>
          </w:rPr>
        </w:r>
        <w:r w:rsidR="001675FA">
          <w:rPr>
            <w:noProof/>
            <w:webHidden/>
          </w:rPr>
          <w:fldChar w:fldCharType="separate"/>
        </w:r>
        <w:r w:rsidR="001675FA">
          <w:rPr>
            <w:noProof/>
            <w:webHidden/>
          </w:rPr>
          <w:t>58</w:t>
        </w:r>
        <w:r w:rsidR="001675FA">
          <w:rPr>
            <w:noProof/>
            <w:webHidden/>
          </w:rPr>
          <w:fldChar w:fldCharType="end"/>
        </w:r>
      </w:hyperlink>
    </w:p>
    <w:p w:rsidR="001675FA" w:rsidRDefault="0013725E" w14:paraId="42A4FE6B" w14:textId="4FD391E8">
      <w:pPr>
        <w:pStyle w:val="TOC2"/>
        <w:rPr>
          <w:rFonts w:asciiTheme="minorHAnsi" w:hAnsiTheme="minorHAnsi" w:eastAsiaTheme="minorEastAsia"/>
          <w:noProof/>
          <w:sz w:val="22"/>
          <w:lang w:eastAsia="en-AU"/>
        </w:rPr>
      </w:pPr>
      <w:hyperlink w:history="1" w:anchor="_Toc89418856">
        <w:r w:rsidRPr="002157E1" w:rsidR="001675FA">
          <w:rPr>
            <w:rStyle w:val="Hyperlink"/>
            <w:noProof/>
          </w:rPr>
          <w:t>14.1</w:t>
        </w:r>
        <w:r w:rsidR="001675FA">
          <w:rPr>
            <w:rFonts w:asciiTheme="minorHAnsi" w:hAnsiTheme="minorHAnsi" w:eastAsiaTheme="minorEastAsia"/>
            <w:noProof/>
            <w:sz w:val="22"/>
            <w:lang w:eastAsia="en-AU"/>
          </w:rPr>
          <w:tab/>
        </w:r>
        <w:r w:rsidRPr="002157E1" w:rsidR="001675FA">
          <w:rPr>
            <w:rStyle w:val="Hyperlink"/>
            <w:noProof/>
          </w:rPr>
          <w:t>September 2021 Quarterly Financial Report</w:t>
        </w:r>
        <w:r w:rsidR="001675FA">
          <w:rPr>
            <w:noProof/>
            <w:webHidden/>
          </w:rPr>
          <w:tab/>
        </w:r>
        <w:r w:rsidR="001675FA">
          <w:rPr>
            <w:noProof/>
            <w:webHidden/>
          </w:rPr>
          <w:fldChar w:fldCharType="begin"/>
        </w:r>
        <w:r w:rsidR="001675FA">
          <w:rPr>
            <w:noProof/>
            <w:webHidden/>
          </w:rPr>
          <w:instrText xml:space="preserve"> PAGEREF _Toc89418856 \h </w:instrText>
        </w:r>
        <w:r w:rsidR="001675FA">
          <w:rPr>
            <w:noProof/>
            <w:webHidden/>
          </w:rPr>
        </w:r>
        <w:r w:rsidR="001675FA">
          <w:rPr>
            <w:noProof/>
            <w:webHidden/>
          </w:rPr>
          <w:fldChar w:fldCharType="separate"/>
        </w:r>
        <w:r w:rsidR="001675FA">
          <w:rPr>
            <w:noProof/>
            <w:webHidden/>
          </w:rPr>
          <w:t>66</w:t>
        </w:r>
        <w:r w:rsidR="001675FA">
          <w:rPr>
            <w:noProof/>
            <w:webHidden/>
          </w:rPr>
          <w:fldChar w:fldCharType="end"/>
        </w:r>
      </w:hyperlink>
    </w:p>
    <w:p w:rsidR="001675FA" w:rsidRDefault="0013725E" w14:paraId="4EC138F8" w14:textId="70DBFE3D">
      <w:pPr>
        <w:pStyle w:val="TOC1"/>
        <w:rPr>
          <w:rFonts w:asciiTheme="minorHAnsi" w:hAnsiTheme="minorHAnsi" w:eastAsiaTheme="minorEastAsia"/>
          <w:b w:val="0"/>
          <w:noProof/>
          <w:sz w:val="22"/>
          <w:lang w:eastAsia="en-AU"/>
        </w:rPr>
      </w:pPr>
      <w:hyperlink w:history="1" w:anchor="_Toc89418857">
        <w:r w:rsidRPr="002157E1" w:rsidR="001675FA">
          <w:rPr>
            <w:rStyle w:val="Hyperlink"/>
            <w:noProof/>
          </w:rPr>
          <w:t>16</w:t>
        </w:r>
        <w:r w:rsidR="001675FA">
          <w:rPr>
            <w:rFonts w:asciiTheme="minorHAnsi" w:hAnsiTheme="minorHAnsi" w:eastAsiaTheme="minorEastAsia"/>
            <w:b w:val="0"/>
            <w:noProof/>
            <w:sz w:val="22"/>
            <w:lang w:eastAsia="en-AU"/>
          </w:rPr>
          <w:tab/>
        </w:r>
        <w:r w:rsidRPr="002157E1" w:rsidR="001675FA">
          <w:rPr>
            <w:rStyle w:val="Hyperlink"/>
            <w:noProof/>
          </w:rPr>
          <w:t>Other Reports</w:t>
        </w:r>
        <w:r w:rsidR="001675FA">
          <w:rPr>
            <w:noProof/>
            <w:webHidden/>
          </w:rPr>
          <w:tab/>
        </w:r>
        <w:r w:rsidR="001675FA">
          <w:rPr>
            <w:noProof/>
            <w:webHidden/>
          </w:rPr>
          <w:fldChar w:fldCharType="begin"/>
        </w:r>
        <w:r w:rsidR="001675FA">
          <w:rPr>
            <w:noProof/>
            <w:webHidden/>
          </w:rPr>
          <w:instrText xml:space="preserve"> PAGEREF _Toc89418857 \h </w:instrText>
        </w:r>
        <w:r w:rsidR="001675FA">
          <w:rPr>
            <w:noProof/>
            <w:webHidden/>
          </w:rPr>
        </w:r>
        <w:r w:rsidR="001675FA">
          <w:rPr>
            <w:noProof/>
            <w:webHidden/>
          </w:rPr>
          <w:fldChar w:fldCharType="separate"/>
        </w:r>
        <w:r w:rsidR="001675FA">
          <w:rPr>
            <w:noProof/>
            <w:webHidden/>
          </w:rPr>
          <w:t>70</w:t>
        </w:r>
        <w:r w:rsidR="001675FA">
          <w:rPr>
            <w:noProof/>
            <w:webHidden/>
          </w:rPr>
          <w:fldChar w:fldCharType="end"/>
        </w:r>
      </w:hyperlink>
    </w:p>
    <w:p w:rsidR="001675FA" w:rsidRDefault="0013725E" w14:paraId="65B363B9" w14:textId="419687F3">
      <w:pPr>
        <w:pStyle w:val="TOC3"/>
        <w:rPr>
          <w:rFonts w:asciiTheme="minorHAnsi" w:hAnsiTheme="minorHAnsi" w:eastAsiaTheme="minorEastAsia"/>
          <w:noProof/>
          <w:sz w:val="22"/>
          <w:lang w:eastAsia="en-AU"/>
        </w:rPr>
      </w:pPr>
      <w:hyperlink w:history="1" w:anchor="_Toc89418858">
        <w:r w:rsidRPr="002157E1" w:rsidR="001675FA">
          <w:rPr>
            <w:rStyle w:val="Hyperlink"/>
            <w:rFonts w:cs="Calibri"/>
            <w:noProof/>
          </w:rPr>
          <w:t>Nil</w:t>
        </w:r>
      </w:hyperlink>
    </w:p>
    <w:p w:rsidR="001675FA" w:rsidRDefault="0013725E" w14:paraId="2E05A40C" w14:textId="6B4C95BC">
      <w:pPr>
        <w:pStyle w:val="TOC1"/>
        <w:rPr>
          <w:rFonts w:asciiTheme="minorHAnsi" w:hAnsiTheme="minorHAnsi" w:eastAsiaTheme="minorEastAsia"/>
          <w:b w:val="0"/>
          <w:noProof/>
          <w:sz w:val="22"/>
          <w:lang w:eastAsia="en-AU"/>
        </w:rPr>
      </w:pPr>
      <w:hyperlink w:history="1" w:anchor="_Toc89418859">
        <w:r w:rsidRPr="002157E1" w:rsidR="001675FA">
          <w:rPr>
            <w:rStyle w:val="Hyperlink"/>
            <w:noProof/>
          </w:rPr>
          <w:t>17</w:t>
        </w:r>
        <w:r w:rsidR="001675FA">
          <w:rPr>
            <w:rFonts w:asciiTheme="minorHAnsi" w:hAnsiTheme="minorHAnsi" w:eastAsiaTheme="minorEastAsia"/>
            <w:b w:val="0"/>
            <w:noProof/>
            <w:sz w:val="22"/>
            <w:lang w:eastAsia="en-AU"/>
          </w:rPr>
          <w:tab/>
        </w:r>
        <w:r w:rsidRPr="002157E1" w:rsidR="001675FA">
          <w:rPr>
            <w:rStyle w:val="Hyperlink"/>
            <w:noProof/>
          </w:rPr>
          <w:t>Notices of Motion</w:t>
        </w:r>
        <w:r w:rsidR="001675FA">
          <w:rPr>
            <w:noProof/>
            <w:webHidden/>
          </w:rPr>
          <w:tab/>
        </w:r>
        <w:r w:rsidR="001675FA">
          <w:rPr>
            <w:noProof/>
            <w:webHidden/>
          </w:rPr>
          <w:fldChar w:fldCharType="begin"/>
        </w:r>
        <w:r w:rsidR="001675FA">
          <w:rPr>
            <w:noProof/>
            <w:webHidden/>
          </w:rPr>
          <w:instrText xml:space="preserve"> PAGEREF _Toc89418859 \h </w:instrText>
        </w:r>
        <w:r w:rsidR="001675FA">
          <w:rPr>
            <w:noProof/>
            <w:webHidden/>
          </w:rPr>
        </w:r>
        <w:r w:rsidR="001675FA">
          <w:rPr>
            <w:noProof/>
            <w:webHidden/>
          </w:rPr>
          <w:fldChar w:fldCharType="separate"/>
        </w:r>
        <w:r w:rsidR="001675FA">
          <w:rPr>
            <w:noProof/>
            <w:webHidden/>
          </w:rPr>
          <w:t>71</w:t>
        </w:r>
        <w:r w:rsidR="001675FA">
          <w:rPr>
            <w:noProof/>
            <w:webHidden/>
          </w:rPr>
          <w:fldChar w:fldCharType="end"/>
        </w:r>
      </w:hyperlink>
    </w:p>
    <w:p w:rsidR="001675FA" w:rsidRDefault="0013725E" w14:paraId="29733328" w14:textId="176133C0">
      <w:pPr>
        <w:pStyle w:val="TOC2"/>
        <w:rPr>
          <w:rFonts w:asciiTheme="minorHAnsi" w:hAnsiTheme="minorHAnsi" w:eastAsiaTheme="minorEastAsia"/>
          <w:noProof/>
          <w:sz w:val="22"/>
          <w:lang w:eastAsia="en-AU"/>
        </w:rPr>
      </w:pPr>
      <w:hyperlink w:history="1" w:anchor="_Toc89418860">
        <w:r w:rsidRPr="002157E1" w:rsidR="001675FA">
          <w:rPr>
            <w:rStyle w:val="Hyperlink"/>
            <w:noProof/>
          </w:rPr>
          <w:t>17.1</w:t>
        </w:r>
        <w:r w:rsidR="001675FA">
          <w:rPr>
            <w:rFonts w:asciiTheme="minorHAnsi" w:hAnsiTheme="minorHAnsi" w:eastAsiaTheme="minorEastAsia"/>
            <w:noProof/>
            <w:sz w:val="22"/>
            <w:lang w:eastAsia="en-AU"/>
          </w:rPr>
          <w:tab/>
        </w:r>
        <w:r w:rsidRPr="002157E1" w:rsidR="001675FA">
          <w:rPr>
            <w:rStyle w:val="Hyperlink"/>
            <w:noProof/>
          </w:rPr>
          <w:t>Notice of Motion - No. 298 - Hard Rubbish Collection</w:t>
        </w:r>
        <w:r w:rsidR="001675FA">
          <w:rPr>
            <w:noProof/>
            <w:webHidden/>
          </w:rPr>
          <w:tab/>
        </w:r>
        <w:r w:rsidR="001675FA">
          <w:rPr>
            <w:noProof/>
            <w:webHidden/>
          </w:rPr>
          <w:fldChar w:fldCharType="begin"/>
        </w:r>
        <w:r w:rsidR="001675FA">
          <w:rPr>
            <w:noProof/>
            <w:webHidden/>
          </w:rPr>
          <w:instrText xml:space="preserve"> PAGEREF _Toc89418860 \h </w:instrText>
        </w:r>
        <w:r w:rsidR="001675FA">
          <w:rPr>
            <w:noProof/>
            <w:webHidden/>
          </w:rPr>
        </w:r>
        <w:r w:rsidR="001675FA">
          <w:rPr>
            <w:noProof/>
            <w:webHidden/>
          </w:rPr>
          <w:fldChar w:fldCharType="separate"/>
        </w:r>
        <w:r w:rsidR="001675FA">
          <w:rPr>
            <w:noProof/>
            <w:webHidden/>
          </w:rPr>
          <w:t>71</w:t>
        </w:r>
        <w:r w:rsidR="001675FA">
          <w:rPr>
            <w:noProof/>
            <w:webHidden/>
          </w:rPr>
          <w:fldChar w:fldCharType="end"/>
        </w:r>
      </w:hyperlink>
    </w:p>
    <w:p w:rsidR="001675FA" w:rsidRDefault="0013725E" w14:paraId="437E545B" w14:textId="793896BB">
      <w:pPr>
        <w:pStyle w:val="TOC2"/>
        <w:rPr>
          <w:rFonts w:asciiTheme="minorHAnsi" w:hAnsiTheme="minorHAnsi" w:eastAsiaTheme="minorEastAsia"/>
          <w:noProof/>
          <w:sz w:val="22"/>
          <w:lang w:eastAsia="en-AU"/>
        </w:rPr>
      </w:pPr>
      <w:hyperlink w:history="1" w:anchor="_Toc89418861">
        <w:r w:rsidRPr="002157E1" w:rsidR="001675FA">
          <w:rPr>
            <w:rStyle w:val="Hyperlink"/>
            <w:noProof/>
          </w:rPr>
          <w:t>17.2</w:t>
        </w:r>
        <w:r w:rsidR="001675FA">
          <w:rPr>
            <w:rFonts w:asciiTheme="minorHAnsi" w:hAnsiTheme="minorHAnsi" w:eastAsiaTheme="minorEastAsia"/>
            <w:noProof/>
            <w:sz w:val="22"/>
            <w:lang w:eastAsia="en-AU"/>
          </w:rPr>
          <w:tab/>
        </w:r>
        <w:r w:rsidRPr="002157E1" w:rsidR="001675FA">
          <w:rPr>
            <w:rStyle w:val="Hyperlink"/>
            <w:noProof/>
          </w:rPr>
          <w:t>Notice of Motion - No. 299 - Transfer Station Vouchers</w:t>
        </w:r>
        <w:r w:rsidR="001675FA">
          <w:rPr>
            <w:noProof/>
            <w:webHidden/>
          </w:rPr>
          <w:tab/>
        </w:r>
        <w:r w:rsidR="001675FA">
          <w:rPr>
            <w:noProof/>
            <w:webHidden/>
          </w:rPr>
          <w:fldChar w:fldCharType="begin"/>
        </w:r>
        <w:r w:rsidR="001675FA">
          <w:rPr>
            <w:noProof/>
            <w:webHidden/>
          </w:rPr>
          <w:instrText xml:space="preserve"> PAGEREF _Toc89418861 \h </w:instrText>
        </w:r>
        <w:r w:rsidR="001675FA">
          <w:rPr>
            <w:noProof/>
            <w:webHidden/>
          </w:rPr>
        </w:r>
        <w:r w:rsidR="001675FA">
          <w:rPr>
            <w:noProof/>
            <w:webHidden/>
          </w:rPr>
          <w:fldChar w:fldCharType="separate"/>
        </w:r>
        <w:r w:rsidR="001675FA">
          <w:rPr>
            <w:noProof/>
            <w:webHidden/>
          </w:rPr>
          <w:t>72</w:t>
        </w:r>
        <w:r w:rsidR="001675FA">
          <w:rPr>
            <w:noProof/>
            <w:webHidden/>
          </w:rPr>
          <w:fldChar w:fldCharType="end"/>
        </w:r>
      </w:hyperlink>
    </w:p>
    <w:p w:rsidR="001675FA" w:rsidRDefault="0013725E" w14:paraId="60770431" w14:textId="3B10E910">
      <w:pPr>
        <w:pStyle w:val="TOC2"/>
        <w:rPr>
          <w:rFonts w:asciiTheme="minorHAnsi" w:hAnsiTheme="minorHAnsi" w:eastAsiaTheme="minorEastAsia"/>
          <w:noProof/>
          <w:sz w:val="22"/>
          <w:lang w:eastAsia="en-AU"/>
        </w:rPr>
      </w:pPr>
      <w:hyperlink w:history="1" w:anchor="_Toc89418862">
        <w:r w:rsidRPr="002157E1" w:rsidR="001675FA">
          <w:rPr>
            <w:rStyle w:val="Hyperlink"/>
            <w:noProof/>
          </w:rPr>
          <w:t>17.3</w:t>
        </w:r>
        <w:r w:rsidR="001675FA">
          <w:rPr>
            <w:rFonts w:asciiTheme="minorHAnsi" w:hAnsiTheme="minorHAnsi" w:eastAsiaTheme="minorEastAsia"/>
            <w:noProof/>
            <w:sz w:val="22"/>
            <w:lang w:eastAsia="en-AU"/>
          </w:rPr>
          <w:tab/>
        </w:r>
        <w:r w:rsidRPr="002157E1" w:rsidR="001675FA">
          <w:rPr>
            <w:rStyle w:val="Hyperlink"/>
            <w:noProof/>
          </w:rPr>
          <w:t>Notice of Motion - No. 300 - Tracks &amp; Trails Strategy</w:t>
        </w:r>
        <w:r w:rsidR="001675FA">
          <w:rPr>
            <w:noProof/>
            <w:webHidden/>
          </w:rPr>
          <w:tab/>
        </w:r>
        <w:r w:rsidR="001675FA">
          <w:rPr>
            <w:noProof/>
            <w:webHidden/>
          </w:rPr>
          <w:fldChar w:fldCharType="begin"/>
        </w:r>
        <w:r w:rsidR="001675FA">
          <w:rPr>
            <w:noProof/>
            <w:webHidden/>
          </w:rPr>
          <w:instrText xml:space="preserve"> PAGEREF _Toc89418862 \h </w:instrText>
        </w:r>
        <w:r w:rsidR="001675FA">
          <w:rPr>
            <w:noProof/>
            <w:webHidden/>
          </w:rPr>
        </w:r>
        <w:r w:rsidR="001675FA">
          <w:rPr>
            <w:noProof/>
            <w:webHidden/>
          </w:rPr>
          <w:fldChar w:fldCharType="separate"/>
        </w:r>
        <w:r w:rsidR="001675FA">
          <w:rPr>
            <w:noProof/>
            <w:webHidden/>
          </w:rPr>
          <w:t>73</w:t>
        </w:r>
        <w:r w:rsidR="001675FA">
          <w:rPr>
            <w:noProof/>
            <w:webHidden/>
          </w:rPr>
          <w:fldChar w:fldCharType="end"/>
        </w:r>
      </w:hyperlink>
    </w:p>
    <w:p w:rsidR="001675FA" w:rsidRDefault="0013725E" w14:paraId="50E8C389" w14:textId="6A990EB5">
      <w:pPr>
        <w:pStyle w:val="TOC1"/>
        <w:rPr>
          <w:rFonts w:asciiTheme="minorHAnsi" w:hAnsiTheme="minorHAnsi" w:eastAsiaTheme="minorEastAsia"/>
          <w:b w:val="0"/>
          <w:noProof/>
          <w:sz w:val="22"/>
          <w:lang w:eastAsia="en-AU"/>
        </w:rPr>
      </w:pPr>
      <w:hyperlink w:history="1" w:anchor="_Toc89418863">
        <w:r w:rsidRPr="002157E1" w:rsidR="001675FA">
          <w:rPr>
            <w:rStyle w:val="Hyperlink"/>
            <w:noProof/>
          </w:rPr>
          <w:t>18</w:t>
        </w:r>
        <w:r w:rsidR="001675FA">
          <w:rPr>
            <w:rFonts w:asciiTheme="minorHAnsi" w:hAnsiTheme="minorHAnsi" w:eastAsiaTheme="minorEastAsia"/>
            <w:b w:val="0"/>
            <w:noProof/>
            <w:sz w:val="22"/>
            <w:lang w:eastAsia="en-AU"/>
          </w:rPr>
          <w:tab/>
        </w:r>
        <w:r w:rsidRPr="002157E1" w:rsidR="001675FA">
          <w:rPr>
            <w:rStyle w:val="Hyperlink"/>
            <w:noProof/>
          </w:rPr>
          <w:t>Notices of Rescission</w:t>
        </w:r>
        <w:r w:rsidR="001675FA">
          <w:rPr>
            <w:noProof/>
            <w:webHidden/>
          </w:rPr>
          <w:tab/>
        </w:r>
        <w:r w:rsidR="001675FA">
          <w:rPr>
            <w:noProof/>
            <w:webHidden/>
          </w:rPr>
          <w:fldChar w:fldCharType="begin"/>
        </w:r>
        <w:r w:rsidR="001675FA">
          <w:rPr>
            <w:noProof/>
            <w:webHidden/>
          </w:rPr>
          <w:instrText xml:space="preserve"> PAGEREF _Toc89418863 \h </w:instrText>
        </w:r>
        <w:r w:rsidR="001675FA">
          <w:rPr>
            <w:noProof/>
            <w:webHidden/>
          </w:rPr>
        </w:r>
        <w:r w:rsidR="001675FA">
          <w:rPr>
            <w:noProof/>
            <w:webHidden/>
          </w:rPr>
          <w:fldChar w:fldCharType="separate"/>
        </w:r>
        <w:r w:rsidR="001675FA">
          <w:rPr>
            <w:noProof/>
            <w:webHidden/>
          </w:rPr>
          <w:t>75</w:t>
        </w:r>
        <w:r w:rsidR="001675FA">
          <w:rPr>
            <w:noProof/>
            <w:webHidden/>
          </w:rPr>
          <w:fldChar w:fldCharType="end"/>
        </w:r>
      </w:hyperlink>
    </w:p>
    <w:p w:rsidR="001675FA" w:rsidRDefault="0013725E" w14:paraId="0CA242A7" w14:textId="0D7F909B">
      <w:pPr>
        <w:pStyle w:val="TOC3"/>
        <w:rPr>
          <w:rFonts w:asciiTheme="minorHAnsi" w:hAnsiTheme="minorHAnsi" w:eastAsiaTheme="minorEastAsia"/>
          <w:noProof/>
          <w:sz w:val="22"/>
          <w:lang w:eastAsia="en-AU"/>
        </w:rPr>
      </w:pPr>
      <w:hyperlink w:history="1" w:anchor="_Toc89418864">
        <w:r w:rsidRPr="002157E1" w:rsidR="001675FA">
          <w:rPr>
            <w:rStyle w:val="Hyperlink"/>
            <w:rFonts w:cs="Calibri"/>
            <w:noProof/>
          </w:rPr>
          <w:t>Nil</w:t>
        </w:r>
      </w:hyperlink>
    </w:p>
    <w:p w:rsidR="001675FA" w:rsidRDefault="0013725E" w14:paraId="47E3B904" w14:textId="73BED891">
      <w:pPr>
        <w:pStyle w:val="TOC1"/>
        <w:rPr>
          <w:rFonts w:asciiTheme="minorHAnsi" w:hAnsiTheme="minorHAnsi" w:eastAsiaTheme="minorEastAsia"/>
          <w:b w:val="0"/>
          <w:noProof/>
          <w:sz w:val="22"/>
          <w:lang w:eastAsia="en-AU"/>
        </w:rPr>
      </w:pPr>
      <w:hyperlink w:history="1" w:anchor="_Toc89418865">
        <w:r w:rsidRPr="002157E1" w:rsidR="001675FA">
          <w:rPr>
            <w:rStyle w:val="Hyperlink"/>
            <w:noProof/>
          </w:rPr>
          <w:t>19</w:t>
        </w:r>
        <w:r w:rsidR="001675FA">
          <w:rPr>
            <w:rFonts w:asciiTheme="minorHAnsi" w:hAnsiTheme="minorHAnsi" w:eastAsiaTheme="minorEastAsia"/>
            <w:b w:val="0"/>
            <w:noProof/>
            <w:sz w:val="22"/>
            <w:lang w:eastAsia="en-AU"/>
          </w:rPr>
          <w:tab/>
        </w:r>
        <w:r w:rsidRPr="002157E1" w:rsidR="001675FA">
          <w:rPr>
            <w:rStyle w:val="Hyperlink"/>
            <w:noProof/>
          </w:rPr>
          <w:t>Mayor’s Report</w:t>
        </w:r>
        <w:r w:rsidR="001675FA">
          <w:rPr>
            <w:noProof/>
            <w:webHidden/>
          </w:rPr>
          <w:tab/>
        </w:r>
        <w:r w:rsidR="001675FA">
          <w:rPr>
            <w:noProof/>
            <w:webHidden/>
          </w:rPr>
          <w:fldChar w:fldCharType="begin"/>
        </w:r>
        <w:r w:rsidR="001675FA">
          <w:rPr>
            <w:noProof/>
            <w:webHidden/>
          </w:rPr>
          <w:instrText xml:space="preserve"> PAGEREF _Toc89418865 \h </w:instrText>
        </w:r>
        <w:r w:rsidR="001675FA">
          <w:rPr>
            <w:noProof/>
            <w:webHidden/>
          </w:rPr>
        </w:r>
        <w:r w:rsidR="001675FA">
          <w:rPr>
            <w:noProof/>
            <w:webHidden/>
          </w:rPr>
          <w:fldChar w:fldCharType="separate"/>
        </w:r>
        <w:r w:rsidR="001675FA">
          <w:rPr>
            <w:noProof/>
            <w:webHidden/>
          </w:rPr>
          <w:t>76</w:t>
        </w:r>
        <w:r w:rsidR="001675FA">
          <w:rPr>
            <w:noProof/>
            <w:webHidden/>
          </w:rPr>
          <w:fldChar w:fldCharType="end"/>
        </w:r>
      </w:hyperlink>
    </w:p>
    <w:p w:rsidR="001675FA" w:rsidRDefault="0013725E" w14:paraId="063D98B6" w14:textId="083EB915">
      <w:pPr>
        <w:pStyle w:val="TOC2"/>
        <w:rPr>
          <w:rFonts w:asciiTheme="minorHAnsi" w:hAnsiTheme="minorHAnsi" w:eastAsiaTheme="minorEastAsia"/>
          <w:noProof/>
          <w:sz w:val="22"/>
          <w:lang w:eastAsia="en-AU"/>
        </w:rPr>
      </w:pPr>
      <w:hyperlink w:history="1" w:anchor="_Toc89418866">
        <w:r w:rsidRPr="002157E1" w:rsidR="001675FA">
          <w:rPr>
            <w:rStyle w:val="Hyperlink"/>
            <w:noProof/>
          </w:rPr>
          <w:t>19.1</w:t>
        </w:r>
        <w:r w:rsidR="001675FA">
          <w:rPr>
            <w:rFonts w:asciiTheme="minorHAnsi" w:hAnsiTheme="minorHAnsi" w:eastAsiaTheme="minorEastAsia"/>
            <w:noProof/>
            <w:sz w:val="22"/>
            <w:lang w:eastAsia="en-AU"/>
          </w:rPr>
          <w:tab/>
        </w:r>
        <w:r w:rsidRPr="002157E1" w:rsidR="001675FA">
          <w:rPr>
            <w:rStyle w:val="Hyperlink"/>
            <w:noProof/>
          </w:rPr>
          <w:t>Mayor's Report</w:t>
        </w:r>
        <w:r w:rsidR="001675FA">
          <w:rPr>
            <w:noProof/>
            <w:webHidden/>
          </w:rPr>
          <w:tab/>
        </w:r>
        <w:r w:rsidR="001675FA">
          <w:rPr>
            <w:noProof/>
            <w:webHidden/>
          </w:rPr>
          <w:fldChar w:fldCharType="begin"/>
        </w:r>
        <w:r w:rsidR="001675FA">
          <w:rPr>
            <w:noProof/>
            <w:webHidden/>
          </w:rPr>
          <w:instrText xml:space="preserve"> PAGEREF _Toc89418866 \h </w:instrText>
        </w:r>
        <w:r w:rsidR="001675FA">
          <w:rPr>
            <w:noProof/>
            <w:webHidden/>
          </w:rPr>
        </w:r>
        <w:r w:rsidR="001675FA">
          <w:rPr>
            <w:noProof/>
            <w:webHidden/>
          </w:rPr>
          <w:fldChar w:fldCharType="separate"/>
        </w:r>
        <w:r w:rsidR="001675FA">
          <w:rPr>
            <w:noProof/>
            <w:webHidden/>
          </w:rPr>
          <w:t>76</w:t>
        </w:r>
        <w:r w:rsidR="001675FA">
          <w:rPr>
            <w:noProof/>
            <w:webHidden/>
          </w:rPr>
          <w:fldChar w:fldCharType="end"/>
        </w:r>
      </w:hyperlink>
    </w:p>
    <w:p w:rsidR="001675FA" w:rsidRDefault="0013725E" w14:paraId="041831D2" w14:textId="53FBD3A4">
      <w:pPr>
        <w:pStyle w:val="TOC1"/>
        <w:rPr>
          <w:rFonts w:asciiTheme="minorHAnsi" w:hAnsiTheme="minorHAnsi" w:eastAsiaTheme="minorEastAsia"/>
          <w:b w:val="0"/>
          <w:noProof/>
          <w:sz w:val="22"/>
          <w:lang w:eastAsia="en-AU"/>
        </w:rPr>
      </w:pPr>
      <w:hyperlink w:history="1" w:anchor="_Toc89418867">
        <w:r w:rsidRPr="002157E1" w:rsidR="001675FA">
          <w:rPr>
            <w:rStyle w:val="Hyperlink"/>
            <w:noProof/>
          </w:rPr>
          <w:t>20</w:t>
        </w:r>
        <w:r w:rsidR="001675FA">
          <w:rPr>
            <w:rFonts w:asciiTheme="minorHAnsi" w:hAnsiTheme="minorHAnsi" w:eastAsiaTheme="minorEastAsia"/>
            <w:b w:val="0"/>
            <w:noProof/>
            <w:sz w:val="22"/>
            <w:lang w:eastAsia="en-AU"/>
          </w:rPr>
          <w:tab/>
        </w:r>
        <w:r w:rsidRPr="002157E1" w:rsidR="001675FA">
          <w:rPr>
            <w:rStyle w:val="Hyperlink"/>
            <w:noProof/>
          </w:rPr>
          <w:t>Councillors’ Reports</w:t>
        </w:r>
        <w:r w:rsidR="001675FA">
          <w:rPr>
            <w:noProof/>
            <w:webHidden/>
          </w:rPr>
          <w:tab/>
        </w:r>
        <w:r w:rsidR="001675FA">
          <w:rPr>
            <w:noProof/>
            <w:webHidden/>
          </w:rPr>
          <w:fldChar w:fldCharType="begin"/>
        </w:r>
        <w:r w:rsidR="001675FA">
          <w:rPr>
            <w:noProof/>
            <w:webHidden/>
          </w:rPr>
          <w:instrText xml:space="preserve"> PAGEREF _Toc89418867 \h </w:instrText>
        </w:r>
        <w:r w:rsidR="001675FA">
          <w:rPr>
            <w:noProof/>
            <w:webHidden/>
          </w:rPr>
        </w:r>
        <w:r w:rsidR="001675FA">
          <w:rPr>
            <w:noProof/>
            <w:webHidden/>
          </w:rPr>
          <w:fldChar w:fldCharType="separate"/>
        </w:r>
        <w:r w:rsidR="001675FA">
          <w:rPr>
            <w:noProof/>
            <w:webHidden/>
          </w:rPr>
          <w:t>77</w:t>
        </w:r>
        <w:r w:rsidR="001675FA">
          <w:rPr>
            <w:noProof/>
            <w:webHidden/>
          </w:rPr>
          <w:fldChar w:fldCharType="end"/>
        </w:r>
      </w:hyperlink>
    </w:p>
    <w:p w:rsidR="001675FA" w:rsidRDefault="0013725E" w14:paraId="2F3C0581" w14:textId="253C7E59">
      <w:pPr>
        <w:pStyle w:val="TOC1"/>
        <w:rPr>
          <w:rFonts w:asciiTheme="minorHAnsi" w:hAnsiTheme="minorHAnsi" w:eastAsiaTheme="minorEastAsia"/>
          <w:b w:val="0"/>
          <w:noProof/>
          <w:sz w:val="22"/>
          <w:lang w:eastAsia="en-AU"/>
        </w:rPr>
      </w:pPr>
      <w:hyperlink w:history="1" w:anchor="_Toc89418868">
        <w:r w:rsidRPr="002157E1" w:rsidR="001675FA">
          <w:rPr>
            <w:rStyle w:val="Hyperlink"/>
            <w:noProof/>
          </w:rPr>
          <w:t>21</w:t>
        </w:r>
        <w:r w:rsidR="001675FA">
          <w:rPr>
            <w:rFonts w:asciiTheme="minorHAnsi" w:hAnsiTheme="minorHAnsi" w:eastAsiaTheme="minorEastAsia"/>
            <w:b w:val="0"/>
            <w:noProof/>
            <w:sz w:val="22"/>
            <w:lang w:eastAsia="en-AU"/>
          </w:rPr>
          <w:tab/>
        </w:r>
        <w:r w:rsidRPr="002157E1" w:rsidR="001675FA">
          <w:rPr>
            <w:rStyle w:val="Hyperlink"/>
            <w:noProof/>
          </w:rPr>
          <w:t>Urgent Business</w:t>
        </w:r>
        <w:r w:rsidR="001675FA">
          <w:rPr>
            <w:noProof/>
            <w:webHidden/>
          </w:rPr>
          <w:tab/>
        </w:r>
        <w:r w:rsidR="001675FA">
          <w:rPr>
            <w:noProof/>
            <w:webHidden/>
          </w:rPr>
          <w:fldChar w:fldCharType="begin"/>
        </w:r>
        <w:r w:rsidR="001675FA">
          <w:rPr>
            <w:noProof/>
            <w:webHidden/>
          </w:rPr>
          <w:instrText xml:space="preserve"> PAGEREF _Toc89418868 \h </w:instrText>
        </w:r>
        <w:r w:rsidR="001675FA">
          <w:rPr>
            <w:noProof/>
            <w:webHidden/>
          </w:rPr>
        </w:r>
        <w:r w:rsidR="001675FA">
          <w:rPr>
            <w:noProof/>
            <w:webHidden/>
          </w:rPr>
          <w:fldChar w:fldCharType="separate"/>
        </w:r>
        <w:r w:rsidR="001675FA">
          <w:rPr>
            <w:noProof/>
            <w:webHidden/>
          </w:rPr>
          <w:t>79</w:t>
        </w:r>
        <w:r w:rsidR="001675FA">
          <w:rPr>
            <w:noProof/>
            <w:webHidden/>
          </w:rPr>
          <w:fldChar w:fldCharType="end"/>
        </w:r>
      </w:hyperlink>
    </w:p>
    <w:p w:rsidR="001675FA" w:rsidRDefault="0013725E" w14:paraId="2CABF2E4" w14:textId="55D544AB">
      <w:pPr>
        <w:pStyle w:val="TOC2"/>
        <w:rPr>
          <w:rFonts w:asciiTheme="minorHAnsi" w:hAnsiTheme="minorHAnsi" w:eastAsiaTheme="minorEastAsia"/>
          <w:noProof/>
          <w:sz w:val="22"/>
          <w:lang w:eastAsia="en-AU"/>
        </w:rPr>
      </w:pPr>
      <w:hyperlink w:history="1" w:anchor="_Toc89418869">
        <w:r w:rsidRPr="002157E1" w:rsidR="001675FA">
          <w:rPr>
            <w:rStyle w:val="Hyperlink"/>
            <w:noProof/>
          </w:rPr>
          <w:t>21.1</w:t>
        </w:r>
        <w:r w:rsidR="001675FA">
          <w:rPr>
            <w:rFonts w:asciiTheme="minorHAnsi" w:hAnsiTheme="minorHAnsi" w:eastAsiaTheme="minorEastAsia"/>
            <w:noProof/>
            <w:sz w:val="22"/>
            <w:lang w:eastAsia="en-AU"/>
          </w:rPr>
          <w:tab/>
        </w:r>
        <w:r w:rsidRPr="002157E1" w:rsidR="001675FA">
          <w:rPr>
            <w:rStyle w:val="Hyperlink"/>
            <w:noProof/>
          </w:rPr>
          <w:t>Admission of Urgent Business</w:t>
        </w:r>
        <w:r w:rsidR="001675FA">
          <w:rPr>
            <w:noProof/>
            <w:webHidden/>
          </w:rPr>
          <w:tab/>
        </w:r>
        <w:r w:rsidR="001675FA">
          <w:rPr>
            <w:noProof/>
            <w:webHidden/>
          </w:rPr>
          <w:fldChar w:fldCharType="begin"/>
        </w:r>
        <w:r w:rsidR="001675FA">
          <w:rPr>
            <w:noProof/>
            <w:webHidden/>
          </w:rPr>
          <w:instrText xml:space="preserve"> PAGEREF _Toc89418869 \h </w:instrText>
        </w:r>
        <w:r w:rsidR="001675FA">
          <w:rPr>
            <w:noProof/>
            <w:webHidden/>
          </w:rPr>
        </w:r>
        <w:r w:rsidR="001675FA">
          <w:rPr>
            <w:noProof/>
            <w:webHidden/>
          </w:rPr>
          <w:fldChar w:fldCharType="separate"/>
        </w:r>
        <w:r w:rsidR="001675FA">
          <w:rPr>
            <w:noProof/>
            <w:webHidden/>
          </w:rPr>
          <w:t>79</w:t>
        </w:r>
        <w:r w:rsidR="001675FA">
          <w:rPr>
            <w:noProof/>
            <w:webHidden/>
          </w:rPr>
          <w:fldChar w:fldCharType="end"/>
        </w:r>
      </w:hyperlink>
    </w:p>
    <w:p w:rsidR="001675FA" w:rsidRDefault="0013725E" w14:paraId="5B91E42D" w14:textId="3ED0A34D">
      <w:pPr>
        <w:pStyle w:val="TOC2"/>
        <w:rPr>
          <w:rFonts w:asciiTheme="minorHAnsi" w:hAnsiTheme="minorHAnsi" w:eastAsiaTheme="minorEastAsia"/>
          <w:noProof/>
          <w:sz w:val="22"/>
          <w:lang w:eastAsia="en-AU"/>
        </w:rPr>
      </w:pPr>
      <w:hyperlink w:history="1" w:anchor="_Toc89418870">
        <w:r w:rsidRPr="002157E1" w:rsidR="001675FA">
          <w:rPr>
            <w:rStyle w:val="Hyperlink"/>
            <w:rFonts w:cs="Calibri"/>
            <w:noProof/>
          </w:rPr>
          <w:t>21.2</w:t>
        </w:r>
        <w:r w:rsidR="001675FA">
          <w:rPr>
            <w:rFonts w:asciiTheme="minorHAnsi" w:hAnsiTheme="minorHAnsi" w:eastAsiaTheme="minorEastAsia"/>
            <w:noProof/>
            <w:sz w:val="22"/>
            <w:lang w:eastAsia="en-AU"/>
          </w:rPr>
          <w:tab/>
        </w:r>
        <w:r w:rsidRPr="002157E1" w:rsidR="001675FA">
          <w:rPr>
            <w:rStyle w:val="Hyperlink"/>
            <w:rFonts w:cs="Calibri"/>
            <w:noProof/>
          </w:rPr>
          <w:t>Urgent Business - Parking Safety at MacKenzie's Flat Picnic Area</w:t>
        </w:r>
        <w:r w:rsidR="001675FA">
          <w:rPr>
            <w:noProof/>
            <w:webHidden/>
          </w:rPr>
          <w:tab/>
        </w:r>
        <w:r w:rsidR="001675FA">
          <w:rPr>
            <w:noProof/>
            <w:webHidden/>
          </w:rPr>
          <w:fldChar w:fldCharType="begin"/>
        </w:r>
        <w:r w:rsidR="001675FA">
          <w:rPr>
            <w:noProof/>
            <w:webHidden/>
          </w:rPr>
          <w:instrText xml:space="preserve"> PAGEREF _Toc89418870 \h </w:instrText>
        </w:r>
        <w:r w:rsidR="001675FA">
          <w:rPr>
            <w:noProof/>
            <w:webHidden/>
          </w:rPr>
        </w:r>
        <w:r w:rsidR="001675FA">
          <w:rPr>
            <w:noProof/>
            <w:webHidden/>
          </w:rPr>
          <w:fldChar w:fldCharType="separate"/>
        </w:r>
        <w:r w:rsidR="001675FA">
          <w:rPr>
            <w:noProof/>
            <w:webHidden/>
          </w:rPr>
          <w:t>79</w:t>
        </w:r>
        <w:r w:rsidR="001675FA">
          <w:rPr>
            <w:noProof/>
            <w:webHidden/>
          </w:rPr>
          <w:fldChar w:fldCharType="end"/>
        </w:r>
      </w:hyperlink>
    </w:p>
    <w:p w:rsidR="001675FA" w:rsidRDefault="0013725E" w14:paraId="06EB79E7" w14:textId="2AE57772">
      <w:pPr>
        <w:pStyle w:val="TOC1"/>
        <w:rPr>
          <w:rFonts w:asciiTheme="minorHAnsi" w:hAnsiTheme="minorHAnsi" w:eastAsiaTheme="minorEastAsia"/>
          <w:b w:val="0"/>
          <w:noProof/>
          <w:sz w:val="22"/>
          <w:lang w:eastAsia="en-AU"/>
        </w:rPr>
      </w:pPr>
      <w:hyperlink w:history="1" w:anchor="_Toc89418871">
        <w:r w:rsidRPr="002157E1" w:rsidR="001675FA">
          <w:rPr>
            <w:rStyle w:val="Hyperlink"/>
            <w:noProof/>
          </w:rPr>
          <w:t>22</w:t>
        </w:r>
        <w:r w:rsidR="001675FA">
          <w:rPr>
            <w:rFonts w:asciiTheme="minorHAnsi" w:hAnsiTheme="minorHAnsi" w:eastAsiaTheme="minorEastAsia"/>
            <w:b w:val="0"/>
            <w:noProof/>
            <w:sz w:val="22"/>
            <w:lang w:eastAsia="en-AU"/>
          </w:rPr>
          <w:tab/>
        </w:r>
        <w:r w:rsidRPr="002157E1" w:rsidR="001675FA">
          <w:rPr>
            <w:rStyle w:val="Hyperlink"/>
            <w:noProof/>
          </w:rPr>
          <w:t>Closed Session of the Meeting to the Public</w:t>
        </w:r>
        <w:r w:rsidR="001675FA">
          <w:rPr>
            <w:noProof/>
            <w:webHidden/>
          </w:rPr>
          <w:tab/>
        </w:r>
        <w:r w:rsidR="001675FA">
          <w:rPr>
            <w:noProof/>
            <w:webHidden/>
          </w:rPr>
          <w:fldChar w:fldCharType="begin"/>
        </w:r>
        <w:r w:rsidR="001675FA">
          <w:rPr>
            <w:noProof/>
            <w:webHidden/>
          </w:rPr>
          <w:instrText xml:space="preserve"> PAGEREF _Toc89418871 \h </w:instrText>
        </w:r>
        <w:r w:rsidR="001675FA">
          <w:rPr>
            <w:noProof/>
            <w:webHidden/>
          </w:rPr>
        </w:r>
        <w:r w:rsidR="001675FA">
          <w:rPr>
            <w:noProof/>
            <w:webHidden/>
          </w:rPr>
          <w:fldChar w:fldCharType="separate"/>
        </w:r>
        <w:r w:rsidR="001675FA">
          <w:rPr>
            <w:noProof/>
            <w:webHidden/>
          </w:rPr>
          <w:t>80</w:t>
        </w:r>
        <w:r w:rsidR="001675FA">
          <w:rPr>
            <w:noProof/>
            <w:webHidden/>
          </w:rPr>
          <w:fldChar w:fldCharType="end"/>
        </w:r>
      </w:hyperlink>
    </w:p>
    <w:p w:rsidR="001675FA" w:rsidRDefault="0013725E" w14:paraId="12B04772" w14:textId="6E52D2E0">
      <w:pPr>
        <w:pStyle w:val="TOC2"/>
        <w:rPr>
          <w:rFonts w:asciiTheme="minorHAnsi" w:hAnsiTheme="minorHAnsi" w:eastAsiaTheme="minorEastAsia"/>
          <w:noProof/>
          <w:sz w:val="22"/>
          <w:lang w:eastAsia="en-AU"/>
        </w:rPr>
      </w:pPr>
      <w:hyperlink w:history="1" w:anchor="_Toc89418872">
        <w:r w:rsidRPr="002157E1" w:rsidR="001675FA">
          <w:rPr>
            <w:rStyle w:val="Hyperlink"/>
            <w:noProof/>
          </w:rPr>
          <w:t>22.1</w:t>
        </w:r>
        <w:r w:rsidR="001675FA">
          <w:rPr>
            <w:rFonts w:asciiTheme="minorHAnsi" w:hAnsiTheme="minorHAnsi" w:eastAsiaTheme="minorEastAsia"/>
            <w:noProof/>
            <w:sz w:val="22"/>
            <w:lang w:eastAsia="en-AU"/>
          </w:rPr>
          <w:tab/>
        </w:r>
        <w:r w:rsidRPr="002157E1" w:rsidR="001675FA">
          <w:rPr>
            <w:rStyle w:val="Hyperlink"/>
            <w:rFonts w:cs="Calibri"/>
            <w:noProof/>
          </w:rPr>
          <w:t>Future of Aged Care Services in Moorabool</w:t>
        </w:r>
        <w:r w:rsidR="001675FA">
          <w:rPr>
            <w:noProof/>
            <w:webHidden/>
          </w:rPr>
          <w:tab/>
        </w:r>
        <w:r w:rsidR="001675FA">
          <w:rPr>
            <w:noProof/>
            <w:webHidden/>
          </w:rPr>
          <w:fldChar w:fldCharType="begin"/>
        </w:r>
        <w:r w:rsidR="001675FA">
          <w:rPr>
            <w:noProof/>
            <w:webHidden/>
          </w:rPr>
          <w:instrText xml:space="preserve"> PAGEREF _Toc89418872 \h </w:instrText>
        </w:r>
        <w:r w:rsidR="001675FA">
          <w:rPr>
            <w:noProof/>
            <w:webHidden/>
          </w:rPr>
        </w:r>
        <w:r w:rsidR="001675FA">
          <w:rPr>
            <w:noProof/>
            <w:webHidden/>
          </w:rPr>
          <w:fldChar w:fldCharType="separate"/>
        </w:r>
        <w:r w:rsidR="001675FA">
          <w:rPr>
            <w:noProof/>
            <w:webHidden/>
          </w:rPr>
          <w:t>80</w:t>
        </w:r>
        <w:r w:rsidR="001675FA">
          <w:rPr>
            <w:noProof/>
            <w:webHidden/>
          </w:rPr>
          <w:fldChar w:fldCharType="end"/>
        </w:r>
      </w:hyperlink>
    </w:p>
    <w:p w:rsidR="001675FA" w:rsidRDefault="0013725E" w14:paraId="0FB1A08E" w14:textId="1A0E715E">
      <w:pPr>
        <w:pStyle w:val="TOC1"/>
        <w:rPr>
          <w:rFonts w:asciiTheme="minorHAnsi" w:hAnsiTheme="minorHAnsi" w:eastAsiaTheme="minorEastAsia"/>
          <w:b w:val="0"/>
          <w:noProof/>
          <w:sz w:val="22"/>
          <w:lang w:eastAsia="en-AU"/>
        </w:rPr>
      </w:pPr>
      <w:hyperlink w:history="1" w:anchor="_Toc89418873">
        <w:r w:rsidRPr="002157E1" w:rsidR="001675FA">
          <w:rPr>
            <w:rStyle w:val="Hyperlink"/>
            <w:noProof/>
          </w:rPr>
          <w:t>23</w:t>
        </w:r>
        <w:r w:rsidR="001675FA">
          <w:rPr>
            <w:rFonts w:asciiTheme="minorHAnsi" w:hAnsiTheme="minorHAnsi" w:eastAsiaTheme="minorEastAsia"/>
            <w:b w:val="0"/>
            <w:noProof/>
            <w:sz w:val="22"/>
            <w:lang w:eastAsia="en-AU"/>
          </w:rPr>
          <w:tab/>
        </w:r>
        <w:r w:rsidRPr="002157E1" w:rsidR="001675FA">
          <w:rPr>
            <w:rStyle w:val="Hyperlink"/>
            <w:noProof/>
          </w:rPr>
          <w:t>Meeting Closure</w:t>
        </w:r>
        <w:r w:rsidR="001675FA">
          <w:rPr>
            <w:noProof/>
            <w:webHidden/>
          </w:rPr>
          <w:tab/>
        </w:r>
        <w:r w:rsidR="001675FA">
          <w:rPr>
            <w:noProof/>
            <w:webHidden/>
          </w:rPr>
          <w:fldChar w:fldCharType="begin"/>
        </w:r>
        <w:r w:rsidR="001675FA">
          <w:rPr>
            <w:noProof/>
            <w:webHidden/>
          </w:rPr>
          <w:instrText xml:space="preserve"> PAGEREF _Toc89418873 \h </w:instrText>
        </w:r>
        <w:r w:rsidR="001675FA">
          <w:rPr>
            <w:noProof/>
            <w:webHidden/>
          </w:rPr>
        </w:r>
        <w:r w:rsidR="001675FA">
          <w:rPr>
            <w:noProof/>
            <w:webHidden/>
          </w:rPr>
          <w:fldChar w:fldCharType="separate"/>
        </w:r>
        <w:r w:rsidR="001675FA">
          <w:rPr>
            <w:noProof/>
            <w:webHidden/>
          </w:rPr>
          <w:t>93</w:t>
        </w:r>
        <w:r w:rsidR="001675FA">
          <w:rPr>
            <w:noProof/>
            <w:webHidden/>
          </w:rPr>
          <w:fldChar w:fldCharType="end"/>
        </w:r>
      </w:hyperlink>
    </w:p>
    <w:p w:rsidR="00A672C7" w:rsidP="00A672C7" w:rsidRDefault="00A672C7" w14:paraId="533AFAD6" w14:textId="2C692DA5">
      <w:pPr>
        <w:spacing w:after="200" w:line="276" w:lineRule="auto"/>
        <w:jc w:val="left"/>
        <w:rPr>
          <w:rFonts w:eastAsia="Times New Roman" w:cs="Times New Roman"/>
          <w:b/>
          <w:caps/>
          <w:szCs w:val="20"/>
        </w:rPr>
      </w:pPr>
      <w:r>
        <w:rPr>
          <w:rFonts w:eastAsia="Times New Roman" w:cs="Times New Roman"/>
          <w:b/>
          <w:caps/>
          <w:szCs w:val="20"/>
        </w:rPr>
        <w:fldChar w:fldCharType="end"/>
      </w:r>
    </w:p>
    <w:p w:rsidR="00A672C7" w:rsidP="00C626BB" w:rsidRDefault="00C626BB" w14:paraId="18B5C5D3" w14:textId="77777777">
      <w:pPr>
        <w:sectPr w:rsidR="00A672C7" w:rsidSect="00A672C7">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name="PDF1_OpeningOfMeeting" w:id="1"/>
    <w:p w:rsidRPr="004C23C6" w:rsidR="00A672C7" w:rsidP="00A672C7" w:rsidRDefault="00A672C7" w14:paraId="10730094" w14:textId="77777777">
      <w:pPr>
        <w:pStyle w:val="ICTOC1MINS"/>
        <w:tabs>
          <w:tab w:val="clear" w:pos="851"/>
          <w:tab w:val="left" w:pos="567"/>
        </w:tabs>
        <w:spacing w:after="120"/>
      </w:pPr>
      <w:r w:rsidRPr="004C23C6">
        <w:fldChar w:fldCharType="begin"/>
      </w:r>
      <w:r w:rsidRPr="004C23C6">
        <w:instrText xml:space="preserve"> SEQ SeqList \* CHARFORMAT </w:instrText>
      </w:r>
      <w:r w:rsidRPr="004C23C6">
        <w:fldChar w:fldCharType="separate"/>
      </w:r>
      <w:bookmarkStart w:name="_Toc89418825" w:id="2"/>
      <w:r>
        <w:rPr>
          <w:noProof/>
        </w:rPr>
        <w:t>1</w:t>
      </w:r>
      <w:r w:rsidRPr="004C23C6">
        <w:fldChar w:fldCharType="end"/>
      </w:r>
      <w:r w:rsidRPr="004C23C6">
        <w:tab/>
      </w:r>
      <w:r>
        <w:t>Opening of Meeting and Prayer</w:t>
      </w:r>
      <w:bookmarkEnd w:id="1"/>
      <w:bookmarkEnd w:id="2"/>
    </w:p>
    <w:p w:rsidR="00A672C7" w:rsidP="00B66728" w:rsidRDefault="00A672C7" w14:paraId="26E9E7D6" w14:textId="1FA5E926">
      <w:r>
        <w:t xml:space="preserve">The Mayor opened the meeting with the Council Prayer </w:t>
      </w:r>
      <w:r w:rsidRPr="00030DED">
        <w:t xml:space="preserve">at </w:t>
      </w:r>
      <w:r w:rsidRPr="00030DED" w:rsidR="00030DED">
        <w:t>6.00pm</w:t>
      </w:r>
    </w:p>
    <w:bookmarkStart w:name="PDF1_Acknowledgement" w:id="3"/>
    <w:p w:rsidR="00A672C7" w:rsidP="00A672C7" w:rsidRDefault="00A672C7" w14:paraId="766FCDD0" w14:textId="7777777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name="_Toc89418826" w:id="4"/>
      <w:r>
        <w:rPr>
          <w:noProof/>
        </w:rPr>
        <w:t>2</w:t>
      </w:r>
      <w:r>
        <w:rPr>
          <w:noProof/>
        </w:rPr>
        <w:fldChar w:fldCharType="end"/>
      </w:r>
      <w:r w:rsidRPr="0056606E">
        <w:rPr>
          <w:noProof/>
        </w:rPr>
        <w:tab/>
      </w:r>
      <w:r>
        <w:rPr>
          <w:noProof/>
        </w:rPr>
        <w:t>Acknowledgement of Country</w:t>
      </w:r>
      <w:bookmarkEnd w:id="3"/>
      <w:bookmarkEnd w:id="4"/>
    </w:p>
    <w:p w:rsidR="00A672C7" w:rsidP="00B66728" w:rsidRDefault="00A672C7" w14:paraId="3A3792EF" w14:textId="77777777">
      <w:r>
        <w:t>I acknowledge the Traditional Owners of the land on which we are meeting. I pay my respects to their Elders, past and present, and the Aboriginal Elders of other communities who may be here today.</w:t>
      </w:r>
    </w:p>
    <w:bookmarkStart w:name="PDF1_RecordingOfMeeting" w:id="5"/>
    <w:p w:rsidR="00A672C7" w:rsidP="00A672C7" w:rsidRDefault="00A672C7" w14:paraId="010CA3BC" w14:textId="7777777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name="_Toc89418827" w:id="6"/>
      <w:r>
        <w:rPr>
          <w:noProof/>
        </w:rPr>
        <w:t>3</w:t>
      </w:r>
      <w:r>
        <w:rPr>
          <w:noProof/>
        </w:rPr>
        <w:fldChar w:fldCharType="end"/>
      </w:r>
      <w:r w:rsidRPr="0056606E">
        <w:rPr>
          <w:noProof/>
        </w:rPr>
        <w:tab/>
      </w:r>
      <w:r>
        <w:rPr>
          <w:noProof/>
        </w:rPr>
        <w:t>Recording of Meeting</w:t>
      </w:r>
      <w:bookmarkEnd w:id="5"/>
      <w:bookmarkEnd w:id="6"/>
    </w:p>
    <w:p w:rsidR="00A672C7" w:rsidP="00B66728" w:rsidRDefault="00A672C7" w14:paraId="5CF20CA8" w14:textId="77777777">
      <w:pPr>
        <w:rPr>
          <w:noProof/>
        </w:rPr>
      </w:pPr>
      <w:r>
        <w:t xml:space="preserve">In accordance with Moorabool Shire Council’s Governance Rules, the meeting is livestreamed. </w:t>
      </w:r>
    </w:p>
    <w:bookmarkStart w:name="PDF1_Present" w:id="7"/>
    <w:p w:rsidR="00A672C7" w:rsidP="00A672C7" w:rsidRDefault="00A672C7" w14:paraId="4CDC6D10" w14:textId="7FEA748E">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name="_Toc89418828" w:id="8"/>
      <w:r>
        <w:rPr>
          <w:noProof/>
        </w:rPr>
        <w:t>4</w:t>
      </w:r>
      <w:r>
        <w:rPr>
          <w:noProof/>
        </w:rPr>
        <w:fldChar w:fldCharType="end"/>
      </w:r>
      <w:r w:rsidRPr="0056606E">
        <w:rPr>
          <w:noProof/>
        </w:rPr>
        <w:tab/>
      </w:r>
      <w:r>
        <w:rPr>
          <w:noProof/>
        </w:rPr>
        <w:t>Present</w:t>
      </w:r>
      <w:bookmarkEnd w:id="7"/>
      <w:bookmarkEnd w:id="8"/>
    </w:p>
    <w:p w:rsidR="00A672C7" w:rsidP="00B66728" w:rsidRDefault="00A672C7" w14:paraId="3F50D08F" w14:textId="77777777">
      <w:pPr>
        <w:tabs>
          <w:tab w:val="left" w:pos="3969"/>
        </w:tabs>
      </w:pPr>
      <w:r>
        <w:t xml:space="preserve">Cr Tom Sullivan, Mayor </w:t>
      </w:r>
      <w:r>
        <w:tab/>
      </w:r>
      <w:r>
        <w:t>West Moorabool Ward</w:t>
      </w:r>
    </w:p>
    <w:p w:rsidR="00A672C7" w:rsidP="00B66728" w:rsidRDefault="00030DED" w14:paraId="1A5DDE4F" w14:textId="65E5206F">
      <w:pPr>
        <w:tabs>
          <w:tab w:val="left" w:pos="3969"/>
        </w:tabs>
      </w:pPr>
      <w:r>
        <w:t>Cr Tonia Dudzik</w:t>
      </w:r>
      <w:r w:rsidR="00A672C7">
        <w:t>, Deputy Mayor</w:t>
      </w:r>
      <w:r w:rsidR="00A672C7">
        <w:tab/>
      </w:r>
      <w:r w:rsidR="00A672C7">
        <w:t>East Moorabool Ward</w:t>
      </w:r>
    </w:p>
    <w:p w:rsidR="00A672C7" w:rsidP="00B66728" w:rsidRDefault="00A672C7" w14:paraId="1E2646CE" w14:textId="77777777">
      <w:pPr>
        <w:tabs>
          <w:tab w:val="left" w:pos="3969"/>
        </w:tabs>
      </w:pPr>
      <w:r>
        <w:t>Cr Moira Berry</w:t>
      </w:r>
      <w:r>
        <w:tab/>
      </w:r>
      <w:r>
        <w:t>East Moorabool Ward</w:t>
      </w:r>
    </w:p>
    <w:p w:rsidR="00A672C7" w:rsidP="00B66728" w:rsidRDefault="00A672C7" w14:paraId="1D058430" w14:textId="26311775">
      <w:pPr>
        <w:tabs>
          <w:tab w:val="left" w:pos="3969"/>
        </w:tabs>
      </w:pPr>
      <w:r>
        <w:t>Cr David Edwards</w:t>
      </w:r>
      <w:r>
        <w:tab/>
      </w:r>
      <w:r>
        <w:t>East Moorabool Ward</w:t>
      </w:r>
    </w:p>
    <w:p w:rsidR="00A672C7" w:rsidP="00B66728" w:rsidRDefault="00A672C7" w14:paraId="77ACF1B6" w14:textId="77777777">
      <w:pPr>
        <w:tabs>
          <w:tab w:val="left" w:pos="3969"/>
        </w:tabs>
      </w:pPr>
      <w:r>
        <w:t>Cr Ally Munari</w:t>
      </w:r>
      <w:r>
        <w:tab/>
      </w:r>
      <w:r>
        <w:t>Woodlands Ward</w:t>
      </w:r>
    </w:p>
    <w:p w:rsidR="00030DED" w:rsidP="00B66728" w:rsidRDefault="00A672C7" w14:paraId="7814C5D6" w14:textId="536604C7">
      <w:pPr>
        <w:tabs>
          <w:tab w:val="left" w:pos="3969"/>
        </w:tabs>
      </w:pPr>
      <w:r>
        <w:t>Cr Paul Tatchell</w:t>
      </w:r>
      <w:r w:rsidR="00030DED">
        <w:tab/>
      </w:r>
      <w:r w:rsidR="00030DED">
        <w:t>Central Moorabool Ward</w:t>
      </w:r>
    </w:p>
    <w:p w:rsidR="00A672C7" w:rsidP="00B66728" w:rsidRDefault="00030DED" w14:paraId="40C1CFE0" w14:textId="75BCE850">
      <w:pPr>
        <w:tabs>
          <w:tab w:val="left" w:pos="3969"/>
        </w:tabs>
      </w:pPr>
      <w:r>
        <w:t>Cr Rod Ward</w:t>
      </w:r>
      <w:r w:rsidR="00A672C7">
        <w:tab/>
      </w:r>
      <w:r>
        <w:t>East Moorabool Ward</w:t>
      </w:r>
    </w:p>
    <w:p w:rsidR="00A672C7" w:rsidP="00B66728" w:rsidRDefault="00A672C7" w14:paraId="6650887C" w14:textId="77777777">
      <w:pPr>
        <w:tabs>
          <w:tab w:val="left" w:pos="3402"/>
        </w:tabs>
        <w:spacing w:before="360"/>
        <w:rPr>
          <w:b/>
          <w:bCs/>
        </w:rPr>
      </w:pPr>
      <w:r>
        <w:rPr>
          <w:b/>
          <w:bCs/>
        </w:rPr>
        <w:t>Officers:</w:t>
      </w:r>
    </w:p>
    <w:p w:rsidRPr="00B66728" w:rsidR="00A672C7" w:rsidP="00B66728" w:rsidRDefault="00A672C7" w14:paraId="3A90DB28" w14:textId="77777777">
      <w:pPr>
        <w:tabs>
          <w:tab w:val="left" w:pos="3969"/>
        </w:tabs>
      </w:pPr>
      <w:r w:rsidRPr="00B66728">
        <w:t xml:space="preserve">Mr Derek Madden </w:t>
      </w:r>
      <w:r w:rsidRPr="00B66728">
        <w:tab/>
      </w:r>
      <w:r w:rsidRPr="00B66728">
        <w:t>Chief Executive Officer</w:t>
      </w:r>
    </w:p>
    <w:p w:rsidRPr="00B66728" w:rsidR="00A672C7" w:rsidP="00B66728" w:rsidRDefault="00A672C7" w14:paraId="62346CC3" w14:textId="77777777">
      <w:pPr>
        <w:tabs>
          <w:tab w:val="left" w:pos="3969"/>
        </w:tabs>
      </w:pPr>
      <w:r w:rsidRPr="00B66728">
        <w:t>Ms Caroline Buisson</w:t>
      </w:r>
      <w:r w:rsidRPr="00B66728">
        <w:tab/>
      </w:r>
      <w:r w:rsidRPr="00B66728">
        <w:t>General Manager Customer Care &amp; Advocacy</w:t>
      </w:r>
    </w:p>
    <w:p w:rsidRPr="00B66728" w:rsidR="00A672C7" w:rsidP="00B66728" w:rsidRDefault="00A672C7" w14:paraId="103D6FE0" w14:textId="77777777">
      <w:pPr>
        <w:tabs>
          <w:tab w:val="left" w:pos="3969"/>
        </w:tabs>
      </w:pPr>
      <w:r w:rsidRPr="00B66728">
        <w:t>Mr Phil Jeffrey</w:t>
      </w:r>
      <w:r w:rsidRPr="00B66728">
        <w:tab/>
      </w:r>
      <w:r w:rsidRPr="00B66728">
        <w:t>General Manager Community Assets &amp; Infrastructure</w:t>
      </w:r>
    </w:p>
    <w:p w:rsidRPr="00B66728" w:rsidR="00A672C7" w:rsidP="00B66728" w:rsidRDefault="00A672C7" w14:paraId="1FF9A198" w14:textId="77777777">
      <w:pPr>
        <w:tabs>
          <w:tab w:val="left" w:pos="3969"/>
        </w:tabs>
      </w:pPr>
      <w:r w:rsidRPr="00B66728">
        <w:t>Ms Sally Jones</w:t>
      </w:r>
      <w:r w:rsidRPr="00B66728">
        <w:tab/>
      </w:r>
      <w:r w:rsidRPr="00B66728">
        <w:t>General Manager Community Strengthening</w:t>
      </w:r>
    </w:p>
    <w:p w:rsidR="00A672C7" w:rsidP="00B66728" w:rsidRDefault="00A672C7" w14:paraId="46B9070E" w14:textId="77777777">
      <w:pPr>
        <w:tabs>
          <w:tab w:val="left" w:pos="3969"/>
        </w:tabs>
        <w:ind w:left="3969" w:hanging="3969"/>
      </w:pPr>
      <w:r w:rsidRPr="00B66728">
        <w:t>Mr Henry Bezuidenhout</w:t>
      </w:r>
      <w:r w:rsidRPr="00B66728">
        <w:tab/>
      </w:r>
      <w:r>
        <w:t>Executive Manager Community Planning &amp; Economic Development</w:t>
      </w:r>
    </w:p>
    <w:p w:rsidR="00A672C7" w:rsidP="00B66728" w:rsidRDefault="00A672C7" w14:paraId="43507ED3" w14:textId="45CA005E">
      <w:pPr>
        <w:tabs>
          <w:tab w:val="left" w:pos="3969"/>
        </w:tabs>
      </w:pPr>
      <w:r>
        <w:t xml:space="preserve">Mr </w:t>
      </w:r>
      <w:r w:rsidR="00030DED">
        <w:t>Phillip Howard</w:t>
      </w:r>
      <w:r>
        <w:tab/>
      </w:r>
      <w:r w:rsidR="00030DED">
        <w:t xml:space="preserve">Executive </w:t>
      </w:r>
      <w:r>
        <w:t xml:space="preserve">Manager Governance &amp; Corporate </w:t>
      </w:r>
      <w:r w:rsidR="00030DED">
        <w:t>Compliance</w:t>
      </w:r>
    </w:p>
    <w:p w:rsidR="00F15E2B" w:rsidP="00B66728" w:rsidRDefault="00F15E2B" w14:paraId="717D0317" w14:textId="2673754E">
      <w:pPr>
        <w:tabs>
          <w:tab w:val="left" w:pos="3969"/>
        </w:tabs>
      </w:pPr>
      <w:r>
        <w:t>Mr Peter Smith</w:t>
      </w:r>
      <w:r>
        <w:tab/>
      </w:r>
      <w:r>
        <w:t>Chief Financial Officer</w:t>
      </w:r>
    </w:p>
    <w:p w:rsidR="00F15E2B" w:rsidP="00B66728" w:rsidRDefault="00F15E2B" w14:paraId="2D9CA45F" w14:textId="6E695F61">
      <w:pPr>
        <w:tabs>
          <w:tab w:val="left" w:pos="3969"/>
        </w:tabs>
      </w:pPr>
      <w:r>
        <w:t>Mr Chris Gardner</w:t>
      </w:r>
      <w:r>
        <w:tab/>
      </w:r>
      <w:r>
        <w:t>Manager Connected Communities</w:t>
      </w:r>
    </w:p>
    <w:p w:rsidR="00030DED" w:rsidP="00B66728" w:rsidRDefault="00030DED" w14:paraId="5E6FD0AF" w14:textId="5E9ED486">
      <w:pPr>
        <w:tabs>
          <w:tab w:val="left" w:pos="3969"/>
        </w:tabs>
      </w:pPr>
      <w:r>
        <w:t>Ms Sarah Kernohan</w:t>
      </w:r>
      <w:r>
        <w:tab/>
      </w:r>
      <w:r>
        <w:t>Manager Growth &amp; Development</w:t>
      </w:r>
    </w:p>
    <w:p w:rsidR="00030DED" w:rsidP="00B66728" w:rsidRDefault="00030DED" w14:paraId="0E4C07CD" w14:textId="2A3EAD57">
      <w:pPr>
        <w:tabs>
          <w:tab w:val="left" w:pos="3969"/>
        </w:tabs>
      </w:pPr>
      <w:r>
        <w:t>Ms Belinda Stewart</w:t>
      </w:r>
      <w:r>
        <w:tab/>
      </w:r>
      <w:r>
        <w:t>Manager Active Ag</w:t>
      </w:r>
      <w:r w:rsidR="00233B7A">
        <w:t>e</w:t>
      </w:r>
      <w:r>
        <w:t>ing &amp; Diversity</w:t>
      </w:r>
    </w:p>
    <w:p w:rsidR="00030DED" w:rsidP="00B66728" w:rsidRDefault="00A672C7" w14:paraId="65FC21C2" w14:textId="5B7CF5D0">
      <w:pPr>
        <w:tabs>
          <w:tab w:val="left" w:pos="3969"/>
        </w:tabs>
      </w:pPr>
      <w:r>
        <w:t>Mr Troy Delia</w:t>
      </w:r>
      <w:r>
        <w:tab/>
      </w:r>
      <w:r>
        <w:tab/>
      </w:r>
      <w:r>
        <w:t>Coordinator Governance &amp; Risk</w:t>
      </w:r>
      <w:r w:rsidR="00030DED">
        <w:t xml:space="preserve"> </w:t>
      </w:r>
    </w:p>
    <w:p w:rsidR="00F15E2B" w:rsidP="00B66728" w:rsidRDefault="00F15E2B" w14:paraId="63EF03DA" w14:textId="052C9E3F">
      <w:pPr>
        <w:tabs>
          <w:tab w:val="left" w:pos="3969"/>
        </w:tabs>
      </w:pPr>
      <w:r>
        <w:t>Ms Jacinta Erdody</w:t>
      </w:r>
      <w:r>
        <w:tab/>
      </w:r>
      <w:r>
        <w:t>Coordinator Revenue and Procurement</w:t>
      </w:r>
    </w:p>
    <w:p w:rsidR="00F15E2B" w:rsidP="00B66728" w:rsidRDefault="00F15E2B" w14:paraId="1BBF8485" w14:textId="5291FDFF">
      <w:pPr>
        <w:tabs>
          <w:tab w:val="left" w:pos="3969"/>
        </w:tabs>
      </w:pPr>
      <w:r>
        <w:t>Ms Manda McDermott</w:t>
      </w:r>
      <w:r>
        <w:tab/>
      </w:r>
      <w:r>
        <w:t>Coordinator Community Support Services</w:t>
      </w:r>
    </w:p>
    <w:p w:rsidR="00A672C7" w:rsidP="00B66728" w:rsidRDefault="00030DED" w14:paraId="021E3D39" w14:textId="307914F1">
      <w:pPr>
        <w:tabs>
          <w:tab w:val="left" w:pos="3969"/>
        </w:tabs>
      </w:pPr>
      <w:r>
        <w:t>Mr Rod Davison</w:t>
      </w:r>
      <w:r>
        <w:tab/>
      </w:r>
      <w:r>
        <w:t>Senior Strategic Planner</w:t>
      </w:r>
    </w:p>
    <w:bookmarkStart w:name="PDF1_Apologies" w:id="9"/>
    <w:p w:rsidR="00A672C7" w:rsidP="00A672C7" w:rsidRDefault="00A672C7" w14:paraId="5D1F5BA4" w14:textId="77777777">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name="_Toc89418829" w:id="10"/>
      <w:r>
        <w:rPr>
          <w:noProof/>
        </w:rPr>
        <w:t>5</w:t>
      </w:r>
      <w:r>
        <w:rPr>
          <w:noProof/>
        </w:rPr>
        <w:fldChar w:fldCharType="end"/>
      </w:r>
      <w:r w:rsidRPr="0056606E">
        <w:rPr>
          <w:noProof/>
        </w:rPr>
        <w:tab/>
      </w:r>
      <w:r>
        <w:rPr>
          <w:noProof/>
        </w:rPr>
        <w:t>Apologies</w:t>
      </w:r>
      <w:bookmarkEnd w:id="9"/>
      <w:bookmarkEnd w:id="10"/>
      <w:r>
        <w:rPr>
          <w:noProof/>
        </w:rPr>
        <w:t xml:space="preserve"> </w:t>
      </w:r>
    </w:p>
    <w:p w:rsidRPr="00A672C7" w:rsidR="00A672C7" w:rsidP="00A672C7" w:rsidRDefault="00A672C7" w14:paraId="170B9BAB" w14:textId="77777777">
      <w:pPr>
        <w:rPr>
          <w:noProof/>
        </w:rPr>
      </w:pPr>
      <w:r w:rsidRPr="00A672C7">
        <w:rPr>
          <w:rFonts w:cs="Calibri"/>
          <w:noProof/>
        </w:rPr>
        <w:t>Nil</w:t>
      </w:r>
    </w:p>
    <w:bookmarkStart w:name="PDF1_ConfMins" w:id="11"/>
    <w:p w:rsidR="00A672C7" w:rsidP="00A672C7" w:rsidRDefault="00A672C7" w14:paraId="335FA79E" w14:textId="77777777">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name="_Toc89418830" w:id="12"/>
      <w:r>
        <w:rPr>
          <w:noProof/>
        </w:rPr>
        <w:t>6</w:t>
      </w:r>
      <w:r>
        <w:rPr>
          <w:noProof/>
        </w:rPr>
        <w:fldChar w:fldCharType="end"/>
      </w:r>
      <w:r w:rsidRPr="0056606E">
        <w:rPr>
          <w:noProof/>
        </w:rPr>
        <w:tab/>
      </w:r>
      <w:r w:rsidRPr="0056606E">
        <w:rPr>
          <w:noProof/>
        </w:rPr>
        <w:t>Confirmation of Minutes</w:t>
      </w:r>
      <w:bookmarkEnd w:id="11"/>
      <w:bookmarkEnd w:id="12"/>
    </w:p>
    <w:tbl>
      <w:tblPr>
        <w:tblW w:w="5000" w:type="pct"/>
        <w:tblBorders>
          <w:bottom w:val="single" w:color="auto" w:sz="6" w:space="0"/>
        </w:tblBorders>
        <w:tblLayout w:type="fixed"/>
        <w:tblLook w:val="0000" w:firstRow="0" w:lastRow="0" w:firstColumn="0" w:lastColumn="0" w:noHBand="0" w:noVBand="0"/>
      </w:tblPr>
      <w:tblGrid>
        <w:gridCol w:w="9855"/>
      </w:tblGrid>
      <w:tr w:rsidR="00A672C7" w:rsidTr="00A672C7" w14:paraId="3F8BFA68" w14:textId="77777777">
        <w:tc>
          <w:tcPr>
            <w:tcW w:w="5000" w:type="pct"/>
            <w:shd w:val="clear" w:color="auto" w:fill="auto"/>
          </w:tcPr>
          <w:p w:rsidR="00A672C7" w:rsidP="00030DED" w:rsidRDefault="00030DED" w14:paraId="77AE3096" w14:textId="2DB94630">
            <w:pPr>
              <w:spacing w:before="240"/>
              <w:jc w:val="left"/>
              <w:rPr>
                <w:rFonts w:cs="Calibri"/>
                <w:b/>
                <w:caps/>
                <w:noProof/>
              </w:rPr>
            </w:pPr>
            <w:bookmarkStart w:name="PDF2_ReportName_N_1" w:id="13"/>
            <w:bookmarkStart w:name="PDF2_Recommendations_N_1" w:id="14"/>
            <w:bookmarkStart w:name="MoverSeconder_N_1" w:id="15"/>
            <w:bookmarkEnd w:id="13"/>
            <w:bookmarkEnd w:id="14"/>
            <w:r w:rsidRPr="00030DED">
              <w:rPr>
                <w:rFonts w:cs="Calibri"/>
                <w:b/>
                <w:caps/>
                <w:noProof/>
              </w:rPr>
              <w:t xml:space="preserve">Resolution  </w:t>
            </w:r>
          </w:p>
          <w:p w:rsidR="00030DED" w:rsidP="00030DED" w:rsidRDefault="00030DED" w14:paraId="37C6650C" w14:textId="4AD57B3D">
            <w:pPr>
              <w:tabs>
                <w:tab w:val="left" w:pos="1134"/>
              </w:tabs>
              <w:spacing w:after="0"/>
              <w:jc w:val="left"/>
              <w:rPr>
                <w:rFonts w:cs="Calibri"/>
                <w:noProof/>
              </w:rPr>
            </w:pPr>
            <w:r w:rsidRPr="00030DED">
              <w:rPr>
                <w:rFonts w:cs="Calibri"/>
                <w:b/>
                <w:bCs/>
                <w:noProof/>
              </w:rPr>
              <w:t>Moved:</w:t>
            </w:r>
            <w:r w:rsidRPr="00030DED">
              <w:rPr>
                <w:rFonts w:cs="Calibri"/>
                <w:noProof/>
              </w:rPr>
              <w:tab/>
            </w:r>
            <w:r w:rsidRPr="00030DED">
              <w:rPr>
                <w:rFonts w:cs="Calibri"/>
                <w:noProof/>
              </w:rPr>
              <w:t>Cr Paul Tatchell</w:t>
            </w:r>
          </w:p>
          <w:p w:rsidRPr="00030DED" w:rsidR="00030DED" w:rsidP="00030DED" w:rsidRDefault="00030DED" w14:paraId="7AE5BD08" w14:textId="5A91CEFF">
            <w:pPr>
              <w:tabs>
                <w:tab w:val="left" w:pos="1134"/>
              </w:tabs>
              <w:jc w:val="left"/>
              <w:rPr>
                <w:noProof/>
              </w:rPr>
            </w:pPr>
            <w:r w:rsidRPr="00030DED">
              <w:rPr>
                <w:rFonts w:cs="Calibri"/>
                <w:b/>
                <w:bCs/>
                <w:noProof/>
              </w:rPr>
              <w:t>Seconded:</w:t>
            </w:r>
            <w:r w:rsidRPr="00030DED">
              <w:rPr>
                <w:rFonts w:cs="Calibri"/>
                <w:noProof/>
              </w:rPr>
              <w:tab/>
            </w:r>
            <w:r w:rsidRPr="00030DED">
              <w:rPr>
                <w:rFonts w:cs="Calibri"/>
                <w:noProof/>
              </w:rPr>
              <w:t>Cr Moira Berry</w:t>
            </w:r>
            <w:bookmarkEnd w:id="15"/>
          </w:p>
          <w:p w:rsidRPr="00030DED" w:rsidR="00A672C7" w:rsidP="00A672C7" w:rsidRDefault="00A672C7" w14:paraId="708AE2AD" w14:textId="671737D3">
            <w:pPr>
              <w:rPr>
                <w:rFonts w:cs="Calibri"/>
                <w:b/>
                <w:bCs/>
                <w:noProof/>
              </w:rPr>
            </w:pPr>
            <w:r w:rsidRPr="00030DED">
              <w:rPr>
                <w:rFonts w:cs="Calibri"/>
                <w:b/>
                <w:bCs/>
                <w:noProof/>
              </w:rPr>
              <w:t xml:space="preserve">That the minutes of the Ordinary Council Meeting held on Wednesday 3 November 2021 </w:t>
            </w:r>
            <w:r w:rsidRPr="00030DED" w:rsidR="00030DED">
              <w:rPr>
                <w:rFonts w:cs="Calibri"/>
                <w:b/>
                <w:bCs/>
                <w:noProof/>
              </w:rPr>
              <w:t xml:space="preserve">and the Statutory Council Meeting held on Wednesday 24 November 2021, </w:t>
            </w:r>
            <w:r w:rsidRPr="00030DED">
              <w:rPr>
                <w:rFonts w:cs="Calibri"/>
                <w:b/>
                <w:bCs/>
                <w:noProof/>
              </w:rPr>
              <w:t>be confirmed.</w:t>
            </w:r>
          </w:p>
          <w:p w:rsidRPr="00A672C7" w:rsidR="00A672C7" w:rsidP="00030DED" w:rsidRDefault="00030DED" w14:paraId="1B26EE2D" w14:textId="049CA7FF">
            <w:pPr>
              <w:spacing w:after="0"/>
              <w:jc w:val="right"/>
              <w:rPr>
                <w:noProof/>
              </w:rPr>
            </w:pPr>
            <w:bookmarkStart w:name="Carried_N_1" w:id="16"/>
            <w:r w:rsidRPr="00030DED">
              <w:rPr>
                <w:rFonts w:cs="Calibri"/>
                <w:b/>
                <w:caps/>
                <w:noProof/>
              </w:rPr>
              <w:t>Carried</w:t>
            </w:r>
            <w:bookmarkEnd w:id="16"/>
          </w:p>
        </w:tc>
      </w:tr>
    </w:tbl>
    <w:p w:rsidRPr="0056606E" w:rsidR="00A672C7" w:rsidP="00A672C7" w:rsidRDefault="00A672C7" w14:paraId="78123B40" w14:textId="77777777">
      <w:pPr>
        <w:spacing w:after="0"/>
        <w:rPr>
          <w:noProof/>
        </w:rPr>
      </w:pPr>
      <w:r w:rsidRPr="00A672C7">
        <w:rPr>
          <w:noProof/>
        </w:rPr>
        <w:t xml:space="preserve"> </w:t>
      </w:r>
    </w:p>
    <w:bookmarkStart w:name="PDF1_DisclosureOfConflicts" w:id="17"/>
    <w:p w:rsidR="00A672C7" w:rsidP="00A672C7" w:rsidRDefault="00A672C7" w14:paraId="6E77ED6C" w14:textId="7777777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name="_Toc89418831" w:id="18"/>
      <w:r>
        <w:rPr>
          <w:noProof/>
        </w:rPr>
        <w:t>7</w:t>
      </w:r>
      <w:r>
        <w:rPr>
          <w:noProof/>
        </w:rPr>
        <w:fldChar w:fldCharType="end"/>
      </w:r>
      <w:r w:rsidRPr="0056606E">
        <w:rPr>
          <w:noProof/>
        </w:rPr>
        <w:tab/>
      </w:r>
      <w:r>
        <w:rPr>
          <w:noProof/>
        </w:rPr>
        <w:t>Disclosure of Conflicts of Interest</w:t>
      </w:r>
      <w:bookmarkEnd w:id="17"/>
      <w:bookmarkEnd w:id="18"/>
    </w:p>
    <w:p w:rsidR="00A672C7" w:rsidP="00F15E2B" w:rsidRDefault="00F15E2B" w14:paraId="7F025042" w14:textId="717AB8CF">
      <w:pPr>
        <w:spacing w:before="240"/>
      </w:pPr>
      <w:r>
        <w:t>Nil.</w:t>
      </w:r>
    </w:p>
    <w:bookmarkStart w:name="PDF1_PublicQuestionTime" w:id="19"/>
    <w:p w:rsidR="00A672C7" w:rsidP="00A672C7" w:rsidRDefault="00A672C7" w14:paraId="16CDE7AB" w14:textId="7777777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name="_Toc89418832" w:id="20"/>
      <w:r>
        <w:rPr>
          <w:noProof/>
        </w:rPr>
        <w:t>8</w:t>
      </w:r>
      <w:r>
        <w:rPr>
          <w:noProof/>
        </w:rPr>
        <w:fldChar w:fldCharType="end"/>
      </w:r>
      <w:r w:rsidRPr="0056606E">
        <w:rPr>
          <w:noProof/>
        </w:rPr>
        <w:tab/>
      </w:r>
      <w:r>
        <w:rPr>
          <w:noProof/>
        </w:rPr>
        <w:t>Public Question Time</w:t>
      </w:r>
      <w:bookmarkEnd w:id="19"/>
      <w:bookmarkEnd w:id="20"/>
    </w:p>
    <w:tbl>
      <w:tblPr>
        <w:tblStyle w:val="TableGrid"/>
        <w:tblW w:w="9923" w:type="dxa"/>
        <w:tblInd w:w="-34" w:type="dxa"/>
        <w:tblLook w:val="04A0" w:firstRow="1" w:lastRow="0" w:firstColumn="1" w:lastColumn="0" w:noHBand="0" w:noVBand="1"/>
      </w:tblPr>
      <w:tblGrid>
        <w:gridCol w:w="1702"/>
        <w:gridCol w:w="5670"/>
        <w:gridCol w:w="1522"/>
        <w:gridCol w:w="1029"/>
      </w:tblGrid>
      <w:tr w:rsidRPr="00EF474E" w:rsidR="00F15E2B" w:rsidTr="00F15E2B" w14:paraId="4420A37B" w14:textId="77777777">
        <w:trPr>
          <w:tblHeader/>
        </w:trPr>
        <w:tc>
          <w:tcPr>
            <w:tcW w:w="1702" w:type="dxa"/>
            <w:tcBorders>
              <w:bottom w:val="single" w:color="auto" w:sz="4" w:space="0"/>
            </w:tcBorders>
          </w:tcPr>
          <w:p w:rsidRPr="00EF474E" w:rsidR="00F15E2B" w:rsidP="00F7255C" w:rsidRDefault="00F15E2B" w14:paraId="1E1C48CA" w14:textId="77777777">
            <w:pPr>
              <w:rPr>
                <w:rFonts w:cs="Arial" w:asciiTheme="minorHAnsi" w:hAnsiTheme="minorHAnsi"/>
                <w:b/>
                <w:sz w:val="22"/>
              </w:rPr>
            </w:pPr>
            <w:bookmarkStart w:name="PDF1_Petitions" w:id="21"/>
            <w:r w:rsidRPr="00EF474E">
              <w:rPr>
                <w:rFonts w:cs="Arial" w:asciiTheme="minorHAnsi" w:hAnsiTheme="minorHAnsi"/>
                <w:b/>
                <w:sz w:val="22"/>
              </w:rPr>
              <w:t>Name</w:t>
            </w:r>
          </w:p>
        </w:tc>
        <w:tc>
          <w:tcPr>
            <w:tcW w:w="5670" w:type="dxa"/>
            <w:tcBorders>
              <w:bottom w:val="single" w:color="auto" w:sz="4" w:space="0"/>
            </w:tcBorders>
          </w:tcPr>
          <w:p w:rsidRPr="00EF474E" w:rsidR="00F15E2B" w:rsidP="00F7255C" w:rsidRDefault="00F15E2B" w14:paraId="3E212C19" w14:textId="77777777">
            <w:pPr>
              <w:rPr>
                <w:rFonts w:cs="Arial" w:asciiTheme="minorHAnsi" w:hAnsiTheme="minorHAnsi"/>
                <w:b/>
                <w:sz w:val="22"/>
              </w:rPr>
            </w:pPr>
            <w:r w:rsidRPr="00EF474E">
              <w:rPr>
                <w:rFonts w:cs="Arial" w:asciiTheme="minorHAnsi" w:hAnsiTheme="minorHAnsi"/>
                <w:b/>
                <w:sz w:val="22"/>
              </w:rPr>
              <w:t>Question/Response</w:t>
            </w:r>
          </w:p>
          <w:p w:rsidRPr="00EF474E" w:rsidR="00F15E2B" w:rsidP="00F7255C" w:rsidRDefault="00F15E2B" w14:paraId="19A59633" w14:textId="77777777">
            <w:pPr>
              <w:rPr>
                <w:rFonts w:cs="Arial" w:asciiTheme="minorHAnsi" w:hAnsiTheme="minorHAnsi"/>
                <w:b/>
                <w:sz w:val="22"/>
              </w:rPr>
            </w:pPr>
          </w:p>
        </w:tc>
        <w:tc>
          <w:tcPr>
            <w:tcW w:w="1522" w:type="dxa"/>
            <w:tcBorders>
              <w:bottom w:val="single" w:color="auto" w:sz="4" w:space="0"/>
            </w:tcBorders>
          </w:tcPr>
          <w:p w:rsidRPr="00EF474E" w:rsidR="00F15E2B" w:rsidP="00F7255C" w:rsidRDefault="00F15E2B" w14:paraId="007FD136" w14:textId="77777777">
            <w:pPr>
              <w:jc w:val="center"/>
              <w:rPr>
                <w:rFonts w:cs="Arial" w:asciiTheme="minorHAnsi" w:hAnsiTheme="minorHAnsi"/>
                <w:b/>
                <w:sz w:val="22"/>
              </w:rPr>
            </w:pPr>
            <w:r w:rsidRPr="00EF474E">
              <w:rPr>
                <w:rFonts w:cs="Arial" w:asciiTheme="minorHAnsi" w:hAnsiTheme="minorHAnsi"/>
                <w:b/>
                <w:sz w:val="22"/>
              </w:rPr>
              <w:t>CEO/GM</w:t>
            </w:r>
            <w:r>
              <w:rPr>
                <w:rFonts w:cs="Arial" w:asciiTheme="minorHAnsi" w:hAnsiTheme="minorHAnsi"/>
                <w:b/>
                <w:sz w:val="22"/>
              </w:rPr>
              <w:t>/EM</w:t>
            </w:r>
          </w:p>
        </w:tc>
        <w:tc>
          <w:tcPr>
            <w:tcW w:w="1029" w:type="dxa"/>
            <w:tcBorders>
              <w:bottom w:val="single" w:color="auto" w:sz="4" w:space="0"/>
            </w:tcBorders>
          </w:tcPr>
          <w:p w:rsidRPr="00EF474E" w:rsidR="00F15E2B" w:rsidP="00F15E2B" w:rsidRDefault="00F15E2B" w14:paraId="4289BE50" w14:textId="77777777">
            <w:pPr>
              <w:spacing w:after="0"/>
              <w:jc w:val="center"/>
              <w:rPr>
                <w:rFonts w:cs="Arial" w:asciiTheme="minorHAnsi" w:hAnsiTheme="minorHAnsi"/>
                <w:b/>
                <w:sz w:val="22"/>
              </w:rPr>
            </w:pPr>
            <w:r w:rsidRPr="00EF474E">
              <w:rPr>
                <w:rFonts w:cs="Arial" w:asciiTheme="minorHAnsi" w:hAnsiTheme="minorHAnsi"/>
                <w:b/>
                <w:sz w:val="22"/>
              </w:rPr>
              <w:t>Read at Meeting</w:t>
            </w:r>
          </w:p>
          <w:p w:rsidRPr="00EF474E" w:rsidR="00F15E2B" w:rsidP="00F15E2B" w:rsidRDefault="00F15E2B" w14:paraId="539C301B" w14:textId="6F6CD92C">
            <w:pPr>
              <w:jc w:val="center"/>
              <w:rPr>
                <w:rFonts w:cs="Arial" w:asciiTheme="minorHAnsi" w:hAnsiTheme="minorHAnsi"/>
                <w:b/>
                <w:sz w:val="22"/>
              </w:rPr>
            </w:pPr>
            <w:r w:rsidRPr="00EF474E">
              <w:rPr>
                <w:rFonts w:cs="Arial" w:asciiTheme="minorHAnsi" w:hAnsiTheme="minorHAnsi"/>
                <w:b/>
                <w:sz w:val="22"/>
              </w:rPr>
              <w:t>(Yes/No)</w:t>
            </w:r>
          </w:p>
        </w:tc>
      </w:tr>
      <w:tr w:rsidRPr="00EF474E" w:rsidR="00F15E2B" w:rsidTr="00F15E2B" w14:paraId="0BC6000A" w14:textId="77777777">
        <w:tc>
          <w:tcPr>
            <w:tcW w:w="1702" w:type="dxa"/>
            <w:tcBorders>
              <w:bottom w:val="nil"/>
            </w:tcBorders>
          </w:tcPr>
          <w:p w:rsidRPr="00EF474E" w:rsidR="00F15E2B" w:rsidP="00F15E2B" w:rsidRDefault="00F15E2B" w14:paraId="332C86DE" w14:textId="77777777">
            <w:pPr>
              <w:jc w:val="left"/>
              <w:rPr>
                <w:rFonts w:cs="Arial" w:asciiTheme="minorHAnsi" w:hAnsiTheme="minorHAnsi"/>
                <w:sz w:val="22"/>
              </w:rPr>
            </w:pPr>
            <w:r>
              <w:rPr>
                <w:rFonts w:cs="Arial" w:asciiTheme="minorHAnsi" w:hAnsiTheme="minorHAnsi"/>
                <w:sz w:val="22"/>
              </w:rPr>
              <w:t>Ms Johanna Blain, Bacchus Marsh</w:t>
            </w:r>
          </w:p>
        </w:tc>
        <w:tc>
          <w:tcPr>
            <w:tcW w:w="5670" w:type="dxa"/>
            <w:tcBorders>
              <w:bottom w:val="nil"/>
            </w:tcBorders>
          </w:tcPr>
          <w:p w:rsidR="00F15E2B" w:rsidP="00F7255C" w:rsidRDefault="00F15E2B" w14:paraId="4E3EBCAD" w14:textId="77777777">
            <w:pPr>
              <w:rPr>
                <w:rFonts w:cs="Arial" w:asciiTheme="minorHAnsi" w:hAnsiTheme="minorHAnsi"/>
                <w:sz w:val="22"/>
              </w:rPr>
            </w:pPr>
            <w:r w:rsidRPr="0F4C9555">
              <w:rPr>
                <w:rFonts w:cs="Arial" w:asciiTheme="minorHAnsi" w:hAnsiTheme="minorHAnsi"/>
                <w:sz w:val="22"/>
              </w:rPr>
              <w:t>Question:</w:t>
            </w:r>
          </w:p>
          <w:p w:rsidRPr="003A1F32" w:rsidR="00F15E2B" w:rsidP="00F7255C" w:rsidRDefault="00F15E2B" w14:paraId="57D9245E" w14:textId="77777777">
            <w:pPr>
              <w:rPr>
                <w:rFonts w:cs="Arial" w:asciiTheme="minorHAnsi" w:hAnsiTheme="minorHAnsi"/>
                <w:sz w:val="22"/>
              </w:rPr>
            </w:pPr>
            <w:r w:rsidRPr="003A1F32">
              <w:rPr>
                <w:rFonts w:cs="Arial" w:asciiTheme="minorHAnsi" w:hAnsiTheme="minorHAnsi"/>
                <w:sz w:val="22"/>
              </w:rPr>
              <w:t>Why is the council enforcing Mandatory vaccination for 16years and over to play community sport when it is not a mandated direction from the Vic</w:t>
            </w:r>
            <w:r>
              <w:rPr>
                <w:rFonts w:cs="Arial" w:asciiTheme="minorHAnsi" w:hAnsiTheme="minorHAnsi"/>
                <w:sz w:val="22"/>
              </w:rPr>
              <w:t xml:space="preserve">torian </w:t>
            </w:r>
            <w:r w:rsidRPr="003A1F32">
              <w:rPr>
                <w:rFonts w:cs="Arial" w:asciiTheme="minorHAnsi" w:hAnsiTheme="minorHAnsi"/>
                <w:sz w:val="22"/>
              </w:rPr>
              <w:t>government</w:t>
            </w:r>
            <w:r>
              <w:rPr>
                <w:rFonts w:cs="Arial" w:asciiTheme="minorHAnsi" w:hAnsiTheme="minorHAnsi"/>
                <w:sz w:val="22"/>
              </w:rPr>
              <w:t>?</w:t>
            </w:r>
          </w:p>
          <w:p w:rsidRPr="00BD1F45" w:rsidR="00F15E2B" w:rsidP="00F7255C" w:rsidRDefault="00F15E2B" w14:paraId="1C49C743" w14:textId="461A0634">
            <w:pPr>
              <w:rPr>
                <w:rFonts w:cs="Arial" w:asciiTheme="minorHAnsi" w:hAnsiTheme="minorHAnsi"/>
                <w:sz w:val="22"/>
              </w:rPr>
            </w:pPr>
            <w:r w:rsidRPr="003A1F32">
              <w:rPr>
                <w:rFonts w:cs="Arial" w:asciiTheme="minorHAnsi" w:hAnsiTheme="minorHAnsi"/>
                <w:sz w:val="22"/>
              </w:rPr>
              <w:t>This is not mandated for attendance at school yet children cannot play sport.</w:t>
            </w:r>
          </w:p>
        </w:tc>
        <w:tc>
          <w:tcPr>
            <w:tcW w:w="1522" w:type="dxa"/>
            <w:tcBorders>
              <w:bottom w:val="nil"/>
            </w:tcBorders>
          </w:tcPr>
          <w:p w:rsidRPr="00EF474E" w:rsidR="00F15E2B" w:rsidP="00F7255C" w:rsidRDefault="00F15E2B" w14:paraId="556E08E4" w14:textId="3AEDE3EE">
            <w:pPr>
              <w:jc w:val="center"/>
              <w:rPr>
                <w:rFonts w:cs="Arial" w:asciiTheme="minorHAnsi" w:hAnsiTheme="minorHAnsi"/>
                <w:sz w:val="22"/>
              </w:rPr>
            </w:pPr>
            <w:r>
              <w:rPr>
                <w:rFonts w:cs="Arial" w:asciiTheme="minorHAnsi" w:hAnsiTheme="minorHAnsi"/>
                <w:sz w:val="22"/>
              </w:rPr>
              <w:t xml:space="preserve">Ms Sally Jones  General Manager Community </w:t>
            </w:r>
            <w:proofErr w:type="spellStart"/>
            <w:r>
              <w:rPr>
                <w:rFonts w:cs="Arial" w:asciiTheme="minorHAnsi" w:hAnsiTheme="minorHAnsi"/>
                <w:sz w:val="22"/>
              </w:rPr>
              <w:t>Strenthening</w:t>
            </w:r>
            <w:proofErr w:type="spellEnd"/>
          </w:p>
        </w:tc>
        <w:tc>
          <w:tcPr>
            <w:tcW w:w="1029" w:type="dxa"/>
            <w:tcBorders>
              <w:bottom w:val="nil"/>
            </w:tcBorders>
          </w:tcPr>
          <w:p w:rsidRPr="00EF474E" w:rsidR="00F15E2B" w:rsidP="00F7255C" w:rsidRDefault="00F15E2B" w14:paraId="7957EB77" w14:textId="4D74322A">
            <w:pPr>
              <w:jc w:val="center"/>
              <w:rPr>
                <w:rFonts w:cs="Arial" w:asciiTheme="minorHAnsi" w:hAnsiTheme="minorHAnsi"/>
                <w:sz w:val="22"/>
              </w:rPr>
            </w:pPr>
            <w:r>
              <w:rPr>
                <w:rFonts w:cs="Arial" w:asciiTheme="minorHAnsi" w:hAnsiTheme="minorHAnsi"/>
                <w:sz w:val="22"/>
              </w:rPr>
              <w:t>Yes</w:t>
            </w:r>
          </w:p>
        </w:tc>
      </w:tr>
      <w:tr w:rsidRPr="00EF474E" w:rsidR="00F15E2B" w:rsidTr="00F15E2B" w14:paraId="3D64B876" w14:textId="77777777">
        <w:tc>
          <w:tcPr>
            <w:tcW w:w="1702" w:type="dxa"/>
            <w:tcBorders>
              <w:top w:val="nil"/>
              <w:bottom w:val="single" w:color="auto" w:sz="4" w:space="0"/>
            </w:tcBorders>
          </w:tcPr>
          <w:p w:rsidRPr="00EF474E" w:rsidR="00F15E2B" w:rsidP="00F7255C" w:rsidRDefault="00F15E2B" w14:paraId="45FC2F70" w14:textId="77777777">
            <w:pPr>
              <w:rPr>
                <w:rFonts w:cs="Arial" w:asciiTheme="minorHAnsi" w:hAnsiTheme="minorHAnsi"/>
                <w:sz w:val="22"/>
              </w:rPr>
            </w:pPr>
          </w:p>
        </w:tc>
        <w:tc>
          <w:tcPr>
            <w:tcW w:w="5670" w:type="dxa"/>
            <w:tcBorders>
              <w:top w:val="nil"/>
              <w:bottom w:val="single" w:color="auto" w:sz="4" w:space="0"/>
            </w:tcBorders>
            <w:shd w:val="clear" w:color="auto" w:fill="C6D9F1" w:themeFill="text2" w:themeFillTint="33"/>
          </w:tcPr>
          <w:p w:rsidRPr="00497DA3" w:rsidR="00F15E2B" w:rsidP="00F7255C" w:rsidRDefault="00F15E2B" w14:paraId="76B4B12D" w14:textId="77777777">
            <w:pPr>
              <w:rPr>
                <w:rFonts w:asciiTheme="minorHAnsi" w:hAnsiTheme="minorHAnsi" w:cstheme="minorHAnsi"/>
                <w:b/>
                <w:sz w:val="22"/>
              </w:rPr>
            </w:pPr>
            <w:r w:rsidRPr="00497DA3">
              <w:rPr>
                <w:rFonts w:asciiTheme="minorHAnsi" w:hAnsiTheme="minorHAnsi" w:cstheme="minorHAnsi"/>
                <w:b/>
                <w:bCs/>
                <w:sz w:val="22"/>
              </w:rPr>
              <w:t>Response:</w:t>
            </w:r>
          </w:p>
          <w:p w:rsidRPr="00497DA3" w:rsidR="00F15E2B" w:rsidP="00F7255C" w:rsidRDefault="00F15E2B" w14:paraId="0CFE1538" w14:textId="77777777">
            <w:pPr>
              <w:rPr>
                <w:rFonts w:asciiTheme="minorHAnsi" w:hAnsiTheme="minorHAnsi" w:cstheme="minorHAnsi"/>
                <w:sz w:val="22"/>
              </w:rPr>
            </w:pPr>
            <w:r w:rsidRPr="00497DA3">
              <w:rPr>
                <w:rFonts w:asciiTheme="minorHAnsi" w:hAnsiTheme="minorHAnsi" w:cstheme="minorHAnsi"/>
                <w:sz w:val="22"/>
              </w:rPr>
              <w:t xml:space="preserve"> In regards to the response, I was advised this question directly relates to the use of the Bacchus Marsh Leisure Centre. The Bacchus Marsh Leisure Centre is located on the grounds of the Bacchus Marsh Secondary College and has a shared use arrangement between Council and the College. </w:t>
            </w:r>
          </w:p>
          <w:p w:rsidRPr="00497DA3" w:rsidR="00F15E2B" w:rsidP="00F7255C" w:rsidRDefault="00F15E2B" w14:paraId="0881137B" w14:textId="77777777">
            <w:pPr>
              <w:rPr>
                <w:rFonts w:asciiTheme="minorHAnsi" w:hAnsiTheme="minorHAnsi" w:cstheme="minorHAnsi"/>
                <w:sz w:val="22"/>
              </w:rPr>
            </w:pPr>
            <w:r w:rsidRPr="00497DA3">
              <w:rPr>
                <w:rFonts w:asciiTheme="minorHAnsi" w:hAnsiTheme="minorHAnsi" w:cstheme="minorHAnsi"/>
                <w:sz w:val="22"/>
              </w:rPr>
              <w:t>The current Department of Health directions for community sport currently state:</w:t>
            </w:r>
          </w:p>
          <w:p w:rsidR="00F15E2B" w:rsidP="00F15E2B" w:rsidRDefault="00F15E2B" w14:paraId="5F937A63" w14:textId="77777777">
            <w:pPr>
              <w:rPr>
                <w:rFonts w:asciiTheme="minorHAnsi" w:hAnsiTheme="minorHAnsi" w:cstheme="minorHAnsi"/>
                <w:i/>
                <w:iCs/>
                <w:sz w:val="22"/>
              </w:rPr>
            </w:pPr>
            <w:r w:rsidRPr="00497DA3">
              <w:rPr>
                <w:rFonts w:asciiTheme="minorHAnsi" w:hAnsiTheme="minorHAnsi" w:cstheme="minorHAnsi"/>
                <w:sz w:val="22"/>
              </w:rPr>
              <w:t> “</w:t>
            </w:r>
            <w:r w:rsidRPr="00497DA3">
              <w:rPr>
                <w:rFonts w:asciiTheme="minorHAnsi" w:hAnsiTheme="minorHAnsi" w:cstheme="minorHAnsi"/>
                <w:i/>
                <w:iCs/>
                <w:sz w:val="22"/>
              </w:rPr>
              <w:t>For community sport the vaccination requirements do not apply in relation to any indoor space or outdoor space in a physical recreation premises if that space is being operated only for the purpose of conducting a community sport activity”.  Further advice related to schools also states “Compliance with current Department of Health advice is required, regardless of any pre-existing or previous arrangements agreed with a community sporting club or group”.</w:t>
            </w:r>
            <w:r>
              <w:rPr>
                <w:rFonts w:asciiTheme="minorHAnsi" w:hAnsiTheme="minorHAnsi" w:cstheme="minorHAnsi"/>
                <w:i/>
                <w:iCs/>
                <w:sz w:val="22"/>
              </w:rPr>
              <w:t xml:space="preserve">   </w:t>
            </w:r>
          </w:p>
          <w:p w:rsidR="00F15E2B" w:rsidP="00F15E2B" w:rsidRDefault="00F15E2B" w14:paraId="398DFE6A" w14:textId="3EE9156A">
            <w:pPr>
              <w:rPr>
                <w:rFonts w:asciiTheme="minorHAnsi" w:hAnsiTheme="minorHAnsi" w:cstheme="minorHAnsi"/>
                <w:sz w:val="22"/>
              </w:rPr>
            </w:pPr>
            <w:r w:rsidRPr="00F15E2B">
              <w:rPr>
                <w:rFonts w:asciiTheme="minorHAnsi" w:hAnsiTheme="minorHAnsi" w:cstheme="minorHAnsi"/>
                <w:sz w:val="22"/>
              </w:rPr>
              <w:t>Continued…</w:t>
            </w:r>
          </w:p>
          <w:p w:rsidRPr="00497DA3" w:rsidR="00F15E2B" w:rsidP="00F7255C" w:rsidRDefault="00F15E2B" w14:paraId="3BBA8CF1" w14:textId="6B125D5C">
            <w:pPr>
              <w:rPr>
                <w:rFonts w:asciiTheme="minorHAnsi" w:hAnsiTheme="minorHAnsi" w:cstheme="minorHAnsi"/>
                <w:sz w:val="22"/>
              </w:rPr>
            </w:pPr>
            <w:r w:rsidRPr="00497DA3">
              <w:rPr>
                <w:rFonts w:asciiTheme="minorHAnsi" w:hAnsiTheme="minorHAnsi" w:cstheme="minorHAnsi"/>
                <w:sz w:val="22"/>
              </w:rPr>
              <w:t>As the Leisure Centre is a shared facility with the school, Council require all users of the facility for the purposes of community sport, to be vaccinated to ensure COVID safe use for community and school members.  </w:t>
            </w:r>
          </w:p>
        </w:tc>
        <w:tc>
          <w:tcPr>
            <w:tcW w:w="1522" w:type="dxa"/>
            <w:tcBorders>
              <w:top w:val="nil"/>
              <w:bottom w:val="single" w:color="auto" w:sz="4" w:space="0"/>
            </w:tcBorders>
          </w:tcPr>
          <w:p w:rsidRPr="00EF474E" w:rsidR="00F15E2B" w:rsidP="00F7255C" w:rsidRDefault="00F15E2B" w14:paraId="7EBDC60D" w14:textId="77777777">
            <w:pPr>
              <w:jc w:val="center"/>
              <w:rPr>
                <w:rFonts w:cs="Arial" w:asciiTheme="minorHAnsi" w:hAnsiTheme="minorHAnsi"/>
                <w:sz w:val="22"/>
              </w:rPr>
            </w:pPr>
          </w:p>
        </w:tc>
        <w:tc>
          <w:tcPr>
            <w:tcW w:w="1029" w:type="dxa"/>
            <w:tcBorders>
              <w:top w:val="nil"/>
              <w:bottom w:val="single" w:color="auto" w:sz="4" w:space="0"/>
            </w:tcBorders>
          </w:tcPr>
          <w:p w:rsidRPr="00EF474E" w:rsidR="00F15E2B" w:rsidP="00F7255C" w:rsidRDefault="00F15E2B" w14:paraId="5163CC05" w14:textId="77777777">
            <w:pPr>
              <w:jc w:val="center"/>
              <w:rPr>
                <w:rFonts w:cs="Arial" w:asciiTheme="minorHAnsi" w:hAnsiTheme="minorHAnsi"/>
                <w:sz w:val="22"/>
              </w:rPr>
            </w:pPr>
          </w:p>
        </w:tc>
      </w:tr>
      <w:tr w:rsidRPr="00EF474E" w:rsidR="00F15E2B" w:rsidTr="00F15E2B" w14:paraId="61FCDC2D" w14:textId="77777777">
        <w:trPr>
          <w:trHeight w:val="543"/>
        </w:trPr>
        <w:tc>
          <w:tcPr>
            <w:tcW w:w="1702" w:type="dxa"/>
            <w:tcBorders>
              <w:top w:val="single" w:color="auto" w:sz="4" w:space="0"/>
              <w:bottom w:val="nil"/>
            </w:tcBorders>
          </w:tcPr>
          <w:p w:rsidRPr="00497DA3" w:rsidR="00F15E2B" w:rsidP="00F15E2B" w:rsidRDefault="00F15E2B" w14:paraId="5C055FCE" w14:textId="77777777">
            <w:pPr>
              <w:jc w:val="left"/>
              <w:rPr>
                <w:rFonts w:asciiTheme="minorHAnsi" w:hAnsiTheme="minorHAnsi" w:cstheme="minorHAnsi"/>
                <w:sz w:val="22"/>
              </w:rPr>
            </w:pPr>
            <w:r w:rsidRPr="00497DA3">
              <w:rPr>
                <w:rFonts w:asciiTheme="minorHAnsi" w:hAnsiTheme="minorHAnsi" w:cstheme="minorHAnsi"/>
                <w:sz w:val="22"/>
              </w:rPr>
              <w:t xml:space="preserve">Mr John </w:t>
            </w:r>
            <w:proofErr w:type="spellStart"/>
            <w:r w:rsidRPr="00497DA3">
              <w:rPr>
                <w:rFonts w:asciiTheme="minorHAnsi" w:hAnsiTheme="minorHAnsi" w:cstheme="minorHAnsi"/>
                <w:sz w:val="22"/>
              </w:rPr>
              <w:t>Kowarsky</w:t>
            </w:r>
            <w:proofErr w:type="spellEnd"/>
            <w:r>
              <w:rPr>
                <w:rFonts w:asciiTheme="minorHAnsi" w:hAnsiTheme="minorHAnsi" w:cstheme="minorHAnsi"/>
                <w:sz w:val="22"/>
              </w:rPr>
              <w:t>, Ballan</w:t>
            </w:r>
          </w:p>
        </w:tc>
        <w:tc>
          <w:tcPr>
            <w:tcW w:w="5670" w:type="dxa"/>
            <w:tcBorders>
              <w:top w:val="single" w:color="auto" w:sz="4" w:space="0"/>
              <w:bottom w:val="nil"/>
            </w:tcBorders>
            <w:shd w:val="clear" w:color="auto" w:fill="FFFFFF" w:themeFill="background1"/>
          </w:tcPr>
          <w:p w:rsidRPr="00497DA3" w:rsidR="00F15E2B" w:rsidP="00F7255C" w:rsidRDefault="00F15E2B" w14:paraId="553952FA" w14:textId="77777777">
            <w:pPr>
              <w:rPr>
                <w:rFonts w:asciiTheme="minorHAnsi" w:hAnsiTheme="minorHAnsi" w:cstheme="minorHAnsi"/>
                <w:sz w:val="22"/>
              </w:rPr>
            </w:pPr>
            <w:r w:rsidRPr="00497DA3">
              <w:rPr>
                <w:rFonts w:asciiTheme="minorHAnsi" w:hAnsiTheme="minorHAnsi" w:cstheme="minorHAnsi"/>
                <w:sz w:val="22"/>
              </w:rPr>
              <w:t xml:space="preserve">Can Council please advise on the progress and timetable for the construction of the pram crossing to </w:t>
            </w:r>
            <w:proofErr w:type="spellStart"/>
            <w:r w:rsidRPr="00497DA3">
              <w:rPr>
                <w:rFonts w:asciiTheme="minorHAnsi" w:hAnsiTheme="minorHAnsi" w:cstheme="minorHAnsi"/>
                <w:sz w:val="22"/>
              </w:rPr>
              <w:t>Fisken</w:t>
            </w:r>
            <w:proofErr w:type="spellEnd"/>
            <w:r w:rsidRPr="00497DA3">
              <w:rPr>
                <w:rFonts w:asciiTheme="minorHAnsi" w:hAnsiTheme="minorHAnsi" w:cstheme="minorHAnsi"/>
                <w:sz w:val="22"/>
              </w:rPr>
              <w:t xml:space="preserve"> Street for the footpath that was part of the Permit Conditions for the now-occupied building at 22 </w:t>
            </w:r>
            <w:proofErr w:type="spellStart"/>
            <w:r w:rsidRPr="00497DA3">
              <w:rPr>
                <w:rFonts w:asciiTheme="minorHAnsi" w:hAnsiTheme="minorHAnsi" w:cstheme="minorHAnsi"/>
                <w:sz w:val="22"/>
              </w:rPr>
              <w:t>Fisken</w:t>
            </w:r>
            <w:proofErr w:type="spellEnd"/>
            <w:r w:rsidRPr="00497DA3">
              <w:rPr>
                <w:rFonts w:asciiTheme="minorHAnsi" w:hAnsiTheme="minorHAnsi" w:cstheme="minorHAnsi"/>
                <w:sz w:val="22"/>
              </w:rPr>
              <w:t xml:space="preserve"> Street, Ballan?</w:t>
            </w:r>
          </w:p>
          <w:p w:rsidRPr="00497DA3" w:rsidR="00F15E2B" w:rsidP="00F7255C" w:rsidRDefault="00F15E2B" w14:paraId="1331254D" w14:textId="77777777">
            <w:pPr>
              <w:rPr>
                <w:rFonts w:cs="Arial" w:asciiTheme="minorHAnsi" w:hAnsiTheme="minorHAnsi"/>
                <w:b/>
                <w:bCs/>
                <w:sz w:val="22"/>
              </w:rPr>
            </w:pPr>
          </w:p>
        </w:tc>
        <w:tc>
          <w:tcPr>
            <w:tcW w:w="1522" w:type="dxa"/>
            <w:tcBorders>
              <w:top w:val="single" w:color="auto" w:sz="4" w:space="0"/>
              <w:bottom w:val="nil"/>
            </w:tcBorders>
          </w:tcPr>
          <w:p w:rsidRPr="00497DA3" w:rsidR="00F15E2B" w:rsidP="00F7255C" w:rsidRDefault="00F15E2B" w14:paraId="5F70C4B3" w14:textId="3C885844">
            <w:pPr>
              <w:jc w:val="center"/>
              <w:rPr>
                <w:rFonts w:asciiTheme="minorHAnsi" w:hAnsiTheme="minorHAnsi" w:cstheme="minorHAnsi"/>
                <w:sz w:val="22"/>
              </w:rPr>
            </w:pPr>
            <w:r>
              <w:rPr>
                <w:rFonts w:asciiTheme="minorHAnsi" w:hAnsiTheme="minorHAnsi" w:cstheme="minorHAnsi"/>
                <w:sz w:val="22"/>
              </w:rPr>
              <w:t xml:space="preserve">Mr </w:t>
            </w:r>
            <w:r w:rsidRPr="00497DA3">
              <w:rPr>
                <w:rFonts w:asciiTheme="minorHAnsi" w:hAnsiTheme="minorHAnsi" w:cstheme="minorHAnsi"/>
                <w:sz w:val="22"/>
              </w:rPr>
              <w:t>Henry Bezuidenhout</w:t>
            </w:r>
          </w:p>
          <w:p w:rsidRPr="00497DA3" w:rsidR="00F15E2B" w:rsidP="00F7255C" w:rsidRDefault="00F15E2B" w14:paraId="0436FD0B" w14:textId="77777777">
            <w:pPr>
              <w:jc w:val="center"/>
              <w:rPr>
                <w:rFonts w:asciiTheme="minorHAnsi" w:hAnsiTheme="minorHAnsi" w:cstheme="minorHAnsi"/>
                <w:sz w:val="22"/>
              </w:rPr>
            </w:pPr>
            <w:r w:rsidRPr="00497DA3">
              <w:rPr>
                <w:rFonts w:asciiTheme="minorHAnsi" w:hAnsiTheme="minorHAnsi" w:cstheme="minorHAnsi"/>
                <w:sz w:val="22"/>
              </w:rPr>
              <w:t>Executive Manager Community Planning and Economic Development</w:t>
            </w:r>
          </w:p>
        </w:tc>
        <w:tc>
          <w:tcPr>
            <w:tcW w:w="1029" w:type="dxa"/>
            <w:tcBorders>
              <w:top w:val="single" w:color="auto" w:sz="4" w:space="0"/>
              <w:bottom w:val="nil"/>
            </w:tcBorders>
          </w:tcPr>
          <w:p w:rsidRPr="00EF474E" w:rsidR="00F15E2B" w:rsidP="00F7255C" w:rsidRDefault="00F15E2B" w14:paraId="4C9645B1" w14:textId="0097440B">
            <w:pPr>
              <w:jc w:val="center"/>
              <w:rPr>
                <w:rFonts w:cs="Arial" w:asciiTheme="minorHAnsi" w:hAnsiTheme="minorHAnsi"/>
                <w:sz w:val="22"/>
              </w:rPr>
            </w:pPr>
            <w:r>
              <w:rPr>
                <w:rFonts w:cs="Arial" w:asciiTheme="minorHAnsi" w:hAnsiTheme="minorHAnsi"/>
                <w:sz w:val="22"/>
              </w:rPr>
              <w:t>Yes</w:t>
            </w:r>
          </w:p>
        </w:tc>
      </w:tr>
      <w:tr w:rsidRPr="00EF474E" w:rsidR="00F15E2B" w:rsidTr="00F15E2B" w14:paraId="4381F737" w14:textId="77777777">
        <w:trPr>
          <w:trHeight w:val="543"/>
        </w:trPr>
        <w:tc>
          <w:tcPr>
            <w:tcW w:w="1702" w:type="dxa"/>
            <w:tcBorders>
              <w:top w:val="nil"/>
              <w:bottom w:val="single" w:color="auto" w:sz="4" w:space="0"/>
            </w:tcBorders>
          </w:tcPr>
          <w:p w:rsidRPr="00497DA3" w:rsidR="00F15E2B" w:rsidP="00F7255C" w:rsidRDefault="00F15E2B" w14:paraId="3C9788AF" w14:textId="77777777">
            <w:pPr>
              <w:rPr>
                <w:rFonts w:asciiTheme="minorHAnsi" w:hAnsiTheme="minorHAnsi" w:cstheme="minorHAnsi"/>
                <w:sz w:val="22"/>
              </w:rPr>
            </w:pPr>
          </w:p>
        </w:tc>
        <w:tc>
          <w:tcPr>
            <w:tcW w:w="5670" w:type="dxa"/>
            <w:tcBorders>
              <w:top w:val="nil"/>
              <w:bottom w:val="single" w:color="auto" w:sz="4" w:space="0"/>
            </w:tcBorders>
            <w:shd w:val="clear" w:color="auto" w:fill="C6D9F1" w:themeFill="text2" w:themeFillTint="33"/>
          </w:tcPr>
          <w:p w:rsidRPr="00497DA3" w:rsidR="00F15E2B" w:rsidP="00F7255C" w:rsidRDefault="00F15E2B" w14:paraId="1C636F5A" w14:textId="77777777">
            <w:pPr>
              <w:rPr>
                <w:rFonts w:asciiTheme="minorHAnsi" w:hAnsiTheme="minorHAnsi" w:cstheme="minorHAnsi"/>
                <w:b/>
                <w:sz w:val="22"/>
              </w:rPr>
            </w:pPr>
            <w:r w:rsidRPr="00497DA3">
              <w:rPr>
                <w:rFonts w:asciiTheme="minorHAnsi" w:hAnsiTheme="minorHAnsi" w:cstheme="minorHAnsi"/>
                <w:b/>
                <w:bCs/>
                <w:sz w:val="22"/>
              </w:rPr>
              <w:t>Response:</w:t>
            </w:r>
          </w:p>
          <w:p w:rsidRPr="006776C5" w:rsidR="00F15E2B" w:rsidP="00F7255C" w:rsidRDefault="00F15E2B" w14:paraId="2DB39801" w14:textId="77777777">
            <w:pPr>
              <w:rPr>
                <w:rFonts w:asciiTheme="minorHAnsi" w:hAnsiTheme="minorHAnsi" w:cstheme="minorHAnsi"/>
                <w:sz w:val="22"/>
              </w:rPr>
            </w:pPr>
            <w:r w:rsidRPr="006776C5">
              <w:rPr>
                <w:rFonts w:asciiTheme="minorHAnsi" w:hAnsiTheme="minorHAnsi" w:cstheme="minorHAnsi"/>
                <w:sz w:val="22"/>
              </w:rPr>
              <w:t xml:space="preserve">The pram crossing on the north east corner of </w:t>
            </w:r>
            <w:proofErr w:type="spellStart"/>
            <w:r w:rsidRPr="006776C5">
              <w:rPr>
                <w:rFonts w:asciiTheme="minorHAnsi" w:hAnsiTheme="minorHAnsi" w:cstheme="minorHAnsi"/>
                <w:sz w:val="22"/>
              </w:rPr>
              <w:t>Fisken</w:t>
            </w:r>
            <w:proofErr w:type="spellEnd"/>
            <w:r w:rsidRPr="006776C5">
              <w:rPr>
                <w:rFonts w:asciiTheme="minorHAnsi" w:hAnsiTheme="minorHAnsi" w:cstheme="minorHAnsi"/>
                <w:sz w:val="22"/>
              </w:rPr>
              <w:t xml:space="preserve"> Street and Steiglitz Street is being incorporated into a remodelling of the kerb line at the intersection to improve the streetscape of </w:t>
            </w:r>
            <w:proofErr w:type="spellStart"/>
            <w:r w:rsidRPr="006776C5">
              <w:rPr>
                <w:rFonts w:asciiTheme="minorHAnsi" w:hAnsiTheme="minorHAnsi" w:cstheme="minorHAnsi"/>
                <w:sz w:val="22"/>
              </w:rPr>
              <w:t>Fisken</w:t>
            </w:r>
            <w:proofErr w:type="spellEnd"/>
            <w:r w:rsidRPr="006776C5">
              <w:rPr>
                <w:rFonts w:asciiTheme="minorHAnsi" w:hAnsiTheme="minorHAnsi" w:cstheme="minorHAnsi"/>
                <w:sz w:val="22"/>
              </w:rPr>
              <w:t xml:space="preserve"> Street, correct the damaged pavement and retain the Claret Ash tree of significance in front of 22 </w:t>
            </w:r>
            <w:proofErr w:type="spellStart"/>
            <w:r w:rsidRPr="006776C5">
              <w:rPr>
                <w:rFonts w:asciiTheme="minorHAnsi" w:hAnsiTheme="minorHAnsi" w:cstheme="minorHAnsi"/>
                <w:sz w:val="22"/>
              </w:rPr>
              <w:t>Fisken</w:t>
            </w:r>
            <w:proofErr w:type="spellEnd"/>
            <w:r w:rsidRPr="006776C5">
              <w:rPr>
                <w:rFonts w:asciiTheme="minorHAnsi" w:hAnsiTheme="minorHAnsi" w:cstheme="minorHAnsi"/>
                <w:sz w:val="22"/>
              </w:rPr>
              <w:t xml:space="preserve"> Street, create a DDA compliant pedestrian crossing and improve the safety for all road users.  A project that incorporates all these improvements is currently being designed and will be submitted for consideration as part of the 2022-2023 Council budget.</w:t>
            </w:r>
          </w:p>
          <w:p w:rsidRPr="006776C5" w:rsidR="00F15E2B" w:rsidP="00F7255C" w:rsidRDefault="00F15E2B" w14:paraId="39E90407" w14:textId="77777777">
            <w:pPr>
              <w:rPr>
                <w:rFonts w:asciiTheme="minorHAnsi" w:hAnsiTheme="minorHAnsi" w:cstheme="minorHAnsi"/>
                <w:sz w:val="22"/>
              </w:rPr>
            </w:pPr>
            <w:r w:rsidRPr="006776C5">
              <w:rPr>
                <w:rFonts w:asciiTheme="minorHAnsi" w:hAnsiTheme="minorHAnsi" w:cstheme="minorHAnsi"/>
                <w:sz w:val="22"/>
              </w:rPr>
              <w:t>The developer has provided a monetary contribution toward infrastructure works</w:t>
            </w:r>
            <w:r>
              <w:rPr>
                <w:rFonts w:asciiTheme="minorHAnsi" w:hAnsiTheme="minorHAnsi" w:cstheme="minorHAnsi"/>
                <w:sz w:val="22"/>
              </w:rPr>
              <w:t>,</w:t>
            </w:r>
            <w:r w:rsidRPr="006776C5">
              <w:rPr>
                <w:rFonts w:asciiTheme="minorHAnsi" w:hAnsiTheme="minorHAnsi" w:cstheme="minorHAnsi"/>
                <w:sz w:val="22"/>
              </w:rPr>
              <w:t xml:space="preserve"> including the construction of a pram crossing. It is noted that the developer could not construct the pram crossing as part of his footpath works, as this needs to be incorporated into the overall streetscape improvements works in </w:t>
            </w:r>
            <w:proofErr w:type="spellStart"/>
            <w:r w:rsidRPr="006776C5">
              <w:rPr>
                <w:rFonts w:asciiTheme="minorHAnsi" w:hAnsiTheme="minorHAnsi" w:cstheme="minorHAnsi"/>
                <w:sz w:val="22"/>
              </w:rPr>
              <w:t>Fisken</w:t>
            </w:r>
            <w:proofErr w:type="spellEnd"/>
            <w:r w:rsidRPr="006776C5">
              <w:rPr>
                <w:rFonts w:asciiTheme="minorHAnsi" w:hAnsiTheme="minorHAnsi" w:cstheme="minorHAnsi"/>
                <w:sz w:val="22"/>
              </w:rPr>
              <w:t xml:space="preserve"> Street. </w:t>
            </w:r>
          </w:p>
          <w:p w:rsidRPr="00497DA3" w:rsidR="00F15E2B" w:rsidP="00F7255C" w:rsidRDefault="00F15E2B" w14:paraId="73D55CBA" w14:textId="7987E1BB">
            <w:pPr>
              <w:rPr>
                <w:rFonts w:asciiTheme="minorHAnsi" w:hAnsiTheme="minorHAnsi" w:cstheme="minorHAnsi"/>
                <w:sz w:val="22"/>
              </w:rPr>
            </w:pPr>
            <w:r w:rsidRPr="006776C5">
              <w:rPr>
                <w:rFonts w:asciiTheme="minorHAnsi" w:hAnsiTheme="minorHAnsi" w:cstheme="minorHAnsi"/>
                <w:sz w:val="22"/>
              </w:rPr>
              <w:t>The timeline for delivering the pram crossing has been delayed as this project has been redesigned to make provision for the Claret Ash tree to be retained.</w:t>
            </w:r>
          </w:p>
        </w:tc>
        <w:tc>
          <w:tcPr>
            <w:tcW w:w="1522" w:type="dxa"/>
            <w:tcBorders>
              <w:top w:val="nil"/>
              <w:bottom w:val="single" w:color="auto" w:sz="4" w:space="0"/>
            </w:tcBorders>
          </w:tcPr>
          <w:p w:rsidRPr="00497DA3" w:rsidR="00F15E2B" w:rsidP="00F7255C" w:rsidRDefault="00F15E2B" w14:paraId="5B53427B" w14:textId="77777777">
            <w:pPr>
              <w:jc w:val="center"/>
              <w:rPr>
                <w:rFonts w:asciiTheme="minorHAnsi" w:hAnsiTheme="minorHAnsi" w:cstheme="minorHAnsi"/>
                <w:sz w:val="22"/>
              </w:rPr>
            </w:pPr>
          </w:p>
        </w:tc>
        <w:tc>
          <w:tcPr>
            <w:tcW w:w="1029" w:type="dxa"/>
            <w:tcBorders>
              <w:top w:val="nil"/>
              <w:bottom w:val="single" w:color="auto" w:sz="4" w:space="0"/>
            </w:tcBorders>
          </w:tcPr>
          <w:p w:rsidRPr="00EF474E" w:rsidR="00F15E2B" w:rsidP="00F7255C" w:rsidRDefault="00F15E2B" w14:paraId="242A4CB7" w14:textId="77777777">
            <w:pPr>
              <w:jc w:val="center"/>
              <w:rPr>
                <w:rFonts w:cs="Arial" w:asciiTheme="minorHAnsi" w:hAnsiTheme="minorHAnsi"/>
                <w:sz w:val="22"/>
              </w:rPr>
            </w:pPr>
          </w:p>
        </w:tc>
      </w:tr>
    </w:tbl>
    <w:p w:rsidR="00A672C7" w:rsidP="00A672C7" w:rsidRDefault="000053DF" w14:paraId="6F0D7F36" w14:textId="77777777">
      <w:pPr>
        <w:pStyle w:val="ICTOC1MINS"/>
      </w:pPr>
      <w:r>
        <w:fldChar w:fldCharType="begin"/>
      </w:r>
      <w:r>
        <w:instrText> SEQ SeqList \* Charformat </w:instrText>
      </w:r>
      <w:r>
        <w:fldChar w:fldCharType="separate"/>
      </w:r>
      <w:bookmarkStart w:name="_Toc89418833" w:id="22"/>
      <w:r w:rsidR="00A672C7">
        <w:rPr>
          <w:noProof/>
        </w:rPr>
        <w:t>9</w:t>
      </w:r>
      <w:r>
        <w:fldChar w:fldCharType="end"/>
      </w:r>
      <w:r w:rsidR="00A672C7">
        <w:tab/>
      </w:r>
      <w:r w:rsidR="00A672C7">
        <w:t>Petitions</w:t>
      </w:r>
      <w:bookmarkEnd w:id="21"/>
      <w:bookmarkEnd w:id="22"/>
    </w:p>
    <w:p w:rsidRPr="00F15E2B" w:rsidR="00A672C7" w:rsidP="00F15E2B" w:rsidRDefault="00A672C7" w14:paraId="7BC6A59A" w14:textId="79EF0EEB">
      <w:pPr>
        <w:pStyle w:val="ICTOC3MINS"/>
      </w:pPr>
      <w:bookmarkStart w:name="_Toc89418834" w:id="23"/>
      <w:r w:rsidRPr="00A672C7">
        <w:rPr>
          <w:rFonts w:cs="Calibri"/>
        </w:rPr>
        <w:t>Nil</w:t>
      </w:r>
      <w:bookmarkEnd w:id="23"/>
      <w:r w:rsidRPr="00A672C7">
        <w:t xml:space="preserve"> </w:t>
      </w:r>
    </w:p>
    <w:bookmarkStart w:name="PDF1_Presentations" w:id="24"/>
    <w:p w:rsidR="00A672C7" w:rsidP="00F15E2B" w:rsidRDefault="00A672C7" w14:paraId="0ECC09CC" w14:textId="77777777">
      <w:pPr>
        <w:pStyle w:val="ICTOC1MINS"/>
        <w:tabs>
          <w:tab w:val="clear" w:pos="851"/>
          <w:tab w:val="left" w:pos="567"/>
        </w:tabs>
        <w:spacing w:after="140"/>
        <w:rPr>
          <w:noProof/>
        </w:rPr>
      </w:pPr>
      <w:r>
        <w:rPr>
          <w:noProof/>
        </w:rPr>
        <w:fldChar w:fldCharType="begin"/>
      </w:r>
      <w:r>
        <w:rPr>
          <w:noProof/>
        </w:rPr>
        <w:instrText xml:space="preserve"> SEQ SeqList \* CHARFORMAT </w:instrText>
      </w:r>
      <w:r>
        <w:rPr>
          <w:noProof/>
        </w:rPr>
        <w:fldChar w:fldCharType="separate"/>
      </w:r>
      <w:bookmarkStart w:name="_Toc89418835" w:id="25"/>
      <w:r>
        <w:rPr>
          <w:noProof/>
        </w:rPr>
        <w:t>10</w:t>
      </w:r>
      <w:r>
        <w:rPr>
          <w:noProof/>
        </w:rPr>
        <w:fldChar w:fldCharType="end"/>
      </w:r>
      <w:r w:rsidRPr="0056606E">
        <w:rPr>
          <w:noProof/>
        </w:rPr>
        <w:tab/>
      </w:r>
      <w:r>
        <w:rPr>
          <w:noProof/>
        </w:rPr>
        <w:t>Presentations/Deputations</w:t>
      </w:r>
      <w:bookmarkEnd w:id="24"/>
      <w:bookmarkEnd w:id="25"/>
      <w:r>
        <w:rPr>
          <w:noProof/>
        </w:rPr>
        <w:t xml:space="preserve"> </w:t>
      </w:r>
    </w:p>
    <w:tbl>
      <w:tblPr>
        <w:tblW w:w="98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4"/>
        <w:gridCol w:w="4678"/>
        <w:gridCol w:w="1842"/>
        <w:gridCol w:w="1134"/>
        <w:gridCol w:w="1276"/>
      </w:tblGrid>
      <w:tr w:rsidRPr="00B52120" w:rsidR="00F15E2B" w:rsidTr="00F15E2B" w14:paraId="0D732E2E" w14:textId="77777777">
        <w:tc>
          <w:tcPr>
            <w:tcW w:w="964" w:type="dxa"/>
            <w:shd w:val="clear" w:color="auto" w:fill="auto"/>
          </w:tcPr>
          <w:p w:rsidRPr="00B52120" w:rsidR="00F15E2B" w:rsidP="00F15E2B" w:rsidRDefault="00F15E2B" w14:paraId="1B2C9882" w14:textId="77777777">
            <w:pPr>
              <w:jc w:val="center"/>
              <w:rPr>
                <w:rFonts w:asciiTheme="minorHAnsi" w:hAnsiTheme="minorHAnsi"/>
                <w:b/>
                <w:sz w:val="22"/>
              </w:rPr>
            </w:pPr>
            <w:r w:rsidRPr="00B52120">
              <w:rPr>
                <w:rFonts w:asciiTheme="minorHAnsi" w:hAnsiTheme="minorHAnsi"/>
                <w:b/>
                <w:sz w:val="22"/>
              </w:rPr>
              <w:t>Item No</w:t>
            </w:r>
          </w:p>
        </w:tc>
        <w:tc>
          <w:tcPr>
            <w:tcW w:w="4678" w:type="dxa"/>
            <w:shd w:val="clear" w:color="auto" w:fill="auto"/>
          </w:tcPr>
          <w:p w:rsidRPr="00B52120" w:rsidR="00F15E2B" w:rsidP="00F15E2B" w:rsidRDefault="00F15E2B" w14:paraId="683829EE" w14:textId="24FB89F5">
            <w:pPr>
              <w:jc w:val="center"/>
              <w:rPr>
                <w:rFonts w:asciiTheme="minorHAnsi" w:hAnsiTheme="minorHAnsi"/>
                <w:b/>
                <w:sz w:val="22"/>
              </w:rPr>
            </w:pPr>
            <w:r w:rsidRPr="00F15E2B">
              <w:rPr>
                <w:rFonts w:asciiTheme="minorHAnsi" w:hAnsiTheme="minorHAnsi"/>
                <w:b/>
                <w:sz w:val="22"/>
              </w:rPr>
              <w:t>Description</w:t>
            </w:r>
          </w:p>
        </w:tc>
        <w:tc>
          <w:tcPr>
            <w:tcW w:w="1842" w:type="dxa"/>
            <w:shd w:val="clear" w:color="auto" w:fill="auto"/>
          </w:tcPr>
          <w:p w:rsidRPr="00F15E2B" w:rsidR="00F15E2B" w:rsidP="00F15E2B" w:rsidRDefault="00F15E2B" w14:paraId="131784D8" w14:textId="60E83C97">
            <w:pPr>
              <w:jc w:val="center"/>
              <w:rPr>
                <w:rFonts w:asciiTheme="minorHAnsi" w:hAnsiTheme="minorHAnsi"/>
                <w:b/>
                <w:sz w:val="22"/>
              </w:rPr>
            </w:pPr>
            <w:r w:rsidRPr="00F15E2B">
              <w:rPr>
                <w:rFonts w:asciiTheme="minorHAnsi" w:hAnsiTheme="minorHAnsi"/>
                <w:b/>
                <w:sz w:val="22"/>
              </w:rPr>
              <w:t>Name</w:t>
            </w:r>
          </w:p>
        </w:tc>
        <w:tc>
          <w:tcPr>
            <w:tcW w:w="1134" w:type="dxa"/>
          </w:tcPr>
          <w:p w:rsidRPr="00F15E2B" w:rsidR="00F15E2B" w:rsidP="00F15E2B" w:rsidRDefault="00F15E2B" w14:paraId="085001D4" w14:textId="77777777">
            <w:pPr>
              <w:jc w:val="center"/>
              <w:rPr>
                <w:rFonts w:asciiTheme="minorHAnsi" w:hAnsiTheme="minorHAnsi"/>
                <w:b/>
                <w:sz w:val="22"/>
              </w:rPr>
            </w:pPr>
            <w:r w:rsidRPr="00F15E2B">
              <w:rPr>
                <w:rFonts w:asciiTheme="minorHAnsi" w:hAnsiTheme="minorHAnsi"/>
                <w:b/>
                <w:sz w:val="22"/>
              </w:rPr>
              <w:t>Method</w:t>
            </w:r>
          </w:p>
        </w:tc>
        <w:tc>
          <w:tcPr>
            <w:tcW w:w="1276" w:type="dxa"/>
          </w:tcPr>
          <w:p w:rsidRPr="00F15E2B" w:rsidR="00F15E2B" w:rsidP="00F15E2B" w:rsidRDefault="00F15E2B" w14:paraId="697A21E5" w14:textId="48695CB9">
            <w:pPr>
              <w:jc w:val="center"/>
              <w:rPr>
                <w:rFonts w:asciiTheme="minorHAnsi" w:hAnsiTheme="minorHAnsi"/>
                <w:b/>
                <w:sz w:val="22"/>
              </w:rPr>
            </w:pPr>
            <w:r w:rsidRPr="00F15E2B">
              <w:rPr>
                <w:rFonts w:asciiTheme="minorHAnsi" w:hAnsiTheme="minorHAnsi"/>
                <w:b/>
                <w:sz w:val="22"/>
              </w:rPr>
              <w:t>Position</w:t>
            </w:r>
          </w:p>
        </w:tc>
      </w:tr>
      <w:tr w:rsidRPr="00631DDF" w:rsidR="00F15E2B" w:rsidTr="00F15E2B" w14:paraId="24526F6A" w14:textId="77777777">
        <w:tc>
          <w:tcPr>
            <w:tcW w:w="964" w:type="dxa"/>
            <w:shd w:val="clear" w:color="auto" w:fill="auto"/>
          </w:tcPr>
          <w:p w:rsidR="00F15E2B" w:rsidP="00F7255C" w:rsidRDefault="00F15E2B" w14:paraId="16BF505D" w14:textId="77777777">
            <w:pPr>
              <w:spacing w:before="120" w:after="240"/>
              <w:rPr>
                <w:rFonts w:asciiTheme="minorHAnsi" w:hAnsiTheme="minorHAnsi"/>
                <w:sz w:val="22"/>
              </w:rPr>
            </w:pPr>
            <w:r>
              <w:rPr>
                <w:rFonts w:asciiTheme="minorHAnsi" w:hAnsiTheme="minorHAnsi"/>
                <w:sz w:val="22"/>
              </w:rPr>
              <w:t xml:space="preserve">12.1 </w:t>
            </w:r>
          </w:p>
        </w:tc>
        <w:tc>
          <w:tcPr>
            <w:tcW w:w="4678" w:type="dxa"/>
            <w:shd w:val="clear" w:color="auto" w:fill="auto"/>
          </w:tcPr>
          <w:p w:rsidR="00F15E2B" w:rsidP="00F7255C" w:rsidRDefault="00F15E2B" w14:paraId="447AB55C" w14:textId="77777777">
            <w:pPr>
              <w:spacing w:before="120" w:after="240"/>
              <w:rPr>
                <w:rFonts w:asciiTheme="minorHAnsi" w:hAnsiTheme="minorHAnsi"/>
                <w:sz w:val="22"/>
              </w:rPr>
            </w:pPr>
            <w:r>
              <w:rPr>
                <w:rFonts w:asciiTheme="minorHAnsi" w:hAnsiTheme="minorHAnsi"/>
                <w:sz w:val="22"/>
              </w:rPr>
              <w:t>Planning Scheme Amendment C91 – Flood Overlays – Panel Report</w:t>
            </w:r>
          </w:p>
        </w:tc>
        <w:tc>
          <w:tcPr>
            <w:tcW w:w="1842" w:type="dxa"/>
            <w:shd w:val="clear" w:color="auto" w:fill="auto"/>
          </w:tcPr>
          <w:p w:rsidRPr="00FC1CD1" w:rsidR="00F15E2B" w:rsidP="00F7255C" w:rsidRDefault="00F15E2B" w14:paraId="328C5F64" w14:textId="77777777">
            <w:pPr>
              <w:spacing w:before="120" w:after="240" w:line="259" w:lineRule="auto"/>
              <w:jc w:val="center"/>
              <w:rPr>
                <w:rFonts w:asciiTheme="minorHAnsi" w:hAnsiTheme="minorHAnsi"/>
                <w:sz w:val="22"/>
              </w:rPr>
            </w:pPr>
            <w:r>
              <w:rPr>
                <w:rFonts w:asciiTheme="minorHAnsi" w:hAnsiTheme="minorHAnsi"/>
                <w:sz w:val="22"/>
              </w:rPr>
              <w:t>Mr Stephen Kelly</w:t>
            </w:r>
          </w:p>
        </w:tc>
        <w:tc>
          <w:tcPr>
            <w:tcW w:w="1134" w:type="dxa"/>
          </w:tcPr>
          <w:p w:rsidRPr="00FC1CD1" w:rsidR="00F15E2B" w:rsidP="00F15E2B" w:rsidRDefault="00F15E2B" w14:paraId="4E34586B" w14:textId="179B500C">
            <w:pPr>
              <w:spacing w:before="120" w:after="240"/>
              <w:jc w:val="center"/>
              <w:rPr>
                <w:rFonts w:asciiTheme="minorHAnsi" w:hAnsiTheme="minorHAnsi"/>
                <w:sz w:val="22"/>
              </w:rPr>
            </w:pPr>
            <w:r>
              <w:rPr>
                <w:rFonts w:asciiTheme="minorHAnsi" w:hAnsiTheme="minorHAnsi"/>
                <w:sz w:val="22"/>
              </w:rPr>
              <w:t>Online &amp; Written</w:t>
            </w:r>
          </w:p>
        </w:tc>
        <w:tc>
          <w:tcPr>
            <w:tcW w:w="1276" w:type="dxa"/>
          </w:tcPr>
          <w:p w:rsidR="00F15E2B" w:rsidP="00F7255C" w:rsidRDefault="00F15E2B" w14:paraId="4930D996" w14:textId="7AAA3594">
            <w:pPr>
              <w:jc w:val="center"/>
              <w:rPr>
                <w:rFonts w:asciiTheme="minorHAnsi" w:hAnsiTheme="minorHAnsi"/>
                <w:sz w:val="22"/>
              </w:rPr>
            </w:pPr>
            <w:r>
              <w:rPr>
                <w:rFonts w:asciiTheme="minorHAnsi" w:hAnsiTheme="minorHAnsi"/>
                <w:sz w:val="22"/>
              </w:rPr>
              <w:t>Objector</w:t>
            </w:r>
          </w:p>
          <w:p w:rsidR="00F15E2B" w:rsidP="00F7255C" w:rsidRDefault="00F15E2B" w14:paraId="72182BBA" w14:textId="276EBC17">
            <w:pPr>
              <w:jc w:val="center"/>
              <w:rPr>
                <w:rFonts w:asciiTheme="minorHAnsi" w:hAnsiTheme="minorHAnsi"/>
                <w:sz w:val="22"/>
              </w:rPr>
            </w:pPr>
          </w:p>
        </w:tc>
      </w:tr>
      <w:tr w:rsidRPr="00631DDF" w:rsidR="00F15E2B" w:rsidTr="00F15E2B" w14:paraId="64EEEFCE" w14:textId="77777777">
        <w:tc>
          <w:tcPr>
            <w:tcW w:w="964" w:type="dxa"/>
            <w:shd w:val="clear" w:color="auto" w:fill="auto"/>
          </w:tcPr>
          <w:p w:rsidR="00F15E2B" w:rsidP="00F7255C" w:rsidRDefault="00F15E2B" w14:paraId="0988FE44" w14:textId="77777777">
            <w:pPr>
              <w:spacing w:before="120" w:after="240"/>
              <w:rPr>
                <w:rFonts w:asciiTheme="minorHAnsi" w:hAnsiTheme="minorHAnsi"/>
                <w:sz w:val="22"/>
              </w:rPr>
            </w:pPr>
            <w:r>
              <w:rPr>
                <w:rFonts w:asciiTheme="minorHAnsi" w:hAnsiTheme="minorHAnsi"/>
                <w:sz w:val="22"/>
              </w:rPr>
              <w:t>12.1</w:t>
            </w:r>
          </w:p>
        </w:tc>
        <w:tc>
          <w:tcPr>
            <w:tcW w:w="4678" w:type="dxa"/>
            <w:shd w:val="clear" w:color="auto" w:fill="auto"/>
          </w:tcPr>
          <w:p w:rsidR="00F15E2B" w:rsidP="00F7255C" w:rsidRDefault="00F15E2B" w14:paraId="678F387D" w14:textId="77777777">
            <w:pPr>
              <w:spacing w:before="120" w:after="240"/>
              <w:rPr>
                <w:rFonts w:asciiTheme="minorHAnsi" w:hAnsiTheme="minorHAnsi"/>
                <w:sz w:val="22"/>
              </w:rPr>
            </w:pPr>
            <w:r>
              <w:rPr>
                <w:rFonts w:asciiTheme="minorHAnsi" w:hAnsiTheme="minorHAnsi"/>
                <w:sz w:val="22"/>
              </w:rPr>
              <w:t>Planning Scheme Amendment C91 – Flood Overlays – Panel Report</w:t>
            </w:r>
          </w:p>
        </w:tc>
        <w:tc>
          <w:tcPr>
            <w:tcW w:w="1842" w:type="dxa"/>
            <w:shd w:val="clear" w:color="auto" w:fill="auto"/>
          </w:tcPr>
          <w:p w:rsidR="00F15E2B" w:rsidP="00F7255C" w:rsidRDefault="00F15E2B" w14:paraId="7C76FFAE" w14:textId="77777777">
            <w:pPr>
              <w:spacing w:before="120" w:after="240" w:line="259" w:lineRule="auto"/>
              <w:jc w:val="center"/>
              <w:rPr>
                <w:rFonts w:asciiTheme="minorHAnsi" w:hAnsiTheme="minorHAnsi"/>
                <w:sz w:val="22"/>
              </w:rPr>
            </w:pPr>
            <w:r>
              <w:rPr>
                <w:rFonts w:asciiTheme="minorHAnsi" w:hAnsiTheme="minorHAnsi"/>
                <w:sz w:val="22"/>
              </w:rPr>
              <w:t>Ms Kerrie Homan</w:t>
            </w:r>
          </w:p>
        </w:tc>
        <w:tc>
          <w:tcPr>
            <w:tcW w:w="1134" w:type="dxa"/>
          </w:tcPr>
          <w:p w:rsidR="00F15E2B" w:rsidP="00F7255C" w:rsidRDefault="00F15E2B" w14:paraId="7C3BA21B" w14:textId="77777777">
            <w:pPr>
              <w:spacing w:before="120" w:after="240"/>
              <w:jc w:val="center"/>
              <w:rPr>
                <w:rFonts w:asciiTheme="minorHAnsi" w:hAnsiTheme="minorHAnsi"/>
                <w:sz w:val="22"/>
              </w:rPr>
            </w:pPr>
            <w:r>
              <w:rPr>
                <w:rFonts w:asciiTheme="minorHAnsi" w:hAnsiTheme="minorHAnsi"/>
                <w:sz w:val="22"/>
              </w:rPr>
              <w:t>Online</w:t>
            </w:r>
          </w:p>
        </w:tc>
        <w:tc>
          <w:tcPr>
            <w:tcW w:w="1276" w:type="dxa"/>
          </w:tcPr>
          <w:p w:rsidR="00F15E2B" w:rsidP="00F7255C" w:rsidRDefault="00F15E2B" w14:paraId="16C6D53B" w14:textId="77777777">
            <w:pPr>
              <w:jc w:val="center"/>
              <w:rPr>
                <w:rFonts w:asciiTheme="minorHAnsi" w:hAnsiTheme="minorHAnsi"/>
                <w:sz w:val="22"/>
              </w:rPr>
            </w:pPr>
            <w:r>
              <w:rPr>
                <w:rFonts w:asciiTheme="minorHAnsi" w:hAnsiTheme="minorHAnsi"/>
                <w:sz w:val="22"/>
              </w:rPr>
              <w:t>Proponent</w:t>
            </w:r>
          </w:p>
        </w:tc>
      </w:tr>
    </w:tbl>
    <w:p w:rsidR="00F15E2B" w:rsidP="00A672C7" w:rsidRDefault="00F15E2B" w14:paraId="5D88B35F" w14:textId="1DC34352">
      <w:pPr>
        <w:pStyle w:val="ICTOC1MINS"/>
        <w:sectPr w:rsidR="00F15E2B" w:rsidSect="00A672C7">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name="PDF1_ChiefExecutive" w:id="26"/>
    <w:p w:rsidR="00A672C7" w:rsidP="00A672C7" w:rsidRDefault="00A672C7" w14:paraId="60563E51" w14:textId="77777777">
      <w:pPr>
        <w:pStyle w:val="ICTOC1MINS"/>
      </w:pPr>
      <w:r>
        <w:fldChar w:fldCharType="begin"/>
      </w:r>
      <w:r>
        <w:instrText xml:space="preserve"> SEQ SeqList \* Charformat </w:instrText>
      </w:r>
      <w:r>
        <w:fldChar w:fldCharType="separate"/>
      </w:r>
      <w:bookmarkStart w:name="_Toc89418836" w:id="27"/>
      <w:r>
        <w:rPr>
          <w:noProof/>
        </w:rPr>
        <w:t>11</w:t>
      </w:r>
      <w:r>
        <w:fldChar w:fldCharType="end"/>
      </w:r>
      <w:r>
        <w:tab/>
      </w:r>
      <w:r>
        <w:t>Chief Executive Officer Reports</w:t>
      </w:r>
      <w:bookmarkEnd w:id="27"/>
    </w:p>
    <w:p w:rsidRPr="00A672C7" w:rsidR="00A672C7" w:rsidP="00A672C7" w:rsidRDefault="00A672C7" w14:paraId="67A19E76" w14:textId="77777777">
      <w:pPr>
        <w:pStyle w:val="ICTOC2MINS"/>
      </w:pPr>
      <w:bookmarkStart w:name="PDF2_ReportName_10188" w:id="28"/>
      <w:bookmarkStart w:name="_Toc89418837" w:id="29"/>
      <w:bookmarkEnd w:id="28"/>
      <w:r w:rsidRPr="00A672C7">
        <w:t>11.1</w:t>
      </w:r>
      <w:r w:rsidRPr="00A672C7">
        <w:tab/>
      </w:r>
      <w:r w:rsidRPr="00A672C7">
        <w:t>Appointments to Community Asset Committees of Council</w:t>
      </w:r>
      <w:bookmarkEnd w:id="29"/>
    </w:p>
    <w:p w:rsidRPr="00A672C7" w:rsidR="00A672C7" w:rsidP="00A672C7" w:rsidRDefault="00A672C7" w14:paraId="3E490A6E" w14:textId="77777777">
      <w:pPr>
        <w:tabs>
          <w:tab w:val="left" w:pos="1985"/>
        </w:tabs>
        <w:ind w:left="1985" w:hanging="1985"/>
        <w:rPr>
          <w:b/>
          <w:szCs w:val="24"/>
        </w:rPr>
      </w:pPr>
      <w:r w:rsidRPr="00A672C7">
        <w:rPr>
          <w:b/>
          <w:szCs w:val="24"/>
        </w:rPr>
        <w:t>Author:</w:t>
      </w:r>
      <w:r w:rsidRPr="00A672C7">
        <w:rPr>
          <w:b/>
          <w:szCs w:val="24"/>
        </w:rPr>
        <w:tab/>
      </w:r>
      <w:r w:rsidRPr="00A672C7">
        <w:rPr>
          <w:b/>
          <w:szCs w:val="24"/>
        </w:rPr>
        <w:t>Phillip Howard, Executive Manager Governance &amp; Corporate Compliance</w:t>
      </w:r>
    </w:p>
    <w:p w:rsidRPr="00A672C7" w:rsidR="00A672C7" w:rsidP="00A672C7" w:rsidRDefault="00A672C7" w14:paraId="1321F794" w14:textId="77777777">
      <w:pPr>
        <w:tabs>
          <w:tab w:val="left" w:pos="1985"/>
        </w:tabs>
        <w:ind w:left="1985" w:hanging="1985"/>
        <w:rPr>
          <w:b/>
          <w:szCs w:val="24"/>
        </w:rPr>
      </w:pPr>
      <w:r w:rsidRPr="00A672C7">
        <w:rPr>
          <w:b/>
          <w:szCs w:val="24"/>
        </w:rPr>
        <w:t>Authoriser:</w:t>
      </w:r>
      <w:r w:rsidRPr="00A672C7">
        <w:rPr>
          <w:b/>
          <w:szCs w:val="24"/>
        </w:rPr>
        <w:tab/>
      </w:r>
      <w:r w:rsidRPr="00A672C7">
        <w:rPr>
          <w:rFonts w:cs="Calibri"/>
          <w:b/>
          <w:szCs w:val="24"/>
        </w:rPr>
        <w:t>Derek Madden, Chief Executive Officer</w:t>
      </w:r>
      <w:r w:rsidRPr="00A672C7">
        <w:rPr>
          <w:b/>
          <w:szCs w:val="24"/>
        </w:rPr>
        <w:t xml:space="preserve"> </w:t>
      </w:r>
    </w:p>
    <w:p w:rsidRPr="00A672C7" w:rsidR="00A672C7" w:rsidP="00A672C7" w:rsidRDefault="00A672C7" w14:paraId="1923A589" w14:textId="77777777">
      <w:pPr>
        <w:tabs>
          <w:tab w:val="left" w:pos="1984"/>
        </w:tabs>
        <w:spacing w:before="120" w:after="0"/>
        <w:ind w:left="2551" w:hanging="2551"/>
        <w:rPr>
          <w:b/>
          <w:szCs w:val="24"/>
        </w:rPr>
      </w:pPr>
      <w:bookmarkStart w:name="PDF2_Attachments" w:id="30"/>
      <w:bookmarkStart w:name="PDF2_Attachments_10188" w:id="31"/>
      <w:r w:rsidRPr="00A672C7">
        <w:rPr>
          <w:b/>
          <w:szCs w:val="24"/>
        </w:rPr>
        <w:t>Attachments:</w:t>
      </w:r>
      <w:r w:rsidRPr="00A672C7">
        <w:rPr>
          <w:b/>
          <w:szCs w:val="24"/>
        </w:rPr>
        <w:tab/>
      </w:r>
      <w:r w:rsidRPr="00A672C7">
        <w:rPr>
          <w:rFonts w:cs="Calibri"/>
          <w:b/>
          <w:szCs w:val="24"/>
        </w:rPr>
        <w:t>Nil</w:t>
      </w:r>
      <w:r w:rsidRPr="00A672C7">
        <w:rPr>
          <w:b/>
          <w:szCs w:val="24"/>
        </w:rPr>
        <w:t xml:space="preserve"> </w:t>
      </w:r>
      <w:bookmarkEnd w:id="30"/>
      <w:bookmarkEnd w:id="31"/>
    </w:p>
    <w:p w:rsidRPr="00A672C7" w:rsidR="00A672C7" w:rsidP="00A672C7" w:rsidRDefault="00A672C7" w14:paraId="0792382A" w14:textId="77777777">
      <w:pPr>
        <w:tabs>
          <w:tab w:val="left" w:pos="2268"/>
        </w:tabs>
        <w:spacing w:after="0"/>
        <w:rPr>
          <w:szCs w:val="24"/>
        </w:rPr>
      </w:pPr>
      <w:r w:rsidRPr="00A672C7">
        <w:rPr>
          <w:szCs w:val="24"/>
        </w:rPr>
        <w:t xml:space="preserve"> </w:t>
      </w:r>
    </w:p>
    <w:p w:rsidRPr="00A672C7" w:rsidR="00A672C7" w:rsidP="00A672C7" w:rsidRDefault="00A672C7" w14:paraId="0F814A00" w14:textId="77777777">
      <w:pPr>
        <w:keepNext/>
        <w:tabs>
          <w:tab w:val="left" w:pos="4111"/>
        </w:tabs>
        <w:outlineLvl w:val="2"/>
        <w:rPr>
          <w:b/>
          <w:caps/>
          <w:szCs w:val="20"/>
        </w:rPr>
      </w:pPr>
      <w:r w:rsidRPr="00A672C7">
        <w:rPr>
          <w:b/>
          <w:caps/>
          <w:szCs w:val="20"/>
        </w:rPr>
        <w:t>Purpose</w:t>
      </w:r>
    </w:p>
    <w:p w:rsidRPr="00A672C7" w:rsidR="00A672C7" w:rsidP="00A672C7" w:rsidRDefault="00A672C7" w14:paraId="6E0091F4" w14:textId="77777777">
      <w:pPr>
        <w:rPr>
          <w:rFonts w:asciiTheme="minorHAnsi" w:hAnsiTheme="minorHAnsi" w:cstheme="minorHAnsi"/>
        </w:rPr>
      </w:pPr>
      <w:r w:rsidRPr="00A672C7">
        <w:rPr>
          <w:rFonts w:asciiTheme="minorHAnsi" w:hAnsiTheme="minorHAnsi" w:cstheme="minorHAnsi"/>
        </w:rPr>
        <w:t xml:space="preserve">The purpose of this report is to appoint Councillor representatives and committee members to Council’s </w:t>
      </w:r>
      <w:r w:rsidRPr="00A672C7">
        <w:t xml:space="preserve">Community Asset Committees </w:t>
      </w:r>
      <w:r w:rsidRPr="00A672C7">
        <w:rPr>
          <w:rFonts w:asciiTheme="minorHAnsi" w:hAnsiTheme="minorHAnsi" w:cstheme="minorHAnsi"/>
        </w:rPr>
        <w:t>for the 2022 year.</w:t>
      </w:r>
    </w:p>
    <w:p w:rsidRPr="00A672C7" w:rsidR="00A672C7" w:rsidP="00A672C7" w:rsidRDefault="00A672C7" w14:paraId="26EC2113" w14:textId="77777777">
      <w:pPr>
        <w:keepNext/>
        <w:tabs>
          <w:tab w:val="left" w:pos="4111"/>
        </w:tabs>
        <w:spacing w:before="240"/>
        <w:outlineLvl w:val="2"/>
        <w:rPr>
          <w:b/>
          <w:caps/>
          <w:szCs w:val="20"/>
        </w:rPr>
      </w:pPr>
      <w:r w:rsidRPr="00A672C7">
        <w:rPr>
          <w:b/>
          <w:caps/>
          <w:szCs w:val="20"/>
        </w:rPr>
        <w:t>Executive Summary</w:t>
      </w:r>
    </w:p>
    <w:p w:rsidRPr="00A672C7" w:rsidR="00A672C7" w:rsidP="00A672C7" w:rsidRDefault="00A672C7" w14:paraId="4BBD8AE0" w14:textId="77777777">
      <w:pPr>
        <w:tabs>
          <w:tab w:val="left" w:pos="567"/>
        </w:tabs>
        <w:ind w:left="567" w:hanging="567"/>
      </w:pPr>
      <w:r w:rsidRPr="00A672C7">
        <w:rPr>
          <w:rFonts w:ascii="Symbol" w:hAnsi="Symbol"/>
        </w:rPr>
        <w:t></w:t>
      </w:r>
      <w:r w:rsidRPr="00A672C7">
        <w:rPr>
          <w:rFonts w:ascii="Symbol" w:hAnsi="Symbol"/>
        </w:rPr>
        <w:tab/>
      </w:r>
      <w:r w:rsidRPr="00A672C7">
        <w:t>Community Asset Committees support the operation of Council, assist with Council’s decision-making processes, expand stakeholder and community engagement and provide a framework for Council to receive community feedback and external advice.</w:t>
      </w:r>
    </w:p>
    <w:p w:rsidRPr="00A672C7" w:rsidR="00A672C7" w:rsidP="00A672C7" w:rsidRDefault="00A672C7" w14:paraId="41859D53" w14:textId="77777777">
      <w:pPr>
        <w:tabs>
          <w:tab w:val="left" w:pos="567"/>
        </w:tabs>
        <w:ind w:left="567" w:hanging="567"/>
      </w:pPr>
      <w:r w:rsidRPr="00A672C7">
        <w:rPr>
          <w:rFonts w:ascii="Symbol" w:hAnsi="Symbol"/>
        </w:rPr>
        <w:t></w:t>
      </w:r>
      <w:r w:rsidRPr="00A672C7">
        <w:rPr>
          <w:rFonts w:ascii="Symbol" w:hAnsi="Symbol"/>
        </w:rPr>
        <w:tab/>
      </w:r>
      <w:r w:rsidRPr="00A672C7">
        <w:t xml:space="preserve">This report recommends the appointment of Councillor representatives to the Bacchus Marsh Public Hall and Blacksmiths Cottage &amp; Forge Community Asset Committees; and the appointment of committee members to all Community Asset Committees as indicated. </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A672C7" w:rsidR="00A672C7" w:rsidTr="00DC412F" w14:paraId="2C8120AD" w14:textId="77777777">
        <w:tc>
          <w:tcPr>
            <w:tcW w:w="9855" w:type="dxa"/>
          </w:tcPr>
          <w:p w:rsidR="00A672C7" w:rsidP="00DC412F" w:rsidRDefault="00DC412F" w14:paraId="3DF14CD9" w14:textId="30CB9D06">
            <w:pPr>
              <w:tabs>
                <w:tab w:val="left" w:pos="4111"/>
              </w:tabs>
              <w:spacing w:before="240"/>
              <w:outlineLvl w:val="2"/>
              <w:rPr>
                <w:rFonts w:cs="Calibri"/>
                <w:b/>
                <w:caps/>
                <w:szCs w:val="20"/>
              </w:rPr>
            </w:pPr>
            <w:bookmarkStart w:name="PDF2_Recommendations_10188" w:id="32"/>
            <w:bookmarkStart w:name="MoverSeconder_10188" w:id="33"/>
            <w:bookmarkEnd w:id="32"/>
            <w:r w:rsidRPr="00DC412F">
              <w:rPr>
                <w:rFonts w:cs="Calibri"/>
                <w:b/>
                <w:caps/>
                <w:szCs w:val="20"/>
              </w:rPr>
              <w:t xml:space="preserve">Resolution  </w:t>
            </w:r>
          </w:p>
          <w:p w:rsidR="00DC412F" w:rsidP="00DC412F" w:rsidRDefault="00DC412F" w14:paraId="0E53B803" w14:textId="114FF2AC">
            <w:pPr>
              <w:tabs>
                <w:tab w:val="left" w:pos="1134"/>
              </w:tabs>
              <w:spacing w:after="0"/>
              <w:jc w:val="left"/>
              <w:rPr>
                <w:rFonts w:cs="Calibri"/>
              </w:rPr>
            </w:pPr>
            <w:r w:rsidRPr="00DC412F">
              <w:rPr>
                <w:rFonts w:cs="Calibri"/>
                <w:b/>
                <w:bCs/>
              </w:rPr>
              <w:t>Moved:</w:t>
            </w:r>
            <w:r w:rsidRPr="00DC412F">
              <w:rPr>
                <w:rFonts w:cs="Calibri"/>
              </w:rPr>
              <w:tab/>
            </w:r>
            <w:r w:rsidRPr="00DC412F">
              <w:rPr>
                <w:rFonts w:cs="Calibri"/>
              </w:rPr>
              <w:t>Cr Tonia Dudzik</w:t>
            </w:r>
          </w:p>
          <w:p w:rsidRPr="00DC412F" w:rsidR="00DC412F" w:rsidP="00DC412F" w:rsidRDefault="00DC412F" w14:paraId="431D7605" w14:textId="5C4566DF">
            <w:pPr>
              <w:tabs>
                <w:tab w:val="left" w:pos="1134"/>
              </w:tabs>
              <w:jc w:val="left"/>
            </w:pPr>
            <w:r w:rsidRPr="00DC412F">
              <w:rPr>
                <w:rFonts w:cs="Calibri"/>
                <w:b/>
                <w:bCs/>
              </w:rPr>
              <w:t>Seconded:</w:t>
            </w:r>
            <w:r w:rsidRPr="00DC412F">
              <w:rPr>
                <w:rFonts w:cs="Calibri"/>
              </w:rPr>
              <w:tab/>
            </w:r>
            <w:r w:rsidRPr="00DC412F">
              <w:rPr>
                <w:rFonts w:cs="Calibri"/>
              </w:rPr>
              <w:t>Cr David Edwards</w:t>
            </w:r>
            <w:bookmarkEnd w:id="33"/>
          </w:p>
          <w:p w:rsidRPr="00A672C7" w:rsidR="00A672C7" w:rsidP="00A672C7" w:rsidRDefault="00A672C7" w14:paraId="6D1DF68C" w14:textId="77777777">
            <w:pPr>
              <w:tabs>
                <w:tab w:val="num" w:pos="567"/>
                <w:tab w:val="num" w:pos="851"/>
              </w:tabs>
              <w:rPr>
                <w:rFonts w:asciiTheme="minorHAnsi" w:hAnsiTheme="minorHAnsi" w:cstheme="minorHAnsi"/>
                <w:b/>
                <w:szCs w:val="24"/>
              </w:rPr>
            </w:pPr>
            <w:r w:rsidRPr="00A672C7">
              <w:rPr>
                <w:rFonts w:asciiTheme="minorHAnsi" w:hAnsiTheme="minorHAnsi" w:cstheme="minorHAnsi"/>
                <w:b/>
                <w:szCs w:val="24"/>
              </w:rPr>
              <w:t>That Council:</w:t>
            </w:r>
          </w:p>
          <w:p w:rsidRPr="00A672C7" w:rsidR="00A672C7" w:rsidP="00A672C7" w:rsidRDefault="00A672C7" w14:paraId="31885145" w14:textId="77777777">
            <w:pPr>
              <w:tabs>
                <w:tab w:val="left" w:pos="567"/>
              </w:tabs>
              <w:ind w:left="567" w:hanging="567"/>
              <w:rPr>
                <w:rFonts w:eastAsia="Times New Roman" w:cs="Arial"/>
                <w:b/>
                <w:szCs w:val="24"/>
              </w:rPr>
            </w:pPr>
            <w:r w:rsidRPr="00A672C7">
              <w:rPr>
                <w:rFonts w:eastAsia="Times New Roman" w:cs="Arial"/>
                <w:b/>
                <w:szCs w:val="24"/>
              </w:rPr>
              <w:t>1.</w:t>
            </w:r>
            <w:r w:rsidRPr="00A672C7">
              <w:rPr>
                <w:rFonts w:eastAsia="Times New Roman" w:cs="Arial"/>
                <w:b/>
                <w:szCs w:val="24"/>
              </w:rPr>
              <w:tab/>
            </w:r>
            <w:r w:rsidRPr="00A672C7">
              <w:rPr>
                <w:rFonts w:eastAsia="Times New Roman" w:cs="Arial"/>
                <w:b/>
                <w:szCs w:val="24"/>
              </w:rPr>
              <w:t xml:space="preserve">Pursuant to section 65 of the </w:t>
            </w:r>
            <w:r w:rsidRPr="00A672C7">
              <w:rPr>
                <w:rFonts w:eastAsia="Times New Roman" w:cs="Arial"/>
                <w:b/>
                <w:i/>
                <w:szCs w:val="24"/>
              </w:rPr>
              <w:t>Local Government Act 2020,</w:t>
            </w:r>
            <w:r w:rsidRPr="00A672C7">
              <w:rPr>
                <w:rFonts w:eastAsia="Times New Roman" w:cs="Arial"/>
                <w:b/>
                <w:szCs w:val="24"/>
              </w:rPr>
              <w:t xml:space="preserve"> retains the following Committees of Management as Community Asset Committees to assist the Council in performing its functions and duties in the manner as currently prescribed in the Instruments of Delegation approved by the Chief Executive Officer, and appoints the following Councillor representatives and Committee members to the Community Asset Committees as set out below:</w:t>
            </w:r>
          </w:p>
          <w:tbl>
            <w:tblPr>
              <w:tblW w:w="907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678"/>
              <w:gridCol w:w="4394"/>
            </w:tblGrid>
            <w:tr w:rsidRPr="00A672C7" w:rsidR="00A672C7" w:rsidTr="00F15E2B" w14:paraId="12E14DB8" w14:textId="77777777">
              <w:tc>
                <w:tcPr>
                  <w:tcW w:w="4678" w:type="dxa"/>
                  <w:shd w:val="pct10" w:color="auto" w:fill="FFFFFF"/>
                </w:tcPr>
                <w:p w:rsidRPr="00A672C7" w:rsidR="00A672C7" w:rsidP="00A672C7" w:rsidRDefault="00A672C7" w14:paraId="55A29A02" w14:textId="77777777">
                  <w:pPr>
                    <w:tabs>
                      <w:tab w:val="left" w:pos="6663"/>
                    </w:tabs>
                    <w:spacing w:before="60" w:after="60"/>
                    <w:ind w:left="601" w:hanging="567"/>
                    <w:rPr>
                      <w:rFonts w:asciiTheme="minorHAnsi" w:hAnsiTheme="minorHAnsi" w:cstheme="minorHAnsi"/>
                      <w:b/>
                      <w:szCs w:val="24"/>
                    </w:rPr>
                  </w:pPr>
                  <w:r w:rsidRPr="00A672C7">
                    <w:rPr>
                      <w:rFonts w:asciiTheme="minorHAnsi" w:hAnsiTheme="minorHAnsi" w:cstheme="minorHAnsi"/>
                      <w:b/>
                      <w:szCs w:val="24"/>
                    </w:rPr>
                    <w:t>Community Asset Committee</w:t>
                  </w:r>
                </w:p>
              </w:tc>
              <w:tc>
                <w:tcPr>
                  <w:tcW w:w="4394" w:type="dxa"/>
                  <w:shd w:val="pct10" w:color="auto" w:fill="FFFFFF"/>
                </w:tcPr>
                <w:p w:rsidRPr="00A672C7" w:rsidR="00A672C7" w:rsidP="00A672C7" w:rsidRDefault="00A672C7" w14:paraId="59FB25AD" w14:textId="77777777">
                  <w:pPr>
                    <w:tabs>
                      <w:tab w:val="left" w:pos="536"/>
                    </w:tabs>
                    <w:spacing w:before="60" w:after="60"/>
                    <w:ind w:right="34"/>
                    <w:jc w:val="center"/>
                    <w:rPr>
                      <w:rFonts w:asciiTheme="minorHAnsi" w:hAnsiTheme="minorHAnsi" w:cstheme="minorHAnsi"/>
                      <w:b/>
                      <w:szCs w:val="24"/>
                    </w:rPr>
                  </w:pPr>
                  <w:r w:rsidRPr="00A672C7">
                    <w:rPr>
                      <w:rFonts w:asciiTheme="minorHAnsi" w:hAnsiTheme="minorHAnsi" w:cstheme="minorHAnsi"/>
                      <w:b/>
                      <w:szCs w:val="24"/>
                    </w:rPr>
                    <w:t>Councillor Representative and Committee Members 2022</w:t>
                  </w:r>
                </w:p>
              </w:tc>
            </w:tr>
            <w:tr w:rsidRPr="00A672C7" w:rsidR="00A672C7" w:rsidTr="00F15E2B" w14:paraId="7EF1ACC5" w14:textId="77777777">
              <w:trPr>
                <w:trHeight w:val="428"/>
              </w:trPr>
              <w:tc>
                <w:tcPr>
                  <w:tcW w:w="4678" w:type="dxa"/>
                  <w:tcBorders>
                    <w:bottom w:val="single" w:color="auto" w:sz="4" w:space="0"/>
                  </w:tcBorders>
                  <w:vAlign w:val="center"/>
                </w:tcPr>
                <w:p w:rsidRPr="00A672C7" w:rsidR="00A672C7" w:rsidP="00A672C7" w:rsidRDefault="00A672C7" w14:paraId="686F4696" w14:textId="30B7AF2A">
                  <w:pPr>
                    <w:tabs>
                      <w:tab w:val="left" w:pos="6663"/>
                    </w:tabs>
                    <w:rPr>
                      <w:rFonts w:asciiTheme="minorHAnsi" w:hAnsiTheme="minorHAnsi" w:cstheme="minorHAnsi"/>
                      <w:b/>
                      <w:szCs w:val="24"/>
                    </w:rPr>
                  </w:pPr>
                  <w:bookmarkStart w:name="_Hlk57283307" w:id="34"/>
                  <w:r w:rsidRPr="00A672C7">
                    <w:rPr>
                      <w:rFonts w:asciiTheme="minorHAnsi" w:hAnsiTheme="minorHAnsi" w:cstheme="minorHAnsi"/>
                      <w:b/>
                      <w:szCs w:val="24"/>
                    </w:rPr>
                    <w:t xml:space="preserve">Bacchus Marsh Public Hall </w:t>
                  </w:r>
                  <w:bookmarkEnd w:id="34"/>
                </w:p>
              </w:tc>
              <w:tc>
                <w:tcPr>
                  <w:tcW w:w="4394" w:type="dxa"/>
                  <w:tcBorders>
                    <w:bottom w:val="single" w:color="auto" w:sz="4" w:space="0"/>
                  </w:tcBorders>
                  <w:vAlign w:val="center"/>
                </w:tcPr>
                <w:p w:rsidRPr="00A672C7" w:rsidR="00A672C7" w:rsidP="00A672C7" w:rsidRDefault="00A672C7" w14:paraId="0FF3D1E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Cr Dudzik</w:t>
                  </w:r>
                </w:p>
                <w:p w:rsidRPr="00A672C7" w:rsidR="00A672C7" w:rsidP="00A672C7" w:rsidRDefault="00A672C7" w14:paraId="17C8EDA7" w14:textId="77777777">
                  <w:pPr>
                    <w:tabs>
                      <w:tab w:val="left" w:pos="6663"/>
                    </w:tabs>
                    <w:spacing w:before="120"/>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1251EBE0"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David Childs</w:t>
                  </w:r>
                </w:p>
                <w:p w:rsidRPr="00A672C7" w:rsidR="00A672C7" w:rsidP="00A672C7" w:rsidRDefault="00A672C7" w14:paraId="6BD2996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Keith Currie</w:t>
                  </w:r>
                </w:p>
                <w:p w:rsidRPr="00A672C7" w:rsidR="00A672C7" w:rsidP="00A672C7" w:rsidRDefault="00A672C7" w14:paraId="095525D9"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Eric Daws</w:t>
                  </w:r>
                </w:p>
                <w:p w:rsidRPr="00A672C7" w:rsidR="00A672C7" w:rsidP="00A672C7" w:rsidRDefault="00A672C7" w14:paraId="2299A650"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Stuart </w:t>
                  </w:r>
                  <w:proofErr w:type="spellStart"/>
                  <w:r w:rsidRPr="00A672C7">
                    <w:rPr>
                      <w:rFonts w:asciiTheme="minorHAnsi" w:hAnsiTheme="minorHAnsi" w:cstheme="minorHAnsi"/>
                      <w:b/>
                      <w:szCs w:val="24"/>
                    </w:rPr>
                    <w:t>Deagan</w:t>
                  </w:r>
                  <w:proofErr w:type="spellEnd"/>
                </w:p>
                <w:p w:rsidRPr="00A672C7" w:rsidR="00A672C7" w:rsidP="00A672C7" w:rsidRDefault="00A672C7" w14:paraId="7B8E128A"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John Faulkner</w:t>
                  </w:r>
                </w:p>
                <w:p w:rsidRPr="00A672C7" w:rsidR="00A672C7" w:rsidP="00A672C7" w:rsidRDefault="00A672C7" w14:paraId="146A4347"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John </w:t>
                  </w:r>
                  <w:proofErr w:type="spellStart"/>
                  <w:r w:rsidRPr="00A672C7">
                    <w:rPr>
                      <w:rFonts w:asciiTheme="minorHAnsi" w:hAnsiTheme="minorHAnsi" w:cstheme="minorHAnsi"/>
                      <w:b/>
                      <w:szCs w:val="24"/>
                    </w:rPr>
                    <w:t>Ginnane</w:t>
                  </w:r>
                  <w:proofErr w:type="spellEnd"/>
                </w:p>
                <w:p w:rsidRPr="00A672C7" w:rsidR="00A672C7" w:rsidP="00F15E2B" w:rsidRDefault="00A672C7" w14:paraId="4BA3BA1B" w14:textId="77777777">
                  <w:pPr>
                    <w:tabs>
                      <w:tab w:val="left" w:pos="6663"/>
                    </w:tabs>
                    <w:spacing w:after="360"/>
                    <w:rPr>
                      <w:rFonts w:asciiTheme="minorHAnsi" w:hAnsiTheme="minorHAnsi" w:cstheme="minorHAnsi"/>
                      <w:b/>
                      <w:szCs w:val="24"/>
                    </w:rPr>
                  </w:pPr>
                  <w:r w:rsidRPr="00A672C7">
                    <w:rPr>
                      <w:rFonts w:asciiTheme="minorHAnsi" w:hAnsiTheme="minorHAnsi" w:cstheme="minorHAnsi"/>
                      <w:b/>
                      <w:szCs w:val="24"/>
                    </w:rPr>
                    <w:t>Gary John Treloar</w:t>
                  </w:r>
                </w:p>
                <w:p w:rsidRPr="00A672C7" w:rsidR="00A672C7" w:rsidP="00A672C7" w:rsidRDefault="00A672C7" w14:paraId="63278A4E" w14:textId="77777777">
                  <w:pPr>
                    <w:tabs>
                      <w:tab w:val="left" w:pos="6663"/>
                    </w:tabs>
                    <w:spacing w:after="0"/>
                    <w:rPr>
                      <w:rFonts w:asciiTheme="minorHAnsi" w:hAnsiTheme="minorHAnsi" w:cstheme="minorHAnsi"/>
                      <w:b/>
                      <w:szCs w:val="24"/>
                    </w:rPr>
                  </w:pPr>
                </w:p>
              </w:tc>
            </w:tr>
            <w:tr w:rsidRPr="00A672C7" w:rsidR="00A672C7" w:rsidTr="00F15E2B" w14:paraId="0A289BA3" w14:textId="77777777">
              <w:tc>
                <w:tcPr>
                  <w:tcW w:w="4678" w:type="dxa"/>
                  <w:tcBorders>
                    <w:top w:val="single" w:color="auto" w:sz="4" w:space="0"/>
                    <w:bottom w:val="single" w:color="auto" w:sz="4" w:space="0"/>
                  </w:tcBorders>
                  <w:vAlign w:val="center"/>
                </w:tcPr>
                <w:p w:rsidRPr="00A672C7" w:rsidR="00A672C7" w:rsidP="00A672C7" w:rsidRDefault="00A672C7" w14:paraId="187E0AFD" w14:textId="02CA3381">
                  <w:pPr>
                    <w:tabs>
                      <w:tab w:val="left" w:pos="6663"/>
                    </w:tabs>
                    <w:rPr>
                      <w:rFonts w:asciiTheme="minorHAnsi" w:hAnsiTheme="minorHAnsi" w:cstheme="minorHAnsi"/>
                      <w:b/>
                      <w:szCs w:val="24"/>
                    </w:rPr>
                  </w:pPr>
                  <w:bookmarkStart w:name="_Hlk57283334" w:id="35"/>
                  <w:r w:rsidRPr="00A672C7">
                    <w:rPr>
                      <w:rFonts w:asciiTheme="minorHAnsi" w:hAnsiTheme="minorHAnsi" w:cstheme="minorHAnsi"/>
                      <w:b/>
                      <w:szCs w:val="24"/>
                    </w:rPr>
                    <w:t xml:space="preserve">Blacksmith’s Cottage and Forge </w:t>
                  </w:r>
                  <w:bookmarkEnd w:id="35"/>
                </w:p>
              </w:tc>
              <w:tc>
                <w:tcPr>
                  <w:tcW w:w="4394" w:type="dxa"/>
                  <w:tcBorders>
                    <w:top w:val="single" w:color="auto" w:sz="4" w:space="0"/>
                    <w:bottom w:val="single" w:color="auto" w:sz="4" w:space="0"/>
                  </w:tcBorders>
                  <w:vAlign w:val="center"/>
                </w:tcPr>
                <w:p w:rsidRPr="00A672C7" w:rsidR="00A672C7" w:rsidP="00F15E2B" w:rsidRDefault="00A672C7" w14:paraId="3678447B" w14:textId="77777777">
                  <w:pPr>
                    <w:tabs>
                      <w:tab w:val="left" w:pos="6663"/>
                    </w:tabs>
                    <w:spacing w:before="120" w:after="0"/>
                    <w:rPr>
                      <w:rFonts w:asciiTheme="minorHAnsi" w:hAnsiTheme="minorHAnsi" w:cstheme="minorHAnsi"/>
                      <w:b/>
                      <w:szCs w:val="24"/>
                    </w:rPr>
                  </w:pPr>
                  <w:r w:rsidRPr="00A672C7">
                    <w:rPr>
                      <w:rFonts w:asciiTheme="minorHAnsi" w:hAnsiTheme="minorHAnsi" w:cstheme="minorHAnsi"/>
                      <w:b/>
                      <w:szCs w:val="24"/>
                    </w:rPr>
                    <w:t>Cr Edwards</w:t>
                  </w:r>
                </w:p>
                <w:p w:rsidRPr="00A672C7" w:rsidR="00A672C7" w:rsidP="00A672C7" w:rsidRDefault="00A672C7" w14:paraId="3EE801D8" w14:textId="77777777">
                  <w:pPr>
                    <w:tabs>
                      <w:tab w:val="left" w:pos="6663"/>
                    </w:tabs>
                    <w:spacing w:before="120"/>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659B892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Betty Charge</w:t>
                  </w:r>
                </w:p>
                <w:p w:rsidRPr="00A672C7" w:rsidR="00A672C7" w:rsidP="00A672C7" w:rsidRDefault="00A672C7" w14:paraId="1AEA1E5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Alan Comrie</w:t>
                  </w:r>
                </w:p>
                <w:p w:rsidRPr="00A672C7" w:rsidR="00A672C7" w:rsidP="00A672C7" w:rsidRDefault="00A672C7" w14:paraId="229A189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Lynette Egan</w:t>
                  </w:r>
                </w:p>
                <w:p w:rsidRPr="00A672C7" w:rsidR="00A672C7" w:rsidP="00A672C7" w:rsidRDefault="00A672C7" w14:paraId="0CAF1D4C"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Simon Fisher</w:t>
                  </w:r>
                </w:p>
                <w:p w:rsidRPr="00A672C7" w:rsidR="00A672C7" w:rsidP="00A672C7" w:rsidRDefault="00A672C7" w14:paraId="3503B36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Ron </w:t>
                  </w:r>
                  <w:proofErr w:type="spellStart"/>
                  <w:r w:rsidRPr="00A672C7">
                    <w:rPr>
                      <w:rFonts w:asciiTheme="minorHAnsi" w:hAnsiTheme="minorHAnsi" w:cstheme="minorHAnsi"/>
                      <w:b/>
                      <w:szCs w:val="24"/>
                    </w:rPr>
                    <w:t>Geurts</w:t>
                  </w:r>
                  <w:proofErr w:type="spellEnd"/>
                </w:p>
                <w:p w:rsidRPr="00A672C7" w:rsidR="00A672C7" w:rsidP="00A672C7" w:rsidRDefault="00A672C7" w14:paraId="6A06DC4C"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Heather Robson</w:t>
                  </w:r>
                </w:p>
                <w:p w:rsidRPr="00A672C7" w:rsidR="00A672C7" w:rsidP="00A672C7" w:rsidRDefault="00A672C7" w14:paraId="243E33F1"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Margaret Simpson</w:t>
                  </w:r>
                </w:p>
                <w:p w:rsidRPr="00A672C7" w:rsidR="00A672C7" w:rsidP="00A672C7" w:rsidRDefault="00A672C7" w14:paraId="015B6059"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Chrissy </w:t>
                  </w:r>
                  <w:proofErr w:type="spellStart"/>
                  <w:r w:rsidRPr="00A672C7">
                    <w:rPr>
                      <w:rFonts w:asciiTheme="minorHAnsi" w:hAnsiTheme="minorHAnsi" w:cstheme="minorHAnsi"/>
                      <w:b/>
                      <w:szCs w:val="24"/>
                    </w:rPr>
                    <w:t>Stancliffe</w:t>
                  </w:r>
                  <w:proofErr w:type="spellEnd"/>
                </w:p>
                <w:p w:rsidRPr="00A672C7" w:rsidR="00A672C7" w:rsidP="00A672C7" w:rsidRDefault="00A672C7" w14:paraId="298BE7DD"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Geoff </w:t>
                  </w:r>
                  <w:proofErr w:type="spellStart"/>
                  <w:r w:rsidRPr="00A672C7">
                    <w:rPr>
                      <w:rFonts w:asciiTheme="minorHAnsi" w:hAnsiTheme="minorHAnsi" w:cstheme="minorHAnsi"/>
                      <w:b/>
                      <w:szCs w:val="24"/>
                    </w:rPr>
                    <w:t>Stancliffe</w:t>
                  </w:r>
                  <w:proofErr w:type="spellEnd"/>
                </w:p>
                <w:p w:rsidRPr="00A672C7" w:rsidR="00A672C7" w:rsidP="00A672C7" w:rsidRDefault="00A672C7" w14:paraId="774ABF3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Helen Whitely</w:t>
                  </w:r>
                </w:p>
                <w:p w:rsidRPr="00A672C7" w:rsidR="00A672C7" w:rsidP="00A672C7" w:rsidRDefault="00A672C7" w14:paraId="09973DC0" w14:textId="77777777">
                  <w:pPr>
                    <w:tabs>
                      <w:tab w:val="left" w:pos="6663"/>
                    </w:tabs>
                    <w:spacing w:after="0"/>
                    <w:rPr>
                      <w:rFonts w:asciiTheme="minorHAnsi" w:hAnsiTheme="minorHAnsi" w:cstheme="minorHAnsi"/>
                      <w:b/>
                      <w:szCs w:val="24"/>
                    </w:rPr>
                  </w:pPr>
                </w:p>
              </w:tc>
            </w:tr>
            <w:tr w:rsidRPr="00A672C7" w:rsidR="00A672C7" w:rsidTr="00F15E2B" w14:paraId="2363397B" w14:textId="77777777">
              <w:tc>
                <w:tcPr>
                  <w:tcW w:w="4678" w:type="dxa"/>
                  <w:tcBorders>
                    <w:bottom w:val="single" w:color="auto" w:sz="4" w:space="0"/>
                  </w:tcBorders>
                  <w:vAlign w:val="center"/>
                </w:tcPr>
                <w:p w:rsidRPr="00A672C7" w:rsidR="00A672C7" w:rsidP="00A672C7" w:rsidRDefault="00A672C7" w14:paraId="52E7681F"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 xml:space="preserve">Dunnstown Recreation Reserve </w:t>
                  </w:r>
                </w:p>
              </w:tc>
              <w:tc>
                <w:tcPr>
                  <w:tcW w:w="4394" w:type="dxa"/>
                  <w:tcBorders>
                    <w:bottom w:val="single" w:color="auto" w:sz="4" w:space="0"/>
                  </w:tcBorders>
                  <w:vAlign w:val="center"/>
                </w:tcPr>
                <w:p w:rsidRPr="00A672C7" w:rsidR="00A672C7" w:rsidP="00A672C7" w:rsidRDefault="00A672C7" w14:paraId="1292580A"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134824E4"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Jaye Cahir</w:t>
                  </w:r>
                </w:p>
                <w:p w:rsidRPr="00A672C7" w:rsidR="00A672C7" w:rsidP="00A672C7" w:rsidRDefault="00A672C7" w14:paraId="51BC0D94"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Sam </w:t>
                  </w:r>
                  <w:proofErr w:type="spellStart"/>
                  <w:r w:rsidRPr="00A672C7">
                    <w:rPr>
                      <w:rFonts w:asciiTheme="minorHAnsi" w:hAnsiTheme="minorHAnsi" w:cstheme="minorHAnsi"/>
                      <w:b/>
                      <w:szCs w:val="24"/>
                    </w:rPr>
                    <w:t>Leneghan</w:t>
                  </w:r>
                  <w:proofErr w:type="spellEnd"/>
                </w:p>
                <w:p w:rsidRPr="00A672C7" w:rsidR="00A672C7" w:rsidP="00A672C7" w:rsidRDefault="00A672C7" w14:paraId="3661BCE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Chris Leonard</w:t>
                  </w:r>
                </w:p>
                <w:p w:rsidRPr="00A672C7" w:rsidR="00A672C7" w:rsidP="00A672C7" w:rsidRDefault="00A672C7" w14:paraId="5E99F251"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Kellie Leonard</w:t>
                  </w:r>
                </w:p>
                <w:p w:rsidRPr="00A672C7" w:rsidR="00A672C7" w:rsidP="00A672C7" w:rsidRDefault="00A672C7" w14:paraId="52F1F0E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Pat Leonard</w:t>
                  </w:r>
                </w:p>
                <w:p w:rsidRPr="00A672C7" w:rsidR="00A672C7" w:rsidP="00A672C7" w:rsidRDefault="00A672C7" w14:paraId="26B4BCB2"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Greg Murphy</w:t>
                  </w:r>
                </w:p>
                <w:p w:rsidRPr="00A672C7" w:rsidR="00A672C7" w:rsidP="00A672C7" w:rsidRDefault="00A672C7" w14:paraId="7EB7B128"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Joel Murphy</w:t>
                  </w:r>
                </w:p>
                <w:p w:rsidRPr="00A672C7" w:rsidR="00A672C7" w:rsidP="00A672C7" w:rsidRDefault="00A672C7" w14:paraId="68144A15"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Shane Murphy</w:t>
                  </w:r>
                </w:p>
                <w:p w:rsidRPr="00A672C7" w:rsidR="00A672C7" w:rsidP="00A672C7" w:rsidRDefault="00A672C7" w14:paraId="6D6AFFE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Fran Peterkin</w:t>
                  </w:r>
                </w:p>
                <w:p w:rsidRPr="00A672C7" w:rsidR="00A672C7" w:rsidP="00A672C7" w:rsidRDefault="00A672C7" w14:paraId="3CE795C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Barry Sheehan</w:t>
                  </w:r>
                </w:p>
                <w:p w:rsidRPr="00A672C7" w:rsidR="00A672C7" w:rsidP="00A672C7" w:rsidRDefault="00A672C7" w14:paraId="1B691BB4"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Trish White</w:t>
                  </w:r>
                </w:p>
                <w:p w:rsidRPr="00A672C7" w:rsidR="00A672C7" w:rsidP="00A672C7" w:rsidRDefault="00A672C7" w14:paraId="2A589545" w14:textId="77777777">
                  <w:pPr>
                    <w:tabs>
                      <w:tab w:val="left" w:pos="6663"/>
                    </w:tabs>
                    <w:spacing w:after="0"/>
                    <w:rPr>
                      <w:rFonts w:asciiTheme="minorHAnsi" w:hAnsiTheme="minorHAnsi" w:cstheme="minorHAnsi"/>
                      <w:b/>
                      <w:szCs w:val="24"/>
                    </w:rPr>
                  </w:pPr>
                </w:p>
              </w:tc>
            </w:tr>
            <w:tr w:rsidRPr="00A672C7" w:rsidR="00A672C7" w:rsidTr="00F15E2B" w14:paraId="261D8C64" w14:textId="77777777">
              <w:trPr>
                <w:trHeight w:val="428"/>
              </w:trPr>
              <w:tc>
                <w:tcPr>
                  <w:tcW w:w="4678" w:type="dxa"/>
                  <w:vAlign w:val="center"/>
                </w:tcPr>
                <w:p w:rsidRPr="00A672C7" w:rsidR="00A672C7" w:rsidP="00A672C7" w:rsidRDefault="00A672C7" w14:paraId="30A0ED1D"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Gordon Public Hall</w:t>
                  </w:r>
                </w:p>
              </w:tc>
              <w:tc>
                <w:tcPr>
                  <w:tcW w:w="4394" w:type="dxa"/>
                  <w:vAlign w:val="center"/>
                </w:tcPr>
                <w:p w:rsidRPr="00A672C7" w:rsidR="00A672C7" w:rsidP="00A672C7" w:rsidRDefault="00A672C7" w14:paraId="28B54BAD"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4E24F307"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Beryl Forster</w:t>
                  </w:r>
                </w:p>
                <w:p w:rsidRPr="00A672C7" w:rsidR="00A672C7" w:rsidP="00A672C7" w:rsidRDefault="00A672C7" w14:paraId="7A8C42C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Frank Higgins</w:t>
                  </w:r>
                </w:p>
                <w:p w:rsidRPr="00A672C7" w:rsidR="00A672C7" w:rsidP="00A672C7" w:rsidRDefault="00A672C7" w14:paraId="71EBF549"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Kate Galloway</w:t>
                  </w:r>
                </w:p>
                <w:p w:rsidRPr="00A672C7" w:rsidR="00A672C7" w:rsidP="00A672C7" w:rsidRDefault="00A672C7" w14:paraId="042DD58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Lin Lawson</w:t>
                  </w:r>
                </w:p>
                <w:p w:rsidRPr="00A672C7" w:rsidR="00A672C7" w:rsidP="00A672C7" w:rsidRDefault="00A672C7" w14:paraId="6D664894"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Maree Brooks</w:t>
                  </w:r>
                </w:p>
                <w:p w:rsidRPr="00A672C7" w:rsidR="00A672C7" w:rsidP="00A672C7" w:rsidRDefault="00A672C7" w14:paraId="07FB451D"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Sandra Baker</w:t>
                  </w:r>
                </w:p>
                <w:p w:rsidRPr="00A672C7" w:rsidR="00A672C7" w:rsidP="00A672C7" w:rsidRDefault="00A672C7" w14:paraId="4D971A0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Sandra Jarrett</w:t>
                  </w:r>
                </w:p>
                <w:p w:rsidRPr="00A672C7" w:rsidR="00A672C7" w:rsidP="00A672C7" w:rsidRDefault="00A672C7" w14:paraId="38CDD2E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Stephen Derrick</w:t>
                  </w:r>
                </w:p>
                <w:p w:rsidRPr="00A672C7" w:rsidR="00A672C7" w:rsidP="00A672C7" w:rsidRDefault="00A672C7" w14:paraId="4B21FF9A"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Yvonne Blair Thompson</w:t>
                  </w:r>
                </w:p>
                <w:p w:rsidRPr="00A672C7" w:rsidR="00A672C7" w:rsidP="00A672C7" w:rsidRDefault="00A672C7" w14:paraId="72579C8C" w14:textId="77777777">
                  <w:pPr>
                    <w:tabs>
                      <w:tab w:val="left" w:pos="6663"/>
                    </w:tabs>
                    <w:spacing w:after="0"/>
                    <w:rPr>
                      <w:rFonts w:asciiTheme="minorHAnsi" w:hAnsiTheme="minorHAnsi" w:cstheme="minorHAnsi"/>
                      <w:b/>
                      <w:szCs w:val="24"/>
                    </w:rPr>
                  </w:pPr>
                </w:p>
              </w:tc>
            </w:tr>
            <w:tr w:rsidRPr="00A672C7" w:rsidR="00A672C7" w:rsidTr="00F15E2B" w14:paraId="665506B0" w14:textId="77777777">
              <w:tc>
                <w:tcPr>
                  <w:tcW w:w="4678" w:type="dxa"/>
                  <w:vAlign w:val="center"/>
                </w:tcPr>
                <w:p w:rsidRPr="00A672C7" w:rsidR="00A672C7" w:rsidP="00A672C7" w:rsidRDefault="00A672C7" w14:paraId="569F9099" w14:textId="0A28A449">
                  <w:pPr>
                    <w:tabs>
                      <w:tab w:val="center" w:pos="4513"/>
                      <w:tab w:val="left" w:pos="6663"/>
                      <w:tab w:val="right" w:pos="9026"/>
                    </w:tabs>
                    <w:rPr>
                      <w:rFonts w:asciiTheme="minorHAnsi" w:hAnsiTheme="minorHAnsi" w:cstheme="minorHAnsi"/>
                      <w:b/>
                      <w:szCs w:val="24"/>
                    </w:rPr>
                  </w:pPr>
                  <w:bookmarkStart w:name="_Hlk57283359" w:id="36"/>
                  <w:r w:rsidRPr="00A672C7">
                    <w:rPr>
                      <w:rFonts w:asciiTheme="minorHAnsi" w:hAnsiTheme="minorHAnsi" w:cstheme="minorHAnsi"/>
                      <w:b/>
                      <w:szCs w:val="24"/>
                    </w:rPr>
                    <w:t>Greendale Recreation Reserve</w:t>
                  </w:r>
                  <w:bookmarkEnd w:id="36"/>
                </w:p>
              </w:tc>
              <w:tc>
                <w:tcPr>
                  <w:tcW w:w="4394" w:type="dxa"/>
                  <w:vAlign w:val="center"/>
                </w:tcPr>
                <w:p w:rsidRPr="00A672C7" w:rsidR="00A672C7" w:rsidP="00A672C7" w:rsidRDefault="00A672C7" w14:paraId="427B273B"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099CE09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Sarah Duncanson</w:t>
                  </w:r>
                </w:p>
                <w:p w:rsidRPr="00A672C7" w:rsidR="00A672C7" w:rsidP="00A672C7" w:rsidRDefault="00A672C7" w14:paraId="6261F399"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Nick </w:t>
                  </w:r>
                  <w:proofErr w:type="spellStart"/>
                  <w:r w:rsidRPr="00A672C7">
                    <w:rPr>
                      <w:rFonts w:asciiTheme="minorHAnsi" w:hAnsiTheme="minorHAnsi" w:cstheme="minorHAnsi"/>
                      <w:b/>
                      <w:szCs w:val="24"/>
                    </w:rPr>
                    <w:t>Myrianthis</w:t>
                  </w:r>
                  <w:proofErr w:type="spellEnd"/>
                </w:p>
                <w:p w:rsidRPr="00A672C7" w:rsidR="00A672C7" w:rsidP="00A672C7" w:rsidRDefault="00A672C7" w14:paraId="62CB2B7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Philip O’Keefe</w:t>
                  </w:r>
                </w:p>
                <w:p w:rsidRPr="00A672C7" w:rsidR="00A672C7" w:rsidP="00A672C7" w:rsidRDefault="00A672C7" w14:paraId="275064B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Eddie </w:t>
                  </w:r>
                  <w:proofErr w:type="spellStart"/>
                  <w:r w:rsidRPr="00A672C7">
                    <w:rPr>
                      <w:rFonts w:asciiTheme="minorHAnsi" w:hAnsiTheme="minorHAnsi" w:cstheme="minorHAnsi"/>
                      <w:b/>
                      <w:szCs w:val="24"/>
                    </w:rPr>
                    <w:t>Salwe</w:t>
                  </w:r>
                  <w:proofErr w:type="spellEnd"/>
                </w:p>
                <w:p w:rsidRPr="00A672C7" w:rsidR="00A672C7" w:rsidP="00A672C7" w:rsidRDefault="00A672C7" w14:paraId="5235193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John Speed</w:t>
                  </w:r>
                </w:p>
                <w:p w:rsidRPr="00A672C7" w:rsidR="00A672C7" w:rsidP="00A672C7" w:rsidRDefault="00A672C7" w14:paraId="5A167262"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Paul </w:t>
                  </w:r>
                  <w:proofErr w:type="spellStart"/>
                  <w:r w:rsidRPr="00A672C7">
                    <w:rPr>
                      <w:rFonts w:asciiTheme="minorHAnsi" w:hAnsiTheme="minorHAnsi" w:cstheme="minorHAnsi"/>
                      <w:b/>
                      <w:szCs w:val="24"/>
                    </w:rPr>
                    <w:t>Hilder</w:t>
                  </w:r>
                  <w:proofErr w:type="spellEnd"/>
                </w:p>
                <w:p w:rsidRPr="00A672C7" w:rsidR="00A672C7" w:rsidP="00A672C7" w:rsidRDefault="00A672C7" w14:paraId="2A2EF40B" w14:textId="77777777">
                  <w:pPr>
                    <w:tabs>
                      <w:tab w:val="left" w:pos="6663"/>
                    </w:tabs>
                    <w:spacing w:after="0"/>
                    <w:rPr>
                      <w:rFonts w:asciiTheme="minorHAnsi" w:hAnsiTheme="minorHAnsi" w:cstheme="minorHAnsi"/>
                      <w:b/>
                      <w:szCs w:val="24"/>
                    </w:rPr>
                  </w:pPr>
                </w:p>
              </w:tc>
            </w:tr>
            <w:tr w:rsidRPr="00A672C7" w:rsidR="00A672C7" w:rsidTr="00F15E2B" w14:paraId="55B8F160" w14:textId="77777777">
              <w:tc>
                <w:tcPr>
                  <w:tcW w:w="4678" w:type="dxa"/>
                  <w:vAlign w:val="center"/>
                </w:tcPr>
                <w:p w:rsidRPr="00A672C7" w:rsidR="00A672C7" w:rsidP="00A672C7" w:rsidRDefault="00A672C7" w14:paraId="66EE6CB8"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 xml:space="preserve">Lal </w:t>
                  </w:r>
                  <w:proofErr w:type="spellStart"/>
                  <w:r w:rsidRPr="00A672C7">
                    <w:rPr>
                      <w:rFonts w:asciiTheme="minorHAnsi" w:hAnsiTheme="minorHAnsi" w:cstheme="minorHAnsi"/>
                      <w:b/>
                      <w:szCs w:val="24"/>
                    </w:rPr>
                    <w:t>Lal</w:t>
                  </w:r>
                  <w:proofErr w:type="spellEnd"/>
                  <w:r w:rsidRPr="00A672C7">
                    <w:rPr>
                      <w:rFonts w:asciiTheme="minorHAnsi" w:hAnsiTheme="minorHAnsi" w:cstheme="minorHAnsi"/>
                      <w:b/>
                      <w:szCs w:val="24"/>
                    </w:rPr>
                    <w:t xml:space="preserve"> Soldiers’ Memorial Hall</w:t>
                  </w:r>
                </w:p>
              </w:tc>
              <w:tc>
                <w:tcPr>
                  <w:tcW w:w="4394" w:type="dxa"/>
                  <w:vAlign w:val="center"/>
                </w:tcPr>
                <w:p w:rsidRPr="00A672C7" w:rsidR="00A672C7" w:rsidP="00A672C7" w:rsidRDefault="00A672C7" w14:paraId="63CDC66D"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68423FE7"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Ann Crick</w:t>
                  </w:r>
                </w:p>
                <w:p w:rsidRPr="00A672C7" w:rsidR="00A672C7" w:rsidP="00A672C7" w:rsidRDefault="00A672C7" w14:paraId="509A67D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John Crick</w:t>
                  </w:r>
                </w:p>
                <w:p w:rsidRPr="00A672C7" w:rsidR="00A672C7" w:rsidP="00A672C7" w:rsidRDefault="00A672C7" w14:paraId="4E8F9F84"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Graeme Diamond-Keith</w:t>
                  </w:r>
                </w:p>
                <w:p w:rsidRPr="00A672C7" w:rsidR="00A672C7" w:rsidP="00A672C7" w:rsidRDefault="00A672C7" w14:paraId="76E76C0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Ursula Diamond-Keith</w:t>
                  </w:r>
                </w:p>
                <w:p w:rsidRPr="00A672C7" w:rsidR="00A672C7" w:rsidP="00A672C7" w:rsidRDefault="00A672C7" w14:paraId="272964E0"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Geoff Hewitt</w:t>
                  </w:r>
                </w:p>
                <w:p w:rsidRPr="00A672C7" w:rsidR="00A672C7" w:rsidP="00A672C7" w:rsidRDefault="00A672C7" w14:paraId="7A0FAEBA"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Kristina </w:t>
                  </w:r>
                  <w:proofErr w:type="spellStart"/>
                  <w:r w:rsidRPr="00A672C7">
                    <w:rPr>
                      <w:rFonts w:asciiTheme="minorHAnsi" w:hAnsiTheme="minorHAnsi" w:cstheme="minorHAnsi"/>
                      <w:b/>
                      <w:szCs w:val="24"/>
                    </w:rPr>
                    <w:t>Kitchingman</w:t>
                  </w:r>
                  <w:proofErr w:type="spellEnd"/>
                </w:p>
                <w:p w:rsidRPr="00A672C7" w:rsidR="00A672C7" w:rsidP="00A672C7" w:rsidRDefault="00A672C7" w14:paraId="46AF0F1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Engels </w:t>
                  </w:r>
                  <w:proofErr w:type="spellStart"/>
                  <w:r w:rsidRPr="00A672C7">
                    <w:rPr>
                      <w:rFonts w:asciiTheme="minorHAnsi" w:hAnsiTheme="minorHAnsi" w:cstheme="minorHAnsi"/>
                      <w:b/>
                      <w:szCs w:val="24"/>
                    </w:rPr>
                    <w:t>Leoncini</w:t>
                  </w:r>
                  <w:proofErr w:type="spellEnd"/>
                </w:p>
                <w:p w:rsidRPr="00A672C7" w:rsidR="00A672C7" w:rsidP="00A672C7" w:rsidRDefault="00A672C7" w14:paraId="44E34A4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John McAuliffe</w:t>
                  </w:r>
                </w:p>
                <w:p w:rsidRPr="00A672C7" w:rsidR="00A672C7" w:rsidP="00A672C7" w:rsidRDefault="00A672C7" w14:paraId="5EA4C2C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Peter Witherspoon</w:t>
                  </w:r>
                </w:p>
                <w:p w:rsidRPr="00A672C7" w:rsidR="00A672C7" w:rsidP="00A672C7" w:rsidRDefault="00A672C7" w14:paraId="71D24A3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Susanne Witherspoon</w:t>
                  </w:r>
                </w:p>
                <w:p w:rsidRPr="00A672C7" w:rsidR="00A672C7" w:rsidP="00A672C7" w:rsidRDefault="00A672C7" w14:paraId="2B757FEA" w14:textId="77777777">
                  <w:pPr>
                    <w:tabs>
                      <w:tab w:val="left" w:pos="6663"/>
                    </w:tabs>
                    <w:spacing w:after="0"/>
                    <w:rPr>
                      <w:rFonts w:asciiTheme="minorHAnsi" w:hAnsiTheme="minorHAnsi" w:cstheme="minorHAnsi"/>
                      <w:b/>
                      <w:szCs w:val="24"/>
                    </w:rPr>
                  </w:pPr>
                </w:p>
              </w:tc>
            </w:tr>
            <w:tr w:rsidRPr="00A672C7" w:rsidR="00A672C7" w:rsidTr="00F15E2B" w14:paraId="7D3C91E4" w14:textId="77777777">
              <w:trPr>
                <w:trHeight w:val="518"/>
              </w:trPr>
              <w:tc>
                <w:tcPr>
                  <w:tcW w:w="4678" w:type="dxa"/>
                  <w:vAlign w:val="center"/>
                </w:tcPr>
                <w:p w:rsidRPr="00A672C7" w:rsidR="00A672C7" w:rsidP="00A672C7" w:rsidRDefault="00A672C7" w14:paraId="3310C0A6"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Millbrook Community Centre</w:t>
                  </w:r>
                </w:p>
              </w:tc>
              <w:tc>
                <w:tcPr>
                  <w:tcW w:w="4394" w:type="dxa"/>
                  <w:vAlign w:val="center"/>
                </w:tcPr>
                <w:p w:rsidRPr="00A672C7" w:rsidR="00A672C7" w:rsidP="00A672C7" w:rsidRDefault="00A672C7" w14:paraId="24BB72CD"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462FFBCA" w14:textId="77777777">
                  <w:pPr>
                    <w:tabs>
                      <w:tab w:val="left" w:pos="1134"/>
                    </w:tabs>
                    <w:spacing w:after="0"/>
                    <w:ind w:hanging="14"/>
                    <w:rPr>
                      <w:rFonts w:eastAsia="Times New Roman" w:cs="Arial"/>
                      <w:b/>
                      <w:szCs w:val="24"/>
                    </w:rPr>
                  </w:pPr>
                  <w:r w:rsidRPr="00A672C7">
                    <w:rPr>
                      <w:rFonts w:eastAsia="Times New Roman" w:cs="Arial"/>
                      <w:b/>
                      <w:szCs w:val="24"/>
                    </w:rPr>
                    <w:t>Lindsay Wilfred Grey</w:t>
                  </w:r>
                </w:p>
                <w:p w:rsidRPr="00A672C7" w:rsidR="00A672C7" w:rsidP="00A672C7" w:rsidRDefault="00A672C7" w14:paraId="39DB3BA4" w14:textId="77777777">
                  <w:pPr>
                    <w:tabs>
                      <w:tab w:val="left" w:pos="1134"/>
                    </w:tabs>
                    <w:spacing w:after="0"/>
                    <w:ind w:left="76" w:hanging="76"/>
                    <w:rPr>
                      <w:rFonts w:eastAsia="Times New Roman" w:cs="Arial"/>
                      <w:b/>
                      <w:szCs w:val="24"/>
                    </w:rPr>
                  </w:pPr>
                  <w:r w:rsidRPr="00A672C7">
                    <w:rPr>
                      <w:rFonts w:eastAsia="Times New Roman" w:cs="Arial"/>
                      <w:b/>
                      <w:szCs w:val="24"/>
                    </w:rPr>
                    <w:t xml:space="preserve">Amanda </w:t>
                  </w:r>
                  <w:proofErr w:type="spellStart"/>
                  <w:r w:rsidRPr="00A672C7">
                    <w:rPr>
                      <w:rFonts w:eastAsia="Times New Roman" w:cs="Arial"/>
                      <w:b/>
                      <w:szCs w:val="24"/>
                    </w:rPr>
                    <w:t>Labbett</w:t>
                  </w:r>
                  <w:proofErr w:type="spellEnd"/>
                </w:p>
                <w:p w:rsidRPr="00A672C7" w:rsidR="00A672C7" w:rsidP="00A672C7" w:rsidRDefault="00A672C7" w14:paraId="2A8BD274" w14:textId="77777777">
                  <w:pPr>
                    <w:tabs>
                      <w:tab w:val="left" w:pos="1134"/>
                    </w:tabs>
                    <w:spacing w:after="0"/>
                    <w:ind w:left="76" w:hanging="76"/>
                    <w:rPr>
                      <w:rFonts w:eastAsia="Times New Roman" w:cs="Arial"/>
                      <w:b/>
                      <w:szCs w:val="24"/>
                    </w:rPr>
                  </w:pPr>
                  <w:r w:rsidRPr="00A672C7">
                    <w:rPr>
                      <w:rFonts w:eastAsia="Times New Roman" w:cs="Arial"/>
                      <w:b/>
                      <w:szCs w:val="24"/>
                    </w:rPr>
                    <w:t xml:space="preserve">Mark </w:t>
                  </w:r>
                  <w:proofErr w:type="spellStart"/>
                  <w:r w:rsidRPr="00A672C7">
                    <w:rPr>
                      <w:rFonts w:eastAsia="Times New Roman" w:cs="Arial"/>
                      <w:b/>
                      <w:szCs w:val="24"/>
                    </w:rPr>
                    <w:t>Labbett</w:t>
                  </w:r>
                  <w:proofErr w:type="spellEnd"/>
                </w:p>
                <w:p w:rsidRPr="00A672C7" w:rsidR="00A672C7" w:rsidP="00A672C7" w:rsidRDefault="00A672C7" w14:paraId="511577BE" w14:textId="77777777">
                  <w:pPr>
                    <w:tabs>
                      <w:tab w:val="left" w:pos="1134"/>
                    </w:tabs>
                    <w:spacing w:after="0"/>
                    <w:ind w:left="76" w:hanging="76"/>
                    <w:rPr>
                      <w:rFonts w:eastAsia="Times New Roman" w:cs="Arial"/>
                      <w:b/>
                      <w:szCs w:val="24"/>
                    </w:rPr>
                  </w:pPr>
                  <w:r w:rsidRPr="00A672C7">
                    <w:rPr>
                      <w:rFonts w:eastAsia="Times New Roman" w:cs="Arial"/>
                      <w:b/>
                      <w:szCs w:val="24"/>
                    </w:rPr>
                    <w:t>Michelle O’Brien</w:t>
                  </w:r>
                </w:p>
                <w:p w:rsidRPr="00A672C7" w:rsidR="00A672C7" w:rsidP="00A672C7" w:rsidRDefault="00A672C7" w14:paraId="3F9F986D" w14:textId="77777777">
                  <w:pPr>
                    <w:tabs>
                      <w:tab w:val="left" w:pos="1134"/>
                    </w:tabs>
                    <w:spacing w:after="0"/>
                    <w:ind w:left="76" w:hanging="76"/>
                    <w:rPr>
                      <w:rFonts w:eastAsia="Times New Roman" w:cs="Arial"/>
                      <w:b/>
                      <w:szCs w:val="24"/>
                    </w:rPr>
                  </w:pPr>
                  <w:r w:rsidRPr="00A672C7">
                    <w:rPr>
                      <w:rFonts w:eastAsia="Times New Roman" w:cs="Arial"/>
                      <w:b/>
                      <w:szCs w:val="24"/>
                    </w:rPr>
                    <w:t>Georgina Reynolds</w:t>
                  </w:r>
                </w:p>
                <w:p w:rsidRPr="00A672C7" w:rsidR="00A672C7" w:rsidP="00A672C7" w:rsidRDefault="00A672C7" w14:paraId="68A776B8" w14:textId="77777777">
                  <w:pPr>
                    <w:tabs>
                      <w:tab w:val="left" w:pos="1134"/>
                    </w:tabs>
                    <w:spacing w:after="0"/>
                    <w:ind w:left="76" w:hanging="76"/>
                    <w:rPr>
                      <w:rFonts w:eastAsia="Times New Roman" w:cs="Arial"/>
                      <w:b/>
                      <w:szCs w:val="24"/>
                    </w:rPr>
                  </w:pPr>
                  <w:r w:rsidRPr="00A672C7">
                    <w:rPr>
                      <w:rFonts w:eastAsia="Times New Roman" w:cs="Arial"/>
                      <w:b/>
                      <w:szCs w:val="24"/>
                    </w:rPr>
                    <w:t>Luke Reynolds</w:t>
                  </w:r>
                </w:p>
                <w:p w:rsidRPr="00A672C7" w:rsidR="00A672C7" w:rsidP="00A672C7" w:rsidRDefault="00A672C7" w14:paraId="7B826AF9" w14:textId="77777777">
                  <w:pPr>
                    <w:tabs>
                      <w:tab w:val="left" w:pos="1134"/>
                    </w:tabs>
                    <w:spacing w:after="0"/>
                    <w:ind w:left="76" w:hanging="76"/>
                    <w:rPr>
                      <w:rFonts w:eastAsia="Times New Roman" w:cs="Arial"/>
                      <w:b/>
                      <w:szCs w:val="24"/>
                    </w:rPr>
                  </w:pPr>
                  <w:r w:rsidRPr="00A672C7">
                    <w:rPr>
                      <w:rFonts w:eastAsia="Times New Roman" w:cs="Arial"/>
                      <w:b/>
                      <w:szCs w:val="24"/>
                    </w:rPr>
                    <w:t xml:space="preserve">Andrea </w:t>
                  </w:r>
                  <w:proofErr w:type="spellStart"/>
                  <w:r w:rsidRPr="00A672C7">
                    <w:rPr>
                      <w:rFonts w:eastAsia="Times New Roman" w:cs="Arial"/>
                      <w:b/>
                      <w:szCs w:val="24"/>
                    </w:rPr>
                    <w:t>Weigall</w:t>
                  </w:r>
                  <w:proofErr w:type="spellEnd"/>
                </w:p>
                <w:p w:rsidRPr="00A672C7" w:rsidR="00A672C7" w:rsidP="00A672C7" w:rsidRDefault="00A672C7" w14:paraId="554ED581" w14:textId="77777777">
                  <w:pPr>
                    <w:tabs>
                      <w:tab w:val="left" w:pos="1134"/>
                    </w:tabs>
                    <w:spacing w:after="0"/>
                    <w:ind w:left="76" w:hanging="76"/>
                    <w:rPr>
                      <w:rFonts w:eastAsia="Times New Roman" w:cs="Arial"/>
                      <w:b/>
                      <w:szCs w:val="24"/>
                    </w:rPr>
                  </w:pPr>
                  <w:r w:rsidRPr="00A672C7">
                    <w:rPr>
                      <w:rFonts w:eastAsia="Times New Roman" w:cs="Arial"/>
                      <w:b/>
                      <w:szCs w:val="24"/>
                    </w:rPr>
                    <w:t xml:space="preserve">Mark </w:t>
                  </w:r>
                  <w:proofErr w:type="spellStart"/>
                  <w:r w:rsidRPr="00A672C7">
                    <w:rPr>
                      <w:rFonts w:eastAsia="Times New Roman" w:cs="Arial"/>
                      <w:b/>
                      <w:szCs w:val="24"/>
                    </w:rPr>
                    <w:t>Weigall</w:t>
                  </w:r>
                  <w:proofErr w:type="spellEnd"/>
                </w:p>
                <w:p w:rsidRPr="00A672C7" w:rsidR="00A672C7" w:rsidP="00A672C7" w:rsidRDefault="00A672C7" w14:paraId="4C61AA3A"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Gerard White</w:t>
                  </w:r>
                </w:p>
                <w:p w:rsidRPr="00A672C7" w:rsidR="00A672C7" w:rsidP="00A672C7" w:rsidRDefault="00A672C7" w14:paraId="59CC5048"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Patrick Ryan</w:t>
                  </w:r>
                </w:p>
                <w:p w:rsidRPr="00A672C7" w:rsidR="00A672C7" w:rsidP="00A672C7" w:rsidRDefault="00A672C7" w14:paraId="0E30B280" w14:textId="77777777">
                  <w:pPr>
                    <w:tabs>
                      <w:tab w:val="left" w:pos="6663"/>
                    </w:tabs>
                    <w:spacing w:after="0"/>
                    <w:rPr>
                      <w:rFonts w:asciiTheme="minorHAnsi" w:hAnsiTheme="minorHAnsi" w:cstheme="minorHAnsi"/>
                      <w:b/>
                      <w:szCs w:val="24"/>
                    </w:rPr>
                  </w:pPr>
                </w:p>
              </w:tc>
            </w:tr>
            <w:tr w:rsidRPr="00A672C7" w:rsidR="00A672C7" w:rsidTr="00F15E2B" w14:paraId="5A47402D" w14:textId="77777777">
              <w:trPr>
                <w:trHeight w:val="413"/>
              </w:trPr>
              <w:tc>
                <w:tcPr>
                  <w:tcW w:w="4678" w:type="dxa"/>
                  <w:vAlign w:val="center"/>
                </w:tcPr>
                <w:p w:rsidRPr="00A672C7" w:rsidR="00A672C7" w:rsidP="00A672C7" w:rsidRDefault="00A672C7" w14:paraId="17B5DD47" w14:textId="77777777">
                  <w:pPr>
                    <w:tabs>
                      <w:tab w:val="center" w:pos="4513"/>
                      <w:tab w:val="left" w:pos="6663"/>
                      <w:tab w:val="right" w:pos="9026"/>
                    </w:tabs>
                    <w:rPr>
                      <w:rFonts w:asciiTheme="minorHAnsi" w:hAnsiTheme="minorHAnsi" w:cstheme="minorHAnsi"/>
                      <w:b/>
                      <w:szCs w:val="24"/>
                    </w:rPr>
                  </w:pPr>
                  <w:r w:rsidRPr="00A672C7">
                    <w:rPr>
                      <w:rFonts w:asciiTheme="minorHAnsi" w:hAnsiTheme="minorHAnsi" w:cstheme="minorHAnsi"/>
                      <w:b/>
                      <w:szCs w:val="24"/>
                    </w:rPr>
                    <w:t>Navigators Community Centre</w:t>
                  </w:r>
                </w:p>
              </w:tc>
              <w:tc>
                <w:tcPr>
                  <w:tcW w:w="4394" w:type="dxa"/>
                  <w:vAlign w:val="center"/>
                </w:tcPr>
                <w:p w:rsidRPr="00A672C7" w:rsidR="00A672C7" w:rsidP="00A672C7" w:rsidRDefault="00A672C7" w14:paraId="36F6B39A"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3154E760"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Wayne Austin </w:t>
                  </w:r>
                </w:p>
                <w:p w:rsidRPr="00A672C7" w:rsidR="00A672C7" w:rsidP="00A672C7" w:rsidRDefault="00A672C7" w14:paraId="213D0BD8"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Alan Rogers</w:t>
                  </w:r>
                </w:p>
                <w:p w:rsidRPr="00A672C7" w:rsidR="00A672C7" w:rsidP="00A672C7" w:rsidRDefault="00A672C7" w14:paraId="3DFC1943"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Rick Stephen</w:t>
                  </w:r>
                </w:p>
                <w:p w:rsidRPr="00A672C7" w:rsidR="00A672C7" w:rsidP="00A672C7" w:rsidRDefault="00A672C7" w14:paraId="0B61F73C"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Ole </w:t>
                  </w:r>
                  <w:proofErr w:type="spellStart"/>
                  <w:r w:rsidRPr="00A672C7">
                    <w:rPr>
                      <w:rFonts w:asciiTheme="minorHAnsi" w:hAnsiTheme="minorHAnsi" w:cstheme="minorHAnsi"/>
                      <w:b/>
                      <w:szCs w:val="24"/>
                    </w:rPr>
                    <w:t>Kelderman</w:t>
                  </w:r>
                  <w:proofErr w:type="spellEnd"/>
                  <w:r w:rsidRPr="00A672C7">
                    <w:rPr>
                      <w:rFonts w:asciiTheme="minorHAnsi" w:hAnsiTheme="minorHAnsi" w:cstheme="minorHAnsi"/>
                      <w:b/>
                      <w:szCs w:val="24"/>
                    </w:rPr>
                    <w:t xml:space="preserve"> </w:t>
                  </w:r>
                </w:p>
                <w:p w:rsidRPr="00A672C7" w:rsidR="00A672C7" w:rsidP="00A672C7" w:rsidRDefault="00A672C7" w14:paraId="48566EB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Michael Clarke </w:t>
                  </w:r>
                </w:p>
                <w:p w:rsidRPr="00A672C7" w:rsidR="00A672C7" w:rsidP="00A672C7" w:rsidRDefault="00A672C7" w14:paraId="36E366D6"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Tarsha Gore </w:t>
                  </w:r>
                </w:p>
                <w:p w:rsidRPr="00A672C7" w:rsidR="00A672C7" w:rsidP="00A672C7" w:rsidRDefault="00A672C7" w14:paraId="4CECE43A"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Ken Turner </w:t>
                  </w:r>
                </w:p>
                <w:p w:rsidRPr="00A672C7" w:rsidR="00A672C7" w:rsidP="00A672C7" w:rsidRDefault="00A672C7" w14:paraId="36FC5FA9"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Mark Ryan </w:t>
                  </w:r>
                </w:p>
                <w:p w:rsidRPr="00A672C7" w:rsidR="00A672C7" w:rsidP="00A672C7" w:rsidRDefault="00A672C7" w14:paraId="0AEEA107"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Troy Connor </w:t>
                  </w:r>
                </w:p>
                <w:p w:rsidRPr="00A672C7" w:rsidR="00A672C7" w:rsidP="00A672C7" w:rsidRDefault="00A672C7" w14:paraId="7FA439B8" w14:textId="77777777">
                  <w:pPr>
                    <w:tabs>
                      <w:tab w:val="left" w:pos="6663"/>
                    </w:tabs>
                    <w:spacing w:after="0"/>
                    <w:rPr>
                      <w:rFonts w:asciiTheme="minorHAnsi" w:hAnsiTheme="minorHAnsi" w:cstheme="minorHAnsi"/>
                      <w:b/>
                      <w:szCs w:val="24"/>
                    </w:rPr>
                  </w:pPr>
                </w:p>
              </w:tc>
            </w:tr>
            <w:tr w:rsidRPr="00A672C7" w:rsidR="00A672C7" w:rsidTr="00F15E2B" w14:paraId="58406C56" w14:textId="77777777">
              <w:trPr>
                <w:trHeight w:val="419"/>
              </w:trPr>
              <w:tc>
                <w:tcPr>
                  <w:tcW w:w="4678" w:type="dxa"/>
                  <w:tcBorders>
                    <w:bottom w:val="single" w:color="auto" w:sz="4" w:space="0"/>
                  </w:tcBorders>
                  <w:vAlign w:val="center"/>
                </w:tcPr>
                <w:p w:rsidRPr="00A672C7" w:rsidR="00A672C7" w:rsidP="00A672C7" w:rsidRDefault="00A672C7" w14:paraId="7A75F3C2"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Wallace Public Hall</w:t>
                  </w:r>
                </w:p>
              </w:tc>
              <w:tc>
                <w:tcPr>
                  <w:tcW w:w="4394" w:type="dxa"/>
                  <w:tcBorders>
                    <w:bottom w:val="single" w:color="auto" w:sz="4" w:space="0"/>
                  </w:tcBorders>
                  <w:vAlign w:val="center"/>
                </w:tcPr>
                <w:p w:rsidRPr="00A672C7" w:rsidR="00A672C7" w:rsidP="00A672C7" w:rsidRDefault="00A672C7" w14:paraId="1A154B85"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3DFEF27A"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Josie Donegan</w:t>
                  </w:r>
                </w:p>
                <w:p w:rsidRPr="00A672C7" w:rsidR="00A672C7" w:rsidP="00A672C7" w:rsidRDefault="00A672C7" w14:paraId="78A8FEE5"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Leanne O’Neil</w:t>
                  </w:r>
                </w:p>
                <w:p w:rsidRPr="00A672C7" w:rsidR="00A672C7" w:rsidP="00A672C7" w:rsidRDefault="00A672C7" w14:paraId="06478976"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Darren Quinlan</w:t>
                  </w:r>
                </w:p>
                <w:p w:rsidRPr="00A672C7" w:rsidR="00A672C7" w:rsidP="00A672C7" w:rsidRDefault="00A672C7" w14:paraId="0171277F"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Alan </w:t>
                  </w:r>
                  <w:proofErr w:type="spellStart"/>
                  <w:r w:rsidRPr="00A672C7">
                    <w:rPr>
                      <w:rFonts w:asciiTheme="minorHAnsi" w:hAnsiTheme="minorHAnsi" w:cstheme="minorHAnsi"/>
                      <w:b/>
                      <w:szCs w:val="24"/>
                    </w:rPr>
                    <w:t>Tiley</w:t>
                  </w:r>
                  <w:proofErr w:type="spellEnd"/>
                </w:p>
                <w:p w:rsidRPr="00A672C7" w:rsidR="00A672C7" w:rsidP="00A672C7" w:rsidRDefault="00A672C7" w14:paraId="6D04EC61"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 xml:space="preserve">Karen </w:t>
                  </w:r>
                  <w:proofErr w:type="spellStart"/>
                  <w:r w:rsidRPr="00A672C7">
                    <w:rPr>
                      <w:rFonts w:asciiTheme="minorHAnsi" w:hAnsiTheme="minorHAnsi" w:cstheme="minorHAnsi"/>
                      <w:b/>
                      <w:szCs w:val="24"/>
                    </w:rPr>
                    <w:t>Tiley</w:t>
                  </w:r>
                  <w:proofErr w:type="spellEnd"/>
                </w:p>
                <w:p w:rsidR="00A672C7" w:rsidP="00A672C7" w:rsidRDefault="00A672C7" w14:paraId="6125857E" w14:textId="77777777">
                  <w:pPr>
                    <w:tabs>
                      <w:tab w:val="left" w:pos="6663"/>
                    </w:tabs>
                    <w:spacing w:after="0"/>
                    <w:rPr>
                      <w:rFonts w:asciiTheme="minorHAnsi" w:hAnsiTheme="minorHAnsi" w:cstheme="minorHAnsi"/>
                      <w:b/>
                      <w:szCs w:val="24"/>
                    </w:rPr>
                  </w:pPr>
                </w:p>
                <w:p w:rsidR="00F15E2B" w:rsidP="00A672C7" w:rsidRDefault="00F15E2B" w14:paraId="610249F9" w14:textId="77777777">
                  <w:pPr>
                    <w:tabs>
                      <w:tab w:val="left" w:pos="6663"/>
                    </w:tabs>
                    <w:spacing w:after="0"/>
                    <w:rPr>
                      <w:rFonts w:asciiTheme="minorHAnsi" w:hAnsiTheme="minorHAnsi" w:cstheme="minorHAnsi"/>
                      <w:b/>
                      <w:szCs w:val="24"/>
                    </w:rPr>
                  </w:pPr>
                </w:p>
                <w:p w:rsidR="00F15E2B" w:rsidP="00A672C7" w:rsidRDefault="00F15E2B" w14:paraId="40AB035E" w14:textId="77777777">
                  <w:pPr>
                    <w:tabs>
                      <w:tab w:val="left" w:pos="6663"/>
                    </w:tabs>
                    <w:spacing w:after="0"/>
                    <w:rPr>
                      <w:rFonts w:asciiTheme="minorHAnsi" w:hAnsiTheme="minorHAnsi" w:cstheme="minorHAnsi"/>
                      <w:b/>
                      <w:szCs w:val="24"/>
                    </w:rPr>
                  </w:pPr>
                </w:p>
                <w:p w:rsidR="00F15E2B" w:rsidP="00A672C7" w:rsidRDefault="00F15E2B" w14:paraId="3767EFCA" w14:textId="77777777">
                  <w:pPr>
                    <w:tabs>
                      <w:tab w:val="left" w:pos="6663"/>
                    </w:tabs>
                    <w:spacing w:after="0"/>
                    <w:rPr>
                      <w:rFonts w:asciiTheme="minorHAnsi" w:hAnsiTheme="minorHAnsi" w:cstheme="minorHAnsi"/>
                      <w:b/>
                      <w:szCs w:val="24"/>
                    </w:rPr>
                  </w:pPr>
                </w:p>
                <w:p w:rsidRPr="00A672C7" w:rsidR="00F15E2B" w:rsidP="00A672C7" w:rsidRDefault="00F15E2B" w14:paraId="70ED3CBF" w14:textId="7BAD0363">
                  <w:pPr>
                    <w:tabs>
                      <w:tab w:val="left" w:pos="6663"/>
                    </w:tabs>
                    <w:spacing w:after="0"/>
                    <w:rPr>
                      <w:rFonts w:asciiTheme="minorHAnsi" w:hAnsiTheme="minorHAnsi" w:cstheme="minorHAnsi"/>
                      <w:b/>
                      <w:szCs w:val="24"/>
                    </w:rPr>
                  </w:pPr>
                </w:p>
              </w:tc>
            </w:tr>
            <w:tr w:rsidRPr="00A672C7" w:rsidR="00A672C7" w:rsidTr="00F15E2B" w14:paraId="21FB7133" w14:textId="77777777">
              <w:trPr>
                <w:trHeight w:val="419"/>
              </w:trPr>
              <w:tc>
                <w:tcPr>
                  <w:tcW w:w="4678" w:type="dxa"/>
                  <w:tcBorders>
                    <w:top w:val="single" w:color="auto" w:sz="4" w:space="0"/>
                    <w:bottom w:val="single" w:color="auto" w:sz="4" w:space="0"/>
                  </w:tcBorders>
                  <w:vAlign w:val="center"/>
                </w:tcPr>
                <w:p w:rsidRPr="00A672C7" w:rsidR="00A672C7" w:rsidP="00A672C7" w:rsidRDefault="00A672C7" w14:paraId="3A89104F"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Wallace Recreation Reserve</w:t>
                  </w:r>
                </w:p>
              </w:tc>
              <w:tc>
                <w:tcPr>
                  <w:tcW w:w="4394" w:type="dxa"/>
                  <w:tcBorders>
                    <w:top w:val="single" w:color="auto" w:sz="4" w:space="0"/>
                    <w:bottom w:val="single" w:color="auto" w:sz="4" w:space="0"/>
                  </w:tcBorders>
                  <w:vAlign w:val="center"/>
                </w:tcPr>
                <w:p w:rsidRPr="00A672C7" w:rsidR="00A672C7" w:rsidP="00A672C7" w:rsidRDefault="00A672C7" w14:paraId="37438436" w14:textId="77777777">
                  <w:pPr>
                    <w:tabs>
                      <w:tab w:val="left" w:pos="6663"/>
                    </w:tabs>
                    <w:rPr>
                      <w:rFonts w:asciiTheme="minorHAnsi" w:hAnsiTheme="minorHAnsi" w:cstheme="minorHAnsi"/>
                      <w:b/>
                      <w:szCs w:val="24"/>
                    </w:rPr>
                  </w:pPr>
                  <w:r w:rsidRPr="00A672C7">
                    <w:rPr>
                      <w:rFonts w:asciiTheme="minorHAnsi" w:hAnsiTheme="minorHAnsi" w:cstheme="minorHAnsi"/>
                      <w:b/>
                      <w:szCs w:val="24"/>
                    </w:rPr>
                    <w:t>Committee Members:</w:t>
                  </w:r>
                </w:p>
                <w:p w:rsidRPr="00A672C7" w:rsidR="00A672C7" w:rsidP="00A672C7" w:rsidRDefault="00A672C7" w14:paraId="3433D978"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Jason Carey</w:t>
                  </w:r>
                </w:p>
                <w:p w:rsidRPr="00A672C7" w:rsidR="00A672C7" w:rsidP="00A672C7" w:rsidRDefault="00A672C7" w14:paraId="442A9FD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Maurice Mahar</w:t>
                  </w:r>
                </w:p>
                <w:p w:rsidRPr="00A672C7" w:rsidR="00A672C7" w:rsidP="00A672C7" w:rsidRDefault="00A672C7" w14:paraId="3243E83B"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Paul Mahar</w:t>
                  </w:r>
                </w:p>
                <w:p w:rsidRPr="00A672C7" w:rsidR="00A672C7" w:rsidP="00A672C7" w:rsidRDefault="00A672C7" w14:paraId="7230FE71"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Leanne O’Neil</w:t>
                  </w:r>
                </w:p>
                <w:p w:rsidRPr="00A672C7" w:rsidR="00A672C7" w:rsidP="00A672C7" w:rsidRDefault="00A672C7" w14:paraId="5C9E1B2D"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Jacob White</w:t>
                  </w:r>
                </w:p>
                <w:p w:rsidRPr="00A672C7" w:rsidR="00A672C7" w:rsidP="00A672C7" w:rsidRDefault="00A672C7" w14:paraId="38857D5E" w14:textId="77777777">
                  <w:pPr>
                    <w:tabs>
                      <w:tab w:val="left" w:pos="6663"/>
                    </w:tabs>
                    <w:spacing w:after="0"/>
                    <w:rPr>
                      <w:rFonts w:asciiTheme="minorHAnsi" w:hAnsiTheme="minorHAnsi" w:cstheme="minorHAnsi"/>
                      <w:b/>
                      <w:szCs w:val="24"/>
                    </w:rPr>
                  </w:pPr>
                  <w:r w:rsidRPr="00A672C7">
                    <w:rPr>
                      <w:rFonts w:asciiTheme="minorHAnsi" w:hAnsiTheme="minorHAnsi" w:cstheme="minorHAnsi"/>
                      <w:b/>
                      <w:szCs w:val="24"/>
                    </w:rPr>
                    <w:t>Kenneth Williams</w:t>
                  </w:r>
                </w:p>
                <w:p w:rsidRPr="00A672C7" w:rsidR="00A672C7" w:rsidP="00A672C7" w:rsidRDefault="00A672C7" w14:paraId="742747D3" w14:textId="77777777">
                  <w:pPr>
                    <w:tabs>
                      <w:tab w:val="left" w:pos="6663"/>
                    </w:tabs>
                    <w:spacing w:after="0"/>
                    <w:rPr>
                      <w:rFonts w:asciiTheme="minorHAnsi" w:hAnsiTheme="minorHAnsi" w:cstheme="minorHAnsi"/>
                      <w:b/>
                      <w:szCs w:val="24"/>
                    </w:rPr>
                  </w:pPr>
                </w:p>
              </w:tc>
            </w:tr>
          </w:tbl>
          <w:p w:rsidRPr="00A672C7" w:rsidR="00A672C7" w:rsidP="00A672C7" w:rsidRDefault="00A672C7" w14:paraId="1FC782A4" w14:textId="77777777">
            <w:pPr>
              <w:tabs>
                <w:tab w:val="left" w:pos="567"/>
              </w:tabs>
              <w:rPr>
                <w:rFonts w:eastAsia="Times New Roman" w:cs="Arial"/>
                <w:b/>
                <w:szCs w:val="24"/>
              </w:rPr>
            </w:pPr>
          </w:p>
          <w:p w:rsidRPr="00A672C7" w:rsidR="00A672C7" w:rsidP="00A672C7" w:rsidRDefault="00A672C7" w14:paraId="43EB99DB" w14:textId="77777777">
            <w:pPr>
              <w:tabs>
                <w:tab w:val="left" w:pos="567"/>
              </w:tabs>
              <w:ind w:left="567" w:hanging="567"/>
              <w:rPr>
                <w:rFonts w:eastAsia="Times New Roman" w:cs="Arial"/>
                <w:b/>
                <w:szCs w:val="24"/>
              </w:rPr>
            </w:pPr>
            <w:r w:rsidRPr="00A672C7">
              <w:rPr>
                <w:rFonts w:eastAsia="Times New Roman" w:cs="Arial"/>
                <w:b/>
                <w:szCs w:val="24"/>
              </w:rPr>
              <w:t>2.</w:t>
            </w:r>
            <w:r w:rsidRPr="00A672C7">
              <w:rPr>
                <w:rFonts w:eastAsia="Times New Roman" w:cs="Arial"/>
                <w:b/>
                <w:szCs w:val="24"/>
              </w:rPr>
              <w:tab/>
            </w:r>
            <w:r w:rsidRPr="00A672C7">
              <w:rPr>
                <w:rFonts w:eastAsia="Times New Roman" w:cs="Arial"/>
                <w:b/>
                <w:szCs w:val="24"/>
              </w:rPr>
              <w:t>Notifies each Community Asset Committee of the respective appointments.</w:t>
            </w:r>
          </w:p>
          <w:p w:rsidR="00DC412F" w:rsidP="00CF00EE" w:rsidRDefault="00A672C7" w14:paraId="7B35F558" w14:textId="77777777">
            <w:pPr>
              <w:tabs>
                <w:tab w:val="left" w:pos="567"/>
              </w:tabs>
              <w:ind w:left="567" w:hanging="567"/>
              <w:jc w:val="left"/>
              <w:rPr>
                <w:rFonts w:eastAsia="Times New Roman" w:cs="Arial"/>
                <w:b/>
                <w:szCs w:val="24"/>
              </w:rPr>
            </w:pPr>
            <w:r w:rsidRPr="00A672C7">
              <w:rPr>
                <w:rFonts w:eastAsia="Times New Roman" w:cs="Arial"/>
                <w:b/>
                <w:szCs w:val="24"/>
              </w:rPr>
              <w:t>3.</w:t>
            </w:r>
            <w:r w:rsidRPr="00A672C7">
              <w:rPr>
                <w:rFonts w:eastAsia="Times New Roman" w:cs="Arial"/>
                <w:b/>
                <w:szCs w:val="24"/>
              </w:rPr>
              <w:tab/>
            </w:r>
            <w:r w:rsidRPr="00A672C7">
              <w:rPr>
                <w:rFonts w:eastAsia="Times New Roman" w:cs="Arial"/>
                <w:b/>
                <w:szCs w:val="24"/>
              </w:rPr>
              <w:t>Authorises the Chief Executive Officer to approve the appointment of new members to the Community Asset Committees where extraordinary vacancies and new nominations occur throughout the year.</w:t>
            </w:r>
            <w:bookmarkStart w:name="Carried_10188" w:id="37"/>
          </w:p>
          <w:p w:rsidRPr="00A672C7" w:rsidR="00A672C7" w:rsidP="00DC412F" w:rsidRDefault="00DC412F" w14:paraId="407A3CF4" w14:textId="70795EC7">
            <w:pPr>
              <w:tabs>
                <w:tab w:val="left" w:pos="567"/>
              </w:tabs>
              <w:ind w:left="567" w:hanging="567"/>
              <w:jc w:val="right"/>
              <w:rPr>
                <w:rFonts w:eastAsia="Times New Roman" w:cs="Arial"/>
                <w:b/>
                <w:szCs w:val="24"/>
              </w:rPr>
            </w:pPr>
            <w:r w:rsidRPr="00DC412F">
              <w:rPr>
                <w:rFonts w:eastAsia="Times New Roman" w:cs="Calibri"/>
                <w:b/>
                <w:caps/>
                <w:szCs w:val="24"/>
              </w:rPr>
              <w:t>Carried</w:t>
            </w:r>
            <w:bookmarkEnd w:id="37"/>
          </w:p>
        </w:tc>
      </w:tr>
    </w:tbl>
    <w:p w:rsidRPr="00A672C7" w:rsidR="00A672C7" w:rsidP="00A672C7" w:rsidRDefault="00A672C7" w14:paraId="70CF63FD" w14:textId="77777777">
      <w:pPr>
        <w:tabs>
          <w:tab w:val="left" w:pos="567"/>
        </w:tabs>
        <w:spacing w:before="120"/>
        <w:ind w:left="562"/>
        <w:rPr>
          <w:rFonts w:eastAsia="Times New Roman" w:cs="Arial"/>
          <w:b/>
          <w:szCs w:val="24"/>
        </w:rPr>
      </w:pPr>
    </w:p>
    <w:p w:rsidRPr="00A672C7" w:rsidR="00A672C7" w:rsidP="00A672C7" w:rsidRDefault="00A672C7" w14:paraId="5F3BC443" w14:textId="77777777">
      <w:pPr>
        <w:keepNext/>
        <w:tabs>
          <w:tab w:val="left" w:pos="4111"/>
        </w:tabs>
        <w:outlineLvl w:val="2"/>
        <w:rPr>
          <w:rFonts w:asciiTheme="minorHAnsi" w:hAnsiTheme="minorHAnsi" w:cstheme="minorHAnsi"/>
          <w:b/>
          <w:caps/>
          <w:szCs w:val="24"/>
        </w:rPr>
      </w:pPr>
      <w:r w:rsidRPr="00A672C7">
        <w:rPr>
          <w:rFonts w:asciiTheme="minorHAnsi" w:hAnsiTheme="minorHAnsi" w:cstheme="minorHAnsi"/>
          <w:b/>
          <w:caps/>
          <w:szCs w:val="24"/>
        </w:rPr>
        <w:t>Background</w:t>
      </w:r>
    </w:p>
    <w:p w:rsidRPr="00A672C7" w:rsidR="00A672C7" w:rsidP="00A672C7" w:rsidRDefault="00A672C7" w14:paraId="12E53926" w14:textId="77777777">
      <w:pPr>
        <w:tabs>
          <w:tab w:val="right" w:pos="1247"/>
        </w:tabs>
        <w:overflowPunct w:val="0"/>
        <w:autoSpaceDE w:val="0"/>
        <w:autoSpaceDN w:val="0"/>
        <w:adjustRightInd w:val="0"/>
        <w:spacing w:before="120"/>
        <w:textAlignment w:val="baseline"/>
        <w:rPr>
          <w:rFonts w:asciiTheme="minorHAnsi" w:hAnsiTheme="minorHAnsi" w:cstheme="minorHAnsi"/>
        </w:rPr>
      </w:pPr>
      <w:r w:rsidRPr="00A672C7">
        <w:rPr>
          <w:rFonts w:asciiTheme="minorHAnsi" w:hAnsiTheme="minorHAnsi" w:cstheme="minorHAnsi"/>
        </w:rPr>
        <w:t xml:space="preserve">The Committees of Management were originally established as special committees under section 86 of the Local Government Act 1989. However, the provisions relating to section 86 special committees which were contained in the </w:t>
      </w:r>
      <w:r w:rsidRPr="00A672C7">
        <w:rPr>
          <w:rFonts w:asciiTheme="minorHAnsi" w:hAnsiTheme="minorHAnsi" w:cstheme="minorHAnsi"/>
          <w:i/>
        </w:rPr>
        <w:t>Local Government Act 1989</w:t>
      </w:r>
      <w:r w:rsidRPr="00A672C7">
        <w:rPr>
          <w:rFonts w:asciiTheme="minorHAnsi" w:hAnsiTheme="minorHAnsi" w:cstheme="minorHAnsi"/>
        </w:rPr>
        <w:t xml:space="preserve">, have been recently repealed due to the introduction of the </w:t>
      </w:r>
      <w:r w:rsidRPr="00A672C7">
        <w:rPr>
          <w:rFonts w:asciiTheme="minorHAnsi" w:hAnsiTheme="minorHAnsi" w:cstheme="minorHAnsi"/>
          <w:i/>
        </w:rPr>
        <w:t>Local Government Act 202</w:t>
      </w:r>
      <w:r w:rsidRPr="00A672C7">
        <w:rPr>
          <w:rFonts w:asciiTheme="minorHAnsi" w:hAnsiTheme="minorHAnsi" w:cstheme="minorHAnsi"/>
        </w:rPr>
        <w:t>0 (the Act).</w:t>
      </w:r>
    </w:p>
    <w:p w:rsidRPr="00A672C7" w:rsidR="00A672C7" w:rsidP="00A672C7" w:rsidRDefault="00A672C7" w14:paraId="7ECE357A" w14:textId="77777777">
      <w:pPr>
        <w:tabs>
          <w:tab w:val="right" w:pos="1247"/>
        </w:tabs>
        <w:overflowPunct w:val="0"/>
        <w:autoSpaceDE w:val="0"/>
        <w:autoSpaceDN w:val="0"/>
        <w:adjustRightInd w:val="0"/>
        <w:spacing w:before="120"/>
        <w:textAlignment w:val="baseline"/>
        <w:rPr>
          <w:rFonts w:asciiTheme="minorHAnsi" w:hAnsiTheme="minorHAnsi" w:cstheme="minorHAnsi"/>
        </w:rPr>
      </w:pPr>
      <w:r w:rsidRPr="00A672C7">
        <w:rPr>
          <w:rFonts w:asciiTheme="minorHAnsi" w:hAnsiTheme="minorHAnsi" w:cstheme="minorHAnsi"/>
        </w:rPr>
        <w:t xml:space="preserve">The Community Asset Committees are established in accordance with section 65 of </w:t>
      </w:r>
      <w:r w:rsidRPr="00A672C7">
        <w:rPr>
          <w:rFonts w:asciiTheme="minorHAnsi" w:hAnsiTheme="minorHAnsi" w:cstheme="minorHAnsi"/>
          <w:i/>
        </w:rPr>
        <w:t>Local Government Act 202</w:t>
      </w:r>
      <w:r w:rsidRPr="00A672C7">
        <w:rPr>
          <w:rFonts w:asciiTheme="minorHAnsi" w:hAnsiTheme="minorHAnsi" w:cstheme="minorHAnsi"/>
        </w:rPr>
        <w:t xml:space="preserve">0 (the Act) to manage Council assets.  </w:t>
      </w:r>
    </w:p>
    <w:p w:rsidRPr="00A672C7" w:rsidR="00A672C7" w:rsidP="00A672C7" w:rsidRDefault="00A672C7" w14:paraId="47E67EE2" w14:textId="77777777">
      <w:pPr>
        <w:tabs>
          <w:tab w:val="right" w:pos="1247"/>
        </w:tabs>
        <w:overflowPunct w:val="0"/>
        <w:autoSpaceDE w:val="0"/>
        <w:autoSpaceDN w:val="0"/>
        <w:adjustRightInd w:val="0"/>
        <w:spacing w:before="120"/>
        <w:textAlignment w:val="baseline"/>
        <w:rPr>
          <w:rFonts w:ascii="Times New Roman" w:hAnsi="Times New Roman" w:eastAsia="Times New Roman" w:cs="Times New Roman"/>
          <w:szCs w:val="20"/>
        </w:rPr>
      </w:pPr>
      <w:r w:rsidRPr="00A672C7">
        <w:rPr>
          <w:rFonts w:eastAsia="Times New Roman" w:asciiTheme="minorHAnsi" w:hAnsiTheme="minorHAnsi" w:cstheme="minorHAnsi"/>
          <w:szCs w:val="20"/>
        </w:rPr>
        <w:t>These committees assist Council by executing specific functions or duties in accordance with their instrument of delegation. Under that Act, the Chief Executive Officer may delegate to the committees such functions and powers of the Council that are deemed appropriate for the management and operations of a community asset in the municipal district.</w:t>
      </w:r>
    </w:p>
    <w:p w:rsidRPr="00A672C7" w:rsidR="00A672C7" w:rsidP="00A672C7" w:rsidRDefault="00A672C7" w14:paraId="709E7DCA"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Proposal</w:t>
      </w:r>
    </w:p>
    <w:p w:rsidRPr="00A672C7" w:rsidR="00A672C7" w:rsidP="00A672C7" w:rsidRDefault="00A672C7" w14:paraId="0B4C987C" w14:textId="77777777">
      <w:pPr>
        <w:rPr>
          <w:rFonts w:eastAsia="Times New Roman" w:asciiTheme="minorHAnsi" w:hAnsiTheme="minorHAnsi" w:cstheme="minorHAnsi"/>
          <w:szCs w:val="24"/>
          <w:lang w:val="en-US"/>
        </w:rPr>
      </w:pPr>
      <w:r w:rsidRPr="00A672C7">
        <w:rPr>
          <w:rFonts w:eastAsia="Times New Roman" w:asciiTheme="minorHAnsi" w:hAnsiTheme="minorHAnsi" w:cstheme="minorHAnsi"/>
          <w:szCs w:val="24"/>
          <w:lang w:val="en-US"/>
        </w:rPr>
        <w:t xml:space="preserve">The Community Asset Committees act as an agent of Council (not as an independent entity) in managing the Council assets entrusted in the Committee’s care by: </w:t>
      </w:r>
    </w:p>
    <w:p w:rsidRPr="00A672C7" w:rsidR="00A672C7" w:rsidP="00A672C7" w:rsidRDefault="00A672C7" w14:paraId="14828851" w14:textId="77777777">
      <w:pPr>
        <w:tabs>
          <w:tab w:val="left" w:pos="567"/>
        </w:tabs>
        <w:ind w:left="567" w:hanging="567"/>
        <w:rPr>
          <w:lang w:val="en-US"/>
        </w:rPr>
      </w:pPr>
      <w:r w:rsidRPr="00A672C7">
        <w:rPr>
          <w:rFonts w:ascii="Symbol" w:hAnsi="Symbol"/>
          <w:lang w:val="en-US"/>
        </w:rPr>
        <w:t></w:t>
      </w:r>
      <w:r w:rsidRPr="00A672C7">
        <w:rPr>
          <w:rFonts w:ascii="Symbol" w:hAnsi="Symbol"/>
          <w:lang w:val="en-US"/>
        </w:rPr>
        <w:tab/>
      </w:r>
      <w:r w:rsidRPr="00A672C7">
        <w:rPr>
          <w:lang w:val="en-US"/>
        </w:rPr>
        <w:t xml:space="preserve">Undertaking the management of the facilities on Council’s behalf; </w:t>
      </w:r>
    </w:p>
    <w:p w:rsidRPr="00A672C7" w:rsidR="00A672C7" w:rsidP="00A672C7" w:rsidRDefault="00A672C7" w14:paraId="6EB458E6" w14:textId="77777777">
      <w:pPr>
        <w:tabs>
          <w:tab w:val="left" w:pos="567"/>
        </w:tabs>
        <w:ind w:left="567" w:hanging="567"/>
        <w:rPr>
          <w:lang w:val="en-US"/>
        </w:rPr>
      </w:pPr>
      <w:r w:rsidRPr="00A672C7">
        <w:rPr>
          <w:rFonts w:ascii="Symbol" w:hAnsi="Symbol"/>
          <w:lang w:val="en-US"/>
        </w:rPr>
        <w:t></w:t>
      </w:r>
      <w:r w:rsidRPr="00A672C7">
        <w:rPr>
          <w:rFonts w:ascii="Symbol" w:hAnsi="Symbol"/>
          <w:lang w:val="en-US"/>
        </w:rPr>
        <w:tab/>
      </w:r>
      <w:r w:rsidRPr="00A672C7">
        <w:rPr>
          <w:lang w:val="en-US"/>
        </w:rPr>
        <w:t>Undertaking improvements to the facilities subject to the Council’s approval;</w:t>
      </w:r>
    </w:p>
    <w:p w:rsidRPr="00A672C7" w:rsidR="00A672C7" w:rsidP="00A672C7" w:rsidRDefault="00A672C7" w14:paraId="17C368B7" w14:textId="77777777">
      <w:pPr>
        <w:tabs>
          <w:tab w:val="left" w:pos="567"/>
        </w:tabs>
        <w:ind w:left="567" w:hanging="567"/>
        <w:rPr>
          <w:lang w:val="en-US"/>
        </w:rPr>
      </w:pPr>
      <w:r w:rsidRPr="00A672C7">
        <w:rPr>
          <w:rFonts w:ascii="Symbol" w:hAnsi="Symbol"/>
          <w:lang w:val="en-US"/>
        </w:rPr>
        <w:t></w:t>
      </w:r>
      <w:r w:rsidRPr="00A672C7">
        <w:rPr>
          <w:rFonts w:ascii="Symbol" w:hAnsi="Symbol"/>
          <w:lang w:val="en-US"/>
        </w:rPr>
        <w:tab/>
      </w:r>
      <w:r w:rsidRPr="00A672C7">
        <w:rPr>
          <w:lang w:val="en-US"/>
        </w:rPr>
        <w:t xml:space="preserve">Ensuring the facilities are available for public use; </w:t>
      </w:r>
    </w:p>
    <w:p w:rsidRPr="00A672C7" w:rsidR="00A672C7" w:rsidP="00A672C7" w:rsidRDefault="00A672C7" w14:paraId="3E950361" w14:textId="77777777">
      <w:pPr>
        <w:tabs>
          <w:tab w:val="left" w:pos="567"/>
        </w:tabs>
        <w:ind w:left="567" w:hanging="567"/>
        <w:rPr>
          <w:lang w:val="en-US"/>
        </w:rPr>
      </w:pPr>
      <w:r w:rsidRPr="00A672C7">
        <w:rPr>
          <w:rFonts w:ascii="Symbol" w:hAnsi="Symbol"/>
          <w:lang w:val="en-US"/>
        </w:rPr>
        <w:t></w:t>
      </w:r>
      <w:r w:rsidRPr="00A672C7">
        <w:rPr>
          <w:rFonts w:ascii="Symbol" w:hAnsi="Symbol"/>
          <w:lang w:val="en-US"/>
        </w:rPr>
        <w:tab/>
      </w:r>
      <w:r w:rsidRPr="00A672C7">
        <w:rPr>
          <w:lang w:val="en-US"/>
        </w:rPr>
        <w:t>Collecting rentals and charges from the users of the facilities for casual hire;</w:t>
      </w:r>
    </w:p>
    <w:p w:rsidRPr="00A672C7" w:rsidR="00A672C7" w:rsidP="00A672C7" w:rsidRDefault="00A672C7" w14:paraId="75AF8457" w14:textId="77777777">
      <w:pPr>
        <w:tabs>
          <w:tab w:val="left" w:pos="567"/>
        </w:tabs>
        <w:ind w:left="567" w:hanging="567"/>
        <w:rPr>
          <w:lang w:val="en-US"/>
        </w:rPr>
      </w:pPr>
      <w:r w:rsidRPr="00A672C7">
        <w:rPr>
          <w:rFonts w:ascii="Symbol" w:hAnsi="Symbol"/>
          <w:lang w:val="en-US"/>
        </w:rPr>
        <w:t></w:t>
      </w:r>
      <w:r w:rsidRPr="00A672C7">
        <w:rPr>
          <w:rFonts w:ascii="Symbol" w:hAnsi="Symbol"/>
          <w:lang w:val="en-US"/>
        </w:rPr>
        <w:tab/>
      </w:r>
      <w:r w:rsidRPr="00A672C7">
        <w:rPr>
          <w:lang w:val="en-US"/>
        </w:rPr>
        <w:t>Expending funds on maintaining and improving the facilities for the better use and enjoyment by the community and public; and</w:t>
      </w:r>
    </w:p>
    <w:p w:rsidRPr="00A672C7" w:rsidR="00A672C7" w:rsidP="00A672C7" w:rsidRDefault="00A672C7" w14:paraId="6974F138" w14:textId="77777777">
      <w:pPr>
        <w:tabs>
          <w:tab w:val="left" w:pos="567"/>
        </w:tabs>
        <w:ind w:left="567" w:hanging="567"/>
        <w:rPr>
          <w:lang w:val="en-US"/>
        </w:rPr>
      </w:pPr>
      <w:r w:rsidRPr="00A672C7">
        <w:rPr>
          <w:rFonts w:ascii="Symbol" w:hAnsi="Symbol"/>
          <w:lang w:val="en-US"/>
        </w:rPr>
        <w:t></w:t>
      </w:r>
      <w:r w:rsidRPr="00A672C7">
        <w:rPr>
          <w:rFonts w:ascii="Symbol" w:hAnsi="Symbol"/>
          <w:lang w:val="en-US"/>
        </w:rPr>
        <w:tab/>
      </w:r>
      <w:r w:rsidRPr="00A672C7">
        <w:rPr>
          <w:lang w:val="en-US"/>
        </w:rPr>
        <w:t>Consulting and collaborating with Council on all major works and capital works development to ensure compliance with legislative requirements.</w:t>
      </w:r>
    </w:p>
    <w:p w:rsidRPr="00A672C7" w:rsidR="00A672C7" w:rsidP="00A672C7" w:rsidRDefault="00A672C7" w14:paraId="4656D5AC" w14:textId="77777777">
      <w:r w:rsidRPr="00A672C7">
        <w:t>Therefore, it is appropriate for the Councillor representatives and nominated Committee members to the Community Asset Committees.</w:t>
      </w:r>
    </w:p>
    <w:p w:rsidRPr="00A672C7" w:rsidR="00A672C7" w:rsidP="00A672C7" w:rsidRDefault="00A672C7" w14:paraId="0C5009A5" w14:textId="77777777">
      <w:pPr>
        <w:spacing w:after="240"/>
      </w:pPr>
      <w:r w:rsidRPr="00A672C7">
        <w:t>The Committees of Management where Councillor representatives were previously appointed are listed in the following table:</w:t>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46"/>
        <w:gridCol w:w="2693"/>
      </w:tblGrid>
      <w:tr w:rsidRPr="00A672C7" w:rsidR="00A672C7" w:rsidTr="00DC412F" w14:paraId="7E45E0BA" w14:textId="77777777">
        <w:tc>
          <w:tcPr>
            <w:tcW w:w="6946" w:type="dxa"/>
            <w:shd w:val="pct15" w:color="auto" w:fill="auto"/>
          </w:tcPr>
          <w:p w:rsidRPr="00A672C7" w:rsidR="00A672C7" w:rsidP="00A672C7" w:rsidRDefault="00A672C7" w14:paraId="758EB077" w14:textId="77777777">
            <w:pPr>
              <w:tabs>
                <w:tab w:val="left" w:pos="34"/>
                <w:tab w:val="left" w:pos="6663"/>
              </w:tabs>
              <w:spacing w:before="60" w:after="60"/>
              <w:rPr>
                <w:rFonts w:asciiTheme="minorHAnsi" w:hAnsiTheme="minorHAnsi" w:cstheme="minorHAnsi"/>
                <w:b/>
                <w:szCs w:val="24"/>
              </w:rPr>
            </w:pPr>
            <w:r w:rsidRPr="00A672C7">
              <w:rPr>
                <w:rFonts w:asciiTheme="minorHAnsi" w:hAnsiTheme="minorHAnsi" w:cstheme="minorHAnsi"/>
                <w:b/>
                <w:szCs w:val="24"/>
              </w:rPr>
              <w:t xml:space="preserve">Committees of Management </w:t>
            </w:r>
          </w:p>
        </w:tc>
        <w:tc>
          <w:tcPr>
            <w:tcW w:w="2693" w:type="dxa"/>
            <w:shd w:val="pct15" w:color="auto" w:fill="auto"/>
          </w:tcPr>
          <w:p w:rsidRPr="00A672C7" w:rsidR="00A672C7" w:rsidP="00A672C7" w:rsidRDefault="00A672C7" w14:paraId="7E14C7E7" w14:textId="77777777">
            <w:pPr>
              <w:spacing w:before="60" w:after="60"/>
              <w:ind w:right="34"/>
              <w:jc w:val="center"/>
              <w:rPr>
                <w:rFonts w:asciiTheme="minorHAnsi" w:hAnsiTheme="minorHAnsi" w:cstheme="minorHAnsi"/>
                <w:b/>
                <w:szCs w:val="24"/>
              </w:rPr>
            </w:pPr>
            <w:r w:rsidRPr="00A672C7">
              <w:rPr>
                <w:rFonts w:asciiTheme="minorHAnsi" w:hAnsiTheme="minorHAnsi" w:cstheme="minorHAnsi"/>
                <w:b/>
                <w:szCs w:val="24"/>
              </w:rPr>
              <w:t>Council Representative</w:t>
            </w:r>
          </w:p>
        </w:tc>
      </w:tr>
      <w:tr w:rsidRPr="00A672C7" w:rsidR="00A672C7" w:rsidTr="00DC412F" w14:paraId="011E3443" w14:textId="77777777">
        <w:tc>
          <w:tcPr>
            <w:tcW w:w="6946" w:type="dxa"/>
            <w:shd w:val="clear" w:color="auto" w:fill="auto"/>
          </w:tcPr>
          <w:p w:rsidRPr="00A672C7" w:rsidR="00A672C7" w:rsidP="00A672C7" w:rsidRDefault="00A672C7" w14:paraId="59CB2A7E" w14:textId="77777777">
            <w:pPr>
              <w:tabs>
                <w:tab w:val="left" w:pos="1985"/>
              </w:tabs>
              <w:spacing w:before="40" w:after="40"/>
              <w:rPr>
                <w:rFonts w:asciiTheme="minorHAnsi" w:hAnsiTheme="minorHAnsi" w:cstheme="minorHAnsi"/>
                <w:szCs w:val="24"/>
              </w:rPr>
            </w:pPr>
            <w:r w:rsidRPr="00A672C7">
              <w:rPr>
                <w:rFonts w:asciiTheme="minorHAnsi" w:hAnsiTheme="minorHAnsi" w:cstheme="minorHAnsi"/>
                <w:szCs w:val="24"/>
              </w:rPr>
              <w:t xml:space="preserve">Bacchus Marsh Public Hall </w:t>
            </w:r>
          </w:p>
        </w:tc>
        <w:tc>
          <w:tcPr>
            <w:tcW w:w="2693" w:type="dxa"/>
            <w:shd w:val="clear" w:color="auto" w:fill="auto"/>
          </w:tcPr>
          <w:p w:rsidRPr="00A672C7" w:rsidR="00A672C7" w:rsidP="00A672C7" w:rsidRDefault="00A672C7" w14:paraId="622A0567" w14:textId="77777777">
            <w:pPr>
              <w:tabs>
                <w:tab w:val="left" w:pos="1985"/>
              </w:tabs>
              <w:spacing w:before="40" w:after="40"/>
              <w:rPr>
                <w:rFonts w:asciiTheme="minorHAnsi" w:hAnsiTheme="minorHAnsi" w:cstheme="minorHAnsi"/>
                <w:szCs w:val="24"/>
              </w:rPr>
            </w:pPr>
            <w:r w:rsidRPr="00A672C7">
              <w:rPr>
                <w:rFonts w:asciiTheme="minorHAnsi" w:hAnsiTheme="minorHAnsi" w:cstheme="minorHAnsi"/>
                <w:szCs w:val="24"/>
              </w:rPr>
              <w:t>Cr. Dudzik</w:t>
            </w:r>
          </w:p>
        </w:tc>
      </w:tr>
      <w:tr w:rsidRPr="00A672C7" w:rsidR="00A672C7" w:rsidTr="00DC412F" w14:paraId="151E10CB" w14:textId="77777777">
        <w:tc>
          <w:tcPr>
            <w:tcW w:w="6946" w:type="dxa"/>
            <w:shd w:val="clear" w:color="auto" w:fill="auto"/>
          </w:tcPr>
          <w:p w:rsidRPr="00A672C7" w:rsidR="00A672C7" w:rsidP="00A672C7" w:rsidRDefault="00A672C7" w14:paraId="7EC79AC5" w14:textId="77777777">
            <w:pPr>
              <w:tabs>
                <w:tab w:val="left" w:pos="1985"/>
              </w:tabs>
              <w:spacing w:before="40" w:after="40"/>
              <w:rPr>
                <w:rFonts w:asciiTheme="minorHAnsi" w:hAnsiTheme="minorHAnsi" w:cstheme="minorHAnsi"/>
                <w:szCs w:val="24"/>
              </w:rPr>
            </w:pPr>
            <w:r w:rsidRPr="00A672C7">
              <w:rPr>
                <w:rFonts w:asciiTheme="minorHAnsi" w:hAnsiTheme="minorHAnsi" w:cstheme="minorHAnsi"/>
                <w:szCs w:val="24"/>
              </w:rPr>
              <w:t>Blacksmith’s Cottage and Forge</w:t>
            </w:r>
          </w:p>
        </w:tc>
        <w:tc>
          <w:tcPr>
            <w:tcW w:w="2693" w:type="dxa"/>
            <w:shd w:val="clear" w:color="auto" w:fill="auto"/>
          </w:tcPr>
          <w:p w:rsidRPr="00A672C7" w:rsidR="00A672C7" w:rsidP="00A672C7" w:rsidRDefault="00A672C7" w14:paraId="4A896CC1" w14:textId="77777777">
            <w:pPr>
              <w:tabs>
                <w:tab w:val="left" w:pos="1985"/>
              </w:tabs>
              <w:spacing w:before="40" w:after="40"/>
              <w:rPr>
                <w:rFonts w:asciiTheme="minorHAnsi" w:hAnsiTheme="minorHAnsi" w:cstheme="minorHAnsi"/>
                <w:szCs w:val="24"/>
              </w:rPr>
            </w:pPr>
            <w:r w:rsidRPr="00A672C7">
              <w:rPr>
                <w:rFonts w:asciiTheme="minorHAnsi" w:hAnsiTheme="minorHAnsi" w:cstheme="minorHAnsi"/>
                <w:szCs w:val="24"/>
              </w:rPr>
              <w:t>Cr. Edwards</w:t>
            </w:r>
          </w:p>
        </w:tc>
      </w:tr>
    </w:tbl>
    <w:p w:rsidRPr="00A672C7" w:rsidR="00A672C7" w:rsidP="00A672C7" w:rsidRDefault="00A672C7" w14:paraId="4A6BED83"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Council Plan</w:t>
      </w:r>
    </w:p>
    <w:p w:rsidRPr="00A672C7" w:rsidR="00A672C7" w:rsidP="00A672C7" w:rsidRDefault="00A672C7" w14:paraId="2983A5F7" w14:textId="77777777">
      <w:r w:rsidRPr="00A672C7">
        <w:t>The Council Plan 2021-2025 provides as follows:</w:t>
      </w:r>
    </w:p>
    <w:p w:rsidRPr="00A672C7" w:rsidR="00A672C7" w:rsidP="00A672C7" w:rsidRDefault="00A672C7" w14:paraId="3A82B35F" w14:textId="77777777">
      <w:pPr>
        <w:spacing w:before="120" w:after="0"/>
        <w:rPr>
          <w:b/>
        </w:rPr>
      </w:pPr>
      <w:r w:rsidRPr="00A672C7">
        <w:rPr>
          <w:b/>
        </w:rPr>
        <w:t>Strategic Objective 1: Healthy, inclusive and connected neighbourhoods</w:t>
      </w:r>
    </w:p>
    <w:p w:rsidRPr="00A672C7" w:rsidR="00A672C7" w:rsidP="00A672C7" w:rsidRDefault="00A672C7" w14:paraId="432817A8" w14:textId="77777777">
      <w:pPr>
        <w:tabs>
          <w:tab w:val="left" w:pos="2127"/>
        </w:tabs>
        <w:spacing w:before="60"/>
        <w:rPr>
          <w:b/>
        </w:rPr>
      </w:pPr>
      <w:r w:rsidRPr="00A672C7">
        <w:rPr>
          <w:b/>
        </w:rPr>
        <w:t>Priority 1.3: Facilitate opportunities for the community to gather and celebrate</w:t>
      </w:r>
    </w:p>
    <w:p w:rsidRPr="00A672C7" w:rsidR="00A672C7" w:rsidP="00A672C7" w:rsidRDefault="00A672C7" w14:paraId="74206131" w14:textId="77777777">
      <w:r w:rsidRPr="00A672C7">
        <w:t>The proposal is not provided for in the Council Plan 2021-2025 and can be actioned by utilising existing resources.</w:t>
      </w:r>
    </w:p>
    <w:p w:rsidRPr="00A672C7" w:rsidR="00A672C7" w:rsidP="00A672C7" w:rsidRDefault="00A672C7" w14:paraId="193D9ADA"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Financial Implications</w:t>
      </w:r>
    </w:p>
    <w:p w:rsidRPr="00A672C7" w:rsidR="00A672C7" w:rsidP="00A672C7" w:rsidRDefault="00A672C7" w14:paraId="6B6A4F05" w14:textId="77777777">
      <w:pPr>
        <w:rPr>
          <w:rFonts w:asciiTheme="minorHAnsi" w:hAnsiTheme="minorHAnsi" w:cstheme="minorHAnsi"/>
          <w:szCs w:val="24"/>
        </w:rPr>
      </w:pPr>
      <w:r w:rsidRPr="00A672C7">
        <w:rPr>
          <w:rFonts w:asciiTheme="minorHAnsi" w:hAnsiTheme="minorHAnsi" w:cstheme="minorHAnsi"/>
          <w:szCs w:val="24"/>
        </w:rPr>
        <w:t>There are no financial implications as a result of presenting this report.</w:t>
      </w:r>
    </w:p>
    <w:p w:rsidRPr="00A672C7" w:rsidR="00A672C7" w:rsidP="00A672C7" w:rsidRDefault="00A672C7" w14:paraId="68666B00"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Risk &amp; Occupational Health &amp; Safety Issues</w:t>
      </w:r>
    </w:p>
    <w:p w:rsidRPr="00A672C7" w:rsidR="00A672C7" w:rsidP="00A672C7" w:rsidRDefault="00A672C7" w14:paraId="3C23C654" w14:textId="77777777">
      <w:pPr>
        <w:rPr>
          <w:rFonts w:asciiTheme="minorHAnsi" w:hAnsiTheme="minorHAnsi" w:cstheme="minorHAnsi"/>
          <w:szCs w:val="24"/>
        </w:rPr>
      </w:pPr>
      <w:r w:rsidRPr="00A672C7">
        <w:rPr>
          <w:rFonts w:asciiTheme="minorHAnsi" w:hAnsiTheme="minorHAnsi" w:cstheme="minorHAnsi"/>
          <w:szCs w:val="24"/>
        </w:rPr>
        <w:t>There are no identified Risks or OH&amp;S implications as a result of presenting this report.</w:t>
      </w:r>
    </w:p>
    <w:p w:rsidRPr="00A672C7" w:rsidR="00A672C7" w:rsidP="00A672C7" w:rsidRDefault="00A672C7" w14:paraId="437C4A80"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Victorian Charter of Human Rights &amp; Responsibilities Act 2006</w:t>
      </w:r>
    </w:p>
    <w:p w:rsidRPr="00A672C7" w:rsidR="00A672C7" w:rsidP="00A672C7" w:rsidRDefault="00A672C7" w14:paraId="1242DD01" w14:textId="77777777">
      <w:pPr>
        <w:rPr>
          <w:rFonts w:asciiTheme="minorHAnsi" w:hAnsiTheme="minorHAnsi" w:cstheme="minorHAnsi"/>
          <w:szCs w:val="24"/>
        </w:rPr>
      </w:pPr>
      <w:r w:rsidRPr="00A672C7">
        <w:rPr>
          <w:rFonts w:asciiTheme="minorHAnsi" w:hAnsiTheme="minorHAnsi" w:cstheme="minorHAnsi"/>
          <w:szCs w:val="24"/>
        </w:rPr>
        <w:t xml:space="preserve">The model associated with hall and recreation reserve Committees of Management </w:t>
      </w:r>
      <w:r w:rsidRPr="00A672C7">
        <w:t>fosters community cohesion and encourages active participation in civic life.</w:t>
      </w:r>
    </w:p>
    <w:p w:rsidRPr="00A672C7" w:rsidR="00A672C7" w:rsidP="00A672C7" w:rsidRDefault="00A672C7" w14:paraId="2A25344D"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Officer’s Declaration of Conflict of Interests</w:t>
      </w:r>
    </w:p>
    <w:p w:rsidRPr="00A672C7" w:rsidR="00A672C7" w:rsidP="00A672C7" w:rsidRDefault="00A672C7" w14:paraId="705425A4" w14:textId="77777777">
      <w:r w:rsidRPr="00A672C7">
        <w:t xml:space="preserve">Under section 130 of the </w:t>
      </w:r>
      <w:r w:rsidRPr="00A672C7">
        <w:rPr>
          <w:i/>
        </w:rPr>
        <w:t>Local Government Act 2020</w:t>
      </w:r>
      <w:r w:rsidRPr="00A672C7">
        <w:t>, officers providing advice to Council must disclose any interests, including the type of interest.</w:t>
      </w:r>
    </w:p>
    <w:p w:rsidRPr="00A672C7" w:rsidR="00A672C7" w:rsidP="00A672C7" w:rsidRDefault="00A672C7" w14:paraId="67350334" w14:textId="77777777">
      <w:pPr>
        <w:rPr>
          <w:rFonts w:asciiTheme="minorHAnsi" w:hAnsiTheme="minorHAnsi" w:cstheme="minorHAnsi"/>
          <w:i/>
          <w:szCs w:val="24"/>
        </w:rPr>
      </w:pPr>
      <w:r w:rsidRPr="00A672C7">
        <w:rPr>
          <w:rFonts w:asciiTheme="minorHAnsi" w:hAnsiTheme="minorHAnsi" w:cstheme="minorHAnsi"/>
          <w:i/>
          <w:szCs w:val="24"/>
        </w:rPr>
        <w:t>Chief Executive Officer – Derek Madden</w:t>
      </w:r>
    </w:p>
    <w:p w:rsidRPr="00A672C7" w:rsidR="00A672C7" w:rsidP="00A672C7" w:rsidRDefault="00A672C7" w14:paraId="77C8E131" w14:textId="77777777">
      <w:pPr>
        <w:rPr>
          <w:rFonts w:asciiTheme="minorHAnsi" w:hAnsiTheme="minorHAnsi" w:cstheme="minorHAnsi"/>
          <w:szCs w:val="24"/>
        </w:rPr>
      </w:pPr>
      <w:r w:rsidRPr="00A672C7">
        <w:rPr>
          <w:rFonts w:asciiTheme="minorHAnsi" w:hAnsiTheme="minorHAnsi" w:cstheme="minorHAnsi"/>
          <w:szCs w:val="24"/>
        </w:rPr>
        <w:t>In providing this advice to Council as the Chief Executive Officer, I have no interests to disclose in this report.</w:t>
      </w:r>
    </w:p>
    <w:p w:rsidRPr="00A672C7" w:rsidR="00A672C7" w:rsidP="00A672C7" w:rsidRDefault="00A672C7" w14:paraId="707405F1" w14:textId="77777777">
      <w:pPr>
        <w:rPr>
          <w:rFonts w:asciiTheme="minorHAnsi" w:hAnsiTheme="minorHAnsi" w:cstheme="minorHAnsi"/>
          <w:i/>
          <w:szCs w:val="24"/>
        </w:rPr>
      </w:pPr>
      <w:r w:rsidRPr="00A672C7">
        <w:rPr>
          <w:rFonts w:asciiTheme="minorHAnsi" w:hAnsiTheme="minorHAnsi" w:cstheme="minorHAnsi"/>
          <w:i/>
          <w:szCs w:val="24"/>
        </w:rPr>
        <w:t>Author – Phillip Howard</w:t>
      </w:r>
    </w:p>
    <w:p w:rsidRPr="00A672C7" w:rsidR="00A672C7" w:rsidP="00A672C7" w:rsidRDefault="00A672C7" w14:paraId="2E14D32E" w14:textId="77777777">
      <w:pPr>
        <w:rPr>
          <w:rFonts w:asciiTheme="minorHAnsi" w:hAnsiTheme="minorHAnsi" w:cstheme="minorHAnsi"/>
          <w:szCs w:val="24"/>
        </w:rPr>
      </w:pPr>
      <w:r w:rsidRPr="00A672C7">
        <w:rPr>
          <w:rFonts w:asciiTheme="minorHAnsi" w:hAnsiTheme="minorHAnsi" w:cstheme="minorHAnsi"/>
          <w:szCs w:val="24"/>
        </w:rPr>
        <w:t xml:space="preserve">In providing this advice to Council as the Author, I have no interests to disclose in this report. </w:t>
      </w:r>
    </w:p>
    <w:p w:rsidRPr="00A672C7" w:rsidR="00A672C7" w:rsidP="00A672C7" w:rsidRDefault="00A672C7" w14:paraId="6FF66373"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Conclusion</w:t>
      </w:r>
    </w:p>
    <w:p w:rsidR="00A672C7" w:rsidP="00A672C7" w:rsidRDefault="00A672C7" w14:paraId="5A522784" w14:textId="77777777">
      <w:r w:rsidRPr="00A672C7">
        <w:t>The appointment of Councillor Representatives and Committee members to the Community Asset Committees ensures that Council’s facilities such as its community halls and reserves are</w:t>
      </w:r>
      <w:r w:rsidRPr="00A672C7">
        <w:rPr>
          <w:rFonts w:asciiTheme="minorHAnsi" w:hAnsiTheme="minorHAnsi" w:cstheme="minorHAnsi"/>
          <w:szCs w:val="24"/>
        </w:rPr>
        <w:t xml:space="preserve"> being managed in the best interests of the entire Moorabool Community.</w:t>
      </w:r>
      <w:r>
        <w:t xml:space="preserve"> </w:t>
      </w:r>
      <w:bookmarkStart w:name="PageSet_Report_10188" w:id="38"/>
      <w:bookmarkEnd w:id="38"/>
    </w:p>
    <w:p w:rsidR="00A672C7" w:rsidP="00A672C7" w:rsidRDefault="00A672C7" w14:paraId="1CC2CCCB" w14:textId="77777777">
      <w:pPr>
        <w:spacing w:after="0"/>
        <w:sectPr w:rsidR="00A672C7" w:rsidSect="00A672C7">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p w:rsidRPr="00BA5DCA" w:rsidR="00A672C7" w:rsidP="00A672C7" w:rsidRDefault="00A672C7" w14:paraId="7837596A" w14:textId="77777777">
      <w:pPr>
        <w:pStyle w:val="ICTOC2MINS"/>
      </w:pPr>
      <w:bookmarkStart w:name="PDF2_ReportName_10193" w:id="39"/>
      <w:bookmarkStart w:name="_Toc89418838" w:id="40"/>
      <w:bookmarkEnd w:id="39"/>
      <w:r>
        <w:t>11.2</w:t>
      </w:r>
      <w:r w:rsidRPr="00BA5DCA">
        <w:tab/>
      </w:r>
      <w:r>
        <w:t>Appointment of Councillors to Advisory Committees of Council</w:t>
      </w:r>
      <w:bookmarkEnd w:id="40"/>
    </w:p>
    <w:p w:rsidRPr="00BA5DCA" w:rsidR="00A672C7" w:rsidP="00A672C7" w:rsidRDefault="00A672C7" w14:paraId="7E6E3742" w14:textId="77777777">
      <w:pPr>
        <w:tabs>
          <w:tab w:val="left" w:pos="1985"/>
        </w:tabs>
        <w:ind w:left="1985" w:hanging="1985"/>
        <w:rPr>
          <w:b/>
          <w:szCs w:val="24"/>
        </w:rPr>
      </w:pPr>
      <w:r w:rsidRPr="00BA5DCA">
        <w:rPr>
          <w:b/>
          <w:szCs w:val="24"/>
        </w:rPr>
        <w:t>Author:</w:t>
      </w:r>
      <w:r w:rsidRPr="00BA5DCA">
        <w:rPr>
          <w:b/>
          <w:szCs w:val="24"/>
        </w:rPr>
        <w:tab/>
      </w:r>
      <w:r>
        <w:rPr>
          <w:b/>
          <w:szCs w:val="24"/>
        </w:rPr>
        <w:t>Phillip Howard</w:t>
      </w:r>
      <w:r w:rsidRPr="00BA5DCA">
        <w:rPr>
          <w:b/>
          <w:szCs w:val="24"/>
        </w:rPr>
        <w:t xml:space="preserve">, </w:t>
      </w:r>
      <w:r>
        <w:rPr>
          <w:b/>
          <w:szCs w:val="24"/>
        </w:rPr>
        <w:t>Executive Manager Governance &amp; Corporate Compliance</w:t>
      </w:r>
    </w:p>
    <w:p w:rsidRPr="00BA5DCA" w:rsidR="00A672C7" w:rsidP="00A672C7" w:rsidRDefault="00A672C7" w14:paraId="654AD3A3" w14:textId="77777777">
      <w:pPr>
        <w:tabs>
          <w:tab w:val="left" w:pos="1985"/>
        </w:tabs>
        <w:ind w:left="1985" w:hanging="1985"/>
        <w:rPr>
          <w:b/>
          <w:szCs w:val="24"/>
        </w:rPr>
      </w:pPr>
      <w:r w:rsidRPr="00BA5DCA">
        <w:rPr>
          <w:b/>
          <w:szCs w:val="24"/>
        </w:rPr>
        <w:t>Authoriser:</w:t>
      </w:r>
      <w:r w:rsidRPr="00BA5DCA">
        <w:rPr>
          <w:b/>
          <w:szCs w:val="24"/>
        </w:rPr>
        <w:tab/>
      </w:r>
      <w:r w:rsidRPr="00CD53DC">
        <w:rPr>
          <w:rFonts w:cs="Calibri"/>
          <w:b/>
          <w:szCs w:val="24"/>
        </w:rPr>
        <w:t>Derek Madden, Chief Executive Officer</w:t>
      </w:r>
      <w:r>
        <w:rPr>
          <w:b/>
          <w:szCs w:val="24"/>
        </w:rPr>
        <w:t xml:space="preserve"> </w:t>
      </w:r>
    </w:p>
    <w:p w:rsidRPr="00BA5DCA" w:rsidR="00A672C7" w:rsidP="00A672C7" w:rsidRDefault="00A672C7" w14:paraId="02A60D61" w14:textId="77777777">
      <w:pPr>
        <w:tabs>
          <w:tab w:val="left" w:pos="1984"/>
        </w:tabs>
        <w:spacing w:before="120" w:after="0"/>
        <w:ind w:left="2551" w:hanging="2551"/>
        <w:rPr>
          <w:b/>
          <w:szCs w:val="24"/>
        </w:rPr>
      </w:pPr>
      <w:bookmarkStart w:name="PDF2_Attachments_10193" w:id="41"/>
      <w:r w:rsidRPr="00BA5DCA">
        <w:rPr>
          <w:b/>
          <w:szCs w:val="24"/>
        </w:rPr>
        <w:t>Attachments:</w:t>
      </w:r>
      <w:r w:rsidRPr="00BA5DCA">
        <w:rPr>
          <w:b/>
          <w:szCs w:val="24"/>
        </w:rPr>
        <w:tab/>
      </w:r>
      <w:r w:rsidRPr="001E1D33">
        <w:rPr>
          <w:rFonts w:cs="Calibri"/>
          <w:b/>
          <w:szCs w:val="24"/>
        </w:rPr>
        <w:t>Nil</w:t>
      </w:r>
      <w:r>
        <w:rPr>
          <w:b/>
          <w:szCs w:val="24"/>
        </w:rPr>
        <w:t xml:space="preserve"> </w:t>
      </w:r>
      <w:bookmarkEnd w:id="41"/>
    </w:p>
    <w:p w:rsidRPr="00BA5DCA" w:rsidR="00A672C7" w:rsidP="00A672C7" w:rsidRDefault="00A672C7" w14:paraId="375BEAB3" w14:textId="77777777">
      <w:pPr>
        <w:tabs>
          <w:tab w:val="left" w:pos="2268"/>
        </w:tabs>
        <w:spacing w:after="0"/>
        <w:rPr>
          <w:szCs w:val="24"/>
        </w:rPr>
      </w:pPr>
      <w:r w:rsidRPr="00BA5DCA">
        <w:rPr>
          <w:szCs w:val="24"/>
        </w:rPr>
        <w:t xml:space="preserve"> </w:t>
      </w:r>
    </w:p>
    <w:p w:rsidRPr="00BA5DCA" w:rsidR="00A672C7" w:rsidP="00A672C7" w:rsidRDefault="00A672C7" w14:paraId="5C47B22A" w14:textId="77777777">
      <w:pPr>
        <w:pStyle w:val="ICHeading3"/>
        <w:spacing w:before="0"/>
      </w:pPr>
      <w:r w:rsidRPr="00BA5DCA">
        <w:t>Purpose</w:t>
      </w:r>
    </w:p>
    <w:p w:rsidRPr="00BA5DCA" w:rsidR="00A672C7" w:rsidP="00A672C7" w:rsidRDefault="00A672C7" w14:paraId="458ADDA2" w14:textId="77777777">
      <w:r w:rsidRPr="009D6AAD">
        <w:rPr>
          <w:rFonts w:asciiTheme="minorHAnsi" w:hAnsiTheme="minorHAnsi" w:cstheme="minorHAnsi"/>
        </w:rPr>
        <w:t>The purpose of this report is to allow Council to formally elect representatives to Advisory Committees for the 202</w:t>
      </w:r>
      <w:r>
        <w:rPr>
          <w:rFonts w:asciiTheme="minorHAnsi" w:hAnsiTheme="minorHAnsi" w:cstheme="minorHAnsi"/>
        </w:rPr>
        <w:t>2</w:t>
      </w:r>
      <w:r w:rsidRPr="009D6AAD">
        <w:rPr>
          <w:rFonts w:asciiTheme="minorHAnsi" w:hAnsiTheme="minorHAnsi" w:cstheme="minorHAnsi"/>
        </w:rPr>
        <w:t xml:space="preserve"> year.</w:t>
      </w:r>
    </w:p>
    <w:p w:rsidRPr="00BA5DCA" w:rsidR="00A672C7" w:rsidP="00A672C7" w:rsidRDefault="00A672C7" w14:paraId="7B656AA9" w14:textId="77777777">
      <w:pPr>
        <w:pStyle w:val="ICHeading3"/>
        <w:rPr>
          <w:rFonts w:asciiTheme="minorHAnsi" w:hAnsiTheme="minorHAnsi" w:cstheme="minorHAnsi"/>
          <w:szCs w:val="24"/>
        </w:rPr>
      </w:pPr>
      <w:r w:rsidRPr="00BA5DCA">
        <w:rPr>
          <w:rFonts w:asciiTheme="minorHAnsi" w:hAnsiTheme="minorHAnsi" w:cstheme="minorHAnsi"/>
          <w:szCs w:val="24"/>
        </w:rPr>
        <w:t>Executive Summary</w:t>
      </w:r>
    </w:p>
    <w:p w:rsidR="00A672C7" w:rsidP="00A672C7" w:rsidRDefault="00A672C7" w14:paraId="7CB9DB4A" w14:textId="77777777">
      <w:pPr>
        <w:pStyle w:val="ICBulletList1"/>
        <w:numPr>
          <w:ilvl w:val="0"/>
          <w:numId w:val="0"/>
        </w:numPr>
        <w:tabs>
          <w:tab w:val="left" w:pos="567"/>
        </w:tabs>
        <w:ind w:left="567" w:hanging="567"/>
      </w:pPr>
      <w:r>
        <w:rPr>
          <w:rFonts w:ascii="Symbol" w:hAnsi="Symbol"/>
        </w:rPr>
        <w:t></w:t>
      </w:r>
      <w:r>
        <w:rPr>
          <w:rFonts w:ascii="Symbol" w:hAnsi="Symbol"/>
        </w:rPr>
        <w:tab/>
      </w:r>
      <w:r w:rsidRPr="00BA5DCA">
        <w:t>The appointment of Councillors as representatives on advisory committees plays an integral part in Councillors exercising their representation and advocacy responsibilities on behalf of the Moorabool community.</w:t>
      </w:r>
    </w:p>
    <w:p w:rsidRPr="00CA222F" w:rsidR="00A672C7" w:rsidP="00A672C7" w:rsidRDefault="00A672C7" w14:paraId="011E9681" w14:textId="77777777">
      <w:pPr>
        <w:pStyle w:val="ICBulletList1"/>
        <w:numPr>
          <w:ilvl w:val="0"/>
          <w:numId w:val="0"/>
        </w:numPr>
        <w:tabs>
          <w:tab w:val="left" w:pos="567"/>
        </w:tabs>
        <w:ind w:left="567" w:hanging="567"/>
      </w:pPr>
      <w:r w:rsidRPr="00CA222F">
        <w:rPr>
          <w:rFonts w:ascii="Symbol" w:hAnsi="Symbol"/>
        </w:rPr>
        <w:t></w:t>
      </w:r>
      <w:r w:rsidRPr="00CA222F">
        <w:rPr>
          <w:rFonts w:ascii="Symbol" w:hAnsi="Symbol"/>
        </w:rPr>
        <w:tab/>
      </w:r>
      <w:r w:rsidRPr="00CA222F">
        <w:rPr>
          <w:lang w:eastAsia="en-AU"/>
        </w:rPr>
        <w:t>This report seeks to consolidate all Councillor appointments; therefore, the Australia Day Award Selection Panel</w:t>
      </w:r>
      <w:r>
        <w:rPr>
          <w:lang w:eastAsia="en-AU"/>
        </w:rPr>
        <w:t xml:space="preserve"> </w:t>
      </w:r>
      <w:r w:rsidRPr="00CA222F">
        <w:rPr>
          <w:lang w:eastAsia="en-AU"/>
        </w:rPr>
        <w:t>has been incorporated.</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BA5DCA" w:rsidR="00A672C7" w:rsidTr="00DC412F" w14:paraId="1A851B2C" w14:textId="77777777">
        <w:tc>
          <w:tcPr>
            <w:tcW w:w="9855" w:type="dxa"/>
          </w:tcPr>
          <w:p w:rsidR="00A672C7" w:rsidP="00CF00EE" w:rsidRDefault="00CF00EE" w14:paraId="0D8086A4" w14:textId="026CBA28">
            <w:pPr>
              <w:pStyle w:val="ICHeading3"/>
              <w:keepNext w:val="0"/>
              <w:rPr>
                <w:rFonts w:cs="Calibri"/>
                <w:szCs w:val="24"/>
              </w:rPr>
            </w:pPr>
            <w:bookmarkStart w:name="PDF2_Recommendations_10193" w:id="42"/>
            <w:bookmarkStart w:name="MoverSeconder_10193" w:id="43"/>
            <w:bookmarkEnd w:id="42"/>
            <w:r w:rsidRPr="00CF00EE">
              <w:rPr>
                <w:rFonts w:cs="Calibri"/>
                <w:szCs w:val="24"/>
              </w:rPr>
              <w:t xml:space="preserve">Resolution  </w:t>
            </w:r>
          </w:p>
          <w:p w:rsidR="00CF00EE" w:rsidP="00CF00EE" w:rsidRDefault="00CF00EE" w14:paraId="202E4296" w14:textId="06A4A416">
            <w:pPr>
              <w:tabs>
                <w:tab w:val="left" w:pos="1134"/>
              </w:tabs>
              <w:spacing w:after="0"/>
              <w:jc w:val="left"/>
              <w:rPr>
                <w:rFonts w:cs="Calibri"/>
              </w:rPr>
            </w:pPr>
            <w:r w:rsidRPr="00CF00EE">
              <w:rPr>
                <w:rFonts w:cs="Calibri"/>
                <w:b/>
                <w:bCs/>
              </w:rPr>
              <w:t>Moved:</w:t>
            </w:r>
            <w:r w:rsidRPr="00CF00EE">
              <w:rPr>
                <w:rFonts w:cs="Calibri"/>
              </w:rPr>
              <w:tab/>
            </w:r>
            <w:r w:rsidRPr="00CF00EE">
              <w:rPr>
                <w:rFonts w:cs="Calibri"/>
              </w:rPr>
              <w:t>Cr Moira Berry</w:t>
            </w:r>
          </w:p>
          <w:p w:rsidRPr="00CF00EE" w:rsidR="00CF00EE" w:rsidP="00CF00EE" w:rsidRDefault="00CF00EE" w14:paraId="7537A2C0" w14:textId="726B99E1">
            <w:pPr>
              <w:tabs>
                <w:tab w:val="left" w:pos="1134"/>
              </w:tabs>
              <w:jc w:val="left"/>
            </w:pPr>
            <w:r w:rsidRPr="00CF00EE">
              <w:rPr>
                <w:rFonts w:cs="Calibri"/>
                <w:b/>
                <w:bCs/>
              </w:rPr>
              <w:t>Seconded:</w:t>
            </w:r>
            <w:r w:rsidRPr="00CF00EE">
              <w:rPr>
                <w:rFonts w:cs="Calibri"/>
              </w:rPr>
              <w:tab/>
            </w:r>
            <w:r w:rsidRPr="00CF00EE">
              <w:rPr>
                <w:rFonts w:cs="Calibri"/>
              </w:rPr>
              <w:t>Cr Ally Munari</w:t>
            </w:r>
            <w:bookmarkEnd w:id="43"/>
          </w:p>
          <w:p w:rsidRPr="00DA5B6E" w:rsidR="00A672C7" w:rsidP="00DC412F" w:rsidRDefault="00A672C7" w14:paraId="16BA08C4" w14:textId="77777777">
            <w:pPr>
              <w:tabs>
                <w:tab w:val="num" w:pos="567"/>
                <w:tab w:val="num" w:pos="851"/>
              </w:tabs>
              <w:rPr>
                <w:rFonts w:asciiTheme="minorHAnsi" w:hAnsiTheme="minorHAnsi" w:cstheme="minorHAnsi"/>
                <w:b/>
                <w:szCs w:val="24"/>
              </w:rPr>
            </w:pPr>
            <w:r w:rsidRPr="00DA5B6E">
              <w:rPr>
                <w:rFonts w:asciiTheme="minorHAnsi" w:hAnsiTheme="minorHAnsi" w:cstheme="minorHAnsi"/>
                <w:b/>
                <w:szCs w:val="24"/>
              </w:rPr>
              <w:t>That Council:</w:t>
            </w:r>
          </w:p>
          <w:p w:rsidRPr="00DA5B6E" w:rsidR="00A672C7" w:rsidP="00DC412F" w:rsidRDefault="00A672C7" w14:paraId="79EEF53E" w14:textId="77777777">
            <w:pPr>
              <w:pStyle w:val="ICRecList1"/>
              <w:numPr>
                <w:ilvl w:val="0"/>
                <w:numId w:val="0"/>
              </w:numPr>
              <w:ind w:left="567" w:hanging="567"/>
              <w:rPr>
                <w:b/>
              </w:rPr>
            </w:pPr>
            <w:r w:rsidRPr="00DA5B6E">
              <w:rPr>
                <w:b/>
              </w:rPr>
              <w:t>1.</w:t>
            </w:r>
            <w:r w:rsidRPr="00DA5B6E">
              <w:rPr>
                <w:b/>
              </w:rPr>
              <w:tab/>
            </w:r>
            <w:r w:rsidRPr="00DA5B6E">
              <w:rPr>
                <w:b/>
              </w:rPr>
              <w:t>Appoints representatives to the following Advisory Committees of the Council to assist the Council in performing its functions and duties in the manner as currently prescribed and as provided for in the terms of reference authorised by Council:</w:t>
            </w:r>
          </w:p>
          <w:p w:rsidRPr="000F4E7D" w:rsidR="00A672C7" w:rsidP="00DC412F" w:rsidRDefault="00A672C7" w14:paraId="5F435042" w14:textId="77777777">
            <w:pPr>
              <w:tabs>
                <w:tab w:val="left" w:pos="567"/>
                <w:tab w:val="left" w:pos="1134"/>
              </w:tabs>
              <w:ind w:left="1134" w:hanging="567"/>
              <w:rPr>
                <w:rFonts w:eastAsia="Times New Roman" w:asciiTheme="minorHAnsi" w:hAnsiTheme="minorHAnsi" w:cstheme="minorHAnsi"/>
                <w:b/>
                <w:szCs w:val="24"/>
                <w:lang w:val="en-US"/>
              </w:rPr>
            </w:pPr>
            <w:r w:rsidRPr="006A4619">
              <w:rPr>
                <w:rFonts w:eastAsia="Times New Roman" w:asciiTheme="minorHAnsi" w:hAnsiTheme="minorHAnsi" w:cstheme="minorHAnsi"/>
                <w:b/>
                <w:szCs w:val="24"/>
                <w:lang w:val="en-US"/>
              </w:rPr>
              <w:t>a)</w:t>
            </w:r>
            <w:r w:rsidRPr="006A4619">
              <w:rPr>
                <w:rFonts w:eastAsia="Times New Roman" w:asciiTheme="minorHAnsi" w:hAnsiTheme="minorHAnsi" w:cstheme="minorHAnsi"/>
                <w:b/>
                <w:szCs w:val="24"/>
                <w:lang w:val="en-US"/>
              </w:rPr>
              <w:tab/>
            </w:r>
            <w:r w:rsidRPr="000F4E7D">
              <w:rPr>
                <w:rFonts w:eastAsia="Times New Roman" w:asciiTheme="minorHAnsi" w:hAnsiTheme="minorHAnsi" w:cstheme="minorHAnsi"/>
                <w:b/>
                <w:szCs w:val="24"/>
              </w:rPr>
              <w:t>Audit and Risk Advisory Committee</w:t>
            </w:r>
          </w:p>
          <w:p w:rsidRPr="00DA5B6E" w:rsidR="00A672C7" w:rsidP="00F15E2B" w:rsidRDefault="00A672C7" w14:paraId="346AD875"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Dudzik</w:t>
            </w:r>
            <w:r w:rsidRPr="00DA5B6E">
              <w:rPr>
                <w:rFonts w:eastAsia="Times New Roman" w:asciiTheme="minorHAnsi" w:hAnsiTheme="minorHAnsi" w:cstheme="minorHAnsi"/>
                <w:b/>
                <w:szCs w:val="24"/>
                <w:lang w:val="en-US"/>
              </w:rPr>
              <w:t xml:space="preserve">, Cr </w:t>
            </w:r>
            <w:r>
              <w:rPr>
                <w:rFonts w:eastAsia="Times New Roman" w:asciiTheme="minorHAnsi" w:hAnsiTheme="minorHAnsi" w:cstheme="minorHAnsi"/>
                <w:b/>
                <w:szCs w:val="24"/>
                <w:lang w:val="en-US"/>
              </w:rPr>
              <w:t>Berry</w:t>
            </w:r>
            <w:r w:rsidRPr="00DA5B6E">
              <w:rPr>
                <w:rFonts w:eastAsia="Times New Roman" w:asciiTheme="minorHAnsi" w:hAnsiTheme="minorHAnsi" w:cstheme="minorHAnsi"/>
                <w:b/>
                <w:szCs w:val="24"/>
                <w:lang w:val="en-US"/>
              </w:rPr>
              <w:t xml:space="preserve"> and</w:t>
            </w:r>
            <w:r>
              <w:rPr>
                <w:rFonts w:eastAsia="Times New Roman" w:asciiTheme="minorHAnsi" w:hAnsiTheme="minorHAnsi" w:cstheme="minorHAnsi"/>
                <w:b/>
                <w:szCs w:val="24"/>
                <w:lang w:val="en-US"/>
              </w:rPr>
              <w:t xml:space="preserve"> </w:t>
            </w: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Tatchell</w:t>
            </w:r>
            <w:r w:rsidRPr="00DA5B6E">
              <w:rPr>
                <w:rFonts w:eastAsia="Times New Roman" w:asciiTheme="minorHAnsi" w:hAnsiTheme="minorHAnsi" w:cstheme="minorHAnsi"/>
                <w:b/>
                <w:szCs w:val="24"/>
                <w:lang w:val="en-US"/>
              </w:rPr>
              <w:t xml:space="preserve"> (sub)</w:t>
            </w:r>
          </w:p>
          <w:p w:rsidRPr="000F4E7D" w:rsidR="00A672C7" w:rsidP="00DC412F" w:rsidRDefault="00A672C7" w14:paraId="26A12F73" w14:textId="77777777">
            <w:pPr>
              <w:tabs>
                <w:tab w:val="left" w:pos="567"/>
                <w:tab w:val="left" w:pos="1134"/>
              </w:tabs>
              <w:ind w:left="1134" w:hanging="567"/>
              <w:rPr>
                <w:rFonts w:eastAsia="Times New Roman" w:asciiTheme="minorHAnsi" w:hAnsiTheme="minorHAnsi" w:cstheme="minorHAnsi"/>
                <w:b/>
                <w:szCs w:val="24"/>
              </w:rPr>
            </w:pPr>
            <w:r w:rsidRPr="00AD081E">
              <w:rPr>
                <w:rFonts w:eastAsia="Times New Roman" w:asciiTheme="minorHAnsi" w:hAnsiTheme="minorHAnsi" w:cstheme="minorHAnsi"/>
                <w:b/>
                <w:szCs w:val="24"/>
              </w:rPr>
              <w:t>b)</w:t>
            </w:r>
            <w:r w:rsidRPr="00AD081E">
              <w:rPr>
                <w:rFonts w:eastAsia="Times New Roman" w:asciiTheme="minorHAnsi" w:hAnsiTheme="minorHAnsi" w:cstheme="minorHAnsi"/>
                <w:b/>
                <w:szCs w:val="24"/>
              </w:rPr>
              <w:tab/>
            </w:r>
            <w:r w:rsidRPr="000F4E7D">
              <w:rPr>
                <w:rFonts w:eastAsia="Times New Roman" w:asciiTheme="minorHAnsi" w:hAnsiTheme="minorHAnsi" w:cstheme="minorHAnsi"/>
                <w:b/>
                <w:szCs w:val="24"/>
              </w:rPr>
              <w:t>Australia Day Award Selection Panel</w:t>
            </w:r>
          </w:p>
          <w:p w:rsidRPr="00F86D8C" w:rsidR="00A672C7" w:rsidP="00F15E2B" w:rsidRDefault="00A672C7" w14:paraId="10A6057B"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F86D8C">
              <w:rPr>
                <w:rFonts w:eastAsia="Times New Roman" w:asciiTheme="minorHAnsi" w:hAnsiTheme="minorHAnsi" w:cstheme="minorHAnsi"/>
                <w:b/>
                <w:szCs w:val="24"/>
                <w:lang w:val="en-US"/>
              </w:rPr>
              <w:t xml:space="preserve">Mayor, Cr </w:t>
            </w:r>
            <w:r>
              <w:rPr>
                <w:rFonts w:eastAsia="Times New Roman" w:asciiTheme="minorHAnsi" w:hAnsiTheme="minorHAnsi" w:cstheme="minorHAnsi"/>
                <w:b/>
                <w:szCs w:val="24"/>
                <w:lang w:val="en-US"/>
              </w:rPr>
              <w:t>Munari</w:t>
            </w:r>
            <w:r w:rsidRPr="00F86D8C">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Berry</w:t>
            </w:r>
            <w:r w:rsidRPr="00F86D8C">
              <w:rPr>
                <w:rFonts w:eastAsia="Times New Roman" w:asciiTheme="minorHAnsi" w:hAnsiTheme="minorHAnsi" w:cstheme="minorHAnsi"/>
                <w:b/>
                <w:szCs w:val="24"/>
                <w:lang w:val="en-US"/>
              </w:rPr>
              <w:t xml:space="preserve"> </w:t>
            </w:r>
          </w:p>
          <w:p w:rsidRPr="000F4E7D" w:rsidR="00A672C7" w:rsidP="00DC412F" w:rsidRDefault="00A672C7" w14:paraId="749B9080"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c)</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 xml:space="preserve">Bacchus Marsh District Trails Advisory Committee </w:t>
            </w:r>
          </w:p>
          <w:p w:rsidRPr="00DA5B6E" w:rsidR="00A672C7" w:rsidP="00F15E2B" w:rsidRDefault="00A672C7" w14:paraId="0F038407"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Berry</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Ward</w:t>
            </w:r>
            <w:r w:rsidRPr="00DA5B6E">
              <w:rPr>
                <w:rFonts w:eastAsia="Times New Roman" w:asciiTheme="minorHAnsi" w:hAnsiTheme="minorHAnsi" w:cstheme="minorHAnsi"/>
                <w:b/>
                <w:szCs w:val="24"/>
                <w:lang w:val="en-US"/>
              </w:rPr>
              <w:t xml:space="preserve"> (sub)</w:t>
            </w:r>
          </w:p>
          <w:p w:rsidRPr="000F4E7D" w:rsidR="00A672C7" w:rsidP="00DC412F" w:rsidRDefault="00A672C7" w14:paraId="55F70A2E" w14:textId="77777777">
            <w:pPr>
              <w:tabs>
                <w:tab w:val="left" w:pos="567"/>
                <w:tab w:val="left" w:pos="1134"/>
              </w:tabs>
              <w:ind w:left="1134" w:hanging="567"/>
              <w:rPr>
                <w:rFonts w:eastAsia="Times New Roman" w:asciiTheme="minorHAnsi" w:hAnsiTheme="minorHAnsi" w:cstheme="minorHAnsi"/>
                <w:b/>
                <w:szCs w:val="24"/>
              </w:rPr>
            </w:pPr>
            <w:r>
              <w:rPr>
                <w:rFonts w:eastAsia="Times New Roman" w:asciiTheme="minorHAnsi" w:hAnsiTheme="minorHAnsi" w:cstheme="minorHAnsi"/>
                <w:b/>
                <w:szCs w:val="24"/>
              </w:rPr>
              <w:t>d)</w:t>
            </w:r>
            <w:r>
              <w:rPr>
                <w:rFonts w:eastAsia="Times New Roman" w:asciiTheme="minorHAnsi" w:hAnsiTheme="minorHAnsi" w:cstheme="minorHAnsi"/>
                <w:b/>
                <w:szCs w:val="24"/>
              </w:rPr>
              <w:tab/>
            </w:r>
            <w:r w:rsidRPr="000F4E7D">
              <w:rPr>
                <w:rFonts w:eastAsia="Times New Roman" w:asciiTheme="minorHAnsi" w:hAnsiTheme="minorHAnsi" w:cstheme="minorHAnsi"/>
                <w:b/>
                <w:szCs w:val="24"/>
              </w:rPr>
              <w:t xml:space="preserve">Bacchus Marsh Leisure Centre Joint Use Management Agreement Advisory Committee </w:t>
            </w:r>
          </w:p>
          <w:p w:rsidRPr="00DA5B6E" w:rsidR="00A672C7" w:rsidP="00F15E2B" w:rsidRDefault="00A672C7" w14:paraId="014E674C"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Edwards</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Dudzik</w:t>
            </w:r>
            <w:r w:rsidRPr="00DA5B6E">
              <w:rPr>
                <w:rFonts w:eastAsia="Times New Roman" w:asciiTheme="minorHAnsi" w:hAnsiTheme="minorHAnsi" w:cstheme="minorHAnsi"/>
                <w:b/>
                <w:szCs w:val="24"/>
                <w:lang w:val="en-US"/>
              </w:rPr>
              <w:t xml:space="preserve"> (sub)</w:t>
            </w:r>
          </w:p>
          <w:p w:rsidRPr="000F4E7D" w:rsidR="00A672C7" w:rsidP="00DC412F" w:rsidRDefault="00A672C7" w14:paraId="489AAEBE"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e)</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Bacchus Marsh Racecourse &amp; Recreation Reserve Advisory Committee</w:t>
            </w:r>
          </w:p>
          <w:p w:rsidRPr="00DA5B6E" w:rsidR="00A672C7" w:rsidP="00F15E2B" w:rsidRDefault="00A672C7" w14:paraId="712E8410"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Dudzik</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Edwards</w:t>
            </w:r>
            <w:r w:rsidRPr="00DA5B6E">
              <w:rPr>
                <w:rFonts w:eastAsia="Times New Roman" w:asciiTheme="minorHAnsi" w:hAnsiTheme="minorHAnsi" w:cstheme="minorHAnsi"/>
                <w:b/>
                <w:szCs w:val="24"/>
                <w:lang w:val="en-US"/>
              </w:rPr>
              <w:t xml:space="preserve"> (sub)</w:t>
            </w:r>
          </w:p>
          <w:p w:rsidR="00F15E2B" w:rsidP="00DC412F" w:rsidRDefault="00A672C7" w14:paraId="3CD90F59"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f)</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Economic Development Taskforce Advisory Committee</w:t>
            </w:r>
          </w:p>
          <w:p w:rsidRPr="000F4E7D" w:rsidR="00A672C7" w:rsidP="00F15E2B" w:rsidRDefault="00A672C7" w14:paraId="6AB1B28A" w14:textId="0EFA8BFD">
            <w:pPr>
              <w:tabs>
                <w:tab w:val="left" w:pos="567"/>
                <w:tab w:val="left" w:pos="1134"/>
              </w:tabs>
              <w:spacing w:after="240"/>
              <w:ind w:left="1134"/>
              <w:jc w:val="left"/>
              <w:rPr>
                <w:rFonts w:eastAsia="Times New Roman" w:asciiTheme="minorHAnsi" w:hAnsiTheme="minorHAnsi" w:cstheme="minorHAnsi"/>
                <w:b/>
                <w:szCs w:val="24"/>
              </w:rPr>
            </w:pPr>
            <w:r w:rsidRPr="000F4E7D">
              <w:rPr>
                <w:rFonts w:eastAsia="Times New Roman" w:asciiTheme="minorHAnsi" w:hAnsiTheme="minorHAnsi" w:cstheme="minorHAnsi"/>
                <w:b/>
                <w:szCs w:val="24"/>
              </w:rPr>
              <w:t xml:space="preserve">All </w:t>
            </w:r>
            <w:proofErr w:type="spellStart"/>
            <w:r w:rsidRPr="00F15E2B">
              <w:rPr>
                <w:rFonts w:eastAsia="Times New Roman" w:asciiTheme="minorHAnsi" w:hAnsiTheme="minorHAnsi" w:cstheme="minorHAnsi"/>
                <w:b/>
                <w:szCs w:val="24"/>
                <w:lang w:val="en-US"/>
              </w:rPr>
              <w:t>Councillors</w:t>
            </w:r>
            <w:proofErr w:type="spellEnd"/>
          </w:p>
          <w:p w:rsidRPr="000F4E7D" w:rsidR="00A672C7" w:rsidP="00DC412F" w:rsidRDefault="00A672C7" w14:paraId="36D9F24A"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g)</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Heritage Advisory Committee</w:t>
            </w:r>
          </w:p>
          <w:p w:rsidRPr="00DA5B6E" w:rsidR="00A672C7" w:rsidP="00F15E2B" w:rsidRDefault="00A672C7" w14:paraId="6230DBFE"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Tatchell</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Edwards</w:t>
            </w:r>
            <w:r w:rsidRPr="00DA5B6E">
              <w:rPr>
                <w:rFonts w:eastAsia="Times New Roman" w:asciiTheme="minorHAnsi" w:hAnsiTheme="minorHAnsi" w:cstheme="minorHAnsi"/>
                <w:b/>
                <w:szCs w:val="24"/>
                <w:lang w:val="en-US"/>
              </w:rPr>
              <w:t xml:space="preserve"> (sub)</w:t>
            </w:r>
          </w:p>
          <w:p w:rsidRPr="000F4E7D" w:rsidR="00A672C7" w:rsidP="00DC412F" w:rsidRDefault="00A672C7" w14:paraId="1F5EE545"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h)</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 xml:space="preserve">Lal </w:t>
            </w:r>
            <w:proofErr w:type="spellStart"/>
            <w:r w:rsidRPr="000F4E7D">
              <w:rPr>
                <w:rFonts w:eastAsia="Times New Roman" w:asciiTheme="minorHAnsi" w:hAnsiTheme="minorHAnsi" w:cstheme="minorHAnsi"/>
                <w:b/>
                <w:szCs w:val="24"/>
              </w:rPr>
              <w:t>Lal</w:t>
            </w:r>
            <w:proofErr w:type="spellEnd"/>
            <w:r w:rsidRPr="000F4E7D">
              <w:rPr>
                <w:rFonts w:eastAsia="Times New Roman" w:asciiTheme="minorHAnsi" w:hAnsiTheme="minorHAnsi" w:cstheme="minorHAnsi"/>
                <w:b/>
                <w:szCs w:val="24"/>
              </w:rPr>
              <w:t xml:space="preserve"> Falls Reserve Advisory Committee of Management</w:t>
            </w:r>
          </w:p>
          <w:p w:rsidR="00A672C7" w:rsidP="00F15E2B" w:rsidRDefault="00A672C7" w14:paraId="168E5CAA"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Sullivan</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Munari</w:t>
            </w:r>
            <w:r w:rsidRPr="00DA5B6E">
              <w:rPr>
                <w:rFonts w:eastAsia="Times New Roman" w:asciiTheme="minorHAnsi" w:hAnsiTheme="minorHAnsi" w:cstheme="minorHAnsi"/>
                <w:b/>
                <w:szCs w:val="24"/>
                <w:lang w:val="en-US"/>
              </w:rPr>
              <w:t xml:space="preserve"> (sub)</w:t>
            </w:r>
          </w:p>
          <w:p w:rsidRPr="000F4E7D" w:rsidR="00A672C7" w:rsidP="00DC412F" w:rsidRDefault="00A672C7" w14:paraId="16BEBFB0" w14:textId="77777777">
            <w:pPr>
              <w:tabs>
                <w:tab w:val="left" w:pos="567"/>
                <w:tab w:val="left" w:pos="1134"/>
              </w:tabs>
              <w:ind w:left="1134" w:hanging="567"/>
              <w:rPr>
                <w:rFonts w:eastAsia="Times New Roman" w:asciiTheme="minorHAnsi" w:hAnsiTheme="minorHAnsi" w:cstheme="minorHAnsi"/>
                <w:b/>
                <w:szCs w:val="24"/>
              </w:rPr>
            </w:pPr>
            <w:proofErr w:type="spellStart"/>
            <w:r>
              <w:rPr>
                <w:rFonts w:eastAsia="Times New Roman" w:asciiTheme="minorHAnsi" w:hAnsiTheme="minorHAnsi" w:cstheme="minorHAnsi"/>
                <w:b/>
                <w:szCs w:val="24"/>
              </w:rPr>
              <w:t>i</w:t>
            </w:r>
            <w:proofErr w:type="spellEnd"/>
            <w:r>
              <w:rPr>
                <w:rFonts w:eastAsia="Times New Roman" w:asciiTheme="minorHAnsi" w:hAnsiTheme="minorHAnsi" w:cstheme="minorHAnsi"/>
                <w:b/>
                <w:szCs w:val="24"/>
              </w:rPr>
              <w:t>)</w:t>
            </w:r>
            <w:r>
              <w:rPr>
                <w:rFonts w:eastAsia="Times New Roman" w:asciiTheme="minorHAnsi" w:hAnsiTheme="minorHAnsi" w:cstheme="minorHAnsi"/>
                <w:b/>
                <w:szCs w:val="24"/>
              </w:rPr>
              <w:tab/>
            </w:r>
            <w:r w:rsidRPr="000F4E7D">
              <w:rPr>
                <w:rFonts w:eastAsia="Times New Roman" w:asciiTheme="minorHAnsi" w:hAnsiTheme="minorHAnsi" w:cstheme="minorHAnsi"/>
                <w:b/>
                <w:szCs w:val="24"/>
              </w:rPr>
              <w:t>Local Business Advisory Committee</w:t>
            </w:r>
          </w:p>
          <w:p w:rsidR="00A672C7" w:rsidP="00F15E2B" w:rsidRDefault="00A672C7" w14:paraId="2ECC7704"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Tatchell</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Dudzik</w:t>
            </w:r>
            <w:r w:rsidRPr="00DA5B6E">
              <w:rPr>
                <w:rFonts w:eastAsia="Times New Roman" w:asciiTheme="minorHAnsi" w:hAnsiTheme="minorHAnsi" w:cstheme="minorHAnsi"/>
                <w:b/>
                <w:szCs w:val="24"/>
                <w:lang w:val="en-US"/>
              </w:rPr>
              <w:t xml:space="preserve"> (sub)</w:t>
            </w:r>
          </w:p>
          <w:p w:rsidRPr="000F4E7D" w:rsidR="00A672C7" w:rsidP="00DC412F" w:rsidRDefault="00A672C7" w14:paraId="65131739"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j)</w:t>
            </w:r>
            <w:r w:rsidRPr="00DA5B6E">
              <w:rPr>
                <w:rFonts w:eastAsia="Times New Roman" w:asciiTheme="minorHAnsi" w:hAnsiTheme="minorHAnsi" w:cstheme="minorHAnsi"/>
                <w:b/>
                <w:szCs w:val="24"/>
              </w:rPr>
              <w:tab/>
            </w:r>
            <w:proofErr w:type="spellStart"/>
            <w:r w:rsidRPr="000F4E7D">
              <w:rPr>
                <w:rFonts w:eastAsia="Times New Roman" w:asciiTheme="minorHAnsi" w:hAnsiTheme="minorHAnsi" w:cstheme="minorHAnsi"/>
                <w:b/>
                <w:szCs w:val="24"/>
              </w:rPr>
              <w:t>Maddingley</w:t>
            </w:r>
            <w:proofErr w:type="spellEnd"/>
            <w:r w:rsidRPr="000F4E7D">
              <w:rPr>
                <w:rFonts w:eastAsia="Times New Roman" w:asciiTheme="minorHAnsi" w:hAnsiTheme="minorHAnsi" w:cstheme="minorHAnsi"/>
                <w:b/>
                <w:szCs w:val="24"/>
              </w:rPr>
              <w:t xml:space="preserve"> Park Advisory Committee</w:t>
            </w:r>
          </w:p>
          <w:p w:rsidR="00A672C7" w:rsidP="00F15E2B" w:rsidRDefault="00A672C7" w14:paraId="286EDD5F"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Ward</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Berry</w:t>
            </w:r>
            <w:r w:rsidRPr="00DA5B6E">
              <w:rPr>
                <w:rFonts w:eastAsia="Times New Roman" w:asciiTheme="minorHAnsi" w:hAnsiTheme="minorHAnsi" w:cstheme="minorHAnsi"/>
                <w:b/>
                <w:szCs w:val="24"/>
                <w:lang w:val="en-US"/>
              </w:rPr>
              <w:t xml:space="preserve"> (sub)</w:t>
            </w:r>
          </w:p>
          <w:p w:rsidRPr="000F4E7D" w:rsidR="00A672C7" w:rsidP="00DC412F" w:rsidRDefault="00A672C7" w14:paraId="6F1FEE47"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k)</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 xml:space="preserve">Moorabool Environment &amp; Sustainability Advisory Committee </w:t>
            </w:r>
          </w:p>
          <w:p w:rsidRPr="00DA5B6E" w:rsidR="00A672C7" w:rsidP="00F15E2B" w:rsidRDefault="00A672C7" w14:paraId="37050A09"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Berry</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Edwards</w:t>
            </w:r>
            <w:r w:rsidRPr="00DA5B6E">
              <w:rPr>
                <w:rFonts w:eastAsia="Times New Roman" w:asciiTheme="minorHAnsi" w:hAnsiTheme="minorHAnsi" w:cstheme="minorHAnsi"/>
                <w:b/>
                <w:szCs w:val="24"/>
                <w:lang w:val="en-US"/>
              </w:rPr>
              <w:t xml:space="preserve"> (sub)</w:t>
            </w:r>
          </w:p>
          <w:p w:rsidRPr="000F4E7D" w:rsidR="00A672C7" w:rsidP="00DC412F" w:rsidRDefault="00A672C7" w14:paraId="6CB7DE1E"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l)</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Moorabool Health and Wellbeing Advisory Committee</w:t>
            </w:r>
          </w:p>
          <w:p w:rsidRPr="00DA5B6E" w:rsidR="00A672C7" w:rsidP="00F15E2B" w:rsidRDefault="00A672C7" w14:paraId="64D10E2C" w14:textId="77777777">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Dudzik</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Berry</w:t>
            </w:r>
            <w:r w:rsidRPr="00DA5B6E">
              <w:rPr>
                <w:rFonts w:eastAsia="Times New Roman" w:asciiTheme="minorHAnsi" w:hAnsiTheme="minorHAnsi" w:cstheme="minorHAnsi"/>
                <w:b/>
                <w:szCs w:val="24"/>
                <w:lang w:val="en-US"/>
              </w:rPr>
              <w:t xml:space="preserve"> (sub)</w:t>
            </w:r>
          </w:p>
          <w:p w:rsidRPr="000F4E7D" w:rsidR="00A672C7" w:rsidP="00DC412F" w:rsidRDefault="00A672C7" w14:paraId="46AD2D9E" w14:textId="77777777">
            <w:pPr>
              <w:tabs>
                <w:tab w:val="left" w:pos="567"/>
                <w:tab w:val="left" w:pos="1134"/>
              </w:tabs>
              <w:ind w:left="1134" w:hanging="567"/>
              <w:rPr>
                <w:rFonts w:eastAsia="Times New Roman" w:asciiTheme="minorHAnsi" w:hAnsiTheme="minorHAnsi" w:cstheme="minorHAnsi"/>
                <w:b/>
                <w:szCs w:val="24"/>
              </w:rPr>
            </w:pPr>
            <w:r w:rsidRPr="00DA5B6E">
              <w:rPr>
                <w:rFonts w:eastAsia="Times New Roman" w:asciiTheme="minorHAnsi" w:hAnsiTheme="minorHAnsi" w:cstheme="minorHAnsi"/>
                <w:b/>
                <w:szCs w:val="24"/>
              </w:rPr>
              <w:t>m)</w:t>
            </w:r>
            <w:r w:rsidRPr="00DA5B6E">
              <w:rPr>
                <w:rFonts w:eastAsia="Times New Roman" w:asciiTheme="minorHAnsi" w:hAnsiTheme="minorHAnsi" w:cstheme="minorHAnsi"/>
                <w:b/>
                <w:szCs w:val="24"/>
              </w:rPr>
              <w:tab/>
            </w:r>
            <w:r w:rsidRPr="000F4E7D">
              <w:rPr>
                <w:rFonts w:eastAsia="Times New Roman" w:asciiTheme="minorHAnsi" w:hAnsiTheme="minorHAnsi" w:cstheme="minorHAnsi"/>
                <w:b/>
                <w:szCs w:val="24"/>
              </w:rPr>
              <w:t>Positive Ageing Advisory Committee</w:t>
            </w:r>
          </w:p>
          <w:p w:rsidR="00A672C7" w:rsidP="00F15E2B" w:rsidRDefault="00A672C7" w14:paraId="7CBBD0F3" w14:textId="4B3F985B">
            <w:pPr>
              <w:tabs>
                <w:tab w:val="left" w:pos="567"/>
                <w:tab w:val="left" w:pos="1134"/>
              </w:tabs>
              <w:spacing w:after="240"/>
              <w:ind w:left="1134"/>
              <w:jc w:val="left"/>
              <w:rPr>
                <w:rFonts w:eastAsia="Times New Roman" w:asciiTheme="minorHAnsi" w:hAnsiTheme="minorHAnsi" w:cstheme="minorHAnsi"/>
                <w:b/>
                <w:szCs w:val="24"/>
                <w:lang w:val="en-US"/>
              </w:rPr>
            </w:pPr>
            <w:r w:rsidRPr="00DA5B6E">
              <w:rPr>
                <w:rFonts w:eastAsia="Times New Roman" w:asciiTheme="minorHAnsi" w:hAnsiTheme="minorHAnsi" w:cstheme="minorHAnsi"/>
                <w:b/>
                <w:szCs w:val="24"/>
                <w:lang w:val="en-US"/>
              </w:rPr>
              <w:t xml:space="preserve">Cr </w:t>
            </w:r>
            <w:r>
              <w:rPr>
                <w:rFonts w:eastAsia="Times New Roman" w:asciiTheme="minorHAnsi" w:hAnsiTheme="minorHAnsi" w:cstheme="minorHAnsi"/>
                <w:b/>
                <w:szCs w:val="24"/>
                <w:lang w:val="en-US"/>
              </w:rPr>
              <w:t>Tatchell</w:t>
            </w:r>
            <w:r w:rsidRPr="00DA5B6E">
              <w:rPr>
                <w:rFonts w:eastAsia="Times New Roman" w:asciiTheme="minorHAnsi" w:hAnsiTheme="minorHAnsi" w:cstheme="minorHAnsi"/>
                <w:b/>
                <w:szCs w:val="24"/>
                <w:lang w:val="en-US"/>
              </w:rPr>
              <w:t xml:space="preserve"> and Cr </w:t>
            </w:r>
            <w:r>
              <w:rPr>
                <w:rFonts w:eastAsia="Times New Roman" w:asciiTheme="minorHAnsi" w:hAnsiTheme="minorHAnsi" w:cstheme="minorHAnsi"/>
                <w:b/>
                <w:szCs w:val="24"/>
                <w:lang w:val="en-US"/>
              </w:rPr>
              <w:t>Dudzik</w:t>
            </w:r>
            <w:r w:rsidRPr="00DA5B6E">
              <w:rPr>
                <w:rFonts w:eastAsia="Times New Roman" w:asciiTheme="minorHAnsi" w:hAnsiTheme="minorHAnsi" w:cstheme="minorHAnsi"/>
                <w:b/>
                <w:szCs w:val="24"/>
                <w:lang w:val="en-US"/>
              </w:rPr>
              <w:t xml:space="preserve"> (sub)</w:t>
            </w:r>
          </w:p>
          <w:p w:rsidR="00CF00EE" w:rsidP="00F15E2B" w:rsidRDefault="00A672C7" w14:paraId="79EC77BE" w14:textId="77777777">
            <w:pPr>
              <w:pStyle w:val="ICRecList1"/>
              <w:numPr>
                <w:ilvl w:val="0"/>
                <w:numId w:val="0"/>
              </w:numPr>
              <w:spacing w:after="0"/>
              <w:ind w:left="567" w:hanging="567"/>
              <w:jc w:val="left"/>
              <w:rPr>
                <w:b/>
              </w:rPr>
            </w:pPr>
            <w:r w:rsidRPr="00DA5B6E">
              <w:rPr>
                <w:b/>
              </w:rPr>
              <w:t>2.</w:t>
            </w:r>
            <w:r w:rsidRPr="00DA5B6E">
              <w:rPr>
                <w:b/>
              </w:rPr>
              <w:tab/>
            </w:r>
            <w:r w:rsidRPr="00DA5B6E">
              <w:rPr>
                <w:b/>
              </w:rPr>
              <w:t>Notify the Committees of the appointment arrangements.</w:t>
            </w:r>
            <w:bookmarkStart w:name="Carried_10193" w:id="44"/>
          </w:p>
          <w:p w:rsidRPr="00DA5B6E" w:rsidR="00A672C7" w:rsidP="00CF00EE" w:rsidRDefault="00CF00EE" w14:paraId="184B443A" w14:textId="72F91D81">
            <w:pPr>
              <w:pStyle w:val="ICRecList1"/>
              <w:numPr>
                <w:ilvl w:val="0"/>
                <w:numId w:val="0"/>
              </w:numPr>
              <w:ind w:left="567" w:hanging="567"/>
              <w:jc w:val="right"/>
              <w:rPr>
                <w:b/>
              </w:rPr>
            </w:pPr>
            <w:r w:rsidRPr="00CF00EE">
              <w:rPr>
                <w:rFonts w:cs="Calibri"/>
                <w:b/>
                <w:caps/>
              </w:rPr>
              <w:t>Carried</w:t>
            </w:r>
            <w:bookmarkEnd w:id="44"/>
          </w:p>
        </w:tc>
      </w:tr>
    </w:tbl>
    <w:p w:rsidRPr="00BA5DCA" w:rsidR="00A672C7" w:rsidP="00A672C7" w:rsidRDefault="00A672C7" w14:paraId="7F702000" w14:textId="77777777">
      <w:pPr>
        <w:spacing w:after="0"/>
        <w:rPr>
          <w:rFonts w:asciiTheme="minorHAnsi" w:hAnsiTheme="minorHAnsi" w:cstheme="minorHAnsi"/>
          <w:b/>
          <w:szCs w:val="24"/>
        </w:rPr>
      </w:pPr>
    </w:p>
    <w:p w:rsidRPr="00BA5DCA" w:rsidR="00A672C7" w:rsidP="00F15E2B" w:rsidRDefault="00A672C7" w14:paraId="0B88A8F9" w14:textId="77777777">
      <w:pPr>
        <w:pStyle w:val="ICHeading3"/>
        <w:spacing w:before="0" w:after="100"/>
        <w:rPr>
          <w:rFonts w:asciiTheme="minorHAnsi" w:hAnsiTheme="minorHAnsi" w:cstheme="minorHAnsi"/>
          <w:szCs w:val="24"/>
        </w:rPr>
      </w:pPr>
      <w:r w:rsidRPr="00BA5DCA">
        <w:rPr>
          <w:rFonts w:asciiTheme="minorHAnsi" w:hAnsiTheme="minorHAnsi" w:cstheme="minorHAnsi"/>
          <w:szCs w:val="24"/>
        </w:rPr>
        <w:t>Background</w:t>
      </w:r>
    </w:p>
    <w:p w:rsidRPr="009D6AAD" w:rsidR="00A672C7" w:rsidP="00F15E2B" w:rsidRDefault="00A672C7" w14:paraId="14C70D6F" w14:textId="77777777">
      <w:pPr>
        <w:tabs>
          <w:tab w:val="num" w:pos="0"/>
        </w:tabs>
        <w:spacing w:after="100"/>
        <w:rPr>
          <w:rFonts w:asciiTheme="minorHAnsi" w:hAnsiTheme="minorHAnsi" w:cstheme="minorHAnsi"/>
          <w:szCs w:val="24"/>
        </w:rPr>
      </w:pPr>
      <w:r w:rsidRPr="009D6AAD">
        <w:rPr>
          <w:rFonts w:asciiTheme="minorHAnsi" w:hAnsiTheme="minorHAnsi" w:cstheme="minorHAnsi"/>
          <w:szCs w:val="24"/>
        </w:rPr>
        <w:t>Council has the ability to create a committee by resolution as an Advisory Committee.</w:t>
      </w:r>
    </w:p>
    <w:p w:rsidRPr="009D6AAD" w:rsidR="00A672C7" w:rsidP="00F15E2B" w:rsidRDefault="00A672C7" w14:paraId="335B1EE9" w14:textId="77777777">
      <w:pPr>
        <w:tabs>
          <w:tab w:val="num" w:pos="0"/>
        </w:tabs>
        <w:spacing w:after="100"/>
        <w:rPr>
          <w:rFonts w:asciiTheme="minorHAnsi" w:hAnsiTheme="minorHAnsi" w:cstheme="minorHAnsi"/>
          <w:szCs w:val="24"/>
        </w:rPr>
      </w:pPr>
      <w:r w:rsidRPr="009D6AAD">
        <w:rPr>
          <w:rFonts w:asciiTheme="minorHAnsi" w:hAnsiTheme="minorHAnsi" w:cstheme="minorHAnsi"/>
          <w:szCs w:val="24"/>
        </w:rPr>
        <w:t>These types of Committees have no specific delegated powers to act on behalf of Council or commit Council to any expenditure unless resolved explicitly by Council following recommendation from the Committee. Their function provides substantial expertise to the Council’s planning by way of advisory recommendations.</w:t>
      </w:r>
    </w:p>
    <w:p w:rsidRPr="00BA5DCA" w:rsidR="00A672C7" w:rsidP="00F15E2B" w:rsidRDefault="00A672C7" w14:paraId="49BDA457" w14:textId="77777777">
      <w:pPr>
        <w:tabs>
          <w:tab w:val="num" w:pos="0"/>
        </w:tabs>
        <w:spacing w:after="100"/>
        <w:rPr>
          <w:rFonts w:asciiTheme="minorHAnsi" w:hAnsiTheme="minorHAnsi" w:cstheme="minorHAnsi"/>
          <w:szCs w:val="24"/>
        </w:rPr>
      </w:pPr>
      <w:r w:rsidRPr="009D6AAD">
        <w:rPr>
          <w:rFonts w:asciiTheme="minorHAnsi" w:hAnsiTheme="minorHAnsi" w:cstheme="minorHAnsi"/>
          <w:szCs w:val="24"/>
        </w:rPr>
        <w:t>The performance of specified statutory obligations of the Council are not placed upon these Committees. However, Council has the legislative ability to delegate authority and amend the operations and/or charter of individual Committees should circumstance warrant.</w:t>
      </w:r>
      <w:r w:rsidRPr="00BA5DCA">
        <w:rPr>
          <w:rFonts w:asciiTheme="minorHAnsi" w:hAnsiTheme="minorHAnsi" w:cstheme="minorHAnsi"/>
          <w:szCs w:val="24"/>
        </w:rPr>
        <w:t xml:space="preserve">  </w:t>
      </w:r>
    </w:p>
    <w:p w:rsidRPr="003B76DC" w:rsidR="00A672C7" w:rsidP="00A672C7" w:rsidRDefault="00A672C7" w14:paraId="0E930934" w14:textId="7544E6E3">
      <w:pPr>
        <w:pStyle w:val="ICHeading3"/>
        <w:spacing w:before="0"/>
        <w:rPr>
          <w:rFonts w:asciiTheme="minorHAnsi" w:hAnsiTheme="minorHAnsi" w:cstheme="minorHAnsi"/>
          <w:caps w:val="0"/>
          <w:szCs w:val="24"/>
        </w:rPr>
      </w:pPr>
      <w:r w:rsidRPr="003B76DC">
        <w:rPr>
          <w:rFonts w:asciiTheme="minorHAnsi" w:hAnsiTheme="minorHAnsi" w:cstheme="minorHAnsi"/>
          <w:caps w:val="0"/>
          <w:szCs w:val="24"/>
        </w:rPr>
        <w:t>PROPOSAL</w:t>
      </w:r>
    </w:p>
    <w:p w:rsidRPr="009D6AAD" w:rsidR="00A672C7" w:rsidP="00F15E2B" w:rsidRDefault="00A672C7" w14:paraId="39D4BF65" w14:textId="77777777">
      <w:pPr>
        <w:spacing w:after="80"/>
        <w:rPr>
          <w:rFonts w:asciiTheme="minorHAnsi" w:hAnsiTheme="minorHAnsi" w:cstheme="minorHAnsi"/>
          <w:szCs w:val="24"/>
        </w:rPr>
      </w:pPr>
      <w:r w:rsidRPr="009D6AAD">
        <w:rPr>
          <w:rFonts w:asciiTheme="minorHAnsi" w:hAnsiTheme="minorHAnsi" w:cstheme="minorHAnsi"/>
          <w:szCs w:val="24"/>
        </w:rPr>
        <w:t>The following Advisory Committees have been established by Council.</w:t>
      </w:r>
    </w:p>
    <w:p w:rsidRPr="006A4619" w:rsidR="00A672C7" w:rsidP="00F15E2B" w:rsidRDefault="00A672C7" w14:paraId="31BF65AD" w14:textId="77777777">
      <w:pPr>
        <w:pStyle w:val="ICBodyList1"/>
        <w:numPr>
          <w:ilvl w:val="0"/>
          <w:numId w:val="0"/>
        </w:numPr>
        <w:tabs>
          <w:tab w:val="clear" w:pos="567"/>
        </w:tabs>
        <w:spacing w:before="80" w:after="80"/>
        <w:ind w:left="567" w:hanging="567"/>
      </w:pPr>
      <w:r w:rsidRPr="006A4619">
        <w:t>1.</w:t>
      </w:r>
      <w:r w:rsidRPr="006A4619">
        <w:tab/>
      </w:r>
      <w:r w:rsidRPr="006A4619">
        <w:t>Audit and Risk Committee</w:t>
      </w:r>
    </w:p>
    <w:p w:rsidR="00A672C7" w:rsidP="00F15E2B" w:rsidRDefault="00A672C7" w14:paraId="16AC6B7A" w14:textId="77777777">
      <w:pPr>
        <w:tabs>
          <w:tab w:val="left" w:pos="0"/>
        </w:tabs>
        <w:spacing w:after="80"/>
        <w:ind w:left="567"/>
        <w:rPr>
          <w:rFonts w:eastAsia="Times New Roman" w:asciiTheme="minorHAnsi" w:hAnsiTheme="minorHAnsi" w:cstheme="minorHAnsi"/>
          <w:szCs w:val="24"/>
          <w:lang w:eastAsia="en-AU"/>
        </w:rPr>
      </w:pPr>
      <w:r>
        <w:t xml:space="preserve">The </w:t>
      </w:r>
      <w:r w:rsidRPr="00CE4A60">
        <w:rPr>
          <w:i/>
        </w:rPr>
        <w:t>Local Government Act 2020</w:t>
      </w:r>
      <w:r>
        <w:t xml:space="preserve"> provides for Council to establish an Audit and Risk Committee.</w:t>
      </w:r>
    </w:p>
    <w:p w:rsidR="00A672C7" w:rsidP="00F15E2B" w:rsidRDefault="00A672C7" w14:paraId="6FA3E1B0" w14:textId="77777777">
      <w:pPr>
        <w:tabs>
          <w:tab w:val="left" w:pos="0"/>
        </w:tabs>
        <w:spacing w:after="80"/>
        <w:ind w:left="567"/>
        <w:rPr>
          <w:rFonts w:eastAsia="Times New Roman" w:asciiTheme="minorHAnsi" w:hAnsiTheme="minorHAnsi" w:cstheme="minorHAnsi"/>
          <w:szCs w:val="24"/>
          <w:lang w:eastAsia="en-AU"/>
        </w:rPr>
      </w:pPr>
      <w:r w:rsidRPr="00601A00">
        <w:rPr>
          <w:rFonts w:eastAsia="Times New Roman" w:asciiTheme="minorHAnsi" w:hAnsiTheme="minorHAnsi" w:cstheme="minorHAnsi"/>
          <w:szCs w:val="24"/>
          <w:lang w:eastAsia="en-AU"/>
        </w:rPr>
        <w:t xml:space="preserve">The purpose of the Audit and Risk Committee is to support Council by providing oversight of </w:t>
      </w:r>
      <w:r>
        <w:rPr>
          <w:rFonts w:eastAsia="Times New Roman" w:asciiTheme="minorHAnsi" w:hAnsiTheme="minorHAnsi" w:cstheme="minorHAnsi"/>
          <w:szCs w:val="24"/>
          <w:lang w:eastAsia="en-AU"/>
        </w:rPr>
        <w:t xml:space="preserve">its </w:t>
      </w:r>
      <w:r w:rsidRPr="00601A00">
        <w:rPr>
          <w:rFonts w:eastAsia="Times New Roman" w:asciiTheme="minorHAnsi" w:hAnsiTheme="minorHAnsi" w:cstheme="minorHAnsi"/>
          <w:szCs w:val="24"/>
          <w:lang w:eastAsia="en-AU"/>
        </w:rPr>
        <w:t>financial and performance reporting, risk management, fraud prevention systems and control, internal control environment, internal and external audit and Council’s performance with regard to compliance with its policies and legislative and regulatory requirements.</w:t>
      </w:r>
    </w:p>
    <w:p w:rsidR="00A672C7" w:rsidP="00A672C7" w:rsidRDefault="00A672C7" w14:paraId="7D1609E1" w14:textId="77777777">
      <w:pPr>
        <w:ind w:left="567"/>
        <w:jc w:val="left"/>
        <w:rPr>
          <w:rFonts w:eastAsia="Times New Roman" w:asciiTheme="minorHAnsi" w:hAnsiTheme="minorHAnsi" w:cstheme="minorHAnsi"/>
          <w:szCs w:val="24"/>
        </w:rPr>
      </w:pPr>
      <w:r w:rsidRPr="0096700E">
        <w:rPr>
          <w:rFonts w:eastAsia="Times New Roman" w:asciiTheme="minorHAnsi" w:hAnsiTheme="minorHAnsi" w:cstheme="minorHAnsi"/>
          <w:szCs w:val="24"/>
        </w:rPr>
        <w:t>The 202</w:t>
      </w:r>
      <w:r>
        <w:rPr>
          <w:rFonts w:eastAsia="Times New Roman" w:asciiTheme="minorHAnsi" w:hAnsiTheme="minorHAnsi" w:cstheme="minorHAnsi"/>
          <w:szCs w:val="24"/>
        </w:rPr>
        <w:t>1</w:t>
      </w:r>
      <w:r w:rsidRPr="0096700E">
        <w:rPr>
          <w:rFonts w:eastAsia="Times New Roman" w:asciiTheme="minorHAnsi" w:hAnsiTheme="minorHAnsi" w:cstheme="minorHAnsi"/>
          <w:szCs w:val="24"/>
        </w:rPr>
        <w:t xml:space="preserve"> representatives for this committee were </w:t>
      </w:r>
      <w:r w:rsidRPr="0076268A">
        <w:rPr>
          <w:rFonts w:eastAsia="Times New Roman" w:cstheme="minorHAnsi"/>
          <w:szCs w:val="24"/>
          <w:lang w:val="en-US"/>
        </w:rPr>
        <w:t>Cr Dudzik, Cr Munari and Cr Tatchell (sub)</w:t>
      </w:r>
      <w:r>
        <w:rPr>
          <w:rFonts w:eastAsia="Times New Roman" w:cstheme="minorHAnsi"/>
          <w:szCs w:val="24"/>
          <w:lang w:val="en-US"/>
        </w:rPr>
        <w:t>.</w:t>
      </w:r>
    </w:p>
    <w:p w:rsidRPr="00CE4A60" w:rsidR="00A672C7" w:rsidP="00A672C7" w:rsidRDefault="00A672C7" w14:paraId="51860123" w14:textId="77777777">
      <w:pPr>
        <w:pStyle w:val="ICBodyList1"/>
        <w:numPr>
          <w:ilvl w:val="0"/>
          <w:numId w:val="0"/>
        </w:numPr>
        <w:tabs>
          <w:tab w:val="clear" w:pos="567"/>
        </w:tabs>
        <w:spacing w:before="240"/>
        <w:ind w:left="567" w:hanging="567"/>
      </w:pPr>
      <w:r w:rsidRPr="00CE4A60">
        <w:t>2.</w:t>
      </w:r>
      <w:r w:rsidRPr="00CE4A60">
        <w:tab/>
      </w:r>
      <w:r w:rsidRPr="00CE4A60">
        <w:t>Australia Day Award Selection Panel</w:t>
      </w:r>
    </w:p>
    <w:p w:rsidRPr="00C829C4" w:rsidR="00A672C7" w:rsidP="00A672C7" w:rsidRDefault="00A672C7" w14:paraId="1CE6740F" w14:textId="77777777">
      <w:pPr>
        <w:tabs>
          <w:tab w:val="left" w:pos="0"/>
        </w:tabs>
        <w:ind w:left="567"/>
      </w:pPr>
      <w:r w:rsidRPr="00C829C4">
        <w:t xml:space="preserve">Each year, Moorabool Shire Council hosts Australia Day Awards in recognition of individuals and community groups who have made an outstanding contribution to Moorabool Shire, or given outstanding service to the local community. </w:t>
      </w:r>
    </w:p>
    <w:p w:rsidRPr="00C829C4" w:rsidR="00A672C7" w:rsidP="00A672C7" w:rsidRDefault="00A672C7" w14:paraId="4FFF1CD8" w14:textId="77777777">
      <w:pPr>
        <w:tabs>
          <w:tab w:val="left" w:pos="0"/>
        </w:tabs>
        <w:ind w:left="567"/>
      </w:pPr>
      <w:r w:rsidRPr="00C829C4">
        <w:t>The purpose of the Australia Day Award Selection Panel is to determine the annual award recipients for Australia Day; the panel meets once per year (usually in late November of each year) to consider nominations and to form recommendations for Council endorsement (usually in December of each year).</w:t>
      </w:r>
    </w:p>
    <w:p w:rsidRPr="00C829C4" w:rsidR="00A672C7" w:rsidP="00A672C7" w:rsidRDefault="00A672C7" w14:paraId="0902698E" w14:textId="77777777">
      <w:pPr>
        <w:tabs>
          <w:tab w:val="left" w:pos="0"/>
        </w:tabs>
        <w:ind w:left="567"/>
      </w:pPr>
      <w:r w:rsidRPr="00C829C4">
        <w:t>As the Awards include a Mayoral Award it is recommended that the Mayor be an appointed panel member.</w:t>
      </w:r>
    </w:p>
    <w:p w:rsidR="00A672C7" w:rsidP="00A672C7" w:rsidRDefault="00A672C7" w14:paraId="3C983352" w14:textId="77777777">
      <w:pPr>
        <w:ind w:left="567"/>
        <w:jc w:val="left"/>
        <w:rPr>
          <w:rFonts w:eastAsia="Times New Roman" w:asciiTheme="minorHAnsi" w:hAnsiTheme="minorHAnsi" w:cstheme="minorHAnsi"/>
          <w:szCs w:val="24"/>
        </w:rPr>
      </w:pPr>
      <w:r w:rsidRPr="00C829C4">
        <w:rPr>
          <w:rFonts w:eastAsia="Times New Roman" w:asciiTheme="minorHAnsi" w:hAnsiTheme="minorHAnsi" w:cstheme="minorHAnsi"/>
          <w:szCs w:val="24"/>
        </w:rPr>
        <w:t>The 20</w:t>
      </w:r>
      <w:r>
        <w:rPr>
          <w:rFonts w:eastAsia="Times New Roman" w:asciiTheme="minorHAnsi" w:hAnsiTheme="minorHAnsi" w:cstheme="minorHAnsi"/>
          <w:szCs w:val="24"/>
        </w:rPr>
        <w:t>21</w:t>
      </w:r>
      <w:r w:rsidRPr="00C829C4">
        <w:rPr>
          <w:rFonts w:eastAsia="Times New Roman" w:asciiTheme="minorHAnsi" w:hAnsiTheme="minorHAnsi" w:cstheme="minorHAnsi"/>
          <w:szCs w:val="24"/>
        </w:rPr>
        <w:t xml:space="preserve"> representatives for this Panel were </w:t>
      </w:r>
      <w:r w:rsidRPr="0076268A">
        <w:rPr>
          <w:rFonts w:eastAsia="Times New Roman" w:cstheme="minorHAnsi"/>
          <w:szCs w:val="24"/>
          <w:lang w:val="en-US"/>
        </w:rPr>
        <w:t>Mayor, Cr Munari and Cr Tatchell</w:t>
      </w:r>
      <w:r w:rsidRPr="00C829C4">
        <w:rPr>
          <w:rFonts w:eastAsia="Times New Roman" w:asciiTheme="minorHAnsi" w:hAnsiTheme="minorHAnsi" w:cstheme="minorHAnsi"/>
          <w:szCs w:val="24"/>
        </w:rPr>
        <w:t>.</w:t>
      </w:r>
    </w:p>
    <w:p w:rsidRPr="00CE4A60" w:rsidR="00A672C7" w:rsidP="00A672C7" w:rsidRDefault="00A672C7" w14:paraId="35F59640" w14:textId="77777777">
      <w:pPr>
        <w:pStyle w:val="ICBodyList1"/>
        <w:numPr>
          <w:ilvl w:val="0"/>
          <w:numId w:val="0"/>
        </w:numPr>
        <w:tabs>
          <w:tab w:val="clear" w:pos="567"/>
        </w:tabs>
        <w:spacing w:before="240"/>
        <w:ind w:left="567" w:hanging="567"/>
      </w:pPr>
      <w:r w:rsidRPr="00CE4A60">
        <w:t>3.</w:t>
      </w:r>
      <w:r w:rsidRPr="00CE4A60">
        <w:tab/>
      </w:r>
      <w:r w:rsidRPr="00CE4A60">
        <w:t xml:space="preserve">Bacchus Marsh District Trails Advisory Committee </w:t>
      </w:r>
    </w:p>
    <w:p w:rsidRPr="00455812" w:rsidR="00A672C7" w:rsidP="00A672C7" w:rsidRDefault="00A672C7" w14:paraId="2991D757" w14:textId="77777777">
      <w:pPr>
        <w:tabs>
          <w:tab w:val="left" w:pos="0"/>
        </w:tabs>
        <w:ind w:left="567"/>
        <w:rPr>
          <w:rFonts w:eastAsia="Times New Roman" w:asciiTheme="minorHAnsi" w:hAnsiTheme="minorHAnsi" w:cstheme="minorHAnsi"/>
          <w:szCs w:val="24"/>
        </w:rPr>
      </w:pPr>
      <w:r w:rsidRPr="00455812">
        <w:rPr>
          <w:rFonts w:eastAsia="Times New Roman" w:asciiTheme="minorHAnsi" w:hAnsiTheme="minorHAnsi" w:cstheme="minorHAnsi"/>
          <w:szCs w:val="24"/>
        </w:rPr>
        <w:t xml:space="preserve">The District Trails Advisory Committee comprises interested community members to advise Council on the development and integration of the community trails in the Bacchus Marsh district.  </w:t>
      </w:r>
    </w:p>
    <w:p w:rsidR="00A672C7" w:rsidP="00A672C7" w:rsidRDefault="00A672C7" w14:paraId="5AFEE006" w14:textId="77777777">
      <w:pPr>
        <w:ind w:left="567"/>
        <w:jc w:val="left"/>
        <w:rPr>
          <w:rFonts w:eastAsia="Times New Roman" w:asciiTheme="minorHAnsi" w:hAnsiTheme="minorHAnsi" w:cstheme="minorHAnsi"/>
          <w:szCs w:val="24"/>
        </w:rPr>
      </w:pPr>
      <w:r w:rsidRPr="00455812">
        <w:rPr>
          <w:rFonts w:eastAsia="Times New Roman" w:asciiTheme="minorHAnsi" w:hAnsiTheme="minorHAnsi" w:cstheme="minorHAnsi"/>
          <w:szCs w:val="24"/>
        </w:rPr>
        <w:t>The 202</w:t>
      </w:r>
      <w:r>
        <w:rPr>
          <w:rFonts w:eastAsia="Times New Roman" w:asciiTheme="minorHAnsi" w:hAnsiTheme="minorHAnsi" w:cstheme="minorHAnsi"/>
          <w:szCs w:val="24"/>
        </w:rPr>
        <w:t>1</w:t>
      </w:r>
      <w:r w:rsidRPr="00455812">
        <w:rPr>
          <w:rFonts w:eastAsia="Times New Roman" w:asciiTheme="minorHAnsi" w:hAnsiTheme="minorHAnsi" w:cstheme="minorHAnsi"/>
          <w:szCs w:val="24"/>
        </w:rPr>
        <w:t xml:space="preserve"> representative for this committee w</w:t>
      </w:r>
      <w:r>
        <w:rPr>
          <w:rFonts w:eastAsia="Times New Roman" w:asciiTheme="minorHAnsi" w:hAnsiTheme="minorHAnsi" w:cstheme="minorHAnsi"/>
          <w:szCs w:val="24"/>
        </w:rPr>
        <w:t>as</w:t>
      </w:r>
      <w:r w:rsidRPr="00D14A69">
        <w:rPr>
          <w:rFonts w:eastAsia="Times New Roman" w:cstheme="minorHAnsi"/>
          <w:szCs w:val="24"/>
          <w:lang w:val="en-US"/>
        </w:rPr>
        <w:t xml:space="preserve"> </w:t>
      </w:r>
      <w:r w:rsidRPr="0076268A">
        <w:rPr>
          <w:rFonts w:eastAsia="Times New Roman" w:cstheme="minorHAnsi"/>
          <w:szCs w:val="24"/>
          <w:lang w:val="en-US"/>
        </w:rPr>
        <w:t>Cr Berry and Cr Ward (sub)</w:t>
      </w:r>
      <w:r>
        <w:rPr>
          <w:rFonts w:eastAsia="Times New Roman" w:cstheme="minorHAnsi"/>
          <w:szCs w:val="24"/>
          <w:lang w:val="en-US"/>
        </w:rPr>
        <w:t>.</w:t>
      </w:r>
    </w:p>
    <w:p w:rsidRPr="00CE4A60" w:rsidR="00A672C7" w:rsidP="00A672C7" w:rsidRDefault="00A672C7" w14:paraId="7EE52197" w14:textId="77777777">
      <w:pPr>
        <w:pStyle w:val="ICBodyList1"/>
        <w:numPr>
          <w:ilvl w:val="0"/>
          <w:numId w:val="0"/>
        </w:numPr>
        <w:tabs>
          <w:tab w:val="clear" w:pos="567"/>
        </w:tabs>
        <w:spacing w:before="240"/>
        <w:ind w:left="567" w:hanging="567"/>
      </w:pPr>
      <w:r w:rsidRPr="00CE4A60">
        <w:t>4.</w:t>
      </w:r>
      <w:r w:rsidRPr="00CE4A60">
        <w:tab/>
      </w:r>
      <w:r w:rsidRPr="00CE4A60">
        <w:t xml:space="preserve">Bacchus Marsh Leisure Centre Joint Use Management Agreement Advisory Committee </w:t>
      </w:r>
    </w:p>
    <w:p w:rsidRPr="00455812" w:rsidR="00A672C7" w:rsidP="00A672C7" w:rsidRDefault="00A672C7" w14:paraId="37468EC6" w14:textId="77777777">
      <w:pPr>
        <w:autoSpaceDE w:val="0"/>
        <w:autoSpaceDN w:val="0"/>
        <w:adjustRightInd w:val="0"/>
        <w:ind w:left="567"/>
        <w:jc w:val="left"/>
        <w:rPr>
          <w:rFonts w:eastAsia="Times New Roman" w:asciiTheme="minorHAnsi" w:hAnsiTheme="minorHAnsi" w:cstheme="minorHAnsi"/>
          <w:szCs w:val="24"/>
        </w:rPr>
      </w:pPr>
      <w:r w:rsidRPr="00455812">
        <w:rPr>
          <w:rFonts w:cs="Calibri"/>
          <w:szCs w:val="24"/>
        </w:rPr>
        <w:t>Established in 2003, this Committee was convened for the purpose of regulating the ongoing shared school and community use of the facility and to ensure the effective management and operation of the facility.</w:t>
      </w:r>
    </w:p>
    <w:p w:rsidR="00A672C7" w:rsidP="00A672C7" w:rsidRDefault="00A672C7" w14:paraId="28E01195" w14:textId="77777777">
      <w:pPr>
        <w:autoSpaceDE w:val="0"/>
        <w:autoSpaceDN w:val="0"/>
        <w:adjustRightInd w:val="0"/>
        <w:ind w:left="567"/>
        <w:jc w:val="left"/>
        <w:rPr>
          <w:rFonts w:eastAsia="Times New Roman" w:cstheme="minorHAnsi"/>
          <w:szCs w:val="24"/>
          <w:lang w:val="en-US"/>
        </w:rPr>
      </w:pPr>
      <w:r w:rsidRPr="00455812">
        <w:rPr>
          <w:rFonts w:eastAsia="Times New Roman" w:asciiTheme="minorHAnsi" w:hAnsiTheme="minorHAnsi" w:cstheme="minorHAnsi"/>
          <w:szCs w:val="24"/>
        </w:rPr>
        <w:t xml:space="preserve">The </w:t>
      </w:r>
      <w:r>
        <w:rPr>
          <w:rFonts w:eastAsia="Times New Roman" w:asciiTheme="minorHAnsi" w:hAnsiTheme="minorHAnsi" w:cstheme="minorHAnsi"/>
          <w:szCs w:val="24"/>
        </w:rPr>
        <w:t>2021</w:t>
      </w:r>
      <w:r w:rsidRPr="00455812">
        <w:rPr>
          <w:rFonts w:eastAsia="Times New Roman" w:asciiTheme="minorHAnsi" w:hAnsiTheme="minorHAnsi" w:cstheme="minorHAnsi"/>
          <w:szCs w:val="24"/>
        </w:rPr>
        <w:t xml:space="preserve"> representative for this committee </w:t>
      </w:r>
      <w:r>
        <w:rPr>
          <w:rFonts w:eastAsia="Times New Roman" w:asciiTheme="minorHAnsi" w:hAnsiTheme="minorHAnsi" w:cstheme="minorHAnsi"/>
          <w:szCs w:val="24"/>
        </w:rPr>
        <w:t xml:space="preserve">were </w:t>
      </w:r>
      <w:r w:rsidRPr="0076268A">
        <w:rPr>
          <w:rFonts w:eastAsia="Times New Roman" w:cstheme="minorHAnsi"/>
          <w:szCs w:val="24"/>
          <w:lang w:val="en-US"/>
        </w:rPr>
        <w:t>Cr Edwards and Cr Dudzik (sub)</w:t>
      </w:r>
    </w:p>
    <w:p w:rsidR="00A672C7" w:rsidP="00A672C7" w:rsidRDefault="00A672C7" w14:paraId="370F37D4" w14:textId="77777777">
      <w:pPr>
        <w:pStyle w:val="ICBodyList1"/>
        <w:numPr>
          <w:ilvl w:val="0"/>
          <w:numId w:val="0"/>
        </w:numPr>
        <w:tabs>
          <w:tab w:val="clear" w:pos="567"/>
        </w:tabs>
        <w:spacing w:before="240"/>
        <w:ind w:left="567" w:hanging="567"/>
      </w:pPr>
      <w:r>
        <w:t>5.</w:t>
      </w:r>
      <w:r>
        <w:tab/>
      </w:r>
      <w:r>
        <w:t>Bacchus Marsh Racecourse &amp; Recreation Reserve Advisory Committee</w:t>
      </w:r>
    </w:p>
    <w:p w:rsidR="00A672C7" w:rsidP="00A672C7" w:rsidRDefault="00A672C7" w14:paraId="5DDD8A6B" w14:textId="77777777">
      <w:pPr>
        <w:pStyle w:val="ICBodyList1"/>
        <w:numPr>
          <w:ilvl w:val="0"/>
          <w:numId w:val="0"/>
        </w:numPr>
        <w:spacing w:before="240"/>
        <w:ind w:left="567"/>
      </w:pPr>
      <w:r>
        <w:t xml:space="preserve">This </w:t>
      </w:r>
      <w:r w:rsidRPr="008E33FA">
        <w:t xml:space="preserve">Advisory Committee </w:t>
      </w:r>
      <w:r>
        <w:t>was established to</w:t>
      </w:r>
      <w:r w:rsidRPr="008E33FA">
        <w:t xml:space="preserve"> advis</w:t>
      </w:r>
      <w:r>
        <w:t xml:space="preserve">e </w:t>
      </w:r>
      <w:r w:rsidRPr="008E33FA">
        <w:t>Council on matters pertaining to the usage, operations</w:t>
      </w:r>
      <w:r>
        <w:t>,</w:t>
      </w:r>
      <w:r w:rsidRPr="008E33FA">
        <w:t xml:space="preserve"> maintenance</w:t>
      </w:r>
      <w:r>
        <w:t xml:space="preserve"> and development</w:t>
      </w:r>
      <w:r w:rsidRPr="008E33FA">
        <w:t xml:space="preserve"> of the </w:t>
      </w:r>
      <w:bookmarkStart w:name="_Hlk64530740" w:id="45"/>
      <w:r w:rsidRPr="008E33FA">
        <w:t xml:space="preserve">Bacchus Marsh Racecourse &amp; Recreation Reserve </w:t>
      </w:r>
      <w:bookmarkEnd w:id="45"/>
      <w:r w:rsidRPr="008E33FA">
        <w:t>and its associated facilities.</w:t>
      </w:r>
    </w:p>
    <w:p w:rsidR="00A672C7" w:rsidP="00A672C7" w:rsidRDefault="00A672C7" w14:paraId="171412E0" w14:textId="77777777">
      <w:pPr>
        <w:pStyle w:val="ICBodyList1"/>
        <w:numPr>
          <w:ilvl w:val="0"/>
          <w:numId w:val="0"/>
        </w:numPr>
        <w:spacing w:before="240"/>
        <w:ind w:left="567"/>
      </w:pPr>
      <w:r>
        <w:t>This Advisory Committee was formed in 2021.</w:t>
      </w:r>
    </w:p>
    <w:p w:rsidRPr="00CE4A60" w:rsidR="00A672C7" w:rsidP="00A672C7" w:rsidRDefault="00A672C7" w14:paraId="7824D358" w14:textId="77777777">
      <w:pPr>
        <w:pStyle w:val="ICBodyList1"/>
        <w:numPr>
          <w:ilvl w:val="0"/>
          <w:numId w:val="0"/>
        </w:numPr>
        <w:tabs>
          <w:tab w:val="clear" w:pos="567"/>
        </w:tabs>
        <w:spacing w:before="240"/>
        <w:ind w:left="567" w:hanging="567"/>
      </w:pPr>
      <w:r w:rsidRPr="00CE4A60">
        <w:t>6.</w:t>
      </w:r>
      <w:r w:rsidRPr="00CE4A60">
        <w:tab/>
      </w:r>
      <w:r w:rsidRPr="00CE4A60">
        <w:t>Economic Development Taskforce Advisory Committee</w:t>
      </w:r>
    </w:p>
    <w:p w:rsidRPr="00455812" w:rsidR="00A672C7" w:rsidP="00A672C7" w:rsidRDefault="00A672C7" w14:paraId="37CCCB1C" w14:textId="77777777">
      <w:pPr>
        <w:tabs>
          <w:tab w:val="left" w:pos="0"/>
        </w:tabs>
        <w:ind w:left="567"/>
        <w:rPr>
          <w:rFonts w:eastAsia="Times New Roman" w:asciiTheme="minorHAnsi" w:hAnsiTheme="minorHAnsi" w:cstheme="minorHAnsi"/>
          <w:szCs w:val="24"/>
          <w:lang w:eastAsia="en-AU"/>
        </w:rPr>
      </w:pPr>
      <w:r w:rsidRPr="00455812">
        <w:rPr>
          <w:rFonts w:eastAsia="Times New Roman" w:asciiTheme="minorHAnsi" w:hAnsiTheme="minorHAnsi" w:cstheme="minorHAnsi"/>
          <w:szCs w:val="24"/>
        </w:rPr>
        <w:t xml:space="preserve">The Economic Development Taskforce Advisory Committee was established in April 2018.  The role of the Committee is to provide an oversight of economic development objectives </w:t>
      </w:r>
      <w:r w:rsidRPr="00455812">
        <w:rPr>
          <w:rFonts w:eastAsia="Times New Roman" w:asciiTheme="minorHAnsi" w:hAnsiTheme="minorHAnsi" w:cstheme="minorHAnsi"/>
          <w:szCs w:val="24"/>
          <w:lang w:eastAsia="en-AU"/>
        </w:rPr>
        <w:t>and to provide advice on the development, promotion and implementation of strategies and initiatives. This includes the identification and development of investment opportunities.</w:t>
      </w:r>
    </w:p>
    <w:p w:rsidR="00A672C7" w:rsidP="00A672C7" w:rsidRDefault="00A672C7" w14:paraId="4698B9A1" w14:textId="77777777">
      <w:pPr>
        <w:tabs>
          <w:tab w:val="left" w:pos="0"/>
        </w:tabs>
        <w:ind w:left="567"/>
        <w:rPr>
          <w:rFonts w:eastAsia="Times New Roman" w:asciiTheme="minorHAnsi" w:hAnsiTheme="minorHAnsi" w:cstheme="minorHAnsi"/>
          <w:szCs w:val="24"/>
          <w:lang w:eastAsia="en-AU"/>
        </w:rPr>
      </w:pPr>
      <w:r w:rsidRPr="00455812">
        <w:rPr>
          <w:rFonts w:eastAsia="Times New Roman" w:asciiTheme="minorHAnsi" w:hAnsiTheme="minorHAnsi" w:cstheme="minorHAnsi"/>
          <w:szCs w:val="24"/>
          <w:lang w:eastAsia="en-AU"/>
        </w:rPr>
        <w:t>All Councillors are representatives on this Committee.</w:t>
      </w:r>
    </w:p>
    <w:p w:rsidRPr="00CE4A60" w:rsidR="00A672C7" w:rsidP="00A672C7" w:rsidRDefault="00A672C7" w14:paraId="6C1621C3" w14:textId="77777777">
      <w:pPr>
        <w:pStyle w:val="ICBodyList1"/>
        <w:numPr>
          <w:ilvl w:val="0"/>
          <w:numId w:val="0"/>
        </w:numPr>
        <w:tabs>
          <w:tab w:val="clear" w:pos="567"/>
        </w:tabs>
        <w:spacing w:before="240"/>
        <w:ind w:left="567" w:hanging="567"/>
      </w:pPr>
      <w:r w:rsidRPr="00CE4A60">
        <w:t>7.</w:t>
      </w:r>
      <w:r w:rsidRPr="00CE4A60">
        <w:tab/>
      </w:r>
      <w:r w:rsidRPr="00CE4A60">
        <w:t>Heritage Advisory Committee</w:t>
      </w:r>
    </w:p>
    <w:p w:rsidRPr="00455812" w:rsidR="00A672C7" w:rsidP="00A672C7" w:rsidRDefault="00A672C7" w14:paraId="281A3299" w14:textId="77777777">
      <w:pPr>
        <w:tabs>
          <w:tab w:val="left" w:pos="0"/>
        </w:tabs>
        <w:ind w:left="567"/>
        <w:rPr>
          <w:rFonts w:eastAsia="Times New Roman" w:asciiTheme="minorHAnsi" w:hAnsiTheme="minorHAnsi" w:cstheme="minorHAnsi"/>
          <w:szCs w:val="24"/>
        </w:rPr>
      </w:pPr>
      <w:r w:rsidRPr="00455812">
        <w:rPr>
          <w:rFonts w:eastAsia="Times New Roman" w:asciiTheme="minorHAnsi" w:hAnsiTheme="minorHAnsi" w:cstheme="minorHAnsi"/>
          <w:szCs w:val="24"/>
        </w:rPr>
        <w:t>The Heritage Advisory Committee was established to advise Council on the conservation, promotion and education of heritage matters within the Shire.</w:t>
      </w:r>
    </w:p>
    <w:p w:rsidR="00F15E2B" w:rsidP="00A672C7" w:rsidRDefault="00A672C7" w14:paraId="1013DBB2" w14:textId="5768F1A9">
      <w:pPr>
        <w:ind w:left="567"/>
        <w:jc w:val="left"/>
        <w:rPr>
          <w:rFonts w:eastAsia="Times New Roman" w:asciiTheme="minorHAnsi" w:hAnsiTheme="minorHAnsi" w:cstheme="minorHAnsi"/>
          <w:szCs w:val="24"/>
        </w:rPr>
      </w:pPr>
      <w:r w:rsidRPr="00455812">
        <w:rPr>
          <w:rFonts w:eastAsia="Times New Roman" w:asciiTheme="minorHAnsi" w:hAnsiTheme="minorHAnsi" w:cstheme="minorHAnsi"/>
          <w:szCs w:val="24"/>
        </w:rPr>
        <w:t xml:space="preserve">The </w:t>
      </w:r>
      <w:r>
        <w:rPr>
          <w:rFonts w:eastAsia="Times New Roman" w:asciiTheme="minorHAnsi" w:hAnsiTheme="minorHAnsi" w:cstheme="minorHAnsi"/>
          <w:szCs w:val="24"/>
        </w:rPr>
        <w:t xml:space="preserve">2021 </w:t>
      </w:r>
      <w:r w:rsidRPr="00455812">
        <w:rPr>
          <w:rFonts w:eastAsia="Times New Roman" w:asciiTheme="minorHAnsi" w:hAnsiTheme="minorHAnsi" w:cstheme="minorHAnsi"/>
          <w:szCs w:val="24"/>
        </w:rPr>
        <w:t>representative for this committee was Cr. Tatchell</w:t>
      </w:r>
      <w:r>
        <w:rPr>
          <w:rFonts w:eastAsia="Times New Roman" w:asciiTheme="minorHAnsi" w:hAnsiTheme="minorHAnsi" w:cstheme="minorHAnsi"/>
          <w:szCs w:val="24"/>
        </w:rPr>
        <w:t xml:space="preserve"> and Cr Dudzik (sub)</w:t>
      </w:r>
      <w:r w:rsidRPr="00455812">
        <w:rPr>
          <w:rFonts w:eastAsia="Times New Roman" w:asciiTheme="minorHAnsi" w:hAnsiTheme="minorHAnsi" w:cstheme="minorHAnsi"/>
          <w:szCs w:val="24"/>
        </w:rPr>
        <w:t>.</w:t>
      </w:r>
    </w:p>
    <w:p w:rsidR="00F15E2B" w:rsidRDefault="00F15E2B" w14:paraId="700BB656" w14:textId="77777777">
      <w:pPr>
        <w:spacing w:after="200" w:line="276" w:lineRule="auto"/>
        <w:jc w:val="left"/>
        <w:rPr>
          <w:rFonts w:eastAsia="Times New Roman" w:asciiTheme="minorHAnsi" w:hAnsiTheme="minorHAnsi" w:cstheme="minorHAnsi"/>
          <w:szCs w:val="24"/>
        </w:rPr>
      </w:pPr>
      <w:r>
        <w:rPr>
          <w:rFonts w:eastAsia="Times New Roman" w:asciiTheme="minorHAnsi" w:hAnsiTheme="minorHAnsi" w:cstheme="minorHAnsi"/>
          <w:szCs w:val="24"/>
        </w:rPr>
        <w:br w:type="page"/>
      </w:r>
    </w:p>
    <w:p w:rsidRPr="00CE4A60" w:rsidR="00A672C7" w:rsidP="00A672C7" w:rsidRDefault="00A672C7" w14:paraId="64DFF369" w14:textId="77777777">
      <w:pPr>
        <w:pStyle w:val="ICBodyList1"/>
        <w:numPr>
          <w:ilvl w:val="0"/>
          <w:numId w:val="0"/>
        </w:numPr>
        <w:tabs>
          <w:tab w:val="clear" w:pos="567"/>
        </w:tabs>
        <w:spacing w:before="240"/>
        <w:ind w:left="567" w:hanging="567"/>
      </w:pPr>
      <w:r w:rsidRPr="00CE4A60">
        <w:t>8.</w:t>
      </w:r>
      <w:r w:rsidRPr="00CE4A60">
        <w:tab/>
      </w:r>
      <w:r w:rsidRPr="00CE4A60">
        <w:t xml:space="preserve">Lal </w:t>
      </w:r>
      <w:proofErr w:type="spellStart"/>
      <w:r w:rsidRPr="00CE4A60">
        <w:t>Lal</w:t>
      </w:r>
      <w:proofErr w:type="spellEnd"/>
      <w:r w:rsidRPr="00CE4A60">
        <w:t xml:space="preserve"> Falls Reserve Advisory Committee of Management</w:t>
      </w:r>
    </w:p>
    <w:p w:rsidRPr="00455812" w:rsidR="00A672C7" w:rsidP="00A672C7" w:rsidRDefault="00A672C7" w14:paraId="7E89E260" w14:textId="77777777">
      <w:pPr>
        <w:tabs>
          <w:tab w:val="left" w:pos="0"/>
        </w:tabs>
        <w:ind w:left="567"/>
        <w:rPr>
          <w:rFonts w:eastAsia="Times New Roman" w:asciiTheme="minorHAnsi" w:hAnsiTheme="minorHAnsi" w:cstheme="minorHAnsi"/>
          <w:szCs w:val="24"/>
        </w:rPr>
      </w:pPr>
      <w:r w:rsidRPr="00455812">
        <w:rPr>
          <w:rFonts w:eastAsia="Times New Roman" w:asciiTheme="minorHAnsi" w:hAnsiTheme="minorHAnsi" w:cstheme="minorHAnsi"/>
          <w:szCs w:val="24"/>
        </w:rPr>
        <w:t xml:space="preserve">The Lal </w:t>
      </w:r>
      <w:proofErr w:type="spellStart"/>
      <w:r w:rsidRPr="00455812">
        <w:rPr>
          <w:rFonts w:eastAsia="Times New Roman" w:asciiTheme="minorHAnsi" w:hAnsiTheme="minorHAnsi" w:cstheme="minorHAnsi"/>
          <w:szCs w:val="24"/>
        </w:rPr>
        <w:t>Lal</w:t>
      </w:r>
      <w:proofErr w:type="spellEnd"/>
      <w:r w:rsidRPr="00455812">
        <w:rPr>
          <w:rFonts w:eastAsia="Times New Roman" w:asciiTheme="minorHAnsi" w:hAnsiTheme="minorHAnsi" w:cstheme="minorHAnsi"/>
          <w:szCs w:val="24"/>
        </w:rPr>
        <w:t xml:space="preserve"> Falls Reserve Advisory Committee was created to provide advice on the development and management of this significant natural reserve.</w:t>
      </w:r>
    </w:p>
    <w:p w:rsidR="00A672C7" w:rsidP="00A672C7" w:rsidRDefault="00A672C7" w14:paraId="0ABE77E9" w14:textId="77777777">
      <w:pPr>
        <w:ind w:left="567"/>
        <w:jc w:val="left"/>
        <w:rPr>
          <w:rFonts w:eastAsia="Times New Roman" w:asciiTheme="minorHAnsi" w:hAnsiTheme="minorHAnsi" w:cstheme="minorHAnsi"/>
          <w:szCs w:val="24"/>
        </w:rPr>
      </w:pPr>
      <w:r w:rsidRPr="00455812">
        <w:rPr>
          <w:rFonts w:eastAsia="Times New Roman" w:asciiTheme="minorHAnsi" w:hAnsiTheme="minorHAnsi" w:cstheme="minorHAnsi"/>
          <w:szCs w:val="24"/>
        </w:rPr>
        <w:t>The 202</w:t>
      </w:r>
      <w:r>
        <w:rPr>
          <w:rFonts w:eastAsia="Times New Roman" w:asciiTheme="minorHAnsi" w:hAnsiTheme="minorHAnsi" w:cstheme="minorHAnsi"/>
          <w:szCs w:val="24"/>
        </w:rPr>
        <w:t>1</w:t>
      </w:r>
      <w:r w:rsidRPr="00455812">
        <w:rPr>
          <w:rFonts w:eastAsia="Times New Roman" w:asciiTheme="minorHAnsi" w:hAnsiTheme="minorHAnsi" w:cstheme="minorHAnsi"/>
          <w:szCs w:val="24"/>
        </w:rPr>
        <w:t xml:space="preserve"> representative for this committee was </w:t>
      </w:r>
      <w:r w:rsidRPr="0076268A">
        <w:rPr>
          <w:rFonts w:eastAsia="Times New Roman" w:cstheme="minorHAnsi"/>
          <w:szCs w:val="24"/>
          <w:lang w:val="en-US"/>
        </w:rPr>
        <w:t>Cr Sullivan and Cr Edwards (sub)</w:t>
      </w:r>
      <w:r>
        <w:rPr>
          <w:rFonts w:eastAsia="Times New Roman" w:cstheme="minorHAnsi"/>
          <w:szCs w:val="24"/>
          <w:lang w:val="en-US"/>
        </w:rPr>
        <w:t>.</w:t>
      </w:r>
    </w:p>
    <w:p w:rsidRPr="00CE4A60" w:rsidR="00A672C7" w:rsidP="00A672C7" w:rsidRDefault="00A672C7" w14:paraId="480AE303" w14:textId="77777777">
      <w:pPr>
        <w:pStyle w:val="ICBodyList1"/>
        <w:numPr>
          <w:ilvl w:val="0"/>
          <w:numId w:val="0"/>
        </w:numPr>
        <w:tabs>
          <w:tab w:val="clear" w:pos="567"/>
        </w:tabs>
        <w:spacing w:before="240"/>
        <w:ind w:left="567" w:hanging="567"/>
      </w:pPr>
      <w:r w:rsidRPr="00CE4A60">
        <w:t>9.</w:t>
      </w:r>
      <w:r w:rsidRPr="00CE4A60">
        <w:tab/>
      </w:r>
      <w:r w:rsidRPr="00CE4A60">
        <w:t>Local Business Advisory Committee</w:t>
      </w:r>
    </w:p>
    <w:p w:rsidRPr="003B76DC" w:rsidR="00A672C7" w:rsidP="00A672C7" w:rsidRDefault="00A672C7" w14:paraId="64B3BADC" w14:textId="77777777">
      <w:pPr>
        <w:tabs>
          <w:tab w:val="left" w:pos="0"/>
        </w:tabs>
        <w:ind w:left="567"/>
        <w:rPr>
          <w:rFonts w:eastAsia="Times New Roman" w:asciiTheme="minorHAnsi" w:hAnsiTheme="minorHAnsi" w:cstheme="minorHAnsi"/>
          <w:szCs w:val="24"/>
        </w:rPr>
      </w:pPr>
      <w:r w:rsidRPr="003B76DC">
        <w:rPr>
          <w:rFonts w:eastAsia="Times New Roman" w:asciiTheme="minorHAnsi" w:hAnsiTheme="minorHAnsi" w:cstheme="minorHAnsi"/>
          <w:szCs w:val="24"/>
        </w:rPr>
        <w:t xml:space="preserve">The purpose of the Local Business Advisory Committee is to </w:t>
      </w:r>
      <w:bookmarkStart w:name="_Hlk39848483" w:id="46"/>
      <w:r w:rsidRPr="003B76DC">
        <w:rPr>
          <w:rFonts w:eastAsia="Times New Roman" w:asciiTheme="minorHAnsi" w:hAnsiTheme="minorHAnsi" w:cstheme="minorHAnsi"/>
          <w:szCs w:val="24"/>
        </w:rPr>
        <w:t>provide advice to Council in relation to the growth of the Moorabool Shire economy and the generation of local employment opportunities through increased levels of investment and business development.</w:t>
      </w:r>
      <w:bookmarkEnd w:id="46"/>
    </w:p>
    <w:p w:rsidRPr="00B66D58" w:rsidR="00A672C7" w:rsidP="00A672C7" w:rsidRDefault="00A672C7" w14:paraId="5E1482C8" w14:textId="77777777">
      <w:pPr>
        <w:ind w:left="567"/>
        <w:jc w:val="left"/>
        <w:rPr>
          <w:rFonts w:eastAsia="Times New Roman" w:cstheme="minorHAnsi"/>
          <w:szCs w:val="24"/>
          <w:lang w:val="en-US"/>
        </w:rPr>
      </w:pPr>
      <w:r w:rsidRPr="00455812">
        <w:rPr>
          <w:rFonts w:eastAsia="Times New Roman" w:asciiTheme="minorHAnsi" w:hAnsiTheme="minorHAnsi" w:cstheme="minorHAnsi"/>
          <w:szCs w:val="24"/>
        </w:rPr>
        <w:t>The 202</w:t>
      </w:r>
      <w:r>
        <w:rPr>
          <w:rFonts w:eastAsia="Times New Roman" w:asciiTheme="minorHAnsi" w:hAnsiTheme="minorHAnsi" w:cstheme="minorHAnsi"/>
          <w:szCs w:val="24"/>
        </w:rPr>
        <w:t>1</w:t>
      </w:r>
      <w:r w:rsidRPr="00455812">
        <w:rPr>
          <w:rFonts w:eastAsia="Times New Roman" w:asciiTheme="minorHAnsi" w:hAnsiTheme="minorHAnsi" w:cstheme="minorHAnsi"/>
          <w:szCs w:val="24"/>
        </w:rPr>
        <w:t xml:space="preserve"> representative for this committee was </w:t>
      </w:r>
      <w:r w:rsidRPr="0076268A">
        <w:rPr>
          <w:rFonts w:eastAsia="Times New Roman" w:cstheme="minorHAnsi"/>
          <w:szCs w:val="24"/>
          <w:lang w:val="en-US"/>
        </w:rPr>
        <w:t>Cr Tatchell and Cr Dudzik (sub)</w:t>
      </w:r>
      <w:r>
        <w:rPr>
          <w:rFonts w:eastAsia="Times New Roman" w:cstheme="minorHAnsi"/>
          <w:szCs w:val="24"/>
          <w:lang w:val="en-US"/>
        </w:rPr>
        <w:t>.</w:t>
      </w:r>
    </w:p>
    <w:p w:rsidR="00A672C7" w:rsidP="00A672C7" w:rsidRDefault="00A672C7" w14:paraId="53EA0BF8" w14:textId="77777777">
      <w:pPr>
        <w:pStyle w:val="ICBodyList1"/>
        <w:numPr>
          <w:ilvl w:val="0"/>
          <w:numId w:val="0"/>
        </w:numPr>
        <w:tabs>
          <w:tab w:val="clear" w:pos="567"/>
        </w:tabs>
        <w:spacing w:before="240"/>
        <w:ind w:left="567" w:hanging="567"/>
      </w:pPr>
      <w:r>
        <w:t>10.</w:t>
      </w:r>
      <w:r>
        <w:tab/>
      </w:r>
      <w:proofErr w:type="spellStart"/>
      <w:r>
        <w:t>Maddingley</w:t>
      </w:r>
      <w:proofErr w:type="spellEnd"/>
      <w:r>
        <w:t xml:space="preserve"> Park Advisory Committee</w:t>
      </w:r>
    </w:p>
    <w:p w:rsidR="00A672C7" w:rsidP="00A672C7" w:rsidRDefault="00A672C7" w14:paraId="54DA16B7" w14:textId="77777777">
      <w:pPr>
        <w:pStyle w:val="ICBodyList1"/>
        <w:numPr>
          <w:ilvl w:val="0"/>
          <w:numId w:val="0"/>
        </w:numPr>
        <w:ind w:left="567"/>
      </w:pPr>
      <w:r>
        <w:t xml:space="preserve">This </w:t>
      </w:r>
      <w:r w:rsidRPr="008E33FA">
        <w:t xml:space="preserve">Advisory Committee </w:t>
      </w:r>
      <w:r>
        <w:t>was established to</w:t>
      </w:r>
      <w:r w:rsidRPr="008E33FA">
        <w:t xml:space="preserve"> advis</w:t>
      </w:r>
      <w:r>
        <w:t xml:space="preserve">e </w:t>
      </w:r>
      <w:r w:rsidRPr="008E33FA">
        <w:t>Council on matters pertaining to the usage, operations</w:t>
      </w:r>
      <w:r>
        <w:t>,</w:t>
      </w:r>
      <w:r w:rsidRPr="008E33FA">
        <w:t xml:space="preserve"> maintenance</w:t>
      </w:r>
      <w:r>
        <w:t xml:space="preserve"> and development</w:t>
      </w:r>
      <w:r w:rsidRPr="008E33FA">
        <w:t xml:space="preserve"> of </w:t>
      </w:r>
      <w:proofErr w:type="spellStart"/>
      <w:r>
        <w:t>Maddingley</w:t>
      </w:r>
      <w:proofErr w:type="spellEnd"/>
      <w:r>
        <w:t xml:space="preserve"> Park</w:t>
      </w:r>
      <w:r w:rsidRPr="008E33FA">
        <w:t xml:space="preserve"> and its associated facilities.</w:t>
      </w:r>
    </w:p>
    <w:p w:rsidR="00A672C7" w:rsidP="00A672C7" w:rsidRDefault="00A672C7" w14:paraId="4DA63A5B" w14:textId="77777777">
      <w:pPr>
        <w:pStyle w:val="ICBodyList1"/>
        <w:numPr>
          <w:ilvl w:val="0"/>
          <w:numId w:val="0"/>
        </w:numPr>
        <w:ind w:left="567"/>
      </w:pPr>
      <w:r>
        <w:t>This Advisory Committee was formed in 2021.</w:t>
      </w:r>
    </w:p>
    <w:p w:rsidRPr="00CE4A60" w:rsidR="00A672C7" w:rsidP="00A672C7" w:rsidRDefault="00A672C7" w14:paraId="7D1980A8" w14:textId="77777777">
      <w:pPr>
        <w:pStyle w:val="ICBodyList1"/>
        <w:numPr>
          <w:ilvl w:val="0"/>
          <w:numId w:val="0"/>
        </w:numPr>
        <w:tabs>
          <w:tab w:val="clear" w:pos="567"/>
        </w:tabs>
        <w:spacing w:before="240"/>
        <w:ind w:left="567" w:hanging="567"/>
      </w:pPr>
      <w:r w:rsidRPr="00CE4A60">
        <w:t>11.</w:t>
      </w:r>
      <w:r w:rsidRPr="00CE4A60">
        <w:tab/>
      </w:r>
      <w:r w:rsidRPr="00CE4A60">
        <w:t xml:space="preserve">Moorabool Environment &amp; Sustainability Advisory Committee </w:t>
      </w:r>
    </w:p>
    <w:p w:rsidRPr="00455812" w:rsidR="00A672C7" w:rsidP="00A672C7" w:rsidRDefault="00A672C7" w14:paraId="5669B7CC" w14:textId="77777777">
      <w:pPr>
        <w:tabs>
          <w:tab w:val="left" w:pos="0"/>
        </w:tabs>
        <w:ind w:left="567"/>
        <w:rPr>
          <w:rFonts w:eastAsia="Times New Roman" w:asciiTheme="minorHAnsi" w:hAnsiTheme="minorHAnsi" w:cstheme="minorHAnsi"/>
          <w:szCs w:val="24"/>
        </w:rPr>
      </w:pPr>
      <w:r w:rsidRPr="00455812">
        <w:rPr>
          <w:rFonts w:eastAsia="Times New Roman" w:asciiTheme="minorHAnsi" w:hAnsiTheme="minorHAnsi" w:cstheme="minorHAnsi"/>
          <w:szCs w:val="24"/>
        </w:rPr>
        <w:t>The Moorabool Environment &amp; Sustainability Advisory Committee comprises members of the community with land care experience or interest to advise Council on matters of land care policy, planning and development.</w:t>
      </w:r>
    </w:p>
    <w:p w:rsidR="00A672C7" w:rsidP="00A672C7" w:rsidRDefault="00A672C7" w14:paraId="30BCF63C" w14:textId="77777777">
      <w:pPr>
        <w:ind w:left="567"/>
        <w:jc w:val="left"/>
        <w:rPr>
          <w:rFonts w:eastAsia="Times New Roman" w:asciiTheme="minorHAnsi" w:hAnsiTheme="minorHAnsi" w:cstheme="minorHAnsi"/>
          <w:szCs w:val="24"/>
        </w:rPr>
      </w:pPr>
      <w:r w:rsidRPr="00455812">
        <w:rPr>
          <w:rFonts w:eastAsia="Times New Roman" w:asciiTheme="minorHAnsi" w:hAnsiTheme="minorHAnsi" w:cstheme="minorHAnsi"/>
          <w:szCs w:val="24"/>
        </w:rPr>
        <w:t xml:space="preserve">The </w:t>
      </w:r>
      <w:r>
        <w:rPr>
          <w:rFonts w:eastAsia="Times New Roman" w:asciiTheme="minorHAnsi" w:hAnsiTheme="minorHAnsi" w:cstheme="minorHAnsi"/>
          <w:szCs w:val="24"/>
        </w:rPr>
        <w:t>2021</w:t>
      </w:r>
      <w:r w:rsidRPr="00455812">
        <w:rPr>
          <w:rFonts w:eastAsia="Times New Roman" w:asciiTheme="minorHAnsi" w:hAnsiTheme="minorHAnsi" w:cstheme="minorHAnsi"/>
          <w:szCs w:val="24"/>
        </w:rPr>
        <w:t xml:space="preserve"> representative for this committee was </w:t>
      </w:r>
      <w:r w:rsidRPr="0076268A">
        <w:rPr>
          <w:rFonts w:eastAsia="Times New Roman" w:cstheme="minorHAnsi"/>
          <w:szCs w:val="24"/>
          <w:lang w:val="en-US"/>
        </w:rPr>
        <w:t>Cr Berry and Cr Edwards (sub)</w:t>
      </w:r>
      <w:r>
        <w:rPr>
          <w:rFonts w:eastAsia="Times New Roman" w:cstheme="minorHAnsi"/>
          <w:szCs w:val="24"/>
          <w:lang w:val="en-US"/>
        </w:rPr>
        <w:t>.</w:t>
      </w:r>
    </w:p>
    <w:p w:rsidRPr="00CE4A60" w:rsidR="00A672C7" w:rsidP="00A672C7" w:rsidRDefault="00A672C7" w14:paraId="5C3F2F91" w14:textId="77777777">
      <w:pPr>
        <w:pStyle w:val="ICBodyList1"/>
        <w:numPr>
          <w:ilvl w:val="0"/>
          <w:numId w:val="0"/>
        </w:numPr>
        <w:tabs>
          <w:tab w:val="clear" w:pos="567"/>
        </w:tabs>
        <w:spacing w:before="240"/>
        <w:ind w:left="567" w:hanging="567"/>
      </w:pPr>
      <w:r w:rsidRPr="00CE4A60">
        <w:t>12.</w:t>
      </w:r>
      <w:r w:rsidRPr="00CE4A60">
        <w:tab/>
      </w:r>
      <w:r w:rsidRPr="00CE4A60">
        <w:t>Moorabool Health and Wellbeing Advisory Committee</w:t>
      </w:r>
    </w:p>
    <w:p w:rsidRPr="003F5CA4" w:rsidR="00A672C7" w:rsidP="00A672C7" w:rsidRDefault="00A672C7" w14:paraId="7F10AA5C" w14:textId="77777777">
      <w:pPr>
        <w:tabs>
          <w:tab w:val="left" w:pos="0"/>
        </w:tabs>
        <w:ind w:left="567"/>
        <w:rPr>
          <w:rFonts w:eastAsia="Times New Roman" w:asciiTheme="minorHAnsi" w:hAnsiTheme="minorHAnsi" w:cstheme="minorHAnsi"/>
          <w:szCs w:val="24"/>
        </w:rPr>
      </w:pPr>
      <w:r w:rsidRPr="003F5CA4">
        <w:rPr>
          <w:rFonts w:eastAsia="Times New Roman" w:asciiTheme="minorHAnsi" w:hAnsiTheme="minorHAnsi" w:cstheme="minorHAnsi"/>
          <w:szCs w:val="24"/>
        </w:rPr>
        <w:t>The Moorabool Health and Wellbeing Advisory Committee comprises community members to assist in the development of Council’s Health and Wellbeing Strategy and Plan.</w:t>
      </w:r>
    </w:p>
    <w:p w:rsidRPr="003F5CA4" w:rsidR="00A672C7" w:rsidP="00A672C7" w:rsidRDefault="00A672C7" w14:paraId="3D647FB6" w14:textId="77777777">
      <w:pPr>
        <w:tabs>
          <w:tab w:val="left" w:pos="0"/>
        </w:tabs>
        <w:ind w:left="567"/>
        <w:rPr>
          <w:rFonts w:eastAsia="Times New Roman" w:asciiTheme="minorHAnsi" w:hAnsiTheme="minorHAnsi" w:cstheme="minorHAnsi"/>
          <w:szCs w:val="24"/>
        </w:rPr>
      </w:pPr>
      <w:r w:rsidRPr="003F5CA4">
        <w:rPr>
          <w:rFonts w:eastAsia="Times New Roman" w:asciiTheme="minorHAnsi" w:hAnsiTheme="minorHAnsi" w:cstheme="minorHAnsi"/>
          <w:szCs w:val="24"/>
        </w:rPr>
        <w:t>The following organisations and groups are nominated for the 202</w:t>
      </w:r>
      <w:r>
        <w:rPr>
          <w:rFonts w:eastAsia="Times New Roman" w:asciiTheme="minorHAnsi" w:hAnsiTheme="minorHAnsi" w:cstheme="minorHAnsi"/>
          <w:szCs w:val="24"/>
        </w:rPr>
        <w:t>1</w:t>
      </w:r>
      <w:r w:rsidRPr="003F5CA4">
        <w:rPr>
          <w:rFonts w:eastAsia="Times New Roman" w:asciiTheme="minorHAnsi" w:hAnsiTheme="minorHAnsi" w:cstheme="minorHAnsi"/>
          <w:szCs w:val="24"/>
        </w:rPr>
        <w:t xml:space="preserve"> term:</w:t>
      </w:r>
    </w:p>
    <w:p w:rsidRPr="003F5CA4" w:rsidR="00A672C7" w:rsidP="00A672C7" w:rsidRDefault="00A672C7" w14:paraId="53843F5C"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proofErr w:type="spellStart"/>
      <w:r w:rsidRPr="003F5CA4">
        <w:t>Djerriwarrh</w:t>
      </w:r>
      <w:proofErr w:type="spellEnd"/>
      <w:r w:rsidRPr="003F5CA4">
        <w:t xml:space="preserve"> Health Services </w:t>
      </w:r>
    </w:p>
    <w:p w:rsidRPr="003F5CA4" w:rsidR="00A672C7" w:rsidP="00A672C7" w:rsidRDefault="00A672C7" w14:paraId="137F88E3"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Department of Justice – Grampians Region </w:t>
      </w:r>
    </w:p>
    <w:p w:rsidRPr="003F5CA4" w:rsidR="00A672C7" w:rsidP="00A672C7" w:rsidRDefault="00A672C7" w14:paraId="1EB3257D"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Victoria Police – Bacchus Marsh </w:t>
      </w:r>
    </w:p>
    <w:p w:rsidRPr="003F5CA4" w:rsidR="00A672C7" w:rsidP="00A672C7" w:rsidRDefault="00A672C7" w14:paraId="59B1E8A7"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Central Highlands Primary Care Partnership </w:t>
      </w:r>
    </w:p>
    <w:p w:rsidRPr="003F5CA4" w:rsidR="00A672C7" w:rsidP="00A672C7" w:rsidRDefault="00A672C7" w14:paraId="19372A02"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Women’s Health Grampians </w:t>
      </w:r>
    </w:p>
    <w:p w:rsidRPr="003F5CA4" w:rsidR="00A672C7" w:rsidP="00A672C7" w:rsidRDefault="00A672C7" w14:paraId="7453524F"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Darley Neighbourhood House and Early Learning Centre </w:t>
      </w:r>
    </w:p>
    <w:p w:rsidRPr="003F5CA4" w:rsidR="00A672C7" w:rsidP="00A672C7" w:rsidRDefault="00A672C7" w14:paraId="3B899AC2"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Ballan and District Community House and Adult Education Centre</w:t>
      </w:r>
    </w:p>
    <w:p w:rsidRPr="003F5CA4" w:rsidR="00A672C7" w:rsidP="00A672C7" w:rsidRDefault="00A672C7" w14:paraId="2902DA45"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Highlands Local Learning and Employment Network </w:t>
      </w:r>
    </w:p>
    <w:p w:rsidRPr="003F5CA4" w:rsidR="00A672C7" w:rsidP="00A672C7" w:rsidRDefault="00A672C7" w14:paraId="6D7C6214"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Sports Central</w:t>
      </w:r>
    </w:p>
    <w:p w:rsidRPr="003F5CA4" w:rsidR="00A672C7" w:rsidP="00A672C7" w:rsidRDefault="00A672C7" w14:paraId="57CB9160"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Department of Health and Human Services </w:t>
      </w:r>
    </w:p>
    <w:p w:rsidRPr="003F5CA4" w:rsidR="00A672C7" w:rsidP="00A672C7" w:rsidRDefault="00A672C7" w14:paraId="3794F04F" w14:textId="77777777">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North West Melbourne Primary Health Network</w:t>
      </w:r>
    </w:p>
    <w:p w:rsidR="00A672C7" w:rsidP="00A672C7" w:rsidRDefault="00A672C7" w14:paraId="67D3D7C5" w14:textId="77777777">
      <w:pPr>
        <w:ind w:firstLine="567"/>
        <w:jc w:val="left"/>
        <w:rPr>
          <w:rFonts w:eastAsia="Times New Roman" w:asciiTheme="minorHAnsi" w:hAnsiTheme="minorHAnsi" w:cstheme="minorHAnsi"/>
          <w:szCs w:val="24"/>
        </w:rPr>
      </w:pPr>
      <w:r w:rsidRPr="00455812">
        <w:rPr>
          <w:rFonts w:eastAsia="Times New Roman" w:asciiTheme="minorHAnsi" w:hAnsiTheme="minorHAnsi" w:cstheme="minorHAnsi"/>
          <w:szCs w:val="24"/>
        </w:rPr>
        <w:t>The 202</w:t>
      </w:r>
      <w:r>
        <w:rPr>
          <w:rFonts w:eastAsia="Times New Roman" w:asciiTheme="minorHAnsi" w:hAnsiTheme="minorHAnsi" w:cstheme="minorHAnsi"/>
          <w:szCs w:val="24"/>
        </w:rPr>
        <w:t>1</w:t>
      </w:r>
      <w:r w:rsidRPr="00455812">
        <w:rPr>
          <w:rFonts w:eastAsia="Times New Roman" w:asciiTheme="minorHAnsi" w:hAnsiTheme="minorHAnsi" w:cstheme="minorHAnsi"/>
          <w:szCs w:val="24"/>
        </w:rPr>
        <w:t xml:space="preserve"> representative for this committee was </w:t>
      </w:r>
      <w:r w:rsidRPr="0076268A">
        <w:rPr>
          <w:rFonts w:eastAsia="Times New Roman" w:cstheme="minorHAnsi"/>
          <w:szCs w:val="24"/>
          <w:lang w:val="en-US"/>
        </w:rPr>
        <w:t>Cr Dudzik and Cr Berry (sub)</w:t>
      </w:r>
      <w:r>
        <w:rPr>
          <w:rFonts w:eastAsia="Times New Roman" w:cstheme="minorHAnsi"/>
          <w:szCs w:val="24"/>
          <w:lang w:val="en-US"/>
        </w:rPr>
        <w:t>.</w:t>
      </w:r>
    </w:p>
    <w:p w:rsidRPr="00CE4A60" w:rsidR="00A672C7" w:rsidP="00A672C7" w:rsidRDefault="00A672C7" w14:paraId="45098EF0" w14:textId="77777777">
      <w:pPr>
        <w:pStyle w:val="ICBodyList1"/>
        <w:numPr>
          <w:ilvl w:val="0"/>
          <w:numId w:val="0"/>
        </w:numPr>
        <w:tabs>
          <w:tab w:val="clear" w:pos="567"/>
        </w:tabs>
        <w:spacing w:before="240"/>
        <w:ind w:left="567" w:hanging="567"/>
      </w:pPr>
      <w:r w:rsidRPr="00CE4A60">
        <w:t>13.</w:t>
      </w:r>
      <w:r w:rsidRPr="00CE4A60">
        <w:tab/>
      </w:r>
      <w:r w:rsidRPr="00CE4A60">
        <w:t>Positive Ageing Advisory Committee</w:t>
      </w:r>
    </w:p>
    <w:p w:rsidRPr="0096700E" w:rsidR="00A672C7" w:rsidP="00A672C7" w:rsidRDefault="00A672C7" w14:paraId="1ABD5605" w14:textId="77777777">
      <w:pPr>
        <w:ind w:left="567"/>
        <w:rPr>
          <w:rFonts w:eastAsia="Times New Roman" w:asciiTheme="minorHAnsi" w:hAnsiTheme="minorHAnsi" w:cstheme="minorHAnsi"/>
          <w:szCs w:val="24"/>
        </w:rPr>
      </w:pPr>
      <w:r w:rsidRPr="0096700E">
        <w:rPr>
          <w:rFonts w:eastAsia="Times New Roman" w:asciiTheme="minorHAnsi" w:hAnsiTheme="minorHAnsi" w:cstheme="minorHAnsi"/>
          <w:szCs w:val="24"/>
        </w:rPr>
        <w:t xml:space="preserve">This Committee provides an opportunity for informed discussion on issues impacting upon older members of the Shire and increases community awareness of the particular needs and aspirations of older members of the community through collaboration and consultation.  </w:t>
      </w:r>
    </w:p>
    <w:p w:rsidR="00A672C7" w:rsidP="00A672C7" w:rsidRDefault="00A672C7" w14:paraId="6C99C692" w14:textId="77777777">
      <w:pPr>
        <w:ind w:left="567"/>
        <w:rPr>
          <w:rFonts w:eastAsia="Times New Roman" w:asciiTheme="minorHAnsi" w:hAnsiTheme="minorHAnsi" w:cstheme="minorHAnsi"/>
          <w:szCs w:val="24"/>
        </w:rPr>
      </w:pPr>
      <w:r w:rsidRPr="0096700E">
        <w:rPr>
          <w:rFonts w:eastAsia="Times New Roman" w:asciiTheme="minorHAnsi" w:hAnsiTheme="minorHAnsi" w:cstheme="minorHAnsi"/>
          <w:szCs w:val="24"/>
        </w:rPr>
        <w:t>The 202</w:t>
      </w:r>
      <w:r>
        <w:rPr>
          <w:rFonts w:eastAsia="Times New Roman" w:asciiTheme="minorHAnsi" w:hAnsiTheme="minorHAnsi" w:cstheme="minorHAnsi"/>
          <w:szCs w:val="24"/>
        </w:rPr>
        <w:t>1</w:t>
      </w:r>
      <w:r w:rsidRPr="0096700E">
        <w:rPr>
          <w:rFonts w:eastAsia="Times New Roman" w:asciiTheme="minorHAnsi" w:hAnsiTheme="minorHAnsi" w:cstheme="minorHAnsi"/>
          <w:szCs w:val="24"/>
        </w:rPr>
        <w:t xml:space="preserve"> representative for this committee was Cr. Tatchell</w:t>
      </w:r>
      <w:r>
        <w:rPr>
          <w:rFonts w:eastAsia="Times New Roman" w:asciiTheme="minorHAnsi" w:hAnsiTheme="minorHAnsi" w:cstheme="minorHAnsi"/>
          <w:szCs w:val="24"/>
        </w:rPr>
        <w:t xml:space="preserve"> </w:t>
      </w:r>
      <w:r w:rsidRPr="0076268A">
        <w:rPr>
          <w:rFonts w:eastAsia="Times New Roman" w:cstheme="minorHAnsi"/>
          <w:szCs w:val="24"/>
          <w:lang w:val="en-US"/>
        </w:rPr>
        <w:t>and Cr Berry (sub)</w:t>
      </w:r>
      <w:r>
        <w:rPr>
          <w:rFonts w:eastAsia="Times New Roman" w:cstheme="minorHAnsi"/>
          <w:szCs w:val="24"/>
          <w:lang w:val="en-US"/>
        </w:rPr>
        <w:t>.</w:t>
      </w:r>
    </w:p>
    <w:p w:rsidRPr="00BA5DCA" w:rsidR="00A672C7" w:rsidP="00A672C7" w:rsidRDefault="00A672C7" w14:paraId="6263B730" w14:textId="77777777">
      <w:pPr>
        <w:pStyle w:val="ICHeading3"/>
        <w:rPr>
          <w:rFonts w:asciiTheme="minorHAnsi" w:hAnsiTheme="minorHAnsi" w:cstheme="minorHAnsi"/>
          <w:szCs w:val="24"/>
        </w:rPr>
      </w:pPr>
      <w:r w:rsidRPr="00BA5DCA">
        <w:rPr>
          <w:rFonts w:asciiTheme="minorHAnsi" w:hAnsiTheme="minorHAnsi" w:cstheme="minorHAnsi"/>
          <w:szCs w:val="24"/>
        </w:rPr>
        <w:t>Council Plan</w:t>
      </w:r>
    </w:p>
    <w:p w:rsidR="00A672C7" w:rsidP="00A672C7" w:rsidRDefault="00A672C7" w14:paraId="267798DC" w14:textId="77777777">
      <w:r>
        <w:t>The Council Plan 2021-2025 provides as follows:</w:t>
      </w:r>
    </w:p>
    <w:p w:rsidRPr="00E559B8" w:rsidR="00A672C7" w:rsidP="00A672C7" w:rsidRDefault="00A672C7" w14:paraId="55300364" w14:textId="77777777">
      <w:pPr>
        <w:spacing w:before="120" w:after="0"/>
        <w:rPr>
          <w:b/>
        </w:rPr>
      </w:pPr>
      <w:r>
        <w:rPr>
          <w:b/>
        </w:rPr>
        <w:t>Strategic Objective 3: A Council that listens and adapts to the needs of our evolving communities</w:t>
      </w:r>
    </w:p>
    <w:p w:rsidRPr="00E559B8" w:rsidR="00A672C7" w:rsidP="00A672C7" w:rsidRDefault="00A672C7" w14:paraId="2DFEFA81" w14:textId="77777777">
      <w:pPr>
        <w:tabs>
          <w:tab w:val="left" w:pos="2127"/>
        </w:tabs>
        <w:spacing w:before="60"/>
        <w:rPr>
          <w:b/>
        </w:rPr>
      </w:pPr>
      <w:r>
        <w:rPr>
          <w:b/>
        </w:rPr>
        <w:t>Priority 3.1: Listen, analyse and understand community needs</w:t>
      </w:r>
    </w:p>
    <w:p w:rsidRPr="00BA1B84" w:rsidR="00A672C7" w:rsidP="00A672C7" w:rsidRDefault="00A672C7" w14:paraId="29DD0546" w14:textId="77777777">
      <w:r>
        <w:t>The proposal is not provided for in the Council Plan 2021-2025 and can be actioned by utilising existing resources.</w:t>
      </w:r>
    </w:p>
    <w:p w:rsidRPr="00BA5DCA" w:rsidR="00A672C7" w:rsidP="00A672C7" w:rsidRDefault="00A672C7" w14:paraId="1F20232D" w14:textId="77777777">
      <w:pPr>
        <w:pStyle w:val="ICHeading3"/>
        <w:rPr>
          <w:rFonts w:asciiTheme="minorHAnsi" w:hAnsiTheme="minorHAnsi" w:cstheme="minorHAnsi"/>
          <w:szCs w:val="24"/>
        </w:rPr>
      </w:pPr>
      <w:r w:rsidRPr="00BA5DCA">
        <w:rPr>
          <w:rFonts w:asciiTheme="minorHAnsi" w:hAnsiTheme="minorHAnsi" w:cstheme="minorHAnsi"/>
          <w:szCs w:val="24"/>
        </w:rPr>
        <w:t>Financial Implications</w:t>
      </w:r>
    </w:p>
    <w:p w:rsidRPr="00BA5DCA" w:rsidR="00A672C7" w:rsidP="00A672C7" w:rsidRDefault="00A672C7" w14:paraId="2EF23989" w14:textId="77777777">
      <w:pPr>
        <w:rPr>
          <w:rFonts w:asciiTheme="minorHAnsi" w:hAnsiTheme="minorHAnsi" w:cstheme="minorHAnsi"/>
          <w:szCs w:val="24"/>
        </w:rPr>
      </w:pPr>
      <w:r w:rsidRPr="00BA5DCA">
        <w:rPr>
          <w:rFonts w:asciiTheme="minorHAnsi" w:hAnsiTheme="minorHAnsi" w:cstheme="minorHAnsi"/>
          <w:szCs w:val="24"/>
        </w:rPr>
        <w:t>There are no financial implications as a result of presenting this report.</w:t>
      </w:r>
    </w:p>
    <w:p w:rsidRPr="00BA5DCA" w:rsidR="00A672C7" w:rsidP="00A672C7" w:rsidRDefault="00A672C7" w14:paraId="1D95FB7D" w14:textId="77777777">
      <w:pPr>
        <w:pStyle w:val="ICHeading3"/>
        <w:rPr>
          <w:rFonts w:asciiTheme="minorHAnsi" w:hAnsiTheme="minorHAnsi" w:cstheme="minorHAnsi"/>
          <w:szCs w:val="24"/>
        </w:rPr>
      </w:pPr>
      <w:r w:rsidRPr="00BA5DCA">
        <w:rPr>
          <w:rFonts w:asciiTheme="minorHAnsi" w:hAnsiTheme="minorHAnsi" w:cstheme="minorHAnsi"/>
          <w:szCs w:val="24"/>
        </w:rPr>
        <w:t>Risk &amp; Occupational Health &amp; Safety Issues</w:t>
      </w:r>
    </w:p>
    <w:p w:rsidRPr="00BA5DCA" w:rsidR="00A672C7" w:rsidP="00A672C7" w:rsidRDefault="00A672C7" w14:paraId="1DDD9F29" w14:textId="77777777">
      <w:pPr>
        <w:rPr>
          <w:rFonts w:asciiTheme="minorHAnsi" w:hAnsiTheme="minorHAnsi" w:cstheme="minorHAnsi"/>
          <w:szCs w:val="24"/>
        </w:rPr>
      </w:pPr>
      <w:r w:rsidRPr="00BA5DCA">
        <w:rPr>
          <w:rFonts w:asciiTheme="minorHAnsi" w:hAnsiTheme="minorHAnsi" w:cstheme="minorHAnsi"/>
          <w:szCs w:val="24"/>
        </w:rPr>
        <w:t>There are no identified Risks or OH&amp;S implications as a result of presenting this report.</w:t>
      </w:r>
    </w:p>
    <w:p w:rsidRPr="00BA5DCA" w:rsidR="00A672C7" w:rsidP="00A672C7" w:rsidRDefault="00A672C7" w14:paraId="5A2FBCF0" w14:textId="77777777">
      <w:pPr>
        <w:pStyle w:val="ICHeading3"/>
        <w:rPr>
          <w:rFonts w:asciiTheme="minorHAnsi" w:hAnsiTheme="minorHAnsi" w:cstheme="minorHAnsi"/>
          <w:szCs w:val="24"/>
        </w:rPr>
      </w:pPr>
      <w:r w:rsidRPr="00BA5DCA">
        <w:rPr>
          <w:rFonts w:asciiTheme="minorHAnsi" w:hAnsiTheme="minorHAnsi" w:cstheme="minorHAnsi"/>
          <w:szCs w:val="24"/>
        </w:rPr>
        <w:t>Victorian Charter of Human Rights &amp; Responsibilities Act 2006</w:t>
      </w:r>
    </w:p>
    <w:p w:rsidRPr="00BA5DCA" w:rsidR="00A672C7" w:rsidP="00A672C7" w:rsidRDefault="00A672C7" w14:paraId="7470233E" w14:textId="77777777">
      <w:pPr>
        <w:rPr>
          <w:rFonts w:asciiTheme="minorHAnsi" w:hAnsiTheme="minorHAnsi" w:cstheme="minorHAnsi"/>
          <w:szCs w:val="24"/>
        </w:rPr>
      </w:pPr>
      <w:r w:rsidRPr="00BA5DCA">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A5DCA" w:rsidR="00A672C7" w:rsidP="00A672C7" w:rsidRDefault="00A672C7" w14:paraId="0D04FC7C" w14:textId="77777777">
      <w:pPr>
        <w:pStyle w:val="ICHeading3"/>
        <w:rPr>
          <w:rFonts w:asciiTheme="minorHAnsi" w:hAnsiTheme="minorHAnsi" w:cstheme="minorHAnsi"/>
          <w:szCs w:val="24"/>
        </w:rPr>
      </w:pPr>
      <w:r w:rsidRPr="00BA5DCA">
        <w:rPr>
          <w:rFonts w:asciiTheme="minorHAnsi" w:hAnsiTheme="minorHAnsi" w:cstheme="minorHAnsi"/>
          <w:szCs w:val="24"/>
        </w:rPr>
        <w:t>Officer’s Declaration of Conflict of Interests</w:t>
      </w:r>
    </w:p>
    <w:p w:rsidRPr="004D5556" w:rsidR="00A672C7" w:rsidP="00A672C7" w:rsidRDefault="00A672C7" w14:paraId="1356D75F" w14:textId="77777777">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Pr="00BA5DCA" w:rsidR="00A672C7" w:rsidP="00A672C7" w:rsidRDefault="00A672C7" w14:paraId="05912571" w14:textId="77777777">
      <w:pPr>
        <w:rPr>
          <w:rFonts w:asciiTheme="minorHAnsi" w:hAnsiTheme="minorHAnsi" w:cstheme="minorHAnsi"/>
          <w:i/>
          <w:szCs w:val="24"/>
        </w:rPr>
      </w:pPr>
      <w:r>
        <w:rPr>
          <w:rFonts w:asciiTheme="minorHAnsi" w:hAnsiTheme="minorHAnsi" w:cstheme="minorHAnsi"/>
          <w:i/>
          <w:szCs w:val="24"/>
        </w:rPr>
        <w:t>Chief Executive Officer – Derek Madden</w:t>
      </w:r>
    </w:p>
    <w:p w:rsidRPr="00BA5DCA" w:rsidR="00A672C7" w:rsidP="00A672C7" w:rsidRDefault="00A672C7" w14:paraId="2C560FEE" w14:textId="77777777">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w:t>
      </w:r>
      <w:r>
        <w:rPr>
          <w:rFonts w:asciiTheme="minorHAnsi" w:hAnsiTheme="minorHAnsi" w:cstheme="minorHAnsi"/>
          <w:szCs w:val="24"/>
        </w:rPr>
        <w:t>Chief Executive Officer</w:t>
      </w:r>
      <w:r w:rsidRPr="00BA5DCA">
        <w:rPr>
          <w:rFonts w:asciiTheme="minorHAnsi" w:hAnsiTheme="minorHAnsi" w:cstheme="minorHAnsi"/>
          <w:szCs w:val="24"/>
        </w:rPr>
        <w:t>, I have no interests to disclose in this report.</w:t>
      </w:r>
    </w:p>
    <w:p w:rsidRPr="00BA5DCA" w:rsidR="00A672C7" w:rsidP="00A672C7" w:rsidRDefault="00A672C7" w14:paraId="7CADF9EB" w14:textId="77777777">
      <w:pPr>
        <w:rPr>
          <w:rFonts w:asciiTheme="minorHAnsi" w:hAnsiTheme="minorHAnsi" w:cstheme="minorHAnsi"/>
          <w:i/>
          <w:szCs w:val="24"/>
        </w:rPr>
      </w:pPr>
      <w:r w:rsidRPr="00BA5DCA">
        <w:rPr>
          <w:rFonts w:asciiTheme="minorHAnsi" w:hAnsiTheme="minorHAnsi" w:cstheme="minorHAnsi"/>
          <w:i/>
          <w:szCs w:val="24"/>
        </w:rPr>
        <w:t xml:space="preserve">Author – </w:t>
      </w:r>
      <w:r>
        <w:rPr>
          <w:rFonts w:asciiTheme="minorHAnsi" w:hAnsiTheme="minorHAnsi" w:cstheme="minorHAnsi"/>
          <w:i/>
          <w:szCs w:val="24"/>
        </w:rPr>
        <w:t>Phillip Howard</w:t>
      </w:r>
    </w:p>
    <w:p w:rsidRPr="00BA5DCA" w:rsidR="00A672C7" w:rsidP="00A672C7" w:rsidRDefault="00A672C7" w14:paraId="3959B21E" w14:textId="77777777">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Author, I have no interests to disclose in this report. </w:t>
      </w:r>
    </w:p>
    <w:p w:rsidRPr="00BA5DCA" w:rsidR="00A672C7" w:rsidP="00A672C7" w:rsidRDefault="00A672C7" w14:paraId="41130B94" w14:textId="77777777">
      <w:pPr>
        <w:pStyle w:val="ICHeading3"/>
        <w:rPr>
          <w:rFonts w:asciiTheme="minorHAnsi" w:hAnsiTheme="minorHAnsi" w:cstheme="minorHAnsi"/>
          <w:szCs w:val="24"/>
        </w:rPr>
      </w:pPr>
      <w:r w:rsidRPr="00BA5DCA">
        <w:rPr>
          <w:rFonts w:asciiTheme="minorHAnsi" w:hAnsiTheme="minorHAnsi" w:cstheme="minorHAnsi"/>
          <w:szCs w:val="24"/>
        </w:rPr>
        <w:t>Conclusion</w:t>
      </w:r>
    </w:p>
    <w:p w:rsidR="00A672C7" w:rsidP="00A672C7" w:rsidRDefault="00A672C7" w14:paraId="12B00F13" w14:textId="77777777">
      <w:r w:rsidRPr="00BA5DCA">
        <w:t>It is considered that in the interest of the whole community, the appointment of Councillors to Advisory Committees will ensure a coordinated focus on high level strategic projects, decision making and proposed initiatives.</w:t>
      </w:r>
      <w:r>
        <w:t xml:space="preserve"> </w:t>
      </w:r>
      <w:bookmarkStart w:name="PageSet_Report_10193" w:id="47"/>
      <w:bookmarkEnd w:id="47"/>
    </w:p>
    <w:p w:rsidR="00A672C7" w:rsidP="00A672C7" w:rsidRDefault="00A672C7" w14:paraId="073F0B5F" w14:textId="77777777">
      <w:pPr>
        <w:spacing w:after="0"/>
        <w:sectPr w:rsidR="00A672C7" w:rsidSect="00A672C7">
          <w:headerReference w:type="even" r:id="rId36"/>
          <w:headerReference w:type="default" r:id="rId37"/>
          <w:footerReference w:type="even" r:id="rId38"/>
          <w:footerReference w:type="default" r:id="rId39"/>
          <w:headerReference w:type="first" r:id="rId40"/>
          <w:footerReference w:type="first" r:id="rId41"/>
          <w:pgSz w:w="11907" w:h="16839" w:code="9"/>
          <w:pgMar w:top="1134" w:right="1134" w:bottom="1134" w:left="1134" w:header="567" w:footer="567" w:gutter="0"/>
          <w:cols w:space="720"/>
          <w:formProt w:val="0"/>
          <w:docGrid w:linePitch="326"/>
        </w:sectPr>
      </w:pPr>
    </w:p>
    <w:p w:rsidRPr="00A672C7" w:rsidR="00A672C7" w:rsidP="00A672C7" w:rsidRDefault="00A672C7" w14:paraId="18A3E939" w14:textId="77777777">
      <w:pPr>
        <w:pStyle w:val="ICTOC2MINS"/>
      </w:pPr>
      <w:bookmarkStart w:name="PDF2_ReportName_10192" w:id="48"/>
      <w:bookmarkStart w:name="_Toc89418839" w:id="49"/>
      <w:bookmarkEnd w:id="48"/>
      <w:r w:rsidRPr="00A672C7">
        <w:t>11.3</w:t>
      </w:r>
      <w:r w:rsidRPr="00A672C7">
        <w:tab/>
      </w:r>
      <w:bookmarkStart w:name="_Hlk57281413" w:id="50"/>
      <w:bookmarkStart w:name="_Hlk57280330" w:id="51"/>
      <w:r w:rsidRPr="00A672C7">
        <w:t>Council Appointments to Working Groups, Industry Bodies and Forums</w:t>
      </w:r>
      <w:bookmarkEnd w:id="49"/>
      <w:bookmarkEnd w:id="50"/>
    </w:p>
    <w:bookmarkEnd w:id="51"/>
    <w:p w:rsidRPr="00A672C7" w:rsidR="00A672C7" w:rsidP="00A672C7" w:rsidRDefault="00A672C7" w14:paraId="6336DB8A" w14:textId="77777777">
      <w:pPr>
        <w:tabs>
          <w:tab w:val="left" w:pos="1985"/>
        </w:tabs>
        <w:ind w:left="1985" w:hanging="1985"/>
        <w:rPr>
          <w:b/>
          <w:szCs w:val="24"/>
        </w:rPr>
      </w:pPr>
      <w:r w:rsidRPr="00A672C7">
        <w:rPr>
          <w:b/>
          <w:szCs w:val="24"/>
        </w:rPr>
        <w:t>Author:</w:t>
      </w:r>
      <w:r w:rsidRPr="00A672C7">
        <w:rPr>
          <w:b/>
          <w:szCs w:val="24"/>
        </w:rPr>
        <w:tab/>
      </w:r>
      <w:r w:rsidRPr="00A672C7">
        <w:rPr>
          <w:b/>
          <w:szCs w:val="24"/>
        </w:rPr>
        <w:t>Phillip Howard, Executive Manager Governance &amp; Corporate Compliance</w:t>
      </w:r>
    </w:p>
    <w:p w:rsidRPr="00A672C7" w:rsidR="00A672C7" w:rsidP="00A672C7" w:rsidRDefault="00A672C7" w14:paraId="4A9120F0" w14:textId="77777777">
      <w:pPr>
        <w:tabs>
          <w:tab w:val="left" w:pos="1985"/>
        </w:tabs>
        <w:ind w:left="1985" w:hanging="1985"/>
        <w:rPr>
          <w:b/>
          <w:szCs w:val="24"/>
        </w:rPr>
      </w:pPr>
      <w:r w:rsidRPr="00A672C7">
        <w:rPr>
          <w:b/>
          <w:szCs w:val="24"/>
        </w:rPr>
        <w:t>Authoriser:</w:t>
      </w:r>
      <w:r w:rsidRPr="00A672C7">
        <w:rPr>
          <w:b/>
          <w:szCs w:val="24"/>
        </w:rPr>
        <w:tab/>
      </w:r>
      <w:r w:rsidRPr="00A672C7">
        <w:rPr>
          <w:rFonts w:cs="Calibri"/>
          <w:b/>
          <w:szCs w:val="24"/>
        </w:rPr>
        <w:t>Derek Madden, Chief Executive Officer</w:t>
      </w:r>
      <w:r w:rsidRPr="00A672C7">
        <w:rPr>
          <w:b/>
          <w:szCs w:val="24"/>
        </w:rPr>
        <w:t xml:space="preserve"> </w:t>
      </w:r>
    </w:p>
    <w:p w:rsidRPr="00A672C7" w:rsidR="00A672C7" w:rsidP="00A672C7" w:rsidRDefault="00A672C7" w14:paraId="3CA96EEE" w14:textId="77777777">
      <w:pPr>
        <w:tabs>
          <w:tab w:val="left" w:pos="1984"/>
        </w:tabs>
        <w:spacing w:before="120" w:after="0"/>
        <w:ind w:left="2551" w:hanging="2551"/>
        <w:rPr>
          <w:b/>
          <w:szCs w:val="24"/>
        </w:rPr>
      </w:pPr>
      <w:bookmarkStart w:name="PDF2_Attachments_10192" w:id="52"/>
      <w:r w:rsidRPr="00A672C7">
        <w:rPr>
          <w:b/>
          <w:szCs w:val="24"/>
        </w:rPr>
        <w:t>Attachments:</w:t>
      </w:r>
      <w:r w:rsidRPr="00A672C7">
        <w:rPr>
          <w:b/>
          <w:szCs w:val="24"/>
        </w:rPr>
        <w:tab/>
      </w:r>
      <w:r w:rsidRPr="00A672C7">
        <w:rPr>
          <w:rFonts w:cs="Calibri"/>
          <w:b/>
          <w:szCs w:val="24"/>
        </w:rPr>
        <w:t>Nil</w:t>
      </w:r>
      <w:r w:rsidRPr="00A672C7">
        <w:rPr>
          <w:b/>
          <w:szCs w:val="24"/>
        </w:rPr>
        <w:t xml:space="preserve"> </w:t>
      </w:r>
      <w:bookmarkEnd w:id="52"/>
    </w:p>
    <w:p w:rsidRPr="00A672C7" w:rsidR="00A672C7" w:rsidP="00A672C7" w:rsidRDefault="00A672C7" w14:paraId="4B116ED6" w14:textId="77777777">
      <w:pPr>
        <w:tabs>
          <w:tab w:val="left" w:pos="2268"/>
        </w:tabs>
        <w:spacing w:after="0"/>
        <w:rPr>
          <w:szCs w:val="24"/>
        </w:rPr>
      </w:pPr>
      <w:r w:rsidRPr="00A672C7">
        <w:rPr>
          <w:szCs w:val="24"/>
        </w:rPr>
        <w:t xml:space="preserve"> </w:t>
      </w:r>
    </w:p>
    <w:p w:rsidRPr="00A672C7" w:rsidR="00A672C7" w:rsidP="00A672C7" w:rsidRDefault="00A672C7" w14:paraId="76D5E16E" w14:textId="77777777">
      <w:pPr>
        <w:keepNext/>
        <w:tabs>
          <w:tab w:val="left" w:pos="4111"/>
        </w:tabs>
        <w:outlineLvl w:val="2"/>
        <w:rPr>
          <w:b/>
          <w:caps/>
          <w:szCs w:val="20"/>
        </w:rPr>
      </w:pPr>
      <w:r w:rsidRPr="00A672C7">
        <w:rPr>
          <w:b/>
          <w:caps/>
          <w:szCs w:val="20"/>
        </w:rPr>
        <w:t>Purpose</w:t>
      </w:r>
    </w:p>
    <w:p w:rsidRPr="00A672C7" w:rsidR="00A672C7" w:rsidP="00A672C7" w:rsidRDefault="00A672C7" w14:paraId="06362310" w14:textId="77777777">
      <w:r w:rsidRPr="00A672C7">
        <w:t>The purpose of this report is to allow Council to formally elect representatives to Working Groups, Industry Bodies and Forums for the 2022 year.</w:t>
      </w:r>
    </w:p>
    <w:p w:rsidRPr="00A672C7" w:rsidR="00A672C7" w:rsidP="00A672C7" w:rsidRDefault="00A672C7" w14:paraId="65EBD814"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Executive Summary</w:t>
      </w:r>
    </w:p>
    <w:p w:rsidRPr="00A672C7" w:rsidR="00A672C7" w:rsidP="00A672C7" w:rsidRDefault="00A672C7" w14:paraId="23CD6B1B" w14:textId="77777777">
      <w:pPr>
        <w:tabs>
          <w:tab w:val="left" w:pos="567"/>
        </w:tabs>
        <w:ind w:left="567" w:hanging="567"/>
      </w:pPr>
      <w:r w:rsidRPr="00A672C7">
        <w:rPr>
          <w:rFonts w:ascii="Symbol" w:hAnsi="Symbol"/>
        </w:rPr>
        <w:t></w:t>
      </w:r>
      <w:r w:rsidRPr="00A672C7">
        <w:rPr>
          <w:rFonts w:ascii="Symbol" w:hAnsi="Symbol"/>
        </w:rPr>
        <w:tab/>
      </w:r>
      <w:r w:rsidRPr="00A672C7">
        <w:t>The appointment of Councillors as representatives on Working Groups, Industry Bodies and Forums plays an integral part in Councillors exercising their representation and advocacy responsibilities on behalf of the Moorabool community.</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A672C7" w:rsidR="00A672C7" w:rsidTr="00DC412F" w14:paraId="56DBCBBE" w14:textId="77777777">
        <w:tc>
          <w:tcPr>
            <w:tcW w:w="9855" w:type="dxa"/>
          </w:tcPr>
          <w:p w:rsidR="00A672C7" w:rsidP="00CF00EE" w:rsidRDefault="00CF00EE" w14:paraId="1A92BD9B" w14:textId="0D59E826">
            <w:pPr>
              <w:tabs>
                <w:tab w:val="left" w:pos="4111"/>
              </w:tabs>
              <w:spacing w:before="240"/>
              <w:outlineLvl w:val="2"/>
              <w:rPr>
                <w:rFonts w:cs="Calibri"/>
                <w:b/>
                <w:caps/>
                <w:szCs w:val="24"/>
              </w:rPr>
            </w:pPr>
            <w:bookmarkStart w:name="PDF2_Recommendations_10192" w:id="53"/>
            <w:bookmarkStart w:name="MoverSeconder_10192" w:id="54"/>
            <w:bookmarkEnd w:id="53"/>
            <w:r w:rsidRPr="00CF00EE">
              <w:rPr>
                <w:rFonts w:cs="Calibri"/>
                <w:b/>
                <w:caps/>
                <w:szCs w:val="24"/>
              </w:rPr>
              <w:t xml:space="preserve">Resolution  </w:t>
            </w:r>
          </w:p>
          <w:p w:rsidR="00CF00EE" w:rsidP="00CF00EE" w:rsidRDefault="00CF00EE" w14:paraId="4D2BADBB" w14:textId="3D89BF39">
            <w:pPr>
              <w:tabs>
                <w:tab w:val="left" w:pos="1134"/>
              </w:tabs>
              <w:spacing w:after="0"/>
              <w:jc w:val="left"/>
              <w:rPr>
                <w:rFonts w:cs="Calibri"/>
              </w:rPr>
            </w:pPr>
            <w:r w:rsidRPr="00F15E2B">
              <w:rPr>
                <w:rFonts w:cs="Calibri"/>
                <w:b/>
                <w:bCs/>
              </w:rPr>
              <w:t>Moved:</w:t>
            </w:r>
            <w:r w:rsidRPr="00CF00EE">
              <w:rPr>
                <w:rFonts w:cs="Calibri"/>
              </w:rPr>
              <w:tab/>
            </w:r>
            <w:r w:rsidRPr="00CF00EE">
              <w:rPr>
                <w:rFonts w:cs="Calibri"/>
              </w:rPr>
              <w:t>Cr David Edwards</w:t>
            </w:r>
          </w:p>
          <w:p w:rsidRPr="00CF00EE" w:rsidR="00CF00EE" w:rsidP="00CF00EE" w:rsidRDefault="00CF00EE" w14:paraId="6879CAD7" w14:textId="236791D8">
            <w:pPr>
              <w:tabs>
                <w:tab w:val="left" w:pos="1134"/>
              </w:tabs>
              <w:jc w:val="left"/>
            </w:pPr>
            <w:r w:rsidRPr="00F15E2B">
              <w:rPr>
                <w:rFonts w:cs="Calibri"/>
                <w:b/>
                <w:bCs/>
              </w:rPr>
              <w:t>Seconded:</w:t>
            </w:r>
            <w:r w:rsidRPr="00F15E2B">
              <w:rPr>
                <w:rFonts w:cs="Calibri"/>
                <w:b/>
                <w:bCs/>
              </w:rPr>
              <w:tab/>
            </w:r>
            <w:r w:rsidRPr="00CF00EE">
              <w:rPr>
                <w:rFonts w:cs="Calibri"/>
              </w:rPr>
              <w:t>Cr Ally Munari</w:t>
            </w:r>
            <w:bookmarkEnd w:id="54"/>
          </w:p>
          <w:p w:rsidRPr="00A672C7" w:rsidR="00A672C7" w:rsidP="00A672C7" w:rsidRDefault="00A672C7" w14:paraId="0A80B223" w14:textId="77777777">
            <w:pPr>
              <w:tabs>
                <w:tab w:val="num" w:pos="567"/>
                <w:tab w:val="num" w:pos="851"/>
              </w:tabs>
              <w:rPr>
                <w:rFonts w:asciiTheme="minorHAnsi" w:hAnsiTheme="minorHAnsi" w:cstheme="minorHAnsi"/>
                <w:b/>
                <w:szCs w:val="24"/>
              </w:rPr>
            </w:pPr>
            <w:bookmarkStart w:name="_Hlk57281458" w:id="55"/>
            <w:r w:rsidRPr="00A672C7">
              <w:rPr>
                <w:rFonts w:asciiTheme="minorHAnsi" w:hAnsiTheme="minorHAnsi" w:cstheme="minorHAnsi"/>
                <w:b/>
                <w:szCs w:val="24"/>
              </w:rPr>
              <w:t>That Council:</w:t>
            </w:r>
          </w:p>
          <w:p w:rsidRPr="00F15E2B" w:rsidR="00A672C7" w:rsidP="00F15E2B" w:rsidRDefault="00A672C7" w14:paraId="063E9F7E" w14:textId="41395C5F">
            <w:pPr>
              <w:pStyle w:val="ICRecList1"/>
              <w:rPr>
                <w:b/>
                <w:bCs/>
              </w:rPr>
            </w:pPr>
            <w:r w:rsidRPr="00F15E2B">
              <w:rPr>
                <w:b/>
                <w:bCs/>
              </w:rPr>
              <w:t>Endorses its participation on the following Working Groups, Industry Bodies and Forums and appoints its representatives as follows:</w:t>
            </w:r>
          </w:p>
          <w:p w:rsidRPr="00A672C7" w:rsidR="00A672C7" w:rsidP="00A672C7" w:rsidRDefault="00A672C7" w14:paraId="2B794FC9"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a)</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Bacchus Marsh Aerodrome Management Committee:</w:t>
            </w:r>
          </w:p>
          <w:p w:rsidRPr="00A672C7" w:rsidR="00A672C7" w:rsidP="00F15E2B" w:rsidRDefault="00A672C7" w14:paraId="78ED597A" w14:textId="579677D2">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 xml:space="preserve">Cr Ward and </w:t>
            </w:r>
            <w:r w:rsidRPr="00A672C7">
              <w:rPr>
                <w:b/>
              </w:rPr>
              <w:t>E</w:t>
            </w:r>
            <w:r w:rsidRPr="00A672C7">
              <w:rPr>
                <w:rFonts w:eastAsia="Times New Roman" w:asciiTheme="minorHAnsi" w:hAnsiTheme="minorHAnsi" w:cstheme="minorHAnsi"/>
                <w:b/>
                <w:szCs w:val="24"/>
              </w:rPr>
              <w:t>xecutive Manager Community Planning &amp; Economic Development</w:t>
            </w:r>
          </w:p>
          <w:p w:rsidRPr="00A672C7" w:rsidR="00A672C7" w:rsidP="00A672C7" w:rsidRDefault="00A672C7" w14:paraId="448E8DF0"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b)</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Ballarat Rail Action Committee:</w:t>
            </w:r>
          </w:p>
          <w:p w:rsidRPr="00A672C7" w:rsidR="00A672C7" w:rsidP="00F15E2B" w:rsidRDefault="00A672C7" w14:paraId="7FE0FFB2" w14:textId="427F9ED0">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Edwards and Chief Executive Officer</w:t>
            </w:r>
          </w:p>
          <w:p w:rsidRPr="00A672C7" w:rsidR="00A672C7" w:rsidP="00A672C7" w:rsidRDefault="00A672C7" w14:paraId="75BE3EEE"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c)</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Central Highlands Community Road Safety Council:</w:t>
            </w:r>
          </w:p>
          <w:p w:rsidRPr="00A672C7" w:rsidR="00A672C7" w:rsidP="00F15E2B" w:rsidRDefault="00A672C7" w14:paraId="5BB38CD5" w14:textId="34FC5E24">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General Manager Community Assets and Infrastructure</w:t>
            </w:r>
          </w:p>
          <w:p w:rsidRPr="00A672C7" w:rsidR="00A672C7" w:rsidP="00A672C7" w:rsidRDefault="00A672C7" w14:paraId="122EB6E0"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d)</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Central Highlands Councils Victoria:</w:t>
            </w:r>
          </w:p>
          <w:p w:rsidRPr="00A672C7" w:rsidR="00A672C7" w:rsidP="00F15E2B" w:rsidRDefault="00A672C7" w14:paraId="67BD043E" w14:textId="50B456FB">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Mayor and Chief Executive Officer</w:t>
            </w:r>
          </w:p>
          <w:p w:rsidRPr="00A672C7" w:rsidR="00A672C7" w:rsidP="00A672C7" w:rsidRDefault="00A672C7" w14:paraId="5958AC4B"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e)</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Central Highlands Local Learning and Employment Network (CHLLEN):</w:t>
            </w:r>
          </w:p>
          <w:p w:rsidRPr="00A672C7" w:rsidR="00A672C7" w:rsidP="00F15E2B" w:rsidRDefault="00A672C7" w14:paraId="786DDDCE" w14:textId="3179B519">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Berry</w:t>
            </w:r>
          </w:p>
          <w:p w:rsidRPr="00A672C7" w:rsidR="00A672C7" w:rsidP="00A672C7" w:rsidRDefault="00A672C7" w14:paraId="29E3335B"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f)</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Corangamite Catchment Management Authority Salinity Management Overlay Development Steering Committee CCMA SMO):</w:t>
            </w:r>
          </w:p>
          <w:p w:rsidR="00A672C7" w:rsidP="00F15E2B" w:rsidRDefault="00A672C7" w14:paraId="0AC293F6" w14:textId="06360445">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Executive Manager Community Planning and Economic Development</w:t>
            </w:r>
          </w:p>
          <w:p w:rsidRPr="00A672C7" w:rsidR="00F15E2B" w:rsidP="00F15E2B" w:rsidRDefault="00F15E2B" w14:paraId="614E911F" w14:textId="77777777">
            <w:pPr>
              <w:tabs>
                <w:tab w:val="left" w:pos="567"/>
                <w:tab w:val="left" w:pos="1134"/>
              </w:tabs>
              <w:spacing w:after="280"/>
              <w:ind w:left="1134"/>
              <w:rPr>
                <w:rFonts w:eastAsia="Times New Roman" w:asciiTheme="minorHAnsi" w:hAnsiTheme="minorHAnsi" w:cstheme="minorHAnsi"/>
                <w:b/>
                <w:szCs w:val="24"/>
              </w:rPr>
            </w:pPr>
          </w:p>
          <w:p w:rsidRPr="00A672C7" w:rsidR="00A672C7" w:rsidP="00A672C7" w:rsidRDefault="00A672C7" w14:paraId="65B2F631"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g)</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Grow West Implementation Committee:</w:t>
            </w:r>
          </w:p>
          <w:p w:rsidRPr="00A672C7" w:rsidR="00A672C7" w:rsidP="00F15E2B" w:rsidRDefault="00A672C7" w14:paraId="786E83DF" w14:textId="3A7E6C54">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Dudzik and Cr Edwards (sub)</w:t>
            </w:r>
            <w:r w:rsidR="00F15E2B">
              <w:rPr>
                <w:rFonts w:eastAsia="Times New Roman" w:asciiTheme="minorHAnsi" w:hAnsiTheme="minorHAnsi" w:cstheme="minorHAnsi"/>
                <w:b/>
                <w:szCs w:val="24"/>
              </w:rPr>
              <w:t xml:space="preserve"> </w:t>
            </w:r>
            <w:r w:rsidRPr="00A672C7">
              <w:rPr>
                <w:rFonts w:eastAsia="Times New Roman" w:asciiTheme="minorHAnsi" w:hAnsiTheme="minorHAnsi" w:cstheme="minorHAnsi"/>
                <w:b/>
                <w:szCs w:val="24"/>
              </w:rPr>
              <w:t>and Manager Environment &amp; Waste</w:t>
            </w:r>
          </w:p>
          <w:p w:rsidRPr="00A672C7" w:rsidR="00A672C7" w:rsidP="00F15E2B" w:rsidRDefault="00A672C7" w14:paraId="42C5EE5C"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h)</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Local Government Waste Forum – Grampians Central West Waste and Resource Recovery Region:</w:t>
            </w:r>
          </w:p>
          <w:p w:rsidRPr="00A672C7" w:rsidR="00A672C7" w:rsidP="00F15E2B" w:rsidRDefault="00A672C7" w14:paraId="061A07C7" w14:textId="4DCFB3A4">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Sullivan and Cr Berry (sub)</w:t>
            </w:r>
            <w:r w:rsidR="00F15E2B">
              <w:rPr>
                <w:rFonts w:eastAsia="Times New Roman" w:asciiTheme="minorHAnsi" w:hAnsiTheme="minorHAnsi" w:cstheme="minorHAnsi"/>
                <w:b/>
                <w:szCs w:val="24"/>
              </w:rPr>
              <w:t xml:space="preserve"> </w:t>
            </w:r>
            <w:r w:rsidRPr="00A672C7">
              <w:rPr>
                <w:rFonts w:eastAsia="Times New Roman" w:asciiTheme="minorHAnsi" w:hAnsiTheme="minorHAnsi" w:cstheme="minorHAnsi"/>
                <w:b/>
                <w:szCs w:val="24"/>
              </w:rPr>
              <w:t>and General Manager Community Assets and Infrastructure.</w:t>
            </w:r>
          </w:p>
          <w:p w:rsidRPr="00A672C7" w:rsidR="00A672C7" w:rsidP="00A672C7" w:rsidRDefault="00A672C7" w14:paraId="2FA90CB9" w14:textId="77777777">
            <w:pPr>
              <w:tabs>
                <w:tab w:val="left" w:pos="567"/>
                <w:tab w:val="left" w:pos="1134"/>
              </w:tabs>
              <w:ind w:left="1134" w:hanging="567"/>
              <w:rPr>
                <w:rFonts w:eastAsia="Times New Roman" w:asciiTheme="minorHAnsi" w:hAnsiTheme="minorHAnsi" w:cstheme="minorHAnsi"/>
                <w:b/>
                <w:szCs w:val="24"/>
              </w:rPr>
            </w:pPr>
            <w:proofErr w:type="spellStart"/>
            <w:r w:rsidRPr="00A672C7">
              <w:rPr>
                <w:rFonts w:eastAsia="Times New Roman" w:asciiTheme="minorHAnsi" w:hAnsiTheme="minorHAnsi" w:cstheme="minorHAnsi"/>
                <w:b/>
                <w:szCs w:val="24"/>
              </w:rPr>
              <w:t>i</w:t>
            </w:r>
            <w:proofErr w:type="spellEnd"/>
            <w:r w:rsidRPr="00A672C7">
              <w:rPr>
                <w:rFonts w:eastAsia="Times New Roman" w:asciiTheme="minorHAnsi" w:hAnsiTheme="minorHAnsi" w:cstheme="minorHAnsi"/>
                <w:b/>
                <w:szCs w:val="24"/>
              </w:rPr>
              <w:t>)</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Municipal Association of Victoria:</w:t>
            </w:r>
          </w:p>
          <w:p w:rsidRPr="00A672C7" w:rsidR="00A672C7" w:rsidP="00F15E2B" w:rsidRDefault="00A672C7" w14:paraId="2C14D275" w14:textId="1E224C19">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Sullivan and Cr Edwards (sub)</w:t>
            </w:r>
          </w:p>
          <w:p w:rsidR="00F15E2B" w:rsidP="00F15E2B" w:rsidRDefault="00A672C7" w14:paraId="7D3929B8" w14:textId="7BFBCEB6">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j)</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MAV Emergency Management Committee</w:t>
            </w:r>
            <w:r w:rsidR="00F15E2B">
              <w:rPr>
                <w:rFonts w:eastAsia="Times New Roman" w:asciiTheme="minorHAnsi" w:hAnsiTheme="minorHAnsi" w:cstheme="minorHAnsi"/>
                <w:b/>
                <w:szCs w:val="24"/>
              </w:rPr>
              <w:t>:</w:t>
            </w:r>
            <w:r w:rsidRPr="00A672C7">
              <w:rPr>
                <w:rFonts w:eastAsia="Times New Roman" w:asciiTheme="minorHAnsi" w:hAnsiTheme="minorHAnsi" w:cstheme="minorHAnsi"/>
                <w:b/>
                <w:szCs w:val="24"/>
              </w:rPr>
              <w:t xml:space="preserve"> </w:t>
            </w:r>
          </w:p>
          <w:p w:rsidRPr="00A672C7" w:rsidR="00A672C7" w:rsidP="00F15E2B" w:rsidRDefault="00A672C7" w14:paraId="1C4CD49B" w14:textId="18F4AA62">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Chief Emergency Management Officer</w:t>
            </w:r>
          </w:p>
          <w:p w:rsidRPr="00A672C7" w:rsidR="00A672C7" w:rsidP="00A672C7" w:rsidRDefault="00A672C7" w14:paraId="4A850A6F"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k)</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Municipal Emergency Management Planning Committee (MEMPC):</w:t>
            </w:r>
          </w:p>
          <w:p w:rsidRPr="00A672C7" w:rsidR="00A672C7" w:rsidP="00F15E2B" w:rsidRDefault="00A672C7" w14:paraId="092CDEB9" w14:textId="32FD55FD">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Tatchell and Cr Munari (sub)</w:t>
            </w:r>
          </w:p>
          <w:p w:rsidRPr="00A672C7" w:rsidR="00A672C7" w:rsidP="00A672C7" w:rsidRDefault="00A672C7" w14:paraId="19690F63"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l)</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Municipal Fire Management Planning Committee (MFMPC):</w:t>
            </w:r>
          </w:p>
          <w:p w:rsidRPr="00A672C7" w:rsidR="00A672C7" w:rsidP="00F15E2B" w:rsidRDefault="00A672C7" w14:paraId="43963816" w14:textId="3BD88DD2">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Tatchell and Cr Munari (sub)</w:t>
            </w:r>
          </w:p>
          <w:p w:rsidRPr="00A672C7" w:rsidR="00A672C7" w:rsidP="00A672C7" w:rsidRDefault="00A672C7" w14:paraId="74F2882B"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m)</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National Timber Councils Taskforce:</w:t>
            </w:r>
          </w:p>
          <w:p w:rsidRPr="00A672C7" w:rsidR="00A672C7" w:rsidP="00F15E2B" w:rsidRDefault="00A672C7" w14:paraId="2BFFAF06" w14:textId="7DC592FE">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 xml:space="preserve">Cr Sullivan </w:t>
            </w:r>
          </w:p>
          <w:p w:rsidRPr="00A672C7" w:rsidR="00A672C7" w:rsidP="00A672C7" w:rsidRDefault="00A672C7" w14:paraId="0AEA54BF"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n)</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Peri Urban Group of Rural Councils:</w:t>
            </w:r>
          </w:p>
          <w:p w:rsidRPr="00A672C7" w:rsidR="00A672C7" w:rsidP="00F15E2B" w:rsidRDefault="00A672C7" w14:paraId="5AC1D583" w14:textId="77777777">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Berry, Cr Munari (sub), Chief Executive Officer and Executive Manager Community Planning and Economic Development</w:t>
            </w:r>
          </w:p>
          <w:p w:rsidRPr="00A672C7" w:rsidR="00A672C7" w:rsidP="00A672C7" w:rsidRDefault="00A672C7" w14:paraId="5928F049"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o)</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Rural Councils Victoria:</w:t>
            </w:r>
          </w:p>
          <w:p w:rsidRPr="00A672C7" w:rsidR="00A672C7" w:rsidP="00F15E2B" w:rsidRDefault="00A672C7" w14:paraId="449C7244" w14:textId="1FA51515">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 xml:space="preserve">Cr Munari </w:t>
            </w:r>
          </w:p>
          <w:p w:rsidRPr="00A672C7" w:rsidR="00A672C7" w:rsidP="00A672C7" w:rsidRDefault="00A672C7" w14:paraId="40D87F7B"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p)</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Timber Towns Victoria:</w:t>
            </w:r>
          </w:p>
          <w:p w:rsidRPr="00A672C7" w:rsidR="00A672C7" w:rsidP="00F15E2B" w:rsidRDefault="00A672C7" w14:paraId="1CB0110D" w14:textId="1B269562">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Sullivan</w:t>
            </w:r>
          </w:p>
          <w:p w:rsidRPr="00A672C7" w:rsidR="00A672C7" w:rsidP="00A672C7" w:rsidRDefault="00A672C7" w14:paraId="298AD7EC"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q)</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Victorian Local Governance Association (VLGA) :</w:t>
            </w:r>
          </w:p>
          <w:p w:rsidRPr="00A672C7" w:rsidR="00A672C7" w:rsidP="00F15E2B" w:rsidRDefault="00A672C7" w14:paraId="27221608" w14:textId="323D8068">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Mayor</w:t>
            </w:r>
          </w:p>
          <w:p w:rsidRPr="00A672C7" w:rsidR="00A672C7" w:rsidP="00A672C7" w:rsidRDefault="00A672C7" w14:paraId="61B3F05E" w14:textId="77777777">
            <w:pPr>
              <w:tabs>
                <w:tab w:val="left" w:pos="567"/>
                <w:tab w:val="left" w:pos="1134"/>
              </w:tabs>
              <w:ind w:left="1134" w:hanging="567"/>
              <w:rPr>
                <w:rFonts w:eastAsia="Times New Roman" w:asciiTheme="minorHAnsi" w:hAnsiTheme="minorHAnsi" w:cstheme="minorHAnsi"/>
                <w:b/>
                <w:szCs w:val="24"/>
              </w:rPr>
            </w:pPr>
            <w:r w:rsidRPr="00A672C7">
              <w:rPr>
                <w:rFonts w:eastAsia="Times New Roman" w:asciiTheme="minorHAnsi" w:hAnsiTheme="minorHAnsi" w:cstheme="minorHAnsi"/>
                <w:b/>
                <w:szCs w:val="24"/>
              </w:rPr>
              <w:t>r)</w:t>
            </w:r>
            <w:r w:rsidRPr="00A672C7">
              <w:rPr>
                <w:rFonts w:eastAsia="Times New Roman" w:asciiTheme="minorHAnsi" w:hAnsiTheme="minorHAnsi" w:cstheme="minorHAnsi"/>
                <w:b/>
                <w:szCs w:val="24"/>
              </w:rPr>
              <w:tab/>
            </w:r>
            <w:r w:rsidRPr="00A672C7">
              <w:rPr>
                <w:rFonts w:eastAsia="Times New Roman" w:asciiTheme="minorHAnsi" w:hAnsiTheme="minorHAnsi" w:cstheme="minorHAnsi"/>
                <w:b/>
                <w:szCs w:val="24"/>
              </w:rPr>
              <w:t>Western Highway Action Committee:</w:t>
            </w:r>
          </w:p>
          <w:p w:rsidRPr="00A672C7" w:rsidR="00A672C7" w:rsidP="00F15E2B" w:rsidRDefault="00A672C7" w14:paraId="16CF6654" w14:textId="7C73EB45">
            <w:pPr>
              <w:tabs>
                <w:tab w:val="left" w:pos="567"/>
                <w:tab w:val="left" w:pos="1134"/>
              </w:tabs>
              <w:spacing w:after="280"/>
              <w:ind w:left="1134"/>
              <w:rPr>
                <w:rFonts w:eastAsia="Times New Roman" w:asciiTheme="minorHAnsi" w:hAnsiTheme="minorHAnsi" w:cstheme="minorHAnsi"/>
                <w:b/>
                <w:szCs w:val="24"/>
              </w:rPr>
            </w:pPr>
            <w:r w:rsidRPr="00A672C7">
              <w:rPr>
                <w:rFonts w:eastAsia="Times New Roman" w:asciiTheme="minorHAnsi" w:hAnsiTheme="minorHAnsi" w:cstheme="minorHAnsi"/>
                <w:b/>
                <w:szCs w:val="24"/>
              </w:rPr>
              <w:t>Cr Ward and General Manager Community Assets and Infrastructure</w:t>
            </w:r>
          </w:p>
          <w:p w:rsidRPr="00F15E2B" w:rsidR="00CF00EE" w:rsidP="00F15E2B" w:rsidRDefault="00A672C7" w14:paraId="19337882" w14:textId="66A2E293">
            <w:pPr>
              <w:pStyle w:val="ICRecList1"/>
              <w:rPr>
                <w:b/>
                <w:bCs/>
              </w:rPr>
            </w:pPr>
            <w:r w:rsidRPr="00F15E2B">
              <w:rPr>
                <w:b/>
                <w:bCs/>
              </w:rPr>
              <w:t>That Council notify these Working Groups, Industry Bodies and Forums of the reappointment arrangements.</w:t>
            </w:r>
            <w:bookmarkStart w:name="Carried_10192" w:id="56"/>
            <w:bookmarkEnd w:id="55"/>
          </w:p>
          <w:p w:rsidRPr="00CF00EE" w:rsidR="00A672C7" w:rsidP="00CF00EE" w:rsidRDefault="00CF00EE" w14:paraId="2D9561F5" w14:textId="35264BB7">
            <w:pPr>
              <w:pStyle w:val="ICBodyList1"/>
              <w:numPr>
                <w:ilvl w:val="0"/>
                <w:numId w:val="0"/>
              </w:numPr>
              <w:ind w:left="567"/>
              <w:jc w:val="right"/>
              <w:rPr>
                <w:rFonts w:eastAsia="Times New Roman" w:cs="Arial"/>
                <w:b/>
                <w:szCs w:val="24"/>
              </w:rPr>
            </w:pPr>
            <w:r w:rsidRPr="00CF00EE">
              <w:rPr>
                <w:rFonts w:eastAsia="Times New Roman" w:cs="Calibri"/>
                <w:b/>
                <w:caps/>
                <w:szCs w:val="24"/>
              </w:rPr>
              <w:t>Carried</w:t>
            </w:r>
            <w:bookmarkEnd w:id="56"/>
          </w:p>
        </w:tc>
      </w:tr>
    </w:tbl>
    <w:p w:rsidRPr="00A672C7" w:rsidR="00A672C7" w:rsidP="00A672C7" w:rsidRDefault="00A672C7" w14:paraId="49242CC3" w14:textId="77777777">
      <w:pPr>
        <w:spacing w:after="0"/>
        <w:rPr>
          <w:rFonts w:asciiTheme="minorHAnsi" w:hAnsiTheme="minorHAnsi" w:cstheme="minorHAnsi"/>
          <w:b/>
          <w:szCs w:val="24"/>
        </w:rPr>
      </w:pPr>
    </w:p>
    <w:p w:rsidRPr="00A672C7" w:rsidR="00A672C7" w:rsidP="00A672C7" w:rsidRDefault="00A672C7" w14:paraId="0BD60E88" w14:textId="77777777">
      <w:pPr>
        <w:keepNext/>
        <w:tabs>
          <w:tab w:val="left" w:pos="4111"/>
        </w:tabs>
        <w:outlineLvl w:val="2"/>
        <w:rPr>
          <w:rFonts w:asciiTheme="minorHAnsi" w:hAnsiTheme="minorHAnsi" w:cstheme="minorHAnsi"/>
          <w:b/>
          <w:caps/>
          <w:szCs w:val="24"/>
        </w:rPr>
      </w:pPr>
      <w:r w:rsidRPr="00A672C7">
        <w:rPr>
          <w:rFonts w:asciiTheme="minorHAnsi" w:hAnsiTheme="minorHAnsi" w:cstheme="minorHAnsi"/>
          <w:b/>
          <w:caps/>
          <w:szCs w:val="24"/>
        </w:rPr>
        <w:t>Background</w:t>
      </w:r>
    </w:p>
    <w:p w:rsidRPr="00A672C7" w:rsidR="00A672C7" w:rsidP="00A672C7" w:rsidRDefault="00A672C7" w14:paraId="2DF83B25" w14:textId="77777777">
      <w:pPr>
        <w:rPr>
          <w:rFonts w:asciiTheme="minorHAnsi" w:hAnsiTheme="minorHAnsi" w:cstheme="minorHAnsi"/>
          <w:szCs w:val="24"/>
        </w:rPr>
      </w:pPr>
      <w:r w:rsidRPr="00A672C7">
        <w:rPr>
          <w:rFonts w:asciiTheme="minorHAnsi" w:hAnsiTheme="minorHAnsi" w:cstheme="minorHAnsi"/>
          <w:szCs w:val="24"/>
        </w:rPr>
        <w:t xml:space="preserve">In order for Moorabool Shire Council to pursue its role of advocacy and represent the interests of the community, Council seeks to be represented on a variety of committees and organisations which are established not only within Moorabool Shire, but more broadly within the region and also within industry representative associations.  Involvement in these areas provides the Council with a broader perspective in undertaking its policy deliberation role. </w:t>
      </w:r>
    </w:p>
    <w:p w:rsidRPr="00A672C7" w:rsidR="00A672C7" w:rsidP="00A672C7" w:rsidRDefault="00A672C7" w14:paraId="2701B5B6"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Proposal</w:t>
      </w:r>
    </w:p>
    <w:p w:rsidRPr="00A672C7" w:rsidR="00A672C7" w:rsidP="00A672C7" w:rsidRDefault="00A672C7" w14:paraId="07A4D499" w14:textId="77777777">
      <w:r w:rsidRPr="00A672C7">
        <w:t>The 2021 representatives for each working group, industry bodies and forums are listed below:</w:t>
      </w:r>
    </w:p>
    <w:tbl>
      <w:tblPr>
        <w:tblW w:w="961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00"/>
        <w:gridCol w:w="4111"/>
      </w:tblGrid>
      <w:tr w:rsidRPr="00A672C7" w:rsidR="00A672C7" w:rsidTr="00F15E2B" w14:paraId="11E456EF" w14:textId="77777777">
        <w:tc>
          <w:tcPr>
            <w:tcW w:w="5500" w:type="dxa"/>
            <w:shd w:val="pct10" w:color="auto" w:fill="FFFFFF"/>
          </w:tcPr>
          <w:p w:rsidRPr="00A672C7" w:rsidR="00A672C7" w:rsidP="00A672C7" w:rsidRDefault="00A672C7" w14:paraId="597C9E03" w14:textId="77777777">
            <w:pPr>
              <w:tabs>
                <w:tab w:val="left" w:pos="6663"/>
              </w:tabs>
              <w:spacing w:before="60" w:after="60"/>
              <w:rPr>
                <w:rFonts w:asciiTheme="minorHAnsi" w:hAnsiTheme="minorHAnsi" w:cstheme="minorHAnsi"/>
                <w:b/>
                <w:szCs w:val="24"/>
              </w:rPr>
            </w:pPr>
            <w:r w:rsidRPr="00A672C7">
              <w:rPr>
                <w:rFonts w:asciiTheme="minorHAnsi" w:hAnsiTheme="minorHAnsi" w:cstheme="minorHAnsi"/>
                <w:b/>
                <w:szCs w:val="24"/>
              </w:rPr>
              <w:t>Working Groups, Industry Bodies and Forums</w:t>
            </w:r>
          </w:p>
        </w:tc>
        <w:tc>
          <w:tcPr>
            <w:tcW w:w="4111" w:type="dxa"/>
            <w:shd w:val="pct10" w:color="auto" w:fill="FFFFFF"/>
          </w:tcPr>
          <w:p w:rsidRPr="00A672C7" w:rsidR="00A672C7" w:rsidP="00A672C7" w:rsidRDefault="00A672C7" w14:paraId="1CC6CE48" w14:textId="77777777">
            <w:pPr>
              <w:spacing w:before="60" w:after="60"/>
              <w:ind w:right="34"/>
              <w:jc w:val="center"/>
              <w:rPr>
                <w:rFonts w:asciiTheme="minorHAnsi" w:hAnsiTheme="minorHAnsi" w:cstheme="minorHAnsi"/>
                <w:b/>
                <w:szCs w:val="24"/>
              </w:rPr>
            </w:pPr>
            <w:r w:rsidRPr="00A672C7">
              <w:rPr>
                <w:rFonts w:asciiTheme="minorHAnsi" w:hAnsiTheme="minorHAnsi" w:cstheme="minorHAnsi"/>
                <w:b/>
                <w:szCs w:val="24"/>
              </w:rPr>
              <w:t>Council Representative</w:t>
            </w:r>
            <w:r w:rsidRPr="00A672C7">
              <w:rPr>
                <w:rFonts w:asciiTheme="minorHAnsi" w:hAnsiTheme="minorHAnsi" w:cstheme="minorHAnsi"/>
                <w:b/>
                <w:szCs w:val="24"/>
              </w:rPr>
              <w:br/>
            </w:r>
            <w:r w:rsidRPr="00A672C7">
              <w:rPr>
                <w:rFonts w:asciiTheme="minorHAnsi" w:hAnsiTheme="minorHAnsi" w:cstheme="minorHAnsi"/>
                <w:b/>
                <w:szCs w:val="24"/>
              </w:rPr>
              <w:t>2021</w:t>
            </w:r>
          </w:p>
        </w:tc>
      </w:tr>
      <w:tr w:rsidRPr="00A672C7" w:rsidR="00A672C7" w:rsidTr="00F15E2B" w14:paraId="324AA823" w14:textId="77777777">
        <w:tc>
          <w:tcPr>
            <w:tcW w:w="5500" w:type="dxa"/>
            <w:shd w:val="clear" w:color="auto" w:fill="FFFFFF" w:themeFill="background1"/>
          </w:tcPr>
          <w:p w:rsidRPr="00A672C7" w:rsidR="00A672C7" w:rsidP="00A672C7" w:rsidRDefault="00A672C7" w14:paraId="7FE7B9D4" w14:textId="77777777">
            <w:r w:rsidRPr="00A672C7">
              <w:t>Bacchus Marsh Aerodrome Management Committee</w:t>
            </w:r>
          </w:p>
        </w:tc>
        <w:tc>
          <w:tcPr>
            <w:tcW w:w="4111" w:type="dxa"/>
            <w:shd w:val="clear" w:color="auto" w:fill="FFFFFF" w:themeFill="background1"/>
          </w:tcPr>
          <w:p w:rsidRPr="00A672C7" w:rsidR="00A672C7" w:rsidP="00A672C7" w:rsidRDefault="00A672C7" w14:paraId="77D10441" w14:textId="77777777">
            <w:r w:rsidRPr="00A672C7">
              <w:t>Cr. Ward</w:t>
            </w:r>
          </w:p>
          <w:p w:rsidRPr="00A672C7" w:rsidR="00A672C7" w:rsidP="00A672C7" w:rsidRDefault="00A672C7" w14:paraId="289D36C3" w14:textId="77777777">
            <w:r w:rsidRPr="00A672C7">
              <w:t>Executive Manager Community Planning &amp; Economic Development</w:t>
            </w:r>
          </w:p>
        </w:tc>
      </w:tr>
      <w:tr w:rsidRPr="00A672C7" w:rsidR="00A672C7" w:rsidTr="00F15E2B" w14:paraId="7B18E7F4" w14:textId="77777777">
        <w:tc>
          <w:tcPr>
            <w:tcW w:w="5500" w:type="dxa"/>
            <w:shd w:val="clear" w:color="auto" w:fill="FFFFFF" w:themeFill="background1"/>
          </w:tcPr>
          <w:p w:rsidRPr="00A672C7" w:rsidR="00A672C7" w:rsidP="00A672C7" w:rsidRDefault="00A672C7" w14:paraId="7521239F" w14:textId="77777777">
            <w:r w:rsidRPr="00A672C7">
              <w:t>Ballarat Rail Action Committee (BRAC)</w:t>
            </w:r>
          </w:p>
        </w:tc>
        <w:tc>
          <w:tcPr>
            <w:tcW w:w="4111" w:type="dxa"/>
            <w:shd w:val="clear" w:color="auto" w:fill="FFFFFF" w:themeFill="background1"/>
          </w:tcPr>
          <w:p w:rsidRPr="00A672C7" w:rsidR="00A672C7" w:rsidP="00A672C7" w:rsidRDefault="00A672C7" w14:paraId="136093F5" w14:textId="77777777">
            <w:r w:rsidRPr="00A672C7">
              <w:t>Cr. Edwards; CEO</w:t>
            </w:r>
          </w:p>
        </w:tc>
      </w:tr>
      <w:tr w:rsidRPr="00A672C7" w:rsidR="00A672C7" w:rsidTr="00F15E2B" w14:paraId="6B262792"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05878690" w14:textId="77777777">
            <w:r w:rsidRPr="00A672C7">
              <w:t>Central Highlands Community Road Safety Council</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3B41ECCC" w14:textId="77777777">
            <w:pPr>
              <w:rPr>
                <w:highlight w:val="yellow"/>
              </w:rPr>
            </w:pPr>
            <w:r w:rsidRPr="00A672C7">
              <w:t>General Manager Community Assets and Infrastructure</w:t>
            </w:r>
          </w:p>
        </w:tc>
      </w:tr>
      <w:tr w:rsidRPr="00A672C7" w:rsidR="00A672C7" w:rsidTr="00F15E2B" w14:paraId="7DF02A33"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31C90799" w14:textId="77777777">
            <w:r w:rsidRPr="00A672C7">
              <w:t xml:space="preserve">Central Highlands Councils Victoria </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0835404B" w14:textId="77777777">
            <w:pPr>
              <w:rPr>
                <w:highlight w:val="yellow"/>
              </w:rPr>
            </w:pPr>
            <w:r w:rsidRPr="00A672C7">
              <w:t>Mayor; CEO</w:t>
            </w:r>
          </w:p>
        </w:tc>
      </w:tr>
      <w:tr w:rsidRPr="00A672C7" w:rsidR="00A672C7" w:rsidTr="00F15E2B" w14:paraId="277D5572" w14:textId="77777777">
        <w:tc>
          <w:tcPr>
            <w:tcW w:w="5500" w:type="dxa"/>
          </w:tcPr>
          <w:p w:rsidRPr="00A672C7" w:rsidR="00A672C7" w:rsidP="00A672C7" w:rsidRDefault="00A672C7" w14:paraId="018FE622" w14:textId="77777777">
            <w:r w:rsidRPr="00A672C7">
              <w:t>Central Highlands Local Learning and Employment Network (CHLLEN)</w:t>
            </w:r>
          </w:p>
        </w:tc>
        <w:tc>
          <w:tcPr>
            <w:tcW w:w="4111" w:type="dxa"/>
            <w:vAlign w:val="center"/>
          </w:tcPr>
          <w:p w:rsidRPr="00A672C7" w:rsidR="00A672C7" w:rsidP="00A672C7" w:rsidRDefault="00A672C7" w14:paraId="087C66B8" w14:textId="77777777">
            <w:pPr>
              <w:rPr>
                <w:highlight w:val="yellow"/>
              </w:rPr>
            </w:pPr>
            <w:r w:rsidRPr="00A672C7">
              <w:t>Cr. Berry</w:t>
            </w:r>
          </w:p>
        </w:tc>
      </w:tr>
      <w:tr w:rsidRPr="00A672C7" w:rsidR="00A672C7" w:rsidTr="00F15E2B" w14:paraId="2DC72276"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0E43C907" w14:textId="77777777">
            <w:r w:rsidRPr="00A672C7">
              <w:t>Corangamite Catchment Management Authority Salinity Management Overlay Development Steering Committee</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5983BBC4" w14:textId="77777777">
            <w:pPr>
              <w:rPr>
                <w:highlight w:val="yellow"/>
              </w:rPr>
            </w:pPr>
            <w:r w:rsidRPr="00A672C7">
              <w:t>Executive Manager Community Planning and Economic Development</w:t>
            </w:r>
          </w:p>
        </w:tc>
      </w:tr>
      <w:tr w:rsidRPr="00A672C7" w:rsidR="00A672C7" w:rsidTr="00F15E2B" w14:paraId="03BFE7CB"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4B81D957" w14:textId="77777777">
            <w:r w:rsidRPr="00A672C7">
              <w:t>Grow West Implementation Committee</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4F7BBB97" w14:textId="77777777">
            <w:pPr>
              <w:jc w:val="left"/>
            </w:pPr>
            <w:r w:rsidRPr="00A672C7">
              <w:t xml:space="preserve">Cr. Dudzik; </w:t>
            </w:r>
          </w:p>
          <w:p w:rsidRPr="00A672C7" w:rsidR="00A672C7" w:rsidP="00A672C7" w:rsidRDefault="00A672C7" w14:paraId="58D879A7" w14:textId="77777777">
            <w:pPr>
              <w:jc w:val="left"/>
              <w:rPr>
                <w:highlight w:val="yellow"/>
              </w:rPr>
            </w:pPr>
            <w:r w:rsidRPr="00A672C7">
              <w:rPr>
                <w:rFonts w:eastAsia="Times New Roman" w:asciiTheme="minorHAnsi" w:hAnsiTheme="minorHAnsi" w:cstheme="minorHAnsi"/>
                <w:szCs w:val="24"/>
              </w:rPr>
              <w:t>Manager Environment &amp; Waste Education</w:t>
            </w:r>
          </w:p>
        </w:tc>
      </w:tr>
      <w:tr w:rsidRPr="00A672C7" w:rsidR="00A672C7" w:rsidTr="00F15E2B" w14:paraId="516911BC"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742C0E57" w14:textId="77777777">
            <w:r w:rsidRPr="00A672C7">
              <w:t>Local Government Waste Forum – Grampians Central West Waste and Resource Recovery Region</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592F1744" w14:textId="77777777">
            <w:r w:rsidRPr="00A672C7">
              <w:t>Cr. Sullivan</w:t>
            </w:r>
          </w:p>
          <w:p w:rsidRPr="00A672C7" w:rsidR="00A672C7" w:rsidP="00A672C7" w:rsidRDefault="00A672C7" w14:paraId="7E9C68B0" w14:textId="77777777">
            <w:pPr>
              <w:rPr>
                <w:highlight w:val="yellow"/>
              </w:rPr>
            </w:pPr>
            <w:r w:rsidRPr="00A672C7">
              <w:t>Cr. Berry (sub) and General Manager Community Assets and Infrastructure</w:t>
            </w:r>
          </w:p>
        </w:tc>
      </w:tr>
      <w:tr w:rsidRPr="00A672C7" w:rsidR="00A672C7" w:rsidTr="00F15E2B" w14:paraId="002177AE"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46DA456B" w14:textId="77777777">
            <w:r w:rsidRPr="00A672C7">
              <w:t>MAV Emergency Management Committee</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3EA5F7D5" w14:textId="77777777">
            <w:pPr>
              <w:rPr>
                <w:highlight w:val="yellow"/>
              </w:rPr>
            </w:pPr>
            <w:r w:rsidRPr="00A672C7">
              <w:t>Chief Emergency Management Officer</w:t>
            </w:r>
          </w:p>
        </w:tc>
      </w:tr>
      <w:tr w:rsidRPr="00A672C7" w:rsidR="00A672C7" w:rsidTr="00F15E2B" w14:paraId="592CD3F7"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1EF904C3" w14:textId="77777777">
            <w:r w:rsidRPr="00A672C7">
              <w:t>(MAV) Municipal Association of Victoria</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5238694F" w14:textId="77777777">
            <w:pPr>
              <w:rPr>
                <w:highlight w:val="yellow"/>
              </w:rPr>
            </w:pPr>
            <w:r w:rsidRPr="00A672C7">
              <w:t>Cr. Sullivan</w:t>
            </w:r>
          </w:p>
        </w:tc>
      </w:tr>
      <w:tr w:rsidRPr="00A672C7" w:rsidR="00A672C7" w:rsidTr="00F15E2B" w14:paraId="4E5CA309"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27CC8386" w14:textId="77777777">
            <w:r w:rsidRPr="00A672C7">
              <w:t>Municipal Emergency Management Planning Committee (MEMPC)</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6BDE6885" w14:textId="77777777">
            <w:r w:rsidRPr="00A672C7">
              <w:t>Cr. Tatchell</w:t>
            </w:r>
          </w:p>
        </w:tc>
      </w:tr>
      <w:tr w:rsidRPr="00A672C7" w:rsidR="00A672C7" w:rsidTr="00F15E2B" w14:paraId="0CF8A95F"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52E77FB0" w14:textId="77777777">
            <w:r w:rsidRPr="00A672C7">
              <w:t>Municipal Fire Management Planning Committee (MFMPC)</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161A609A" w14:textId="77777777">
            <w:r w:rsidRPr="00A672C7">
              <w:t>Cr. Tatchell</w:t>
            </w:r>
          </w:p>
        </w:tc>
      </w:tr>
      <w:tr w:rsidRPr="00A672C7" w:rsidR="00A672C7" w:rsidTr="00F15E2B" w14:paraId="3D9905FB"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3A86688B" w14:textId="77777777">
            <w:r w:rsidRPr="00A672C7">
              <w:t>National Timber Councils Task Force</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51657DD4" w14:textId="77777777">
            <w:r w:rsidRPr="00A672C7">
              <w:t>Cr. Sullivan</w:t>
            </w:r>
          </w:p>
        </w:tc>
      </w:tr>
      <w:tr w:rsidRPr="00A672C7" w:rsidR="00A672C7" w:rsidTr="00F15E2B" w14:paraId="035AA5D0"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32875177" w14:textId="77777777">
            <w:r w:rsidRPr="00A672C7">
              <w:t xml:space="preserve">Peri Urban Councils </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0C4D0F8F" w14:textId="77777777">
            <w:pPr>
              <w:rPr>
                <w:highlight w:val="yellow"/>
              </w:rPr>
            </w:pPr>
            <w:r w:rsidRPr="00A672C7">
              <w:t>Cr. Munari, Cr Berry (sub), Chief Executive Officer and Executive Manager Community Planning and Economic Development</w:t>
            </w:r>
          </w:p>
        </w:tc>
      </w:tr>
      <w:tr w:rsidRPr="00A672C7" w:rsidR="00A672C7" w:rsidTr="00F15E2B" w14:paraId="19E6F8C6"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4797CD44" w14:textId="77777777">
            <w:r w:rsidRPr="00A672C7">
              <w:t>Rural Councils Victoria</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25AA8617" w14:textId="77777777">
            <w:r w:rsidRPr="00A672C7">
              <w:t>Cr. Sullivan</w:t>
            </w:r>
          </w:p>
        </w:tc>
      </w:tr>
      <w:tr w:rsidRPr="00A672C7" w:rsidR="00A672C7" w:rsidTr="00F15E2B" w14:paraId="1BB33ABA"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4CE2844B" w14:textId="77777777">
            <w:r w:rsidRPr="00A672C7">
              <w:t>Timber Towns Victoria</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28FA0C36" w14:textId="77777777">
            <w:r w:rsidRPr="00A672C7">
              <w:t>Cr. Sullivan</w:t>
            </w:r>
          </w:p>
        </w:tc>
      </w:tr>
      <w:tr w:rsidRPr="00A672C7" w:rsidR="00A672C7" w:rsidTr="00F15E2B" w14:paraId="1019D432"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45E0B382" w14:textId="77777777">
            <w:r w:rsidRPr="00A672C7">
              <w:t>Victorian Local Governance Association (VLGA)</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58535612" w14:textId="77777777">
            <w:r w:rsidRPr="00A672C7">
              <w:t>Mayor</w:t>
            </w:r>
          </w:p>
        </w:tc>
      </w:tr>
      <w:tr w:rsidRPr="00A672C7" w:rsidR="00A672C7" w:rsidTr="00F15E2B" w14:paraId="56CA020E" w14:textId="77777777">
        <w:trPr>
          <w:trHeight w:val="397"/>
        </w:trPr>
        <w:tc>
          <w:tcPr>
            <w:tcW w:w="5500" w:type="dxa"/>
            <w:tcBorders>
              <w:top w:val="single" w:color="auto" w:sz="4" w:space="0"/>
              <w:left w:val="single" w:color="auto" w:sz="4" w:space="0"/>
              <w:bottom w:val="single" w:color="auto" w:sz="4" w:space="0"/>
              <w:right w:val="single" w:color="auto" w:sz="4" w:space="0"/>
            </w:tcBorders>
          </w:tcPr>
          <w:p w:rsidRPr="00A672C7" w:rsidR="00A672C7" w:rsidP="00A672C7" w:rsidRDefault="00A672C7" w14:paraId="49EE4BF8" w14:textId="77777777">
            <w:r w:rsidRPr="00A672C7">
              <w:t>Western Highway Action Committee</w:t>
            </w:r>
          </w:p>
        </w:tc>
        <w:tc>
          <w:tcPr>
            <w:tcW w:w="4111" w:type="dxa"/>
            <w:tcBorders>
              <w:top w:val="single" w:color="auto" w:sz="4" w:space="0"/>
              <w:left w:val="single" w:color="auto" w:sz="4" w:space="0"/>
              <w:bottom w:val="single" w:color="auto" w:sz="4" w:space="0"/>
              <w:right w:val="single" w:color="auto" w:sz="4" w:space="0"/>
            </w:tcBorders>
            <w:vAlign w:val="center"/>
          </w:tcPr>
          <w:p w:rsidRPr="00A672C7" w:rsidR="00A672C7" w:rsidP="00A672C7" w:rsidRDefault="00A672C7" w14:paraId="55E53FB6" w14:textId="77777777">
            <w:pPr>
              <w:rPr>
                <w:highlight w:val="yellow"/>
              </w:rPr>
            </w:pPr>
            <w:r w:rsidRPr="00A672C7">
              <w:t>Cr Ward and General Manager Community Assets and Infrastructure</w:t>
            </w:r>
          </w:p>
        </w:tc>
      </w:tr>
    </w:tbl>
    <w:p w:rsidRPr="00A672C7" w:rsidR="00A672C7" w:rsidP="00A672C7" w:rsidRDefault="00A672C7" w14:paraId="1EBDC43B" w14:textId="77777777">
      <w:pPr>
        <w:keepNext/>
        <w:tabs>
          <w:tab w:val="left" w:pos="4111"/>
        </w:tabs>
        <w:spacing w:before="160"/>
        <w:outlineLvl w:val="2"/>
        <w:rPr>
          <w:rFonts w:asciiTheme="minorHAnsi" w:hAnsiTheme="minorHAnsi" w:cstheme="minorHAnsi"/>
          <w:b/>
          <w:caps/>
          <w:szCs w:val="24"/>
        </w:rPr>
      </w:pPr>
      <w:r w:rsidRPr="00A672C7">
        <w:rPr>
          <w:rFonts w:asciiTheme="minorHAnsi" w:hAnsiTheme="minorHAnsi" w:cstheme="minorHAnsi"/>
          <w:b/>
          <w:caps/>
          <w:szCs w:val="24"/>
        </w:rPr>
        <w:t>Council Plan</w:t>
      </w:r>
    </w:p>
    <w:p w:rsidRPr="00A672C7" w:rsidR="00A672C7" w:rsidP="00A672C7" w:rsidRDefault="00A672C7" w14:paraId="711DC98C" w14:textId="77777777">
      <w:pPr>
        <w:tabs>
          <w:tab w:val="left" w:pos="2835"/>
        </w:tabs>
        <w:spacing w:before="120" w:after="0"/>
        <w:rPr>
          <w:b/>
        </w:rPr>
      </w:pPr>
      <w:r w:rsidRPr="00A672C7">
        <w:rPr>
          <w:b/>
        </w:rPr>
        <w:t>Strategic Objective 3: A Council that listens and adapts to the needs of our evolving communities</w:t>
      </w:r>
    </w:p>
    <w:p w:rsidRPr="00A672C7" w:rsidR="00A672C7" w:rsidP="00A672C7" w:rsidRDefault="00A672C7" w14:paraId="1EC9EFF4" w14:textId="77777777">
      <w:pPr>
        <w:tabs>
          <w:tab w:val="left" w:pos="2835"/>
        </w:tabs>
        <w:spacing w:before="60"/>
        <w:rPr>
          <w:b/>
        </w:rPr>
      </w:pPr>
      <w:r w:rsidRPr="00A672C7">
        <w:rPr>
          <w:b/>
        </w:rPr>
        <w:t>Priority 3.1: Listen, analyse and understand community needs</w:t>
      </w:r>
    </w:p>
    <w:p w:rsidRPr="00A672C7" w:rsidR="00A672C7" w:rsidP="00A672C7" w:rsidRDefault="00A672C7" w14:paraId="4407334A" w14:textId="77777777">
      <w:r w:rsidRPr="00A672C7">
        <w:t>The proposal is not provided for in the Council Plan 2021-2025 and can be actioned by utilising existing resources.</w:t>
      </w:r>
    </w:p>
    <w:p w:rsidRPr="00A672C7" w:rsidR="00A672C7" w:rsidP="00A672C7" w:rsidRDefault="00A672C7" w14:paraId="63477AF1" w14:textId="77777777">
      <w:pPr>
        <w:keepNext/>
        <w:tabs>
          <w:tab w:val="left" w:pos="4111"/>
        </w:tabs>
        <w:spacing w:before="160"/>
        <w:outlineLvl w:val="2"/>
        <w:rPr>
          <w:rFonts w:asciiTheme="minorHAnsi" w:hAnsiTheme="minorHAnsi" w:cstheme="minorHAnsi"/>
          <w:b/>
          <w:caps/>
          <w:szCs w:val="24"/>
        </w:rPr>
      </w:pPr>
      <w:r w:rsidRPr="00A672C7">
        <w:rPr>
          <w:rFonts w:asciiTheme="minorHAnsi" w:hAnsiTheme="minorHAnsi" w:cstheme="minorHAnsi"/>
          <w:b/>
          <w:caps/>
          <w:szCs w:val="24"/>
        </w:rPr>
        <w:t>Financial Implications</w:t>
      </w:r>
    </w:p>
    <w:p w:rsidRPr="00A672C7" w:rsidR="00A672C7" w:rsidP="00A672C7" w:rsidRDefault="00A672C7" w14:paraId="48446051" w14:textId="77777777">
      <w:pPr>
        <w:rPr>
          <w:rFonts w:asciiTheme="minorHAnsi" w:hAnsiTheme="minorHAnsi" w:cstheme="minorHAnsi"/>
          <w:szCs w:val="24"/>
        </w:rPr>
      </w:pPr>
      <w:r w:rsidRPr="00A672C7">
        <w:rPr>
          <w:rFonts w:asciiTheme="minorHAnsi" w:hAnsiTheme="minorHAnsi" w:cstheme="minorHAnsi"/>
          <w:szCs w:val="24"/>
        </w:rPr>
        <w:t>There are no financial implications as a result of presenting this report.</w:t>
      </w:r>
    </w:p>
    <w:p w:rsidRPr="00A672C7" w:rsidR="00A672C7" w:rsidP="00A672C7" w:rsidRDefault="00A672C7" w14:paraId="022FEB6E"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Risk &amp; Occupational Health &amp; Safety Issues</w:t>
      </w:r>
    </w:p>
    <w:p w:rsidRPr="00A672C7" w:rsidR="00A672C7" w:rsidP="00A672C7" w:rsidRDefault="00A672C7" w14:paraId="036792F0" w14:textId="77777777">
      <w:pPr>
        <w:rPr>
          <w:rFonts w:asciiTheme="minorHAnsi" w:hAnsiTheme="minorHAnsi" w:cstheme="minorHAnsi"/>
          <w:szCs w:val="24"/>
        </w:rPr>
      </w:pPr>
      <w:r w:rsidRPr="00A672C7">
        <w:rPr>
          <w:rFonts w:asciiTheme="minorHAnsi" w:hAnsiTheme="minorHAnsi" w:cstheme="minorHAnsi"/>
          <w:szCs w:val="24"/>
        </w:rPr>
        <w:t>There are no identified Risks or OH&amp;S implications as a result of presenting this report.</w:t>
      </w:r>
    </w:p>
    <w:p w:rsidRPr="00A672C7" w:rsidR="00A672C7" w:rsidP="00A672C7" w:rsidRDefault="00A672C7" w14:paraId="377CA89A"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Victorian Charter of Human Rights &amp; Responsibilities Act 2006</w:t>
      </w:r>
    </w:p>
    <w:p w:rsidRPr="00A672C7" w:rsidR="00A672C7" w:rsidP="00A672C7" w:rsidRDefault="00A672C7" w14:paraId="445CFB3F" w14:textId="77777777">
      <w:pPr>
        <w:rPr>
          <w:rFonts w:asciiTheme="minorHAnsi" w:hAnsiTheme="minorHAnsi" w:cstheme="minorHAnsi"/>
          <w:szCs w:val="24"/>
        </w:rPr>
      </w:pPr>
      <w:r w:rsidRPr="00A672C7">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A672C7" w:rsidR="00A672C7" w:rsidP="00A672C7" w:rsidRDefault="00A672C7" w14:paraId="3E1F6C3D"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Officer’s Declaration of Conflict of Interests</w:t>
      </w:r>
    </w:p>
    <w:p w:rsidRPr="00A672C7" w:rsidR="00A672C7" w:rsidP="00A672C7" w:rsidRDefault="00A672C7" w14:paraId="56883D85" w14:textId="77777777">
      <w:r w:rsidRPr="00A672C7">
        <w:t xml:space="preserve">Under section 130 of the </w:t>
      </w:r>
      <w:r w:rsidRPr="00A672C7">
        <w:rPr>
          <w:i/>
        </w:rPr>
        <w:t>Local Government Act 2020</w:t>
      </w:r>
      <w:r w:rsidRPr="00A672C7">
        <w:t>, officers providing advice to Council must disclose any interests, including the type of interest.</w:t>
      </w:r>
    </w:p>
    <w:p w:rsidRPr="00A672C7" w:rsidR="00A672C7" w:rsidP="00A672C7" w:rsidRDefault="00A672C7" w14:paraId="43ACFD98" w14:textId="77777777">
      <w:pPr>
        <w:rPr>
          <w:rFonts w:asciiTheme="minorHAnsi" w:hAnsiTheme="minorHAnsi" w:cstheme="minorHAnsi"/>
          <w:i/>
          <w:szCs w:val="24"/>
        </w:rPr>
      </w:pPr>
      <w:r w:rsidRPr="00A672C7">
        <w:rPr>
          <w:rFonts w:asciiTheme="minorHAnsi" w:hAnsiTheme="minorHAnsi" w:cstheme="minorHAnsi"/>
          <w:i/>
          <w:szCs w:val="24"/>
        </w:rPr>
        <w:t>Chief Executive Officer – Derek Madden</w:t>
      </w:r>
    </w:p>
    <w:p w:rsidRPr="00A672C7" w:rsidR="00A672C7" w:rsidP="00A672C7" w:rsidRDefault="00A672C7" w14:paraId="5E8987BC" w14:textId="77777777">
      <w:pPr>
        <w:rPr>
          <w:rFonts w:asciiTheme="minorHAnsi" w:hAnsiTheme="minorHAnsi" w:cstheme="minorHAnsi"/>
          <w:szCs w:val="24"/>
        </w:rPr>
      </w:pPr>
      <w:r w:rsidRPr="00A672C7">
        <w:rPr>
          <w:rFonts w:asciiTheme="minorHAnsi" w:hAnsiTheme="minorHAnsi" w:cstheme="minorHAnsi"/>
          <w:szCs w:val="24"/>
        </w:rPr>
        <w:t>In providing this advice to Council as the Chief Executive Officer, I have no interests to disclose in this report.</w:t>
      </w:r>
    </w:p>
    <w:p w:rsidRPr="00A672C7" w:rsidR="00A672C7" w:rsidP="00A672C7" w:rsidRDefault="00A672C7" w14:paraId="5D291721" w14:textId="77777777">
      <w:pPr>
        <w:rPr>
          <w:rFonts w:asciiTheme="minorHAnsi" w:hAnsiTheme="minorHAnsi" w:cstheme="minorHAnsi"/>
          <w:i/>
          <w:szCs w:val="24"/>
        </w:rPr>
      </w:pPr>
      <w:r w:rsidRPr="00A672C7">
        <w:rPr>
          <w:rFonts w:asciiTheme="minorHAnsi" w:hAnsiTheme="minorHAnsi" w:cstheme="minorHAnsi"/>
          <w:i/>
          <w:szCs w:val="24"/>
        </w:rPr>
        <w:t>Author – Phillip Howard</w:t>
      </w:r>
    </w:p>
    <w:p w:rsidRPr="00A672C7" w:rsidR="00A672C7" w:rsidP="00A672C7" w:rsidRDefault="00A672C7" w14:paraId="0C69330B" w14:textId="77777777">
      <w:pPr>
        <w:rPr>
          <w:rFonts w:asciiTheme="minorHAnsi" w:hAnsiTheme="minorHAnsi" w:cstheme="minorHAnsi"/>
          <w:szCs w:val="24"/>
        </w:rPr>
      </w:pPr>
      <w:r w:rsidRPr="00A672C7">
        <w:rPr>
          <w:rFonts w:asciiTheme="minorHAnsi" w:hAnsiTheme="minorHAnsi" w:cstheme="minorHAnsi"/>
          <w:szCs w:val="24"/>
        </w:rPr>
        <w:t xml:space="preserve">In providing this advice to Council as the Author, I have no interests to disclose in this report. </w:t>
      </w:r>
    </w:p>
    <w:p w:rsidRPr="00A672C7" w:rsidR="00A672C7" w:rsidP="00A672C7" w:rsidRDefault="00A672C7" w14:paraId="3AD7EF9C" w14:textId="77777777">
      <w:pPr>
        <w:keepNext/>
        <w:tabs>
          <w:tab w:val="left" w:pos="4111"/>
        </w:tabs>
        <w:spacing w:before="240"/>
        <w:outlineLvl w:val="2"/>
        <w:rPr>
          <w:rFonts w:asciiTheme="minorHAnsi" w:hAnsiTheme="minorHAnsi" w:cstheme="minorHAnsi"/>
          <w:b/>
          <w:caps/>
          <w:szCs w:val="24"/>
        </w:rPr>
      </w:pPr>
      <w:r w:rsidRPr="00A672C7">
        <w:rPr>
          <w:rFonts w:asciiTheme="minorHAnsi" w:hAnsiTheme="minorHAnsi" w:cstheme="minorHAnsi"/>
          <w:b/>
          <w:caps/>
          <w:szCs w:val="24"/>
        </w:rPr>
        <w:t>Conclusion</w:t>
      </w:r>
    </w:p>
    <w:p w:rsidR="00A672C7" w:rsidP="00A672C7" w:rsidRDefault="00A672C7" w14:paraId="090FF982" w14:textId="77777777">
      <w:r w:rsidRPr="00A672C7">
        <w:t>It is considered that in the interest of the whole community, the appointment of Councillors to external bodies and workings groups will ensure a coordinated focus on high level strategic projects, decision making and proposed initiatives.</w:t>
      </w:r>
      <w:r>
        <w:t xml:space="preserve"> </w:t>
      </w:r>
      <w:bookmarkStart w:name="PageSet_Report_10192" w:id="57"/>
      <w:bookmarkEnd w:id="57"/>
    </w:p>
    <w:p w:rsidR="00A672C7" w:rsidP="00A672C7" w:rsidRDefault="00A672C7" w14:paraId="44E3AECB" w14:textId="77777777">
      <w:pPr>
        <w:spacing w:after="0"/>
        <w:sectPr w:rsidR="00A672C7" w:rsidSect="00A672C7">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p w:rsidR="00A672C7" w:rsidP="00A672C7" w:rsidRDefault="00A672C7" w14:paraId="6DB56EEB" w14:textId="77777777">
      <w:pPr>
        <w:pStyle w:val="ICTOC2MINS"/>
      </w:pPr>
      <w:bookmarkStart w:name="PDF2_ReportName_10130" w:id="58"/>
      <w:bookmarkStart w:name="_Toc89418840" w:id="59"/>
      <w:bookmarkEnd w:id="58"/>
      <w:r>
        <w:t>11.4</w:t>
      </w:r>
      <w:r>
        <w:tab/>
      </w:r>
      <w:r>
        <w:t>2021-2025 Moorabool Shire Council Plan - First Quarter Progress for July - September 2021</w:t>
      </w:r>
      <w:bookmarkEnd w:id="59"/>
    </w:p>
    <w:p w:rsidR="00A672C7" w:rsidP="00A672C7" w:rsidRDefault="00A672C7" w14:paraId="646D3105" w14:textId="77777777">
      <w:pPr>
        <w:tabs>
          <w:tab w:val="left" w:pos="1985"/>
        </w:tabs>
        <w:ind w:left="1985" w:hanging="1985"/>
        <w:rPr>
          <w:b/>
          <w:szCs w:val="24"/>
        </w:rPr>
      </w:pPr>
      <w:r w:rsidRPr="00C52EA9">
        <w:rPr>
          <w:b/>
          <w:szCs w:val="24"/>
        </w:rPr>
        <w:t>Author:</w:t>
      </w:r>
      <w:r w:rsidRPr="00C52EA9">
        <w:rPr>
          <w:b/>
          <w:szCs w:val="24"/>
        </w:rPr>
        <w:tab/>
      </w:r>
      <w:r>
        <w:rPr>
          <w:b/>
          <w:szCs w:val="24"/>
        </w:rPr>
        <w:t>Phillip Howard</w:t>
      </w:r>
      <w:r w:rsidRPr="00C52EA9">
        <w:rPr>
          <w:b/>
          <w:szCs w:val="24"/>
        </w:rPr>
        <w:t xml:space="preserve">, </w:t>
      </w:r>
      <w:r>
        <w:rPr>
          <w:b/>
          <w:szCs w:val="24"/>
        </w:rPr>
        <w:t>Executive Manager Governance &amp; Corporate Compliance</w:t>
      </w:r>
    </w:p>
    <w:p w:rsidRPr="00C52EA9" w:rsidR="00A672C7" w:rsidP="00A672C7" w:rsidRDefault="00A672C7" w14:paraId="4BFE6C33"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6A357C">
        <w:rPr>
          <w:rFonts w:cs="Calibri"/>
          <w:b/>
          <w:szCs w:val="24"/>
        </w:rPr>
        <w:t>Derek Madden, Chief Executive Officer</w:t>
      </w:r>
      <w:r>
        <w:rPr>
          <w:b/>
          <w:szCs w:val="24"/>
        </w:rPr>
        <w:t xml:space="preserve"> </w:t>
      </w:r>
    </w:p>
    <w:p w:rsidRPr="00C52EA9" w:rsidR="00A672C7" w:rsidP="00A672C7" w:rsidRDefault="00A672C7" w14:paraId="7A89C321" w14:textId="77777777">
      <w:pPr>
        <w:tabs>
          <w:tab w:val="left" w:pos="1984"/>
        </w:tabs>
        <w:spacing w:before="120" w:after="0"/>
        <w:ind w:left="2551" w:hanging="2551"/>
        <w:rPr>
          <w:b/>
          <w:szCs w:val="24"/>
        </w:rPr>
      </w:pPr>
      <w:bookmarkStart w:name="PDF2_Attachments_10130" w:id="60"/>
      <w:r w:rsidRPr="00C52EA9">
        <w:rPr>
          <w:b/>
          <w:szCs w:val="24"/>
        </w:rPr>
        <w:t>Attachments:</w:t>
      </w:r>
      <w:r w:rsidRPr="00C52EA9">
        <w:rPr>
          <w:b/>
          <w:szCs w:val="24"/>
        </w:rPr>
        <w:tab/>
      </w:r>
      <w:r w:rsidRPr="00F95E20">
        <w:rPr>
          <w:rFonts w:cs="Calibri"/>
          <w:b/>
          <w:szCs w:val="24"/>
        </w:rPr>
        <w:t>1.</w:t>
      </w:r>
      <w:r w:rsidRPr="00F95E20">
        <w:rPr>
          <w:rFonts w:cs="Calibri"/>
          <w:b/>
          <w:szCs w:val="24"/>
        </w:rPr>
        <w:tab/>
      </w:r>
      <w:r w:rsidRPr="00F95E20">
        <w:rPr>
          <w:rFonts w:cs="Calibri"/>
          <w:b/>
          <w:szCs w:val="24"/>
        </w:rPr>
        <w:t xml:space="preserve">Q1 Final Progress Report 2021-2025 (under separate cover) </w:t>
      </w:r>
      <w:bookmarkStart w:name="PDFA_Attachment_1" w:id="61"/>
      <w:bookmarkStart w:name="PDFA_10130_1" w:id="62"/>
      <w:r w:rsidRPr="00F95E20">
        <w:rPr>
          <w:rFonts w:cs="Calibri"/>
          <w:b/>
          <w:szCs w:val="24"/>
        </w:rPr>
        <w:t xml:space="preserve"> </w:t>
      </w:r>
      <w:bookmarkEnd w:id="61"/>
      <w:bookmarkEnd w:id="62"/>
      <w:r>
        <w:rPr>
          <w:b/>
          <w:szCs w:val="24"/>
        </w:rPr>
        <w:t xml:space="preserve"> </w:t>
      </w:r>
      <w:bookmarkEnd w:id="60"/>
    </w:p>
    <w:p w:rsidR="00A672C7" w:rsidP="00A672C7" w:rsidRDefault="00A672C7" w14:paraId="120FCAB1" w14:textId="77777777">
      <w:pPr>
        <w:tabs>
          <w:tab w:val="left" w:pos="2268"/>
        </w:tabs>
        <w:spacing w:after="0"/>
        <w:rPr>
          <w:szCs w:val="24"/>
        </w:rPr>
      </w:pPr>
      <w:r w:rsidRPr="00612D6E">
        <w:rPr>
          <w:szCs w:val="24"/>
        </w:rPr>
        <w:t xml:space="preserve"> </w:t>
      </w:r>
    </w:p>
    <w:p w:rsidR="00A672C7" w:rsidP="00A672C7" w:rsidRDefault="00A672C7" w14:paraId="02DFABF7" w14:textId="77777777">
      <w:pPr>
        <w:pStyle w:val="ICHeading3"/>
        <w:spacing w:before="0" w:after="100"/>
      </w:pPr>
      <w:r>
        <w:t>Purpose</w:t>
      </w:r>
    </w:p>
    <w:p w:rsidR="00A672C7" w:rsidP="00A672C7" w:rsidRDefault="00A672C7" w14:paraId="59D4D707" w14:textId="77777777">
      <w:r w:rsidRPr="00900299">
        <w:t>The 20</w:t>
      </w:r>
      <w:r>
        <w:t>21</w:t>
      </w:r>
      <w:r w:rsidRPr="00900299">
        <w:t xml:space="preserve"> – 202</w:t>
      </w:r>
      <w:r>
        <w:t>5</w:t>
      </w:r>
      <w:r w:rsidRPr="00900299">
        <w:t xml:space="preserve"> Moorabool Shire Council Plan (“Council Plan”) sits within the Council’s planning framework and identifies the main priorities and expectations over a four-year period.</w:t>
      </w:r>
    </w:p>
    <w:p w:rsidR="00A672C7" w:rsidP="00A672C7" w:rsidRDefault="00A672C7" w14:paraId="554A1F81" w14:textId="77777777">
      <w:r>
        <w:t>This report provides an update on the status of actions in the first quarter of this year, July – September 2021.</w:t>
      </w:r>
    </w:p>
    <w:p w:rsidR="00A672C7" w:rsidP="00A672C7" w:rsidRDefault="00A672C7" w14:paraId="17A7814A" w14:textId="77777777">
      <w:pPr>
        <w:pStyle w:val="ICHeading3"/>
        <w:spacing w:before="220" w:after="100"/>
      </w:pPr>
      <w:r>
        <w:t>Executive Summary</w:t>
      </w:r>
    </w:p>
    <w:p w:rsidRPr="004800B8" w:rsidR="00A672C7" w:rsidP="00A672C7" w:rsidRDefault="00A672C7" w14:paraId="1017BD2A" w14:textId="77777777">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Overall, there are 56</w:t>
      </w:r>
      <w:r w:rsidRPr="004800B8">
        <w:t xml:space="preserve"> Strategic Actions </w:t>
      </w:r>
      <w:r>
        <w:t>to be achieved this financial year.</w:t>
      </w:r>
    </w:p>
    <w:p w:rsidRPr="004800B8" w:rsidR="00A672C7" w:rsidP="00A672C7" w:rsidRDefault="00A672C7" w14:paraId="79C0C075" w14:textId="77777777">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 xml:space="preserve">Progress is being made on all </w:t>
      </w:r>
      <w:r w:rsidRPr="006778D0">
        <w:t>required actions</w:t>
      </w:r>
      <w:r>
        <w:t xml:space="preserve"> of the 2021 - 2025 Council Plan for the first quarter of the 2021/22 financial year.</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0A4EC543" w14:textId="77777777">
        <w:tc>
          <w:tcPr>
            <w:tcW w:w="9855" w:type="dxa"/>
          </w:tcPr>
          <w:p w:rsidR="00A672C7" w:rsidP="00CF00EE" w:rsidRDefault="00CF00EE" w14:paraId="72A43E4A" w14:textId="56221DE0">
            <w:pPr>
              <w:pStyle w:val="ICHeading3"/>
              <w:keepNext w:val="0"/>
              <w:rPr>
                <w:rFonts w:cs="Calibri"/>
              </w:rPr>
            </w:pPr>
            <w:bookmarkStart w:name="PDF2_Recommendations_10130" w:id="63"/>
            <w:bookmarkStart w:name="MoverSeconder_10130" w:id="64"/>
            <w:bookmarkEnd w:id="63"/>
            <w:r w:rsidRPr="00CF00EE">
              <w:rPr>
                <w:rFonts w:cs="Calibri"/>
              </w:rPr>
              <w:t xml:space="preserve">Resolution  </w:t>
            </w:r>
          </w:p>
          <w:p w:rsidR="00CF00EE" w:rsidP="00CF00EE" w:rsidRDefault="00CF00EE" w14:paraId="75E1090B" w14:textId="5491110B">
            <w:pPr>
              <w:tabs>
                <w:tab w:val="left" w:pos="1134"/>
              </w:tabs>
              <w:spacing w:after="0"/>
              <w:jc w:val="left"/>
              <w:rPr>
                <w:rFonts w:cs="Calibri"/>
              </w:rPr>
            </w:pPr>
            <w:r w:rsidRPr="00CF00EE">
              <w:rPr>
                <w:rFonts w:cs="Calibri"/>
                <w:b/>
                <w:bCs/>
              </w:rPr>
              <w:t>Moved:</w:t>
            </w:r>
            <w:r w:rsidRPr="00CF00EE">
              <w:rPr>
                <w:rFonts w:cs="Calibri"/>
              </w:rPr>
              <w:tab/>
            </w:r>
            <w:r w:rsidRPr="00CF00EE">
              <w:rPr>
                <w:rFonts w:cs="Calibri"/>
              </w:rPr>
              <w:t>Cr Rod Ward</w:t>
            </w:r>
          </w:p>
          <w:p w:rsidRPr="00CF00EE" w:rsidR="00CF00EE" w:rsidP="00CF00EE" w:rsidRDefault="00CF00EE" w14:paraId="5C47B12E" w14:textId="4565264D">
            <w:pPr>
              <w:tabs>
                <w:tab w:val="left" w:pos="1134"/>
              </w:tabs>
              <w:jc w:val="left"/>
            </w:pPr>
            <w:r w:rsidRPr="00CF00EE">
              <w:rPr>
                <w:rFonts w:cs="Calibri"/>
                <w:b/>
                <w:bCs/>
              </w:rPr>
              <w:t>Seconded:</w:t>
            </w:r>
            <w:r w:rsidRPr="00CF00EE">
              <w:rPr>
                <w:rFonts w:cs="Calibri"/>
                <w:b/>
                <w:bCs/>
              </w:rPr>
              <w:tab/>
            </w:r>
            <w:r w:rsidRPr="00CF00EE">
              <w:rPr>
                <w:rFonts w:cs="Calibri"/>
              </w:rPr>
              <w:t>Cr Paul Tatchell</w:t>
            </w:r>
            <w:bookmarkEnd w:id="64"/>
          </w:p>
          <w:p w:rsidR="00CF00EE" w:rsidP="00F15E2B" w:rsidRDefault="00A672C7" w14:paraId="64ED35AA" w14:textId="77777777">
            <w:pPr>
              <w:pStyle w:val="ICRecList1"/>
              <w:numPr>
                <w:ilvl w:val="0"/>
                <w:numId w:val="0"/>
              </w:numPr>
              <w:tabs>
                <w:tab w:val="clear" w:pos="567"/>
                <w:tab w:val="left" w:pos="0"/>
              </w:tabs>
              <w:spacing w:after="0"/>
              <w:jc w:val="left"/>
              <w:rPr>
                <w:b/>
                <w:bCs/>
              </w:rPr>
            </w:pPr>
            <w:r w:rsidRPr="00AF4880">
              <w:rPr>
                <w:b/>
                <w:bCs/>
              </w:rPr>
              <w:t>That Council receives the 2021-2025 Moorabool Shire Council Plan – First Quarter Progress</w:t>
            </w:r>
            <w:r>
              <w:rPr>
                <w:b/>
                <w:bCs/>
              </w:rPr>
              <w:t xml:space="preserve"> </w:t>
            </w:r>
            <w:r w:rsidRPr="00AF4880">
              <w:rPr>
                <w:b/>
                <w:bCs/>
              </w:rPr>
              <w:t xml:space="preserve">Report for July – September 2021, </w:t>
            </w:r>
            <w:r>
              <w:rPr>
                <w:b/>
                <w:bCs/>
              </w:rPr>
              <w:t xml:space="preserve">including </w:t>
            </w:r>
            <w:r w:rsidRPr="00AF4880">
              <w:rPr>
                <w:b/>
                <w:bCs/>
              </w:rPr>
              <w:t>Attachment 1</w:t>
            </w:r>
            <w:r>
              <w:rPr>
                <w:b/>
                <w:bCs/>
              </w:rPr>
              <w:t xml:space="preserve"> of</w:t>
            </w:r>
            <w:r w:rsidRPr="00AF4880">
              <w:rPr>
                <w:b/>
                <w:bCs/>
              </w:rPr>
              <w:t xml:space="preserve"> this report.</w:t>
            </w:r>
            <w:bookmarkStart w:name="Carried_10130" w:id="65"/>
          </w:p>
          <w:p w:rsidRPr="00AF4880" w:rsidR="00A672C7" w:rsidP="00CF00EE" w:rsidRDefault="00CF00EE" w14:paraId="21F68B67" w14:textId="4226C8AC">
            <w:pPr>
              <w:pStyle w:val="ICRecList1"/>
              <w:numPr>
                <w:ilvl w:val="0"/>
                <w:numId w:val="0"/>
              </w:numPr>
              <w:tabs>
                <w:tab w:val="clear" w:pos="567"/>
                <w:tab w:val="left" w:pos="0"/>
              </w:tabs>
              <w:jc w:val="right"/>
              <w:rPr>
                <w:b/>
                <w:bCs/>
              </w:rPr>
            </w:pPr>
            <w:r w:rsidRPr="00CF00EE">
              <w:rPr>
                <w:rFonts w:cs="Calibri"/>
                <w:b/>
                <w:bCs/>
                <w:caps/>
              </w:rPr>
              <w:t>Carried</w:t>
            </w:r>
            <w:bookmarkEnd w:id="65"/>
          </w:p>
        </w:tc>
      </w:tr>
    </w:tbl>
    <w:p w:rsidR="00A672C7" w:rsidP="00A672C7" w:rsidRDefault="00A672C7" w14:paraId="0AF262D3" w14:textId="77777777">
      <w:pPr>
        <w:spacing w:after="0"/>
        <w:rPr>
          <w:b/>
        </w:rPr>
      </w:pPr>
    </w:p>
    <w:p w:rsidR="00A672C7" w:rsidP="00A672C7" w:rsidRDefault="00A672C7" w14:paraId="0FC5F712" w14:textId="77777777">
      <w:pPr>
        <w:pStyle w:val="ICHeading3"/>
        <w:spacing w:before="0" w:after="100"/>
      </w:pPr>
      <w:r>
        <w:t>Background</w:t>
      </w:r>
    </w:p>
    <w:p w:rsidRPr="00900299" w:rsidR="00A672C7" w:rsidP="00A672C7" w:rsidRDefault="00A672C7" w14:paraId="38A42CC8" w14:textId="77777777">
      <w:pPr>
        <w:autoSpaceDE w:val="0"/>
        <w:autoSpaceDN w:val="0"/>
        <w:adjustRightInd w:val="0"/>
      </w:pPr>
      <w:r w:rsidRPr="00900299">
        <w:t xml:space="preserve">The </w:t>
      </w:r>
      <w:r>
        <w:t>three</w:t>
      </w:r>
      <w:r w:rsidRPr="00900299">
        <w:t xml:space="preserve"> </w:t>
      </w:r>
      <w:r>
        <w:t>s</w:t>
      </w:r>
      <w:r w:rsidRPr="00900299">
        <w:t xml:space="preserve">trategic </w:t>
      </w:r>
      <w:r>
        <w:t>o</w:t>
      </w:r>
      <w:r w:rsidRPr="00900299">
        <w:t>bjectives outlined in the Council Plan</w:t>
      </w:r>
      <w:r>
        <w:t xml:space="preserve"> that</w:t>
      </w:r>
      <w:r w:rsidRPr="00900299">
        <w:t xml:space="preserve"> guide new initiatives and</w:t>
      </w:r>
      <w:r>
        <w:t xml:space="preserve"> </w:t>
      </w:r>
      <w:r w:rsidRPr="00900299">
        <w:t>continuing services are:</w:t>
      </w:r>
    </w:p>
    <w:p w:rsidRPr="008A28AC" w:rsidR="00A672C7" w:rsidP="00A672C7" w:rsidRDefault="00A672C7" w14:paraId="0D56B3D3" w14:textId="77777777">
      <w:pPr>
        <w:pStyle w:val="ICBodyList1"/>
        <w:numPr>
          <w:ilvl w:val="0"/>
          <w:numId w:val="0"/>
        </w:numPr>
        <w:ind w:left="567" w:hanging="567"/>
      </w:pPr>
      <w:r w:rsidRPr="008A28AC">
        <w:t>1.</w:t>
      </w:r>
      <w:r w:rsidRPr="008A28AC">
        <w:tab/>
      </w:r>
      <w:r w:rsidRPr="008A28AC">
        <w:t>Healthy, inclusive and connected neighbourhoods</w:t>
      </w:r>
    </w:p>
    <w:p w:rsidRPr="008A28AC" w:rsidR="00A672C7" w:rsidP="00A672C7" w:rsidRDefault="00A672C7" w14:paraId="523D5DD9" w14:textId="77777777">
      <w:pPr>
        <w:pStyle w:val="ICBodyList1"/>
        <w:numPr>
          <w:ilvl w:val="0"/>
          <w:numId w:val="0"/>
        </w:numPr>
        <w:ind w:left="567" w:hanging="567"/>
      </w:pPr>
      <w:r w:rsidRPr="008A28AC">
        <w:t>2.</w:t>
      </w:r>
      <w:r w:rsidRPr="008A28AC">
        <w:tab/>
      </w:r>
      <w:r w:rsidRPr="008A28AC">
        <w:t>Liveable and thriving environments</w:t>
      </w:r>
    </w:p>
    <w:p w:rsidRPr="008A28AC" w:rsidR="00A672C7" w:rsidP="00A672C7" w:rsidRDefault="00A672C7" w14:paraId="17463084" w14:textId="77777777">
      <w:pPr>
        <w:pStyle w:val="ICBodyList1"/>
        <w:numPr>
          <w:ilvl w:val="0"/>
          <w:numId w:val="0"/>
        </w:numPr>
        <w:ind w:left="567" w:hanging="567"/>
      </w:pPr>
      <w:r w:rsidRPr="008A28AC">
        <w:t>3.</w:t>
      </w:r>
      <w:r w:rsidRPr="008A28AC">
        <w:tab/>
      </w:r>
      <w:r w:rsidRPr="008A28AC">
        <w:t>A Council that listens and adapts to the needs of our evolving communities</w:t>
      </w:r>
    </w:p>
    <w:p w:rsidR="00A672C7" w:rsidP="00A672C7" w:rsidRDefault="00A672C7" w14:paraId="7ABFF3E4" w14:textId="77777777">
      <w:pPr>
        <w:autoSpaceDE w:val="0"/>
        <w:autoSpaceDN w:val="0"/>
        <w:adjustRightInd w:val="0"/>
      </w:pPr>
      <w:r w:rsidRPr="00900299">
        <w:t xml:space="preserve">Each Strategic Objective has a set of </w:t>
      </w:r>
      <w:r>
        <w:t>priorities</w:t>
      </w:r>
      <w:r w:rsidRPr="00900299">
        <w:t>, or desired outcomes, which sets out strategic</w:t>
      </w:r>
      <w:r>
        <w:t xml:space="preserve"> </w:t>
      </w:r>
      <w:r w:rsidRPr="00900299">
        <w:t>actions to be undertaken over the planned four years to achieve the objectives.</w:t>
      </w:r>
    </w:p>
    <w:p w:rsidRPr="008A28AC" w:rsidR="00A672C7" w:rsidP="00A672C7" w:rsidRDefault="00A672C7" w14:paraId="30FC7E05" w14:textId="77777777">
      <w:r w:rsidRPr="0037094E">
        <w:t xml:space="preserve">Quarterly performance reporting allows Council to effectively measure, monitor, review and report on its performance, while providing open and transparent reporting to the community. </w:t>
      </w:r>
      <w:r w:rsidRPr="008A28AC">
        <w:t xml:space="preserve">This report presents the first quarter progress performance against the actions set for the </w:t>
      </w:r>
      <w:r w:rsidRPr="008A28AC">
        <w:br/>
      </w:r>
      <w:r w:rsidRPr="008A28AC">
        <w:t>2021/22 financial year.</w:t>
      </w:r>
    </w:p>
    <w:p w:rsidRPr="00B12A0F" w:rsidR="00A672C7" w:rsidP="00A672C7" w:rsidRDefault="00A672C7" w14:paraId="617B59F6" w14:textId="77777777">
      <w:pPr>
        <w:pStyle w:val="ICHeading3"/>
      </w:pPr>
      <w:r>
        <w:t>Proposal</w:t>
      </w:r>
    </w:p>
    <w:p w:rsidR="00A672C7" w:rsidP="00A672C7" w:rsidRDefault="00A672C7" w14:paraId="54370B88" w14:textId="77777777">
      <w:pPr>
        <w:autoSpaceDE w:val="0"/>
        <w:autoSpaceDN w:val="0"/>
        <w:adjustRightInd w:val="0"/>
      </w:pPr>
      <w:r w:rsidRPr="00900299">
        <w:t>The 20</w:t>
      </w:r>
      <w:r>
        <w:t>21</w:t>
      </w:r>
      <w:r w:rsidRPr="00900299">
        <w:t xml:space="preserve"> – 202</w:t>
      </w:r>
      <w:r>
        <w:t>5</w:t>
      </w:r>
      <w:r w:rsidRPr="00900299">
        <w:t xml:space="preserve"> Moorabool Shire Council Plan </w:t>
      </w:r>
      <w:r>
        <w:t>–</w:t>
      </w:r>
      <w:r w:rsidRPr="00900299">
        <w:t xml:space="preserve"> </w:t>
      </w:r>
      <w:r>
        <w:t>First Quarter Progress Report July – September 2021</w:t>
      </w:r>
      <w:r w:rsidRPr="00900299">
        <w:t xml:space="preserve"> is provided as </w:t>
      </w:r>
      <w:r w:rsidRPr="008A28AC">
        <w:rPr>
          <w:b/>
          <w:bCs/>
        </w:rPr>
        <w:t>Attachment 1</w:t>
      </w:r>
      <w:r>
        <w:t xml:space="preserve"> to this report</w:t>
      </w:r>
      <w:r w:rsidRPr="00900299">
        <w:t>.</w:t>
      </w:r>
    </w:p>
    <w:p w:rsidR="00A672C7" w:rsidP="00A672C7" w:rsidRDefault="00A672C7" w14:paraId="5EC24017" w14:textId="77777777">
      <w:pPr>
        <w:autoSpaceDE w:val="0"/>
        <w:autoSpaceDN w:val="0"/>
        <w:adjustRightInd w:val="0"/>
      </w:pPr>
      <w:r w:rsidRPr="00900299">
        <w:t xml:space="preserve">Overall there </w:t>
      </w:r>
      <w:r>
        <w:t>are</w:t>
      </w:r>
      <w:r w:rsidRPr="00900299">
        <w:t xml:space="preserve"> </w:t>
      </w:r>
      <w:r>
        <w:t>56</w:t>
      </w:r>
      <w:r w:rsidRPr="00900299">
        <w:t xml:space="preserve"> actions to be achieved this financial year.</w:t>
      </w:r>
    </w:p>
    <w:p w:rsidR="00A672C7" w:rsidP="00A672C7" w:rsidRDefault="00A672C7" w14:paraId="6ACA0ECF" w14:textId="77777777">
      <w:pPr>
        <w:autoSpaceDE w:val="0"/>
        <w:autoSpaceDN w:val="0"/>
        <w:adjustRightInd w:val="0"/>
      </w:pPr>
      <w:r w:rsidRPr="008221B9">
        <w:t xml:space="preserve">Of these actions for the first quarter period, </w:t>
      </w:r>
      <w:r>
        <w:t xml:space="preserve">52 </w:t>
      </w:r>
      <w:r w:rsidRPr="008221B9">
        <w:t xml:space="preserve">actions have reached 90% or greater of their target for the period, </w:t>
      </w:r>
      <w:r>
        <w:t xml:space="preserve">2 </w:t>
      </w:r>
      <w:r w:rsidRPr="008221B9">
        <w:t xml:space="preserve">actions have achieved between 60% and 90% of their target and </w:t>
      </w:r>
      <w:r>
        <w:t>2</w:t>
      </w:r>
      <w:r w:rsidRPr="008221B9">
        <w:t xml:space="preserve"> actions are at less than 60% of their target.</w:t>
      </w:r>
      <w:r>
        <w:t xml:space="preserve"> </w:t>
      </w:r>
    </w:p>
    <w:p w:rsidR="00A672C7" w:rsidP="00A672C7" w:rsidRDefault="00A672C7" w14:paraId="64A706A5" w14:textId="77777777">
      <w:pPr>
        <w:autoSpaceDE w:val="0"/>
        <w:autoSpaceDN w:val="0"/>
        <w:adjustRightInd w:val="0"/>
      </w:pPr>
      <w:r>
        <w:t>The following table summarises the status of those actions set to be achieved in the 2021/22 financial year:</w:t>
      </w:r>
    </w:p>
    <w:p w:rsidR="00A672C7" w:rsidP="00A672C7" w:rsidRDefault="00A672C7" w14:paraId="76B6D40F" w14:textId="77777777">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A672C7" w:rsidTr="00DC412F" w14:paraId="047821DE" w14:textId="77777777">
        <w:tc>
          <w:tcPr>
            <w:tcW w:w="2977" w:type="dxa"/>
          </w:tcPr>
          <w:p w:rsidRPr="00900299" w:rsidR="00A672C7" w:rsidP="00DC412F" w:rsidRDefault="00A672C7" w14:paraId="5EF247C5" w14:textId="77777777">
            <w:pPr>
              <w:autoSpaceDE w:val="0"/>
              <w:autoSpaceDN w:val="0"/>
              <w:adjustRightInd w:val="0"/>
              <w:spacing w:after="0"/>
              <w:rPr>
                <w:b/>
              </w:rPr>
            </w:pPr>
            <w:r w:rsidRPr="00900299">
              <w:rPr>
                <w:b/>
              </w:rPr>
              <w:t>Strategic Objective</w:t>
            </w:r>
          </w:p>
        </w:tc>
        <w:tc>
          <w:tcPr>
            <w:tcW w:w="1389" w:type="dxa"/>
          </w:tcPr>
          <w:p w:rsidRPr="00900299" w:rsidR="00A672C7" w:rsidP="00DC412F" w:rsidRDefault="00A672C7" w14:paraId="0FB84861" w14:textId="77777777">
            <w:pPr>
              <w:autoSpaceDE w:val="0"/>
              <w:autoSpaceDN w:val="0"/>
              <w:adjustRightInd w:val="0"/>
              <w:spacing w:after="0"/>
              <w:jc w:val="center"/>
              <w:rPr>
                <w:b/>
              </w:rPr>
            </w:pPr>
            <w:r w:rsidRPr="00900299">
              <w:rPr>
                <w:b/>
              </w:rPr>
              <w:t>Completed</w:t>
            </w:r>
          </w:p>
        </w:tc>
        <w:tc>
          <w:tcPr>
            <w:tcW w:w="1433" w:type="dxa"/>
          </w:tcPr>
          <w:p w:rsidRPr="00900299" w:rsidR="00A672C7" w:rsidP="00DC412F" w:rsidRDefault="00A672C7" w14:paraId="2BBD75B9" w14:textId="77777777">
            <w:pPr>
              <w:autoSpaceDE w:val="0"/>
              <w:autoSpaceDN w:val="0"/>
              <w:adjustRightInd w:val="0"/>
              <w:spacing w:after="0"/>
              <w:jc w:val="center"/>
              <w:rPr>
                <w:b/>
              </w:rPr>
            </w:pPr>
            <w:r w:rsidRPr="00900299">
              <w:rPr>
                <w:b/>
              </w:rPr>
              <w:t>In Progress</w:t>
            </w:r>
          </w:p>
        </w:tc>
        <w:tc>
          <w:tcPr>
            <w:tcW w:w="1338" w:type="dxa"/>
          </w:tcPr>
          <w:p w:rsidRPr="00900299" w:rsidR="00A672C7" w:rsidP="00DC412F" w:rsidRDefault="00A672C7" w14:paraId="1E5A14CC" w14:textId="77777777">
            <w:pPr>
              <w:autoSpaceDE w:val="0"/>
              <w:autoSpaceDN w:val="0"/>
              <w:adjustRightInd w:val="0"/>
              <w:spacing w:after="0"/>
              <w:jc w:val="center"/>
              <w:rPr>
                <w:b/>
              </w:rPr>
            </w:pPr>
            <w:r w:rsidRPr="00900299">
              <w:rPr>
                <w:b/>
              </w:rPr>
              <w:t>Deferred</w:t>
            </w:r>
          </w:p>
        </w:tc>
        <w:tc>
          <w:tcPr>
            <w:tcW w:w="1227" w:type="dxa"/>
          </w:tcPr>
          <w:p w:rsidRPr="00900299" w:rsidR="00A672C7" w:rsidP="00DC412F" w:rsidRDefault="00A672C7" w14:paraId="00DCA0BE" w14:textId="77777777">
            <w:pPr>
              <w:autoSpaceDE w:val="0"/>
              <w:autoSpaceDN w:val="0"/>
              <w:adjustRightInd w:val="0"/>
              <w:spacing w:after="0"/>
              <w:jc w:val="center"/>
              <w:rPr>
                <w:b/>
              </w:rPr>
            </w:pPr>
            <w:r>
              <w:rPr>
                <w:b/>
              </w:rPr>
              <w:t>Not Started</w:t>
            </w:r>
          </w:p>
        </w:tc>
        <w:tc>
          <w:tcPr>
            <w:tcW w:w="1239" w:type="dxa"/>
          </w:tcPr>
          <w:p w:rsidRPr="00900299" w:rsidR="00A672C7" w:rsidP="00DC412F" w:rsidRDefault="00A672C7" w14:paraId="2B0F4934" w14:textId="77777777">
            <w:pPr>
              <w:autoSpaceDE w:val="0"/>
              <w:autoSpaceDN w:val="0"/>
              <w:adjustRightInd w:val="0"/>
              <w:spacing w:after="0"/>
              <w:jc w:val="center"/>
              <w:rPr>
                <w:b/>
              </w:rPr>
            </w:pPr>
            <w:r w:rsidRPr="00900299">
              <w:rPr>
                <w:b/>
              </w:rPr>
              <w:t>Total</w:t>
            </w:r>
          </w:p>
        </w:tc>
      </w:tr>
      <w:tr w:rsidR="00A672C7" w:rsidTr="00DC412F" w14:paraId="698C6495" w14:textId="77777777">
        <w:tc>
          <w:tcPr>
            <w:tcW w:w="2977" w:type="dxa"/>
          </w:tcPr>
          <w:p w:rsidR="00A672C7" w:rsidP="00DC412F" w:rsidRDefault="00A672C7" w14:paraId="0FB7F5B0" w14:textId="77777777">
            <w:pPr>
              <w:pStyle w:val="ICBodyList1"/>
              <w:numPr>
                <w:ilvl w:val="0"/>
                <w:numId w:val="0"/>
              </w:numPr>
              <w:jc w:val="left"/>
            </w:pPr>
            <w:r w:rsidRPr="008A28AC">
              <w:t>Healthy, inclusive and connected neighbourhoods</w:t>
            </w:r>
          </w:p>
        </w:tc>
        <w:tc>
          <w:tcPr>
            <w:tcW w:w="1389" w:type="dxa"/>
          </w:tcPr>
          <w:p w:rsidRPr="008C687B" w:rsidR="00A672C7" w:rsidP="00DC412F" w:rsidRDefault="00A672C7" w14:paraId="1F592D54" w14:textId="77777777">
            <w:pPr>
              <w:autoSpaceDE w:val="0"/>
              <w:autoSpaceDN w:val="0"/>
              <w:adjustRightInd w:val="0"/>
              <w:spacing w:after="0"/>
              <w:jc w:val="center"/>
            </w:pPr>
            <w:r w:rsidRPr="008C687B">
              <w:t>2</w:t>
            </w:r>
          </w:p>
        </w:tc>
        <w:tc>
          <w:tcPr>
            <w:tcW w:w="1433" w:type="dxa"/>
          </w:tcPr>
          <w:p w:rsidRPr="008C687B" w:rsidR="00A672C7" w:rsidP="00DC412F" w:rsidRDefault="00A672C7" w14:paraId="3B2CBD2E" w14:textId="77777777">
            <w:pPr>
              <w:autoSpaceDE w:val="0"/>
              <w:autoSpaceDN w:val="0"/>
              <w:adjustRightInd w:val="0"/>
              <w:spacing w:after="0"/>
              <w:jc w:val="center"/>
            </w:pPr>
            <w:r w:rsidRPr="008C687B">
              <w:t>1</w:t>
            </w:r>
            <w:r>
              <w:t>4</w:t>
            </w:r>
          </w:p>
        </w:tc>
        <w:tc>
          <w:tcPr>
            <w:tcW w:w="1338" w:type="dxa"/>
          </w:tcPr>
          <w:p w:rsidRPr="008C687B" w:rsidR="00A672C7" w:rsidP="00DC412F" w:rsidRDefault="00A672C7" w14:paraId="3E625EBF" w14:textId="77777777">
            <w:pPr>
              <w:autoSpaceDE w:val="0"/>
              <w:autoSpaceDN w:val="0"/>
              <w:adjustRightInd w:val="0"/>
              <w:spacing w:after="0"/>
              <w:jc w:val="center"/>
            </w:pPr>
            <w:r w:rsidRPr="008C687B">
              <w:t>0</w:t>
            </w:r>
          </w:p>
        </w:tc>
        <w:tc>
          <w:tcPr>
            <w:tcW w:w="1227" w:type="dxa"/>
          </w:tcPr>
          <w:p w:rsidRPr="008C687B" w:rsidR="00A672C7" w:rsidP="00DC412F" w:rsidRDefault="00A672C7" w14:paraId="5ED99D0D" w14:textId="77777777">
            <w:pPr>
              <w:autoSpaceDE w:val="0"/>
              <w:autoSpaceDN w:val="0"/>
              <w:adjustRightInd w:val="0"/>
              <w:spacing w:after="0"/>
              <w:jc w:val="center"/>
            </w:pPr>
            <w:r>
              <w:t>3</w:t>
            </w:r>
          </w:p>
        </w:tc>
        <w:tc>
          <w:tcPr>
            <w:tcW w:w="1239" w:type="dxa"/>
          </w:tcPr>
          <w:p w:rsidRPr="008C687B" w:rsidR="00A672C7" w:rsidP="00DC412F" w:rsidRDefault="00A672C7" w14:paraId="5D6AE97E" w14:textId="77777777">
            <w:pPr>
              <w:autoSpaceDE w:val="0"/>
              <w:autoSpaceDN w:val="0"/>
              <w:adjustRightInd w:val="0"/>
              <w:spacing w:after="0"/>
              <w:jc w:val="center"/>
            </w:pPr>
            <w:r w:rsidRPr="008C687B">
              <w:t>19</w:t>
            </w:r>
          </w:p>
        </w:tc>
      </w:tr>
      <w:tr w:rsidR="00A672C7" w:rsidTr="00DC412F" w14:paraId="52035A35" w14:textId="77777777">
        <w:tc>
          <w:tcPr>
            <w:tcW w:w="2977" w:type="dxa"/>
          </w:tcPr>
          <w:p w:rsidR="00A672C7" w:rsidP="00DC412F" w:rsidRDefault="00A672C7" w14:paraId="49FB91DA" w14:textId="77777777">
            <w:pPr>
              <w:pStyle w:val="ICBodyList1"/>
              <w:numPr>
                <w:ilvl w:val="0"/>
                <w:numId w:val="0"/>
              </w:numPr>
              <w:jc w:val="left"/>
            </w:pPr>
            <w:r w:rsidRPr="008A28AC">
              <w:t>Liveable and thriving environments</w:t>
            </w:r>
          </w:p>
        </w:tc>
        <w:tc>
          <w:tcPr>
            <w:tcW w:w="1389" w:type="dxa"/>
          </w:tcPr>
          <w:p w:rsidRPr="008C687B" w:rsidR="00A672C7" w:rsidP="00DC412F" w:rsidRDefault="00A672C7" w14:paraId="53173D59" w14:textId="77777777">
            <w:pPr>
              <w:autoSpaceDE w:val="0"/>
              <w:autoSpaceDN w:val="0"/>
              <w:adjustRightInd w:val="0"/>
              <w:spacing w:after="0"/>
              <w:jc w:val="center"/>
            </w:pPr>
            <w:r w:rsidRPr="008C687B">
              <w:t>0</w:t>
            </w:r>
          </w:p>
        </w:tc>
        <w:tc>
          <w:tcPr>
            <w:tcW w:w="1433" w:type="dxa"/>
          </w:tcPr>
          <w:p w:rsidRPr="008C687B" w:rsidR="00A672C7" w:rsidP="00DC412F" w:rsidRDefault="00A672C7" w14:paraId="3D99616A" w14:textId="77777777">
            <w:pPr>
              <w:autoSpaceDE w:val="0"/>
              <w:autoSpaceDN w:val="0"/>
              <w:adjustRightInd w:val="0"/>
              <w:spacing w:after="0"/>
              <w:jc w:val="center"/>
            </w:pPr>
            <w:r w:rsidRPr="008C687B">
              <w:t>1</w:t>
            </w:r>
            <w:r>
              <w:t>7</w:t>
            </w:r>
          </w:p>
        </w:tc>
        <w:tc>
          <w:tcPr>
            <w:tcW w:w="1338" w:type="dxa"/>
          </w:tcPr>
          <w:p w:rsidRPr="008C687B" w:rsidR="00A672C7" w:rsidP="00DC412F" w:rsidRDefault="00A672C7" w14:paraId="403AF06E" w14:textId="77777777">
            <w:pPr>
              <w:autoSpaceDE w:val="0"/>
              <w:autoSpaceDN w:val="0"/>
              <w:adjustRightInd w:val="0"/>
              <w:spacing w:after="0"/>
              <w:jc w:val="center"/>
            </w:pPr>
            <w:r w:rsidRPr="008C687B">
              <w:t>0</w:t>
            </w:r>
          </w:p>
        </w:tc>
        <w:tc>
          <w:tcPr>
            <w:tcW w:w="1227" w:type="dxa"/>
          </w:tcPr>
          <w:p w:rsidRPr="008C687B" w:rsidR="00A672C7" w:rsidP="00DC412F" w:rsidRDefault="00A672C7" w14:paraId="30268C65" w14:textId="77777777">
            <w:pPr>
              <w:autoSpaceDE w:val="0"/>
              <w:autoSpaceDN w:val="0"/>
              <w:adjustRightInd w:val="0"/>
              <w:spacing w:after="0"/>
              <w:jc w:val="center"/>
            </w:pPr>
            <w:r>
              <w:t>2</w:t>
            </w:r>
          </w:p>
        </w:tc>
        <w:tc>
          <w:tcPr>
            <w:tcW w:w="1239" w:type="dxa"/>
          </w:tcPr>
          <w:p w:rsidRPr="008C687B" w:rsidR="00A672C7" w:rsidP="00DC412F" w:rsidRDefault="00A672C7" w14:paraId="51E4CFC3" w14:textId="77777777">
            <w:pPr>
              <w:autoSpaceDE w:val="0"/>
              <w:autoSpaceDN w:val="0"/>
              <w:adjustRightInd w:val="0"/>
              <w:spacing w:after="0"/>
              <w:jc w:val="center"/>
            </w:pPr>
            <w:r w:rsidRPr="008C687B">
              <w:t>19</w:t>
            </w:r>
          </w:p>
        </w:tc>
      </w:tr>
      <w:tr w:rsidR="00A672C7" w:rsidTr="00DC412F" w14:paraId="227CAB9D" w14:textId="77777777">
        <w:tc>
          <w:tcPr>
            <w:tcW w:w="2977" w:type="dxa"/>
          </w:tcPr>
          <w:p w:rsidR="00A672C7" w:rsidP="00DC412F" w:rsidRDefault="00A672C7" w14:paraId="65A89272" w14:textId="77777777">
            <w:pPr>
              <w:pStyle w:val="ICBodyList1"/>
              <w:numPr>
                <w:ilvl w:val="0"/>
                <w:numId w:val="0"/>
              </w:numPr>
            </w:pPr>
            <w:r w:rsidRPr="008A28AC">
              <w:t>A Council that listens and adapts to the needs of our evolving communities</w:t>
            </w:r>
          </w:p>
        </w:tc>
        <w:tc>
          <w:tcPr>
            <w:tcW w:w="1389" w:type="dxa"/>
          </w:tcPr>
          <w:p w:rsidRPr="008C687B" w:rsidR="00A672C7" w:rsidP="00DC412F" w:rsidRDefault="00A672C7" w14:paraId="0F070E89" w14:textId="77777777">
            <w:pPr>
              <w:autoSpaceDE w:val="0"/>
              <w:autoSpaceDN w:val="0"/>
              <w:adjustRightInd w:val="0"/>
              <w:spacing w:after="0"/>
              <w:jc w:val="center"/>
            </w:pPr>
            <w:r w:rsidRPr="008C687B">
              <w:t>0</w:t>
            </w:r>
          </w:p>
        </w:tc>
        <w:tc>
          <w:tcPr>
            <w:tcW w:w="1433" w:type="dxa"/>
          </w:tcPr>
          <w:p w:rsidRPr="008C687B" w:rsidR="00A672C7" w:rsidP="00DC412F" w:rsidRDefault="00A672C7" w14:paraId="1CC55F8F" w14:textId="77777777">
            <w:pPr>
              <w:autoSpaceDE w:val="0"/>
              <w:autoSpaceDN w:val="0"/>
              <w:adjustRightInd w:val="0"/>
              <w:spacing w:after="0"/>
              <w:jc w:val="center"/>
            </w:pPr>
            <w:r w:rsidRPr="008C687B">
              <w:t>1</w:t>
            </w:r>
            <w:r>
              <w:t>7</w:t>
            </w:r>
          </w:p>
        </w:tc>
        <w:tc>
          <w:tcPr>
            <w:tcW w:w="1338" w:type="dxa"/>
          </w:tcPr>
          <w:p w:rsidRPr="008C687B" w:rsidR="00A672C7" w:rsidP="00DC412F" w:rsidRDefault="00A672C7" w14:paraId="5AEFB6DB" w14:textId="77777777">
            <w:pPr>
              <w:autoSpaceDE w:val="0"/>
              <w:autoSpaceDN w:val="0"/>
              <w:adjustRightInd w:val="0"/>
              <w:spacing w:after="0"/>
              <w:jc w:val="center"/>
            </w:pPr>
            <w:r w:rsidRPr="008C687B">
              <w:t>0</w:t>
            </w:r>
          </w:p>
        </w:tc>
        <w:tc>
          <w:tcPr>
            <w:tcW w:w="1227" w:type="dxa"/>
          </w:tcPr>
          <w:p w:rsidRPr="008C687B" w:rsidR="00A672C7" w:rsidP="00DC412F" w:rsidRDefault="00A672C7" w14:paraId="3946DB75" w14:textId="77777777">
            <w:pPr>
              <w:autoSpaceDE w:val="0"/>
              <w:autoSpaceDN w:val="0"/>
              <w:adjustRightInd w:val="0"/>
              <w:spacing w:after="0"/>
              <w:jc w:val="center"/>
            </w:pPr>
            <w:r>
              <w:t>1</w:t>
            </w:r>
          </w:p>
        </w:tc>
        <w:tc>
          <w:tcPr>
            <w:tcW w:w="1239" w:type="dxa"/>
          </w:tcPr>
          <w:p w:rsidRPr="008C687B" w:rsidR="00A672C7" w:rsidP="00DC412F" w:rsidRDefault="00A672C7" w14:paraId="6E5DE08E" w14:textId="77777777">
            <w:pPr>
              <w:autoSpaceDE w:val="0"/>
              <w:autoSpaceDN w:val="0"/>
              <w:adjustRightInd w:val="0"/>
              <w:spacing w:after="0"/>
              <w:jc w:val="center"/>
            </w:pPr>
            <w:r w:rsidRPr="008C687B">
              <w:t>18</w:t>
            </w:r>
          </w:p>
        </w:tc>
      </w:tr>
      <w:tr w:rsidR="00A672C7" w:rsidTr="00DC412F" w14:paraId="4F3A3A5D" w14:textId="77777777">
        <w:tc>
          <w:tcPr>
            <w:tcW w:w="2977" w:type="dxa"/>
            <w:shd w:val="clear" w:color="auto" w:fill="DAEEF3" w:themeFill="accent5" w:themeFillTint="33"/>
          </w:tcPr>
          <w:p w:rsidR="00A672C7" w:rsidP="00DC412F" w:rsidRDefault="00A672C7" w14:paraId="23D05B9C" w14:textId="77777777">
            <w:pPr>
              <w:autoSpaceDE w:val="0"/>
              <w:autoSpaceDN w:val="0"/>
              <w:adjustRightInd w:val="0"/>
              <w:spacing w:after="0"/>
            </w:pPr>
            <w:r>
              <w:t>Totals</w:t>
            </w:r>
          </w:p>
        </w:tc>
        <w:tc>
          <w:tcPr>
            <w:tcW w:w="1389" w:type="dxa"/>
            <w:shd w:val="clear" w:color="auto" w:fill="DAEEF3" w:themeFill="accent5" w:themeFillTint="33"/>
          </w:tcPr>
          <w:p w:rsidRPr="008C687B" w:rsidR="00A672C7" w:rsidP="00DC412F" w:rsidRDefault="00A672C7" w14:paraId="0B5744A5" w14:textId="77777777">
            <w:pPr>
              <w:autoSpaceDE w:val="0"/>
              <w:autoSpaceDN w:val="0"/>
              <w:adjustRightInd w:val="0"/>
              <w:spacing w:after="0"/>
              <w:jc w:val="center"/>
            </w:pPr>
            <w:r w:rsidRPr="008C687B">
              <w:t>2</w:t>
            </w:r>
          </w:p>
        </w:tc>
        <w:tc>
          <w:tcPr>
            <w:tcW w:w="1433" w:type="dxa"/>
            <w:shd w:val="clear" w:color="auto" w:fill="DAEEF3" w:themeFill="accent5" w:themeFillTint="33"/>
          </w:tcPr>
          <w:p w:rsidRPr="008C687B" w:rsidR="00A672C7" w:rsidP="00DC412F" w:rsidRDefault="00A672C7" w14:paraId="2DF120AB" w14:textId="77777777">
            <w:pPr>
              <w:autoSpaceDE w:val="0"/>
              <w:autoSpaceDN w:val="0"/>
              <w:adjustRightInd w:val="0"/>
              <w:spacing w:after="0"/>
              <w:jc w:val="center"/>
            </w:pPr>
            <w:r w:rsidRPr="008C687B">
              <w:t>4</w:t>
            </w:r>
            <w:r>
              <w:t>8</w:t>
            </w:r>
          </w:p>
        </w:tc>
        <w:tc>
          <w:tcPr>
            <w:tcW w:w="1338" w:type="dxa"/>
            <w:shd w:val="clear" w:color="auto" w:fill="DAEEF3" w:themeFill="accent5" w:themeFillTint="33"/>
          </w:tcPr>
          <w:p w:rsidRPr="008C687B" w:rsidR="00A672C7" w:rsidP="00DC412F" w:rsidRDefault="00A672C7" w14:paraId="167F18D7" w14:textId="77777777">
            <w:pPr>
              <w:autoSpaceDE w:val="0"/>
              <w:autoSpaceDN w:val="0"/>
              <w:adjustRightInd w:val="0"/>
              <w:spacing w:after="0"/>
              <w:jc w:val="center"/>
            </w:pPr>
            <w:r w:rsidRPr="008C687B">
              <w:t>0</w:t>
            </w:r>
          </w:p>
        </w:tc>
        <w:tc>
          <w:tcPr>
            <w:tcW w:w="1227" w:type="dxa"/>
            <w:shd w:val="clear" w:color="auto" w:fill="DAEEF3" w:themeFill="accent5" w:themeFillTint="33"/>
          </w:tcPr>
          <w:p w:rsidRPr="008C687B" w:rsidR="00A672C7" w:rsidP="00DC412F" w:rsidRDefault="00A672C7" w14:paraId="24E8A5FB" w14:textId="77777777">
            <w:pPr>
              <w:autoSpaceDE w:val="0"/>
              <w:autoSpaceDN w:val="0"/>
              <w:adjustRightInd w:val="0"/>
              <w:spacing w:after="0"/>
              <w:jc w:val="center"/>
            </w:pPr>
            <w:r>
              <w:t>6*</w:t>
            </w:r>
          </w:p>
        </w:tc>
        <w:tc>
          <w:tcPr>
            <w:tcW w:w="1239" w:type="dxa"/>
            <w:shd w:val="clear" w:color="auto" w:fill="DAEEF3" w:themeFill="accent5" w:themeFillTint="33"/>
          </w:tcPr>
          <w:p w:rsidRPr="008C687B" w:rsidR="00A672C7" w:rsidP="00DC412F" w:rsidRDefault="00A672C7" w14:paraId="0C3458AA" w14:textId="77777777">
            <w:pPr>
              <w:autoSpaceDE w:val="0"/>
              <w:autoSpaceDN w:val="0"/>
              <w:adjustRightInd w:val="0"/>
              <w:spacing w:after="0"/>
              <w:jc w:val="center"/>
            </w:pPr>
            <w:r w:rsidRPr="008C687B">
              <w:t>56</w:t>
            </w:r>
          </w:p>
        </w:tc>
      </w:tr>
    </w:tbl>
    <w:p w:rsidR="00A672C7" w:rsidP="00A672C7" w:rsidRDefault="00A672C7" w14:paraId="07DDDC01" w14:textId="77777777">
      <w:pPr>
        <w:autoSpaceDE w:val="0"/>
        <w:autoSpaceDN w:val="0"/>
        <w:adjustRightInd w:val="0"/>
        <w:spacing w:before="80" w:after="0"/>
      </w:pPr>
      <w:r>
        <w:t>*All 6 actions that have not yet started, are due to commence in subsequent quarters.</w:t>
      </w:r>
    </w:p>
    <w:p w:rsidRPr="00B12A0F" w:rsidR="00A672C7" w:rsidP="00A672C7" w:rsidRDefault="00A672C7" w14:paraId="654DBA26" w14:textId="77777777">
      <w:pPr>
        <w:pStyle w:val="ICHeading3"/>
      </w:pPr>
      <w:r>
        <w:t>Council Plan</w:t>
      </w:r>
    </w:p>
    <w:p w:rsidR="00A672C7" w:rsidP="00A672C7" w:rsidRDefault="00A672C7" w14:paraId="71EB2EF3" w14:textId="77777777">
      <w:r>
        <w:t>The Council Plan 2021-2025 provides as follows:</w:t>
      </w:r>
    </w:p>
    <w:p w:rsidRPr="00E559B8" w:rsidR="00A672C7" w:rsidP="00A672C7" w:rsidRDefault="00A672C7" w14:paraId="667516BD" w14:textId="77777777">
      <w:pPr>
        <w:spacing w:before="120" w:after="0"/>
        <w:rPr>
          <w:b/>
        </w:rPr>
      </w:pPr>
      <w:r>
        <w:rPr>
          <w:b/>
        </w:rPr>
        <w:t>Strategic Objective 3: A Council that listens and adapts to the needs of our evolving communities</w:t>
      </w:r>
    </w:p>
    <w:p w:rsidRPr="00E559B8" w:rsidR="00A672C7" w:rsidP="00A672C7" w:rsidRDefault="00A672C7" w14:paraId="34F6313E" w14:textId="77777777">
      <w:pPr>
        <w:tabs>
          <w:tab w:val="left" w:pos="2127"/>
        </w:tabs>
        <w:spacing w:before="60"/>
        <w:rPr>
          <w:b/>
        </w:rPr>
      </w:pPr>
      <w:r>
        <w:rPr>
          <w:b/>
        </w:rPr>
        <w:t>Priority 3.4: Measure performance, communicate our results and continue to improve our services every day</w:t>
      </w:r>
    </w:p>
    <w:p w:rsidR="00A672C7" w:rsidP="00A672C7" w:rsidRDefault="00A672C7" w14:paraId="63CBF688" w14:textId="77777777">
      <w:r>
        <w:t xml:space="preserve">The proposal to receive the </w:t>
      </w:r>
      <w:r w:rsidRPr="00DD6E56">
        <w:rPr>
          <w:bCs/>
        </w:rPr>
        <w:t>20</w:t>
      </w:r>
      <w:r>
        <w:rPr>
          <w:bCs/>
        </w:rPr>
        <w:t>21</w:t>
      </w:r>
      <w:r w:rsidRPr="00DD6E56">
        <w:rPr>
          <w:bCs/>
        </w:rPr>
        <w:t>-202</w:t>
      </w:r>
      <w:r>
        <w:rPr>
          <w:bCs/>
        </w:rPr>
        <w:t>5</w:t>
      </w:r>
      <w:r w:rsidRPr="00DD6E56">
        <w:rPr>
          <w:bCs/>
        </w:rPr>
        <w:t xml:space="preserve"> Moorabool Shire Council Plan – </w:t>
      </w:r>
      <w:r>
        <w:rPr>
          <w:bCs/>
        </w:rPr>
        <w:t>First Quarter Progress</w:t>
      </w:r>
      <w:r w:rsidRPr="00DD6E56">
        <w:rPr>
          <w:bCs/>
        </w:rPr>
        <w:t xml:space="preserve"> Report</w:t>
      </w:r>
      <w:r>
        <w:rPr>
          <w:bCs/>
        </w:rPr>
        <w:t xml:space="preserve"> for July – September 2021,</w:t>
      </w:r>
      <w:r>
        <w:t xml:space="preserve"> is consistent with the Council Plan 2021-2025.</w:t>
      </w:r>
    </w:p>
    <w:p w:rsidRPr="00B12A0F" w:rsidR="00A672C7" w:rsidP="00A672C7" w:rsidRDefault="00A672C7" w14:paraId="22BDA589" w14:textId="77777777">
      <w:pPr>
        <w:pStyle w:val="ICHeading3"/>
      </w:pPr>
      <w:r>
        <w:t>Financial Implications</w:t>
      </w:r>
    </w:p>
    <w:p w:rsidR="00A672C7" w:rsidP="00A672C7" w:rsidRDefault="00A672C7" w14:paraId="60844259" w14:textId="77777777">
      <w:r w:rsidRPr="0082049B">
        <w:t>The implementation of Council Plan actions is resourced by Council’s adopted annual budget.</w:t>
      </w:r>
    </w:p>
    <w:p w:rsidRPr="00B12A0F" w:rsidR="00A672C7" w:rsidP="00A672C7" w:rsidRDefault="00A672C7" w14:paraId="4CF23868" w14:textId="77777777">
      <w:pPr>
        <w:pStyle w:val="ICHeading3"/>
      </w:pPr>
      <w:r>
        <w:t>Risk &amp; Occupational Health &amp; Safety Issues</w:t>
      </w:r>
    </w:p>
    <w:p w:rsidR="00A672C7" w:rsidP="00A672C7" w:rsidRDefault="00A672C7" w14:paraId="036AD317" w14:textId="77777777">
      <w:r>
        <w:t>There are no Risk or Occupational Health &amp; Safety issues in relation to this report.</w:t>
      </w:r>
    </w:p>
    <w:p w:rsidRPr="00B12A0F" w:rsidR="00A672C7" w:rsidP="00A672C7" w:rsidRDefault="00A672C7" w14:paraId="3430BCA6" w14:textId="77777777">
      <w:pPr>
        <w:pStyle w:val="ICHeading3"/>
      </w:pPr>
      <w:r>
        <w:t>Communications &amp; Consultation Strategy</w:t>
      </w:r>
    </w:p>
    <w:p w:rsidR="00A672C7" w:rsidP="00A672C7" w:rsidRDefault="00A672C7" w14:paraId="4CC1F4FC" w14:textId="77777777">
      <w:r>
        <w:t>Specific projects are the subject of their own communications strategy, nevertheless this report will be displayed on Council’s website and the end of year progress will be reported in Council’s Annual Report.</w:t>
      </w:r>
    </w:p>
    <w:p w:rsidRPr="00B12A0F" w:rsidR="00A672C7" w:rsidP="00A672C7" w:rsidRDefault="00A672C7" w14:paraId="47E048BB" w14:textId="77777777">
      <w:pPr>
        <w:pStyle w:val="ICHeading3"/>
      </w:pPr>
      <w:r>
        <w:t>Victorian Charter of Human Rights &amp; Responsibilities Act 2006</w:t>
      </w:r>
    </w:p>
    <w:p w:rsidR="00A672C7" w:rsidP="00A672C7" w:rsidRDefault="00A672C7" w14:paraId="0252F7F8" w14:textId="7777777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43FF83E4" w14:textId="77777777">
      <w:pPr>
        <w:pStyle w:val="ICHeading3"/>
      </w:pPr>
      <w:r>
        <w:t>Officer’s Declaration of Conflict of Interests</w:t>
      </w:r>
    </w:p>
    <w:p w:rsidR="00A672C7" w:rsidP="00A672C7" w:rsidRDefault="00A672C7" w14:paraId="3C738E68" w14:textId="77777777">
      <w:r>
        <w:t xml:space="preserve">Under section 80C of the </w:t>
      </w:r>
      <w:r w:rsidRPr="000046BC">
        <w:rPr>
          <w:i/>
        </w:rPr>
        <w:t xml:space="preserve">Local Government Act </w:t>
      </w:r>
      <w:r>
        <w:rPr>
          <w:i/>
        </w:rPr>
        <w:t>2020</w:t>
      </w:r>
      <w:r>
        <w:t>, officers providing advice to Council must disclose any interests, including the type of interest.</w:t>
      </w:r>
    </w:p>
    <w:p w:rsidRPr="00E36B2C" w:rsidR="00A672C7" w:rsidP="00A672C7" w:rsidRDefault="00A672C7" w14:paraId="382B0EB0" w14:textId="77777777">
      <w:pPr>
        <w:rPr>
          <w:i/>
        </w:rPr>
      </w:pPr>
      <w:r>
        <w:rPr>
          <w:i/>
        </w:rPr>
        <w:t>Chief Executive Officer – Derek Madden</w:t>
      </w:r>
    </w:p>
    <w:p w:rsidR="00A672C7" w:rsidP="00A672C7" w:rsidRDefault="00A672C7" w14:paraId="66DF46C8" w14:textId="77777777">
      <w:r>
        <w:t>In providing this advice to Council as the Chief Executive Officer, I have no interests to disclose in this report.</w:t>
      </w:r>
    </w:p>
    <w:p w:rsidRPr="00E36B2C" w:rsidR="00A672C7" w:rsidP="00A672C7" w:rsidRDefault="00A672C7" w14:paraId="1EAB667C" w14:textId="77777777">
      <w:pPr>
        <w:rPr>
          <w:i/>
        </w:rPr>
      </w:pPr>
      <w:r w:rsidRPr="00E36B2C">
        <w:rPr>
          <w:i/>
        </w:rPr>
        <w:t xml:space="preserve">Author – </w:t>
      </w:r>
      <w:r>
        <w:rPr>
          <w:i/>
        </w:rPr>
        <w:t>Phil Howard</w:t>
      </w:r>
    </w:p>
    <w:p w:rsidR="00A672C7" w:rsidP="00A672C7" w:rsidRDefault="00A672C7" w14:paraId="3087783E" w14:textId="77777777">
      <w:r>
        <w:t xml:space="preserve">In providing this advice to Council as the Author, I have no interests to disclose in this report. </w:t>
      </w:r>
    </w:p>
    <w:p w:rsidRPr="00B12A0F" w:rsidR="00A672C7" w:rsidP="00A672C7" w:rsidRDefault="00A672C7" w14:paraId="581CAA27" w14:textId="77777777">
      <w:pPr>
        <w:pStyle w:val="ICHeading3"/>
      </w:pPr>
      <w:r>
        <w:t>Conclusion</w:t>
      </w:r>
    </w:p>
    <w:p w:rsidR="00A672C7" w:rsidP="00A672C7" w:rsidRDefault="00A672C7" w14:paraId="5EB88CE2" w14:textId="77777777">
      <w:r>
        <w:t xml:space="preserve">Overall, there are 56 actions being reported on for 2021/22.  Progress is being made on all of the required actions of the Council Plan for the first quarter of the 2021/22 financial year.  </w:t>
      </w:r>
    </w:p>
    <w:p w:rsidR="00A672C7" w:rsidP="00A672C7" w:rsidRDefault="00A672C7" w14:paraId="69019776" w14:textId="77777777">
      <w:pPr>
        <w:spacing w:after="0"/>
      </w:pPr>
      <w:r>
        <w:t xml:space="preserve"> </w:t>
      </w:r>
      <w:bookmarkStart w:name="PageSet_Report_10130" w:id="66"/>
      <w:bookmarkEnd w:id="66"/>
    </w:p>
    <w:p w:rsidR="00A672C7" w:rsidP="00A672C7" w:rsidRDefault="00A672C7" w14:paraId="7D1C7024" w14:textId="77777777">
      <w:pPr>
        <w:spacing w:after="0"/>
        <w:sectPr w:rsidR="00A672C7" w:rsidSect="00A672C7">
          <w:headerReference w:type="even" r:id="rId48"/>
          <w:headerReference w:type="default" r:id="rId49"/>
          <w:footerReference w:type="even" r:id="rId50"/>
          <w:footerReference w:type="default" r:id="rId51"/>
          <w:headerReference w:type="first" r:id="rId52"/>
          <w:footerReference w:type="first" r:id="rId53"/>
          <w:pgSz w:w="11907" w:h="16839" w:code="9"/>
          <w:pgMar w:top="1134" w:right="1134" w:bottom="1134" w:left="1134" w:header="567" w:footer="567" w:gutter="0"/>
          <w:cols w:space="720"/>
          <w:formProt w:val="0"/>
          <w:docGrid w:linePitch="326"/>
        </w:sectPr>
      </w:pPr>
    </w:p>
    <w:p w:rsidR="00A672C7" w:rsidP="00F15E2B" w:rsidRDefault="00A672C7" w14:paraId="470712F5" w14:textId="77777777">
      <w:pPr>
        <w:pStyle w:val="ICTOC2MINS"/>
        <w:spacing w:before="0"/>
      </w:pPr>
      <w:bookmarkStart w:name="PDF2_ReportName_10132" w:id="67"/>
      <w:bookmarkStart w:name="_Toc89418841" w:id="68"/>
      <w:bookmarkEnd w:id="67"/>
      <w:r>
        <w:t>11.5</w:t>
      </w:r>
      <w:r>
        <w:tab/>
      </w:r>
      <w:r>
        <w:t>2017-2021 Moorabool Shire Council Plan - Outstanding Actions Progress Report</w:t>
      </w:r>
      <w:bookmarkEnd w:id="68"/>
    </w:p>
    <w:p w:rsidR="00A672C7" w:rsidP="00A672C7" w:rsidRDefault="00A672C7" w14:paraId="756F20D6" w14:textId="77777777">
      <w:pPr>
        <w:tabs>
          <w:tab w:val="left" w:pos="1985"/>
        </w:tabs>
        <w:ind w:left="1985" w:hanging="1985"/>
        <w:rPr>
          <w:b/>
          <w:szCs w:val="24"/>
        </w:rPr>
      </w:pPr>
      <w:r w:rsidRPr="00C52EA9">
        <w:rPr>
          <w:b/>
          <w:szCs w:val="24"/>
        </w:rPr>
        <w:t>Author:</w:t>
      </w:r>
      <w:r w:rsidRPr="00C52EA9">
        <w:rPr>
          <w:b/>
          <w:szCs w:val="24"/>
        </w:rPr>
        <w:tab/>
      </w:r>
      <w:r>
        <w:rPr>
          <w:b/>
          <w:szCs w:val="24"/>
        </w:rPr>
        <w:t>Phillip Howard</w:t>
      </w:r>
      <w:r w:rsidRPr="00C52EA9">
        <w:rPr>
          <w:b/>
          <w:szCs w:val="24"/>
        </w:rPr>
        <w:t xml:space="preserve">, </w:t>
      </w:r>
      <w:r>
        <w:rPr>
          <w:b/>
          <w:szCs w:val="24"/>
        </w:rPr>
        <w:t>Executive Manager Governance &amp; Corporate Compliance</w:t>
      </w:r>
    </w:p>
    <w:p w:rsidRPr="00C52EA9" w:rsidR="00A672C7" w:rsidP="00A672C7" w:rsidRDefault="00A672C7" w14:paraId="434B97CB"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855D50">
        <w:rPr>
          <w:rFonts w:cs="Calibri"/>
          <w:b/>
          <w:szCs w:val="24"/>
        </w:rPr>
        <w:t>Derek Madden, Chief Executive Officer</w:t>
      </w:r>
      <w:r>
        <w:rPr>
          <w:b/>
          <w:szCs w:val="24"/>
        </w:rPr>
        <w:t xml:space="preserve"> </w:t>
      </w:r>
    </w:p>
    <w:p w:rsidRPr="00C52EA9" w:rsidR="00A672C7" w:rsidP="00F15E2B" w:rsidRDefault="00A672C7" w14:paraId="460B2FDF" w14:textId="77777777">
      <w:pPr>
        <w:tabs>
          <w:tab w:val="left" w:pos="1984"/>
        </w:tabs>
        <w:spacing w:before="120" w:after="0"/>
        <w:ind w:left="2552" w:hanging="2552"/>
        <w:rPr>
          <w:b/>
          <w:szCs w:val="24"/>
        </w:rPr>
      </w:pPr>
      <w:bookmarkStart w:name="PDF2_Attachments_10132" w:id="69"/>
      <w:r w:rsidRPr="00C52EA9">
        <w:rPr>
          <w:b/>
          <w:szCs w:val="24"/>
        </w:rPr>
        <w:t>Attachments:</w:t>
      </w:r>
      <w:r w:rsidRPr="00C52EA9">
        <w:rPr>
          <w:b/>
          <w:szCs w:val="24"/>
        </w:rPr>
        <w:tab/>
      </w:r>
      <w:r w:rsidRPr="004147D3">
        <w:rPr>
          <w:rFonts w:cs="Calibri"/>
          <w:b/>
          <w:szCs w:val="24"/>
        </w:rPr>
        <w:t>1.</w:t>
      </w:r>
      <w:r w:rsidRPr="004147D3">
        <w:rPr>
          <w:rFonts w:cs="Calibri"/>
          <w:b/>
          <w:szCs w:val="24"/>
        </w:rPr>
        <w:tab/>
      </w:r>
      <w:r w:rsidRPr="004147D3">
        <w:rPr>
          <w:rFonts w:cs="Calibri"/>
          <w:b/>
          <w:szCs w:val="24"/>
        </w:rPr>
        <w:t xml:space="preserve">2017-2021 Outstanding Council Plan Actions (under separate cover) </w:t>
      </w:r>
      <w:bookmarkStart w:name="PDFA_10132_1" w:id="70"/>
      <w:r w:rsidRPr="004147D3">
        <w:rPr>
          <w:rFonts w:cs="Calibri"/>
          <w:b/>
          <w:szCs w:val="24"/>
        </w:rPr>
        <w:t xml:space="preserve"> </w:t>
      </w:r>
      <w:bookmarkEnd w:id="70"/>
      <w:r>
        <w:rPr>
          <w:b/>
          <w:szCs w:val="24"/>
        </w:rPr>
        <w:t xml:space="preserve"> </w:t>
      </w:r>
      <w:bookmarkEnd w:id="69"/>
    </w:p>
    <w:p w:rsidRPr="00F15E2B" w:rsidR="00A672C7" w:rsidP="00A672C7" w:rsidRDefault="00A672C7" w14:paraId="363851C8" w14:textId="77777777">
      <w:pPr>
        <w:tabs>
          <w:tab w:val="left" w:pos="2268"/>
        </w:tabs>
        <w:spacing w:after="0"/>
        <w:rPr>
          <w:sz w:val="20"/>
          <w:szCs w:val="20"/>
        </w:rPr>
      </w:pPr>
      <w:r w:rsidRPr="00612D6E">
        <w:rPr>
          <w:szCs w:val="24"/>
        </w:rPr>
        <w:t xml:space="preserve"> </w:t>
      </w:r>
    </w:p>
    <w:p w:rsidR="00A672C7" w:rsidP="00A672C7" w:rsidRDefault="00A672C7" w14:paraId="29A64258" w14:textId="77777777">
      <w:pPr>
        <w:pStyle w:val="ICHeading3"/>
        <w:spacing w:before="0" w:after="100"/>
      </w:pPr>
      <w:r>
        <w:t>Purpose</w:t>
      </w:r>
    </w:p>
    <w:p w:rsidR="00A672C7" w:rsidP="00F15E2B" w:rsidRDefault="00A672C7" w14:paraId="6A4BF7E4" w14:textId="77777777">
      <w:pPr>
        <w:spacing w:after="80"/>
      </w:pPr>
      <w:r>
        <w:t>This report provides an update on the progress of outstanding actions from the 2017-2021 Moorabool Shire Council Plan.</w:t>
      </w:r>
    </w:p>
    <w:p w:rsidR="00A672C7" w:rsidP="00A672C7" w:rsidRDefault="00A672C7" w14:paraId="7F71E26E" w14:textId="77777777">
      <w:pPr>
        <w:pStyle w:val="ICHeading3"/>
        <w:spacing w:before="200" w:after="100"/>
      </w:pPr>
      <w:r>
        <w:t>Executive Summary</w:t>
      </w:r>
    </w:p>
    <w:p w:rsidRPr="004800B8" w:rsidR="00A672C7" w:rsidP="00F15E2B" w:rsidRDefault="00A672C7" w14:paraId="4F0898C9" w14:textId="77777777">
      <w:pPr>
        <w:pStyle w:val="ICBulletList1"/>
        <w:numPr>
          <w:ilvl w:val="0"/>
          <w:numId w:val="0"/>
        </w:numPr>
        <w:tabs>
          <w:tab w:val="left" w:pos="567"/>
        </w:tabs>
        <w:spacing w:after="100"/>
        <w:ind w:left="567" w:hanging="567"/>
      </w:pPr>
      <w:r w:rsidRPr="004800B8">
        <w:rPr>
          <w:rFonts w:ascii="Symbol" w:hAnsi="Symbol"/>
        </w:rPr>
        <w:t></w:t>
      </w:r>
      <w:r w:rsidRPr="004800B8">
        <w:rPr>
          <w:rFonts w:ascii="Symbol" w:hAnsi="Symbol"/>
        </w:rPr>
        <w:tab/>
      </w:r>
      <w:r>
        <w:t>10</w:t>
      </w:r>
      <w:r w:rsidRPr="004800B8">
        <w:t xml:space="preserve"> Strategic Actions were </w:t>
      </w:r>
      <w:r>
        <w:t>carried over from the 2017-2021 Council Plan</w:t>
      </w:r>
      <w:r w:rsidRPr="004800B8">
        <w:t>.</w:t>
      </w:r>
      <w:r>
        <w:t xml:space="preserve">  One action has now been completed and 9 remain ‘In Progress’.</w:t>
      </w:r>
    </w:p>
    <w:p w:rsidRPr="004800B8" w:rsidR="00A672C7" w:rsidP="00F15E2B" w:rsidRDefault="00A672C7" w14:paraId="17DA368E" w14:textId="77777777">
      <w:pPr>
        <w:pStyle w:val="ICBulletList1"/>
        <w:numPr>
          <w:ilvl w:val="0"/>
          <w:numId w:val="0"/>
        </w:numPr>
        <w:tabs>
          <w:tab w:val="left" w:pos="567"/>
        </w:tabs>
        <w:spacing w:after="100"/>
        <w:ind w:left="567" w:hanging="567"/>
      </w:pPr>
      <w:r w:rsidRPr="004800B8">
        <w:rPr>
          <w:rFonts w:ascii="Symbol" w:hAnsi="Symbol"/>
        </w:rPr>
        <w:t></w:t>
      </w:r>
      <w:r w:rsidRPr="004800B8">
        <w:rPr>
          <w:rFonts w:ascii="Symbol" w:hAnsi="Symbol"/>
        </w:rPr>
        <w:tab/>
      </w:r>
      <w:r>
        <w:t xml:space="preserve">These actions will continue to be reported on until completion. </w:t>
      </w:r>
    </w:p>
    <w:p w:rsidRPr="004800B8" w:rsidR="00A672C7" w:rsidP="00F15E2B" w:rsidRDefault="00A672C7" w14:paraId="296BAFC4" w14:textId="77777777">
      <w:pPr>
        <w:pStyle w:val="ICBulletList1"/>
        <w:numPr>
          <w:ilvl w:val="0"/>
          <w:numId w:val="0"/>
        </w:numPr>
        <w:tabs>
          <w:tab w:val="left" w:pos="567"/>
        </w:tabs>
        <w:spacing w:after="100"/>
        <w:ind w:left="567" w:hanging="567"/>
      </w:pPr>
      <w:r w:rsidRPr="004800B8">
        <w:rPr>
          <w:rFonts w:ascii="Symbol" w:hAnsi="Symbol"/>
        </w:rPr>
        <w:t></w:t>
      </w:r>
      <w:r w:rsidRPr="004800B8">
        <w:rPr>
          <w:rFonts w:ascii="Symbol" w:hAnsi="Symbol"/>
        </w:rPr>
        <w:tab/>
      </w:r>
      <w:r>
        <w:t>The continuing i</w:t>
      </w:r>
      <w:r w:rsidRPr="004800B8">
        <w:t>mpacts of</w:t>
      </w:r>
      <w:r>
        <w:t xml:space="preserve"> the</w:t>
      </w:r>
      <w:r w:rsidRPr="004800B8">
        <w:t xml:space="preserve"> COVID-19 pandemic </w:t>
      </w:r>
      <w:r>
        <w:t xml:space="preserve">through the 2020 – 2021 year, e.g., restrictive </w:t>
      </w:r>
      <w:r w:rsidRPr="004800B8">
        <w:t>social distancing requirements</w:t>
      </w:r>
      <w:r>
        <w:t xml:space="preserve">, contributed to </w:t>
      </w:r>
      <w:r w:rsidRPr="004800B8">
        <w:t>projects requiring community engagement</w:t>
      </w:r>
      <w:r>
        <w:t xml:space="preserve"> to be postponed </w:t>
      </w:r>
      <w:r w:rsidRPr="004800B8">
        <w:t xml:space="preserve">and/or extended to ensure appropriate and meaningful engagement can be undertaken. </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045EA65B" w14:textId="77777777">
        <w:tc>
          <w:tcPr>
            <w:tcW w:w="9855" w:type="dxa"/>
          </w:tcPr>
          <w:p w:rsidR="00A672C7" w:rsidP="00CF00EE" w:rsidRDefault="00CF00EE" w14:paraId="2342C54D" w14:textId="5E17CA4A">
            <w:pPr>
              <w:pStyle w:val="ICHeading3"/>
              <w:keepNext w:val="0"/>
              <w:rPr>
                <w:rFonts w:cs="Calibri"/>
              </w:rPr>
            </w:pPr>
            <w:bookmarkStart w:name="PDF2_Recommendations_10132" w:id="71"/>
            <w:bookmarkStart w:name="MoverSeconder_10132" w:id="72"/>
            <w:bookmarkEnd w:id="71"/>
            <w:r w:rsidRPr="00CF00EE">
              <w:rPr>
                <w:rFonts w:cs="Calibri"/>
              </w:rPr>
              <w:t xml:space="preserve">Resolution  </w:t>
            </w:r>
          </w:p>
          <w:p w:rsidR="00CF00EE" w:rsidP="00CF00EE" w:rsidRDefault="00CF00EE" w14:paraId="51B861A2" w14:textId="5A34B990">
            <w:pPr>
              <w:tabs>
                <w:tab w:val="left" w:pos="1134"/>
              </w:tabs>
              <w:spacing w:after="0"/>
              <w:jc w:val="left"/>
              <w:rPr>
                <w:rFonts w:cs="Calibri"/>
              </w:rPr>
            </w:pPr>
            <w:r w:rsidRPr="00CF00EE">
              <w:rPr>
                <w:rFonts w:cs="Calibri"/>
                <w:b/>
                <w:bCs/>
              </w:rPr>
              <w:t>Moved:</w:t>
            </w:r>
            <w:r w:rsidRPr="00CF00EE">
              <w:rPr>
                <w:rFonts w:cs="Calibri"/>
              </w:rPr>
              <w:tab/>
            </w:r>
            <w:r w:rsidRPr="00CF00EE">
              <w:rPr>
                <w:rFonts w:cs="Calibri"/>
              </w:rPr>
              <w:t>Cr Rod Ward</w:t>
            </w:r>
          </w:p>
          <w:p w:rsidRPr="00CF00EE" w:rsidR="00CF00EE" w:rsidP="00CF00EE" w:rsidRDefault="00CF00EE" w14:paraId="33BFB12A" w14:textId="5BFC68A8">
            <w:pPr>
              <w:tabs>
                <w:tab w:val="left" w:pos="1134"/>
              </w:tabs>
              <w:jc w:val="left"/>
            </w:pPr>
            <w:r w:rsidRPr="00CF00EE">
              <w:rPr>
                <w:rFonts w:cs="Calibri"/>
                <w:b/>
                <w:bCs/>
              </w:rPr>
              <w:t>Seconded:</w:t>
            </w:r>
            <w:r w:rsidRPr="00CF00EE">
              <w:rPr>
                <w:rFonts w:cs="Calibri"/>
              </w:rPr>
              <w:tab/>
            </w:r>
            <w:r w:rsidRPr="00CF00EE">
              <w:rPr>
                <w:rFonts w:cs="Calibri"/>
              </w:rPr>
              <w:t>Cr Tonia Dudzik</w:t>
            </w:r>
            <w:bookmarkEnd w:id="72"/>
          </w:p>
          <w:p w:rsidR="00CF00EE" w:rsidP="00F15E2B" w:rsidRDefault="00A672C7" w14:paraId="4B0A66EF" w14:textId="77777777">
            <w:pPr>
              <w:pStyle w:val="ICRecList1"/>
              <w:numPr>
                <w:ilvl w:val="0"/>
                <w:numId w:val="0"/>
              </w:numPr>
              <w:tabs>
                <w:tab w:val="clear" w:pos="567"/>
                <w:tab w:val="left" w:pos="0"/>
              </w:tabs>
              <w:spacing w:after="0"/>
              <w:jc w:val="left"/>
              <w:rPr>
                <w:b/>
                <w:bCs/>
              </w:rPr>
            </w:pPr>
            <w:r w:rsidRPr="00BA61D3">
              <w:rPr>
                <w:b/>
                <w:bCs/>
              </w:rPr>
              <w:t>That Council receives the 2017-2021 Moorabool Shire Council Plan – Outstanding Actions</w:t>
            </w:r>
            <w:r>
              <w:rPr>
                <w:b/>
                <w:bCs/>
              </w:rPr>
              <w:t xml:space="preserve"> </w:t>
            </w:r>
            <w:r w:rsidRPr="00BA61D3">
              <w:rPr>
                <w:b/>
                <w:bCs/>
              </w:rPr>
              <w:t>Progress Report, including Attachment 1 of this report.</w:t>
            </w:r>
            <w:bookmarkStart w:name="Carried_10132" w:id="73"/>
          </w:p>
          <w:p w:rsidRPr="00BA61D3" w:rsidR="00A672C7" w:rsidP="00CF00EE" w:rsidRDefault="00CF00EE" w14:paraId="5397DF4E" w14:textId="4BD1CF4C">
            <w:pPr>
              <w:pStyle w:val="ICRecList1"/>
              <w:numPr>
                <w:ilvl w:val="0"/>
                <w:numId w:val="0"/>
              </w:numPr>
              <w:tabs>
                <w:tab w:val="clear" w:pos="567"/>
                <w:tab w:val="left" w:pos="0"/>
              </w:tabs>
              <w:jc w:val="right"/>
              <w:rPr>
                <w:b/>
                <w:bCs/>
              </w:rPr>
            </w:pPr>
            <w:r w:rsidRPr="00CF00EE">
              <w:rPr>
                <w:rFonts w:cs="Calibri"/>
                <w:b/>
                <w:bCs/>
                <w:caps/>
              </w:rPr>
              <w:t>Carried</w:t>
            </w:r>
            <w:bookmarkEnd w:id="73"/>
          </w:p>
        </w:tc>
      </w:tr>
    </w:tbl>
    <w:p w:rsidRPr="00F15E2B" w:rsidR="00A672C7" w:rsidP="00A672C7" w:rsidRDefault="00A672C7" w14:paraId="3E209D91" w14:textId="77777777">
      <w:pPr>
        <w:spacing w:after="0"/>
        <w:rPr>
          <w:b/>
          <w:sz w:val="12"/>
          <w:szCs w:val="12"/>
        </w:rPr>
      </w:pPr>
    </w:p>
    <w:p w:rsidR="00A672C7" w:rsidP="00A672C7" w:rsidRDefault="00A672C7" w14:paraId="04499979" w14:textId="77777777">
      <w:pPr>
        <w:pStyle w:val="ICHeading3"/>
        <w:spacing w:before="0" w:after="100"/>
      </w:pPr>
      <w:r>
        <w:t>Background</w:t>
      </w:r>
    </w:p>
    <w:p w:rsidR="00A672C7" w:rsidP="00F15E2B" w:rsidRDefault="00A672C7" w14:paraId="1691699D" w14:textId="77777777">
      <w:pPr>
        <w:spacing w:after="80"/>
      </w:pPr>
      <w:r>
        <w:t>Of the strategic actions identified for completion in the final year of the 2017-2021 Moorabool Shire Council Plan, 10 were incomplete at 30 June 2021 and were not captured in Council’s new 2021-2025 Council Plan. Accordingly, reporting will continue for these outstanding Council Plan actions until all actions are complete.</w:t>
      </w:r>
    </w:p>
    <w:p w:rsidR="00A672C7" w:rsidP="00A672C7" w:rsidRDefault="00A672C7" w14:paraId="638D576B" w14:textId="77777777">
      <w:pPr>
        <w:rPr>
          <w:b/>
          <w:caps/>
        </w:rPr>
      </w:pPr>
      <w:r w:rsidRPr="001864AA">
        <w:t xml:space="preserve">A full report including commentary against these actions is also provided in </w:t>
      </w:r>
      <w:r w:rsidRPr="004800B8">
        <w:rPr>
          <w:b/>
        </w:rPr>
        <w:t xml:space="preserve">Attachment </w:t>
      </w:r>
      <w:r>
        <w:rPr>
          <w:b/>
        </w:rPr>
        <w:t>1</w:t>
      </w:r>
      <w:r>
        <w:t>.</w:t>
      </w:r>
    </w:p>
    <w:p w:rsidRPr="004800B8" w:rsidR="00A672C7" w:rsidP="00A672C7" w:rsidRDefault="00A672C7" w14:paraId="405F843B" w14:textId="77777777">
      <w:pPr>
        <w:autoSpaceDE w:val="0"/>
        <w:autoSpaceDN w:val="0"/>
        <w:adjustRightInd w:val="0"/>
        <w:spacing w:before="120"/>
        <w:rPr>
          <w:b/>
        </w:rPr>
      </w:pPr>
      <w:r w:rsidRPr="008125FE">
        <w:rPr>
          <w:b/>
        </w:rPr>
        <w:t>Impacts of COVID-19</w:t>
      </w:r>
    </w:p>
    <w:p w:rsidR="00A672C7" w:rsidP="00F15E2B" w:rsidRDefault="00A672C7" w14:paraId="2B60958A" w14:textId="77777777">
      <w:pPr>
        <w:spacing w:after="80"/>
      </w:pPr>
      <w:r>
        <w:t>Various outstanding actions can be attributed to the continual impacts of the COVID-19 pandemic. Since March 2020, Council officers have been required to re-prioritise activities, particularly those activities directly associated with community contact.  For example there were requirements and restrictions on Council services and operations to meet social distancing requirements and periods of extended isolation.  This has resulted in significant increase in workload due to the unexpected and shifting impacts of COVID-19.</w:t>
      </w:r>
    </w:p>
    <w:p w:rsidR="00A672C7" w:rsidP="00F15E2B" w:rsidRDefault="00A672C7" w14:paraId="33559B43" w14:textId="77777777">
      <w:pPr>
        <w:spacing w:after="0"/>
      </w:pPr>
      <w:r>
        <w:t xml:space="preserve">Communications in terms of engagement have needed to be reviewed, including the transition from face-to-face engagement to digital platforms. Importantly, those projects requiring community engagement have been heavily affected by social distancing requirements, hence in </w:t>
      </w:r>
      <w:r w:rsidRPr="004800B8">
        <w:t>some instances community engagement has been delayed and/or extended to ensure appropriate and meaningful engagement can be undertaken.</w:t>
      </w:r>
    </w:p>
    <w:p w:rsidRPr="00B12A0F" w:rsidR="00A672C7" w:rsidP="00A672C7" w:rsidRDefault="00A672C7" w14:paraId="763221CB" w14:textId="77777777">
      <w:pPr>
        <w:pStyle w:val="ICHeading3"/>
        <w:spacing w:before="0"/>
      </w:pPr>
      <w:r>
        <w:t>Proposal</w:t>
      </w:r>
    </w:p>
    <w:p w:rsidR="00A672C7" w:rsidP="00A672C7" w:rsidRDefault="00A672C7" w14:paraId="7C475B62" w14:textId="77777777">
      <w:pPr>
        <w:autoSpaceDE w:val="0"/>
        <w:autoSpaceDN w:val="0"/>
        <w:adjustRightInd w:val="0"/>
        <w:spacing w:after="0"/>
      </w:pPr>
      <w:r>
        <w:t xml:space="preserve">Of the 10 outstanding Strategic Actions, 1 has been completed with 9 remaining ‘In Progress’.  These actions will continue to be reported on until completion. </w:t>
      </w:r>
    </w:p>
    <w:p w:rsidRPr="00B12A0F" w:rsidR="00A672C7" w:rsidP="00A672C7" w:rsidRDefault="00A672C7" w14:paraId="5889BB81" w14:textId="77777777">
      <w:pPr>
        <w:pStyle w:val="ICHeading3"/>
        <w:spacing w:before="200"/>
      </w:pPr>
      <w:r>
        <w:t>Council Plan</w:t>
      </w:r>
    </w:p>
    <w:p w:rsidR="00A672C7" w:rsidP="00A672C7" w:rsidRDefault="00A672C7" w14:paraId="36EB3C46" w14:textId="77777777">
      <w:r>
        <w:t>The Council Plan 2021-2025 provides as follows:</w:t>
      </w:r>
    </w:p>
    <w:p w:rsidRPr="00E559B8" w:rsidR="00A672C7" w:rsidP="00A672C7" w:rsidRDefault="00A672C7" w14:paraId="79741F4B" w14:textId="77777777">
      <w:pPr>
        <w:spacing w:before="120" w:after="0"/>
        <w:rPr>
          <w:b/>
        </w:rPr>
      </w:pPr>
      <w:r>
        <w:rPr>
          <w:b/>
        </w:rPr>
        <w:t>Strategic Objective 3: A Council that listens and adapts to the needs of our evolving communities</w:t>
      </w:r>
    </w:p>
    <w:p w:rsidRPr="00E559B8" w:rsidR="00A672C7" w:rsidP="00A672C7" w:rsidRDefault="00A672C7" w14:paraId="76E18697" w14:textId="77777777">
      <w:pPr>
        <w:tabs>
          <w:tab w:val="left" w:pos="2127"/>
        </w:tabs>
        <w:spacing w:before="60"/>
        <w:rPr>
          <w:b/>
        </w:rPr>
      </w:pPr>
      <w:r>
        <w:rPr>
          <w:b/>
        </w:rPr>
        <w:t>Priority 3.4: Measure performance, communicate our results and continue to improve our services every day</w:t>
      </w:r>
    </w:p>
    <w:p w:rsidR="00A672C7" w:rsidP="00A672C7" w:rsidRDefault="00A672C7" w14:paraId="44F542EB" w14:textId="77777777">
      <w:r>
        <w:t xml:space="preserve">The proposal to receive the </w:t>
      </w:r>
      <w:r w:rsidRPr="00DD6E56">
        <w:rPr>
          <w:bCs/>
        </w:rPr>
        <w:t xml:space="preserve">2017-2021 Moorabool Shire Council Plan – </w:t>
      </w:r>
      <w:r>
        <w:rPr>
          <w:bCs/>
        </w:rPr>
        <w:t>Outstanding Actions Progress</w:t>
      </w:r>
      <w:r w:rsidRPr="00DD6E56">
        <w:rPr>
          <w:bCs/>
        </w:rPr>
        <w:t xml:space="preserve"> Report</w:t>
      </w:r>
      <w:r>
        <w:t xml:space="preserve"> is consistent with the Council Plan 2021-2025.</w:t>
      </w:r>
    </w:p>
    <w:p w:rsidRPr="00B12A0F" w:rsidR="00A672C7" w:rsidP="00A672C7" w:rsidRDefault="00A672C7" w14:paraId="10151926" w14:textId="77777777">
      <w:pPr>
        <w:pStyle w:val="ICHeading3"/>
        <w:spacing w:before="200"/>
      </w:pPr>
      <w:r>
        <w:t>Financial Implications</w:t>
      </w:r>
    </w:p>
    <w:p w:rsidR="00A672C7" w:rsidP="00A672C7" w:rsidRDefault="00A672C7" w14:paraId="1472903D" w14:textId="77777777">
      <w:r>
        <w:t xml:space="preserve">The implementation of outstanding Council Plan actions </w:t>
      </w:r>
      <w:r w:rsidRPr="0082049B">
        <w:t>is resourced by Council’s adopted annual budget.</w:t>
      </w:r>
    </w:p>
    <w:p w:rsidRPr="00B12A0F" w:rsidR="00A672C7" w:rsidP="00A672C7" w:rsidRDefault="00A672C7" w14:paraId="0A1427F0" w14:textId="77777777">
      <w:pPr>
        <w:pStyle w:val="ICHeading3"/>
      </w:pPr>
      <w:r>
        <w:t>Risk &amp; Occupational Health &amp; Safety Issues</w:t>
      </w:r>
    </w:p>
    <w:p w:rsidR="00A672C7" w:rsidP="00A672C7" w:rsidRDefault="00A672C7" w14:paraId="424CE95F" w14:textId="77777777">
      <w:r>
        <w:t>There are no Risk or Occupational Health &amp; Safety issues in relation to this report.</w:t>
      </w:r>
    </w:p>
    <w:p w:rsidRPr="00B12A0F" w:rsidR="00A672C7" w:rsidP="00A672C7" w:rsidRDefault="00A672C7" w14:paraId="1BA1AA6B" w14:textId="77777777">
      <w:pPr>
        <w:pStyle w:val="ICHeading3"/>
      </w:pPr>
      <w:r>
        <w:t>Communications &amp; Consultation Strategy</w:t>
      </w:r>
    </w:p>
    <w:p w:rsidR="00A672C7" w:rsidP="00A672C7" w:rsidRDefault="00A672C7" w14:paraId="24139A99" w14:textId="77777777">
      <w:r w:rsidRPr="004F2B1B">
        <w:t>Specific projects are the subject of their own communications strategy</w:t>
      </w:r>
      <w:r>
        <w:t>.</w:t>
      </w:r>
    </w:p>
    <w:p w:rsidRPr="00B12A0F" w:rsidR="00A672C7" w:rsidP="00A672C7" w:rsidRDefault="00A672C7" w14:paraId="1F1E9D40" w14:textId="77777777">
      <w:pPr>
        <w:pStyle w:val="ICHeading3"/>
      </w:pPr>
      <w:r>
        <w:t>Victorian Charter of Human Rights &amp; Responsibilities Act 2006</w:t>
      </w:r>
    </w:p>
    <w:p w:rsidR="00A672C7" w:rsidP="00A672C7" w:rsidRDefault="00A672C7" w14:paraId="74836688" w14:textId="7777777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700157C7" w14:textId="77777777">
      <w:pPr>
        <w:pStyle w:val="ICHeading3"/>
      </w:pPr>
      <w:r>
        <w:t>Officer’s Declaration of Conflict of Interests</w:t>
      </w:r>
    </w:p>
    <w:p w:rsidR="00A672C7" w:rsidP="00A672C7" w:rsidRDefault="00A672C7" w14:paraId="7E916E8A" w14:textId="77777777">
      <w:r>
        <w:t xml:space="preserve">Under section 80C of the </w:t>
      </w:r>
      <w:r w:rsidRPr="000046BC">
        <w:rPr>
          <w:i/>
        </w:rPr>
        <w:t xml:space="preserve">Local Government Act </w:t>
      </w:r>
      <w:r>
        <w:rPr>
          <w:i/>
        </w:rPr>
        <w:t>2020</w:t>
      </w:r>
      <w:r>
        <w:t>, officers providing advice to Council must disclose any interests, including the type of interest.</w:t>
      </w:r>
    </w:p>
    <w:p w:rsidRPr="00E36B2C" w:rsidR="00A672C7" w:rsidP="00F15E2B" w:rsidRDefault="00A672C7" w14:paraId="2C4AB113" w14:textId="77777777">
      <w:pPr>
        <w:spacing w:after="0"/>
        <w:rPr>
          <w:i/>
        </w:rPr>
      </w:pPr>
      <w:r>
        <w:rPr>
          <w:i/>
        </w:rPr>
        <w:t>Chief Executive Officer – Derek Madden</w:t>
      </w:r>
    </w:p>
    <w:p w:rsidR="00A672C7" w:rsidP="00A672C7" w:rsidRDefault="00A672C7" w14:paraId="4877F301" w14:textId="77777777">
      <w:r>
        <w:t>In providing this advice to Council as the Chief Executive Officer, I have no interests to disclose in this report.</w:t>
      </w:r>
    </w:p>
    <w:p w:rsidRPr="00E36B2C" w:rsidR="00A672C7" w:rsidP="00F15E2B" w:rsidRDefault="00A672C7" w14:paraId="3CB243AE" w14:textId="77777777">
      <w:pPr>
        <w:spacing w:after="0"/>
        <w:rPr>
          <w:i/>
        </w:rPr>
      </w:pPr>
      <w:r w:rsidRPr="00E36B2C">
        <w:rPr>
          <w:i/>
        </w:rPr>
        <w:t xml:space="preserve">Author – </w:t>
      </w:r>
      <w:r>
        <w:rPr>
          <w:i/>
        </w:rPr>
        <w:t>Phil Howard</w:t>
      </w:r>
    </w:p>
    <w:p w:rsidR="00A672C7" w:rsidP="00A672C7" w:rsidRDefault="00A672C7" w14:paraId="1DDB4DA5" w14:textId="77777777">
      <w:r>
        <w:t xml:space="preserve">In providing this advice to Council as the Author, I have no interests to disclose in this report. </w:t>
      </w:r>
    </w:p>
    <w:p w:rsidRPr="00B12A0F" w:rsidR="00A672C7" w:rsidP="00A672C7" w:rsidRDefault="00A672C7" w14:paraId="013E67D8" w14:textId="77777777">
      <w:pPr>
        <w:pStyle w:val="ICHeading3"/>
      </w:pPr>
      <w:r>
        <w:t>Conclusion</w:t>
      </w:r>
    </w:p>
    <w:p w:rsidR="00A672C7" w:rsidP="00A672C7" w:rsidRDefault="00A672C7" w14:paraId="52228616" w14:textId="77777777">
      <w:r>
        <w:t xml:space="preserve">Council is committed to completing the outstanding actions from the 2017-2021 Moorabool Shire Council Plan, with continued reporting providing for good governance, in line with the overarching governance principles and supporting public transparency principles of the </w:t>
      </w:r>
      <w:r w:rsidRPr="006E1F61">
        <w:rPr>
          <w:i/>
          <w:iCs/>
        </w:rPr>
        <w:t>Local Government Act 2020</w:t>
      </w:r>
      <w:r>
        <w:t>.</w:t>
      </w:r>
    </w:p>
    <w:p w:rsidR="00A672C7" w:rsidP="00A672C7" w:rsidRDefault="00A672C7" w14:paraId="117ED1D0" w14:textId="77777777">
      <w:r>
        <w:t xml:space="preserve">Of the 10 outstanding Strategic Actions, 1 has been completed and 9 remain in progress. These actions will continue to be reported on until completion. </w:t>
      </w:r>
      <w:bookmarkStart w:name="PageSet_Report_10132" w:id="74"/>
      <w:bookmarkEnd w:id="74"/>
    </w:p>
    <w:p w:rsidR="00A672C7" w:rsidP="00A672C7" w:rsidRDefault="00A672C7" w14:paraId="4943D302" w14:textId="77777777">
      <w:pPr>
        <w:spacing w:after="0"/>
        <w:sectPr w:rsidR="00A672C7" w:rsidSect="00A672C7">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567" w:footer="567" w:gutter="0"/>
          <w:cols w:space="720"/>
          <w:formProt w:val="0"/>
          <w:docGrid w:linePitch="326"/>
        </w:sectPr>
      </w:pPr>
    </w:p>
    <w:p w:rsidRPr="00A672C7" w:rsidR="00A672C7" w:rsidP="00A672C7" w:rsidRDefault="00A672C7" w14:paraId="4A02C147" w14:textId="77777777">
      <w:pPr>
        <w:pStyle w:val="ICTOC2MINS"/>
      </w:pPr>
      <w:bookmarkStart w:name="PDF2_ReportName_10149" w:id="75"/>
      <w:bookmarkStart w:name="_Toc89418842" w:id="76"/>
      <w:bookmarkEnd w:id="75"/>
      <w:r w:rsidRPr="00A672C7">
        <w:t>11.6</w:t>
      </w:r>
      <w:r w:rsidRPr="00A672C7">
        <w:tab/>
      </w:r>
      <w:r w:rsidRPr="00A672C7">
        <w:t>Delegated Committees of Council - Reports</w:t>
      </w:r>
      <w:bookmarkEnd w:id="76"/>
    </w:p>
    <w:p w:rsidRPr="00A672C7" w:rsidR="00A672C7" w:rsidP="00A672C7" w:rsidRDefault="00A672C7" w14:paraId="66BD9A8E" w14:textId="77777777">
      <w:pPr>
        <w:tabs>
          <w:tab w:val="left" w:pos="1985"/>
        </w:tabs>
        <w:ind w:left="1985" w:hanging="1985"/>
        <w:rPr>
          <w:b/>
          <w:szCs w:val="24"/>
        </w:rPr>
      </w:pPr>
      <w:r w:rsidRPr="00A672C7">
        <w:rPr>
          <w:b/>
          <w:szCs w:val="24"/>
        </w:rPr>
        <w:t>Author:</w:t>
      </w:r>
      <w:r w:rsidRPr="00A672C7">
        <w:rPr>
          <w:b/>
          <w:szCs w:val="24"/>
        </w:rPr>
        <w:tab/>
      </w:r>
      <w:r w:rsidRPr="00A672C7">
        <w:rPr>
          <w:b/>
          <w:szCs w:val="24"/>
        </w:rPr>
        <w:t>Phillip Howard, Executive Manager Governance &amp; Corporate Compliance</w:t>
      </w:r>
    </w:p>
    <w:p w:rsidRPr="00A672C7" w:rsidR="00A672C7" w:rsidP="00A672C7" w:rsidRDefault="00A672C7" w14:paraId="12DF2AA8" w14:textId="77777777">
      <w:pPr>
        <w:tabs>
          <w:tab w:val="left" w:pos="1985"/>
        </w:tabs>
        <w:ind w:left="1985" w:hanging="1985"/>
        <w:rPr>
          <w:b/>
          <w:szCs w:val="24"/>
        </w:rPr>
      </w:pPr>
      <w:r w:rsidRPr="00A672C7">
        <w:rPr>
          <w:b/>
          <w:szCs w:val="24"/>
        </w:rPr>
        <w:t>Authoriser:</w:t>
      </w:r>
      <w:r w:rsidRPr="00A672C7">
        <w:rPr>
          <w:b/>
          <w:szCs w:val="24"/>
        </w:rPr>
        <w:tab/>
      </w:r>
      <w:r w:rsidRPr="00A672C7">
        <w:rPr>
          <w:rFonts w:cs="Calibri"/>
          <w:b/>
          <w:szCs w:val="24"/>
        </w:rPr>
        <w:t>Derek Madden, Chief Executive Officer</w:t>
      </w:r>
      <w:r w:rsidRPr="00A672C7">
        <w:rPr>
          <w:b/>
          <w:szCs w:val="24"/>
        </w:rPr>
        <w:t xml:space="preserve"> </w:t>
      </w:r>
    </w:p>
    <w:p w:rsidRPr="00A672C7" w:rsidR="00A672C7" w:rsidP="00A672C7" w:rsidRDefault="00A672C7" w14:paraId="1674262E" w14:textId="77777777">
      <w:pPr>
        <w:tabs>
          <w:tab w:val="left" w:pos="1984"/>
        </w:tabs>
        <w:spacing w:before="120" w:after="0"/>
        <w:ind w:left="2551" w:hanging="2551"/>
        <w:rPr>
          <w:rFonts w:cs="Calibri"/>
          <w:b/>
          <w:szCs w:val="24"/>
        </w:rPr>
      </w:pPr>
      <w:bookmarkStart w:name="PDF2_Attachments_10149" w:id="77"/>
      <w:r w:rsidRPr="00A672C7">
        <w:rPr>
          <w:b/>
          <w:szCs w:val="24"/>
        </w:rPr>
        <w:t>Attachments:</w:t>
      </w:r>
      <w:r w:rsidRPr="00A672C7">
        <w:rPr>
          <w:b/>
          <w:szCs w:val="24"/>
        </w:rPr>
        <w:tab/>
      </w:r>
      <w:r w:rsidRPr="00A672C7">
        <w:rPr>
          <w:rFonts w:cs="Calibri"/>
          <w:b/>
          <w:szCs w:val="24"/>
        </w:rPr>
        <w:t>1.</w:t>
      </w:r>
      <w:r w:rsidRPr="00A672C7">
        <w:rPr>
          <w:rFonts w:cs="Calibri"/>
          <w:b/>
          <w:szCs w:val="24"/>
        </w:rPr>
        <w:tab/>
      </w:r>
      <w:r w:rsidRPr="00A672C7">
        <w:rPr>
          <w:rFonts w:cs="Calibri"/>
          <w:b/>
          <w:szCs w:val="24"/>
        </w:rPr>
        <w:t xml:space="preserve">Confidential Minutes - Moorabool Growth Management Committee 010921 - Closed (under separate cover) </w:t>
      </w:r>
      <w:bookmarkStart w:name="PDFA_Attachment_1_CLOSED" w:id="78"/>
      <w:bookmarkStart w:name="PDFA_10149_1_CLOSED" w:id="79"/>
      <w:r w:rsidRPr="00A672C7">
        <w:rPr>
          <w:rFonts w:cs="Calibri"/>
          <w:b/>
          <w:szCs w:val="24"/>
        </w:rPr>
        <w:t xml:space="preserve"> </w:t>
      </w:r>
      <w:bookmarkEnd w:id="78"/>
      <w:bookmarkEnd w:id="79"/>
    </w:p>
    <w:p w:rsidRPr="00A672C7" w:rsidR="00A672C7" w:rsidP="00A672C7" w:rsidRDefault="00A672C7" w14:paraId="00E98091" w14:textId="77777777">
      <w:pPr>
        <w:tabs>
          <w:tab w:val="left" w:pos="2551"/>
        </w:tabs>
        <w:spacing w:after="0"/>
        <w:ind w:left="2551" w:hanging="567"/>
        <w:rPr>
          <w:b/>
          <w:szCs w:val="24"/>
        </w:rPr>
      </w:pPr>
      <w:r w:rsidRPr="00A672C7">
        <w:rPr>
          <w:rFonts w:cs="Calibri"/>
          <w:b/>
          <w:szCs w:val="24"/>
        </w:rPr>
        <w:t>2.</w:t>
      </w:r>
      <w:r w:rsidRPr="00A672C7">
        <w:rPr>
          <w:rFonts w:cs="Calibri"/>
          <w:b/>
          <w:szCs w:val="24"/>
        </w:rPr>
        <w:tab/>
      </w:r>
      <w:r w:rsidRPr="00A672C7">
        <w:rPr>
          <w:rFonts w:cs="Calibri"/>
          <w:b/>
          <w:szCs w:val="24"/>
        </w:rPr>
        <w:t xml:space="preserve">Minutes - Moorabool Growth Management Committee 010921 (under separate cover) </w:t>
      </w:r>
      <w:bookmarkStart w:name="PDFA_Attachment_2" w:id="80"/>
      <w:bookmarkStart w:name="PDFA_10149_2" w:id="81"/>
      <w:r w:rsidRPr="00A672C7">
        <w:rPr>
          <w:rFonts w:cs="Calibri"/>
          <w:b/>
          <w:szCs w:val="24"/>
        </w:rPr>
        <w:t xml:space="preserve"> </w:t>
      </w:r>
      <w:bookmarkEnd w:id="80"/>
      <w:bookmarkEnd w:id="81"/>
      <w:r w:rsidRPr="00A672C7">
        <w:rPr>
          <w:b/>
          <w:szCs w:val="24"/>
        </w:rPr>
        <w:t xml:space="preserve"> </w:t>
      </w:r>
      <w:bookmarkEnd w:id="77"/>
    </w:p>
    <w:p w:rsidRPr="00A672C7" w:rsidR="00A672C7" w:rsidP="00A672C7" w:rsidRDefault="00A672C7" w14:paraId="18F5E397" w14:textId="77777777">
      <w:pPr>
        <w:tabs>
          <w:tab w:val="left" w:pos="2268"/>
        </w:tabs>
        <w:spacing w:after="0"/>
        <w:rPr>
          <w:szCs w:val="24"/>
        </w:rPr>
      </w:pPr>
      <w:r w:rsidRPr="00A672C7">
        <w:rPr>
          <w:szCs w:val="24"/>
        </w:rPr>
        <w:t xml:space="preserve"> </w:t>
      </w:r>
    </w:p>
    <w:p w:rsidRPr="00A672C7" w:rsidR="00A672C7" w:rsidP="00A672C7" w:rsidRDefault="00A672C7" w14:paraId="2C28D214" w14:textId="77777777">
      <w:pPr>
        <w:keepNext/>
        <w:tabs>
          <w:tab w:val="left" w:pos="4111"/>
        </w:tabs>
        <w:outlineLvl w:val="2"/>
        <w:rPr>
          <w:b/>
          <w:caps/>
          <w:szCs w:val="20"/>
        </w:rPr>
      </w:pPr>
      <w:r w:rsidRPr="00A672C7">
        <w:rPr>
          <w:b/>
          <w:caps/>
          <w:szCs w:val="20"/>
        </w:rPr>
        <w:t>Purpose</w:t>
      </w:r>
    </w:p>
    <w:p w:rsidRPr="00A672C7" w:rsidR="00A672C7" w:rsidP="00A672C7" w:rsidRDefault="00A672C7" w14:paraId="35100D6A" w14:textId="77777777">
      <w:r w:rsidRPr="00A672C7">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A672C7">
        <w:rPr>
          <w:i/>
        </w:rPr>
        <w:t>Local Government Act 2020</w:t>
      </w:r>
      <w:r w:rsidRPr="00A672C7">
        <w:t xml:space="preserve">.  The Council cannot delegate those powers identified in section 11(2) of the </w:t>
      </w:r>
      <w:r w:rsidRPr="00A672C7">
        <w:rPr>
          <w:i/>
        </w:rPr>
        <w:t>Local Government Act 2020</w:t>
      </w:r>
      <w:r w:rsidRPr="00A672C7">
        <w:t>.</w:t>
      </w:r>
    </w:p>
    <w:p w:rsidRPr="00A672C7" w:rsidR="00A672C7" w:rsidP="00A672C7" w:rsidRDefault="00A672C7" w14:paraId="43DF69EC" w14:textId="77777777">
      <w:r w:rsidRPr="00A672C7">
        <w:t>Delegated Committees are required to report to Council at intervals determined by the Council.</w:t>
      </w:r>
    </w:p>
    <w:p w:rsidRPr="00A672C7" w:rsidR="00A672C7" w:rsidP="00A672C7" w:rsidRDefault="00A672C7" w14:paraId="6CEF4CB9" w14:textId="77777777">
      <w:pPr>
        <w:keepNext/>
        <w:tabs>
          <w:tab w:val="left" w:pos="4111"/>
        </w:tabs>
        <w:spacing w:before="240"/>
        <w:outlineLvl w:val="2"/>
        <w:rPr>
          <w:b/>
          <w:caps/>
          <w:szCs w:val="20"/>
        </w:rPr>
      </w:pPr>
      <w:r w:rsidRPr="00A672C7">
        <w:rPr>
          <w:b/>
          <w:caps/>
          <w:szCs w:val="20"/>
        </w:rPr>
        <w:t>Executive Summary</w:t>
      </w:r>
    </w:p>
    <w:p w:rsidRPr="00A672C7" w:rsidR="00A672C7" w:rsidP="00A672C7" w:rsidRDefault="00A672C7" w14:paraId="335F5064" w14:textId="77777777">
      <w:pPr>
        <w:spacing w:after="240"/>
      </w:pPr>
      <w:r w:rsidRPr="00A672C7">
        <w:t>Councillors, as representatives of the following Delegated Committees of Council, present the following reports of the Committee Meetings for Council consideration.</w:t>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2835"/>
        <w:gridCol w:w="2693"/>
      </w:tblGrid>
      <w:tr w:rsidRPr="00A672C7" w:rsidR="00A672C7" w:rsidTr="00DC412F" w14:paraId="6A0DEAC5" w14:textId="77777777">
        <w:tc>
          <w:tcPr>
            <w:tcW w:w="4111" w:type="dxa"/>
            <w:shd w:val="clear" w:color="auto" w:fill="000000" w:themeFill="text1"/>
          </w:tcPr>
          <w:p w:rsidRPr="00A672C7" w:rsidR="00A672C7" w:rsidP="00A672C7" w:rsidRDefault="00A672C7" w14:paraId="6A9BD77B" w14:textId="77777777">
            <w:pPr>
              <w:spacing w:after="0"/>
            </w:pPr>
            <w:r w:rsidRPr="00A672C7">
              <w:t>Committee</w:t>
            </w:r>
          </w:p>
        </w:tc>
        <w:tc>
          <w:tcPr>
            <w:tcW w:w="2835" w:type="dxa"/>
            <w:shd w:val="clear" w:color="auto" w:fill="000000" w:themeFill="text1"/>
          </w:tcPr>
          <w:p w:rsidRPr="00A672C7" w:rsidR="00A672C7" w:rsidP="00A672C7" w:rsidRDefault="00A672C7" w14:paraId="77A66AA3" w14:textId="77777777">
            <w:pPr>
              <w:spacing w:after="0"/>
              <w:jc w:val="center"/>
            </w:pPr>
            <w:r w:rsidRPr="00A672C7">
              <w:t>Meeting Date</w:t>
            </w:r>
          </w:p>
        </w:tc>
        <w:tc>
          <w:tcPr>
            <w:tcW w:w="2693" w:type="dxa"/>
            <w:shd w:val="clear" w:color="auto" w:fill="000000" w:themeFill="text1"/>
          </w:tcPr>
          <w:p w:rsidRPr="00A672C7" w:rsidR="00A672C7" w:rsidP="00A672C7" w:rsidRDefault="00A672C7" w14:paraId="4655F111" w14:textId="77777777">
            <w:pPr>
              <w:spacing w:after="0"/>
              <w:jc w:val="center"/>
            </w:pPr>
            <w:r w:rsidRPr="00A672C7">
              <w:t>Council Representative</w:t>
            </w:r>
          </w:p>
        </w:tc>
      </w:tr>
      <w:tr w:rsidRPr="00A672C7" w:rsidR="00A672C7" w:rsidTr="00DC412F" w14:paraId="3BE1C660" w14:textId="77777777">
        <w:trPr>
          <w:trHeight w:val="705"/>
        </w:trPr>
        <w:tc>
          <w:tcPr>
            <w:tcW w:w="4111" w:type="dxa"/>
          </w:tcPr>
          <w:p w:rsidRPr="00A672C7" w:rsidR="00A672C7" w:rsidP="00A672C7" w:rsidRDefault="00A672C7" w14:paraId="32F4805A" w14:textId="77777777">
            <w:pPr>
              <w:jc w:val="left"/>
              <w:rPr>
                <w:color w:val="0563C1"/>
                <w:u w:val="single"/>
              </w:rPr>
            </w:pPr>
            <w:r w:rsidRPr="00A672C7">
              <w:t>Moorabool Growth Management Committee Meeting -</w:t>
            </w:r>
            <w:hyperlink w:history="1" r:id="rId60">
              <w:r w:rsidRPr="00A672C7">
                <w:rPr>
                  <w:color w:val="0563C1"/>
                  <w:u w:val="single"/>
                </w:rPr>
                <w:t xml:space="preserve"> Minutes</w:t>
              </w:r>
            </w:hyperlink>
          </w:p>
        </w:tc>
        <w:tc>
          <w:tcPr>
            <w:tcW w:w="2835" w:type="dxa"/>
            <w:vAlign w:val="center"/>
          </w:tcPr>
          <w:p w:rsidRPr="00A672C7" w:rsidR="00A672C7" w:rsidP="00A672C7" w:rsidRDefault="00A672C7" w14:paraId="68ECCF0A" w14:textId="77777777">
            <w:pPr>
              <w:spacing w:after="0"/>
              <w:jc w:val="center"/>
            </w:pPr>
            <w:r w:rsidRPr="00A672C7">
              <w:t>Wednesday, 1 September 2021</w:t>
            </w:r>
          </w:p>
        </w:tc>
        <w:tc>
          <w:tcPr>
            <w:tcW w:w="2693" w:type="dxa"/>
            <w:vAlign w:val="center"/>
          </w:tcPr>
          <w:p w:rsidRPr="00A672C7" w:rsidR="00A672C7" w:rsidP="00A672C7" w:rsidRDefault="00A672C7" w14:paraId="5FCFA45F" w14:textId="77777777">
            <w:pPr>
              <w:spacing w:after="0"/>
              <w:jc w:val="center"/>
            </w:pPr>
            <w:r w:rsidRPr="00A672C7">
              <w:t>All Councillors</w:t>
            </w:r>
          </w:p>
        </w:tc>
      </w:tr>
      <w:tr w:rsidRPr="00A672C7" w:rsidR="00A672C7" w:rsidTr="00DC412F" w14:paraId="66553C54" w14:textId="77777777">
        <w:trPr>
          <w:trHeight w:val="705"/>
        </w:trPr>
        <w:tc>
          <w:tcPr>
            <w:tcW w:w="4111" w:type="dxa"/>
          </w:tcPr>
          <w:p w:rsidRPr="00A672C7" w:rsidR="00A672C7" w:rsidP="00A672C7" w:rsidRDefault="00A672C7" w14:paraId="5F841FFF" w14:textId="77777777">
            <w:pPr>
              <w:jc w:val="left"/>
            </w:pPr>
            <w:r w:rsidRPr="00A672C7">
              <w:t xml:space="preserve">Development Assessment Committee Meeting - </w:t>
            </w:r>
            <w:hyperlink w:history="1" r:id="rId61">
              <w:r w:rsidRPr="00A672C7">
                <w:rPr>
                  <w:color w:val="0563C1"/>
                  <w:u w:val="single"/>
                </w:rPr>
                <w:t>Minutes</w:t>
              </w:r>
            </w:hyperlink>
          </w:p>
        </w:tc>
        <w:tc>
          <w:tcPr>
            <w:tcW w:w="2835" w:type="dxa"/>
            <w:vAlign w:val="center"/>
          </w:tcPr>
          <w:p w:rsidRPr="00A672C7" w:rsidR="00A672C7" w:rsidP="00A672C7" w:rsidRDefault="00A672C7" w14:paraId="6ACC72A5" w14:textId="77777777">
            <w:pPr>
              <w:spacing w:after="0"/>
              <w:jc w:val="center"/>
            </w:pPr>
            <w:r w:rsidRPr="00A672C7">
              <w:t>Wednesday, 18 August 2021</w:t>
            </w:r>
          </w:p>
        </w:tc>
        <w:tc>
          <w:tcPr>
            <w:tcW w:w="2693" w:type="dxa"/>
            <w:vAlign w:val="center"/>
          </w:tcPr>
          <w:p w:rsidRPr="00A672C7" w:rsidR="00A672C7" w:rsidP="00A672C7" w:rsidRDefault="00A672C7" w14:paraId="40570B31" w14:textId="77777777">
            <w:pPr>
              <w:spacing w:after="0"/>
              <w:jc w:val="center"/>
            </w:pPr>
            <w:r w:rsidRPr="00A672C7">
              <w:t>All Councillors</w:t>
            </w:r>
          </w:p>
        </w:tc>
      </w:tr>
      <w:tr w:rsidRPr="00A672C7" w:rsidR="00A672C7" w:rsidTr="00DC412F" w14:paraId="42F91E06" w14:textId="77777777">
        <w:trPr>
          <w:trHeight w:val="705"/>
        </w:trPr>
        <w:tc>
          <w:tcPr>
            <w:tcW w:w="4111" w:type="dxa"/>
          </w:tcPr>
          <w:p w:rsidRPr="00A672C7" w:rsidR="00A672C7" w:rsidP="00A672C7" w:rsidRDefault="00A672C7" w14:paraId="6EF84113" w14:textId="77777777">
            <w:pPr>
              <w:jc w:val="left"/>
            </w:pPr>
            <w:r w:rsidRPr="00A672C7">
              <w:t xml:space="preserve">Development Assessment Committee Meeting - </w:t>
            </w:r>
            <w:hyperlink w:history="1" r:id="rId62">
              <w:r w:rsidRPr="00A672C7">
                <w:rPr>
                  <w:color w:val="0563C1"/>
                  <w:u w:val="single"/>
                </w:rPr>
                <w:t>Minutes</w:t>
              </w:r>
            </w:hyperlink>
          </w:p>
        </w:tc>
        <w:tc>
          <w:tcPr>
            <w:tcW w:w="2835" w:type="dxa"/>
            <w:vAlign w:val="center"/>
          </w:tcPr>
          <w:p w:rsidRPr="00A672C7" w:rsidR="00A672C7" w:rsidP="00A672C7" w:rsidRDefault="00A672C7" w14:paraId="44E55895" w14:textId="77777777">
            <w:pPr>
              <w:spacing w:after="0"/>
              <w:jc w:val="center"/>
            </w:pPr>
            <w:r w:rsidRPr="00A672C7">
              <w:t>Wednesday, 15 September 2021</w:t>
            </w:r>
          </w:p>
        </w:tc>
        <w:tc>
          <w:tcPr>
            <w:tcW w:w="2693" w:type="dxa"/>
            <w:vAlign w:val="center"/>
          </w:tcPr>
          <w:p w:rsidRPr="00A672C7" w:rsidR="00A672C7" w:rsidP="00A672C7" w:rsidRDefault="00A672C7" w14:paraId="2D842E83" w14:textId="77777777">
            <w:pPr>
              <w:spacing w:after="0"/>
              <w:jc w:val="center"/>
            </w:pPr>
            <w:r w:rsidRPr="00A672C7">
              <w:t>All Councillors</w:t>
            </w:r>
          </w:p>
        </w:tc>
      </w:tr>
      <w:tr w:rsidRPr="00A672C7" w:rsidR="00A672C7" w:rsidTr="00DC412F" w14:paraId="10AF06F0" w14:textId="77777777">
        <w:trPr>
          <w:trHeight w:val="705"/>
        </w:trPr>
        <w:tc>
          <w:tcPr>
            <w:tcW w:w="4111" w:type="dxa"/>
          </w:tcPr>
          <w:p w:rsidRPr="00A672C7" w:rsidR="00A672C7" w:rsidP="00A672C7" w:rsidRDefault="00A672C7" w14:paraId="6A019C20" w14:textId="77777777">
            <w:pPr>
              <w:jc w:val="left"/>
            </w:pPr>
            <w:r w:rsidRPr="00A672C7">
              <w:t xml:space="preserve">Development Assessment Committee Meeting - </w:t>
            </w:r>
            <w:hyperlink w:history="1" r:id="rId63">
              <w:r w:rsidRPr="00A672C7">
                <w:rPr>
                  <w:color w:val="0563C1"/>
                  <w:u w:val="single"/>
                </w:rPr>
                <w:t>Minutes</w:t>
              </w:r>
            </w:hyperlink>
          </w:p>
        </w:tc>
        <w:tc>
          <w:tcPr>
            <w:tcW w:w="2835" w:type="dxa"/>
            <w:vAlign w:val="center"/>
          </w:tcPr>
          <w:p w:rsidRPr="00A672C7" w:rsidR="00A672C7" w:rsidP="00A672C7" w:rsidRDefault="00A672C7" w14:paraId="5ACF708F" w14:textId="77777777">
            <w:pPr>
              <w:spacing w:after="0"/>
              <w:jc w:val="center"/>
            </w:pPr>
            <w:r w:rsidRPr="00A672C7">
              <w:t>Wednesday, 20 October 2021.</w:t>
            </w:r>
          </w:p>
        </w:tc>
        <w:tc>
          <w:tcPr>
            <w:tcW w:w="2693" w:type="dxa"/>
            <w:vAlign w:val="center"/>
          </w:tcPr>
          <w:p w:rsidRPr="00A672C7" w:rsidR="00A672C7" w:rsidP="00A672C7" w:rsidRDefault="00A672C7" w14:paraId="631DFE3B" w14:textId="77777777">
            <w:pPr>
              <w:spacing w:after="0"/>
              <w:jc w:val="center"/>
            </w:pPr>
            <w:r w:rsidRPr="00A672C7">
              <w:t>All Councillors</w:t>
            </w:r>
          </w:p>
        </w:tc>
      </w:tr>
    </w:tbl>
    <w:p w:rsidRPr="00A672C7" w:rsidR="00A672C7" w:rsidP="00A672C7" w:rsidRDefault="00A672C7" w14:paraId="25A9CF13" w14:textId="77777777"/>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A672C7" w:rsidR="00A672C7" w:rsidTr="00DC412F" w14:paraId="1F675842" w14:textId="77777777">
        <w:tc>
          <w:tcPr>
            <w:tcW w:w="9855" w:type="dxa"/>
          </w:tcPr>
          <w:p w:rsidR="00A672C7" w:rsidP="00CF00EE" w:rsidRDefault="00CF00EE" w14:paraId="7E79D3FB" w14:textId="3709525A">
            <w:pPr>
              <w:tabs>
                <w:tab w:val="left" w:pos="4111"/>
              </w:tabs>
              <w:spacing w:before="240"/>
              <w:outlineLvl w:val="2"/>
              <w:rPr>
                <w:rFonts w:cs="Calibri"/>
                <w:b/>
                <w:caps/>
                <w:szCs w:val="20"/>
              </w:rPr>
            </w:pPr>
            <w:bookmarkStart w:name="PDF2_Recommendations_10149" w:id="82"/>
            <w:bookmarkStart w:name="MoverSeconder_10149" w:id="83"/>
            <w:bookmarkEnd w:id="82"/>
            <w:r w:rsidRPr="00CF00EE">
              <w:rPr>
                <w:rFonts w:cs="Calibri"/>
                <w:b/>
                <w:caps/>
                <w:szCs w:val="20"/>
              </w:rPr>
              <w:t xml:space="preserve">Resolution  </w:t>
            </w:r>
          </w:p>
          <w:p w:rsidR="00CF00EE" w:rsidP="00CF00EE" w:rsidRDefault="00CF00EE" w14:paraId="7BA91FDB" w14:textId="0124F453">
            <w:pPr>
              <w:tabs>
                <w:tab w:val="left" w:pos="1134"/>
              </w:tabs>
              <w:spacing w:after="0"/>
              <w:jc w:val="left"/>
              <w:rPr>
                <w:rFonts w:cs="Calibri"/>
              </w:rPr>
            </w:pPr>
            <w:r w:rsidRPr="00CF00EE">
              <w:rPr>
                <w:rFonts w:cs="Calibri"/>
                <w:b/>
                <w:bCs/>
              </w:rPr>
              <w:t>Moved:</w:t>
            </w:r>
            <w:r w:rsidRPr="00CF00EE">
              <w:rPr>
                <w:rFonts w:cs="Calibri"/>
              </w:rPr>
              <w:tab/>
            </w:r>
            <w:r w:rsidRPr="00CF00EE">
              <w:rPr>
                <w:rFonts w:cs="Calibri"/>
              </w:rPr>
              <w:t>Cr Ally Munari</w:t>
            </w:r>
          </w:p>
          <w:p w:rsidRPr="00CF00EE" w:rsidR="00CF00EE" w:rsidP="00CF00EE" w:rsidRDefault="00CF00EE" w14:paraId="01BDD51F" w14:textId="6AA5A5E1">
            <w:pPr>
              <w:tabs>
                <w:tab w:val="left" w:pos="1134"/>
              </w:tabs>
              <w:jc w:val="left"/>
            </w:pPr>
            <w:r w:rsidRPr="00CF00EE">
              <w:rPr>
                <w:rFonts w:cs="Calibri"/>
                <w:b/>
                <w:bCs/>
              </w:rPr>
              <w:t>Seconded:</w:t>
            </w:r>
            <w:r w:rsidRPr="00CF00EE">
              <w:rPr>
                <w:rFonts w:cs="Calibri"/>
                <w:b/>
                <w:bCs/>
              </w:rPr>
              <w:tab/>
            </w:r>
            <w:r w:rsidRPr="00CF00EE">
              <w:rPr>
                <w:rFonts w:cs="Calibri"/>
              </w:rPr>
              <w:t>Cr Tonia Dudzik</w:t>
            </w:r>
            <w:bookmarkEnd w:id="83"/>
          </w:p>
          <w:p w:rsidRPr="00A672C7" w:rsidR="00A672C7" w:rsidP="00A672C7" w:rsidRDefault="00A672C7" w14:paraId="22C63A59" w14:textId="77777777">
            <w:pPr>
              <w:tabs>
                <w:tab w:val="left" w:pos="567"/>
              </w:tabs>
              <w:ind w:left="567" w:hanging="567"/>
              <w:rPr>
                <w:rFonts w:eastAsia="Times New Roman" w:cs="Arial"/>
                <w:b/>
                <w:bCs/>
                <w:szCs w:val="24"/>
              </w:rPr>
            </w:pPr>
            <w:r w:rsidRPr="00A672C7">
              <w:rPr>
                <w:rFonts w:eastAsia="Times New Roman" w:cs="Arial"/>
                <w:b/>
                <w:bCs/>
                <w:szCs w:val="24"/>
              </w:rPr>
              <w:t>That Council receive the following Delegated Committee reports:</w:t>
            </w:r>
          </w:p>
          <w:p w:rsidRPr="00A672C7" w:rsidR="00A672C7" w:rsidP="00A672C7" w:rsidRDefault="00A672C7" w14:paraId="29B92D0B" w14:textId="77777777">
            <w:pPr>
              <w:tabs>
                <w:tab w:val="left" w:pos="567"/>
              </w:tabs>
              <w:ind w:left="567" w:hanging="567"/>
              <w:rPr>
                <w:rFonts w:eastAsia="Times New Roman" w:cs="Arial"/>
                <w:b/>
                <w:bCs/>
                <w:szCs w:val="24"/>
              </w:rPr>
            </w:pPr>
            <w:r w:rsidRPr="00A672C7">
              <w:rPr>
                <w:rFonts w:eastAsia="Times New Roman" w:cs="Arial"/>
                <w:b/>
                <w:bCs/>
                <w:szCs w:val="24"/>
              </w:rPr>
              <w:t>1.</w:t>
            </w:r>
            <w:r w:rsidRPr="00A672C7">
              <w:rPr>
                <w:rFonts w:eastAsia="Times New Roman" w:cs="Arial"/>
                <w:b/>
                <w:bCs/>
                <w:szCs w:val="24"/>
              </w:rPr>
              <w:tab/>
            </w:r>
            <w:r w:rsidRPr="00A672C7">
              <w:rPr>
                <w:rFonts w:eastAsia="Times New Roman" w:cs="Arial"/>
                <w:b/>
                <w:bCs/>
                <w:szCs w:val="24"/>
              </w:rPr>
              <w:t>Moorabool Growth Management Committee Meeting Minutes, Wednesday 1 September 2021.</w:t>
            </w:r>
          </w:p>
          <w:p w:rsidR="00CF00EE" w:rsidP="00CF00EE" w:rsidRDefault="00A672C7" w14:paraId="6CAD6683" w14:textId="77777777">
            <w:pPr>
              <w:tabs>
                <w:tab w:val="left" w:pos="567"/>
              </w:tabs>
              <w:ind w:left="567" w:hanging="567"/>
              <w:jc w:val="left"/>
              <w:rPr>
                <w:rFonts w:eastAsia="Times New Roman" w:cs="Arial"/>
                <w:b/>
                <w:bCs/>
                <w:szCs w:val="24"/>
              </w:rPr>
            </w:pPr>
            <w:r w:rsidRPr="00A672C7">
              <w:rPr>
                <w:rFonts w:eastAsia="Times New Roman" w:cs="Arial"/>
                <w:b/>
                <w:szCs w:val="24"/>
              </w:rPr>
              <w:t>2.</w:t>
            </w:r>
            <w:r w:rsidRPr="00A672C7">
              <w:rPr>
                <w:rFonts w:eastAsia="Times New Roman" w:cs="Arial"/>
                <w:b/>
                <w:szCs w:val="24"/>
              </w:rPr>
              <w:tab/>
            </w:r>
            <w:r w:rsidRPr="00A672C7">
              <w:rPr>
                <w:rFonts w:eastAsia="Times New Roman" w:cs="Arial"/>
                <w:b/>
                <w:bCs/>
                <w:szCs w:val="24"/>
              </w:rPr>
              <w:t>Development Assessment Committee Meeting Minutes, Wednesday 18 August 2021, Wednesday 15 September 2021 and Wednesday 20 October 2021.</w:t>
            </w:r>
            <w:bookmarkStart w:name="Carried_10149" w:id="84"/>
          </w:p>
          <w:p w:rsidR="00A672C7" w:rsidP="00CF00EE" w:rsidRDefault="00CF00EE" w14:paraId="79EA4318" w14:textId="77777777">
            <w:pPr>
              <w:tabs>
                <w:tab w:val="left" w:pos="567"/>
              </w:tabs>
              <w:ind w:left="567" w:hanging="567"/>
              <w:jc w:val="right"/>
              <w:rPr>
                <w:rFonts w:eastAsia="Times New Roman" w:cs="Calibri"/>
                <w:b/>
                <w:bCs/>
                <w:caps/>
                <w:szCs w:val="24"/>
              </w:rPr>
            </w:pPr>
            <w:r w:rsidRPr="00CF00EE">
              <w:rPr>
                <w:rFonts w:eastAsia="Times New Roman" w:cs="Calibri"/>
                <w:b/>
                <w:bCs/>
                <w:caps/>
                <w:szCs w:val="24"/>
              </w:rPr>
              <w:t>Carried</w:t>
            </w:r>
            <w:bookmarkEnd w:id="84"/>
          </w:p>
          <w:p w:rsidRPr="00B62E27" w:rsidR="00B62E27" w:rsidP="00B62E27" w:rsidRDefault="00B62E27" w14:paraId="4001C820" w14:textId="7A884D3F">
            <w:pPr>
              <w:tabs>
                <w:tab w:val="left" w:pos="1071"/>
              </w:tabs>
              <w:rPr>
                <w:rFonts w:eastAsia="Times New Roman" w:cs="Arial"/>
                <w:szCs w:val="24"/>
              </w:rPr>
            </w:pPr>
            <w:r>
              <w:rPr>
                <w:rFonts w:eastAsia="Times New Roman" w:cs="Arial"/>
                <w:szCs w:val="24"/>
              </w:rPr>
              <w:tab/>
            </w:r>
          </w:p>
        </w:tc>
      </w:tr>
    </w:tbl>
    <w:p w:rsidR="00B62E27" w:rsidP="00A672C7" w:rsidRDefault="00B62E27" w14:paraId="57ECD3C1" w14:textId="77777777">
      <w:pPr>
        <w:spacing w:after="0"/>
        <w:rPr>
          <w:b/>
        </w:rPr>
        <w:sectPr w:rsidR="00B62E27" w:rsidSect="00A672C7">
          <w:headerReference w:type="even" r:id="rId64"/>
          <w:headerReference w:type="default" r:id="rId65"/>
          <w:footerReference w:type="even" r:id="rId66"/>
          <w:footerReference w:type="default" r:id="rId67"/>
          <w:headerReference w:type="first" r:id="rId68"/>
          <w:footerReference w:type="first" r:id="rId69"/>
          <w:pgSz w:w="11907" w:h="16839" w:code="9"/>
          <w:pgMar w:top="1134" w:right="1134" w:bottom="1134" w:left="1134" w:header="567" w:footer="567" w:gutter="0"/>
          <w:cols w:space="720"/>
          <w:formProt w:val="0"/>
          <w:docGrid w:linePitch="326"/>
        </w:sectPr>
      </w:pPr>
    </w:p>
    <w:p w:rsidRPr="00A672C7" w:rsidR="00A672C7" w:rsidP="00CF00EE" w:rsidRDefault="00A672C7" w14:paraId="20AE92FD" w14:textId="1DD241AD">
      <w:pPr>
        <w:pStyle w:val="ICTOC2MINS"/>
        <w:ind w:left="0" w:firstLine="0"/>
      </w:pPr>
      <w:bookmarkStart w:name="PageSet_Report_10149" w:id="85"/>
      <w:bookmarkStart w:name="PDF2_ReportName_10151" w:id="86"/>
      <w:bookmarkStart w:name="_Toc89418843" w:id="87"/>
      <w:bookmarkEnd w:id="85"/>
      <w:bookmarkEnd w:id="86"/>
      <w:r w:rsidRPr="00A672C7">
        <w:t>11.7</w:t>
      </w:r>
      <w:r w:rsidRPr="00A672C7">
        <w:tab/>
      </w:r>
      <w:r w:rsidRPr="00A672C7">
        <w:t>Community Asset Committees - Reports</w:t>
      </w:r>
      <w:bookmarkEnd w:id="87"/>
    </w:p>
    <w:p w:rsidRPr="00A672C7" w:rsidR="00A672C7" w:rsidP="00A672C7" w:rsidRDefault="00A672C7" w14:paraId="6449B2C6" w14:textId="77777777">
      <w:pPr>
        <w:tabs>
          <w:tab w:val="left" w:pos="1985"/>
        </w:tabs>
        <w:ind w:left="1985" w:hanging="1985"/>
        <w:rPr>
          <w:b/>
          <w:szCs w:val="24"/>
        </w:rPr>
      </w:pPr>
      <w:r w:rsidRPr="00A672C7">
        <w:rPr>
          <w:b/>
          <w:szCs w:val="24"/>
        </w:rPr>
        <w:t>Author:</w:t>
      </w:r>
      <w:r w:rsidRPr="00A672C7">
        <w:rPr>
          <w:b/>
          <w:szCs w:val="24"/>
        </w:rPr>
        <w:tab/>
      </w:r>
      <w:r w:rsidRPr="00A672C7">
        <w:rPr>
          <w:b/>
          <w:szCs w:val="24"/>
        </w:rPr>
        <w:t>Troy Delia, Coordinator Governance &amp; Risk</w:t>
      </w:r>
    </w:p>
    <w:p w:rsidRPr="00A672C7" w:rsidR="00A672C7" w:rsidP="00A672C7" w:rsidRDefault="00A672C7" w14:paraId="7A5C3EFA" w14:textId="77777777">
      <w:pPr>
        <w:tabs>
          <w:tab w:val="left" w:pos="1985"/>
        </w:tabs>
        <w:ind w:left="1985" w:hanging="1985"/>
        <w:rPr>
          <w:b/>
          <w:szCs w:val="24"/>
        </w:rPr>
      </w:pPr>
      <w:r w:rsidRPr="00A672C7">
        <w:rPr>
          <w:b/>
          <w:szCs w:val="24"/>
        </w:rPr>
        <w:t>Authoriser:</w:t>
      </w:r>
      <w:r w:rsidRPr="00A672C7">
        <w:rPr>
          <w:b/>
          <w:szCs w:val="24"/>
        </w:rPr>
        <w:tab/>
      </w:r>
      <w:r w:rsidRPr="00A672C7">
        <w:rPr>
          <w:rFonts w:cs="Calibri"/>
          <w:b/>
          <w:szCs w:val="24"/>
        </w:rPr>
        <w:t>Phillip Howard, Executive Manager Governance &amp; Corporate Compliance</w:t>
      </w:r>
      <w:r w:rsidRPr="00A672C7">
        <w:rPr>
          <w:b/>
          <w:szCs w:val="24"/>
        </w:rPr>
        <w:t xml:space="preserve"> </w:t>
      </w:r>
    </w:p>
    <w:p w:rsidRPr="00A672C7" w:rsidR="00A672C7" w:rsidP="00A672C7" w:rsidRDefault="00A672C7" w14:paraId="3FE8EFFC" w14:textId="77777777">
      <w:pPr>
        <w:tabs>
          <w:tab w:val="left" w:pos="1984"/>
        </w:tabs>
        <w:spacing w:before="120" w:after="0"/>
        <w:ind w:left="2551" w:hanging="2551"/>
        <w:rPr>
          <w:rFonts w:cs="Calibri"/>
          <w:b/>
          <w:szCs w:val="24"/>
        </w:rPr>
      </w:pPr>
      <w:bookmarkStart w:name="PDF2_Attachments_10151" w:id="88"/>
      <w:r w:rsidRPr="00A672C7">
        <w:rPr>
          <w:b/>
          <w:szCs w:val="24"/>
        </w:rPr>
        <w:t>Attachments:</w:t>
      </w:r>
      <w:r w:rsidRPr="00A672C7">
        <w:rPr>
          <w:b/>
          <w:szCs w:val="24"/>
        </w:rPr>
        <w:tab/>
      </w:r>
      <w:r w:rsidRPr="00A672C7">
        <w:rPr>
          <w:rFonts w:cs="Calibri"/>
          <w:b/>
          <w:szCs w:val="24"/>
        </w:rPr>
        <w:t>1.</w:t>
      </w:r>
      <w:r w:rsidRPr="00A672C7">
        <w:rPr>
          <w:rFonts w:cs="Calibri"/>
          <w:b/>
          <w:szCs w:val="24"/>
        </w:rPr>
        <w:tab/>
      </w:r>
      <w:r w:rsidRPr="00A672C7">
        <w:rPr>
          <w:rFonts w:cs="Calibri"/>
          <w:b/>
          <w:szCs w:val="24"/>
        </w:rPr>
        <w:t xml:space="preserve">Blacksmith's Cottage &amp; Forge  Minutes 28 September 2021 (under separate cover) </w:t>
      </w:r>
      <w:bookmarkStart w:name="PDFA_10151_1" w:id="89"/>
      <w:r w:rsidRPr="00A672C7">
        <w:rPr>
          <w:rFonts w:cs="Calibri"/>
          <w:b/>
          <w:szCs w:val="24"/>
        </w:rPr>
        <w:t xml:space="preserve"> </w:t>
      </w:r>
      <w:bookmarkEnd w:id="89"/>
    </w:p>
    <w:p w:rsidRPr="00A672C7" w:rsidR="00A672C7" w:rsidP="00A672C7" w:rsidRDefault="00A672C7" w14:paraId="664B776D" w14:textId="77777777">
      <w:pPr>
        <w:tabs>
          <w:tab w:val="left" w:pos="2551"/>
        </w:tabs>
        <w:spacing w:after="0"/>
        <w:ind w:left="2551" w:hanging="567"/>
        <w:rPr>
          <w:rFonts w:cs="Calibri"/>
          <w:b/>
          <w:szCs w:val="24"/>
        </w:rPr>
      </w:pPr>
      <w:r w:rsidRPr="00A672C7">
        <w:rPr>
          <w:rFonts w:cs="Calibri"/>
          <w:b/>
          <w:szCs w:val="24"/>
        </w:rPr>
        <w:t>2.</w:t>
      </w:r>
      <w:r w:rsidRPr="00A672C7">
        <w:rPr>
          <w:rFonts w:cs="Calibri"/>
          <w:b/>
          <w:szCs w:val="24"/>
        </w:rPr>
        <w:tab/>
      </w:r>
      <w:r w:rsidRPr="00A672C7">
        <w:rPr>
          <w:rFonts w:cs="Calibri"/>
          <w:b/>
          <w:szCs w:val="24"/>
        </w:rPr>
        <w:t xml:space="preserve">Millbrook Community Centre AGM Minutes 12 October 2021 (under separate cover) </w:t>
      </w:r>
      <w:bookmarkStart w:name="PDFA_10151_2" w:id="90"/>
      <w:r w:rsidRPr="00A672C7">
        <w:rPr>
          <w:rFonts w:cs="Calibri"/>
          <w:b/>
          <w:szCs w:val="24"/>
        </w:rPr>
        <w:t xml:space="preserve"> </w:t>
      </w:r>
      <w:bookmarkEnd w:id="90"/>
    </w:p>
    <w:p w:rsidRPr="00A672C7" w:rsidR="00A672C7" w:rsidP="00A672C7" w:rsidRDefault="00A672C7" w14:paraId="78318B7A" w14:textId="77777777">
      <w:pPr>
        <w:tabs>
          <w:tab w:val="left" w:pos="2551"/>
        </w:tabs>
        <w:spacing w:after="0"/>
        <w:ind w:left="2551" w:hanging="567"/>
        <w:rPr>
          <w:b/>
          <w:szCs w:val="24"/>
        </w:rPr>
      </w:pPr>
      <w:r w:rsidRPr="00A672C7">
        <w:rPr>
          <w:rFonts w:cs="Calibri"/>
          <w:b/>
          <w:szCs w:val="24"/>
        </w:rPr>
        <w:t>3.</w:t>
      </w:r>
      <w:r w:rsidRPr="00A672C7">
        <w:rPr>
          <w:rFonts w:cs="Calibri"/>
          <w:b/>
          <w:szCs w:val="24"/>
        </w:rPr>
        <w:tab/>
      </w:r>
      <w:r w:rsidRPr="00A672C7">
        <w:rPr>
          <w:rFonts w:cs="Calibri"/>
          <w:b/>
          <w:szCs w:val="24"/>
        </w:rPr>
        <w:t xml:space="preserve">Navigators Community Centre AGM Minutes 27 May 2021 (under separate cover) </w:t>
      </w:r>
      <w:bookmarkStart w:name="PDFA_Attachment_3" w:id="91"/>
      <w:bookmarkStart w:name="PDFA_10151_3" w:id="92"/>
      <w:r w:rsidRPr="00A672C7">
        <w:rPr>
          <w:rFonts w:cs="Calibri"/>
          <w:b/>
          <w:szCs w:val="24"/>
        </w:rPr>
        <w:t xml:space="preserve"> </w:t>
      </w:r>
      <w:bookmarkEnd w:id="91"/>
      <w:bookmarkEnd w:id="92"/>
      <w:r w:rsidRPr="00A672C7">
        <w:rPr>
          <w:b/>
          <w:szCs w:val="24"/>
        </w:rPr>
        <w:t xml:space="preserve"> </w:t>
      </w:r>
      <w:bookmarkEnd w:id="88"/>
    </w:p>
    <w:p w:rsidRPr="00A672C7" w:rsidR="00A672C7" w:rsidP="00A672C7" w:rsidRDefault="00A672C7" w14:paraId="1FC0C354" w14:textId="77777777">
      <w:pPr>
        <w:tabs>
          <w:tab w:val="left" w:pos="2268"/>
        </w:tabs>
        <w:spacing w:after="0"/>
        <w:rPr>
          <w:szCs w:val="24"/>
        </w:rPr>
      </w:pPr>
      <w:r w:rsidRPr="00A672C7">
        <w:rPr>
          <w:szCs w:val="24"/>
        </w:rPr>
        <w:t xml:space="preserve"> </w:t>
      </w:r>
    </w:p>
    <w:p w:rsidRPr="00A672C7" w:rsidR="00A672C7" w:rsidP="00A672C7" w:rsidRDefault="00A672C7" w14:paraId="411238AB" w14:textId="77777777">
      <w:pPr>
        <w:keepNext/>
        <w:tabs>
          <w:tab w:val="left" w:pos="4111"/>
        </w:tabs>
        <w:outlineLvl w:val="2"/>
        <w:rPr>
          <w:b/>
          <w:caps/>
          <w:szCs w:val="20"/>
        </w:rPr>
      </w:pPr>
      <w:r w:rsidRPr="00A672C7">
        <w:rPr>
          <w:b/>
          <w:caps/>
          <w:szCs w:val="20"/>
        </w:rPr>
        <w:t>Purpose</w:t>
      </w:r>
    </w:p>
    <w:p w:rsidRPr="00A672C7" w:rsidR="00A672C7" w:rsidP="00A672C7" w:rsidRDefault="00A672C7" w14:paraId="7314D913" w14:textId="77777777">
      <w:r w:rsidRPr="00A672C7">
        <w:t xml:space="preserve">Community Asset Committees are established by Council under section 65 of the </w:t>
      </w:r>
      <w:r w:rsidRPr="00A672C7">
        <w:rPr>
          <w:i/>
          <w:iCs/>
        </w:rPr>
        <w:t>Local Government Act 2020</w:t>
      </w:r>
      <w:r w:rsidRPr="00A672C7">
        <w:t xml:space="preserve"> to manage and maintain Community Assets within the municipal district.  By Instrument of Delegation, Council may delegate to the committees such functions and powers of the Council that it deems appropriate, utilising provisions of the </w:t>
      </w:r>
      <w:r w:rsidRPr="00A672C7">
        <w:rPr>
          <w:i/>
        </w:rPr>
        <w:t>Local Government Act 2020</w:t>
      </w:r>
      <w:r w:rsidRPr="00A672C7">
        <w:t xml:space="preserve">.  The Council cannot delegate those powers identified in section 11(2) of the </w:t>
      </w:r>
      <w:r w:rsidRPr="00A672C7">
        <w:rPr>
          <w:i/>
        </w:rPr>
        <w:t>Local Government Act 2020</w:t>
      </w:r>
      <w:r w:rsidRPr="00A672C7">
        <w:t>.</w:t>
      </w:r>
    </w:p>
    <w:p w:rsidRPr="00A672C7" w:rsidR="00A672C7" w:rsidP="00A672C7" w:rsidRDefault="00A672C7" w14:paraId="01D8AFC2" w14:textId="77777777">
      <w:pPr>
        <w:keepNext/>
        <w:tabs>
          <w:tab w:val="left" w:pos="4111"/>
        </w:tabs>
        <w:spacing w:before="240"/>
        <w:outlineLvl w:val="2"/>
        <w:rPr>
          <w:b/>
          <w:caps/>
          <w:szCs w:val="20"/>
        </w:rPr>
      </w:pPr>
      <w:r w:rsidRPr="00A672C7">
        <w:rPr>
          <w:b/>
          <w:caps/>
          <w:szCs w:val="20"/>
        </w:rPr>
        <w:t>Executive Summary</w:t>
      </w:r>
    </w:p>
    <w:p w:rsidRPr="00A672C7" w:rsidR="00A672C7" w:rsidP="00A672C7" w:rsidRDefault="00A672C7" w14:paraId="70DB50B5" w14:textId="77777777">
      <w:pPr>
        <w:spacing w:after="240"/>
      </w:pPr>
      <w:r w:rsidRPr="00A672C7">
        <w:t>The following Community Asset Committees present the following reports of the Committee Meetings for Council consideration.</w:t>
      </w: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237"/>
        <w:gridCol w:w="3544"/>
      </w:tblGrid>
      <w:tr w:rsidRPr="00A672C7" w:rsidR="00A672C7" w:rsidTr="00DC412F" w14:paraId="41BB7A3B" w14:textId="77777777">
        <w:tc>
          <w:tcPr>
            <w:tcW w:w="6237" w:type="dxa"/>
            <w:shd w:val="clear" w:color="auto" w:fill="000000" w:themeFill="text1"/>
          </w:tcPr>
          <w:p w:rsidRPr="00A672C7" w:rsidR="00A672C7" w:rsidP="00A672C7" w:rsidRDefault="00A672C7" w14:paraId="28B4288B" w14:textId="77777777">
            <w:pPr>
              <w:spacing w:after="0"/>
            </w:pPr>
            <w:r w:rsidRPr="00A672C7">
              <w:t>Committee</w:t>
            </w:r>
          </w:p>
        </w:tc>
        <w:tc>
          <w:tcPr>
            <w:tcW w:w="3544" w:type="dxa"/>
            <w:shd w:val="clear" w:color="auto" w:fill="000000" w:themeFill="text1"/>
          </w:tcPr>
          <w:p w:rsidRPr="00A672C7" w:rsidR="00A672C7" w:rsidP="00A672C7" w:rsidRDefault="00A672C7" w14:paraId="22841F8F" w14:textId="77777777">
            <w:pPr>
              <w:spacing w:after="0"/>
              <w:jc w:val="center"/>
            </w:pPr>
            <w:r w:rsidRPr="00A672C7">
              <w:t>Meeting Date</w:t>
            </w:r>
          </w:p>
        </w:tc>
      </w:tr>
      <w:tr w:rsidRPr="00A672C7" w:rsidR="00A672C7" w:rsidTr="00DC412F" w14:paraId="26E184BC" w14:textId="77777777">
        <w:trPr>
          <w:trHeight w:val="705"/>
        </w:trPr>
        <w:tc>
          <w:tcPr>
            <w:tcW w:w="6237" w:type="dxa"/>
          </w:tcPr>
          <w:p w:rsidRPr="00A672C7" w:rsidR="00A672C7" w:rsidP="00A672C7" w:rsidRDefault="00A672C7" w14:paraId="504CF5A3" w14:textId="77777777">
            <w:pPr>
              <w:jc w:val="left"/>
            </w:pPr>
            <w:r w:rsidRPr="00A672C7">
              <w:t>Blacksmith’s Cottage &amp; Forge Community Asset Committee - Minutes</w:t>
            </w:r>
          </w:p>
        </w:tc>
        <w:tc>
          <w:tcPr>
            <w:tcW w:w="3544" w:type="dxa"/>
            <w:vAlign w:val="center"/>
          </w:tcPr>
          <w:p w:rsidRPr="00A672C7" w:rsidR="00A672C7" w:rsidP="00A672C7" w:rsidRDefault="00A672C7" w14:paraId="33783DA4" w14:textId="77777777">
            <w:pPr>
              <w:spacing w:after="0"/>
              <w:jc w:val="center"/>
            </w:pPr>
            <w:r w:rsidRPr="00A672C7">
              <w:t>28 September 2021</w:t>
            </w:r>
          </w:p>
        </w:tc>
      </w:tr>
      <w:tr w:rsidRPr="00A672C7" w:rsidR="00A672C7" w:rsidTr="00DC412F" w14:paraId="49EFD3D6" w14:textId="77777777">
        <w:trPr>
          <w:trHeight w:val="705"/>
        </w:trPr>
        <w:tc>
          <w:tcPr>
            <w:tcW w:w="6237" w:type="dxa"/>
          </w:tcPr>
          <w:p w:rsidRPr="00A672C7" w:rsidR="00A672C7" w:rsidP="00A672C7" w:rsidRDefault="00A672C7" w14:paraId="34ADF711" w14:textId="77777777">
            <w:pPr>
              <w:jc w:val="left"/>
              <w:rPr>
                <w:rFonts w:asciiTheme="minorHAnsi" w:hAnsiTheme="minorHAnsi" w:cstheme="minorHAnsi"/>
                <w:szCs w:val="24"/>
              </w:rPr>
            </w:pPr>
            <w:r w:rsidRPr="00A672C7">
              <w:rPr>
                <w:rFonts w:asciiTheme="minorHAnsi" w:hAnsiTheme="minorHAnsi" w:cstheme="minorHAnsi"/>
                <w:szCs w:val="24"/>
              </w:rPr>
              <w:t>Millbrook Community Centre Community Asset Committee – Annual General Meeting Minutes</w:t>
            </w:r>
          </w:p>
        </w:tc>
        <w:tc>
          <w:tcPr>
            <w:tcW w:w="3544" w:type="dxa"/>
            <w:vAlign w:val="center"/>
          </w:tcPr>
          <w:p w:rsidRPr="00A672C7" w:rsidR="00A672C7" w:rsidP="00A672C7" w:rsidRDefault="00A672C7" w14:paraId="10EC07B1" w14:textId="77777777">
            <w:pPr>
              <w:spacing w:after="0"/>
              <w:jc w:val="center"/>
            </w:pPr>
            <w:r w:rsidRPr="00A672C7">
              <w:t>12 October 2021</w:t>
            </w:r>
          </w:p>
        </w:tc>
      </w:tr>
      <w:tr w:rsidRPr="00A672C7" w:rsidR="00A672C7" w:rsidTr="00DC412F" w14:paraId="3487843E" w14:textId="77777777">
        <w:trPr>
          <w:trHeight w:val="705"/>
        </w:trPr>
        <w:tc>
          <w:tcPr>
            <w:tcW w:w="6237" w:type="dxa"/>
          </w:tcPr>
          <w:p w:rsidRPr="00A672C7" w:rsidR="00A672C7" w:rsidP="00A672C7" w:rsidRDefault="00A672C7" w14:paraId="109E9DF9" w14:textId="77777777">
            <w:pPr>
              <w:jc w:val="left"/>
              <w:rPr>
                <w:rFonts w:asciiTheme="minorHAnsi" w:hAnsiTheme="minorHAnsi" w:cstheme="minorHAnsi"/>
                <w:szCs w:val="24"/>
              </w:rPr>
            </w:pPr>
            <w:r w:rsidRPr="00A672C7">
              <w:rPr>
                <w:rFonts w:asciiTheme="minorHAnsi" w:hAnsiTheme="minorHAnsi" w:cstheme="minorHAnsi"/>
                <w:szCs w:val="24"/>
              </w:rPr>
              <w:t>Navigators Community Centre Community Asset Committee – Annual General Meeting Minutes</w:t>
            </w:r>
          </w:p>
        </w:tc>
        <w:tc>
          <w:tcPr>
            <w:tcW w:w="3544" w:type="dxa"/>
            <w:vAlign w:val="center"/>
          </w:tcPr>
          <w:p w:rsidRPr="00A672C7" w:rsidR="00A672C7" w:rsidP="00A672C7" w:rsidRDefault="00A672C7" w14:paraId="301F1C25" w14:textId="77777777">
            <w:pPr>
              <w:spacing w:after="0"/>
              <w:jc w:val="center"/>
            </w:pPr>
            <w:r w:rsidRPr="00A672C7">
              <w:t>27 May 2021</w:t>
            </w:r>
          </w:p>
        </w:tc>
      </w:tr>
    </w:tbl>
    <w:p w:rsidRPr="00A672C7" w:rsidR="00A672C7" w:rsidP="00A672C7" w:rsidRDefault="00A672C7" w14:paraId="4DE91F55" w14:textId="77777777"/>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A672C7" w:rsidR="00A672C7" w:rsidTr="00DC412F" w14:paraId="263CC7B2" w14:textId="77777777">
        <w:tc>
          <w:tcPr>
            <w:tcW w:w="9855" w:type="dxa"/>
          </w:tcPr>
          <w:p w:rsidR="00A672C7" w:rsidP="00CF00EE" w:rsidRDefault="00CF00EE" w14:paraId="0363CD6F" w14:textId="4FD322AC">
            <w:pPr>
              <w:tabs>
                <w:tab w:val="left" w:pos="4111"/>
              </w:tabs>
              <w:spacing w:before="240"/>
              <w:outlineLvl w:val="2"/>
              <w:rPr>
                <w:rFonts w:cs="Calibri"/>
                <w:b/>
                <w:caps/>
                <w:szCs w:val="20"/>
              </w:rPr>
            </w:pPr>
            <w:bookmarkStart w:name="PDF2_Recommendations_10151" w:id="93"/>
            <w:bookmarkStart w:name="MoverSeconder_10151" w:id="94"/>
            <w:bookmarkEnd w:id="93"/>
            <w:r w:rsidRPr="00CF00EE">
              <w:rPr>
                <w:rFonts w:cs="Calibri"/>
                <w:b/>
                <w:caps/>
                <w:szCs w:val="20"/>
              </w:rPr>
              <w:t xml:space="preserve">Resolution  </w:t>
            </w:r>
          </w:p>
          <w:p w:rsidR="00CF00EE" w:rsidP="00CF00EE" w:rsidRDefault="00CF00EE" w14:paraId="71E5F467" w14:textId="6D1B1712">
            <w:pPr>
              <w:tabs>
                <w:tab w:val="left" w:pos="1134"/>
              </w:tabs>
              <w:spacing w:after="0"/>
              <w:jc w:val="left"/>
              <w:rPr>
                <w:rFonts w:cs="Calibri"/>
              </w:rPr>
            </w:pPr>
            <w:r w:rsidRPr="00CF00EE">
              <w:rPr>
                <w:rFonts w:cs="Calibri"/>
                <w:b/>
                <w:bCs/>
              </w:rPr>
              <w:t>Moved:</w:t>
            </w:r>
            <w:r w:rsidRPr="00CF00EE">
              <w:rPr>
                <w:rFonts w:cs="Calibri"/>
              </w:rPr>
              <w:tab/>
            </w:r>
            <w:r w:rsidRPr="00CF00EE">
              <w:rPr>
                <w:rFonts w:cs="Calibri"/>
              </w:rPr>
              <w:t>Cr Paul Tatchell</w:t>
            </w:r>
          </w:p>
          <w:p w:rsidRPr="00CF00EE" w:rsidR="00CF00EE" w:rsidP="00CF00EE" w:rsidRDefault="00CF00EE" w14:paraId="43510533" w14:textId="16415284">
            <w:pPr>
              <w:tabs>
                <w:tab w:val="left" w:pos="1134"/>
              </w:tabs>
              <w:jc w:val="left"/>
            </w:pPr>
            <w:r w:rsidRPr="00CF00EE">
              <w:rPr>
                <w:rFonts w:cs="Calibri"/>
                <w:b/>
                <w:bCs/>
              </w:rPr>
              <w:t>Seconded:</w:t>
            </w:r>
            <w:r w:rsidRPr="00CF00EE">
              <w:rPr>
                <w:rFonts w:cs="Calibri"/>
              </w:rPr>
              <w:tab/>
            </w:r>
            <w:r w:rsidRPr="00CF00EE">
              <w:rPr>
                <w:rFonts w:cs="Calibri"/>
              </w:rPr>
              <w:t>Cr Moira Berry</w:t>
            </w:r>
            <w:bookmarkEnd w:id="94"/>
          </w:p>
          <w:p w:rsidRPr="00A672C7" w:rsidR="00A672C7" w:rsidP="00A672C7" w:rsidRDefault="00A672C7" w14:paraId="26CCCEBA" w14:textId="77777777">
            <w:pPr>
              <w:tabs>
                <w:tab w:val="left" w:pos="567"/>
              </w:tabs>
              <w:ind w:left="567" w:hanging="567"/>
              <w:rPr>
                <w:rFonts w:eastAsia="Times New Roman" w:cs="Arial"/>
                <w:b/>
                <w:bCs/>
                <w:szCs w:val="24"/>
              </w:rPr>
            </w:pPr>
            <w:r w:rsidRPr="00A672C7">
              <w:rPr>
                <w:rFonts w:eastAsia="Times New Roman" w:cs="Arial"/>
                <w:b/>
                <w:bCs/>
                <w:szCs w:val="24"/>
              </w:rPr>
              <w:t>That Council receive the following Community Asset Committee minutes:</w:t>
            </w:r>
          </w:p>
          <w:p w:rsidRPr="00A672C7" w:rsidR="00A672C7" w:rsidP="00A672C7" w:rsidRDefault="00A672C7" w14:paraId="1A238047" w14:textId="77777777">
            <w:pPr>
              <w:tabs>
                <w:tab w:val="left" w:pos="567"/>
              </w:tabs>
              <w:ind w:left="567" w:hanging="567"/>
              <w:rPr>
                <w:rFonts w:eastAsia="Times New Roman" w:cs="Arial"/>
                <w:b/>
                <w:bCs/>
                <w:szCs w:val="24"/>
              </w:rPr>
            </w:pPr>
            <w:r w:rsidRPr="00A672C7">
              <w:rPr>
                <w:rFonts w:eastAsia="Times New Roman" w:cs="Arial"/>
                <w:b/>
                <w:bCs/>
                <w:szCs w:val="24"/>
              </w:rPr>
              <w:t>1.</w:t>
            </w:r>
            <w:r w:rsidRPr="00A672C7">
              <w:rPr>
                <w:rFonts w:eastAsia="Times New Roman" w:cs="Arial"/>
                <w:b/>
                <w:bCs/>
                <w:szCs w:val="24"/>
              </w:rPr>
              <w:tab/>
            </w:r>
            <w:r w:rsidRPr="00A672C7">
              <w:rPr>
                <w:rFonts w:eastAsia="Times New Roman" w:cs="Arial"/>
                <w:b/>
                <w:bCs/>
                <w:szCs w:val="24"/>
              </w:rPr>
              <w:t>Blacksmith’s Cottage Community Asset Committee Meeting minutes 28 September 2021;</w:t>
            </w:r>
          </w:p>
          <w:p w:rsidRPr="00A672C7" w:rsidR="00A672C7" w:rsidP="00A672C7" w:rsidRDefault="00A672C7" w14:paraId="5EFCDAF0" w14:textId="77777777">
            <w:pPr>
              <w:tabs>
                <w:tab w:val="left" w:pos="567"/>
              </w:tabs>
              <w:ind w:left="567" w:hanging="567"/>
              <w:rPr>
                <w:rFonts w:eastAsia="Times New Roman" w:cs="Arial"/>
                <w:b/>
                <w:bCs/>
                <w:szCs w:val="24"/>
              </w:rPr>
            </w:pPr>
            <w:r w:rsidRPr="00A672C7">
              <w:rPr>
                <w:rFonts w:eastAsia="Times New Roman" w:cs="Arial"/>
                <w:b/>
                <w:bCs/>
                <w:szCs w:val="24"/>
              </w:rPr>
              <w:t>2.</w:t>
            </w:r>
            <w:r w:rsidRPr="00A672C7">
              <w:rPr>
                <w:rFonts w:eastAsia="Times New Roman" w:cs="Arial"/>
                <w:b/>
                <w:bCs/>
                <w:szCs w:val="24"/>
              </w:rPr>
              <w:tab/>
            </w:r>
            <w:r w:rsidRPr="00A672C7">
              <w:rPr>
                <w:b/>
                <w:bCs/>
                <w:szCs w:val="24"/>
              </w:rPr>
              <w:t>Millbrook Community Centre Community Asset Committee Annual General Meeting minutes 12 October 2021;</w:t>
            </w:r>
          </w:p>
          <w:p w:rsidR="00CF00EE" w:rsidP="00CF00EE" w:rsidRDefault="00A672C7" w14:paraId="3DEDAEEA" w14:textId="77777777">
            <w:pPr>
              <w:tabs>
                <w:tab w:val="left" w:pos="567"/>
              </w:tabs>
              <w:ind w:left="567" w:hanging="567"/>
              <w:jc w:val="left"/>
              <w:rPr>
                <w:b/>
                <w:bCs/>
                <w:szCs w:val="24"/>
              </w:rPr>
            </w:pPr>
            <w:r w:rsidRPr="00A672C7">
              <w:rPr>
                <w:rFonts w:eastAsia="Times New Roman" w:cs="Arial"/>
                <w:b/>
                <w:bCs/>
                <w:szCs w:val="24"/>
              </w:rPr>
              <w:t>3.</w:t>
            </w:r>
            <w:r w:rsidRPr="00A672C7">
              <w:rPr>
                <w:rFonts w:eastAsia="Times New Roman" w:cs="Arial"/>
                <w:b/>
                <w:bCs/>
                <w:szCs w:val="24"/>
              </w:rPr>
              <w:tab/>
            </w:r>
            <w:r w:rsidRPr="00A672C7">
              <w:rPr>
                <w:b/>
                <w:bCs/>
                <w:szCs w:val="24"/>
              </w:rPr>
              <w:t>Navigators Community Centre Community Asset Committee Annual General Meeting minutes 27 May 2021.</w:t>
            </w:r>
            <w:bookmarkStart w:name="Carried_10151" w:id="95"/>
          </w:p>
          <w:p w:rsidRPr="00A672C7" w:rsidR="00A672C7" w:rsidP="00CF00EE" w:rsidRDefault="00CF00EE" w14:paraId="25681D67" w14:textId="1EC6711A">
            <w:pPr>
              <w:tabs>
                <w:tab w:val="left" w:pos="567"/>
              </w:tabs>
              <w:ind w:left="567" w:hanging="567"/>
              <w:jc w:val="right"/>
              <w:rPr>
                <w:rFonts w:eastAsia="Times New Roman" w:cs="Arial"/>
                <w:b/>
                <w:bCs/>
                <w:szCs w:val="24"/>
              </w:rPr>
            </w:pPr>
            <w:r w:rsidRPr="00CF00EE">
              <w:rPr>
                <w:rFonts w:cs="Calibri"/>
                <w:b/>
                <w:bCs/>
                <w:caps/>
                <w:szCs w:val="24"/>
              </w:rPr>
              <w:t>Carried</w:t>
            </w:r>
            <w:bookmarkEnd w:id="95"/>
          </w:p>
        </w:tc>
      </w:tr>
    </w:tbl>
    <w:p w:rsidR="00B62E27" w:rsidP="00A672C7" w:rsidRDefault="00B62E27" w14:paraId="0A0F6A8D" w14:textId="77777777">
      <w:pPr>
        <w:pStyle w:val="ICTOC2MINS"/>
        <w:sectPr w:rsidR="00B62E27" w:rsidSect="00A672C7">
          <w:footerReference w:type="default" r:id="rId70"/>
          <w:pgSz w:w="11907" w:h="16839" w:code="9"/>
          <w:pgMar w:top="1134" w:right="1134" w:bottom="1134" w:left="1134" w:header="567" w:footer="567" w:gutter="0"/>
          <w:cols w:space="720"/>
          <w:formProt w:val="0"/>
          <w:docGrid w:linePitch="326"/>
        </w:sectPr>
      </w:pPr>
      <w:bookmarkStart w:name="PageSet_Report_10151" w:id="96"/>
      <w:bookmarkStart w:name="PDF2_ReportName_10150" w:id="97"/>
      <w:bookmarkEnd w:id="96"/>
      <w:bookmarkEnd w:id="97"/>
    </w:p>
    <w:p w:rsidRPr="00A672C7" w:rsidR="00A672C7" w:rsidP="00A672C7" w:rsidRDefault="00A672C7" w14:paraId="433DE58D" w14:textId="28561925">
      <w:pPr>
        <w:pStyle w:val="ICTOC2MINS"/>
      </w:pPr>
      <w:bookmarkStart w:name="_Toc89418844" w:id="98"/>
      <w:r w:rsidRPr="00A672C7">
        <w:t>11.8</w:t>
      </w:r>
      <w:r w:rsidRPr="00A672C7">
        <w:tab/>
      </w:r>
      <w:r w:rsidRPr="00A672C7">
        <w:t>Advisory Committees of Council - Reports</w:t>
      </w:r>
      <w:bookmarkEnd w:id="98"/>
    </w:p>
    <w:p w:rsidRPr="00A672C7" w:rsidR="00A672C7" w:rsidP="00A672C7" w:rsidRDefault="00A672C7" w14:paraId="389C3A4D" w14:textId="77777777">
      <w:pPr>
        <w:tabs>
          <w:tab w:val="left" w:pos="1985"/>
        </w:tabs>
        <w:ind w:left="1985" w:hanging="1985"/>
        <w:rPr>
          <w:b/>
          <w:szCs w:val="24"/>
        </w:rPr>
      </w:pPr>
      <w:r w:rsidRPr="00A672C7">
        <w:rPr>
          <w:b/>
          <w:szCs w:val="24"/>
        </w:rPr>
        <w:t>Author:</w:t>
      </w:r>
      <w:r w:rsidRPr="00A672C7">
        <w:rPr>
          <w:b/>
          <w:szCs w:val="24"/>
        </w:rPr>
        <w:tab/>
      </w:r>
      <w:r w:rsidRPr="00A672C7">
        <w:rPr>
          <w:b/>
          <w:szCs w:val="24"/>
        </w:rPr>
        <w:t>Phillip Howard, Executive Manager Governance &amp; Corporate Compliance</w:t>
      </w:r>
    </w:p>
    <w:p w:rsidRPr="00A672C7" w:rsidR="00A672C7" w:rsidP="00A672C7" w:rsidRDefault="00A672C7" w14:paraId="5C755AE9" w14:textId="77777777">
      <w:pPr>
        <w:tabs>
          <w:tab w:val="left" w:pos="1985"/>
        </w:tabs>
        <w:ind w:left="1985" w:hanging="1985"/>
        <w:rPr>
          <w:b/>
          <w:szCs w:val="24"/>
        </w:rPr>
      </w:pPr>
      <w:r w:rsidRPr="00A672C7">
        <w:rPr>
          <w:b/>
          <w:szCs w:val="24"/>
        </w:rPr>
        <w:t>Authoriser:</w:t>
      </w:r>
      <w:r w:rsidRPr="00A672C7">
        <w:rPr>
          <w:b/>
          <w:szCs w:val="24"/>
        </w:rPr>
        <w:tab/>
      </w:r>
      <w:r w:rsidRPr="00A672C7">
        <w:rPr>
          <w:rFonts w:cs="Calibri"/>
          <w:b/>
          <w:szCs w:val="24"/>
        </w:rPr>
        <w:t>Derek Madden, Chief Executive Officer</w:t>
      </w:r>
      <w:r w:rsidRPr="00A672C7">
        <w:rPr>
          <w:b/>
          <w:szCs w:val="24"/>
        </w:rPr>
        <w:t xml:space="preserve"> </w:t>
      </w:r>
    </w:p>
    <w:p w:rsidRPr="00A672C7" w:rsidR="00A672C7" w:rsidP="00A672C7" w:rsidRDefault="00A672C7" w14:paraId="1D2D8CAA" w14:textId="77777777">
      <w:pPr>
        <w:tabs>
          <w:tab w:val="left" w:pos="1984"/>
        </w:tabs>
        <w:spacing w:before="120" w:after="0"/>
        <w:ind w:left="2551" w:hanging="2551"/>
        <w:rPr>
          <w:rFonts w:cs="Calibri"/>
          <w:b/>
          <w:szCs w:val="24"/>
        </w:rPr>
      </w:pPr>
      <w:bookmarkStart w:name="PDF2_Attachments_10150" w:id="99"/>
      <w:r w:rsidRPr="00A672C7">
        <w:rPr>
          <w:b/>
          <w:szCs w:val="24"/>
        </w:rPr>
        <w:t>Attachments:</w:t>
      </w:r>
      <w:r w:rsidRPr="00A672C7">
        <w:rPr>
          <w:b/>
          <w:szCs w:val="24"/>
        </w:rPr>
        <w:tab/>
      </w:r>
      <w:r w:rsidRPr="00A672C7">
        <w:rPr>
          <w:rFonts w:cs="Calibri"/>
          <w:b/>
          <w:szCs w:val="24"/>
        </w:rPr>
        <w:t>1.</w:t>
      </w:r>
      <w:r w:rsidRPr="00A672C7">
        <w:rPr>
          <w:rFonts w:cs="Calibri"/>
          <w:b/>
          <w:szCs w:val="24"/>
        </w:rPr>
        <w:tab/>
      </w:r>
      <w:r w:rsidRPr="00A672C7">
        <w:rPr>
          <w:rFonts w:cs="Calibri"/>
          <w:b/>
          <w:szCs w:val="24"/>
        </w:rPr>
        <w:t xml:space="preserve">Audit and Risk Committee Summary of  Minutes 110821 (under separate cover) </w:t>
      </w:r>
      <w:bookmarkStart w:name="PDFA_10150_1" w:id="100"/>
      <w:r w:rsidRPr="00A672C7">
        <w:rPr>
          <w:rFonts w:cs="Calibri"/>
          <w:b/>
          <w:szCs w:val="24"/>
        </w:rPr>
        <w:t xml:space="preserve"> </w:t>
      </w:r>
      <w:bookmarkEnd w:id="100"/>
    </w:p>
    <w:p w:rsidRPr="00A672C7" w:rsidR="00A672C7" w:rsidP="00A672C7" w:rsidRDefault="00A672C7" w14:paraId="777A1E6F" w14:textId="77777777">
      <w:pPr>
        <w:tabs>
          <w:tab w:val="left" w:pos="2551"/>
        </w:tabs>
        <w:spacing w:after="0"/>
        <w:ind w:left="2551" w:hanging="567"/>
        <w:rPr>
          <w:b/>
          <w:szCs w:val="24"/>
        </w:rPr>
      </w:pPr>
      <w:r w:rsidRPr="00A672C7">
        <w:rPr>
          <w:rFonts w:cs="Calibri"/>
          <w:b/>
          <w:szCs w:val="24"/>
        </w:rPr>
        <w:t>2.</w:t>
      </w:r>
      <w:r w:rsidRPr="00A672C7">
        <w:rPr>
          <w:rFonts w:cs="Calibri"/>
          <w:b/>
          <w:szCs w:val="24"/>
        </w:rPr>
        <w:tab/>
      </w:r>
      <w:r w:rsidRPr="00A672C7">
        <w:rPr>
          <w:rFonts w:cs="Calibri"/>
          <w:b/>
          <w:szCs w:val="24"/>
        </w:rPr>
        <w:t xml:space="preserve">Audit and Risk Committee Summary of Minutes Special Meeting 310821 (under separate cover) </w:t>
      </w:r>
      <w:bookmarkStart w:name="PDFA_10150_2" w:id="101"/>
      <w:r w:rsidRPr="00A672C7">
        <w:rPr>
          <w:rFonts w:cs="Calibri"/>
          <w:b/>
          <w:szCs w:val="24"/>
        </w:rPr>
        <w:t xml:space="preserve"> </w:t>
      </w:r>
      <w:bookmarkEnd w:id="101"/>
      <w:r w:rsidRPr="00A672C7">
        <w:rPr>
          <w:b/>
          <w:szCs w:val="24"/>
        </w:rPr>
        <w:t xml:space="preserve"> </w:t>
      </w:r>
      <w:bookmarkEnd w:id="99"/>
    </w:p>
    <w:p w:rsidRPr="00A672C7" w:rsidR="00A672C7" w:rsidP="00A672C7" w:rsidRDefault="00A672C7" w14:paraId="22EE8FDF" w14:textId="77777777">
      <w:pPr>
        <w:tabs>
          <w:tab w:val="left" w:pos="2268"/>
        </w:tabs>
        <w:spacing w:after="0"/>
        <w:rPr>
          <w:szCs w:val="24"/>
        </w:rPr>
      </w:pPr>
      <w:r w:rsidRPr="00A672C7">
        <w:rPr>
          <w:szCs w:val="24"/>
        </w:rPr>
        <w:t xml:space="preserve"> </w:t>
      </w:r>
    </w:p>
    <w:p w:rsidRPr="00A672C7" w:rsidR="00A672C7" w:rsidP="00A672C7" w:rsidRDefault="00A672C7" w14:paraId="3512281E" w14:textId="77777777">
      <w:pPr>
        <w:keepNext/>
        <w:tabs>
          <w:tab w:val="left" w:pos="4111"/>
        </w:tabs>
        <w:outlineLvl w:val="2"/>
        <w:rPr>
          <w:b/>
          <w:caps/>
          <w:szCs w:val="20"/>
        </w:rPr>
      </w:pPr>
      <w:r w:rsidRPr="00A672C7">
        <w:rPr>
          <w:b/>
          <w:caps/>
          <w:szCs w:val="20"/>
        </w:rPr>
        <w:t>Purpose</w:t>
      </w:r>
    </w:p>
    <w:p w:rsidRPr="00A672C7" w:rsidR="00A672C7" w:rsidP="00A672C7" w:rsidRDefault="00A672C7" w14:paraId="1499D307" w14:textId="77777777">
      <w:r w:rsidRPr="00A672C7">
        <w:t>Advisory Committees are established to assist Council with executing specific functions or duties.</w:t>
      </w:r>
    </w:p>
    <w:p w:rsidRPr="00A672C7" w:rsidR="00A672C7" w:rsidP="00A672C7" w:rsidRDefault="00A672C7" w14:paraId="6C417BFF" w14:textId="77777777">
      <w:r w:rsidRPr="00A672C7">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rsidRPr="00A672C7" w:rsidR="00A672C7" w:rsidP="00A672C7" w:rsidRDefault="00A672C7" w14:paraId="273ED847" w14:textId="77777777">
      <w:r w:rsidRPr="00A672C7">
        <w:t xml:space="preserve">Advisory Committees are required to report to Council at intervals determined by the Council. </w:t>
      </w:r>
    </w:p>
    <w:p w:rsidRPr="00A672C7" w:rsidR="00A672C7" w:rsidP="00A672C7" w:rsidRDefault="00A672C7" w14:paraId="30FBF256" w14:textId="77777777">
      <w:pPr>
        <w:keepNext/>
        <w:tabs>
          <w:tab w:val="left" w:pos="4111"/>
        </w:tabs>
        <w:spacing w:before="240"/>
        <w:outlineLvl w:val="2"/>
        <w:rPr>
          <w:b/>
          <w:caps/>
          <w:szCs w:val="20"/>
        </w:rPr>
      </w:pPr>
      <w:r w:rsidRPr="00A672C7">
        <w:rPr>
          <w:b/>
          <w:caps/>
          <w:szCs w:val="20"/>
        </w:rPr>
        <w:t>Executive Summary</w:t>
      </w:r>
    </w:p>
    <w:p w:rsidRPr="00A672C7" w:rsidR="00A672C7" w:rsidP="00A672C7" w:rsidRDefault="00A672C7" w14:paraId="4C8C9F37" w14:textId="77777777">
      <w:pPr>
        <w:tabs>
          <w:tab w:val="left" w:pos="567"/>
        </w:tabs>
        <w:ind w:left="567" w:hanging="567"/>
      </w:pPr>
      <w:r w:rsidRPr="00A672C7">
        <w:rPr>
          <w:rFonts w:ascii="Symbol" w:hAnsi="Symbol"/>
        </w:rPr>
        <w:t></w:t>
      </w:r>
      <w:r w:rsidRPr="00A672C7">
        <w:rPr>
          <w:rFonts w:ascii="Symbol" w:hAnsi="Symbol"/>
        </w:rPr>
        <w:tab/>
      </w:r>
      <w:r w:rsidRPr="00A672C7">
        <w:t>Councillors, as representatives of the following Advisory Committees of Council, present the reports of the Committee Meetings for Council consideration.</w:t>
      </w:r>
    </w:p>
    <w:p w:rsidRPr="00A672C7" w:rsidR="00A672C7" w:rsidP="00A672C7" w:rsidRDefault="00A672C7" w14:paraId="49C4CFE1" w14:textId="77777777">
      <w:pPr>
        <w:rPr>
          <w:rFonts w:eastAsia="Times New Roman" w:asciiTheme="minorHAnsi" w:hAnsiTheme="minorHAnsi" w:cstheme="minorHAnsi"/>
          <w:szCs w:val="24"/>
          <w:lang w:eastAsia="en-AU"/>
        </w:rPr>
      </w:pP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69"/>
        <w:gridCol w:w="2977"/>
        <w:gridCol w:w="2693"/>
      </w:tblGrid>
      <w:tr w:rsidRPr="00A672C7" w:rsidR="00A672C7" w:rsidTr="00DC412F" w14:paraId="399A9E45" w14:textId="77777777">
        <w:tc>
          <w:tcPr>
            <w:tcW w:w="3969" w:type="dxa"/>
            <w:shd w:val="clear" w:color="auto" w:fill="000000" w:themeFill="text1"/>
          </w:tcPr>
          <w:p w:rsidRPr="00A672C7" w:rsidR="00A672C7" w:rsidP="00A672C7" w:rsidRDefault="00A672C7" w14:paraId="1E67CED8" w14:textId="77777777">
            <w:pPr>
              <w:spacing w:after="0"/>
              <w:jc w:val="left"/>
            </w:pPr>
            <w:r w:rsidRPr="00A672C7">
              <w:t>Committee</w:t>
            </w:r>
          </w:p>
        </w:tc>
        <w:tc>
          <w:tcPr>
            <w:tcW w:w="2977" w:type="dxa"/>
            <w:shd w:val="clear" w:color="auto" w:fill="000000" w:themeFill="text1"/>
          </w:tcPr>
          <w:p w:rsidRPr="00A672C7" w:rsidR="00A672C7" w:rsidP="00A672C7" w:rsidRDefault="00A672C7" w14:paraId="0F7701B9" w14:textId="77777777">
            <w:pPr>
              <w:spacing w:after="0"/>
              <w:jc w:val="center"/>
            </w:pPr>
            <w:r w:rsidRPr="00A672C7">
              <w:t>Meeting Date</w:t>
            </w:r>
          </w:p>
        </w:tc>
        <w:tc>
          <w:tcPr>
            <w:tcW w:w="2693" w:type="dxa"/>
            <w:shd w:val="clear" w:color="auto" w:fill="000000" w:themeFill="text1"/>
          </w:tcPr>
          <w:p w:rsidRPr="00A672C7" w:rsidR="00A672C7" w:rsidP="00A672C7" w:rsidRDefault="00A672C7" w14:paraId="6389D419" w14:textId="77777777">
            <w:pPr>
              <w:spacing w:after="0"/>
              <w:jc w:val="center"/>
            </w:pPr>
            <w:r w:rsidRPr="00A672C7">
              <w:t>Council Representatives</w:t>
            </w:r>
          </w:p>
        </w:tc>
      </w:tr>
      <w:tr w:rsidRPr="00A672C7" w:rsidR="00A672C7" w:rsidTr="00DC412F" w14:paraId="569BA9B2" w14:textId="77777777">
        <w:tc>
          <w:tcPr>
            <w:tcW w:w="3969" w:type="dxa"/>
          </w:tcPr>
          <w:p w:rsidRPr="00A672C7" w:rsidR="00A672C7" w:rsidP="00A672C7" w:rsidRDefault="00A672C7" w14:paraId="7BB69913" w14:textId="77777777">
            <w:pPr>
              <w:spacing w:before="120"/>
              <w:jc w:val="left"/>
            </w:pPr>
            <w:r w:rsidRPr="00A672C7">
              <w:t>Audit and Risk Committee</w:t>
            </w:r>
          </w:p>
        </w:tc>
        <w:tc>
          <w:tcPr>
            <w:tcW w:w="2977" w:type="dxa"/>
          </w:tcPr>
          <w:p w:rsidRPr="00A672C7" w:rsidR="00A672C7" w:rsidP="00A672C7" w:rsidRDefault="00A672C7" w14:paraId="271B7034" w14:textId="77777777">
            <w:pPr>
              <w:spacing w:before="120"/>
              <w:jc w:val="center"/>
            </w:pPr>
            <w:r w:rsidRPr="00A672C7">
              <w:t>Wednesday 11 August 2021</w:t>
            </w:r>
          </w:p>
        </w:tc>
        <w:tc>
          <w:tcPr>
            <w:tcW w:w="2693" w:type="dxa"/>
          </w:tcPr>
          <w:p w:rsidRPr="00A672C7" w:rsidR="00A672C7" w:rsidP="00A672C7" w:rsidRDefault="00A672C7" w14:paraId="62AC4FEF" w14:textId="77777777">
            <w:pPr>
              <w:spacing w:before="120"/>
              <w:jc w:val="center"/>
            </w:pPr>
            <w:r w:rsidRPr="00A672C7">
              <w:t xml:space="preserve">Cr Tonia Dudzik </w:t>
            </w:r>
          </w:p>
          <w:p w:rsidRPr="00A672C7" w:rsidR="00A672C7" w:rsidP="00A672C7" w:rsidRDefault="00A672C7" w14:paraId="078363E3" w14:textId="77777777">
            <w:pPr>
              <w:spacing w:before="120"/>
              <w:jc w:val="center"/>
            </w:pPr>
            <w:r w:rsidRPr="00A672C7">
              <w:t>Cr Ally Munari</w:t>
            </w:r>
          </w:p>
        </w:tc>
      </w:tr>
      <w:tr w:rsidRPr="00A672C7" w:rsidR="00A672C7" w:rsidTr="00DC412F" w14:paraId="2CCD9AAB" w14:textId="77777777">
        <w:tc>
          <w:tcPr>
            <w:tcW w:w="3969" w:type="dxa"/>
          </w:tcPr>
          <w:p w:rsidRPr="00A672C7" w:rsidR="00A672C7" w:rsidP="00A672C7" w:rsidRDefault="00A672C7" w14:paraId="2CC9EE47" w14:textId="77777777">
            <w:pPr>
              <w:spacing w:before="120"/>
              <w:jc w:val="left"/>
            </w:pPr>
            <w:r w:rsidRPr="00A672C7">
              <w:t>Audit and Risk Committee (Special)</w:t>
            </w:r>
          </w:p>
        </w:tc>
        <w:tc>
          <w:tcPr>
            <w:tcW w:w="2977" w:type="dxa"/>
          </w:tcPr>
          <w:p w:rsidRPr="00A672C7" w:rsidR="00A672C7" w:rsidP="00A672C7" w:rsidRDefault="00A672C7" w14:paraId="59C6E0C0" w14:textId="77777777">
            <w:pPr>
              <w:spacing w:before="120"/>
              <w:jc w:val="center"/>
            </w:pPr>
            <w:r w:rsidRPr="00A672C7">
              <w:t>Tuesday 31 August 2021</w:t>
            </w:r>
          </w:p>
        </w:tc>
        <w:tc>
          <w:tcPr>
            <w:tcW w:w="2693" w:type="dxa"/>
          </w:tcPr>
          <w:p w:rsidRPr="00A672C7" w:rsidR="00A672C7" w:rsidP="00A672C7" w:rsidRDefault="00A672C7" w14:paraId="3DA9001D" w14:textId="77777777">
            <w:pPr>
              <w:spacing w:before="120"/>
              <w:jc w:val="center"/>
            </w:pPr>
            <w:r w:rsidRPr="00A672C7">
              <w:t xml:space="preserve">Cr Tonia Dudzik </w:t>
            </w:r>
          </w:p>
          <w:p w:rsidRPr="00A672C7" w:rsidR="00A672C7" w:rsidP="00A672C7" w:rsidRDefault="00A672C7" w14:paraId="177634A0" w14:textId="77777777">
            <w:pPr>
              <w:spacing w:before="120"/>
              <w:jc w:val="center"/>
            </w:pPr>
            <w:r w:rsidRPr="00A672C7">
              <w:t>Cr Ally Munari</w:t>
            </w:r>
          </w:p>
        </w:tc>
      </w:tr>
    </w:tbl>
    <w:p w:rsidRPr="00A672C7" w:rsidR="00A672C7" w:rsidP="00A672C7" w:rsidRDefault="00A672C7" w14:paraId="66B362F7" w14:textId="77777777"/>
    <w:tbl>
      <w:tblPr>
        <w:tblStyle w:val="TableGrid"/>
        <w:tblW w:w="0" w:type="auto"/>
        <w:tblInd w:w="108" w:type="dxa"/>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39"/>
      </w:tblGrid>
      <w:tr w:rsidRPr="00A672C7" w:rsidR="00A672C7" w:rsidTr="00DC412F" w14:paraId="7C02EF12" w14:textId="77777777">
        <w:tc>
          <w:tcPr>
            <w:tcW w:w="9639" w:type="dxa"/>
          </w:tcPr>
          <w:p w:rsidR="00A672C7" w:rsidP="00CF00EE" w:rsidRDefault="00CF00EE" w14:paraId="0AE89D90" w14:textId="2AA34D00">
            <w:pPr>
              <w:tabs>
                <w:tab w:val="left" w:pos="4111"/>
              </w:tabs>
              <w:spacing w:before="240"/>
              <w:outlineLvl w:val="2"/>
              <w:rPr>
                <w:rFonts w:cs="Calibri"/>
                <w:b/>
                <w:caps/>
                <w:szCs w:val="20"/>
              </w:rPr>
            </w:pPr>
            <w:bookmarkStart w:name="PDF2_Recommendations_10150" w:id="102"/>
            <w:bookmarkStart w:name="MoverSeconder_10150" w:id="103"/>
            <w:bookmarkEnd w:id="102"/>
            <w:r w:rsidRPr="00CF00EE">
              <w:rPr>
                <w:rFonts w:cs="Calibri"/>
                <w:b/>
                <w:caps/>
                <w:szCs w:val="20"/>
              </w:rPr>
              <w:t xml:space="preserve">Resolution  </w:t>
            </w:r>
          </w:p>
          <w:p w:rsidR="00CF00EE" w:rsidP="00CF00EE" w:rsidRDefault="00CF00EE" w14:paraId="55CDC7D3" w14:textId="464D43FE">
            <w:pPr>
              <w:tabs>
                <w:tab w:val="left" w:pos="1134"/>
              </w:tabs>
              <w:spacing w:after="0"/>
              <w:jc w:val="left"/>
              <w:rPr>
                <w:rFonts w:cs="Calibri"/>
              </w:rPr>
            </w:pPr>
            <w:r w:rsidRPr="00CF00EE">
              <w:rPr>
                <w:rFonts w:cs="Calibri"/>
                <w:b/>
                <w:bCs/>
              </w:rPr>
              <w:t>Moved:</w:t>
            </w:r>
            <w:r w:rsidRPr="00CF00EE">
              <w:rPr>
                <w:rFonts w:cs="Calibri"/>
              </w:rPr>
              <w:tab/>
            </w:r>
            <w:r w:rsidRPr="00CF00EE">
              <w:rPr>
                <w:rFonts w:cs="Calibri"/>
              </w:rPr>
              <w:t>Cr David Edwards</w:t>
            </w:r>
          </w:p>
          <w:p w:rsidRPr="00CF00EE" w:rsidR="00CF00EE" w:rsidP="00CF00EE" w:rsidRDefault="00CF00EE" w14:paraId="1D3645FC" w14:textId="46279ECD">
            <w:pPr>
              <w:tabs>
                <w:tab w:val="left" w:pos="1134"/>
              </w:tabs>
              <w:jc w:val="left"/>
            </w:pPr>
            <w:r w:rsidRPr="00CF00EE">
              <w:rPr>
                <w:rFonts w:cs="Calibri"/>
                <w:b/>
                <w:bCs/>
              </w:rPr>
              <w:t>Seconded:</w:t>
            </w:r>
            <w:r w:rsidRPr="00CF00EE">
              <w:rPr>
                <w:rFonts w:cs="Calibri"/>
              </w:rPr>
              <w:tab/>
            </w:r>
            <w:r w:rsidRPr="00CF00EE">
              <w:rPr>
                <w:rFonts w:cs="Calibri"/>
              </w:rPr>
              <w:t>Cr Ally Munari</w:t>
            </w:r>
            <w:bookmarkEnd w:id="103"/>
          </w:p>
          <w:p w:rsidR="00CF00EE" w:rsidP="00CF00EE" w:rsidRDefault="00A672C7" w14:paraId="227985A5" w14:textId="77777777">
            <w:pPr>
              <w:tabs>
                <w:tab w:val="left" w:pos="0"/>
              </w:tabs>
              <w:jc w:val="left"/>
              <w:rPr>
                <w:rFonts w:eastAsia="Times New Roman" w:cs="Arial"/>
                <w:b/>
                <w:bCs/>
                <w:szCs w:val="24"/>
              </w:rPr>
            </w:pPr>
            <w:r w:rsidRPr="00A672C7">
              <w:rPr>
                <w:rFonts w:eastAsia="Times New Roman" w:cs="Arial"/>
                <w:b/>
                <w:bCs/>
                <w:szCs w:val="24"/>
              </w:rPr>
              <w:t>That Council receive the Audit and Risk Committee meetings summaries of minutes, Wednesday 11 August 2021 and Tuesday 31 August 2021.</w:t>
            </w:r>
            <w:bookmarkStart w:name="Carried_10150" w:id="104"/>
          </w:p>
          <w:p w:rsidRPr="00A672C7" w:rsidR="00A672C7" w:rsidP="00CF00EE" w:rsidRDefault="00CF00EE" w14:paraId="18F14C25" w14:textId="70665FE3">
            <w:pPr>
              <w:tabs>
                <w:tab w:val="left" w:pos="0"/>
              </w:tabs>
              <w:jc w:val="right"/>
              <w:rPr>
                <w:rFonts w:eastAsia="Times New Roman" w:cs="Arial"/>
                <w:szCs w:val="24"/>
              </w:rPr>
            </w:pPr>
            <w:r w:rsidRPr="00CF00EE">
              <w:rPr>
                <w:rFonts w:eastAsia="Times New Roman" w:cs="Calibri"/>
                <w:b/>
                <w:bCs/>
                <w:caps/>
                <w:szCs w:val="24"/>
              </w:rPr>
              <w:t>Carried</w:t>
            </w:r>
            <w:bookmarkEnd w:id="104"/>
          </w:p>
        </w:tc>
      </w:tr>
    </w:tbl>
    <w:p w:rsidRPr="00A672C7" w:rsidR="00A672C7" w:rsidP="00A672C7" w:rsidRDefault="00A672C7" w14:paraId="179A7842" w14:textId="77777777">
      <w:pPr>
        <w:spacing w:after="0"/>
        <w:rPr>
          <w:b/>
        </w:rPr>
      </w:pPr>
    </w:p>
    <w:p w:rsidR="00A672C7" w:rsidP="00A672C7" w:rsidRDefault="00A672C7" w14:paraId="1C04330D" w14:textId="77777777">
      <w:pPr>
        <w:spacing w:after="0"/>
      </w:pPr>
      <w:r>
        <w:t xml:space="preserve"> </w:t>
      </w:r>
      <w:bookmarkStart w:name="PageSet_Report_10150" w:id="105"/>
      <w:bookmarkEnd w:id="105"/>
      <w:r w:rsidRPr="00A672C7">
        <w:t xml:space="preserve"> </w:t>
      </w:r>
    </w:p>
    <w:p w:rsidR="00A672C7" w:rsidP="00A672C7" w:rsidRDefault="00A672C7" w14:paraId="6827409A" w14:textId="77777777">
      <w:pPr>
        <w:pStyle w:val="ICTOC1MINS"/>
        <w:sectPr w:rsidR="00A672C7" w:rsidSect="00A672C7">
          <w:footerReference w:type="default" r:id="rId71"/>
          <w:pgSz w:w="11907" w:h="16839" w:code="9"/>
          <w:pgMar w:top="1134" w:right="1134" w:bottom="1134" w:left="1134" w:header="567" w:footer="567" w:gutter="0"/>
          <w:cols w:space="720"/>
          <w:formProt w:val="0"/>
          <w:docGrid w:linePitch="326"/>
        </w:sectPr>
      </w:pPr>
    </w:p>
    <w:bookmarkStart w:name="PDF1_CommunityPlanningEconDev" w:id="106"/>
    <w:p w:rsidR="00A672C7" w:rsidP="00A672C7" w:rsidRDefault="00A672C7" w14:paraId="44E64DB4" w14:textId="7C3BFCA3">
      <w:pPr>
        <w:pStyle w:val="ICTOC1MINS"/>
      </w:pPr>
      <w:r>
        <w:fldChar w:fldCharType="begin"/>
      </w:r>
      <w:r>
        <w:instrText xml:space="preserve"> SEQ SeqList \* Charformat </w:instrText>
      </w:r>
      <w:r>
        <w:fldChar w:fldCharType="separate"/>
      </w:r>
      <w:bookmarkStart w:name="_Toc89418845" w:id="107"/>
      <w:r>
        <w:rPr>
          <w:noProof/>
        </w:rPr>
        <w:t>12</w:t>
      </w:r>
      <w:r>
        <w:fldChar w:fldCharType="end"/>
      </w:r>
      <w:r>
        <w:tab/>
      </w:r>
      <w:r>
        <w:t>Community Planning and Economic Development Reports</w:t>
      </w:r>
      <w:bookmarkEnd w:id="107"/>
    </w:p>
    <w:p w:rsidR="00F15E2B" w:rsidP="00F15E2B" w:rsidRDefault="00F15E2B" w14:paraId="2457EFC1" w14:textId="29A976D9">
      <w:r>
        <w:t xml:space="preserve">Mr Stephen Kelly addressed Council and provided </w:t>
      </w:r>
      <w:r w:rsidR="009C0E87">
        <w:t xml:space="preserve">a </w:t>
      </w:r>
      <w:r>
        <w:t>written statement as an objector to the recommendation for Item 12.1.</w:t>
      </w:r>
    </w:p>
    <w:p w:rsidR="00F15E2B" w:rsidP="00F15E2B" w:rsidRDefault="00F15E2B" w14:paraId="37E9ED02" w14:textId="3C5A87BE">
      <w:r>
        <w:t>Ms Kerrie Homan addressed Council as the proponent for Item 12.1.</w:t>
      </w:r>
    </w:p>
    <w:tbl>
      <w:tblPr>
        <w:tblW w:w="5000" w:type="pct"/>
        <w:tblLayout w:type="fixed"/>
        <w:tblLook w:val="0000" w:firstRow="0" w:lastRow="0" w:firstColumn="0" w:lastColumn="0" w:noHBand="0" w:noVBand="0"/>
      </w:tblPr>
      <w:tblGrid>
        <w:gridCol w:w="9855"/>
      </w:tblGrid>
      <w:tr w:rsidR="00F15E2B" w:rsidTr="00F15E2B" w14:paraId="3B6A761E" w14:textId="77777777">
        <w:tc>
          <w:tcPr>
            <w:tcW w:w="5000" w:type="pct"/>
            <w:shd w:val="clear" w:color="auto" w:fill="auto"/>
          </w:tcPr>
          <w:p w:rsidR="00F15E2B" w:rsidP="00F15E2B" w:rsidRDefault="00F15E2B" w14:paraId="000ADA6F" w14:textId="3B02434A">
            <w:pPr>
              <w:spacing w:before="240"/>
              <w:jc w:val="left"/>
            </w:pPr>
            <w:bookmarkStart w:name="PDF2_Resolution_N_2" w:id="108"/>
            <w:bookmarkEnd w:id="108"/>
            <w:r w:rsidRPr="00F15E2B">
              <w:rPr>
                <w:b/>
                <w:caps/>
              </w:rPr>
              <w:t>Suspension of Standing Orders</w:t>
            </w:r>
          </w:p>
        </w:tc>
      </w:tr>
      <w:tr w:rsidR="00F15E2B" w:rsidTr="00F15E2B" w14:paraId="4CC4F545" w14:textId="77777777">
        <w:tc>
          <w:tcPr>
            <w:tcW w:w="5000" w:type="pct"/>
            <w:tcBorders>
              <w:bottom w:val="single" w:color="auto" w:sz="6" w:space="0"/>
            </w:tcBorders>
            <w:shd w:val="clear" w:color="auto" w:fill="auto"/>
          </w:tcPr>
          <w:p w:rsidR="00F15E2B" w:rsidP="00F15E2B" w:rsidRDefault="00F15E2B" w14:paraId="21F692B7" w14:textId="24D9A4A0">
            <w:pPr>
              <w:pStyle w:val="ICHeading3"/>
              <w:keepNext w:val="0"/>
            </w:pPr>
            <w:bookmarkStart w:name="PDF2_Recommendations_N_2" w:id="109"/>
            <w:bookmarkStart w:name="MoverSeconder_N_2" w:id="110"/>
            <w:bookmarkEnd w:id="109"/>
            <w:r w:rsidRPr="00F15E2B">
              <w:t xml:space="preserve">Resolution  </w:t>
            </w:r>
          </w:p>
          <w:p w:rsidR="00F15E2B" w:rsidP="00F15E2B" w:rsidRDefault="00F15E2B" w14:paraId="4C8D457F" w14:textId="259E1E27">
            <w:pPr>
              <w:tabs>
                <w:tab w:val="left" w:pos="1134"/>
              </w:tabs>
              <w:spacing w:after="0"/>
              <w:jc w:val="left"/>
            </w:pPr>
            <w:r w:rsidRPr="00F15E2B">
              <w:rPr>
                <w:b/>
                <w:bCs/>
              </w:rPr>
              <w:t>Moved:</w:t>
            </w:r>
            <w:r w:rsidRPr="00F15E2B">
              <w:tab/>
            </w:r>
            <w:r w:rsidRPr="00F15E2B">
              <w:t>Cr Paul Tatchell</w:t>
            </w:r>
          </w:p>
          <w:p w:rsidRPr="00F15E2B" w:rsidR="00F15E2B" w:rsidP="00F15E2B" w:rsidRDefault="00F15E2B" w14:paraId="3DF7929D" w14:textId="5DC05FB5">
            <w:pPr>
              <w:tabs>
                <w:tab w:val="left" w:pos="1134"/>
              </w:tabs>
              <w:jc w:val="left"/>
            </w:pPr>
            <w:r w:rsidRPr="00F15E2B">
              <w:rPr>
                <w:b/>
                <w:bCs/>
              </w:rPr>
              <w:t>Seconded:</w:t>
            </w:r>
            <w:r w:rsidRPr="00F15E2B">
              <w:rPr>
                <w:b/>
                <w:bCs/>
              </w:rPr>
              <w:tab/>
            </w:r>
            <w:r w:rsidRPr="00F15E2B">
              <w:t>Cr Moira Berry</w:t>
            </w:r>
            <w:bookmarkEnd w:id="110"/>
          </w:p>
          <w:p w:rsidRPr="00F15E2B" w:rsidR="00F15E2B" w:rsidP="00F15E2B" w:rsidRDefault="002C5630" w14:paraId="6A60286D" w14:textId="66397F1E">
            <w:pPr>
              <w:rPr>
                <w:b/>
                <w:bCs/>
              </w:rPr>
            </w:pPr>
            <w:r>
              <w:rPr>
                <w:b/>
                <w:bCs/>
              </w:rPr>
              <w:t>T</w:t>
            </w:r>
            <w:r w:rsidRPr="00F15E2B" w:rsidR="00F15E2B">
              <w:rPr>
                <w:b/>
                <w:bCs/>
              </w:rPr>
              <w:t>hat Council suspend standing orders</w:t>
            </w:r>
            <w:r>
              <w:rPr>
                <w:b/>
                <w:bCs/>
              </w:rPr>
              <w:t xml:space="preserve"> to facilitate a discussion on Item 12.1 – Planning Scheme Amendment C91 – Flood Overlays – Panel Report</w:t>
            </w:r>
            <w:r w:rsidRPr="00F15E2B" w:rsidR="00F15E2B">
              <w:rPr>
                <w:b/>
                <w:bCs/>
              </w:rPr>
              <w:t>.</w:t>
            </w:r>
          </w:p>
          <w:p w:rsidRPr="00F15E2B" w:rsidR="00F15E2B" w:rsidP="00F15E2B" w:rsidRDefault="00F15E2B" w14:paraId="7E4233AA" w14:textId="6EF4350A">
            <w:pPr>
              <w:spacing w:after="0"/>
              <w:jc w:val="right"/>
            </w:pPr>
            <w:bookmarkStart w:name="Carried_N_2" w:id="111"/>
            <w:r w:rsidRPr="00F15E2B">
              <w:rPr>
                <w:b/>
                <w:caps/>
              </w:rPr>
              <w:t>Carried</w:t>
            </w:r>
            <w:bookmarkEnd w:id="111"/>
          </w:p>
        </w:tc>
      </w:tr>
    </w:tbl>
    <w:p w:rsidR="00F15E2B" w:rsidP="00F15E2B" w:rsidRDefault="00F15E2B" w14:paraId="78166461" w14:textId="329E2BEF">
      <w:pPr>
        <w:spacing w:after="0"/>
      </w:pPr>
    </w:p>
    <w:tbl>
      <w:tblPr>
        <w:tblW w:w="5000" w:type="pct"/>
        <w:tblLayout w:type="fixed"/>
        <w:tblLook w:val="0000" w:firstRow="0" w:lastRow="0" w:firstColumn="0" w:lastColumn="0" w:noHBand="0" w:noVBand="0"/>
      </w:tblPr>
      <w:tblGrid>
        <w:gridCol w:w="9855"/>
      </w:tblGrid>
      <w:tr w:rsidR="002C5630" w:rsidTr="002C5630" w14:paraId="1CC79FA8" w14:textId="77777777">
        <w:tc>
          <w:tcPr>
            <w:tcW w:w="5000" w:type="pct"/>
            <w:shd w:val="clear" w:color="auto" w:fill="auto"/>
          </w:tcPr>
          <w:p w:rsidR="002C5630" w:rsidP="002C5630" w:rsidRDefault="002C5630" w14:paraId="0A2DDEC3" w14:textId="00352347">
            <w:pPr>
              <w:spacing w:before="240"/>
              <w:jc w:val="left"/>
            </w:pPr>
            <w:bookmarkStart w:name="PDF2_Resolution_N_3" w:id="112"/>
            <w:bookmarkEnd w:id="112"/>
            <w:r w:rsidRPr="002C5630">
              <w:rPr>
                <w:b/>
                <w:caps/>
              </w:rPr>
              <w:t>Resumption of Standing Orders</w:t>
            </w:r>
          </w:p>
        </w:tc>
      </w:tr>
      <w:tr w:rsidR="002C5630" w:rsidTr="002C5630" w14:paraId="31F0DC03" w14:textId="77777777">
        <w:tc>
          <w:tcPr>
            <w:tcW w:w="5000" w:type="pct"/>
            <w:tcBorders>
              <w:bottom w:val="single" w:color="auto" w:sz="6" w:space="0"/>
            </w:tcBorders>
            <w:shd w:val="clear" w:color="auto" w:fill="auto"/>
          </w:tcPr>
          <w:p w:rsidR="002C5630" w:rsidP="002C5630" w:rsidRDefault="002C5630" w14:paraId="21039896" w14:textId="688DC9B9">
            <w:pPr>
              <w:pStyle w:val="ICHeading3"/>
              <w:keepNext w:val="0"/>
            </w:pPr>
            <w:bookmarkStart w:name="PDF2_Recommendations_N_3" w:id="113"/>
            <w:bookmarkStart w:name="MoverSeconder_N_3" w:id="114"/>
            <w:bookmarkEnd w:id="113"/>
            <w:r w:rsidRPr="002C5630">
              <w:t xml:space="preserve">Resolution  </w:t>
            </w:r>
          </w:p>
          <w:p w:rsidR="002C5630" w:rsidP="002C5630" w:rsidRDefault="002C5630" w14:paraId="2280B69E" w14:textId="1CFD6691">
            <w:pPr>
              <w:tabs>
                <w:tab w:val="left" w:pos="1134"/>
              </w:tabs>
              <w:spacing w:after="0"/>
              <w:jc w:val="left"/>
            </w:pPr>
            <w:r w:rsidRPr="002C5630">
              <w:rPr>
                <w:b/>
                <w:bCs/>
              </w:rPr>
              <w:t>Moved:</w:t>
            </w:r>
            <w:r w:rsidRPr="002C5630">
              <w:tab/>
            </w:r>
            <w:r w:rsidRPr="002C5630">
              <w:t>Cr Paul Tatchell</w:t>
            </w:r>
          </w:p>
          <w:p w:rsidRPr="002C5630" w:rsidR="002C5630" w:rsidP="002C5630" w:rsidRDefault="002C5630" w14:paraId="4054830C" w14:textId="053429F2">
            <w:pPr>
              <w:tabs>
                <w:tab w:val="left" w:pos="1134"/>
              </w:tabs>
              <w:jc w:val="left"/>
            </w:pPr>
            <w:r w:rsidRPr="002C5630">
              <w:rPr>
                <w:b/>
                <w:bCs/>
              </w:rPr>
              <w:t>Seconded:</w:t>
            </w:r>
            <w:r w:rsidRPr="002C5630">
              <w:tab/>
            </w:r>
            <w:r w:rsidRPr="002C5630">
              <w:t>Cr Tonia Dudzik</w:t>
            </w:r>
            <w:bookmarkEnd w:id="114"/>
          </w:p>
          <w:p w:rsidRPr="002C5630" w:rsidR="002C5630" w:rsidP="002C5630" w:rsidRDefault="002C5630" w14:paraId="4FABC9AF" w14:textId="639C2DD2">
            <w:pPr>
              <w:rPr>
                <w:b/>
                <w:bCs/>
              </w:rPr>
            </w:pPr>
            <w:r>
              <w:rPr>
                <w:b/>
                <w:bCs/>
              </w:rPr>
              <w:t>T</w:t>
            </w:r>
            <w:r w:rsidRPr="002C5630">
              <w:rPr>
                <w:b/>
                <w:bCs/>
              </w:rPr>
              <w:t>hat Council resume standing orders</w:t>
            </w:r>
            <w:r>
              <w:rPr>
                <w:b/>
                <w:bCs/>
              </w:rPr>
              <w:t xml:space="preserve"> to facilitate a return to the business of the agenda</w:t>
            </w:r>
            <w:r w:rsidRPr="002C5630">
              <w:rPr>
                <w:b/>
                <w:bCs/>
              </w:rPr>
              <w:t>.</w:t>
            </w:r>
          </w:p>
          <w:p w:rsidRPr="002C5630" w:rsidR="002C5630" w:rsidP="002C5630" w:rsidRDefault="002C5630" w14:paraId="3144A814" w14:textId="7063F304">
            <w:pPr>
              <w:spacing w:after="0"/>
              <w:jc w:val="right"/>
            </w:pPr>
            <w:bookmarkStart w:name="Carried_N_3" w:id="115"/>
            <w:r w:rsidRPr="002C5630">
              <w:rPr>
                <w:b/>
                <w:caps/>
              </w:rPr>
              <w:t>Carried</w:t>
            </w:r>
            <w:bookmarkEnd w:id="115"/>
          </w:p>
        </w:tc>
      </w:tr>
    </w:tbl>
    <w:p w:rsidR="002C5630" w:rsidP="002C5630" w:rsidRDefault="002C5630" w14:paraId="79084AB6" w14:textId="77777777">
      <w:pPr>
        <w:spacing w:after="0"/>
      </w:pPr>
    </w:p>
    <w:p w:rsidR="00A672C7" w:rsidP="00A672C7" w:rsidRDefault="00A672C7" w14:paraId="523FD299" w14:textId="77777777">
      <w:pPr>
        <w:pStyle w:val="ICTOC2MINS"/>
      </w:pPr>
      <w:bookmarkStart w:name="PDF2_ReportName_10079" w:id="116"/>
      <w:bookmarkStart w:name="_Toc89418846" w:id="117"/>
      <w:bookmarkEnd w:id="116"/>
      <w:r>
        <w:t>12.1</w:t>
      </w:r>
      <w:r>
        <w:tab/>
      </w:r>
      <w:r>
        <w:t>Planning Scheme Amendment C91 - Flood Overlays - Panel Report</w:t>
      </w:r>
      <w:bookmarkEnd w:id="117"/>
    </w:p>
    <w:p w:rsidR="00A672C7" w:rsidP="00A672C7" w:rsidRDefault="00A672C7" w14:paraId="757F1A1C" w14:textId="77777777">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rsidRPr="00C52EA9" w:rsidR="00A672C7" w:rsidP="00A672C7" w:rsidRDefault="00A672C7" w14:paraId="28199EE8"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202DE6">
        <w:rPr>
          <w:rFonts w:cs="Calibri"/>
          <w:b/>
          <w:szCs w:val="24"/>
        </w:rPr>
        <w:t>Henry Bezuidenhout, Executive Manager Community Planning &amp; Economic Development</w:t>
      </w:r>
      <w:r>
        <w:rPr>
          <w:b/>
          <w:szCs w:val="24"/>
        </w:rPr>
        <w:t xml:space="preserve"> </w:t>
      </w:r>
    </w:p>
    <w:p w:rsidR="00A672C7" w:rsidP="00A672C7" w:rsidRDefault="00A672C7" w14:paraId="79F1F222" w14:textId="77777777">
      <w:pPr>
        <w:tabs>
          <w:tab w:val="left" w:pos="1984"/>
        </w:tabs>
        <w:spacing w:before="120" w:after="0"/>
        <w:ind w:left="2551" w:hanging="2551"/>
        <w:rPr>
          <w:rFonts w:cs="Calibri"/>
          <w:b/>
          <w:szCs w:val="24"/>
        </w:rPr>
      </w:pPr>
      <w:bookmarkStart w:name="PDF2_Attachments_10079" w:id="118"/>
      <w:r w:rsidRPr="00C52EA9">
        <w:rPr>
          <w:b/>
          <w:szCs w:val="24"/>
        </w:rPr>
        <w:t>Attachments:</w:t>
      </w:r>
      <w:r w:rsidRPr="00C52EA9">
        <w:rPr>
          <w:b/>
          <w:szCs w:val="24"/>
        </w:rPr>
        <w:tab/>
      </w:r>
      <w:r w:rsidRPr="004358DF">
        <w:rPr>
          <w:rFonts w:cs="Calibri"/>
          <w:b/>
          <w:szCs w:val="24"/>
        </w:rPr>
        <w:t>1.</w:t>
      </w:r>
      <w:r w:rsidRPr="004358DF">
        <w:rPr>
          <w:rFonts w:cs="Calibri"/>
          <w:b/>
          <w:szCs w:val="24"/>
        </w:rPr>
        <w:tab/>
      </w:r>
      <w:r w:rsidRPr="004358DF">
        <w:rPr>
          <w:rFonts w:cs="Calibri"/>
          <w:b/>
          <w:szCs w:val="24"/>
        </w:rPr>
        <w:t xml:space="preserve">Panel Report (under separate cover) </w:t>
      </w:r>
      <w:bookmarkStart w:name="PDFA_10079_1" w:id="119"/>
      <w:r w:rsidRPr="004358DF">
        <w:rPr>
          <w:rFonts w:cs="Calibri"/>
          <w:b/>
          <w:szCs w:val="24"/>
        </w:rPr>
        <w:t xml:space="preserve"> </w:t>
      </w:r>
      <w:bookmarkEnd w:id="119"/>
    </w:p>
    <w:p w:rsidR="00A672C7" w:rsidP="00A672C7" w:rsidRDefault="00A672C7" w14:paraId="51E309F9" w14:textId="77777777">
      <w:pPr>
        <w:tabs>
          <w:tab w:val="left" w:pos="2551"/>
        </w:tabs>
        <w:spacing w:after="0"/>
        <w:ind w:left="2551" w:hanging="567"/>
        <w:rPr>
          <w:rFonts w:cs="Calibri"/>
          <w:b/>
          <w:szCs w:val="24"/>
        </w:rPr>
      </w:pPr>
      <w:r w:rsidRPr="004358DF">
        <w:rPr>
          <w:rFonts w:cs="Calibri"/>
          <w:b/>
          <w:szCs w:val="24"/>
        </w:rPr>
        <w:t>2.</w:t>
      </w:r>
      <w:r w:rsidRPr="004358DF">
        <w:rPr>
          <w:rFonts w:cs="Calibri"/>
          <w:b/>
          <w:szCs w:val="24"/>
        </w:rPr>
        <w:tab/>
      </w:r>
      <w:r w:rsidRPr="004358DF">
        <w:rPr>
          <w:rFonts w:cs="Calibri"/>
          <w:b/>
          <w:szCs w:val="24"/>
        </w:rPr>
        <w:t xml:space="preserve">Properties affected by recommended changes to LSIO and SBO (under separate cover) </w:t>
      </w:r>
      <w:bookmarkStart w:name="PDFA_10079_2" w:id="120"/>
      <w:r w:rsidRPr="004358DF">
        <w:rPr>
          <w:rFonts w:cs="Calibri"/>
          <w:b/>
          <w:szCs w:val="24"/>
        </w:rPr>
        <w:t xml:space="preserve"> </w:t>
      </w:r>
      <w:bookmarkEnd w:id="120"/>
    </w:p>
    <w:p w:rsidRPr="00C52EA9" w:rsidR="00A672C7" w:rsidP="00A672C7" w:rsidRDefault="00A672C7" w14:paraId="0E02669C" w14:textId="77777777">
      <w:pPr>
        <w:tabs>
          <w:tab w:val="left" w:pos="2551"/>
        </w:tabs>
        <w:spacing w:after="0"/>
        <w:ind w:left="2551" w:hanging="567"/>
        <w:rPr>
          <w:b/>
          <w:szCs w:val="24"/>
        </w:rPr>
      </w:pPr>
      <w:r w:rsidRPr="004358DF">
        <w:rPr>
          <w:rFonts w:cs="Calibri"/>
          <w:b/>
          <w:szCs w:val="24"/>
        </w:rPr>
        <w:t>3.</w:t>
      </w:r>
      <w:r w:rsidRPr="004358DF">
        <w:rPr>
          <w:rFonts w:cs="Calibri"/>
          <w:b/>
          <w:szCs w:val="24"/>
        </w:rPr>
        <w:tab/>
      </w:r>
      <w:r w:rsidRPr="004358DF">
        <w:rPr>
          <w:rFonts w:cs="Calibri"/>
          <w:b/>
          <w:szCs w:val="24"/>
        </w:rPr>
        <w:t xml:space="preserve">Amendment Documentation (under separate cover) </w:t>
      </w:r>
      <w:bookmarkStart w:name="PDFA_10079_3" w:id="121"/>
      <w:r w:rsidRPr="004358DF">
        <w:rPr>
          <w:rFonts w:cs="Calibri"/>
          <w:b/>
          <w:szCs w:val="24"/>
        </w:rPr>
        <w:t xml:space="preserve"> </w:t>
      </w:r>
      <w:bookmarkEnd w:id="121"/>
      <w:r>
        <w:rPr>
          <w:b/>
          <w:szCs w:val="24"/>
        </w:rPr>
        <w:t xml:space="preserve"> </w:t>
      </w:r>
      <w:bookmarkEnd w:id="118"/>
    </w:p>
    <w:p w:rsidR="00A672C7" w:rsidP="00A672C7" w:rsidRDefault="00A672C7" w14:paraId="0D271749" w14:textId="77777777">
      <w:pPr>
        <w:tabs>
          <w:tab w:val="left" w:pos="2268"/>
        </w:tabs>
        <w:spacing w:after="0"/>
        <w:rPr>
          <w:szCs w:val="24"/>
        </w:rPr>
      </w:pPr>
      <w:r w:rsidRPr="00612D6E">
        <w:rPr>
          <w:szCs w:val="24"/>
        </w:rPr>
        <w:t xml:space="preserve"> </w:t>
      </w:r>
    </w:p>
    <w:p w:rsidR="00A672C7" w:rsidP="00A672C7" w:rsidRDefault="00A672C7" w14:paraId="2FB5103B" w14:textId="77777777">
      <w:pPr>
        <w:pStyle w:val="ICHeading3"/>
        <w:spacing w:before="0" w:after="80"/>
      </w:pPr>
      <w:r>
        <w:t>Purpose</w:t>
      </w:r>
    </w:p>
    <w:p w:rsidR="00A672C7" w:rsidP="00A672C7" w:rsidRDefault="00A672C7" w14:paraId="503C7090" w14:textId="77777777">
      <w:r w:rsidRPr="00FF37C9">
        <w:t>To consider the Planning Panel’s report relating to Moorabool Planning Scheme Amendment C91 (the Amendment).</w:t>
      </w:r>
    </w:p>
    <w:p w:rsidR="00A672C7" w:rsidP="00A672C7" w:rsidRDefault="00A672C7" w14:paraId="39B728F1" w14:textId="77777777">
      <w:pPr>
        <w:pStyle w:val="ICHeading3"/>
        <w:spacing w:before="0"/>
      </w:pPr>
      <w:r>
        <w:t>Executive Summary</w:t>
      </w:r>
    </w:p>
    <w:p w:rsidRPr="00EE1885" w:rsidR="00A672C7" w:rsidP="00A672C7" w:rsidRDefault="00A672C7" w14:paraId="42AA7D38" w14:textId="77777777">
      <w:pPr>
        <w:pStyle w:val="ICBulletList1"/>
        <w:numPr>
          <w:ilvl w:val="0"/>
          <w:numId w:val="0"/>
        </w:numPr>
        <w:tabs>
          <w:tab w:val="left" w:pos="567"/>
        </w:tabs>
        <w:spacing w:after="80"/>
        <w:ind w:left="567" w:hanging="567"/>
      </w:pPr>
      <w:r w:rsidRPr="00EE1885">
        <w:rPr>
          <w:rFonts w:ascii="Symbol" w:hAnsi="Symbol"/>
        </w:rPr>
        <w:t></w:t>
      </w:r>
      <w:r w:rsidRPr="00EE1885">
        <w:rPr>
          <w:rFonts w:ascii="Symbol" w:hAnsi="Symbol"/>
        </w:rPr>
        <w:tab/>
      </w:r>
      <w:r w:rsidRPr="00EE1885">
        <w:t>Th</w:t>
      </w:r>
      <w:r>
        <w:t>e</w:t>
      </w:r>
      <w:r w:rsidRPr="00EE1885">
        <w:t xml:space="preserve"> Amendment was considered at the 6 October 2021 Ordinary Meeting of Council. The </w:t>
      </w:r>
      <w:r>
        <w:t>o</w:t>
      </w:r>
      <w:r w:rsidRPr="00EE1885">
        <w:t>fficer</w:t>
      </w:r>
      <w:r>
        <w:t>’</w:t>
      </w:r>
      <w:r w:rsidRPr="00EE1885">
        <w:t>s recommendation was moved</w:t>
      </w:r>
      <w:r>
        <w:t xml:space="preserve"> and</w:t>
      </w:r>
      <w:r w:rsidRPr="00EE1885">
        <w:t xml:space="preserve"> seconded</w:t>
      </w:r>
      <w:r>
        <w:t>, but</w:t>
      </w:r>
      <w:r w:rsidRPr="00EE1885">
        <w:t xml:space="preserve"> </w:t>
      </w:r>
      <w:r>
        <w:t>w</w:t>
      </w:r>
      <w:r w:rsidRPr="00EE1885">
        <w:t xml:space="preserve">hen put to the vote, the motion was lost. </w:t>
      </w:r>
      <w:r>
        <w:t>No alternative motion was tabled</w:t>
      </w:r>
      <w:r w:rsidRPr="00EE1885">
        <w:t>. As the planning authority</w:t>
      </w:r>
      <w:r>
        <w:t>,</w:t>
      </w:r>
      <w:r w:rsidRPr="00EE1885">
        <w:t xml:space="preserve"> Council needs to either adopt or abandon the Amendment. </w:t>
      </w:r>
    </w:p>
    <w:p w:rsidR="00A672C7" w:rsidP="00A672C7" w:rsidRDefault="00A672C7" w14:paraId="219294C1"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 xml:space="preserve">The Amendment seeks to apply the Land Subject to Inundation Overlay (LSIO) and the Special Building Overlay (SBO) to land subject to inundation, within the Werribee, </w:t>
      </w:r>
      <w:proofErr w:type="spellStart"/>
      <w:r w:rsidRPr="00FF37C9">
        <w:t>Lerderderg</w:t>
      </w:r>
      <w:proofErr w:type="spellEnd"/>
      <w:r w:rsidRPr="00FF37C9">
        <w:t xml:space="preserve"> and Little River catchments.</w:t>
      </w:r>
    </w:p>
    <w:p w:rsidR="00A672C7" w:rsidP="00A672C7" w:rsidRDefault="00A672C7" w14:paraId="0F616790"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The Amendment was prepared by Council, at the request of Melbourne Water which is the floodplain management authority for the Port Phillip and Westernport catchments.</w:t>
      </w:r>
    </w:p>
    <w:p w:rsidR="00A672C7" w:rsidP="00A672C7" w:rsidRDefault="00A672C7" w14:paraId="26CEC2AD"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The Amendment was exhibited in accordance with the provisions of the Planning and Environment Act 1987 from 12 March to 18 August 2020 and 41 submissions were received.  Council considered the submissions on 3 March 2021 and resolved to refer the submissions to an independent Planning Panel.</w:t>
      </w:r>
    </w:p>
    <w:p w:rsidR="00A672C7" w:rsidP="00A672C7" w:rsidRDefault="00A672C7" w14:paraId="650F25A3"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A Planning Panel was appointed, and a public hearing was held from 15 to 18 June 2021.  The Panel report recommends that the Amendment be adopted as exhibited, subject to changes that were agreed by Council and Melbourne Water during the Panel hearing.  These changes will result in the removal of the exhibited LSIO from 39 properties and a reduction in the exhibited LSIO or SBO extent applying to 16 properties.</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3A0C61AD" w14:textId="77777777">
        <w:tc>
          <w:tcPr>
            <w:tcW w:w="9855" w:type="dxa"/>
          </w:tcPr>
          <w:p w:rsidR="00A672C7" w:rsidP="002C5630" w:rsidRDefault="002C5630" w14:paraId="1123C04D" w14:textId="28366325">
            <w:pPr>
              <w:pStyle w:val="ICHeading3"/>
              <w:keepNext w:val="0"/>
            </w:pPr>
            <w:bookmarkStart w:name="PDF2_Recommendations_10079" w:id="122"/>
            <w:bookmarkStart w:name="MoverSeconder_10079" w:id="123"/>
            <w:bookmarkEnd w:id="122"/>
            <w:r w:rsidRPr="002C5630">
              <w:t xml:space="preserve">Resolution  </w:t>
            </w:r>
          </w:p>
          <w:p w:rsidR="002C5630" w:rsidP="002C5630" w:rsidRDefault="002C5630" w14:paraId="49864A99" w14:textId="22E35928">
            <w:pPr>
              <w:tabs>
                <w:tab w:val="left" w:pos="1134"/>
              </w:tabs>
              <w:spacing w:after="0"/>
              <w:jc w:val="left"/>
            </w:pPr>
            <w:r w:rsidRPr="002C5630">
              <w:rPr>
                <w:b/>
                <w:bCs/>
              </w:rPr>
              <w:t>Moved:</w:t>
            </w:r>
            <w:r w:rsidRPr="002C5630">
              <w:tab/>
            </w:r>
            <w:r w:rsidRPr="002C5630">
              <w:t>Cr Tonia Dudzik</w:t>
            </w:r>
          </w:p>
          <w:p w:rsidRPr="002C5630" w:rsidR="002C5630" w:rsidP="002C5630" w:rsidRDefault="002C5630" w14:paraId="06E01266" w14:textId="5D2E95BD">
            <w:pPr>
              <w:tabs>
                <w:tab w:val="left" w:pos="1134"/>
              </w:tabs>
              <w:jc w:val="left"/>
            </w:pPr>
            <w:r w:rsidRPr="002C5630">
              <w:rPr>
                <w:b/>
                <w:bCs/>
              </w:rPr>
              <w:t>Seconded:</w:t>
            </w:r>
            <w:r w:rsidRPr="002C5630">
              <w:rPr>
                <w:b/>
                <w:bCs/>
              </w:rPr>
              <w:tab/>
            </w:r>
            <w:r w:rsidRPr="002C5630">
              <w:t>Cr David Edwards</w:t>
            </w:r>
            <w:bookmarkEnd w:id="123"/>
          </w:p>
          <w:p w:rsidRPr="007055DA" w:rsidR="00A672C7" w:rsidP="00DC412F" w:rsidRDefault="00A672C7" w14:paraId="2394F489" w14:textId="77777777">
            <w:pPr>
              <w:spacing w:after="100"/>
              <w:rPr>
                <w:b/>
                <w:bCs/>
              </w:rPr>
            </w:pPr>
            <w:r w:rsidRPr="007055DA">
              <w:rPr>
                <w:b/>
                <w:bCs/>
              </w:rPr>
              <w:t>That Council:</w:t>
            </w:r>
          </w:p>
          <w:p w:rsidRPr="002C5630" w:rsidR="00A672C7" w:rsidP="002C5630" w:rsidRDefault="00A672C7" w14:paraId="2475E5D7" w14:textId="3E7B3B5B">
            <w:pPr>
              <w:pStyle w:val="ICRecList1"/>
              <w:numPr>
                <w:ilvl w:val="0"/>
                <w:numId w:val="12"/>
              </w:numPr>
              <w:rPr>
                <w:b/>
                <w:bCs/>
              </w:rPr>
            </w:pPr>
            <w:r w:rsidRPr="002C5630">
              <w:rPr>
                <w:b/>
                <w:bCs/>
              </w:rPr>
              <w:t>Considers the Planning Panel’s report (provided as Attachment 1 to this report) and accept the Panel’s recommendations in relation to Moorabool Planning Scheme Amendment C91, pursuant to Section 27 of the Planning and Environment Act 1987.</w:t>
            </w:r>
          </w:p>
          <w:p w:rsidRPr="002C5630" w:rsidR="00A672C7" w:rsidP="002C5630" w:rsidRDefault="00A672C7" w14:paraId="59FF3A2D" w14:textId="29CD27C3">
            <w:pPr>
              <w:pStyle w:val="ICRecList1"/>
              <w:numPr>
                <w:ilvl w:val="0"/>
                <w:numId w:val="12"/>
              </w:numPr>
              <w:rPr>
                <w:b/>
                <w:bCs/>
              </w:rPr>
            </w:pPr>
            <w:r w:rsidRPr="002C5630">
              <w:rPr>
                <w:b/>
                <w:bCs/>
              </w:rPr>
              <w:t>Adopts Moorabool Planning Scheme Amendment C91, in accordance with the documents included in Attachment 3 to this report, pursuant to Section 29 of the Planning and Environment Act 1987.</w:t>
            </w:r>
          </w:p>
          <w:p w:rsidRPr="002C5630" w:rsidR="00A672C7" w:rsidP="002C5630" w:rsidRDefault="00A672C7" w14:paraId="7EB24BBC" w14:textId="5882B7AC">
            <w:pPr>
              <w:pStyle w:val="ICRecList1"/>
              <w:numPr>
                <w:ilvl w:val="0"/>
                <w:numId w:val="12"/>
              </w:numPr>
              <w:rPr>
                <w:b/>
                <w:bCs/>
              </w:rPr>
            </w:pPr>
            <w:r w:rsidRPr="002C5630">
              <w:rPr>
                <w:b/>
                <w:bCs/>
              </w:rPr>
              <w:t>Submits the adopted Amendment, together with the prescribed information, to the Minister for Planning for approval, pursuant to Section 31 of the Planning and Environment Act 1987.</w:t>
            </w:r>
          </w:p>
          <w:p w:rsidRPr="002C5630" w:rsidR="002C5630" w:rsidP="002C5630" w:rsidRDefault="002C5630" w14:paraId="02DEDD1F" w14:textId="48089763">
            <w:pPr>
              <w:pStyle w:val="ICRecList1"/>
              <w:numPr>
                <w:ilvl w:val="0"/>
                <w:numId w:val="12"/>
              </w:numPr>
              <w:rPr>
                <w:b/>
                <w:bCs/>
              </w:rPr>
            </w:pPr>
            <w:r w:rsidRPr="002C5630">
              <w:rPr>
                <w:b/>
                <w:bCs/>
              </w:rPr>
              <w:t xml:space="preserve">Requires the Chief Executive Officer write to Melbourne Water requesting an investigation of the issues related to the operation and maintenance of the ‘Gosling Street Drain” at Walsh Street, </w:t>
            </w:r>
            <w:proofErr w:type="spellStart"/>
            <w:r w:rsidRPr="002C5630">
              <w:rPr>
                <w:b/>
                <w:bCs/>
              </w:rPr>
              <w:t>Ingliston</w:t>
            </w:r>
            <w:proofErr w:type="spellEnd"/>
            <w:r w:rsidRPr="002C5630">
              <w:rPr>
                <w:b/>
                <w:bCs/>
              </w:rPr>
              <w:t xml:space="preserve"> Road and Lay Court, Ballan, and that officers report back to Council at a future meeting.</w:t>
            </w:r>
          </w:p>
          <w:p w:rsidR="002C5630" w:rsidP="002C5630" w:rsidRDefault="002C5630" w14:paraId="246C3FF2" w14:textId="6D804275">
            <w:pPr>
              <w:pStyle w:val="ICRecList1"/>
              <w:numPr>
                <w:ilvl w:val="0"/>
                <w:numId w:val="12"/>
              </w:numPr>
              <w:rPr>
                <w:b/>
                <w:bCs/>
              </w:rPr>
            </w:pPr>
            <w:r w:rsidRPr="002C5630">
              <w:rPr>
                <w:b/>
                <w:bCs/>
              </w:rPr>
              <w:t>Requires the Chief Executive Officer to write to Melbourne Water to request establishment of a joint Council and Melbourne Water committee to resolve drainage, waterway and maintenance issues in</w:t>
            </w:r>
            <w:r>
              <w:rPr>
                <w:b/>
                <w:bCs/>
              </w:rPr>
              <w:t xml:space="preserve"> urban areas of</w:t>
            </w:r>
            <w:r w:rsidRPr="002C5630">
              <w:rPr>
                <w:b/>
                <w:bCs/>
              </w:rPr>
              <w:t xml:space="preserve"> Moorabool.</w:t>
            </w:r>
          </w:p>
          <w:p w:rsidR="000360A3" w:rsidP="000360A3" w:rsidRDefault="000360A3" w14:paraId="0208C5E7" w14:textId="77777777">
            <w:pPr>
              <w:tabs>
                <w:tab w:val="left" w:pos="1417"/>
              </w:tabs>
              <w:ind w:left="1417" w:hanging="1417"/>
              <w:rPr>
                <w:b/>
                <w:bCs/>
              </w:rPr>
            </w:pPr>
          </w:p>
          <w:p w:rsidRPr="002C5630" w:rsidR="000360A3" w:rsidP="000360A3" w:rsidRDefault="000360A3" w14:paraId="17316210" w14:textId="460BB1C4">
            <w:pPr>
              <w:tabs>
                <w:tab w:val="left" w:pos="1417"/>
              </w:tabs>
              <w:ind w:left="1417" w:hanging="1417"/>
              <w:rPr>
                <w:b/>
                <w:bCs/>
              </w:rPr>
            </w:pPr>
            <w:r w:rsidRPr="002C5630">
              <w:rPr>
                <w:b/>
                <w:bCs/>
              </w:rPr>
              <w:t>C</w:t>
            </w:r>
            <w:r>
              <w:rPr>
                <w:b/>
                <w:bCs/>
              </w:rPr>
              <w:t>ouncillor Moira</w:t>
            </w:r>
            <w:r w:rsidRPr="002C5630">
              <w:rPr>
                <w:b/>
                <w:bCs/>
              </w:rPr>
              <w:t xml:space="preserve"> Berry called for a Division</w:t>
            </w:r>
            <w:r>
              <w:rPr>
                <w:b/>
                <w:bCs/>
              </w:rPr>
              <w:t>:</w:t>
            </w:r>
          </w:p>
          <w:p w:rsidR="000360A3" w:rsidP="000360A3" w:rsidRDefault="000360A3" w14:paraId="5C8BBDB4" w14:textId="77777777">
            <w:pPr>
              <w:tabs>
                <w:tab w:val="left" w:pos="1417"/>
              </w:tabs>
              <w:ind w:left="1417" w:hanging="1417"/>
            </w:pPr>
            <w:r w:rsidRPr="002C5630">
              <w:rPr>
                <w:b/>
                <w:bCs/>
                <w:u w:val="single"/>
              </w:rPr>
              <w:t>In Favour:</w:t>
            </w:r>
            <w:r w:rsidRPr="002C5630">
              <w:tab/>
            </w:r>
            <w:proofErr w:type="spellStart"/>
            <w:r w:rsidRPr="002C5630">
              <w:t>Crs</w:t>
            </w:r>
            <w:proofErr w:type="spellEnd"/>
            <w:r w:rsidRPr="002C5630">
              <w:t xml:space="preserve"> Tom Sullivan</w:t>
            </w:r>
            <w:r>
              <w:t>,</w:t>
            </w:r>
            <w:r w:rsidRPr="002C5630">
              <w:t xml:space="preserve"> Tonia Dudzik, David Edwards, Ally Munari</w:t>
            </w:r>
            <w:r>
              <w:t>,</w:t>
            </w:r>
            <w:r w:rsidRPr="002C5630">
              <w:t xml:space="preserve"> Paul Tatchell, and Rod Ward</w:t>
            </w:r>
          </w:p>
          <w:p w:rsidR="000360A3" w:rsidP="000360A3" w:rsidRDefault="000360A3" w14:paraId="77F97D93" w14:textId="77777777">
            <w:pPr>
              <w:tabs>
                <w:tab w:val="left" w:pos="1417"/>
              </w:tabs>
              <w:ind w:left="1417" w:hanging="1417"/>
            </w:pPr>
            <w:r w:rsidRPr="002C5630">
              <w:rPr>
                <w:b/>
                <w:bCs/>
                <w:u w:val="single"/>
              </w:rPr>
              <w:t>Against:</w:t>
            </w:r>
            <w:r w:rsidRPr="002C5630">
              <w:tab/>
            </w:r>
            <w:r w:rsidRPr="002C5630">
              <w:t>Cr Moira Berry</w:t>
            </w:r>
          </w:p>
          <w:p w:rsidRPr="00FF37C9" w:rsidR="00BE3F26" w:rsidP="002C5630" w:rsidRDefault="000360A3" w14:paraId="2F67BEB8" w14:textId="36034477">
            <w:pPr>
              <w:pStyle w:val="ICRecList1"/>
              <w:numPr>
                <w:ilvl w:val="0"/>
                <w:numId w:val="0"/>
              </w:numPr>
              <w:spacing w:after="0"/>
              <w:ind w:left="567" w:hanging="567"/>
              <w:jc w:val="right"/>
              <w:rPr>
                <w:b/>
                <w:bCs/>
              </w:rPr>
            </w:pPr>
            <w:bookmarkStart w:name="Carried_10079" w:id="124"/>
            <w:r>
              <w:rPr>
                <w:b/>
                <w:bCs/>
                <w:caps/>
              </w:rPr>
              <w:t xml:space="preserve">The Resolution was Determined to be </w:t>
            </w:r>
            <w:r w:rsidRPr="002C5630" w:rsidR="002C5630">
              <w:rPr>
                <w:b/>
                <w:bCs/>
                <w:caps/>
              </w:rPr>
              <w:t>Carried</w:t>
            </w:r>
            <w:bookmarkEnd w:id="124"/>
          </w:p>
        </w:tc>
      </w:tr>
    </w:tbl>
    <w:p w:rsidR="002C5630" w:rsidP="002C5630" w:rsidRDefault="002C5630" w14:paraId="0B91C505" w14:textId="77777777">
      <w:pPr>
        <w:tabs>
          <w:tab w:val="left" w:pos="1417"/>
        </w:tabs>
        <w:ind w:left="1417" w:hanging="1417"/>
        <w:rPr>
          <w:u w:val="single"/>
        </w:rPr>
      </w:pPr>
    </w:p>
    <w:p w:rsidR="00A672C7" w:rsidP="00A672C7" w:rsidRDefault="00A672C7" w14:paraId="4D66E618" w14:textId="77777777">
      <w:pPr>
        <w:pStyle w:val="ICHeading3"/>
        <w:spacing w:before="0" w:after="100"/>
      </w:pPr>
      <w:r>
        <w:t>Background</w:t>
      </w:r>
    </w:p>
    <w:p w:rsidRPr="002A6B78" w:rsidR="00A672C7" w:rsidP="00A672C7" w:rsidRDefault="00A672C7" w14:paraId="7F9612FD" w14:textId="77777777">
      <w:pPr>
        <w:spacing w:after="80"/>
      </w:pPr>
      <w:r w:rsidRPr="002A6B78">
        <w:t>The Amendment was prepared by Council, at the request of Melbourne Water which is the floodplain management authority for the Port Phillip and Westernport catchments.</w:t>
      </w:r>
    </w:p>
    <w:p w:rsidRPr="002A6B78" w:rsidR="00A672C7" w:rsidP="00A672C7" w:rsidRDefault="00A672C7" w14:paraId="3B635FCF" w14:textId="77777777">
      <w:pPr>
        <w:spacing w:after="80"/>
      </w:pPr>
      <w:r w:rsidRPr="002A6B78">
        <w:t xml:space="preserve">The Moorabool Planning Scheme does not currently contain any overlays to identify land affected by a 1% annual exceedance probability (AEP) flood event (sometimes referred to as a 1 in 100 year flood event).  </w:t>
      </w:r>
    </w:p>
    <w:p w:rsidRPr="002A6B78" w:rsidR="00A672C7" w:rsidP="00A672C7" w:rsidRDefault="00A672C7" w14:paraId="6E5F5140" w14:textId="77777777">
      <w:pPr>
        <w:spacing w:after="80"/>
      </w:pPr>
      <w:r w:rsidRPr="002A6B78">
        <w:t xml:space="preserve">In Victoria, effective floodplain management is a responsibility of Melbourne Water and catchment management authorities (CMAs) in partnership with local government. Clause 13.2 of the Victorian Floodplain Management Strategy (2016) outlines this partnership stating that </w:t>
      </w:r>
      <w:r w:rsidRPr="002A6B78">
        <w:rPr>
          <w:i/>
        </w:rPr>
        <w:t>“the CMAs and Melbourne Water will work with LGAs to ensure that planning schemes use the planning controls that align with their flood risks”</w:t>
      </w:r>
      <w:r w:rsidRPr="002A6B78">
        <w:t xml:space="preserve">. For Moorabool Shire, the floodplain management authorities are Melbourne Water for the Port Phillip catchment area in the eastern half of the Shire, and Corangamite Catchment Management Authority for the western half of the Shire.  </w:t>
      </w:r>
    </w:p>
    <w:p w:rsidRPr="002A6B78" w:rsidR="00A672C7" w:rsidP="00A672C7" w:rsidRDefault="00A672C7" w14:paraId="59BD0846" w14:textId="77777777">
      <w:pPr>
        <w:spacing w:after="80"/>
      </w:pPr>
      <w:r w:rsidRPr="002A6B78">
        <w:t>It is important that planning decisions are based on all available information. Given that flood extent mapping has been undertaken by Melbourne Water as the relevant floodplain management authority, Council has a statutory responsibility to ensure that available flood extent mapping is translated into planning controls and applied in a transparent manner. The usual controls to identify land affected by a 1% AEP flood event are the Flood Overlay (FO), the Land Subject to Inundation Overlay (LSIO), or the Special Building Overlay (SBO).</w:t>
      </w:r>
    </w:p>
    <w:p w:rsidR="00A672C7" w:rsidP="00A672C7" w:rsidRDefault="00A672C7" w14:paraId="43F3415E" w14:textId="77777777">
      <w:pPr>
        <w:spacing w:after="80"/>
      </w:pPr>
      <w:r w:rsidRPr="002A6B78">
        <w:rPr>
          <w:i/>
        </w:rPr>
        <w:t xml:space="preserve">Planning Practice Note 12 - </w:t>
      </w:r>
      <w:r w:rsidRPr="002A6B78">
        <w:t>Applying the flood provisions in planning schemes (DELWP, June 2015) notes the following:</w:t>
      </w:r>
    </w:p>
    <w:p w:rsidRPr="002A6B78" w:rsidR="00A672C7" w:rsidP="00A672C7" w:rsidRDefault="00A672C7" w14:paraId="661F881D" w14:textId="77777777">
      <w:pPr>
        <w:spacing w:after="80"/>
        <w:ind w:left="567" w:right="284"/>
        <w:rPr>
          <w:i/>
        </w:rPr>
      </w:pPr>
      <w:r w:rsidRPr="002A6B78">
        <w:rPr>
          <w:i/>
        </w:rPr>
        <w:t>“Flooding is a natural hazard but, unlike most other natural hazards, floods are to a great degree predictable in terms of their location, depth and extent. This means that appropriate measures can be developed to reduce flood damage. Land use planning is recognised as being the best means of avoiding future flooding problems. Through careful planning, flood risks to life, property and community infrastructure can be minimised and the environmental significance of our floodplains protected.</w:t>
      </w:r>
    </w:p>
    <w:p w:rsidRPr="002A6B78" w:rsidR="00A672C7" w:rsidP="00A672C7" w:rsidRDefault="00A672C7" w14:paraId="62B5BFFD" w14:textId="77777777">
      <w:pPr>
        <w:spacing w:after="80"/>
        <w:ind w:left="567" w:right="284"/>
        <w:rPr>
          <w:i/>
        </w:rPr>
      </w:pPr>
      <w:r w:rsidRPr="002A6B78">
        <w:rPr>
          <w:i/>
        </w:rPr>
        <w:t>Section 6 (2) (e) of the Planning and Environment Act 1987 enables planning schemes to ‘regulate or prohibit any use or development in hazardous areas, or areas likely to become hazardous’. As a result, planning schemes contain State planning policy for floodplain management requiring, among other things, that flood risk be considered in the preparation of planning schemes and in land use decisions.</w:t>
      </w:r>
    </w:p>
    <w:p w:rsidRPr="002A6B78" w:rsidR="00A672C7" w:rsidP="00A672C7" w:rsidRDefault="00A672C7" w14:paraId="7193259F" w14:textId="77777777">
      <w:pPr>
        <w:spacing w:after="80"/>
        <w:ind w:left="567" w:right="284"/>
        <w:rPr>
          <w:i/>
        </w:rPr>
      </w:pPr>
      <w:r w:rsidRPr="002A6B78">
        <w:rPr>
          <w:i/>
        </w:rPr>
        <w:t>The statutory authorities responsible for the collection of flood information and for land use planning in flood-affected areas are councils and floodplain management authorities (i.e. Melbourne Water and Catchment Management Authorities).”</w:t>
      </w:r>
    </w:p>
    <w:p w:rsidRPr="00F7386C" w:rsidR="00A672C7" w:rsidP="002C5630" w:rsidRDefault="00A672C7" w14:paraId="3517475D" w14:textId="77777777">
      <w:pPr>
        <w:spacing w:before="120" w:after="80"/>
        <w:rPr>
          <w:u w:val="single"/>
        </w:rPr>
      </w:pPr>
      <w:r w:rsidRPr="00F7386C">
        <w:rPr>
          <w:u w:val="single"/>
        </w:rPr>
        <w:t>Previous Amendments C14 and C73</w:t>
      </w:r>
      <w:r>
        <w:rPr>
          <w:u w:val="single"/>
        </w:rPr>
        <w:t>:</w:t>
      </w:r>
    </w:p>
    <w:p w:rsidRPr="00F7386C" w:rsidR="00A672C7" w:rsidP="00A672C7" w:rsidRDefault="00A672C7" w14:paraId="59198556" w14:textId="77777777">
      <w:pPr>
        <w:spacing w:after="80"/>
      </w:pPr>
      <w:r w:rsidRPr="00F7386C">
        <w:t xml:space="preserve">Council has previously proposed to apply flood controls within the Moorabool Planning Scheme on two occasions through Amendment C14 and Amendment C73.  Neither of these amendments were progressed beyond the exhibition stage. </w:t>
      </w:r>
    </w:p>
    <w:p w:rsidR="002C5630" w:rsidRDefault="002C5630" w14:paraId="0A83E703" w14:textId="77777777">
      <w:pPr>
        <w:spacing w:after="200" w:line="276" w:lineRule="auto"/>
        <w:jc w:val="left"/>
        <w:rPr>
          <w:u w:val="single"/>
        </w:rPr>
      </w:pPr>
      <w:r>
        <w:rPr>
          <w:u w:val="single"/>
        </w:rPr>
        <w:br w:type="page"/>
      </w:r>
    </w:p>
    <w:p w:rsidRPr="00F7386C" w:rsidR="00A672C7" w:rsidP="00A672C7" w:rsidRDefault="00A672C7" w14:paraId="431D2A2E" w14:textId="1306E4CA">
      <w:pPr>
        <w:spacing w:after="80"/>
        <w:rPr>
          <w:u w:val="single"/>
        </w:rPr>
      </w:pPr>
      <w:r w:rsidRPr="00F7386C">
        <w:rPr>
          <w:u w:val="single"/>
        </w:rPr>
        <w:t>2017 Peer Review:</w:t>
      </w:r>
    </w:p>
    <w:p w:rsidRPr="00F7386C" w:rsidR="00A672C7" w:rsidP="00A672C7" w:rsidRDefault="00A672C7" w14:paraId="50E7FCCE" w14:textId="77777777">
      <w:pPr>
        <w:spacing w:after="80"/>
      </w:pPr>
      <w:r w:rsidRPr="00F7386C">
        <w:t xml:space="preserve">In 2017, Council commissioned Cardno to undertake a peer review of the flood studies and modelling, to address concerns raised about Amendment C73. The peer review concluded that the data, </w:t>
      </w:r>
      <w:bookmarkStart w:name="_Hlk78960682" w:id="125"/>
      <w:r w:rsidRPr="00F7386C">
        <w:t xml:space="preserve">hydrological and hydraulic modelling </w:t>
      </w:r>
      <w:bookmarkEnd w:id="125"/>
      <w:r w:rsidRPr="00F7386C">
        <w:t xml:space="preserve">produced results that are suitable for inclusion in the Moorabool Planning Scheme. However, the peer review recommended that the SBO flood extents for the lower </w:t>
      </w:r>
      <w:proofErr w:type="spellStart"/>
      <w:r w:rsidRPr="00F7386C">
        <w:t>Lerderderg</w:t>
      </w:r>
      <w:proofErr w:type="spellEnd"/>
      <w:r w:rsidRPr="00F7386C">
        <w:t xml:space="preserve"> study area should be amended using appropriate filtering techniques, such as those described in Melbourne Water’s 2016 technical specifications.</w:t>
      </w:r>
    </w:p>
    <w:p w:rsidRPr="00F7386C" w:rsidR="00A672C7" w:rsidP="00A672C7" w:rsidRDefault="00A672C7" w14:paraId="6EDA395C" w14:textId="77777777">
      <w:pPr>
        <w:spacing w:after="80"/>
      </w:pPr>
      <w:r w:rsidRPr="00F7386C">
        <w:t xml:space="preserve">The SBO mapping for the lower </w:t>
      </w:r>
      <w:proofErr w:type="spellStart"/>
      <w:r w:rsidRPr="00F7386C">
        <w:t>Lerderderg</w:t>
      </w:r>
      <w:proofErr w:type="spellEnd"/>
      <w:r w:rsidRPr="00F7386C">
        <w:t xml:space="preserve"> study area was subsequently revised, resulting in a reduced SBO extent.</w:t>
      </w:r>
    </w:p>
    <w:p w:rsidRPr="00B12A0F" w:rsidR="00A672C7" w:rsidP="00A672C7" w:rsidRDefault="00A672C7" w14:paraId="44D7660C" w14:textId="77777777">
      <w:pPr>
        <w:pStyle w:val="ICHeading3"/>
      </w:pPr>
      <w:r>
        <w:t>Proposal</w:t>
      </w:r>
    </w:p>
    <w:p w:rsidRPr="004358DF" w:rsidR="00A672C7" w:rsidP="00A672C7" w:rsidRDefault="00A672C7" w14:paraId="1672BC4B" w14:textId="77777777">
      <w:pPr>
        <w:spacing w:before="120"/>
        <w:rPr>
          <w:rFonts w:asciiTheme="minorHAnsi" w:hAnsiTheme="minorHAnsi" w:cstheme="minorHAnsi"/>
          <w:szCs w:val="24"/>
          <w:u w:val="single"/>
        </w:rPr>
      </w:pPr>
      <w:r w:rsidRPr="004358DF">
        <w:rPr>
          <w:rFonts w:asciiTheme="minorHAnsi" w:hAnsiTheme="minorHAnsi" w:cstheme="minorHAnsi"/>
          <w:szCs w:val="24"/>
          <w:u w:val="single"/>
        </w:rPr>
        <w:t>Amendment C91</w:t>
      </w:r>
    </w:p>
    <w:p w:rsidRPr="002A6B78" w:rsidR="00A672C7" w:rsidP="00A672C7" w:rsidRDefault="00A672C7" w14:paraId="4AAE4C3B" w14:textId="77777777">
      <w:pPr>
        <w:spacing w:before="120"/>
        <w:rPr>
          <w:rFonts w:asciiTheme="minorHAnsi" w:hAnsiTheme="minorHAnsi" w:cstheme="minorHAnsi"/>
          <w:szCs w:val="24"/>
        </w:rPr>
      </w:pPr>
      <w:r w:rsidRPr="00F7386C">
        <w:rPr>
          <w:rFonts w:asciiTheme="minorHAnsi" w:hAnsiTheme="minorHAnsi" w:cstheme="minorHAnsi"/>
          <w:szCs w:val="24"/>
        </w:rPr>
        <w:t>Following the 2017 peer review,</w:t>
      </w:r>
      <w:r w:rsidRPr="002A6B78">
        <w:rPr>
          <w:rFonts w:asciiTheme="minorHAnsi" w:hAnsiTheme="minorHAnsi" w:cstheme="minorHAnsi"/>
          <w:szCs w:val="24"/>
        </w:rPr>
        <w:t xml:space="preserve"> Melbourne Water requested a Planning Scheme Amendment be initiated to introduce the LSIO and SBO in the Moorabool Planning Scheme. </w:t>
      </w:r>
    </w:p>
    <w:p w:rsidR="00A672C7" w:rsidP="00A672C7" w:rsidRDefault="00A672C7" w14:paraId="1BAF5C1C" w14:textId="77777777">
      <w:r w:rsidRPr="002A6B78">
        <w:t>At the ordinary meeting of Council on 4 September 2019, Council resolved to seek authorisation from the Minister for Planning to prepare and exhibit the Amendment. On 25 November 2019 the Minister for Planning granted authorisation to prepare and exhibit the Amendment.</w:t>
      </w:r>
    </w:p>
    <w:p w:rsidRPr="002A6B78" w:rsidR="00A672C7" w:rsidP="00A672C7" w:rsidRDefault="00A672C7" w14:paraId="316D6E7F" w14:textId="77777777">
      <w:pPr>
        <w:rPr>
          <w:rFonts w:asciiTheme="minorHAnsi" w:hAnsiTheme="minorHAnsi" w:cstheme="minorHAnsi"/>
          <w:szCs w:val="24"/>
          <w:u w:val="single"/>
        </w:rPr>
      </w:pPr>
      <w:r w:rsidRPr="002A6B78">
        <w:rPr>
          <w:rFonts w:asciiTheme="minorHAnsi" w:hAnsiTheme="minorHAnsi" w:cstheme="minorHAnsi"/>
          <w:szCs w:val="24"/>
          <w:u w:val="single"/>
        </w:rPr>
        <w:t>What the Amendment does:</w:t>
      </w:r>
    </w:p>
    <w:p w:rsidR="00A672C7" w:rsidP="00A672C7" w:rsidRDefault="00A672C7" w14:paraId="4E34CD2F" w14:textId="77777777">
      <w:pPr>
        <w:spacing w:before="120"/>
      </w:pPr>
      <w:r w:rsidRPr="002A6B78">
        <w:t xml:space="preserve">The Amendment seeks to apply the LSIO and SBO to land affected by a 1% AEP flood event within the Werribee River, </w:t>
      </w:r>
      <w:proofErr w:type="spellStart"/>
      <w:r w:rsidRPr="002A6B78">
        <w:t>Lerderderg</w:t>
      </w:r>
      <w:proofErr w:type="spellEnd"/>
      <w:r w:rsidRPr="002A6B78">
        <w:t xml:space="preserve"> River and Little River catchments in the eastern portion of Moorabool Shire (see Figure 1). Approximately 2,600 parcels of land are affected by the proposed LSIO or SBO to varying degrees.</w:t>
      </w:r>
    </w:p>
    <w:p w:rsidRPr="002A6B78" w:rsidR="00A672C7" w:rsidP="00A672C7" w:rsidRDefault="00A672C7" w14:paraId="5AB0761D" w14:textId="77777777">
      <w:r w:rsidRPr="002A6B78">
        <w:t>The LSIO and SBO maps were derived using current best practice hydrological and hydraulic modelling techniques and have been updated in response to the 2017 peer review.</w:t>
      </w:r>
    </w:p>
    <w:p w:rsidRPr="002A6B78" w:rsidR="00A672C7" w:rsidP="00A672C7" w:rsidRDefault="00A672C7" w14:paraId="3EB021E8" w14:textId="77777777">
      <w:r w:rsidRPr="002A6B78">
        <w:t>Specifically, the exhibited Amendment proposes to make the following changes to the Moorabool Planning Scheme:</w:t>
      </w:r>
    </w:p>
    <w:p w:rsidRPr="002A6B78" w:rsidR="00A672C7" w:rsidP="00A672C7" w:rsidRDefault="00A672C7" w14:paraId="0611A64A" w14:textId="77777777">
      <w:pPr>
        <w:pStyle w:val="ICBulletList1"/>
        <w:numPr>
          <w:ilvl w:val="0"/>
          <w:numId w:val="0"/>
        </w:numPr>
        <w:tabs>
          <w:tab w:val="left" w:pos="567"/>
        </w:tabs>
        <w:ind w:left="567" w:hanging="425"/>
      </w:pPr>
      <w:bookmarkStart w:name="_Hlk14785960" w:id="126"/>
      <w:r w:rsidRPr="002A6B78">
        <w:rPr>
          <w:rFonts w:ascii="Symbol" w:hAnsi="Symbol"/>
        </w:rPr>
        <w:t></w:t>
      </w:r>
      <w:r w:rsidRPr="002A6B78">
        <w:rPr>
          <w:rFonts w:ascii="Symbol" w:hAnsi="Symbol"/>
        </w:rPr>
        <w:tab/>
      </w:r>
      <w:r w:rsidRPr="002A6B78">
        <w:t>Amends local policy Clause 21.02 ‘Natural Environment – Flood Management’, by adding reference to the Little River catchment and the urban drainage system, and adding a new flood management objective and strategy;</w:t>
      </w:r>
    </w:p>
    <w:p w:rsidRPr="002A6B78" w:rsidR="00A672C7" w:rsidP="00A672C7" w:rsidRDefault="00A672C7" w14:paraId="6E2512A9"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Amends local policy Clause 21.11 ‘Reference Documents’, by adding the following reference documents:</w:t>
      </w:r>
    </w:p>
    <w:p w:rsidRPr="002A6B78" w:rsidR="00A672C7" w:rsidP="00A672C7" w:rsidRDefault="00A672C7" w14:paraId="1F49DCED" w14:textId="77777777">
      <w:pPr>
        <w:pStyle w:val="ICBulletList2"/>
        <w:numPr>
          <w:ilvl w:val="0"/>
          <w:numId w:val="0"/>
        </w:numPr>
        <w:ind w:left="1134" w:hanging="567"/>
      </w:pPr>
      <w:r w:rsidRPr="002A6B78">
        <w:rPr>
          <w:rFonts w:ascii="Symbol" w:hAnsi="Symbol"/>
        </w:rPr>
        <w:t></w:t>
      </w:r>
      <w:r w:rsidRPr="002A6B78">
        <w:rPr>
          <w:rFonts w:ascii="Symbol" w:hAnsi="Symbol"/>
        </w:rPr>
        <w:tab/>
      </w:r>
      <w:r w:rsidRPr="002A6B78">
        <w:t>Report for Bacchus Marsh Area Floodplain Mapping (GHD November 2010);</w:t>
      </w:r>
    </w:p>
    <w:p w:rsidRPr="002A6B78" w:rsidR="00A672C7" w:rsidP="00A672C7" w:rsidRDefault="00A672C7" w14:paraId="6FAD2991" w14:textId="77777777">
      <w:pPr>
        <w:pStyle w:val="ICBulletList2"/>
        <w:numPr>
          <w:ilvl w:val="0"/>
          <w:numId w:val="0"/>
        </w:numPr>
        <w:ind w:left="1134" w:hanging="567"/>
      </w:pPr>
      <w:r w:rsidRPr="002A6B78">
        <w:rPr>
          <w:rFonts w:ascii="Symbol" w:hAnsi="Symbol"/>
        </w:rPr>
        <w:t></w:t>
      </w:r>
      <w:r w:rsidRPr="002A6B78">
        <w:rPr>
          <w:rFonts w:ascii="Symbol" w:hAnsi="Symbol"/>
        </w:rPr>
        <w:tab/>
      </w:r>
      <w:r w:rsidRPr="002A6B78">
        <w:t xml:space="preserve">Lower </w:t>
      </w:r>
      <w:proofErr w:type="spellStart"/>
      <w:r w:rsidRPr="002A6B78">
        <w:t>Lerderderg</w:t>
      </w:r>
      <w:proofErr w:type="spellEnd"/>
      <w:r w:rsidRPr="002A6B78">
        <w:t xml:space="preserve"> Catchments Flood Mapping Report (</w:t>
      </w:r>
      <w:proofErr w:type="spellStart"/>
      <w:r w:rsidRPr="002A6B78">
        <w:t>Engeny</w:t>
      </w:r>
      <w:proofErr w:type="spellEnd"/>
      <w:r w:rsidRPr="002A6B78">
        <w:t xml:space="preserve"> Water Management; December 2011); and</w:t>
      </w:r>
    </w:p>
    <w:p w:rsidRPr="002A6B78" w:rsidR="00A672C7" w:rsidP="00A672C7" w:rsidRDefault="00A672C7" w14:paraId="612085BA" w14:textId="77777777">
      <w:pPr>
        <w:pStyle w:val="ICBulletList2"/>
        <w:numPr>
          <w:ilvl w:val="0"/>
          <w:numId w:val="0"/>
        </w:numPr>
        <w:ind w:left="1134" w:hanging="567"/>
      </w:pPr>
      <w:r w:rsidRPr="002A6B78">
        <w:rPr>
          <w:rFonts w:ascii="Symbol" w:hAnsi="Symbol"/>
        </w:rPr>
        <w:t></w:t>
      </w:r>
      <w:r w:rsidRPr="002A6B78">
        <w:rPr>
          <w:rFonts w:ascii="Symbol" w:hAnsi="Symbol"/>
        </w:rPr>
        <w:tab/>
      </w:r>
      <w:r w:rsidRPr="002A6B78">
        <w:t>Ballan Township Flood Study, Final Report (Halcrow Pacific Pty Ltd, November 2011).</w:t>
      </w:r>
    </w:p>
    <w:p w:rsidRPr="002A6B78" w:rsidR="00A672C7" w:rsidP="00A672C7" w:rsidRDefault="00A672C7" w14:paraId="37B719B2"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Inserts Clause 44.04 (LSIO) and associated Schedule 1</w:t>
      </w:r>
      <w:bookmarkEnd w:id="126"/>
      <w:r w:rsidRPr="002A6B78">
        <w:t>.</w:t>
      </w:r>
    </w:p>
    <w:p w:rsidRPr="002A6B78" w:rsidR="00A672C7" w:rsidP="00A672C7" w:rsidRDefault="00A672C7" w14:paraId="06619570"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Inserts Clause 44.05 (SBO) and associated Schedule 1.</w:t>
      </w:r>
    </w:p>
    <w:p w:rsidRPr="002A6B78" w:rsidR="00A672C7" w:rsidP="00A672C7" w:rsidRDefault="00A672C7" w14:paraId="68AEA002"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Amends Clause 72.03, by updating the list of maps forming part of the planning scheme.</w:t>
      </w:r>
    </w:p>
    <w:p w:rsidRPr="002A6B78" w:rsidR="00A672C7" w:rsidP="00A672C7" w:rsidRDefault="00A672C7" w14:paraId="0E3D6105"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Inserts 38 LSIO and SBO maps.</w:t>
      </w:r>
    </w:p>
    <w:p w:rsidRPr="002A6B78" w:rsidR="00A672C7" w:rsidP="00A672C7" w:rsidRDefault="00A672C7" w14:paraId="63BFACB2" w14:textId="77777777">
      <w:pPr>
        <w:spacing w:before="240"/>
      </w:pPr>
      <w:r w:rsidRPr="00F7386C">
        <w:t xml:space="preserve">On land affected by the LSIO or SBO, a planning permit will be required for subdivision and most new buildings and works, however, some minor buildings and works will be exempt from the need for a permit. The Amendment will ensure that Council can appropriately regulate proposed development on flood prone land and ensure that flooding is not exacerbated on other properties by inappropriate development. Whilst the new planning controls will increase the number of planning permits required, it is important to identify the flood hazard to ensure that life and property are not unduly placed at risk.  </w:t>
      </w:r>
    </w:p>
    <w:p w:rsidRPr="002A6B78" w:rsidR="00A672C7" w:rsidP="00A672C7" w:rsidRDefault="00A672C7" w14:paraId="4B510520" w14:textId="77777777">
      <w:r w:rsidRPr="002A6B78">
        <w:rPr>
          <w:noProof/>
        </w:rPr>
        <w:drawing>
          <wp:inline distT="0" distB="0" distL="0" distR="0" wp14:anchorId="4727956E" wp14:editId="549C67D0">
            <wp:extent cx="5605119" cy="6400800"/>
            <wp:effectExtent l="19050" t="19050" r="15240" b="19050"/>
            <wp:docPr id="3" name="Picture 3" descr="Figure 1 is a map identifying the areas affected by the proposed LSIO and SB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map identifying the areas affected by the proposed LSIO and SBO in blu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269" r="6068" b="2527"/>
                    <a:stretch/>
                  </pic:blipFill>
                  <pic:spPr bwMode="auto">
                    <a:xfrm>
                      <a:off x="0" y="0"/>
                      <a:ext cx="5622997" cy="64212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Pr="002A6B78" w:rsidR="00A672C7" w:rsidP="00A672C7" w:rsidRDefault="00A672C7" w14:paraId="7E3E7C01" w14:textId="77777777">
      <w:r w:rsidRPr="002A6B78">
        <w:rPr>
          <w:b/>
          <w:bCs/>
        </w:rPr>
        <w:t xml:space="preserve">Figure 1:  </w:t>
      </w:r>
      <w:r w:rsidRPr="002A6B78">
        <w:t>Areas affected by the proposed LSIO and SBO (in blue).</w:t>
      </w:r>
    </w:p>
    <w:p w:rsidRPr="002A6B78" w:rsidR="00A672C7" w:rsidP="00A672C7" w:rsidRDefault="00A672C7" w14:paraId="3E283B55" w14:textId="77777777">
      <w:r w:rsidRPr="002A6B78">
        <w:t xml:space="preserve">In accordance with Clause 66.03 (Referral of Permit Applications), any application for a planning permit for development on flood prone land will need to be referred to Melbourne Water for consideration as a determining referral authority.  </w:t>
      </w:r>
    </w:p>
    <w:p w:rsidRPr="002A6B78" w:rsidR="00A672C7" w:rsidP="00A672C7" w:rsidRDefault="00A672C7" w14:paraId="28790738" w14:textId="77777777">
      <w:r w:rsidRPr="002A6B78">
        <w:t xml:space="preserve">The proposed LSIO </w:t>
      </w:r>
      <w:bookmarkStart w:name="_Hlk14789995" w:id="127"/>
      <w:r w:rsidRPr="002A6B78">
        <w:t xml:space="preserve">Schedule 1 </w:t>
      </w:r>
      <w:bookmarkEnd w:id="127"/>
      <w:r w:rsidRPr="002A6B78">
        <w:t xml:space="preserve">and SBO Schedule 1 include permit exemptions for some minor buildings and works (e.g., a fence that is 50% permeable). Officers consider that this approach strikes a balance between the need to appropriately consider flood risk, whilst also reducing the number of planning permits triggered by the proposed overlays. </w:t>
      </w:r>
    </w:p>
    <w:p w:rsidRPr="002A6B78" w:rsidR="00A672C7" w:rsidP="00A672C7" w:rsidRDefault="00A672C7" w14:paraId="6FDB2827" w14:textId="77777777">
      <w:proofErr w:type="spellStart"/>
      <w:r w:rsidRPr="002A6B78">
        <w:t>VicSmart</w:t>
      </w:r>
      <w:proofErr w:type="spellEnd"/>
      <w:r w:rsidRPr="002A6B78">
        <w:t xml:space="preserve"> provisions will apply to certain types of permit applications under the SBO, providing that a permit is not required under any non-</w:t>
      </w:r>
      <w:proofErr w:type="spellStart"/>
      <w:r w:rsidRPr="002A6B78">
        <w:t>VicSmart</w:t>
      </w:r>
      <w:proofErr w:type="spellEnd"/>
      <w:r w:rsidRPr="002A6B78">
        <w:t xml:space="preserve"> provision of the planning scheme. </w:t>
      </w:r>
      <w:proofErr w:type="spellStart"/>
      <w:r w:rsidRPr="002A6B78">
        <w:t>VicSmart</w:t>
      </w:r>
      <w:proofErr w:type="spellEnd"/>
      <w:r w:rsidRPr="002A6B78">
        <w:t xml:space="preserve"> is a streamlined permit process designed for simple applications. A </w:t>
      </w:r>
      <w:proofErr w:type="spellStart"/>
      <w:r w:rsidRPr="002A6B78">
        <w:t>VicSmart</w:t>
      </w:r>
      <w:proofErr w:type="spellEnd"/>
      <w:r w:rsidRPr="002A6B78">
        <w:t xml:space="preserve"> application is exempt from advertising and a permit decision can be issued by Council within 10 business days. This will assist in fast tracking some permits, such as a single dwelling on a lot larger than 300qm in the General Residential Zone, where the SBO is the only permit trigger. A </w:t>
      </w:r>
      <w:proofErr w:type="spellStart"/>
      <w:r w:rsidRPr="002A6B78">
        <w:t>VicSmart</w:t>
      </w:r>
      <w:proofErr w:type="spellEnd"/>
      <w:r w:rsidRPr="002A6B78">
        <w:t xml:space="preserve"> application must have been considered by Melbourne Water within the three months prior to the application being made to Council, and Melbourne Water needs to have stated in writing that it does not object to the granting of the permit for the proposal.</w:t>
      </w:r>
    </w:p>
    <w:p w:rsidRPr="002A6B78" w:rsidR="00A672C7" w:rsidP="00A672C7" w:rsidRDefault="00A672C7" w14:paraId="45A05C40" w14:textId="77777777">
      <w:r w:rsidRPr="002A6B78">
        <w:t>The proposed application of the LSIO and the SBO is consistent with Planning Practice Note 12 - Applying the flood provisions in planning schemes</w:t>
      </w:r>
      <w:r w:rsidRPr="002A6B78">
        <w:rPr>
          <w:i/>
        </w:rPr>
        <w:t xml:space="preserve"> </w:t>
      </w:r>
      <w:r w:rsidRPr="002A6B78">
        <w:t>(DELWP, June 2015). These overlays are appropriate planning tools for identifying flood risk and have been applied in the majority of other Victorian planning schemes, including neighbouring municipalities Ballarat, Hepburn, Macedon Ranges, Melton, Wyndham, Greater Geelong and Golden Plains. The flood provisions do not address the cause of flooding, but the way future land development will impact on the flooding problem or be impacted itself by flooding.</w:t>
      </w:r>
    </w:p>
    <w:p w:rsidRPr="002A6B78" w:rsidR="00A672C7" w:rsidP="00A672C7" w:rsidRDefault="00A672C7" w14:paraId="33FFD54C" w14:textId="77777777">
      <w:pPr>
        <w:spacing w:before="80"/>
        <w:rPr>
          <w:u w:val="single"/>
        </w:rPr>
      </w:pPr>
      <w:r w:rsidRPr="002A6B78">
        <w:rPr>
          <w:u w:val="single"/>
        </w:rPr>
        <w:t>Public Exhibition of the Amendment:</w:t>
      </w:r>
    </w:p>
    <w:p w:rsidRPr="002A6B78" w:rsidR="00A672C7" w:rsidP="00A672C7" w:rsidRDefault="00A672C7" w14:paraId="78A69A79" w14:textId="77777777">
      <w:r w:rsidRPr="002A6B78">
        <w:t xml:space="preserve">The Amendment was exhibited in accordance with the provisions of the </w:t>
      </w:r>
      <w:r w:rsidRPr="002A6B78">
        <w:rPr>
          <w:i/>
        </w:rPr>
        <w:t>Planning and Environment Act 1987</w:t>
      </w:r>
      <w:r w:rsidRPr="002A6B78">
        <w:t xml:space="preserve"> from 12 March to 18 August 2020. Notice was provided to all relevant government departments, agencies and affected landowners and occupiers. Notices were placed in the Moorabool News and the Victorian Government Gazette publications.</w:t>
      </w:r>
    </w:p>
    <w:p w:rsidRPr="002A6B78" w:rsidR="00A672C7" w:rsidP="00A672C7" w:rsidRDefault="00A672C7" w14:paraId="2A811A4E" w14:textId="77777777">
      <w:r w:rsidRPr="002A6B78">
        <w:t xml:space="preserve">A total of 41 submissions were received, including 35 which objected or sought changes to the Amendment.  </w:t>
      </w:r>
    </w:p>
    <w:p w:rsidRPr="002A6B78" w:rsidR="00A672C7" w:rsidP="00A672C7" w:rsidRDefault="00A672C7" w14:paraId="35DAF00A" w14:textId="77777777">
      <w:pPr>
        <w:spacing w:before="80"/>
        <w:rPr>
          <w:u w:val="single"/>
        </w:rPr>
      </w:pPr>
      <w:r w:rsidRPr="002A6B78">
        <w:rPr>
          <w:u w:val="single"/>
        </w:rPr>
        <w:t>Council’s Consideration of Submissions:</w:t>
      </w:r>
    </w:p>
    <w:p w:rsidRPr="002A6B78" w:rsidR="00A672C7" w:rsidP="00A672C7" w:rsidRDefault="00A672C7" w14:paraId="2B3770F9" w14:textId="77777777">
      <w:r w:rsidRPr="002A6B78">
        <w:t>Submissions to the Amendment were considered at the ordinary meeting of Council on 3 March 2021. At this meeting, Council resolved to request the Minister for Planning appoint an independent Planning Panel to hear submissions. A Panel was appointed by the Minister for Planning on 15 March 2021.</w:t>
      </w:r>
    </w:p>
    <w:p w:rsidRPr="002A6B78" w:rsidR="00A672C7" w:rsidP="00A672C7" w:rsidRDefault="00A672C7" w14:paraId="08F5C2EC" w14:textId="77777777">
      <w:pPr>
        <w:spacing w:before="80"/>
        <w:rPr>
          <w:u w:val="single"/>
        </w:rPr>
      </w:pPr>
      <w:r w:rsidRPr="002A6B78">
        <w:rPr>
          <w:u w:val="single"/>
        </w:rPr>
        <w:t>Planning Panel’s Consideration of Submissions:</w:t>
      </w:r>
    </w:p>
    <w:p w:rsidRPr="002A6B78" w:rsidR="00A672C7" w:rsidP="00A672C7" w:rsidRDefault="00A672C7" w14:paraId="57438FA1" w14:textId="77777777">
      <w:r w:rsidRPr="002A6B78">
        <w:t xml:space="preserve">A Directions Hearing was conducted 20 April 2021, followed by a Panel Hearing from 15 to 18 June 2021. The Directions hearing and the Panel hearing were held online via videoconferencing, due to COVID-19 restrictions. The Panel considered all 41 submissions to the Amendment, together with </w:t>
      </w:r>
      <w:bookmarkStart w:name="_Hlk78964139" w:id="128"/>
      <w:r w:rsidRPr="002A6B78">
        <w:t xml:space="preserve">submissions from </w:t>
      </w:r>
      <w:bookmarkEnd w:id="128"/>
      <w:r w:rsidRPr="002A6B78">
        <w:t>Council, Melbourne Water and seven submitters who were party to the Panel Hearing.</w:t>
      </w:r>
    </w:p>
    <w:p w:rsidRPr="002A6B78" w:rsidR="00A672C7" w:rsidP="00A672C7" w:rsidRDefault="00A672C7" w14:paraId="55EA00A8" w14:textId="77777777">
      <w:r w:rsidRPr="002A6B78">
        <w:t>Council made the following submissions to the Panel:</w:t>
      </w:r>
    </w:p>
    <w:p w:rsidRPr="002A6B78" w:rsidR="00A672C7" w:rsidP="00A672C7" w:rsidRDefault="00A672C7" w14:paraId="0D281FD3"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 xml:space="preserve">Part A submission: - distributed to all parties 2 weeks prior to the commencement of the </w:t>
      </w:r>
      <w:bookmarkStart w:name="_Hlk78814876" w:id="129"/>
      <w:r w:rsidRPr="002A6B78">
        <w:t xml:space="preserve">Panel Hearing. </w:t>
      </w:r>
      <w:bookmarkEnd w:id="129"/>
      <w:r w:rsidRPr="002A6B78">
        <w:t>The Part A submission included reference to Council’s recommended changes to the exhibited LSIO and SBO extents, consistent with Council’s resolution of 6 March 2021.</w:t>
      </w:r>
    </w:p>
    <w:p w:rsidRPr="002A6B78" w:rsidR="00A672C7" w:rsidP="00A672C7" w:rsidRDefault="00A672C7" w14:paraId="57599F9E" w14:textId="77777777">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Part B submission: - presented on the first day of the Panel Hearing. The Part B submission expanded on Council’s Part A submission.</w:t>
      </w:r>
    </w:p>
    <w:p w:rsidRPr="003951B2" w:rsidR="00A672C7" w:rsidP="00A672C7" w:rsidRDefault="00A672C7" w14:paraId="244D528E" w14:textId="34313148">
      <w:pPr>
        <w:pStyle w:val="ICBulletList1"/>
        <w:numPr>
          <w:ilvl w:val="0"/>
          <w:numId w:val="0"/>
        </w:numPr>
        <w:tabs>
          <w:tab w:val="left" w:pos="567"/>
        </w:tabs>
        <w:spacing w:after="200" w:line="276" w:lineRule="auto"/>
        <w:ind w:left="567" w:hanging="425"/>
        <w:jc w:val="left"/>
        <w:rPr>
          <w:u w:val="single"/>
        </w:rPr>
      </w:pPr>
      <w:r w:rsidRPr="003951B2">
        <w:rPr>
          <w:rFonts w:ascii="Symbol" w:hAnsi="Symbol"/>
        </w:rPr>
        <w:t></w:t>
      </w:r>
      <w:r w:rsidRPr="003951B2">
        <w:rPr>
          <w:rFonts w:ascii="Symbol" w:hAnsi="Symbol"/>
        </w:rPr>
        <w:tab/>
      </w:r>
      <w:r w:rsidRPr="002A6B78">
        <w:t>Closing submission: - presented on the final day of the Panel Hearing. The closing submission sought to refine Council’s position in response to submissions made by other parties during the hearing.</w:t>
      </w:r>
    </w:p>
    <w:p w:rsidRPr="002A6B78" w:rsidR="00A672C7" w:rsidP="00A672C7" w:rsidRDefault="00A672C7" w14:paraId="4564E97A" w14:textId="77777777">
      <w:pPr>
        <w:rPr>
          <w:u w:val="single"/>
        </w:rPr>
      </w:pPr>
      <w:r w:rsidRPr="002A6B78">
        <w:rPr>
          <w:u w:val="single"/>
        </w:rPr>
        <w:t>Panel Report:</w:t>
      </w:r>
    </w:p>
    <w:p w:rsidRPr="002A6B78" w:rsidR="00A672C7" w:rsidP="00A672C7" w:rsidRDefault="00A672C7" w14:paraId="4B5DC9A2" w14:textId="77777777">
      <w:pPr>
        <w:rPr>
          <w:rFonts w:eastAsia="Calibri" w:cs="Times New Roman"/>
        </w:rPr>
      </w:pPr>
      <w:r w:rsidRPr="002A6B78">
        <w:rPr>
          <w:rFonts w:eastAsia="Calibri" w:cs="Times New Roman"/>
        </w:rPr>
        <w:t xml:space="preserve">The Panel report </w:t>
      </w:r>
      <w:r>
        <w:rPr>
          <w:rFonts w:eastAsia="Calibri" w:cs="Times New Roman"/>
        </w:rPr>
        <w:t>(</w:t>
      </w:r>
      <w:r w:rsidRPr="003951B2">
        <w:rPr>
          <w:rFonts w:eastAsia="Calibri" w:cs="Times New Roman"/>
          <w:b/>
          <w:bCs/>
        </w:rPr>
        <w:t>Attachment 1</w:t>
      </w:r>
      <w:r>
        <w:rPr>
          <w:rFonts w:eastAsia="Calibri" w:cs="Times New Roman"/>
        </w:rPr>
        <w:t xml:space="preserve">) </w:t>
      </w:r>
      <w:r w:rsidRPr="002A6B78">
        <w:rPr>
          <w:rFonts w:eastAsia="Calibri" w:cs="Times New Roman"/>
        </w:rPr>
        <w:t>recommends that the Amendment be adopted as exhibited, subject to the following changes that were agreed to by Council and Melbourne Water during the course of the Panel hearing:</w:t>
      </w:r>
    </w:p>
    <w:p w:rsidRPr="002A6B78" w:rsidR="00A672C7" w:rsidP="00A672C7" w:rsidRDefault="00A672C7" w14:paraId="680D1D4C" w14:textId="77777777">
      <w:pPr>
        <w:spacing w:line="259" w:lineRule="auto"/>
        <w:ind w:left="1134" w:hanging="567"/>
        <w:rPr>
          <w:rFonts w:eastAsia="Calibri" w:cs="Times New Roman"/>
          <w:i/>
          <w:iCs/>
        </w:rPr>
      </w:pPr>
      <w:r w:rsidRPr="002A6B78">
        <w:rPr>
          <w:rFonts w:eastAsia="Calibri" w:cs="Times New Roman"/>
          <w:i/>
          <w:iCs/>
        </w:rPr>
        <w:t>1.</w:t>
      </w:r>
      <w:r w:rsidRPr="002A6B78">
        <w:rPr>
          <w:rFonts w:eastAsia="Calibri" w:cs="Times New Roman"/>
          <w:i/>
          <w:iCs/>
        </w:rPr>
        <w:tab/>
      </w:r>
      <w:r w:rsidRPr="002A6B78">
        <w:rPr>
          <w:rFonts w:eastAsia="Calibri" w:cs="Times New Roman"/>
          <w:i/>
          <w:iCs/>
        </w:rPr>
        <w:t>“Delete Clauses 21.02-12 and 21.02-13.</w:t>
      </w:r>
    </w:p>
    <w:p w:rsidRPr="002A6B78" w:rsidR="00A672C7" w:rsidP="00A672C7" w:rsidRDefault="00A672C7" w14:paraId="5A29D775" w14:textId="77777777">
      <w:pPr>
        <w:spacing w:line="259" w:lineRule="auto"/>
        <w:ind w:left="1134" w:hanging="567"/>
        <w:rPr>
          <w:rFonts w:eastAsia="Calibri" w:cs="Times New Roman"/>
          <w:i/>
          <w:iCs/>
        </w:rPr>
      </w:pPr>
      <w:r w:rsidRPr="002A6B78">
        <w:rPr>
          <w:rFonts w:eastAsia="Calibri" w:cs="Times New Roman"/>
          <w:i/>
          <w:iCs/>
        </w:rPr>
        <w:t>2.</w:t>
      </w:r>
      <w:r w:rsidRPr="002A6B78">
        <w:rPr>
          <w:rFonts w:eastAsia="Calibri" w:cs="Times New Roman"/>
          <w:i/>
          <w:iCs/>
        </w:rPr>
        <w:tab/>
      </w:r>
      <w:r w:rsidRPr="002A6B78">
        <w:rPr>
          <w:rFonts w:eastAsia="Calibri" w:cs="Times New Roman"/>
          <w:i/>
          <w:iCs/>
        </w:rPr>
        <w:t xml:space="preserve">Amend the application of the Land Subject to Inundation Overlay to 94-98 Main Street, Bacchus Marsh, to the land below 99.86 metres Australian Height Datum as shown in Figure 4 of this report. </w:t>
      </w:r>
    </w:p>
    <w:p w:rsidRPr="002A6B78" w:rsidR="00A672C7" w:rsidP="00A672C7" w:rsidRDefault="00A672C7" w14:paraId="123B7E18" w14:textId="77777777">
      <w:pPr>
        <w:spacing w:line="259" w:lineRule="auto"/>
        <w:ind w:left="1134" w:hanging="567"/>
        <w:rPr>
          <w:rFonts w:eastAsia="Calibri" w:cs="Times New Roman"/>
          <w:i/>
          <w:iCs/>
        </w:rPr>
      </w:pPr>
      <w:r w:rsidRPr="002A6B78">
        <w:rPr>
          <w:rFonts w:eastAsia="Calibri" w:cs="Times New Roman"/>
          <w:i/>
          <w:iCs/>
        </w:rPr>
        <w:t>3.</w:t>
      </w:r>
      <w:r w:rsidRPr="002A6B78">
        <w:rPr>
          <w:rFonts w:eastAsia="Calibri" w:cs="Times New Roman"/>
          <w:i/>
          <w:iCs/>
        </w:rPr>
        <w:tab/>
      </w:r>
      <w:r w:rsidRPr="002A6B78">
        <w:rPr>
          <w:rFonts w:eastAsia="Calibri" w:cs="Times New Roman"/>
          <w:i/>
          <w:iCs/>
        </w:rPr>
        <w:t>Adopt the post-exhibition changes to the exhibited Land Subject to Inundation Overlay and Special Building Overlay extent as shown in Appendix D of this report.</w:t>
      </w:r>
    </w:p>
    <w:p w:rsidRPr="002A6B78" w:rsidR="00A672C7" w:rsidP="00A672C7" w:rsidRDefault="00A672C7" w14:paraId="0F61295A" w14:textId="77777777">
      <w:pPr>
        <w:spacing w:line="259" w:lineRule="auto"/>
        <w:ind w:left="1134" w:hanging="567"/>
        <w:rPr>
          <w:rFonts w:eastAsia="Calibri" w:cs="Times New Roman"/>
          <w:i/>
          <w:iCs/>
        </w:rPr>
      </w:pPr>
      <w:r w:rsidRPr="002A6B78">
        <w:rPr>
          <w:rFonts w:eastAsia="Calibri" w:cs="Times New Roman"/>
          <w:i/>
          <w:iCs/>
        </w:rPr>
        <w:t>4.</w:t>
      </w:r>
      <w:r w:rsidRPr="002A6B78">
        <w:rPr>
          <w:rFonts w:eastAsia="Calibri" w:cs="Times New Roman"/>
          <w:i/>
          <w:iCs/>
        </w:rPr>
        <w:tab/>
      </w:r>
      <w:r w:rsidRPr="002A6B78">
        <w:rPr>
          <w:rFonts w:eastAsia="Calibri" w:cs="Times New Roman"/>
          <w:i/>
          <w:iCs/>
        </w:rPr>
        <w:t xml:space="preserve">Amend the Explanatory Report </w:t>
      </w:r>
      <w:bookmarkStart w:name="_Hlk80021568" w:id="130"/>
      <w:r w:rsidRPr="002A6B78">
        <w:rPr>
          <w:rFonts w:eastAsia="Calibri" w:cs="Times New Roman"/>
          <w:i/>
          <w:iCs/>
        </w:rPr>
        <w:t xml:space="preserve">under the heading ‘Does the amendment address relevant bushfire risk?’ </w:t>
      </w:r>
      <w:bookmarkEnd w:id="130"/>
      <w:r w:rsidRPr="002A6B78">
        <w:rPr>
          <w:rFonts w:eastAsia="Calibri" w:cs="Times New Roman"/>
          <w:i/>
          <w:iCs/>
        </w:rPr>
        <w:t>to read:</w:t>
      </w:r>
    </w:p>
    <w:p w:rsidRPr="002A6B78" w:rsidR="00A672C7" w:rsidP="00A672C7" w:rsidRDefault="00A672C7" w14:paraId="1D7C11E0" w14:textId="77777777">
      <w:pPr>
        <w:ind w:left="1134"/>
        <w:rPr>
          <w:rFonts w:eastAsia="Calibri" w:cs="Times New Roman"/>
          <w:i/>
          <w:iCs/>
        </w:rPr>
      </w:pPr>
      <w:r w:rsidRPr="002A6B78">
        <w:rPr>
          <w:rFonts w:eastAsia="Calibri" w:cs="Times New Roman"/>
          <w:i/>
          <w:iCs/>
        </w:rPr>
        <w:t>The amendment will not result in any increase in bushfire risk, as it only seeks to manage flood risks.  The amendment does not involve, nor facilitate, any on-ground works (such as revegetation) which might lead to increased bushfire risk.”</w:t>
      </w:r>
    </w:p>
    <w:p w:rsidRPr="002A6B78" w:rsidR="00A672C7" w:rsidP="00A672C7" w:rsidRDefault="00A672C7" w14:paraId="3BC69059" w14:textId="77777777">
      <w:pPr>
        <w:rPr>
          <w:rFonts w:eastAsia="Calibri" w:cs="Times New Roman"/>
        </w:rPr>
      </w:pPr>
      <w:r w:rsidRPr="002A6B78">
        <w:rPr>
          <w:rFonts w:eastAsia="Calibri" w:cs="Times New Roman"/>
        </w:rPr>
        <w:t xml:space="preserve">Regarding recommendation 1, the exhibited planning scheme documents proposed the insertion of </w:t>
      </w:r>
      <w:bookmarkStart w:name="_Hlk80868300" w:id="131"/>
      <w:r w:rsidRPr="002A6B78">
        <w:rPr>
          <w:rFonts w:eastAsia="Calibri" w:cs="Times New Roman"/>
        </w:rPr>
        <w:t xml:space="preserve">the following </w:t>
      </w:r>
      <w:bookmarkEnd w:id="131"/>
      <w:r w:rsidRPr="002A6B78">
        <w:rPr>
          <w:rFonts w:eastAsia="Calibri" w:cs="Times New Roman"/>
        </w:rPr>
        <w:t xml:space="preserve">local planning policy clauses relating to floodplain management: </w:t>
      </w:r>
    </w:p>
    <w:p w:rsidRPr="002A6B78" w:rsidR="00A672C7" w:rsidP="00A672C7" w:rsidRDefault="00A672C7" w14:paraId="4B9C753B" w14:textId="77777777">
      <w:pPr>
        <w:ind w:left="567"/>
        <w:rPr>
          <w:rFonts w:eastAsia="Calibri" w:cs="Times New Roman"/>
        </w:rPr>
      </w:pPr>
      <w:r w:rsidRPr="002A6B78">
        <w:rPr>
          <w:rFonts w:eastAsia="Calibri" w:cs="Times New Roman"/>
          <w:i/>
          <w:iCs/>
        </w:rPr>
        <w:t>“Clause 21.02-12 – Objective - Flood Management</w:t>
      </w:r>
    </w:p>
    <w:p w:rsidRPr="002A6B78" w:rsidR="00A672C7" w:rsidP="00A672C7" w:rsidRDefault="00A672C7" w14:paraId="4C4A3C8A" w14:textId="77777777">
      <w:pPr>
        <w:ind w:left="567"/>
        <w:rPr>
          <w:rFonts w:eastAsia="Calibri" w:cs="Times New Roman"/>
        </w:rPr>
      </w:pPr>
      <w:r w:rsidRPr="002A6B78">
        <w:rPr>
          <w:rFonts w:eastAsia="Calibri" w:cs="Times New Roman"/>
          <w:i/>
          <w:iCs/>
        </w:rPr>
        <w:t>To recognise the constraints of floodplains and overland flow paths on the use and development of land.</w:t>
      </w:r>
    </w:p>
    <w:p w:rsidRPr="002A6B78" w:rsidR="00A672C7" w:rsidP="00A672C7" w:rsidRDefault="00A672C7" w14:paraId="57014762" w14:textId="77777777">
      <w:pPr>
        <w:ind w:left="567"/>
        <w:rPr>
          <w:rFonts w:eastAsia="Calibri" w:cs="Times New Roman"/>
        </w:rPr>
      </w:pPr>
      <w:r w:rsidRPr="002A6B78">
        <w:rPr>
          <w:rFonts w:eastAsia="Calibri" w:cs="Times New Roman"/>
          <w:i/>
          <w:iCs/>
        </w:rPr>
        <w:t>Clause 21.02-13 – Strategy</w:t>
      </w:r>
    </w:p>
    <w:p w:rsidRPr="002A6B78" w:rsidR="00A672C7" w:rsidP="00A672C7" w:rsidRDefault="00A672C7" w14:paraId="671C5EDB" w14:textId="77777777">
      <w:pPr>
        <w:ind w:left="567"/>
        <w:rPr>
          <w:rFonts w:eastAsia="Calibri" w:cs="Times New Roman"/>
        </w:rPr>
      </w:pPr>
      <w:r w:rsidRPr="002A6B78">
        <w:rPr>
          <w:rFonts w:eastAsia="Calibri" w:cs="Times New Roman"/>
          <w:i/>
          <w:iCs/>
        </w:rPr>
        <w:t>Ensure that new development maintains the free passage and temporary storage of floodwater, integrates with the local drainage conditions, and minimises soil erosion, sedimentation and silting.”</w:t>
      </w:r>
    </w:p>
    <w:p w:rsidRPr="002A6B78" w:rsidR="00A672C7" w:rsidP="00A672C7" w:rsidRDefault="00A672C7" w14:paraId="466FD2BF" w14:textId="77777777">
      <w:pPr>
        <w:rPr>
          <w:rFonts w:eastAsia="Calibri" w:cs="Times New Roman"/>
        </w:rPr>
      </w:pPr>
      <w:r w:rsidRPr="002A6B78">
        <w:rPr>
          <w:rFonts w:eastAsia="Calibri" w:cs="Times New Roman"/>
        </w:rPr>
        <w:t>During the course of the Panel hearing, Council and Melbourne Water agreed that these proposed local policy clauses should be deleted, to avoid duplication of State policy relating to floodplain management at Clause 13.03-1S. Clause 13.03-1S has the following objectives:</w:t>
      </w:r>
    </w:p>
    <w:p w:rsidRPr="002A6B78" w:rsidR="00A672C7" w:rsidP="00A672C7" w:rsidRDefault="00A672C7" w14:paraId="4AF4C566" w14:textId="77777777">
      <w:pPr>
        <w:ind w:left="567"/>
        <w:rPr>
          <w:rFonts w:eastAsia="Calibri" w:cs="Times New Roman"/>
          <w:i/>
          <w:iCs/>
        </w:rPr>
      </w:pPr>
      <w:r w:rsidRPr="002A6B78">
        <w:rPr>
          <w:rFonts w:eastAsia="Calibri" w:cs="Times New Roman"/>
          <w:i/>
          <w:iCs/>
        </w:rPr>
        <w:t>“To assist the protection of:</w:t>
      </w:r>
    </w:p>
    <w:p w:rsidRPr="00D0311A" w:rsidR="00A672C7" w:rsidP="00A672C7" w:rsidRDefault="00A672C7" w14:paraId="2B45B5FE" w14:textId="77777777">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Life, property and community infrastructure from flood hazard. </w:t>
      </w:r>
    </w:p>
    <w:p w:rsidRPr="00D0311A" w:rsidR="00A672C7" w:rsidP="00A672C7" w:rsidRDefault="00A672C7" w14:paraId="2C63A63E" w14:textId="77777777">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natural flood carrying capacity of rivers, streams and </w:t>
      </w:r>
      <w:proofErr w:type="spellStart"/>
      <w:r w:rsidRPr="00D0311A">
        <w:rPr>
          <w:i/>
          <w:iCs/>
        </w:rPr>
        <w:t>floodways</w:t>
      </w:r>
      <w:proofErr w:type="spellEnd"/>
      <w:r w:rsidRPr="00D0311A">
        <w:rPr>
          <w:i/>
          <w:iCs/>
        </w:rPr>
        <w:t xml:space="preserve">. </w:t>
      </w:r>
    </w:p>
    <w:p w:rsidRPr="00D0311A" w:rsidR="00A672C7" w:rsidP="00A672C7" w:rsidRDefault="00A672C7" w14:paraId="05ED719E" w14:textId="77777777">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flood storage function of floodplains and waterways. </w:t>
      </w:r>
    </w:p>
    <w:p w:rsidRPr="00D0311A" w:rsidR="00A672C7" w:rsidP="00A672C7" w:rsidRDefault="00A672C7" w14:paraId="012C6CC1" w14:textId="77777777">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Floodplain areas of environmental significance or of importance to river health.”</w:t>
      </w:r>
    </w:p>
    <w:p w:rsidRPr="002A6B78" w:rsidR="00A672C7" w:rsidP="00A672C7" w:rsidRDefault="00A672C7" w14:paraId="2054DDFD" w14:textId="77777777">
      <w:pPr>
        <w:rPr>
          <w:rFonts w:eastAsia="Calibri" w:cs="Times New Roman"/>
        </w:rPr>
      </w:pPr>
      <w:r w:rsidRPr="002A6B78">
        <w:rPr>
          <w:rFonts w:eastAsia="Calibri" w:cs="Times New Roman"/>
        </w:rPr>
        <w:t>Relevant strategies under Clause 13.03-1S include:</w:t>
      </w:r>
    </w:p>
    <w:p w:rsidRPr="00D0311A" w:rsidR="00A672C7" w:rsidP="00A672C7" w:rsidRDefault="00A672C7" w14:paraId="72D4FD63" w14:textId="77777777">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“Avoid intensifying the impact of flooding through inappropriately located use and development. </w:t>
      </w:r>
    </w:p>
    <w:p w:rsidRPr="00D0311A" w:rsidR="00A672C7" w:rsidP="00A672C7" w:rsidRDefault="00A672C7" w14:paraId="7009B96F" w14:textId="77777777">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Ensure land use on floodplains minimises the risk of waterway contamination occurring during floods and floodplains are able to function as temporary storage to moderate peak flows and minimise downstream impacts.”</w:t>
      </w:r>
    </w:p>
    <w:p w:rsidRPr="002A6B78" w:rsidR="00A672C7" w:rsidP="00A672C7" w:rsidRDefault="00A672C7" w14:paraId="401BC04D" w14:textId="77777777">
      <w:pPr>
        <w:rPr>
          <w:rFonts w:eastAsia="Calibri" w:cs="Times New Roman"/>
        </w:rPr>
      </w:pPr>
      <w:bookmarkStart w:name="_Hlk80696020" w:id="132"/>
      <w:r w:rsidRPr="002A6B78">
        <w:rPr>
          <w:rFonts w:eastAsia="Calibri" w:cs="Times New Roman"/>
        </w:rPr>
        <w:t xml:space="preserve">Regarding recommendation 2, the owner of 94-98 Main Street </w:t>
      </w:r>
      <w:bookmarkStart w:name="_Hlk80278046" w:id="133"/>
      <w:r w:rsidRPr="002A6B78">
        <w:rPr>
          <w:rFonts w:eastAsia="Calibri" w:cs="Times New Roman"/>
        </w:rPr>
        <w:t xml:space="preserve">Bacchus Marsh </w:t>
      </w:r>
      <w:bookmarkEnd w:id="133"/>
      <w:r w:rsidRPr="002A6B78">
        <w:rPr>
          <w:rFonts w:eastAsia="Calibri" w:cs="Times New Roman"/>
        </w:rPr>
        <w:t xml:space="preserve">presented expert evidence and submissions at the </w:t>
      </w:r>
      <w:bookmarkStart w:name="_Hlk80696989" w:id="134"/>
      <w:r w:rsidRPr="002A6B78">
        <w:rPr>
          <w:rFonts w:eastAsia="Calibri" w:cs="Times New Roman"/>
        </w:rPr>
        <w:t>Panel hearing</w:t>
      </w:r>
      <w:bookmarkEnd w:id="134"/>
      <w:r w:rsidRPr="002A6B78">
        <w:rPr>
          <w:rFonts w:eastAsia="Calibri" w:cs="Times New Roman"/>
        </w:rPr>
        <w:t xml:space="preserve">, indicating that the whole of the </w:t>
      </w:r>
      <w:bookmarkStart w:name="_Hlk80697613" w:id="135"/>
      <w:r w:rsidRPr="002A6B78">
        <w:rPr>
          <w:rFonts w:eastAsia="Calibri" w:cs="Times New Roman"/>
        </w:rPr>
        <w:t xml:space="preserve">subject land </w:t>
      </w:r>
      <w:bookmarkEnd w:id="135"/>
      <w:r w:rsidRPr="002A6B78">
        <w:rPr>
          <w:rFonts w:eastAsia="Calibri" w:cs="Times New Roman"/>
        </w:rPr>
        <w:t xml:space="preserve">had been filled above the specified flood level and that the LSIO should therefore not be applied. Council requested evidence of the extent of filling and the landowner subsequently produced a certified survey plan during the hearing. However, the survey plan showed that approximately 30% of the land remained below the specified flood level (refer to Figure 4 in the Panel report). </w:t>
      </w:r>
      <w:bookmarkEnd w:id="132"/>
      <w:r w:rsidRPr="002A6B78">
        <w:rPr>
          <w:rFonts w:eastAsia="Calibri" w:cs="Times New Roman"/>
        </w:rPr>
        <w:t xml:space="preserve">The landowner then submitted that, if the subject land was to be filled above the specified flood level before the adoption of the Amendment, then the LSIO should not be applied to the land. Melbourne Water did not support the filling of the whole of the subject land to avoid the application of the LSIO. Council also objected to the proposal, but nevertheless stated that, if the site was filled to the specified height before the adoption of the Amendment and </w:t>
      </w:r>
      <w:bookmarkStart w:name="_Hlk80697216" w:id="136"/>
      <w:r w:rsidRPr="002A6B78">
        <w:rPr>
          <w:rFonts w:eastAsia="Calibri" w:cs="Times New Roman"/>
        </w:rPr>
        <w:t xml:space="preserve">should this be confirmed in a certified </w:t>
      </w:r>
      <w:bookmarkEnd w:id="136"/>
      <w:r w:rsidRPr="002A6B78">
        <w:rPr>
          <w:rFonts w:eastAsia="Calibri" w:cs="Times New Roman"/>
        </w:rPr>
        <w:t>survey plan, Council would not seek to apply the LSIO to the site.</w:t>
      </w:r>
    </w:p>
    <w:p w:rsidRPr="002A6B78" w:rsidR="00A672C7" w:rsidP="00A672C7" w:rsidRDefault="00A672C7" w14:paraId="03AD0FE2" w14:textId="77777777">
      <w:pPr>
        <w:rPr>
          <w:rFonts w:eastAsia="Calibri" w:cs="Times New Roman"/>
        </w:rPr>
      </w:pPr>
      <w:r w:rsidRPr="002A6B78">
        <w:rPr>
          <w:rFonts w:eastAsia="Calibri" w:cs="Times New Roman"/>
        </w:rPr>
        <w:t>After the Panel hearing, the owner of 94-98 Main Street Bacchus Marsh submitted another certified survey plan (Ref. 25602F1, version 3) to Council, which demonstrates that the majority of the land has now been filled above the specified flood level. Having considered the certified survey plan, Melbourne Water has advised that the LSIO should only be applied to a narrow strip of land adjacent to the eastern and northern boundaries, which remains below the specified flood level.</w:t>
      </w:r>
    </w:p>
    <w:p w:rsidRPr="002A6B78" w:rsidR="00A672C7" w:rsidP="00A672C7" w:rsidRDefault="00A672C7" w14:paraId="214716A3" w14:textId="77777777">
      <w:pPr>
        <w:rPr>
          <w:rFonts w:eastAsia="Calibri" w:cs="Times New Roman"/>
        </w:rPr>
      </w:pPr>
      <w:r w:rsidRPr="002A6B78">
        <w:rPr>
          <w:rFonts w:eastAsia="Calibri" w:cs="Times New Roman"/>
        </w:rPr>
        <w:t>Regarding recommendation 3, the post-exhibition changes to the exhibited LSIO and SBO extents were recommended by Melbourne Water’s expert witness and Council agreed to these changes in its submissions to the Panel. These changes will result in the removal of the exhibited LSIO from 39 properties and a reduction in the exhibited LSIO or SBO extent applying to 15 properties (see Attachment 2 for property details).</w:t>
      </w:r>
    </w:p>
    <w:p w:rsidRPr="002A6B78" w:rsidR="00A672C7" w:rsidP="00A672C7" w:rsidRDefault="00A672C7" w14:paraId="3F3C3445" w14:textId="77777777">
      <w:r w:rsidRPr="002A6B78">
        <w:t xml:space="preserve">Regarding recommendation 4, the explanatory report has been amended to reflect that no bushfire risks is associated with the amendment. </w:t>
      </w:r>
    </w:p>
    <w:p w:rsidRPr="002A6B78" w:rsidR="00A672C7" w:rsidP="00A672C7" w:rsidRDefault="00A672C7" w14:paraId="03AE18BB" w14:textId="77777777">
      <w:pPr>
        <w:rPr>
          <w:rFonts w:eastAsia="Calibri" w:cs="Times New Roman"/>
        </w:rPr>
      </w:pPr>
      <w:bookmarkStart w:name="_Hlk80869504" w:id="137"/>
      <w:r w:rsidRPr="002A6B78">
        <w:rPr>
          <w:rFonts w:eastAsia="Calibri" w:cs="Times New Roman"/>
        </w:rPr>
        <w:t>Other key conclusions of the Panel report (</w:t>
      </w:r>
      <w:r w:rsidRPr="003951B2">
        <w:rPr>
          <w:rFonts w:eastAsia="Calibri" w:cs="Times New Roman"/>
          <w:b/>
          <w:bCs/>
        </w:rPr>
        <w:t>Attachment 1</w:t>
      </w:r>
      <w:r w:rsidRPr="002A6B78">
        <w:rPr>
          <w:rFonts w:eastAsia="Calibri" w:cs="Times New Roman"/>
        </w:rPr>
        <w:t xml:space="preserve">) </w:t>
      </w:r>
      <w:bookmarkEnd w:id="137"/>
      <w:r w:rsidRPr="002A6B78">
        <w:rPr>
          <w:rFonts w:eastAsia="Calibri" w:cs="Times New Roman"/>
        </w:rPr>
        <w:t>were:</w:t>
      </w:r>
    </w:p>
    <w:p w:rsidRPr="002A6B78" w:rsidR="00A672C7" w:rsidP="00A672C7" w:rsidRDefault="00A672C7" w14:paraId="48F7735B"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implements the relevant sections of the Planning Policy Framework (PPF) and Local Planning Policy Framework (LPPF) and is consistent with the relevant Ministerial Directions and Planning Practice Notes. </w:t>
      </w:r>
    </w:p>
    <w:p w:rsidRPr="002A6B78" w:rsidR="00A672C7" w:rsidP="00A672C7" w:rsidRDefault="00A672C7" w14:paraId="58115774"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well founded and strategically justified.</w:t>
      </w:r>
    </w:p>
    <w:p w:rsidRPr="002A6B78" w:rsidR="00A672C7" w:rsidP="00A672C7" w:rsidRDefault="00A672C7" w14:paraId="2C54DE79"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is overwhelmingly supported under the </w:t>
      </w:r>
      <w:r w:rsidRPr="002A6B78">
        <w:rPr>
          <w:i/>
          <w:iCs/>
        </w:rPr>
        <w:t>Planning and Environment Act 1987</w:t>
      </w:r>
      <w:r w:rsidRPr="002A6B78">
        <w:t>, State and local planning policy, and the Victorian Floodplain Management Strategy.”</w:t>
      </w:r>
    </w:p>
    <w:p w:rsidRPr="002A6B78" w:rsidR="00A672C7" w:rsidP="00A672C7" w:rsidRDefault="00A672C7" w14:paraId="4EE79FEC"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LSIO and SBO are appropriate controls to use given the nature of the flood risks identified in the flood studies.</w:t>
      </w:r>
    </w:p>
    <w:p w:rsidRPr="002A6B78" w:rsidR="00A672C7" w:rsidP="00A672C7" w:rsidRDefault="00A672C7" w14:paraId="26EF0404"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schedules to the LSIO and SBO have been appropriately drafted.</w:t>
      </w:r>
    </w:p>
    <w:p w:rsidRPr="002A6B78" w:rsidR="00A672C7" w:rsidP="00A672C7" w:rsidRDefault="00A672C7" w14:paraId="3A79DAC8"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technical basis of the Amendment is sound. </w:t>
      </w:r>
    </w:p>
    <w:p w:rsidRPr="002A6B78" w:rsidR="00A672C7" w:rsidP="00A672C7" w:rsidRDefault="00A672C7" w14:paraId="6FCAEF83"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consistent with State policy for flood studies and mapping.</w:t>
      </w:r>
    </w:p>
    <w:p w:rsidRPr="002A6B78" w:rsidR="00A672C7" w:rsidP="00A672C7" w:rsidRDefault="00A672C7" w14:paraId="57537205" w14:textId="77777777">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Any potential impacts on insurance price and availability for affected properties, and on the value of affected properties, are not relevant considerations </w:t>
      </w:r>
      <w:bookmarkStart w:name="_Hlk81308356" w:id="138"/>
      <w:r w:rsidRPr="002A6B78">
        <w:t>for the Panel in considering the Amendment</w:t>
      </w:r>
      <w:bookmarkEnd w:id="138"/>
      <w:r w:rsidRPr="002A6B78">
        <w:t>.</w:t>
      </w:r>
    </w:p>
    <w:p w:rsidRPr="002A6B78" w:rsidR="00A672C7" w:rsidP="00A672C7" w:rsidRDefault="00A672C7" w14:paraId="374A065B" w14:textId="77777777">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Drainage system maintenance and future capital works are not relevant considerations for the Panel in considering the Amendment.</w:t>
      </w:r>
    </w:p>
    <w:p w:rsidRPr="002A6B78" w:rsidR="00A672C7" w:rsidP="00A672C7" w:rsidRDefault="00A672C7" w14:paraId="67E357D8" w14:textId="77777777">
      <w:pPr>
        <w:spacing w:before="120"/>
        <w:rPr>
          <w:rFonts w:eastAsia="Calibri" w:cs="Times New Roman"/>
        </w:rPr>
      </w:pPr>
      <w:r w:rsidRPr="002A6B78">
        <w:rPr>
          <w:rFonts w:eastAsia="Calibri" w:cs="Times New Roman"/>
        </w:rPr>
        <w:t>In regard to the flood studies and mapping, the Panel noted that:</w:t>
      </w:r>
    </w:p>
    <w:p w:rsidRPr="002A6B78" w:rsidR="00A672C7" w:rsidP="00A672C7" w:rsidRDefault="00A672C7" w14:paraId="17ADD52F" w14:textId="77777777">
      <w:pPr>
        <w:spacing w:after="0"/>
        <w:rPr>
          <w:rFonts w:eastAsia="Calibri" w:cs="Times New Roman"/>
          <w:i/>
          <w:iCs/>
        </w:rPr>
      </w:pPr>
      <w:r w:rsidRPr="002A6B78">
        <w:rPr>
          <w:rFonts w:eastAsia="Calibri" w:cs="Times New Roman"/>
          <w:i/>
          <w:iCs/>
        </w:rPr>
        <w:t xml:space="preserve">“The Panel received extensive submissions and evidence on the appropriateness of the flood studies to underpin the Amendment.  The submissions and evidence indicate that although the flood studies were undertaken some time ago, nothing has occurred in the intervening time period to render them no longer a suitable basis for the Amendment, save some minor on-ground changes due to land development.  The Peer Review of the flood studies in 2017 confirmed their suitability, as did Mr Swan’s expert evidence. </w:t>
      </w:r>
    </w:p>
    <w:p w:rsidRPr="002A6B78" w:rsidR="00A672C7" w:rsidP="00A672C7" w:rsidRDefault="00A672C7" w14:paraId="02D82C24" w14:textId="77777777">
      <w:pPr>
        <w:spacing w:after="0"/>
        <w:rPr>
          <w:rFonts w:eastAsia="Calibri" w:cs="Times New Roman"/>
          <w:i/>
          <w:iCs/>
        </w:rPr>
      </w:pPr>
      <w:r w:rsidRPr="002A6B78">
        <w:rPr>
          <w:rFonts w:eastAsia="Calibri" w:cs="Times New Roman"/>
          <w:i/>
          <w:iCs/>
        </w:rPr>
        <w:t>……………………………..</w:t>
      </w:r>
    </w:p>
    <w:p w:rsidRPr="002A6B78" w:rsidR="00A672C7" w:rsidP="00A672C7" w:rsidRDefault="00A672C7" w14:paraId="3A22202B" w14:textId="77777777">
      <w:pPr>
        <w:spacing w:after="80"/>
        <w:rPr>
          <w:rFonts w:eastAsia="Calibri" w:cs="Times New Roman"/>
          <w:i/>
          <w:iCs/>
        </w:rPr>
      </w:pPr>
      <w:r w:rsidRPr="002A6B78">
        <w:rPr>
          <w:rFonts w:eastAsia="Calibri" w:cs="Times New Roman"/>
          <w:i/>
          <w:iCs/>
        </w:rPr>
        <w:t xml:space="preserve">The Panel notes that no evidence was presented to it demonstrating any problems with the flood studies and Melbourne Water modelling such that the work should be disregarded in its entirety. </w:t>
      </w:r>
    </w:p>
    <w:p w:rsidRPr="002A6B78" w:rsidR="00A672C7" w:rsidP="00A672C7" w:rsidRDefault="00A672C7" w14:paraId="4A38E937" w14:textId="77777777">
      <w:pPr>
        <w:spacing w:after="80"/>
        <w:rPr>
          <w:rFonts w:eastAsia="Calibri" w:cs="Times New Roman"/>
          <w:i/>
          <w:iCs/>
        </w:rPr>
      </w:pPr>
      <w:r w:rsidRPr="002A6B78">
        <w:rPr>
          <w:rFonts w:eastAsia="Calibri" w:cs="Times New Roman"/>
          <w:i/>
          <w:iCs/>
        </w:rPr>
        <w:t>Relevantly, the Panel notes and supports both Council and Melbourne Water’s willingness to review flood mapping for individual sites where development and on-going works have been identified through submissions and where Council and Melbourne Water have agreed to amend the extent of the LSIO and SBO mapping where appropriate.”</w:t>
      </w:r>
    </w:p>
    <w:p w:rsidRPr="002A6B78" w:rsidR="00A672C7" w:rsidP="00A672C7" w:rsidRDefault="00A672C7" w14:paraId="0457BA6D" w14:textId="77777777">
      <w:pPr>
        <w:spacing w:before="80" w:after="80"/>
        <w:rPr>
          <w:rFonts w:eastAsia="Calibri" w:cs="Times New Roman"/>
          <w:u w:val="single"/>
        </w:rPr>
      </w:pPr>
      <w:r w:rsidRPr="002A6B78">
        <w:rPr>
          <w:rFonts w:eastAsia="Calibri" w:cs="Times New Roman"/>
          <w:u w:val="single"/>
        </w:rPr>
        <w:t>Updated Amendment Documents:</w:t>
      </w:r>
    </w:p>
    <w:p w:rsidRPr="002A6B78" w:rsidR="00A672C7" w:rsidP="00A672C7" w:rsidRDefault="00A672C7" w14:paraId="34979A1A" w14:textId="77777777">
      <w:pPr>
        <w:spacing w:before="80" w:after="80"/>
        <w:rPr>
          <w:rFonts w:eastAsia="Calibri" w:cs="Times New Roman"/>
        </w:rPr>
      </w:pPr>
      <w:r w:rsidRPr="003951B2">
        <w:rPr>
          <w:rFonts w:eastAsia="Calibri" w:cs="Times New Roman"/>
          <w:b/>
          <w:bCs/>
        </w:rPr>
        <w:t>Attachment 3</w:t>
      </w:r>
      <w:r w:rsidRPr="002A6B78">
        <w:rPr>
          <w:rFonts w:eastAsia="Calibri" w:cs="Times New Roman"/>
        </w:rPr>
        <w:t xml:space="preserve"> contains an updated version of the following Amendment documents, in accordance with the Panel’s recommendations:</w:t>
      </w:r>
    </w:p>
    <w:p w:rsidRPr="002A6B78" w:rsidR="00A672C7" w:rsidP="00A672C7" w:rsidRDefault="00A672C7" w14:paraId="36FF9B42" w14:textId="77777777">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Clause 21.02, updated by deletion of the local policy objective and strategy under clauses 21.02-12 and 21.02-13 (Floodplain Management);</w:t>
      </w:r>
    </w:p>
    <w:p w:rsidRPr="002A6B78" w:rsidR="00A672C7" w:rsidP="00A672C7" w:rsidRDefault="00A672C7" w14:paraId="06F3F538" w14:textId="77777777">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Planning scheme maps, updated in accordance with the recommended changes shown in Attachment D to the Panel report, together with a reduction of the LSIO extent on 94-98 Main Street Bacchus Marsh, to the land below the specified flood level applicable to the property (taking account of recent filling works).</w:t>
      </w:r>
    </w:p>
    <w:p w:rsidRPr="002A6B78" w:rsidR="00A672C7" w:rsidP="00A672C7" w:rsidRDefault="00A672C7" w14:paraId="58130856" w14:textId="77777777">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 xml:space="preserve">Explanatory Report, with updated text under the heading </w:t>
      </w:r>
      <w:r w:rsidRPr="002A6B78">
        <w:rPr>
          <w:i/>
          <w:iCs/>
        </w:rPr>
        <w:t>‘Does the amendment address relevant bushfire risk?’</w:t>
      </w:r>
      <w:r w:rsidRPr="002A6B78">
        <w:t>.</w:t>
      </w:r>
    </w:p>
    <w:p w:rsidRPr="00B12A0F" w:rsidR="00A672C7" w:rsidP="00A672C7" w:rsidRDefault="00A672C7" w14:paraId="6D339E69" w14:textId="77777777">
      <w:pPr>
        <w:pStyle w:val="ICHeading3"/>
      </w:pPr>
      <w:r>
        <w:t>Council Plan</w:t>
      </w:r>
    </w:p>
    <w:p w:rsidR="00A672C7" w:rsidP="00A672C7" w:rsidRDefault="00A672C7" w14:paraId="705113CF" w14:textId="77777777">
      <w:r>
        <w:t>The Council Plan 2021-2025 provides as follows:</w:t>
      </w:r>
    </w:p>
    <w:p w:rsidRPr="00E559B8" w:rsidR="00A672C7" w:rsidP="00A672C7" w:rsidRDefault="00A672C7" w14:paraId="7171DB2A" w14:textId="77777777">
      <w:pPr>
        <w:tabs>
          <w:tab w:val="left" w:pos="2835"/>
        </w:tabs>
        <w:spacing w:before="120" w:after="0"/>
        <w:rPr>
          <w:b/>
        </w:rPr>
      </w:pPr>
      <w:r>
        <w:rPr>
          <w:b/>
        </w:rPr>
        <w:t>Strategic Objective 2: Liveable and thriving environments</w:t>
      </w:r>
    </w:p>
    <w:p w:rsidRPr="00E559B8" w:rsidR="00A672C7" w:rsidP="00A672C7" w:rsidRDefault="00A672C7" w14:paraId="37F1DAE9" w14:textId="77777777">
      <w:pPr>
        <w:tabs>
          <w:tab w:val="left" w:pos="2835"/>
        </w:tabs>
        <w:spacing w:before="60"/>
        <w:rPr>
          <w:b/>
        </w:rPr>
      </w:pPr>
      <w:r>
        <w:rPr>
          <w:b/>
        </w:rPr>
        <w:t>Priority 2.1: Develop planning mechanisms to enhance liveability in the Shire</w:t>
      </w:r>
    </w:p>
    <w:p w:rsidR="00A672C7" w:rsidP="00A672C7" w:rsidRDefault="00A672C7" w14:paraId="5467F1D6" w14:textId="77777777">
      <w:r w:rsidRPr="003951B2">
        <w:t xml:space="preserve">The proposal to introduce the LSIO and SBO into the Moorabool Planning Scheme is consistent with the Council Plan 2021-2025, as it is aligned with priority 1 ‘Develop planning mechanisms to enhance liveability in the Shire’. </w:t>
      </w:r>
      <w:r w:rsidRPr="00871BD9">
        <w:t xml:space="preserve">The proposal </w:t>
      </w:r>
      <w:r>
        <w:t>is listed as an action in</w:t>
      </w:r>
      <w:r w:rsidRPr="00871BD9">
        <w:t xml:space="preserve"> the previous Council Plan 2017 – 2021 </w:t>
      </w:r>
      <w:r>
        <w:t>which states</w:t>
      </w:r>
      <w:r w:rsidRPr="00871BD9">
        <w:t xml:space="preserve"> “Work with relevant authorities to ensure that flooding risks are addressed, and flood mapping incorporated into the planning scheme”.</w:t>
      </w:r>
    </w:p>
    <w:p w:rsidRPr="00C55B5E" w:rsidR="00A672C7" w:rsidP="00A672C7" w:rsidRDefault="00A672C7" w14:paraId="32B58CBD" w14:textId="77777777">
      <w:pPr>
        <w:pStyle w:val="ICHeading3"/>
      </w:pPr>
      <w:r>
        <w:t>Financial Implications</w:t>
      </w:r>
    </w:p>
    <w:p w:rsidR="00A672C7" w:rsidP="00A672C7" w:rsidRDefault="00A672C7" w14:paraId="79E4FB02" w14:textId="77777777">
      <w:pPr>
        <w:rPr>
          <w:b/>
          <w:caps/>
        </w:rPr>
      </w:pPr>
      <w:r w:rsidRPr="00FF37C9">
        <w:t xml:space="preserve">Melbourne Water, as the proponent for the Amendment, is paying all costs associated with public notification of the amendment (including advertising costs), together with planning panel hearing fees. </w:t>
      </w:r>
    </w:p>
    <w:p w:rsidR="00A672C7" w:rsidP="00A672C7" w:rsidRDefault="00A672C7" w14:paraId="607E7F73" w14:textId="77777777">
      <w:pPr>
        <w:spacing w:after="200" w:line="276" w:lineRule="auto"/>
        <w:jc w:val="left"/>
        <w:rPr>
          <w:b/>
          <w:caps/>
          <w:szCs w:val="20"/>
        </w:rPr>
      </w:pPr>
      <w:r>
        <w:br w:type="page"/>
      </w:r>
    </w:p>
    <w:p w:rsidRPr="00B12A0F" w:rsidR="00A672C7" w:rsidP="00A672C7" w:rsidRDefault="00A672C7" w14:paraId="6FEC4534" w14:textId="77777777">
      <w:pPr>
        <w:pStyle w:val="ICHeading3"/>
      </w:pPr>
      <w:r>
        <w:t>Risk &amp; Occupational Health &amp; Safety Issues</w:t>
      </w:r>
    </w:p>
    <w:p w:rsidR="00A672C7" w:rsidP="00A672C7" w:rsidRDefault="00A672C7" w14:paraId="5627C158" w14:textId="77777777">
      <w:pPr>
        <w:spacing w:after="80"/>
      </w:pPr>
      <w:r>
        <w:t xml:space="preserve">Should Council choose to abandon the Amendment, it would not be meeting its obligations to identify flood prone land in the planning scheme. In the absence of LSIO and SBO controls, there is no planning permit trigger to enable Council to consider flood risk. If a planning permit is required for a development under other zone or overlay controls, there is a risk that Council may grant approval without due consideration of flood risk. </w:t>
      </w:r>
    </w:p>
    <w:p w:rsidR="00A672C7" w:rsidP="00A672C7" w:rsidRDefault="00A672C7" w14:paraId="4E3124B6" w14:textId="77777777">
      <w:pPr>
        <w:spacing w:after="80"/>
      </w:pPr>
      <w:r>
        <w:t>Council has a duty of care as a planning authority to ensure that available flood extent mapping is translated into meaningful planning controls and are applied in a transparent manner. By adopting the Amendment, Council will ensure that development decisions (on land affected by the LSIO or SBO) are based on known flood extents. This will ensure that flood risks associated with proposed subdivisions, buildings and works are either avoided or mitigated.</w:t>
      </w:r>
    </w:p>
    <w:p w:rsidR="00A672C7" w:rsidP="00A672C7" w:rsidRDefault="00A672C7" w14:paraId="4E5A287E" w14:textId="77777777">
      <w:pPr>
        <w:pStyle w:val="ICHeading3"/>
        <w:spacing w:before="200"/>
      </w:pPr>
      <w:r>
        <w:t>Communications &amp; Consultation Strategy</w:t>
      </w:r>
    </w:p>
    <w:p w:rsidRPr="002A6B78" w:rsidR="00A672C7" w:rsidP="00A672C7" w:rsidRDefault="00A672C7" w14:paraId="73D04376" w14:textId="77777777">
      <w:pPr>
        <w:spacing w:after="80"/>
      </w:pPr>
      <w:r w:rsidRPr="002A6B78">
        <w:t>All submitters were notified in writing of this meeting. If the Amendment is ultimately approved by the Minister for Planning, notices of approval will be published in the Moorabool News and the Victorian Government Gazette.</w:t>
      </w:r>
    </w:p>
    <w:p w:rsidRPr="00B12A0F" w:rsidR="00A672C7" w:rsidP="00A672C7" w:rsidRDefault="00A672C7" w14:paraId="17B8EFF8" w14:textId="77777777">
      <w:pPr>
        <w:pStyle w:val="ICHeading3"/>
        <w:spacing w:before="200"/>
      </w:pPr>
      <w:r>
        <w:t>Victorian Charter of Human Rights &amp; Responsibilities Act 2006</w:t>
      </w:r>
    </w:p>
    <w:p w:rsidR="00A672C7" w:rsidP="00A672C7" w:rsidRDefault="00A672C7" w14:paraId="2CDAB85D" w14:textId="77777777">
      <w:pPr>
        <w:spacing w:after="80"/>
      </w:pPr>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5DDF9542" w14:textId="77777777">
      <w:pPr>
        <w:pStyle w:val="ICHeading3"/>
        <w:spacing w:before="200"/>
      </w:pPr>
      <w:r>
        <w:t>Officer’s Declaration of Conflict of Interests</w:t>
      </w:r>
    </w:p>
    <w:p w:rsidR="00A672C7" w:rsidP="00A672C7" w:rsidRDefault="00A672C7" w14:paraId="656DFE22" w14:textId="77777777">
      <w:pPr>
        <w:spacing w:after="8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rsidRPr="00E36B2C" w:rsidR="00A672C7" w:rsidP="002C5630" w:rsidRDefault="00A672C7" w14:paraId="47BB538A" w14:textId="77777777">
      <w:pPr>
        <w:spacing w:after="40"/>
        <w:rPr>
          <w:i/>
        </w:rPr>
      </w:pPr>
      <w:r>
        <w:rPr>
          <w:i/>
        </w:rPr>
        <w:t>Executive</w:t>
      </w:r>
      <w:r w:rsidRPr="00E36B2C">
        <w:rPr>
          <w:i/>
        </w:rPr>
        <w:t xml:space="preserve"> Manager – </w:t>
      </w:r>
      <w:r>
        <w:rPr>
          <w:i/>
        </w:rPr>
        <w:t>Henry Bezuidenhout</w:t>
      </w:r>
    </w:p>
    <w:p w:rsidR="00A672C7" w:rsidP="00A672C7" w:rsidRDefault="00A672C7" w14:paraId="7880B244" w14:textId="77777777">
      <w:pPr>
        <w:spacing w:after="80"/>
      </w:pPr>
      <w:r>
        <w:t>In providing this advice to Council as the Executive Manager, I have no interests to disclose in this report.</w:t>
      </w:r>
    </w:p>
    <w:p w:rsidRPr="00E36B2C" w:rsidR="00A672C7" w:rsidP="002C5630" w:rsidRDefault="00A672C7" w14:paraId="7C43D26F" w14:textId="77777777">
      <w:pPr>
        <w:spacing w:after="40"/>
        <w:rPr>
          <w:i/>
        </w:rPr>
      </w:pPr>
      <w:r w:rsidRPr="00E36B2C">
        <w:rPr>
          <w:i/>
        </w:rPr>
        <w:t xml:space="preserve">Author – </w:t>
      </w:r>
      <w:r>
        <w:rPr>
          <w:i/>
        </w:rPr>
        <w:t>Rod Davison</w:t>
      </w:r>
    </w:p>
    <w:p w:rsidR="00A672C7" w:rsidP="00A672C7" w:rsidRDefault="00A672C7" w14:paraId="50ECF6B7" w14:textId="77777777">
      <w:pPr>
        <w:spacing w:after="80"/>
      </w:pPr>
      <w:r>
        <w:t xml:space="preserve">In providing this advice to Council as the Author, I have no interests to disclose in this report. </w:t>
      </w:r>
    </w:p>
    <w:p w:rsidR="00A672C7" w:rsidP="00A672C7" w:rsidRDefault="00A672C7" w14:paraId="2DC1B734" w14:textId="77777777">
      <w:pPr>
        <w:pStyle w:val="ICHeading3"/>
        <w:spacing w:before="200"/>
      </w:pPr>
      <w:r>
        <w:t xml:space="preserve">OPTIONS </w:t>
      </w:r>
    </w:p>
    <w:p w:rsidR="00A672C7" w:rsidP="00A672C7" w:rsidRDefault="00A672C7" w14:paraId="7B9E0EDE" w14:textId="77777777">
      <w:pPr>
        <w:spacing w:after="80"/>
      </w:pPr>
      <w:r>
        <w:t xml:space="preserve">Council can resolve to either: </w:t>
      </w:r>
    </w:p>
    <w:p w:rsidR="00A672C7" w:rsidP="00A672C7" w:rsidRDefault="00A672C7" w14:paraId="79AD57B3" w14:textId="77777777">
      <w:pPr>
        <w:pStyle w:val="ICBulletList1"/>
        <w:numPr>
          <w:ilvl w:val="0"/>
          <w:numId w:val="0"/>
        </w:numPr>
        <w:tabs>
          <w:tab w:val="left" w:pos="567"/>
        </w:tabs>
        <w:ind w:left="567" w:hanging="567"/>
      </w:pPr>
      <w:r>
        <w:rPr>
          <w:rFonts w:ascii="Symbol" w:hAnsi="Symbol"/>
        </w:rPr>
        <w:t></w:t>
      </w:r>
      <w:r>
        <w:rPr>
          <w:rFonts w:ascii="Symbol" w:hAnsi="Symbol"/>
        </w:rPr>
        <w:tab/>
      </w:r>
      <w:r>
        <w:t xml:space="preserve">adopt Amendment C91 to the Moorabool Planning as outlined in Attachment 3; or </w:t>
      </w:r>
    </w:p>
    <w:p w:rsidR="00A672C7" w:rsidP="00A672C7" w:rsidRDefault="00A672C7" w14:paraId="0A0A7461" w14:textId="77777777">
      <w:pPr>
        <w:pStyle w:val="ICBulletList1"/>
        <w:numPr>
          <w:ilvl w:val="0"/>
          <w:numId w:val="0"/>
        </w:numPr>
        <w:tabs>
          <w:tab w:val="left" w:pos="567"/>
        </w:tabs>
        <w:ind w:left="567" w:hanging="567"/>
      </w:pPr>
      <w:r>
        <w:rPr>
          <w:rFonts w:ascii="Symbol" w:hAnsi="Symbol"/>
        </w:rPr>
        <w:t></w:t>
      </w:r>
      <w:r>
        <w:rPr>
          <w:rFonts w:ascii="Symbol" w:hAnsi="Symbol"/>
        </w:rPr>
        <w:tab/>
      </w:r>
      <w:r>
        <w:t>abandon Amendment C91 to the Moorabool Planning Scheme.</w:t>
      </w:r>
    </w:p>
    <w:p w:rsidRPr="00B12A0F" w:rsidR="00A672C7" w:rsidP="00A672C7" w:rsidRDefault="00A672C7" w14:paraId="4E1F5493" w14:textId="77777777">
      <w:pPr>
        <w:pStyle w:val="ICHeading3"/>
        <w:spacing w:before="200"/>
      </w:pPr>
      <w:r>
        <w:t>Conclusion</w:t>
      </w:r>
    </w:p>
    <w:p w:rsidRPr="002A6B78" w:rsidR="00A672C7" w:rsidP="002C5630" w:rsidRDefault="00A672C7" w14:paraId="22FC731B" w14:textId="77777777">
      <w:pPr>
        <w:spacing w:after="80"/>
      </w:pPr>
      <w:r w:rsidRPr="002A6B78">
        <w:t>There is clear strategic justification for this Amendment. Council has a statutory responsibility to introduce flood controls and flood extent mapping to the Moorabool Planning Scheme, given that flood modelling and mapping has been undertaken by Melbourne Water as the relevant floodplain management authority.</w:t>
      </w:r>
    </w:p>
    <w:p w:rsidR="00A672C7" w:rsidP="00A672C7" w:rsidRDefault="00A672C7" w14:paraId="49D89545" w14:textId="77777777">
      <w:r w:rsidRPr="002A6B78">
        <w:t>The Amendment will ensure that Council can appropriately regulate proposed development on flood prone land and ensure that flooding is not exacerbated on other properties by inappropriate development.</w:t>
      </w:r>
      <w:r>
        <w:t xml:space="preserve"> </w:t>
      </w:r>
      <w:bookmarkStart w:name="PageSet_Report_10079" w:id="139"/>
      <w:bookmarkEnd w:id="139"/>
      <w:r w:rsidRPr="00A672C7">
        <w:t xml:space="preserve"> </w:t>
      </w:r>
    </w:p>
    <w:p w:rsidR="00A672C7" w:rsidP="00A672C7" w:rsidRDefault="00A672C7" w14:paraId="14E35654" w14:textId="77777777">
      <w:pPr>
        <w:pStyle w:val="ICTOC1MINS"/>
        <w:sectPr w:rsidR="00A672C7" w:rsidSect="00A672C7">
          <w:headerReference w:type="even" r:id="rId73"/>
          <w:headerReference w:type="default" r:id="rId74"/>
          <w:footerReference w:type="even" r:id="rId75"/>
          <w:footerReference w:type="default" r:id="rId76"/>
          <w:headerReference w:type="first" r:id="rId77"/>
          <w:footerReference w:type="first" r:id="rId78"/>
          <w:pgSz w:w="11907" w:h="16839" w:code="9"/>
          <w:pgMar w:top="1134" w:right="1134" w:bottom="1134" w:left="1134" w:header="567" w:footer="567" w:gutter="0"/>
          <w:cols w:space="720"/>
          <w:formProt w:val="0"/>
          <w:docGrid w:linePitch="326"/>
        </w:sectPr>
      </w:pPr>
    </w:p>
    <w:bookmarkStart w:name="PDF1_CommunityStrengthening" w:id="140"/>
    <w:p w:rsidR="00A672C7" w:rsidP="00A672C7" w:rsidRDefault="00A672C7" w14:paraId="70739B52" w14:textId="77777777">
      <w:pPr>
        <w:pStyle w:val="ICTOC1MINS"/>
      </w:pPr>
      <w:r>
        <w:fldChar w:fldCharType="begin"/>
      </w:r>
      <w:r>
        <w:instrText xml:space="preserve"> SEQ SeqList \* Charformat </w:instrText>
      </w:r>
      <w:r>
        <w:fldChar w:fldCharType="separate"/>
      </w:r>
      <w:bookmarkStart w:name="_Toc89418847" w:id="141"/>
      <w:r>
        <w:rPr>
          <w:noProof/>
        </w:rPr>
        <w:t>13</w:t>
      </w:r>
      <w:r>
        <w:fldChar w:fldCharType="end"/>
      </w:r>
      <w:r>
        <w:tab/>
      </w:r>
      <w:r>
        <w:t>Community Strengthening Reports</w:t>
      </w:r>
      <w:bookmarkEnd w:id="141"/>
    </w:p>
    <w:p w:rsidR="00A672C7" w:rsidP="00A672C7" w:rsidRDefault="00A672C7" w14:paraId="1E1A8B95" w14:textId="77777777">
      <w:pPr>
        <w:pStyle w:val="ICTOC2MINS"/>
      </w:pPr>
      <w:bookmarkStart w:name="PDF2_ReportName_10107" w:id="142"/>
      <w:bookmarkStart w:name="_Toc89418848" w:id="143"/>
      <w:bookmarkEnd w:id="142"/>
      <w:r>
        <w:t>13.1</w:t>
      </w:r>
      <w:r>
        <w:tab/>
      </w:r>
      <w:r>
        <w:t>Darley Park Master Plan (Adoption)</w:t>
      </w:r>
      <w:bookmarkEnd w:id="143"/>
    </w:p>
    <w:p w:rsidR="00A672C7" w:rsidP="00A672C7" w:rsidRDefault="00A672C7" w14:paraId="7B699117" w14:textId="77777777">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rsidRPr="00C52EA9" w:rsidR="00A672C7" w:rsidP="00A672C7" w:rsidRDefault="00A672C7" w14:paraId="1BF027E1"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5043E1">
        <w:rPr>
          <w:rFonts w:cs="Calibri"/>
          <w:b/>
          <w:szCs w:val="24"/>
        </w:rPr>
        <w:t>Sally Jones, General Manager Community Strengthening</w:t>
      </w:r>
      <w:r>
        <w:rPr>
          <w:b/>
          <w:szCs w:val="24"/>
        </w:rPr>
        <w:t xml:space="preserve"> </w:t>
      </w:r>
    </w:p>
    <w:p w:rsidRPr="00C52EA9" w:rsidR="00A672C7" w:rsidP="00A672C7" w:rsidRDefault="00A672C7" w14:paraId="6736946A" w14:textId="77777777">
      <w:pPr>
        <w:tabs>
          <w:tab w:val="left" w:pos="1984"/>
        </w:tabs>
        <w:spacing w:before="120" w:after="0"/>
        <w:ind w:left="2551" w:hanging="2551"/>
        <w:rPr>
          <w:b/>
          <w:szCs w:val="24"/>
        </w:rPr>
      </w:pPr>
      <w:bookmarkStart w:name="PDF2_Attachments_10107" w:id="144"/>
      <w:r w:rsidRPr="00C52EA9">
        <w:rPr>
          <w:b/>
          <w:szCs w:val="24"/>
        </w:rPr>
        <w:t>Attachments:</w:t>
      </w:r>
      <w:r w:rsidRPr="00C52EA9">
        <w:rPr>
          <w:b/>
          <w:szCs w:val="24"/>
        </w:rPr>
        <w:tab/>
      </w:r>
      <w:r w:rsidRPr="007C4324">
        <w:rPr>
          <w:rFonts w:cs="Calibri"/>
          <w:b/>
          <w:szCs w:val="24"/>
        </w:rPr>
        <w:t>1.</w:t>
      </w:r>
      <w:r w:rsidRPr="007C4324">
        <w:rPr>
          <w:rFonts w:cs="Calibri"/>
          <w:b/>
          <w:szCs w:val="24"/>
        </w:rPr>
        <w:tab/>
      </w:r>
      <w:r w:rsidRPr="007C4324">
        <w:rPr>
          <w:rFonts w:cs="Calibri"/>
          <w:b/>
          <w:szCs w:val="24"/>
        </w:rPr>
        <w:t xml:space="preserve">Darley Park Master Plan (under separate cover) </w:t>
      </w:r>
      <w:bookmarkStart w:name="PDFA_10107_1" w:id="145"/>
      <w:r w:rsidRPr="007C4324">
        <w:rPr>
          <w:rFonts w:cs="Calibri"/>
          <w:b/>
          <w:szCs w:val="24"/>
        </w:rPr>
        <w:t xml:space="preserve"> </w:t>
      </w:r>
      <w:bookmarkEnd w:id="145"/>
      <w:r>
        <w:rPr>
          <w:b/>
          <w:szCs w:val="24"/>
        </w:rPr>
        <w:t xml:space="preserve"> </w:t>
      </w:r>
      <w:bookmarkEnd w:id="144"/>
    </w:p>
    <w:p w:rsidR="00A672C7" w:rsidP="00A672C7" w:rsidRDefault="00A672C7" w14:paraId="33E890C2" w14:textId="77777777">
      <w:pPr>
        <w:tabs>
          <w:tab w:val="left" w:pos="2268"/>
        </w:tabs>
        <w:spacing w:after="0"/>
        <w:rPr>
          <w:szCs w:val="24"/>
        </w:rPr>
      </w:pPr>
      <w:r w:rsidRPr="00612D6E">
        <w:rPr>
          <w:szCs w:val="24"/>
        </w:rPr>
        <w:t xml:space="preserve"> </w:t>
      </w:r>
    </w:p>
    <w:p w:rsidR="00A672C7" w:rsidP="00A672C7" w:rsidRDefault="00A672C7" w14:paraId="7C062BAE" w14:textId="77777777">
      <w:pPr>
        <w:pStyle w:val="ICHeading3"/>
        <w:spacing w:before="0"/>
      </w:pPr>
      <w:r>
        <w:t>Purpose</w:t>
      </w:r>
    </w:p>
    <w:p w:rsidRPr="00524BE6" w:rsidR="00A672C7" w:rsidP="00A672C7" w:rsidRDefault="00A672C7" w14:paraId="13C69DD0" w14:textId="77777777">
      <w:pPr>
        <w:rPr>
          <w:szCs w:val="24"/>
        </w:rPr>
      </w:pPr>
      <w:r w:rsidRPr="00524BE6">
        <w:rPr>
          <w:szCs w:val="24"/>
        </w:rPr>
        <w:t xml:space="preserve">The purpose of this report is to present the Darley Park Master Plan to Council for adoption. </w:t>
      </w:r>
    </w:p>
    <w:p w:rsidR="00A672C7" w:rsidP="00A672C7" w:rsidRDefault="00A672C7" w14:paraId="45A0E1BF" w14:textId="77777777">
      <w:pPr>
        <w:pStyle w:val="ICHeading3"/>
      </w:pPr>
      <w:r>
        <w:t>Executive Summary</w:t>
      </w:r>
    </w:p>
    <w:p w:rsidRPr="0049589F" w:rsidR="00A672C7" w:rsidP="00A672C7" w:rsidRDefault="00A672C7" w14:paraId="4801242B" w14:textId="77777777">
      <w:pPr>
        <w:spacing w:after="240"/>
        <w:rPr>
          <w:rFonts w:asciiTheme="minorHAnsi" w:hAnsiTheme="minorHAnsi" w:cstheme="minorHAnsi"/>
          <w:szCs w:val="24"/>
        </w:rPr>
      </w:pPr>
      <w:r w:rsidRPr="00524BE6">
        <w:rPr>
          <w:rFonts w:asciiTheme="minorHAnsi" w:hAnsiTheme="minorHAnsi" w:cstheme="minorHAnsi"/>
          <w:szCs w:val="24"/>
        </w:rPr>
        <w:t xml:space="preserve">The </w:t>
      </w:r>
      <w:r w:rsidRPr="00524BE6">
        <w:rPr>
          <w:rFonts w:asciiTheme="minorHAnsi" w:hAnsiTheme="minorHAnsi" w:cstheme="minorHAnsi"/>
          <w:i/>
          <w:iCs/>
          <w:szCs w:val="24"/>
        </w:rPr>
        <w:t>Darley Park Master Plan</w:t>
      </w:r>
      <w:r w:rsidRPr="00524BE6">
        <w:rPr>
          <w:rFonts w:asciiTheme="minorHAnsi" w:hAnsiTheme="minorHAnsi" w:cstheme="minorHAnsi"/>
          <w:szCs w:val="24"/>
        </w:rPr>
        <w:t xml:space="preserve"> has been developed to</w:t>
      </w:r>
      <w:bookmarkStart w:name="_Hlk77776025" w:id="146"/>
      <w:r w:rsidRPr="00524BE6">
        <w:rPr>
          <w:rFonts w:asciiTheme="minorHAnsi" w:hAnsiTheme="minorHAnsi" w:cstheme="minorHAnsi"/>
          <w:szCs w:val="24"/>
        </w:rPr>
        <w:t xml:space="preserve"> align with the Moorabool Shire Council Plan 2017-2021 as an identified action item within the strategic objective of ‘Improving Social Outcomes’ under ‘Health &amp; Wellbeing’. </w:t>
      </w:r>
      <w:bookmarkEnd w:id="146"/>
      <w:r w:rsidRPr="00524BE6">
        <w:rPr>
          <w:rFonts w:asciiTheme="minorHAnsi" w:hAnsiTheme="minorHAnsi" w:cstheme="minorHAnsi"/>
          <w:szCs w:val="24"/>
        </w:rPr>
        <w:t>The plan has been developed by the appointed consultant @ Leisure Planners in partnership with the Darley Park Recreation Reserve stakeholders, and Moorabool Shire Council officers. The outcomes of the plan also align with the Moorabool Shire Council Plan 2021-2025 strategic objective of ‘Improve the health and wellbeing of our community’ under the pillar of ‘Healthy, inclusive and connected neighbourhoods’. The draft plan follows the directions of the Project Brief which have been approved by the Project Control Group (PCG) and includes representatives from various units within Council.</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7F8719DD" w14:textId="77777777">
        <w:tc>
          <w:tcPr>
            <w:tcW w:w="9855" w:type="dxa"/>
          </w:tcPr>
          <w:p w:rsidR="00A672C7" w:rsidP="002C5630" w:rsidRDefault="002C5630" w14:paraId="6ED55FE8" w14:textId="2650C7BF">
            <w:pPr>
              <w:pStyle w:val="ICHeading3"/>
              <w:keepNext w:val="0"/>
            </w:pPr>
            <w:bookmarkStart w:name="PDF2_Recommendations_10107" w:id="147"/>
            <w:bookmarkStart w:name="MoverSeconder_10107" w:id="148"/>
            <w:bookmarkEnd w:id="147"/>
            <w:r w:rsidRPr="002C5630">
              <w:t xml:space="preserve">Resolution  </w:t>
            </w:r>
          </w:p>
          <w:p w:rsidR="002C5630" w:rsidP="002C5630" w:rsidRDefault="002C5630" w14:paraId="040BC2BB" w14:textId="4D8D1CAD">
            <w:pPr>
              <w:tabs>
                <w:tab w:val="left" w:pos="1134"/>
              </w:tabs>
              <w:spacing w:after="0"/>
              <w:jc w:val="left"/>
            </w:pPr>
            <w:r w:rsidRPr="002C5630">
              <w:rPr>
                <w:b/>
                <w:bCs/>
              </w:rPr>
              <w:t>Moved:</w:t>
            </w:r>
            <w:r w:rsidRPr="002C5630">
              <w:tab/>
            </w:r>
            <w:r w:rsidRPr="002C5630">
              <w:t>Cr Rod Ward</w:t>
            </w:r>
          </w:p>
          <w:p w:rsidRPr="002C5630" w:rsidR="002C5630" w:rsidP="002C5630" w:rsidRDefault="002C5630" w14:paraId="399204AC" w14:textId="31C9FC93">
            <w:pPr>
              <w:tabs>
                <w:tab w:val="left" w:pos="1134"/>
              </w:tabs>
              <w:jc w:val="left"/>
            </w:pPr>
            <w:r w:rsidRPr="002C5630">
              <w:rPr>
                <w:b/>
                <w:bCs/>
              </w:rPr>
              <w:t>Seconded:</w:t>
            </w:r>
            <w:r w:rsidRPr="002C5630">
              <w:tab/>
            </w:r>
            <w:r w:rsidRPr="002C5630">
              <w:t>Cr David Edwards</w:t>
            </w:r>
            <w:bookmarkEnd w:id="148"/>
          </w:p>
          <w:p w:rsidR="002C5630" w:rsidP="002C5630" w:rsidRDefault="00A672C7" w14:paraId="037F8364" w14:textId="321A06B7">
            <w:pPr>
              <w:rPr>
                <w:b/>
                <w:bCs/>
              </w:rPr>
            </w:pPr>
            <w:r w:rsidRPr="007055DA">
              <w:rPr>
                <w:b/>
                <w:bCs/>
              </w:rPr>
              <w:t>That Council</w:t>
            </w:r>
            <w:r>
              <w:rPr>
                <w:b/>
                <w:bCs/>
              </w:rPr>
              <w:t xml:space="preserve"> adopts the Darley Park Master Plan, provided as Attachment 1 to this report</w:t>
            </w:r>
            <w:r w:rsidR="002C5630">
              <w:rPr>
                <w:b/>
                <w:bCs/>
              </w:rPr>
              <w:t>.</w:t>
            </w:r>
          </w:p>
          <w:p w:rsidRPr="009270B0" w:rsidR="00A672C7" w:rsidP="002C5630" w:rsidRDefault="002C5630" w14:paraId="0ACD42C4" w14:textId="4DE05497">
            <w:pPr>
              <w:jc w:val="right"/>
              <w:rPr>
                <w:b/>
                <w:bCs/>
              </w:rPr>
            </w:pPr>
            <w:bookmarkStart w:name="Carried_10107" w:id="149"/>
            <w:r w:rsidRPr="002C5630">
              <w:rPr>
                <w:b/>
                <w:bCs/>
                <w:caps/>
              </w:rPr>
              <w:t>Carried</w:t>
            </w:r>
            <w:bookmarkEnd w:id="149"/>
          </w:p>
        </w:tc>
      </w:tr>
    </w:tbl>
    <w:p w:rsidR="00A672C7" w:rsidP="00A672C7" w:rsidRDefault="00A672C7" w14:paraId="7CF82A1E" w14:textId="77777777">
      <w:pPr>
        <w:spacing w:after="0"/>
        <w:rPr>
          <w:b/>
        </w:rPr>
      </w:pPr>
    </w:p>
    <w:p w:rsidR="00A672C7" w:rsidP="00A672C7" w:rsidRDefault="00A672C7" w14:paraId="5774C466" w14:textId="77777777">
      <w:pPr>
        <w:pStyle w:val="ICHeading3"/>
        <w:spacing w:before="0"/>
      </w:pPr>
      <w:r>
        <w:t>Background</w:t>
      </w:r>
    </w:p>
    <w:p w:rsidRPr="00524BE6" w:rsidR="00A672C7" w:rsidP="00A672C7" w:rsidRDefault="00A672C7" w14:paraId="359F4E81" w14:textId="77777777">
      <w:pPr>
        <w:rPr>
          <w:szCs w:val="24"/>
        </w:rPr>
      </w:pPr>
      <w:r w:rsidRPr="00524BE6">
        <w:rPr>
          <w:szCs w:val="24"/>
        </w:rPr>
        <w:t xml:space="preserve">The Master Plan provides strategic direction for future development and investment at the </w:t>
      </w:r>
      <w:r>
        <w:rPr>
          <w:szCs w:val="24"/>
        </w:rPr>
        <w:t>R</w:t>
      </w:r>
      <w:r w:rsidRPr="00524BE6">
        <w:rPr>
          <w:szCs w:val="24"/>
        </w:rPr>
        <w:t>eserve over the next 10 years and identifies potential longer term uses of the Reserve to serve the community. The Master Plan provides rationale for the recommendations made based on a needs assessment at the Reserve to provide justification for future developments.</w:t>
      </w:r>
    </w:p>
    <w:p w:rsidRPr="00524BE6" w:rsidR="00A672C7" w:rsidP="00A672C7" w:rsidRDefault="00A672C7" w14:paraId="3B936F59" w14:textId="77777777">
      <w:pPr>
        <w:rPr>
          <w:szCs w:val="24"/>
        </w:rPr>
      </w:pPr>
      <w:r w:rsidRPr="00524BE6">
        <w:rPr>
          <w:szCs w:val="24"/>
        </w:rPr>
        <w:t xml:space="preserve">The priorities outlined within the draft plan are provided with an implementation plan for the short, medium and long term development of the Reserve. The priorities are key components within the Reserve which have been identified by the user groups to assist with club sustainability in the short-medium term, whilst also having a vision for future uses of the Reserve in the broader context of recreation facilities within the Darley community. </w:t>
      </w:r>
    </w:p>
    <w:p w:rsidRPr="00524BE6" w:rsidR="00A672C7" w:rsidP="00A672C7" w:rsidRDefault="00A672C7" w14:paraId="222383EC" w14:textId="77777777">
      <w:pPr>
        <w:rPr>
          <w:rFonts w:asciiTheme="minorHAnsi" w:hAnsiTheme="minorHAnsi" w:cstheme="minorHAnsi"/>
          <w:bCs/>
          <w:szCs w:val="24"/>
        </w:rPr>
      </w:pPr>
      <w:r w:rsidRPr="00524BE6">
        <w:rPr>
          <w:szCs w:val="24"/>
        </w:rPr>
        <w:t xml:space="preserve">The plan was presented to the community for a 4 week public exhibition period. </w:t>
      </w:r>
      <w:r w:rsidRPr="00524BE6">
        <w:rPr>
          <w:rFonts w:asciiTheme="minorHAnsi" w:hAnsiTheme="minorHAnsi" w:cstheme="minorHAnsi"/>
          <w:bCs/>
          <w:szCs w:val="24"/>
        </w:rPr>
        <w:t>At the conclusion of the public exhibition period, 8 September – 6 October 2021, a total of 2 submissions were received via Council’s Have Your Say Engagement Portal.</w:t>
      </w:r>
    </w:p>
    <w:p w:rsidRPr="00524BE6" w:rsidR="00A672C7" w:rsidP="00A672C7" w:rsidRDefault="00A672C7" w14:paraId="4788BF5D" w14:textId="77777777">
      <w:pPr>
        <w:rPr>
          <w:rFonts w:asciiTheme="minorHAnsi" w:hAnsiTheme="minorHAnsi" w:cstheme="minorHAnsi"/>
          <w:bCs/>
          <w:szCs w:val="24"/>
        </w:rPr>
      </w:pPr>
      <w:r w:rsidRPr="00524BE6">
        <w:rPr>
          <w:rFonts w:asciiTheme="minorHAnsi" w:hAnsiTheme="minorHAnsi" w:cstheme="minorHAnsi"/>
          <w:bCs/>
          <w:szCs w:val="24"/>
        </w:rPr>
        <w:t>The submissions were positive, and issues highlighted were predominantly around the support of a future skate park at the Reserve.</w:t>
      </w:r>
    </w:p>
    <w:p w:rsidRPr="00524BE6" w:rsidR="00A672C7" w:rsidP="00A672C7" w:rsidRDefault="00A672C7" w14:paraId="64222953" w14:textId="77777777">
      <w:pPr>
        <w:rPr>
          <w:rFonts w:asciiTheme="minorHAnsi" w:hAnsiTheme="minorHAnsi" w:cstheme="minorHAnsi"/>
          <w:szCs w:val="24"/>
        </w:rPr>
      </w:pPr>
      <w:r w:rsidRPr="00524BE6">
        <w:rPr>
          <w:rFonts w:asciiTheme="minorHAnsi" w:hAnsiTheme="minorHAnsi" w:cstheme="minorHAnsi"/>
          <w:szCs w:val="24"/>
        </w:rPr>
        <w:t xml:space="preserve">Prior to the public exhibition of the draft plan, and as part of the consultation process per the project community engagement plan, a community survey was open for a period of four (4) weeks and had a positive response rate with 77 submissions received. These survey results have provided key information on the </w:t>
      </w:r>
      <w:r>
        <w:rPr>
          <w:rFonts w:asciiTheme="minorHAnsi" w:hAnsiTheme="minorHAnsi" w:cstheme="minorHAnsi"/>
          <w:szCs w:val="24"/>
        </w:rPr>
        <w:t>R</w:t>
      </w:r>
      <w:r w:rsidRPr="00524BE6">
        <w:rPr>
          <w:rFonts w:asciiTheme="minorHAnsi" w:hAnsiTheme="minorHAnsi" w:cstheme="minorHAnsi"/>
          <w:szCs w:val="24"/>
        </w:rPr>
        <w:t xml:space="preserve">eserve which have helped inform the draft plan. Phone calls were also held with each of the </w:t>
      </w:r>
      <w:r>
        <w:rPr>
          <w:rFonts w:asciiTheme="minorHAnsi" w:hAnsiTheme="minorHAnsi" w:cstheme="minorHAnsi"/>
          <w:szCs w:val="24"/>
        </w:rPr>
        <w:t>R</w:t>
      </w:r>
      <w:r w:rsidRPr="00524BE6">
        <w:rPr>
          <w:rFonts w:asciiTheme="minorHAnsi" w:hAnsiTheme="minorHAnsi" w:cstheme="minorHAnsi"/>
          <w:szCs w:val="24"/>
        </w:rPr>
        <w:t xml:space="preserve">eserve user groups to gain a thorough understanding of their usage of the </w:t>
      </w:r>
      <w:r>
        <w:rPr>
          <w:rFonts w:asciiTheme="minorHAnsi" w:hAnsiTheme="minorHAnsi" w:cstheme="minorHAnsi"/>
          <w:szCs w:val="24"/>
        </w:rPr>
        <w:t>R</w:t>
      </w:r>
      <w:r w:rsidRPr="00524BE6">
        <w:rPr>
          <w:rFonts w:asciiTheme="minorHAnsi" w:hAnsiTheme="minorHAnsi" w:cstheme="minorHAnsi"/>
          <w:szCs w:val="24"/>
        </w:rPr>
        <w:t xml:space="preserve">eserve, current issues and their priorities moving forward. These findings formed part of the preliminary site analysis and have informed the Master Plan. </w:t>
      </w:r>
    </w:p>
    <w:p w:rsidRPr="00B12A0F" w:rsidR="00A672C7" w:rsidP="00A672C7" w:rsidRDefault="00A672C7" w14:paraId="0D984D7E" w14:textId="77777777">
      <w:pPr>
        <w:pStyle w:val="ICHeading3"/>
      </w:pPr>
      <w:r>
        <w:t>Proposal</w:t>
      </w:r>
    </w:p>
    <w:p w:rsidR="00A672C7" w:rsidP="00A672C7" w:rsidRDefault="00A672C7" w14:paraId="26E18350" w14:textId="77777777">
      <w:r>
        <w:t>It is proposed that Council adopt the Darley Park Master Plan.</w:t>
      </w:r>
    </w:p>
    <w:p w:rsidR="00A672C7" w:rsidP="00A672C7" w:rsidRDefault="00A672C7" w14:paraId="347751CE" w14:textId="77777777">
      <w:pPr>
        <w:spacing w:before="40"/>
      </w:pPr>
      <w:r>
        <w:t xml:space="preserve">The Darley Park Master Plan is contained in </w:t>
      </w:r>
      <w:r>
        <w:rPr>
          <w:b/>
          <w:bCs/>
        </w:rPr>
        <w:t>Attachment 1</w:t>
      </w:r>
      <w:r>
        <w:t>.</w:t>
      </w:r>
    </w:p>
    <w:p w:rsidRPr="00B12A0F" w:rsidR="00A672C7" w:rsidP="00A672C7" w:rsidRDefault="00A672C7" w14:paraId="608A1916" w14:textId="77777777">
      <w:pPr>
        <w:pStyle w:val="ICHeading3"/>
      </w:pPr>
      <w:r>
        <w:t>Council Plan</w:t>
      </w:r>
    </w:p>
    <w:p w:rsidR="00A672C7" w:rsidP="00A672C7" w:rsidRDefault="00A672C7" w14:paraId="2CF1453F" w14:textId="77777777">
      <w:r>
        <w:t>The Council Plan 2021-2025 provides as follows:</w:t>
      </w:r>
    </w:p>
    <w:p w:rsidRPr="00E559B8" w:rsidR="00A672C7" w:rsidP="00A672C7" w:rsidRDefault="00A672C7" w14:paraId="3EFA5D13" w14:textId="77777777">
      <w:pPr>
        <w:tabs>
          <w:tab w:val="left" w:pos="2835"/>
        </w:tabs>
        <w:spacing w:before="120" w:after="0"/>
        <w:rPr>
          <w:b/>
        </w:rPr>
      </w:pPr>
      <w:r>
        <w:rPr>
          <w:b/>
        </w:rPr>
        <w:t>Strategic Objective 1: Healthy, inclusive and connected neighbourhoods</w:t>
      </w:r>
    </w:p>
    <w:p w:rsidRPr="00E559B8" w:rsidR="00A672C7" w:rsidP="00A672C7" w:rsidRDefault="00A672C7" w14:paraId="25D17DEB" w14:textId="77777777">
      <w:pPr>
        <w:tabs>
          <w:tab w:val="left" w:pos="2835"/>
        </w:tabs>
        <w:spacing w:before="60"/>
        <w:rPr>
          <w:b/>
        </w:rPr>
      </w:pPr>
      <w:r>
        <w:rPr>
          <w:b/>
        </w:rPr>
        <w:t>Priority 1.1: Improve the health and wellbeing of our community</w:t>
      </w:r>
    </w:p>
    <w:p w:rsidR="00A672C7" w:rsidP="00A672C7" w:rsidRDefault="00A672C7" w14:paraId="70D855F1" w14:textId="77777777">
      <w:r>
        <w:t>The proposed Darley Park Master Plan is consistent with the Council Plan 2021-2025.</w:t>
      </w:r>
    </w:p>
    <w:p w:rsidRPr="00B12A0F" w:rsidR="00A672C7" w:rsidP="00A672C7" w:rsidRDefault="00A672C7" w14:paraId="3665F9E2" w14:textId="77777777">
      <w:pPr>
        <w:pStyle w:val="ICHeading3"/>
      </w:pPr>
      <w:r>
        <w:t>Financial Implications</w:t>
      </w:r>
    </w:p>
    <w:p w:rsidR="00A672C7" w:rsidP="00A672C7" w:rsidRDefault="00A672C7" w14:paraId="01302C58" w14:textId="77777777">
      <w:pPr>
        <w:rPr>
          <w:sz w:val="22"/>
        </w:rPr>
      </w:pPr>
      <w:r>
        <w:t>Council’s 2020/21 adopted budget includes an allocation of $200,000 to the master plan implementations.</w:t>
      </w:r>
    </w:p>
    <w:p w:rsidR="00A672C7" w:rsidP="00A672C7" w:rsidRDefault="00A672C7" w14:paraId="3021EC42" w14:textId="77777777">
      <w:r>
        <w:t xml:space="preserve">The Master Plan has identified the need for significant financial investment in site services, landscaping and facility upgrades at the Reserve over the coming 10 years. These priorities have been recommended as either short term (1-2 years), medium term (2-5 years), long term (5-10 years) or future directions (10+ years) outcomes and cost estimates have been provided against each priority item. </w:t>
      </w:r>
    </w:p>
    <w:p w:rsidR="00A672C7" w:rsidP="00A672C7" w:rsidRDefault="00A672C7" w14:paraId="207173F9" w14:textId="77777777">
      <w:r>
        <w:t xml:space="preserve">External funding opportunities through Sport and Recreation Victoria (SRV) grant programs have also been identified as potential sources to leverage funds against to help deliver identified projects. </w:t>
      </w:r>
    </w:p>
    <w:p w:rsidR="00A672C7" w:rsidP="00A672C7" w:rsidRDefault="00A672C7" w14:paraId="3B7AEE30" w14:textId="77777777">
      <w:pPr>
        <w:spacing w:before="40" w:after="0"/>
      </w:pPr>
      <w:r>
        <w:t xml:space="preserve">A strategic approach towards project funding will be required to implement the priorities outlined in the draft master plan. The priority projects and costings will need to be considered in Council’s Strategic Financial Plan and Capital Improvement Program to allow for external funding applications to be prepared and funding contributions to be sourced from the Reserve user groups and the community. </w:t>
      </w:r>
    </w:p>
    <w:p w:rsidRPr="009F6B63" w:rsidR="00A672C7" w:rsidP="00A672C7" w:rsidRDefault="00A672C7" w14:paraId="761077A5" w14:textId="77777777">
      <w:pPr>
        <w:pStyle w:val="ICHeading3"/>
      </w:pPr>
      <w:r w:rsidRPr="009F6B63">
        <w:t>Risk &amp; Occupational Health &amp; Safety Issues</w:t>
      </w:r>
    </w:p>
    <w:tbl>
      <w:tblPr>
        <w:tblStyle w:val="TableGrid"/>
        <w:tblW w:w="0" w:type="auto"/>
        <w:tblInd w:w="108" w:type="dxa"/>
        <w:tblLayout w:type="fixed"/>
        <w:tblLook w:val="04A0" w:firstRow="1" w:lastRow="0" w:firstColumn="1" w:lastColumn="0" w:noHBand="0" w:noVBand="1"/>
      </w:tblPr>
      <w:tblGrid>
        <w:gridCol w:w="1843"/>
        <w:gridCol w:w="2693"/>
        <w:gridCol w:w="1560"/>
        <w:gridCol w:w="3543"/>
      </w:tblGrid>
      <w:tr w:rsidR="00A672C7" w:rsidTr="00DC412F" w14:paraId="491807D5" w14:textId="77777777">
        <w:trPr>
          <w:tblHeader/>
        </w:trPr>
        <w:tc>
          <w:tcPr>
            <w:tcW w:w="1843" w:type="dxa"/>
          </w:tcPr>
          <w:p w:rsidRPr="00E559B8" w:rsidR="00A672C7" w:rsidP="00DC412F" w:rsidRDefault="00A672C7" w14:paraId="70CAF31E" w14:textId="77777777">
            <w:pPr>
              <w:spacing w:before="60" w:after="60"/>
              <w:rPr>
                <w:b/>
              </w:rPr>
            </w:pPr>
            <w:r>
              <w:rPr>
                <w:b/>
              </w:rPr>
              <w:t>Risk Identifier</w:t>
            </w:r>
          </w:p>
        </w:tc>
        <w:tc>
          <w:tcPr>
            <w:tcW w:w="2693" w:type="dxa"/>
          </w:tcPr>
          <w:p w:rsidRPr="00E559B8" w:rsidR="00A672C7" w:rsidP="00DC412F" w:rsidRDefault="00A672C7" w14:paraId="34DDC19B" w14:textId="77777777">
            <w:pPr>
              <w:spacing w:before="60" w:after="60"/>
              <w:rPr>
                <w:b/>
              </w:rPr>
            </w:pPr>
            <w:r>
              <w:rPr>
                <w:b/>
              </w:rPr>
              <w:t>Detail of Risk</w:t>
            </w:r>
          </w:p>
        </w:tc>
        <w:tc>
          <w:tcPr>
            <w:tcW w:w="1560" w:type="dxa"/>
          </w:tcPr>
          <w:p w:rsidRPr="00E559B8" w:rsidR="00A672C7" w:rsidP="00DC412F" w:rsidRDefault="00A672C7" w14:paraId="3A592CF4" w14:textId="77777777">
            <w:pPr>
              <w:spacing w:before="60" w:after="60"/>
              <w:rPr>
                <w:b/>
              </w:rPr>
            </w:pPr>
            <w:r>
              <w:rPr>
                <w:b/>
              </w:rPr>
              <w:t>Risk Rating</w:t>
            </w:r>
          </w:p>
        </w:tc>
        <w:tc>
          <w:tcPr>
            <w:tcW w:w="3543" w:type="dxa"/>
          </w:tcPr>
          <w:p w:rsidRPr="00E559B8" w:rsidR="00A672C7" w:rsidP="00DC412F" w:rsidRDefault="00A672C7" w14:paraId="0A1E57B9" w14:textId="77777777">
            <w:pPr>
              <w:spacing w:before="60" w:after="60"/>
              <w:rPr>
                <w:b/>
              </w:rPr>
            </w:pPr>
            <w:r>
              <w:rPr>
                <w:b/>
              </w:rPr>
              <w:t>Control/s</w:t>
            </w:r>
          </w:p>
        </w:tc>
      </w:tr>
      <w:tr w:rsidR="00A672C7" w:rsidTr="00DC412F" w14:paraId="6703DB92" w14:textId="77777777">
        <w:tc>
          <w:tcPr>
            <w:tcW w:w="1843" w:type="dxa"/>
            <w:tcBorders>
              <w:bottom w:val="single" w:color="auto" w:sz="4" w:space="0"/>
            </w:tcBorders>
          </w:tcPr>
          <w:p w:rsidR="00A672C7" w:rsidP="00DC412F" w:rsidRDefault="00A672C7" w14:paraId="39F155FD" w14:textId="77777777">
            <w:pPr>
              <w:spacing w:before="60" w:after="60"/>
              <w:jc w:val="left"/>
            </w:pPr>
            <w:r>
              <w:rPr>
                <w:szCs w:val="24"/>
              </w:rPr>
              <w:t>Financial – Inadequate funds to finish project</w:t>
            </w:r>
          </w:p>
        </w:tc>
        <w:tc>
          <w:tcPr>
            <w:tcW w:w="2693" w:type="dxa"/>
            <w:tcBorders>
              <w:bottom w:val="single" w:color="auto" w:sz="4" w:space="0"/>
            </w:tcBorders>
          </w:tcPr>
          <w:p w:rsidR="00A672C7" w:rsidP="00DC412F" w:rsidRDefault="00A672C7" w14:paraId="7A7C9C0E" w14:textId="77777777">
            <w:pPr>
              <w:spacing w:before="60" w:after="60"/>
              <w:jc w:val="left"/>
            </w:pPr>
            <w:r>
              <w:t>Funding required to implement any of the infrastructure priorities outlined within the master plan</w:t>
            </w:r>
          </w:p>
        </w:tc>
        <w:tc>
          <w:tcPr>
            <w:tcW w:w="1560" w:type="dxa"/>
            <w:tcBorders>
              <w:bottom w:val="single" w:color="auto" w:sz="4" w:space="0"/>
            </w:tcBorders>
          </w:tcPr>
          <w:p w:rsidR="00A672C7" w:rsidP="00DC412F" w:rsidRDefault="00A672C7" w14:paraId="197BBA6D" w14:textId="77777777">
            <w:pPr>
              <w:spacing w:before="60" w:after="60"/>
              <w:jc w:val="left"/>
            </w:pPr>
            <w:r>
              <w:t>High</w:t>
            </w:r>
          </w:p>
        </w:tc>
        <w:tc>
          <w:tcPr>
            <w:tcW w:w="3543" w:type="dxa"/>
            <w:tcBorders>
              <w:bottom w:val="single" w:color="auto" w:sz="4" w:space="0"/>
            </w:tcBorders>
          </w:tcPr>
          <w:p w:rsidR="00A672C7" w:rsidP="00DC412F" w:rsidRDefault="00A672C7" w14:paraId="3AABAC75" w14:textId="77777777">
            <w:pPr>
              <w:spacing w:before="60" w:after="60"/>
            </w:pPr>
            <w:r>
              <w:t>Financial resources will need to be allocated within Council’s Strategic Financial Plan to allow for grant applications to be made to provide the external funding required to deliver such projects.</w:t>
            </w:r>
          </w:p>
        </w:tc>
      </w:tr>
      <w:tr w:rsidR="00A672C7" w:rsidTr="00DC412F" w14:paraId="1441C0F0" w14:textId="77777777">
        <w:tc>
          <w:tcPr>
            <w:tcW w:w="1843" w:type="dxa"/>
            <w:tcBorders>
              <w:bottom w:val="single" w:color="auto" w:sz="4" w:space="0"/>
            </w:tcBorders>
          </w:tcPr>
          <w:p w:rsidR="00A672C7" w:rsidP="00DC412F" w:rsidRDefault="00A672C7" w14:paraId="1A0B4C6E" w14:textId="77777777">
            <w:pPr>
              <w:keepNext/>
              <w:keepLines/>
              <w:spacing w:before="60" w:after="60"/>
              <w:jc w:val="left"/>
            </w:pPr>
            <w:r>
              <w:rPr>
                <w:szCs w:val="24"/>
              </w:rPr>
              <w:t>Community needs</w:t>
            </w:r>
          </w:p>
        </w:tc>
        <w:tc>
          <w:tcPr>
            <w:tcW w:w="2693" w:type="dxa"/>
            <w:tcBorders>
              <w:bottom w:val="single" w:color="auto" w:sz="4" w:space="0"/>
            </w:tcBorders>
          </w:tcPr>
          <w:p w:rsidR="00A672C7" w:rsidP="00DC412F" w:rsidRDefault="00A672C7" w14:paraId="3E7FCA03" w14:textId="77777777">
            <w:pPr>
              <w:keepNext/>
              <w:keepLines/>
              <w:spacing w:before="60" w:after="60"/>
            </w:pPr>
            <w:r>
              <w:rPr>
                <w:szCs w:val="24"/>
              </w:rPr>
              <w:t>User groups required to have a strong business model in place to ensure the community outside the tenant clubs has access to the facilities.</w:t>
            </w:r>
          </w:p>
        </w:tc>
        <w:tc>
          <w:tcPr>
            <w:tcW w:w="1560" w:type="dxa"/>
            <w:tcBorders>
              <w:bottom w:val="single" w:color="auto" w:sz="4" w:space="0"/>
            </w:tcBorders>
          </w:tcPr>
          <w:p w:rsidR="00A672C7" w:rsidP="00DC412F" w:rsidRDefault="00A672C7" w14:paraId="4775BBD1" w14:textId="77777777">
            <w:pPr>
              <w:keepNext/>
              <w:keepLines/>
              <w:spacing w:before="60" w:after="60"/>
              <w:jc w:val="left"/>
            </w:pPr>
            <w:r>
              <w:t>Medium</w:t>
            </w:r>
          </w:p>
        </w:tc>
        <w:tc>
          <w:tcPr>
            <w:tcW w:w="3543" w:type="dxa"/>
            <w:tcBorders>
              <w:bottom w:val="single" w:color="auto" w:sz="4" w:space="0"/>
            </w:tcBorders>
          </w:tcPr>
          <w:p w:rsidR="00A672C7" w:rsidP="00DC412F" w:rsidRDefault="00A672C7" w14:paraId="0AB31BE4" w14:textId="77777777">
            <w:pPr>
              <w:keepNext/>
              <w:keepLines/>
              <w:spacing w:before="60" w:after="60"/>
            </w:pPr>
            <w:r>
              <w:rPr>
                <w:szCs w:val="24"/>
              </w:rPr>
              <w:t>User agreements in place with strict parameters.</w:t>
            </w:r>
          </w:p>
        </w:tc>
      </w:tr>
    </w:tbl>
    <w:p w:rsidRPr="00B12A0F" w:rsidR="00A672C7" w:rsidP="00A672C7" w:rsidRDefault="00A672C7" w14:paraId="6A3EA33F" w14:textId="77777777">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A672C7" w:rsidTr="00DC412F" w14:paraId="2773FFEC" w14:textId="77777777">
        <w:tc>
          <w:tcPr>
            <w:tcW w:w="1417" w:type="dxa"/>
          </w:tcPr>
          <w:p w:rsidRPr="00E559B8" w:rsidR="00A672C7" w:rsidP="00DC412F" w:rsidRDefault="00A672C7" w14:paraId="0009980F" w14:textId="77777777">
            <w:pPr>
              <w:spacing w:before="60" w:after="60"/>
              <w:jc w:val="left"/>
              <w:rPr>
                <w:b/>
              </w:rPr>
            </w:pPr>
            <w:r>
              <w:rPr>
                <w:b/>
              </w:rPr>
              <w:t>Level of Engagement</w:t>
            </w:r>
          </w:p>
        </w:tc>
        <w:tc>
          <w:tcPr>
            <w:tcW w:w="1559" w:type="dxa"/>
          </w:tcPr>
          <w:p w:rsidRPr="00E559B8" w:rsidR="00A672C7" w:rsidP="00DC412F" w:rsidRDefault="00A672C7" w14:paraId="0B1B27B5" w14:textId="77777777">
            <w:pPr>
              <w:spacing w:before="60" w:after="60"/>
              <w:jc w:val="left"/>
              <w:rPr>
                <w:b/>
              </w:rPr>
            </w:pPr>
            <w:r>
              <w:rPr>
                <w:b/>
              </w:rPr>
              <w:t>Stakeholder</w:t>
            </w:r>
          </w:p>
        </w:tc>
        <w:tc>
          <w:tcPr>
            <w:tcW w:w="1701" w:type="dxa"/>
          </w:tcPr>
          <w:p w:rsidRPr="00E559B8" w:rsidR="00A672C7" w:rsidP="00DC412F" w:rsidRDefault="00A672C7" w14:paraId="2BCEFD55" w14:textId="77777777">
            <w:pPr>
              <w:spacing w:before="60" w:after="60"/>
              <w:jc w:val="left"/>
              <w:rPr>
                <w:b/>
              </w:rPr>
            </w:pPr>
            <w:r>
              <w:rPr>
                <w:b/>
              </w:rPr>
              <w:t>Activities</w:t>
            </w:r>
          </w:p>
        </w:tc>
        <w:tc>
          <w:tcPr>
            <w:tcW w:w="1559" w:type="dxa"/>
          </w:tcPr>
          <w:p w:rsidRPr="00E559B8" w:rsidR="00A672C7" w:rsidP="00DC412F" w:rsidRDefault="00A672C7" w14:paraId="3ED97E50" w14:textId="77777777">
            <w:pPr>
              <w:spacing w:before="60" w:after="60"/>
              <w:jc w:val="left"/>
              <w:rPr>
                <w:b/>
              </w:rPr>
            </w:pPr>
            <w:r>
              <w:rPr>
                <w:b/>
              </w:rPr>
              <w:t>Location</w:t>
            </w:r>
          </w:p>
        </w:tc>
        <w:tc>
          <w:tcPr>
            <w:tcW w:w="1355" w:type="dxa"/>
          </w:tcPr>
          <w:p w:rsidRPr="00E559B8" w:rsidR="00A672C7" w:rsidP="00DC412F" w:rsidRDefault="00A672C7" w14:paraId="38CFA1EC" w14:textId="77777777">
            <w:pPr>
              <w:spacing w:before="60" w:after="60"/>
              <w:jc w:val="left"/>
              <w:rPr>
                <w:b/>
              </w:rPr>
            </w:pPr>
            <w:r>
              <w:rPr>
                <w:b/>
              </w:rPr>
              <w:t>Date</w:t>
            </w:r>
          </w:p>
        </w:tc>
        <w:tc>
          <w:tcPr>
            <w:tcW w:w="2047" w:type="dxa"/>
          </w:tcPr>
          <w:p w:rsidRPr="00E559B8" w:rsidR="00A672C7" w:rsidP="00DC412F" w:rsidRDefault="00A672C7" w14:paraId="1083B2EE" w14:textId="77777777">
            <w:pPr>
              <w:spacing w:before="60" w:after="60"/>
              <w:jc w:val="left"/>
              <w:rPr>
                <w:b/>
              </w:rPr>
            </w:pPr>
            <w:r>
              <w:rPr>
                <w:b/>
              </w:rPr>
              <w:t>Outcome</w:t>
            </w:r>
          </w:p>
        </w:tc>
      </w:tr>
      <w:tr w:rsidR="00A672C7" w:rsidTr="00DC412F" w14:paraId="70A6ED85" w14:textId="77777777">
        <w:tc>
          <w:tcPr>
            <w:tcW w:w="1417" w:type="dxa"/>
          </w:tcPr>
          <w:p w:rsidR="00A672C7" w:rsidP="00DC412F" w:rsidRDefault="00A672C7" w14:paraId="282DC1B3" w14:textId="77777777">
            <w:pPr>
              <w:spacing w:before="60" w:after="60"/>
              <w:jc w:val="left"/>
            </w:pPr>
            <w:r>
              <w:t>Consult</w:t>
            </w:r>
          </w:p>
        </w:tc>
        <w:tc>
          <w:tcPr>
            <w:tcW w:w="1559" w:type="dxa"/>
          </w:tcPr>
          <w:p w:rsidR="00A672C7" w:rsidP="00DC412F" w:rsidRDefault="00A672C7" w14:paraId="7E6CB602" w14:textId="77777777">
            <w:pPr>
              <w:spacing w:before="60" w:after="60"/>
              <w:jc w:val="left"/>
            </w:pPr>
            <w:r>
              <w:t>Community groups</w:t>
            </w:r>
          </w:p>
        </w:tc>
        <w:tc>
          <w:tcPr>
            <w:tcW w:w="1701" w:type="dxa"/>
          </w:tcPr>
          <w:p w:rsidR="00A672C7" w:rsidP="00DC412F" w:rsidRDefault="00A672C7" w14:paraId="2B8F5D98" w14:textId="77777777">
            <w:pPr>
              <w:spacing w:before="60" w:after="60"/>
              <w:jc w:val="left"/>
            </w:pPr>
            <w:r>
              <w:t>Meetings with groups</w:t>
            </w:r>
          </w:p>
        </w:tc>
        <w:tc>
          <w:tcPr>
            <w:tcW w:w="1559" w:type="dxa"/>
          </w:tcPr>
          <w:p w:rsidR="00A672C7" w:rsidP="00DC412F" w:rsidRDefault="00A672C7" w14:paraId="3606553B" w14:textId="77777777">
            <w:pPr>
              <w:spacing w:before="60" w:after="60"/>
              <w:jc w:val="left"/>
            </w:pPr>
            <w:r>
              <w:t>Online</w:t>
            </w:r>
          </w:p>
        </w:tc>
        <w:tc>
          <w:tcPr>
            <w:tcW w:w="1355" w:type="dxa"/>
          </w:tcPr>
          <w:p w:rsidR="00A672C7" w:rsidP="00DC412F" w:rsidRDefault="00A672C7" w14:paraId="2C007713" w14:textId="77777777">
            <w:pPr>
              <w:spacing w:before="60" w:after="60"/>
              <w:jc w:val="left"/>
            </w:pPr>
            <w:r>
              <w:t>January 2021</w:t>
            </w:r>
          </w:p>
        </w:tc>
        <w:tc>
          <w:tcPr>
            <w:tcW w:w="2047" w:type="dxa"/>
          </w:tcPr>
          <w:p w:rsidR="00A672C7" w:rsidP="00DC412F" w:rsidRDefault="00A672C7" w14:paraId="28E4E80C" w14:textId="77777777">
            <w:pPr>
              <w:spacing w:before="60" w:after="60"/>
              <w:jc w:val="left"/>
            </w:pPr>
            <w:r>
              <w:t>Community survey open to be completed via the ‘Have Your Say Moorabool’ online community engagement portal.</w:t>
            </w:r>
          </w:p>
        </w:tc>
      </w:tr>
      <w:tr w:rsidR="00A672C7" w:rsidTr="00DC412F" w14:paraId="047CA331" w14:textId="77777777">
        <w:tc>
          <w:tcPr>
            <w:tcW w:w="1417" w:type="dxa"/>
          </w:tcPr>
          <w:p w:rsidR="00A672C7" w:rsidP="00DC412F" w:rsidRDefault="00A672C7" w14:paraId="4EF30D5D" w14:textId="77777777">
            <w:pPr>
              <w:spacing w:before="60" w:after="60"/>
              <w:jc w:val="left"/>
            </w:pPr>
            <w:r>
              <w:t>Consult</w:t>
            </w:r>
          </w:p>
        </w:tc>
        <w:tc>
          <w:tcPr>
            <w:tcW w:w="1559" w:type="dxa"/>
          </w:tcPr>
          <w:p w:rsidR="00A672C7" w:rsidP="00DC412F" w:rsidRDefault="00A672C7" w14:paraId="5D5480F9" w14:textId="77777777">
            <w:pPr>
              <w:spacing w:before="60" w:after="60"/>
              <w:jc w:val="left"/>
            </w:pPr>
            <w:r>
              <w:t>Reserve user groups</w:t>
            </w:r>
          </w:p>
        </w:tc>
        <w:tc>
          <w:tcPr>
            <w:tcW w:w="1701" w:type="dxa"/>
          </w:tcPr>
          <w:p w:rsidR="00A672C7" w:rsidP="00DC412F" w:rsidRDefault="00A672C7" w14:paraId="0DE4C8A5" w14:textId="77777777">
            <w:pPr>
              <w:spacing w:before="60" w:after="60"/>
              <w:jc w:val="left"/>
            </w:pPr>
            <w:r>
              <w:t>Interviews with groups</w:t>
            </w:r>
          </w:p>
        </w:tc>
        <w:tc>
          <w:tcPr>
            <w:tcW w:w="1559" w:type="dxa"/>
          </w:tcPr>
          <w:p w:rsidR="00A672C7" w:rsidP="00DC412F" w:rsidRDefault="00A672C7" w14:paraId="1CF222E8" w14:textId="77777777">
            <w:pPr>
              <w:spacing w:before="60" w:after="60"/>
              <w:jc w:val="left"/>
            </w:pPr>
            <w:r>
              <w:t>Telephone</w:t>
            </w:r>
          </w:p>
        </w:tc>
        <w:tc>
          <w:tcPr>
            <w:tcW w:w="1355" w:type="dxa"/>
          </w:tcPr>
          <w:p w:rsidR="00A672C7" w:rsidP="00DC412F" w:rsidRDefault="00A672C7" w14:paraId="1031E444" w14:textId="77777777">
            <w:pPr>
              <w:spacing w:before="60" w:after="60"/>
              <w:jc w:val="left"/>
            </w:pPr>
            <w:r>
              <w:t>December 2020</w:t>
            </w:r>
          </w:p>
        </w:tc>
        <w:tc>
          <w:tcPr>
            <w:tcW w:w="2047" w:type="dxa"/>
          </w:tcPr>
          <w:p w:rsidR="00A672C7" w:rsidP="00DC412F" w:rsidRDefault="00A672C7" w14:paraId="650ED134" w14:textId="77777777">
            <w:pPr>
              <w:spacing w:before="60" w:after="60"/>
              <w:jc w:val="left"/>
            </w:pPr>
            <w:r>
              <w:t>Meeting outcomes summarised and form part of the site analysis and draft plan.</w:t>
            </w:r>
          </w:p>
        </w:tc>
      </w:tr>
      <w:tr w:rsidR="00A672C7" w:rsidTr="00DC412F" w14:paraId="4AE539FA" w14:textId="77777777">
        <w:tc>
          <w:tcPr>
            <w:tcW w:w="1417" w:type="dxa"/>
          </w:tcPr>
          <w:p w:rsidR="00A672C7" w:rsidP="00DC412F" w:rsidRDefault="00A672C7" w14:paraId="3C8D4679" w14:textId="77777777">
            <w:pPr>
              <w:spacing w:before="60" w:after="60"/>
              <w:jc w:val="left"/>
            </w:pPr>
            <w:r>
              <w:t>Consult</w:t>
            </w:r>
          </w:p>
        </w:tc>
        <w:tc>
          <w:tcPr>
            <w:tcW w:w="1559" w:type="dxa"/>
          </w:tcPr>
          <w:p w:rsidR="00A672C7" w:rsidP="00DC412F" w:rsidRDefault="00A672C7" w14:paraId="12D5683A" w14:textId="77777777">
            <w:pPr>
              <w:spacing w:before="60" w:after="60"/>
              <w:jc w:val="left"/>
            </w:pPr>
            <w:r>
              <w:t>Council service units</w:t>
            </w:r>
          </w:p>
        </w:tc>
        <w:tc>
          <w:tcPr>
            <w:tcW w:w="1701" w:type="dxa"/>
          </w:tcPr>
          <w:p w:rsidR="00A672C7" w:rsidP="00DC412F" w:rsidRDefault="00A672C7" w14:paraId="200C2B80" w14:textId="77777777">
            <w:pPr>
              <w:spacing w:before="60" w:after="60"/>
              <w:jc w:val="left"/>
            </w:pPr>
            <w:r>
              <w:t>Meetings with groups</w:t>
            </w:r>
          </w:p>
        </w:tc>
        <w:tc>
          <w:tcPr>
            <w:tcW w:w="1559" w:type="dxa"/>
          </w:tcPr>
          <w:p w:rsidR="00A672C7" w:rsidP="00DC412F" w:rsidRDefault="00A672C7" w14:paraId="0DED8A58" w14:textId="77777777">
            <w:pPr>
              <w:spacing w:before="60" w:after="60"/>
              <w:jc w:val="left"/>
            </w:pPr>
            <w:r>
              <w:t>Online</w:t>
            </w:r>
          </w:p>
        </w:tc>
        <w:tc>
          <w:tcPr>
            <w:tcW w:w="1355" w:type="dxa"/>
          </w:tcPr>
          <w:p w:rsidR="00A672C7" w:rsidP="00DC412F" w:rsidRDefault="00A672C7" w14:paraId="6CE11853" w14:textId="77777777">
            <w:pPr>
              <w:spacing w:before="60" w:after="60"/>
              <w:jc w:val="left"/>
            </w:pPr>
            <w:r>
              <w:t>April 2021</w:t>
            </w:r>
          </w:p>
        </w:tc>
        <w:tc>
          <w:tcPr>
            <w:tcW w:w="2047" w:type="dxa"/>
          </w:tcPr>
          <w:p w:rsidR="00A672C7" w:rsidP="00DC412F" w:rsidRDefault="00A672C7" w14:paraId="126F1780" w14:textId="77777777">
            <w:pPr>
              <w:spacing w:before="60" w:after="60"/>
              <w:jc w:val="left"/>
            </w:pPr>
            <w:r>
              <w:t>Feedback from various service units compiled to form part of the site analysis and draft plan.</w:t>
            </w:r>
          </w:p>
        </w:tc>
      </w:tr>
      <w:tr w:rsidR="00A672C7" w:rsidTr="00DC412F" w14:paraId="091C4EFE" w14:textId="77777777">
        <w:tc>
          <w:tcPr>
            <w:tcW w:w="1417" w:type="dxa"/>
          </w:tcPr>
          <w:p w:rsidR="00A672C7" w:rsidP="00DC412F" w:rsidRDefault="00A672C7" w14:paraId="56EE19AA" w14:textId="77777777">
            <w:pPr>
              <w:spacing w:before="60" w:after="60"/>
              <w:jc w:val="left"/>
            </w:pPr>
            <w:r>
              <w:t>Consult</w:t>
            </w:r>
          </w:p>
        </w:tc>
        <w:tc>
          <w:tcPr>
            <w:tcW w:w="1559" w:type="dxa"/>
          </w:tcPr>
          <w:p w:rsidR="00A672C7" w:rsidP="00DC412F" w:rsidRDefault="00A672C7" w14:paraId="075B738A" w14:textId="77777777">
            <w:pPr>
              <w:spacing w:before="60" w:after="60"/>
              <w:jc w:val="left"/>
            </w:pPr>
            <w:r>
              <w:t>General public</w:t>
            </w:r>
          </w:p>
        </w:tc>
        <w:tc>
          <w:tcPr>
            <w:tcW w:w="1701" w:type="dxa"/>
          </w:tcPr>
          <w:p w:rsidR="00A672C7" w:rsidP="00DC412F" w:rsidRDefault="00A672C7" w14:paraId="5A6C345F" w14:textId="77777777">
            <w:pPr>
              <w:spacing w:before="60" w:after="60"/>
              <w:jc w:val="left"/>
            </w:pPr>
            <w:r>
              <w:t>Draft Master Plan available for comments and feedback</w:t>
            </w:r>
          </w:p>
        </w:tc>
        <w:tc>
          <w:tcPr>
            <w:tcW w:w="1559" w:type="dxa"/>
          </w:tcPr>
          <w:p w:rsidR="00A672C7" w:rsidP="00DC412F" w:rsidRDefault="00A672C7" w14:paraId="0422060B" w14:textId="77777777">
            <w:pPr>
              <w:spacing w:before="60" w:after="60"/>
              <w:jc w:val="left"/>
            </w:pPr>
            <w:r>
              <w:t>Online</w:t>
            </w:r>
          </w:p>
        </w:tc>
        <w:tc>
          <w:tcPr>
            <w:tcW w:w="1355" w:type="dxa"/>
          </w:tcPr>
          <w:p w:rsidR="00A672C7" w:rsidP="00DC412F" w:rsidRDefault="00A672C7" w14:paraId="284E8C32" w14:textId="77777777">
            <w:pPr>
              <w:spacing w:before="60" w:after="60"/>
              <w:jc w:val="left"/>
            </w:pPr>
            <w:r>
              <w:t>September 2021</w:t>
            </w:r>
          </w:p>
        </w:tc>
        <w:tc>
          <w:tcPr>
            <w:tcW w:w="2047" w:type="dxa"/>
          </w:tcPr>
          <w:p w:rsidR="00A672C7" w:rsidP="00DC412F" w:rsidRDefault="00A672C7" w14:paraId="6865167B" w14:textId="77777777">
            <w:pPr>
              <w:spacing w:before="60" w:after="60"/>
              <w:jc w:val="left"/>
            </w:pPr>
            <w:r>
              <w:t>Feedback obtained via ‘Have Your Say Moorabool’ online community engagement portal.</w:t>
            </w:r>
          </w:p>
        </w:tc>
      </w:tr>
    </w:tbl>
    <w:p w:rsidRPr="00B12A0F" w:rsidR="00A672C7" w:rsidP="00A672C7" w:rsidRDefault="00A672C7" w14:paraId="1E0F25BD" w14:textId="77777777">
      <w:pPr>
        <w:pStyle w:val="ICHeading3"/>
        <w:spacing w:before="200"/>
      </w:pPr>
      <w:r>
        <w:t>Victorian Charter of Human Rights &amp; Responsibilities Act 2006</w:t>
      </w:r>
    </w:p>
    <w:p w:rsidR="00A672C7" w:rsidP="00A672C7" w:rsidRDefault="00A672C7" w14:paraId="462797BB" w14:textId="77777777">
      <w:pPr>
        <w:spacing w:after="80"/>
      </w:pPr>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77F4B320" w14:textId="77777777">
      <w:pPr>
        <w:pStyle w:val="ICHeading3"/>
        <w:spacing w:before="200"/>
      </w:pPr>
      <w:r>
        <w:t>Officer’s Declaration of Conflict of Interests</w:t>
      </w:r>
    </w:p>
    <w:p w:rsidR="00A672C7" w:rsidP="00A672C7" w:rsidRDefault="00A672C7" w14:paraId="0188DCCC" w14:textId="77777777">
      <w:pPr>
        <w:spacing w:after="6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rsidRPr="00E36B2C" w:rsidR="00A672C7" w:rsidP="00A672C7" w:rsidRDefault="00A672C7" w14:paraId="7A8B2F7C" w14:textId="77777777">
      <w:pPr>
        <w:spacing w:after="0"/>
        <w:rPr>
          <w:i/>
        </w:rPr>
      </w:pPr>
      <w:r w:rsidRPr="00E36B2C">
        <w:rPr>
          <w:i/>
        </w:rPr>
        <w:t xml:space="preserve">General Manager – </w:t>
      </w:r>
      <w:r>
        <w:rPr>
          <w:i/>
        </w:rPr>
        <w:t>Sally Jones</w:t>
      </w:r>
    </w:p>
    <w:p w:rsidR="00A672C7" w:rsidP="00A672C7" w:rsidRDefault="00A672C7" w14:paraId="48A99CC9" w14:textId="77777777">
      <w:pPr>
        <w:spacing w:after="60"/>
      </w:pPr>
      <w:r>
        <w:t>In providing this advice to Council as the General Manager, I have no interests to disclose in this report.</w:t>
      </w:r>
    </w:p>
    <w:p w:rsidRPr="00E36B2C" w:rsidR="00A672C7" w:rsidP="00A672C7" w:rsidRDefault="00A672C7" w14:paraId="2DF0B040" w14:textId="77777777">
      <w:pPr>
        <w:spacing w:after="40"/>
        <w:rPr>
          <w:i/>
        </w:rPr>
      </w:pPr>
      <w:r w:rsidRPr="00E36B2C">
        <w:rPr>
          <w:i/>
        </w:rPr>
        <w:t xml:space="preserve">Author – </w:t>
      </w:r>
      <w:r>
        <w:rPr>
          <w:i/>
        </w:rPr>
        <w:t>Chloe Beech</w:t>
      </w:r>
    </w:p>
    <w:p w:rsidR="00A672C7" w:rsidP="00A672C7" w:rsidRDefault="00A672C7" w14:paraId="05A649F1" w14:textId="77777777">
      <w:r>
        <w:t xml:space="preserve">In providing this advice to Council as the Author, I have no interests to disclose in this report. </w:t>
      </w:r>
    </w:p>
    <w:p w:rsidRPr="00B12A0F" w:rsidR="00A672C7" w:rsidP="00A672C7" w:rsidRDefault="00A672C7" w14:paraId="576F48FD" w14:textId="77777777">
      <w:pPr>
        <w:pStyle w:val="ICHeading3"/>
      </w:pPr>
      <w:r>
        <w:t>Conclusion</w:t>
      </w:r>
    </w:p>
    <w:p w:rsidRPr="000C7CD6" w:rsidR="00A672C7" w:rsidP="00A672C7" w:rsidRDefault="00A672C7" w14:paraId="634FF2B7" w14:textId="77777777">
      <w:pPr>
        <w:rPr>
          <w:rFonts w:asciiTheme="minorHAnsi" w:hAnsiTheme="minorHAnsi" w:cstheme="minorHAnsi"/>
          <w:szCs w:val="24"/>
        </w:rPr>
      </w:pPr>
      <w:r w:rsidRPr="000C7CD6">
        <w:rPr>
          <w:rFonts w:asciiTheme="minorHAnsi" w:hAnsiTheme="minorHAnsi" w:cstheme="minorHAnsi"/>
          <w:szCs w:val="24"/>
        </w:rPr>
        <w:t>The Darley Park</w:t>
      </w:r>
      <w:r>
        <w:rPr>
          <w:rFonts w:asciiTheme="minorHAnsi" w:hAnsiTheme="minorHAnsi" w:cstheme="minorHAnsi"/>
          <w:szCs w:val="24"/>
        </w:rPr>
        <w:t xml:space="preserve"> </w:t>
      </w:r>
      <w:r w:rsidRPr="000C7CD6">
        <w:rPr>
          <w:rFonts w:asciiTheme="minorHAnsi" w:hAnsiTheme="minorHAnsi" w:cstheme="minorHAnsi"/>
          <w:szCs w:val="24"/>
        </w:rPr>
        <w:t xml:space="preserve">Master Plan will </w:t>
      </w:r>
      <w:r w:rsidRPr="000C7CD6">
        <w:rPr>
          <w:rFonts w:asciiTheme="minorHAnsi" w:hAnsiTheme="minorHAnsi" w:cstheme="minorHAnsi"/>
          <w:color w:val="000000"/>
          <w:szCs w:val="24"/>
        </w:rPr>
        <w:t>provide a framework and strategic approach for the future provision, development and usage of the</w:t>
      </w:r>
      <w:r>
        <w:rPr>
          <w:rFonts w:asciiTheme="minorHAnsi" w:hAnsiTheme="minorHAnsi" w:cstheme="minorHAnsi"/>
          <w:color w:val="000000"/>
          <w:szCs w:val="24"/>
        </w:rPr>
        <w:t xml:space="preserve"> R</w:t>
      </w:r>
      <w:r w:rsidRPr="000C7CD6">
        <w:rPr>
          <w:rFonts w:asciiTheme="minorHAnsi" w:hAnsiTheme="minorHAnsi" w:cstheme="minorHAnsi"/>
          <w:color w:val="000000"/>
          <w:szCs w:val="24"/>
        </w:rPr>
        <w:t xml:space="preserve">eserve to meet the long-term needs of all users and the community. The plan has been developed in partnership with the </w:t>
      </w:r>
      <w:r>
        <w:rPr>
          <w:rFonts w:asciiTheme="minorHAnsi" w:hAnsiTheme="minorHAnsi" w:cstheme="minorHAnsi"/>
          <w:color w:val="000000"/>
          <w:szCs w:val="24"/>
        </w:rPr>
        <w:t>R</w:t>
      </w:r>
      <w:r w:rsidRPr="000C7CD6">
        <w:rPr>
          <w:rFonts w:asciiTheme="minorHAnsi" w:hAnsiTheme="minorHAnsi" w:cstheme="minorHAnsi"/>
          <w:color w:val="000000"/>
          <w:szCs w:val="24"/>
        </w:rPr>
        <w:t>eserve user groups and broader community input has been gathered via the strong community survey response rate.</w:t>
      </w:r>
    </w:p>
    <w:p w:rsidRPr="000C7CD6" w:rsidR="00A672C7" w:rsidP="00A672C7" w:rsidRDefault="00A672C7" w14:paraId="0D1F4A66" w14:textId="77777777">
      <w:pPr>
        <w:autoSpaceDE w:val="0"/>
        <w:autoSpaceDN w:val="0"/>
        <w:rPr>
          <w:rFonts w:asciiTheme="minorHAnsi" w:hAnsiTheme="minorHAnsi" w:cstheme="minorHAnsi"/>
          <w:szCs w:val="24"/>
        </w:rPr>
      </w:pPr>
      <w:r w:rsidRPr="000C7CD6">
        <w:rPr>
          <w:rFonts w:asciiTheme="minorHAnsi" w:hAnsiTheme="minorHAnsi" w:cstheme="minorHAnsi"/>
          <w:szCs w:val="24"/>
        </w:rPr>
        <w:t xml:space="preserve">Following the public exhibition period, the Master Plan evidently has community support, and the adoption of the Master Plan will be welcomed by the public and particularly user stakeholders. </w:t>
      </w:r>
    </w:p>
    <w:p w:rsidR="00A672C7" w:rsidP="00A672C7" w:rsidRDefault="00A672C7" w14:paraId="0475DE76" w14:textId="77777777">
      <w:pPr>
        <w:spacing w:after="0"/>
      </w:pPr>
      <w:r>
        <w:t xml:space="preserve"> </w:t>
      </w:r>
      <w:bookmarkStart w:name="PageSet_Report_10107" w:id="150"/>
      <w:bookmarkEnd w:id="150"/>
    </w:p>
    <w:p w:rsidR="00A672C7" w:rsidP="00A672C7" w:rsidRDefault="00A672C7" w14:paraId="38E3F935" w14:textId="77777777">
      <w:pPr>
        <w:spacing w:after="0"/>
        <w:sectPr w:rsidR="00A672C7" w:rsidSect="00A672C7">
          <w:headerReference w:type="even" r:id="rId79"/>
          <w:headerReference w:type="default" r:id="rId80"/>
          <w:footerReference w:type="even" r:id="rId81"/>
          <w:footerReference w:type="default" r:id="rId82"/>
          <w:headerReference w:type="first" r:id="rId83"/>
          <w:footerReference w:type="first" r:id="rId84"/>
          <w:pgSz w:w="11907" w:h="16839" w:code="9"/>
          <w:pgMar w:top="1134" w:right="1134" w:bottom="1134" w:left="1134" w:header="567" w:footer="567" w:gutter="0"/>
          <w:cols w:space="720"/>
          <w:formProt w:val="0"/>
          <w:docGrid w:linePitch="326"/>
        </w:sectPr>
      </w:pPr>
    </w:p>
    <w:p w:rsidR="00A672C7" w:rsidP="00A37ADA" w:rsidRDefault="00A672C7" w14:paraId="1CDC43C4" w14:textId="77777777">
      <w:pPr>
        <w:pStyle w:val="ICTOC2MINS"/>
        <w:spacing w:before="120"/>
      </w:pPr>
      <w:bookmarkStart w:name="PDF2_ReportName_10108" w:id="151"/>
      <w:bookmarkStart w:name="_Toc89418849" w:id="152"/>
      <w:bookmarkEnd w:id="151"/>
      <w:r>
        <w:t>13.2</w:t>
      </w:r>
      <w:r>
        <w:tab/>
      </w:r>
      <w:r>
        <w:t>Bacchus Marsh Racecourse Recreation Reserve Master Plan (Adoption)</w:t>
      </w:r>
      <w:bookmarkEnd w:id="152"/>
    </w:p>
    <w:p w:rsidR="00A672C7" w:rsidP="00A672C7" w:rsidRDefault="00A672C7" w14:paraId="4920840E" w14:textId="77777777">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rsidRPr="00C52EA9" w:rsidR="00A672C7" w:rsidP="00A672C7" w:rsidRDefault="00A672C7" w14:paraId="7F76DC5B"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F31552">
        <w:rPr>
          <w:rFonts w:cs="Calibri"/>
          <w:b/>
          <w:szCs w:val="24"/>
        </w:rPr>
        <w:t>Sally Jones, General Manager Community Strengthening</w:t>
      </w:r>
      <w:r>
        <w:rPr>
          <w:b/>
          <w:szCs w:val="24"/>
        </w:rPr>
        <w:t xml:space="preserve"> </w:t>
      </w:r>
    </w:p>
    <w:p w:rsidRPr="00C52EA9" w:rsidR="00A672C7" w:rsidP="00A672C7" w:rsidRDefault="00A672C7" w14:paraId="0DF09602" w14:textId="77777777">
      <w:pPr>
        <w:tabs>
          <w:tab w:val="left" w:pos="1984"/>
        </w:tabs>
        <w:spacing w:before="120" w:after="0"/>
        <w:ind w:left="2551" w:hanging="2551"/>
        <w:rPr>
          <w:b/>
          <w:szCs w:val="24"/>
        </w:rPr>
      </w:pPr>
      <w:bookmarkStart w:name="PDF2_Attachments_10108" w:id="153"/>
      <w:r w:rsidRPr="00C52EA9">
        <w:rPr>
          <w:b/>
          <w:szCs w:val="24"/>
        </w:rPr>
        <w:t>Attachments:</w:t>
      </w:r>
      <w:r w:rsidRPr="00C52EA9">
        <w:rPr>
          <w:b/>
          <w:szCs w:val="24"/>
        </w:rPr>
        <w:tab/>
      </w:r>
      <w:r w:rsidRPr="00690B40">
        <w:rPr>
          <w:rFonts w:cs="Calibri"/>
          <w:b/>
          <w:szCs w:val="24"/>
        </w:rPr>
        <w:t>1.</w:t>
      </w:r>
      <w:r w:rsidRPr="00690B40">
        <w:rPr>
          <w:rFonts w:cs="Calibri"/>
          <w:b/>
          <w:szCs w:val="24"/>
        </w:rPr>
        <w:tab/>
      </w:r>
      <w:r w:rsidRPr="00690B40">
        <w:rPr>
          <w:rFonts w:cs="Calibri"/>
          <w:b/>
          <w:szCs w:val="24"/>
        </w:rPr>
        <w:t xml:space="preserve">Stages 2 and 3 BMRRR Master Plan </w:t>
      </w:r>
      <w:bookmarkStart w:name="PDFA_10108_1" w:id="154"/>
      <w:r w:rsidRPr="00690B40">
        <w:rPr>
          <w:rFonts w:cs="Calibri"/>
          <w:b/>
          <w:szCs w:val="24"/>
        </w:rPr>
        <w:t xml:space="preserve"> </w:t>
      </w:r>
      <w:bookmarkEnd w:id="154"/>
      <w:r>
        <w:rPr>
          <w:b/>
          <w:szCs w:val="24"/>
        </w:rPr>
        <w:t xml:space="preserve"> </w:t>
      </w:r>
      <w:bookmarkEnd w:id="153"/>
    </w:p>
    <w:p w:rsidR="00A672C7" w:rsidP="00A672C7" w:rsidRDefault="00A672C7" w14:paraId="61B78372" w14:textId="77777777">
      <w:pPr>
        <w:tabs>
          <w:tab w:val="left" w:pos="2268"/>
        </w:tabs>
        <w:spacing w:after="0"/>
        <w:rPr>
          <w:szCs w:val="24"/>
        </w:rPr>
      </w:pPr>
      <w:r w:rsidRPr="00612D6E">
        <w:rPr>
          <w:szCs w:val="24"/>
        </w:rPr>
        <w:t xml:space="preserve"> </w:t>
      </w:r>
    </w:p>
    <w:p w:rsidR="00A672C7" w:rsidP="00A672C7" w:rsidRDefault="00A672C7" w14:paraId="583A9982" w14:textId="77777777">
      <w:pPr>
        <w:pStyle w:val="ICHeading3"/>
        <w:spacing w:before="0"/>
      </w:pPr>
      <w:r>
        <w:t>Purpose</w:t>
      </w:r>
    </w:p>
    <w:p w:rsidR="00A672C7" w:rsidP="00A672C7" w:rsidRDefault="00A672C7" w14:paraId="5B1FFC0C" w14:textId="77777777">
      <w:pPr>
        <w:rPr>
          <w:sz w:val="22"/>
        </w:rPr>
      </w:pPr>
      <w:r>
        <w:t>The purpose of this report is to recommend that Council adopt the Stages 2 and 3 Bacchus Marsh Racecourse Recreation Reserve (BMRRR) Master Plan.</w:t>
      </w:r>
    </w:p>
    <w:p w:rsidR="00A672C7" w:rsidP="00A672C7" w:rsidRDefault="00A672C7" w14:paraId="751540CE" w14:textId="77777777">
      <w:pPr>
        <w:pStyle w:val="ICHeading3"/>
      </w:pPr>
      <w:r>
        <w:t>Executive Summary</w:t>
      </w:r>
    </w:p>
    <w:p w:rsidR="00A672C7" w:rsidP="00A672C7" w:rsidRDefault="00A672C7" w14:paraId="4B6426FB" w14:textId="77777777">
      <w:pPr>
        <w:spacing w:after="240"/>
      </w:pPr>
      <w:r w:rsidRPr="008B2E79">
        <w:t>Council Officers engaged a principal consultant to progress finalisation of the Stage</w:t>
      </w:r>
      <w:r>
        <w:t>s</w:t>
      </w:r>
      <w:r w:rsidRPr="008B2E79">
        <w:t xml:space="preserve"> 2 </w:t>
      </w:r>
      <w:r>
        <w:t xml:space="preserve">and 3 </w:t>
      </w:r>
      <w:r w:rsidRPr="008B2E79">
        <w:t xml:space="preserve">Master Plan including the Active Sports Precinct. The Master Plan has been developed with input from BMRRR user groups, State Sporting Associations (SSA’s) and internal Council service units. The Plan aligns with </w:t>
      </w:r>
      <w:r>
        <w:t xml:space="preserve">the Moorabool Shire </w:t>
      </w:r>
      <w:r w:rsidRPr="00BC504C">
        <w:t>Council Plan 2017-2021</w:t>
      </w:r>
      <w:r>
        <w:t xml:space="preserve"> as an identified action item within the strategic objective of ‘Improving Social Outcomes’ under ‘Health &amp; Wellbeing’. The Plan also aligns with the Moorabool Shire Council Plan 2021-2025 within the strategic objective of ‘Healthy, inclusive and connected neighbourhoods.’</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2099796F" w14:textId="77777777">
        <w:tc>
          <w:tcPr>
            <w:tcW w:w="9855" w:type="dxa"/>
          </w:tcPr>
          <w:p w:rsidR="00A672C7" w:rsidP="00A37ADA" w:rsidRDefault="00A37ADA" w14:paraId="5C3846AB" w14:textId="77F782C9">
            <w:pPr>
              <w:pStyle w:val="ICHeading3"/>
              <w:keepNext w:val="0"/>
            </w:pPr>
            <w:bookmarkStart w:name="PDF2_Recommendations_10108" w:id="155"/>
            <w:bookmarkStart w:name="MoverSeconder_10108" w:id="156"/>
            <w:bookmarkEnd w:id="155"/>
            <w:r w:rsidRPr="00A37ADA">
              <w:t xml:space="preserve">Resolution  </w:t>
            </w:r>
          </w:p>
          <w:p w:rsidR="00A37ADA" w:rsidP="00A37ADA" w:rsidRDefault="00A37ADA" w14:paraId="6D613F12" w14:textId="1A49DE9A">
            <w:pPr>
              <w:tabs>
                <w:tab w:val="left" w:pos="1134"/>
              </w:tabs>
              <w:spacing w:after="0"/>
              <w:jc w:val="left"/>
            </w:pPr>
            <w:r w:rsidRPr="00A37ADA">
              <w:rPr>
                <w:b/>
                <w:bCs/>
              </w:rPr>
              <w:t>Moved:</w:t>
            </w:r>
            <w:r w:rsidRPr="00A37ADA">
              <w:tab/>
            </w:r>
            <w:r w:rsidRPr="00A37ADA">
              <w:t>Cr David Edwards</w:t>
            </w:r>
          </w:p>
          <w:p w:rsidRPr="00A37ADA" w:rsidR="00A37ADA" w:rsidP="00A37ADA" w:rsidRDefault="00A37ADA" w14:paraId="1EED83E7" w14:textId="18E9F31C">
            <w:pPr>
              <w:tabs>
                <w:tab w:val="left" w:pos="1134"/>
              </w:tabs>
              <w:jc w:val="left"/>
            </w:pPr>
            <w:r w:rsidRPr="00A37ADA">
              <w:rPr>
                <w:b/>
                <w:bCs/>
              </w:rPr>
              <w:t>Seconded:</w:t>
            </w:r>
            <w:r w:rsidRPr="00A37ADA">
              <w:rPr>
                <w:b/>
                <w:bCs/>
              </w:rPr>
              <w:tab/>
            </w:r>
            <w:r w:rsidRPr="00A37ADA">
              <w:t>Cr Rod Ward</w:t>
            </w:r>
            <w:bookmarkEnd w:id="156"/>
          </w:p>
          <w:p w:rsidRPr="006E0195" w:rsidR="00A672C7" w:rsidP="00DC412F" w:rsidRDefault="00A672C7" w14:paraId="75FC0601" w14:textId="77777777">
            <w:pPr>
              <w:pStyle w:val="ICRecList1"/>
              <w:numPr>
                <w:ilvl w:val="0"/>
                <w:numId w:val="0"/>
              </w:numPr>
              <w:ind w:left="567" w:hanging="567"/>
              <w:rPr>
                <w:b/>
                <w:bCs/>
              </w:rPr>
            </w:pPr>
            <w:r w:rsidRPr="006E0195">
              <w:rPr>
                <w:b/>
                <w:bCs/>
              </w:rPr>
              <w:t>That Council:</w:t>
            </w:r>
          </w:p>
          <w:p w:rsidRPr="00A37ADA" w:rsidR="00A37ADA" w:rsidP="00A37ADA" w:rsidRDefault="00A37ADA" w14:paraId="55F07238" w14:textId="01C30F30">
            <w:pPr>
              <w:pStyle w:val="ICRecList1"/>
              <w:numPr>
                <w:ilvl w:val="0"/>
                <w:numId w:val="13"/>
              </w:numPr>
              <w:rPr>
                <w:rFonts w:eastAsiaTheme="minorHAnsi"/>
                <w:b/>
                <w:bCs/>
              </w:rPr>
            </w:pPr>
            <w:r w:rsidRPr="00A37ADA">
              <w:rPr>
                <w:b/>
                <w:bCs/>
              </w:rPr>
              <w:t>Adopts the Stages 2 and 3 Bacchus Marsh Racecourse Recreation Reserve Master Plan, provided as Attachment 1 to this report.</w:t>
            </w:r>
          </w:p>
          <w:p w:rsidRPr="00A37ADA" w:rsidR="00A37ADA" w:rsidP="00A37ADA" w:rsidRDefault="00A37ADA" w14:paraId="255D3FF7" w14:textId="7AB21B39">
            <w:pPr>
              <w:pStyle w:val="ICRecList1"/>
              <w:numPr>
                <w:ilvl w:val="0"/>
                <w:numId w:val="13"/>
              </w:numPr>
              <w:rPr>
                <w:rFonts w:eastAsiaTheme="minorHAnsi"/>
                <w:b/>
                <w:bCs/>
              </w:rPr>
            </w:pPr>
            <w:r w:rsidRPr="00A37ADA">
              <w:rPr>
                <w:b/>
                <w:bCs/>
              </w:rPr>
              <w:t>Actively seeks funding opportunities to bring forward the Dog Park and walking track components of the Master Plan.</w:t>
            </w:r>
          </w:p>
          <w:p w:rsidRPr="00A37ADA" w:rsidR="00A37ADA" w:rsidP="00A37ADA" w:rsidRDefault="00A37ADA" w14:paraId="7A8B4E46" w14:textId="1AAA2F66">
            <w:pPr>
              <w:pStyle w:val="ICRecList1"/>
              <w:numPr>
                <w:ilvl w:val="0"/>
                <w:numId w:val="13"/>
              </w:numPr>
              <w:rPr>
                <w:b/>
                <w:bCs/>
              </w:rPr>
            </w:pPr>
            <w:r w:rsidRPr="00A37ADA">
              <w:rPr>
                <w:b/>
                <w:bCs/>
              </w:rPr>
              <w:t>Brings back a further report on the proposed entrance way and driving range after further discussions with the Bacchus Marsh West Golf Club.</w:t>
            </w:r>
          </w:p>
          <w:p w:rsidRPr="00837642" w:rsidR="00A672C7" w:rsidP="00A37ADA" w:rsidRDefault="00A37ADA" w14:paraId="27486D65" w14:textId="0BBEBB8B">
            <w:pPr>
              <w:pStyle w:val="ICRecList1"/>
              <w:numPr>
                <w:ilvl w:val="0"/>
                <w:numId w:val="0"/>
              </w:numPr>
              <w:spacing w:after="0"/>
              <w:ind w:left="567"/>
              <w:jc w:val="right"/>
              <w:rPr>
                <w:b/>
                <w:bCs/>
              </w:rPr>
            </w:pPr>
            <w:bookmarkStart w:name="Carried_10108" w:id="157"/>
            <w:r w:rsidRPr="00A37ADA">
              <w:rPr>
                <w:b/>
                <w:bCs/>
                <w:caps/>
              </w:rPr>
              <w:t>Carried</w:t>
            </w:r>
            <w:bookmarkEnd w:id="157"/>
          </w:p>
        </w:tc>
      </w:tr>
    </w:tbl>
    <w:p w:rsidR="00A672C7" w:rsidP="00A672C7" w:rsidRDefault="00A672C7" w14:paraId="3AD46493" w14:textId="77777777">
      <w:pPr>
        <w:spacing w:after="0"/>
        <w:rPr>
          <w:b/>
        </w:rPr>
      </w:pPr>
    </w:p>
    <w:p w:rsidR="00A672C7" w:rsidP="00A672C7" w:rsidRDefault="00A672C7" w14:paraId="01233FA9" w14:textId="77777777">
      <w:pPr>
        <w:pStyle w:val="ICHeading3"/>
        <w:spacing w:before="0" w:after="100"/>
      </w:pPr>
      <w:r>
        <w:t>Background</w:t>
      </w:r>
    </w:p>
    <w:p w:rsidR="00A672C7" w:rsidP="00A672C7" w:rsidRDefault="00A672C7" w14:paraId="404DEB38" w14:textId="77777777">
      <w:pPr>
        <w:rPr>
          <w:rStyle w:val="normaltextrun"/>
          <w:rFonts w:asciiTheme="minorHAnsi" w:hAnsiTheme="minorHAnsi" w:cstheme="minorHAnsi"/>
        </w:rPr>
      </w:pPr>
      <w:r w:rsidRPr="002300B7">
        <w:rPr>
          <w:rStyle w:val="normaltextrun"/>
          <w:rFonts w:asciiTheme="minorHAnsi" w:hAnsiTheme="minorHAnsi" w:cstheme="minorHAnsi"/>
        </w:rPr>
        <w:t>The Master Plan was developed with input from BMRRR user groups, State Sporting Associations (SSA’s) and internal Council service units.</w:t>
      </w:r>
      <w:r>
        <w:rPr>
          <w:rStyle w:val="normaltextrun"/>
          <w:rFonts w:asciiTheme="minorHAnsi" w:hAnsiTheme="minorHAnsi" w:cstheme="minorHAnsi"/>
        </w:rPr>
        <w:t xml:space="preserve"> </w:t>
      </w:r>
    </w:p>
    <w:p w:rsidRPr="002300B7" w:rsidR="00A672C7" w:rsidP="00A672C7" w:rsidRDefault="00A672C7" w14:paraId="08459F5C" w14:textId="77777777">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rPr>
        <w:t>At the conclusion of the public exhibition period, 13 September – 11 October 2021, a total of</w:t>
      </w:r>
      <w:r>
        <w:rPr>
          <w:rStyle w:val="normaltextrun"/>
          <w:rFonts w:asciiTheme="minorHAnsi" w:hAnsiTheme="minorHAnsi" w:cstheme="minorHAnsi"/>
        </w:rPr>
        <w:t xml:space="preserve"> </w:t>
      </w:r>
      <w:r w:rsidRPr="002300B7">
        <w:rPr>
          <w:rStyle w:val="normaltextrun"/>
          <w:rFonts w:asciiTheme="minorHAnsi" w:hAnsiTheme="minorHAnsi" w:cstheme="minorHAnsi"/>
        </w:rPr>
        <w:t>10</w:t>
      </w:r>
      <w:r>
        <w:rPr>
          <w:rStyle w:val="normaltextrun"/>
          <w:rFonts w:asciiTheme="minorHAnsi" w:hAnsiTheme="minorHAnsi" w:cstheme="minorHAnsi"/>
        </w:rPr>
        <w:t xml:space="preserve"> </w:t>
      </w:r>
      <w:r w:rsidRPr="002300B7">
        <w:rPr>
          <w:rStyle w:val="normaltextrun"/>
          <w:rFonts w:asciiTheme="minorHAnsi" w:hAnsiTheme="minorHAnsi" w:cstheme="minorHAnsi"/>
        </w:rPr>
        <w:t>submission</w:t>
      </w:r>
      <w:r>
        <w:rPr>
          <w:rStyle w:val="normaltextrun"/>
          <w:rFonts w:asciiTheme="minorHAnsi" w:hAnsiTheme="minorHAnsi" w:cstheme="minorHAnsi"/>
        </w:rPr>
        <w:t>s</w:t>
      </w:r>
      <w:r w:rsidRPr="002300B7">
        <w:rPr>
          <w:rStyle w:val="normaltextrun"/>
          <w:rFonts w:asciiTheme="minorHAnsi" w:hAnsiTheme="minorHAnsi" w:cstheme="minorHAnsi"/>
        </w:rPr>
        <w:t xml:space="preserve"> were received via Council’s Have Your Say Engagement Portal.</w:t>
      </w:r>
    </w:p>
    <w:p w:rsidRPr="002300B7" w:rsidR="00A672C7" w:rsidP="00A672C7" w:rsidRDefault="00A672C7" w14:paraId="71FF4D75" w14:textId="77777777">
      <w:pPr>
        <w:pStyle w:val="paragraph"/>
        <w:spacing w:before="0" w:beforeAutospacing="0" w:after="120" w:afterAutospacing="0"/>
        <w:jc w:val="both"/>
        <w:textAlignment w:val="baseline"/>
        <w:rPr>
          <w:rStyle w:val="eop"/>
          <w:rFonts w:asciiTheme="minorHAnsi" w:hAnsiTheme="minorHAnsi" w:cstheme="minorHAnsi"/>
        </w:rPr>
      </w:pPr>
      <w:r w:rsidRPr="002300B7">
        <w:rPr>
          <w:rStyle w:val="normaltextrun"/>
          <w:rFonts w:asciiTheme="minorHAnsi" w:hAnsiTheme="minorHAnsi" w:cstheme="minorHAnsi"/>
        </w:rPr>
        <w:t>Majority of submissions were</w:t>
      </w:r>
      <w:r>
        <w:rPr>
          <w:rStyle w:val="normaltextrun"/>
          <w:rFonts w:asciiTheme="minorHAnsi" w:hAnsiTheme="minorHAnsi" w:cstheme="minorHAnsi"/>
        </w:rPr>
        <w:t xml:space="preserve"> </w:t>
      </w:r>
      <w:r w:rsidRPr="002300B7">
        <w:rPr>
          <w:rStyle w:val="normaltextrun"/>
          <w:rFonts w:asciiTheme="minorHAnsi" w:hAnsiTheme="minorHAnsi" w:cstheme="minorHAnsi"/>
        </w:rPr>
        <w:t>positive,</w:t>
      </w:r>
      <w:r>
        <w:rPr>
          <w:rStyle w:val="normaltextrun"/>
          <w:rFonts w:asciiTheme="minorHAnsi" w:hAnsiTheme="minorHAnsi" w:cstheme="minorHAnsi"/>
        </w:rPr>
        <w:t xml:space="preserve"> </w:t>
      </w:r>
      <w:r w:rsidRPr="002300B7">
        <w:rPr>
          <w:rStyle w:val="normaltextrun"/>
          <w:rFonts w:asciiTheme="minorHAnsi" w:hAnsiTheme="minorHAnsi" w:cstheme="minorHAnsi"/>
        </w:rPr>
        <w:t>and</w:t>
      </w:r>
      <w:r>
        <w:rPr>
          <w:rStyle w:val="normaltextrun"/>
          <w:rFonts w:asciiTheme="minorHAnsi" w:hAnsiTheme="minorHAnsi" w:cstheme="minorHAnsi"/>
        </w:rPr>
        <w:t xml:space="preserve"> </w:t>
      </w:r>
      <w:r w:rsidRPr="002300B7">
        <w:rPr>
          <w:rStyle w:val="normaltextrun"/>
          <w:rFonts w:asciiTheme="minorHAnsi" w:hAnsiTheme="minorHAnsi" w:cstheme="minorHAnsi"/>
        </w:rPr>
        <w:t>comments referenced various components of the proposed Stage 2 and 3 works.</w:t>
      </w:r>
    </w:p>
    <w:p w:rsidRPr="00FF7CD6" w:rsidR="00A672C7" w:rsidP="00A672C7" w:rsidRDefault="00A672C7" w14:paraId="6A4B74D1" w14:textId="77777777">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color w:val="000000"/>
          <w:shd w:val="clear" w:color="auto" w:fill="FFFFFF"/>
        </w:rPr>
        <w:t>From the submissions,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5</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respondents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 xml:space="preserve">were users of the Reserve </w:t>
      </w:r>
      <w:r>
        <w:rPr>
          <w:rStyle w:val="normaltextrun"/>
          <w:rFonts w:asciiTheme="minorHAnsi" w:hAnsiTheme="minorHAnsi" w:cstheme="minorHAnsi"/>
          <w:color w:val="000000"/>
          <w:shd w:val="clear" w:color="auto" w:fill="FFFFFF"/>
        </w:rPr>
        <w:t>a</w:t>
      </w:r>
      <w:r w:rsidRPr="002300B7">
        <w:rPr>
          <w:rStyle w:val="normaltextrun"/>
          <w:rFonts w:asciiTheme="minorHAnsi" w:hAnsiTheme="minorHAnsi" w:cstheme="minorHAnsi"/>
          <w:color w:val="000000"/>
          <w:shd w:val="clear" w:color="auto" w:fill="FFFFFF"/>
        </w:rPr>
        <w:t>nd</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5</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were</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local</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residents.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Bacchus Marsh Racecourse Recreation Reserve user groups, and State Sporting</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Associations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 xml:space="preserve">have been consulted and </w:t>
      </w:r>
      <w:r>
        <w:rPr>
          <w:rStyle w:val="normaltextrun"/>
          <w:rFonts w:asciiTheme="minorHAnsi" w:hAnsiTheme="minorHAnsi" w:cstheme="minorHAnsi"/>
          <w:color w:val="000000"/>
          <w:shd w:val="clear" w:color="auto" w:fill="FFFFFF"/>
        </w:rPr>
        <w:t>offered approval</w:t>
      </w:r>
      <w:r w:rsidRPr="002300B7">
        <w:rPr>
          <w:rStyle w:val="normaltextrun"/>
          <w:rFonts w:asciiTheme="minorHAnsi" w:hAnsiTheme="minorHAnsi" w:cstheme="minorHAnsi"/>
          <w:color w:val="000000"/>
          <w:shd w:val="clear" w:color="auto" w:fill="FFFFFF"/>
        </w:rPr>
        <w:t xml:space="preserve"> on the Stages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2</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and 3</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 xml:space="preserve">Master Plan. Internal Council service units have also been engaged in the process and </w:t>
      </w:r>
      <w:r>
        <w:rPr>
          <w:rStyle w:val="normaltextrun"/>
          <w:rFonts w:asciiTheme="minorHAnsi" w:hAnsiTheme="minorHAnsi" w:cstheme="minorHAnsi"/>
          <w:color w:val="000000"/>
          <w:shd w:val="clear" w:color="auto" w:fill="FFFFFF"/>
        </w:rPr>
        <w:t xml:space="preserve">have been </w:t>
      </w:r>
      <w:r w:rsidRPr="002300B7">
        <w:rPr>
          <w:rStyle w:val="normaltextrun"/>
          <w:rFonts w:asciiTheme="minorHAnsi" w:hAnsiTheme="minorHAnsi" w:cstheme="minorHAnsi"/>
          <w:color w:val="000000"/>
          <w:shd w:val="clear" w:color="auto" w:fill="FFFFFF"/>
        </w:rPr>
        <w:t>given the opportunity to provide input.</w:t>
      </w:r>
    </w:p>
    <w:p w:rsidRPr="00B12A0F" w:rsidR="00A672C7" w:rsidP="00A672C7" w:rsidRDefault="00A672C7" w14:paraId="6BCD64BE" w14:textId="77777777">
      <w:pPr>
        <w:pStyle w:val="ICHeading3"/>
        <w:spacing w:before="200"/>
      </w:pPr>
      <w:r>
        <w:t>Proposal</w:t>
      </w:r>
    </w:p>
    <w:p w:rsidR="00A672C7" w:rsidP="00A672C7" w:rsidRDefault="00A672C7" w14:paraId="419EBFAA" w14:textId="77777777">
      <w:r>
        <w:t>It is proposed Council adopt the Stages 2 and 3 BMRRR Master Plan.</w:t>
      </w:r>
    </w:p>
    <w:p w:rsidRPr="00B12A0F" w:rsidR="00A672C7" w:rsidP="00A37ADA" w:rsidRDefault="00A672C7" w14:paraId="022BB34E" w14:textId="77777777">
      <w:pPr>
        <w:pStyle w:val="ICHeading3"/>
      </w:pPr>
      <w:r>
        <w:t>Council Plan</w:t>
      </w:r>
    </w:p>
    <w:p w:rsidR="00A672C7" w:rsidP="00A672C7" w:rsidRDefault="00A672C7" w14:paraId="618A62F1" w14:textId="77777777">
      <w:r>
        <w:t>The Council Plan 2021-2025 provides as follows:</w:t>
      </w:r>
    </w:p>
    <w:p w:rsidRPr="00E559B8" w:rsidR="00A672C7" w:rsidP="00A672C7" w:rsidRDefault="00A672C7" w14:paraId="1502ACD2" w14:textId="77777777">
      <w:pPr>
        <w:tabs>
          <w:tab w:val="left" w:pos="2835"/>
        </w:tabs>
        <w:spacing w:before="120" w:after="0"/>
        <w:rPr>
          <w:b/>
        </w:rPr>
      </w:pPr>
      <w:r>
        <w:rPr>
          <w:b/>
        </w:rPr>
        <w:t>Strategic Objective 1: Healthy, inclusive and connected neighbourhoods</w:t>
      </w:r>
    </w:p>
    <w:p w:rsidRPr="00E559B8" w:rsidR="00A672C7" w:rsidP="00A672C7" w:rsidRDefault="00A672C7" w14:paraId="22ACA2AC" w14:textId="77777777">
      <w:pPr>
        <w:tabs>
          <w:tab w:val="left" w:pos="2835"/>
        </w:tabs>
        <w:spacing w:before="60"/>
        <w:rPr>
          <w:b/>
        </w:rPr>
      </w:pPr>
      <w:r>
        <w:rPr>
          <w:b/>
        </w:rPr>
        <w:t>Priority 1.1: Improve the health and wellbeing of our community</w:t>
      </w:r>
    </w:p>
    <w:p w:rsidR="00A672C7" w:rsidP="00A672C7" w:rsidRDefault="00A672C7" w14:paraId="53E964AB" w14:textId="77777777">
      <w:r>
        <w:t>The proposed Stages 2 and 3 BMRRR Master Plan is consistent with the Council Plan 2021-2025.</w:t>
      </w:r>
    </w:p>
    <w:p w:rsidRPr="00B12A0F" w:rsidR="00A672C7" w:rsidP="00A37ADA" w:rsidRDefault="00A672C7" w14:paraId="3BC7D933" w14:textId="77777777">
      <w:pPr>
        <w:pStyle w:val="ICHeading3"/>
      </w:pPr>
      <w:r>
        <w:t>Financial Implications</w:t>
      </w:r>
    </w:p>
    <w:p w:rsidR="00A672C7" w:rsidP="00A37ADA" w:rsidRDefault="00A672C7" w14:paraId="7CE454A3" w14:textId="77777777">
      <w:r>
        <w:t xml:space="preserve">The development of the BMRRR Master Plan and active sports precinct will be referred to the future budgeting process as part of the Capital Improvement Program and the Strategic Financial Plan. </w:t>
      </w:r>
    </w:p>
    <w:p w:rsidR="00A672C7" w:rsidP="00A37ADA" w:rsidRDefault="00A672C7" w14:paraId="5E8FEC9F" w14:textId="77777777">
      <w:r>
        <w:t>The total cost of Stage 2 is estimated to be $14.49m. To-date council have been successful in receiving $4 million in Sport and Recreation Victoria (SRV) funding to attribute towards the Master Plan implementation of the active sports precinct.  This $4 million state government funding will contribute towards funding:</w:t>
      </w:r>
    </w:p>
    <w:p w:rsidRPr="00A37ADA" w:rsidR="00A672C7" w:rsidP="00A37ADA" w:rsidRDefault="00A672C7" w14:paraId="52756FE5" w14:textId="3CA60869">
      <w:pPr>
        <w:pStyle w:val="ICBulletList1"/>
      </w:pPr>
      <w:r w:rsidRPr="00A37ADA">
        <w:t>AFL/Cricket oval with perimeter fencing, players benches and 100 lux LED lighting.</w:t>
      </w:r>
    </w:p>
    <w:p w:rsidRPr="00A37ADA" w:rsidR="00A672C7" w:rsidP="00A37ADA" w:rsidRDefault="00A672C7" w14:paraId="7E527FC0" w14:textId="5D391B3E">
      <w:pPr>
        <w:pStyle w:val="ICBulletList1"/>
      </w:pPr>
      <w:r w:rsidRPr="00A37ADA">
        <w:t>2 netball and 2 tennis hardcourts with lighting.</w:t>
      </w:r>
    </w:p>
    <w:p w:rsidRPr="00A37ADA" w:rsidR="00A672C7" w:rsidP="00A37ADA" w:rsidRDefault="00A672C7" w14:paraId="3DFBE79B" w14:textId="3E3CC630">
      <w:pPr>
        <w:pStyle w:val="ICBulletList1"/>
      </w:pPr>
      <w:r w:rsidRPr="00A37ADA">
        <w:t>All Abilities Adventure Playground.</w:t>
      </w:r>
    </w:p>
    <w:p w:rsidRPr="00A37ADA" w:rsidR="00A672C7" w:rsidP="00A37ADA" w:rsidRDefault="00A672C7" w14:paraId="03F0ECB8" w14:textId="5E298A05">
      <w:pPr>
        <w:pStyle w:val="ICBulletList1"/>
      </w:pPr>
      <w:r w:rsidRPr="00A37ADA">
        <w:t>Construction of two new full-sized soccer pitches with a cricket overlay, including installation of a hard cricket wicket and 100 lux LED lighting.</w:t>
      </w:r>
    </w:p>
    <w:p w:rsidRPr="00A37ADA" w:rsidR="00A672C7" w:rsidP="00A37ADA" w:rsidRDefault="00A672C7" w14:paraId="4CB6064A" w14:textId="04712084">
      <w:pPr>
        <w:pStyle w:val="ICBulletList1"/>
      </w:pPr>
      <w:r w:rsidRPr="00A37ADA">
        <w:t xml:space="preserve">Irrigation and drainage. </w:t>
      </w:r>
    </w:p>
    <w:p w:rsidR="00A672C7" w:rsidP="00A672C7" w:rsidRDefault="00A672C7" w14:paraId="7E1C2E9A" w14:textId="77777777">
      <w:pPr>
        <w:rPr>
          <w:sz w:val="22"/>
        </w:rPr>
      </w:pPr>
      <w:r>
        <w:t>Council will continue to seek additional external funding to secure the delivery of the masterplan.  </w:t>
      </w:r>
    </w:p>
    <w:p w:rsidRPr="00B12A0F" w:rsidR="00A672C7" w:rsidP="00A37ADA" w:rsidRDefault="00A672C7" w14:paraId="1A34D577" w14:textId="77777777">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A672C7" w:rsidTr="00DC412F" w14:paraId="0EA5DB73" w14:textId="77777777">
        <w:tc>
          <w:tcPr>
            <w:tcW w:w="2200" w:type="dxa"/>
          </w:tcPr>
          <w:p w:rsidRPr="00E559B8" w:rsidR="00A672C7" w:rsidP="00DC412F" w:rsidRDefault="00A672C7" w14:paraId="77EDF218" w14:textId="77777777">
            <w:pPr>
              <w:spacing w:before="60" w:after="60"/>
              <w:rPr>
                <w:b/>
              </w:rPr>
            </w:pPr>
            <w:r>
              <w:rPr>
                <w:b/>
              </w:rPr>
              <w:t>Risk Identifier</w:t>
            </w:r>
          </w:p>
        </w:tc>
        <w:tc>
          <w:tcPr>
            <w:tcW w:w="2761" w:type="dxa"/>
          </w:tcPr>
          <w:p w:rsidRPr="00E559B8" w:rsidR="00A672C7" w:rsidP="00DC412F" w:rsidRDefault="00A672C7" w14:paraId="7E6D87F0" w14:textId="77777777">
            <w:pPr>
              <w:spacing w:before="60" w:after="60"/>
              <w:rPr>
                <w:b/>
              </w:rPr>
            </w:pPr>
            <w:r>
              <w:rPr>
                <w:b/>
              </w:rPr>
              <w:t>Detail of Risk</w:t>
            </w:r>
          </w:p>
        </w:tc>
        <w:tc>
          <w:tcPr>
            <w:tcW w:w="1860" w:type="dxa"/>
          </w:tcPr>
          <w:p w:rsidRPr="00E559B8" w:rsidR="00A672C7" w:rsidP="00DC412F" w:rsidRDefault="00A672C7" w14:paraId="4B0500E4" w14:textId="77777777">
            <w:pPr>
              <w:spacing w:before="60" w:after="60"/>
              <w:rPr>
                <w:b/>
              </w:rPr>
            </w:pPr>
            <w:r>
              <w:rPr>
                <w:b/>
              </w:rPr>
              <w:t>Risk Rating</w:t>
            </w:r>
          </w:p>
        </w:tc>
        <w:tc>
          <w:tcPr>
            <w:tcW w:w="2818" w:type="dxa"/>
          </w:tcPr>
          <w:p w:rsidRPr="00E559B8" w:rsidR="00A672C7" w:rsidP="00DC412F" w:rsidRDefault="00A672C7" w14:paraId="1A000AAA" w14:textId="77777777">
            <w:pPr>
              <w:spacing w:before="60" w:after="60"/>
              <w:rPr>
                <w:b/>
              </w:rPr>
            </w:pPr>
            <w:r>
              <w:rPr>
                <w:b/>
              </w:rPr>
              <w:t>Control/s</w:t>
            </w:r>
          </w:p>
        </w:tc>
      </w:tr>
      <w:tr w:rsidR="00A672C7" w:rsidTr="00A37ADA" w14:paraId="5E2F0A34" w14:textId="77777777">
        <w:tc>
          <w:tcPr>
            <w:tcW w:w="2200" w:type="dxa"/>
            <w:tcBorders>
              <w:bottom w:val="single" w:color="auto" w:sz="4" w:space="0"/>
            </w:tcBorders>
          </w:tcPr>
          <w:p w:rsidR="00A672C7" w:rsidP="00DC412F" w:rsidRDefault="00A672C7" w14:paraId="0BE08D64" w14:textId="77777777">
            <w:pPr>
              <w:spacing w:before="60" w:after="60"/>
              <w:jc w:val="left"/>
            </w:pPr>
            <w:r>
              <w:t>Community need and reputation</w:t>
            </w:r>
          </w:p>
        </w:tc>
        <w:tc>
          <w:tcPr>
            <w:tcW w:w="2761" w:type="dxa"/>
            <w:tcBorders>
              <w:bottom w:val="single" w:color="auto" w:sz="4" w:space="0"/>
            </w:tcBorders>
          </w:tcPr>
          <w:p w:rsidR="00A672C7" w:rsidP="00F7255C" w:rsidRDefault="00A672C7" w14:paraId="409CFB29" w14:textId="77777777">
            <w:pPr>
              <w:spacing w:before="60" w:after="60"/>
              <w:jc w:val="left"/>
            </w:pPr>
            <w:r w:rsidRPr="00F7255C">
              <w:t>Exposes Council to a</w:t>
            </w:r>
          </w:p>
          <w:p w:rsidR="00A672C7" w:rsidP="00F7255C" w:rsidRDefault="00A672C7" w14:paraId="615C38D2" w14:textId="77777777">
            <w:pPr>
              <w:spacing w:before="60" w:after="60"/>
              <w:jc w:val="left"/>
            </w:pPr>
            <w:r w:rsidRPr="00F7255C">
              <w:t>number of service gaps if</w:t>
            </w:r>
          </w:p>
          <w:p w:rsidR="00A672C7" w:rsidP="00F7255C" w:rsidRDefault="00A672C7" w14:paraId="29FCC3D5" w14:textId="77777777">
            <w:pPr>
              <w:spacing w:before="60" w:after="60"/>
              <w:jc w:val="left"/>
            </w:pPr>
            <w:r w:rsidRPr="00F7255C">
              <w:t>priorities in master plan</w:t>
            </w:r>
          </w:p>
          <w:p w:rsidR="00A672C7" w:rsidP="00DC412F" w:rsidRDefault="00A672C7" w14:paraId="60F1794D" w14:textId="77777777">
            <w:pPr>
              <w:spacing w:before="60" w:after="60"/>
              <w:jc w:val="left"/>
            </w:pPr>
            <w:r w:rsidRPr="00F7255C">
              <w:t>not implemented</w:t>
            </w:r>
          </w:p>
        </w:tc>
        <w:tc>
          <w:tcPr>
            <w:tcW w:w="1860" w:type="dxa"/>
            <w:tcBorders>
              <w:bottom w:val="single" w:color="auto" w:sz="4" w:space="0"/>
            </w:tcBorders>
          </w:tcPr>
          <w:p w:rsidR="00A672C7" w:rsidP="00DC412F" w:rsidRDefault="00A672C7" w14:paraId="2AC75E48" w14:textId="77777777">
            <w:pPr>
              <w:spacing w:before="60" w:after="60"/>
              <w:jc w:val="left"/>
            </w:pPr>
            <w:r>
              <w:t>High</w:t>
            </w:r>
          </w:p>
        </w:tc>
        <w:tc>
          <w:tcPr>
            <w:tcW w:w="2818" w:type="dxa"/>
            <w:tcBorders>
              <w:bottom w:val="single" w:color="auto" w:sz="4" w:space="0"/>
            </w:tcBorders>
          </w:tcPr>
          <w:p w:rsidR="00A672C7" w:rsidP="00DC412F" w:rsidRDefault="00A672C7" w14:paraId="3D78CBCB" w14:textId="77777777">
            <w:pPr>
              <w:spacing w:before="60" w:after="60"/>
              <w:jc w:val="left"/>
            </w:pPr>
            <w:r>
              <w:t>Value management and applications for future funding explored.</w:t>
            </w:r>
          </w:p>
        </w:tc>
      </w:tr>
      <w:tr w:rsidR="00A672C7" w:rsidTr="00A37ADA" w14:paraId="002AF5DC" w14:textId="77777777">
        <w:tc>
          <w:tcPr>
            <w:tcW w:w="2200" w:type="dxa"/>
            <w:tcBorders>
              <w:bottom w:val="single" w:color="auto" w:sz="4" w:space="0"/>
            </w:tcBorders>
          </w:tcPr>
          <w:p w:rsidR="00A672C7" w:rsidP="00DC412F" w:rsidRDefault="00A672C7" w14:paraId="4DA75677" w14:textId="77777777">
            <w:pPr>
              <w:spacing w:before="60" w:after="60"/>
              <w:jc w:val="left"/>
            </w:pPr>
            <w:r>
              <w:t>Financial – Inadequate funds to finish project</w:t>
            </w:r>
          </w:p>
        </w:tc>
        <w:tc>
          <w:tcPr>
            <w:tcW w:w="2761" w:type="dxa"/>
            <w:tcBorders>
              <w:bottom w:val="single" w:color="auto" w:sz="4" w:space="0"/>
            </w:tcBorders>
          </w:tcPr>
          <w:p w:rsidR="00A672C7" w:rsidP="00DC412F" w:rsidRDefault="00A672C7" w14:paraId="27ACEA73" w14:textId="77777777">
            <w:pPr>
              <w:spacing w:before="60" w:after="60"/>
              <w:jc w:val="left"/>
            </w:pPr>
            <w:r w:rsidRPr="00E559B8">
              <w:t>Inadequate financial management</w:t>
            </w:r>
          </w:p>
        </w:tc>
        <w:tc>
          <w:tcPr>
            <w:tcW w:w="1860" w:type="dxa"/>
            <w:tcBorders>
              <w:bottom w:val="single" w:color="auto" w:sz="4" w:space="0"/>
            </w:tcBorders>
          </w:tcPr>
          <w:p w:rsidR="00A672C7" w:rsidP="00DC412F" w:rsidRDefault="00A672C7" w14:paraId="2FAB01BD" w14:textId="77777777">
            <w:pPr>
              <w:spacing w:before="60" w:after="60"/>
              <w:jc w:val="left"/>
            </w:pPr>
            <w:r>
              <w:t>High</w:t>
            </w:r>
          </w:p>
        </w:tc>
        <w:tc>
          <w:tcPr>
            <w:tcW w:w="2818" w:type="dxa"/>
            <w:tcBorders>
              <w:bottom w:val="single" w:color="auto" w:sz="4" w:space="0"/>
            </w:tcBorders>
          </w:tcPr>
          <w:p w:rsidR="00A672C7" w:rsidP="00DC412F" w:rsidRDefault="00A672C7" w14:paraId="4E6E7FD5" w14:textId="77777777">
            <w:pPr>
              <w:spacing w:before="60" w:after="60"/>
              <w:jc w:val="left"/>
            </w:pPr>
            <w:r w:rsidRPr="00E559B8">
              <w:t>Close supervision</w:t>
            </w:r>
            <w:r>
              <w:t xml:space="preserve"> and pursue external funding options.</w:t>
            </w:r>
          </w:p>
        </w:tc>
      </w:tr>
    </w:tbl>
    <w:p w:rsidR="00A37ADA" w:rsidP="00A672C7" w:rsidRDefault="00A37ADA" w14:paraId="32A96890" w14:textId="77777777">
      <w:pPr>
        <w:pStyle w:val="ICHeading3"/>
        <w:spacing w:before="160" w:after="80"/>
      </w:pPr>
    </w:p>
    <w:p w:rsidR="00A37ADA" w:rsidRDefault="00A37ADA" w14:paraId="025A575D" w14:textId="77777777">
      <w:pPr>
        <w:spacing w:after="200" w:line="276" w:lineRule="auto"/>
        <w:jc w:val="left"/>
        <w:rPr>
          <w:b/>
          <w:caps/>
          <w:szCs w:val="20"/>
        </w:rPr>
      </w:pPr>
      <w:r>
        <w:br w:type="page"/>
      </w:r>
    </w:p>
    <w:p w:rsidRPr="00B12A0F" w:rsidR="00A672C7" w:rsidP="00A672C7" w:rsidRDefault="00A672C7" w14:paraId="0B26A67B" w14:textId="281D2D29">
      <w:pPr>
        <w:pStyle w:val="ICHeading3"/>
        <w:spacing w:before="160" w:after="80"/>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662"/>
        <w:gridCol w:w="1252"/>
        <w:gridCol w:w="2047"/>
      </w:tblGrid>
      <w:tr w:rsidR="00A672C7" w:rsidTr="00DC412F" w14:paraId="13A283C3" w14:textId="77777777">
        <w:tc>
          <w:tcPr>
            <w:tcW w:w="1457" w:type="dxa"/>
          </w:tcPr>
          <w:p w:rsidRPr="00E559B8" w:rsidR="00A672C7" w:rsidP="00DC412F" w:rsidRDefault="00A672C7" w14:paraId="64CD80F1" w14:textId="77777777">
            <w:pPr>
              <w:spacing w:before="60" w:after="60"/>
              <w:jc w:val="left"/>
              <w:rPr>
                <w:b/>
              </w:rPr>
            </w:pPr>
            <w:r>
              <w:rPr>
                <w:b/>
              </w:rPr>
              <w:t>Level of Engagement</w:t>
            </w:r>
          </w:p>
        </w:tc>
        <w:tc>
          <w:tcPr>
            <w:tcW w:w="1559" w:type="dxa"/>
          </w:tcPr>
          <w:p w:rsidRPr="00E559B8" w:rsidR="00A672C7" w:rsidP="00DC412F" w:rsidRDefault="00A672C7" w14:paraId="3AD897FA" w14:textId="77777777">
            <w:pPr>
              <w:spacing w:before="60" w:after="60"/>
              <w:jc w:val="left"/>
              <w:rPr>
                <w:b/>
              </w:rPr>
            </w:pPr>
            <w:r>
              <w:rPr>
                <w:b/>
              </w:rPr>
              <w:t>Stakeholder</w:t>
            </w:r>
          </w:p>
        </w:tc>
        <w:tc>
          <w:tcPr>
            <w:tcW w:w="1701" w:type="dxa"/>
          </w:tcPr>
          <w:p w:rsidRPr="00E559B8" w:rsidR="00A672C7" w:rsidP="00DC412F" w:rsidRDefault="00A672C7" w14:paraId="224B14BC" w14:textId="77777777">
            <w:pPr>
              <w:spacing w:before="60" w:after="60"/>
              <w:jc w:val="left"/>
              <w:rPr>
                <w:b/>
              </w:rPr>
            </w:pPr>
            <w:r>
              <w:rPr>
                <w:b/>
              </w:rPr>
              <w:t>Activities</w:t>
            </w:r>
          </w:p>
        </w:tc>
        <w:tc>
          <w:tcPr>
            <w:tcW w:w="1662" w:type="dxa"/>
          </w:tcPr>
          <w:p w:rsidRPr="00E559B8" w:rsidR="00A672C7" w:rsidP="00DC412F" w:rsidRDefault="00A672C7" w14:paraId="35672BA4" w14:textId="77777777">
            <w:pPr>
              <w:spacing w:before="60" w:after="60"/>
              <w:jc w:val="left"/>
              <w:rPr>
                <w:b/>
              </w:rPr>
            </w:pPr>
            <w:r>
              <w:rPr>
                <w:b/>
              </w:rPr>
              <w:t>Location</w:t>
            </w:r>
          </w:p>
        </w:tc>
        <w:tc>
          <w:tcPr>
            <w:tcW w:w="1252" w:type="dxa"/>
          </w:tcPr>
          <w:p w:rsidRPr="00E559B8" w:rsidR="00A672C7" w:rsidP="00DC412F" w:rsidRDefault="00A672C7" w14:paraId="52020706" w14:textId="77777777">
            <w:pPr>
              <w:spacing w:before="60" w:after="60"/>
              <w:jc w:val="left"/>
              <w:rPr>
                <w:b/>
              </w:rPr>
            </w:pPr>
            <w:r>
              <w:rPr>
                <w:b/>
              </w:rPr>
              <w:t>Date</w:t>
            </w:r>
          </w:p>
        </w:tc>
        <w:tc>
          <w:tcPr>
            <w:tcW w:w="2047" w:type="dxa"/>
          </w:tcPr>
          <w:p w:rsidRPr="00E559B8" w:rsidR="00A672C7" w:rsidP="00DC412F" w:rsidRDefault="00A672C7" w14:paraId="32D43FDB" w14:textId="77777777">
            <w:pPr>
              <w:spacing w:before="60" w:after="60"/>
              <w:jc w:val="left"/>
              <w:rPr>
                <w:b/>
              </w:rPr>
            </w:pPr>
            <w:r>
              <w:rPr>
                <w:b/>
              </w:rPr>
              <w:t>Outcome</w:t>
            </w:r>
          </w:p>
        </w:tc>
      </w:tr>
      <w:tr w:rsidR="00A672C7" w:rsidTr="00DC412F" w14:paraId="06856AC5" w14:textId="77777777">
        <w:tc>
          <w:tcPr>
            <w:tcW w:w="1457" w:type="dxa"/>
          </w:tcPr>
          <w:p w:rsidR="00A672C7" w:rsidP="00DC412F" w:rsidRDefault="00A672C7" w14:paraId="5CA58317" w14:textId="77777777">
            <w:pPr>
              <w:spacing w:before="60" w:after="60"/>
              <w:jc w:val="left"/>
            </w:pPr>
            <w:r>
              <w:t>Consult</w:t>
            </w:r>
          </w:p>
        </w:tc>
        <w:tc>
          <w:tcPr>
            <w:tcW w:w="1559" w:type="dxa"/>
          </w:tcPr>
          <w:p w:rsidR="00A672C7" w:rsidP="00DC412F" w:rsidRDefault="00A672C7" w14:paraId="54A2EC7C" w14:textId="77777777">
            <w:pPr>
              <w:spacing w:before="60" w:after="60"/>
              <w:jc w:val="left"/>
            </w:pPr>
            <w:r>
              <w:t>BMRRR user groups</w:t>
            </w:r>
          </w:p>
        </w:tc>
        <w:tc>
          <w:tcPr>
            <w:tcW w:w="1701" w:type="dxa"/>
          </w:tcPr>
          <w:p w:rsidR="00A672C7" w:rsidP="00DC412F" w:rsidRDefault="00A672C7" w14:paraId="095736CE" w14:textId="77777777">
            <w:pPr>
              <w:spacing w:before="60" w:after="60"/>
              <w:jc w:val="left"/>
            </w:pPr>
            <w:r>
              <w:rPr>
                <w:szCs w:val="24"/>
              </w:rPr>
              <w:t>Engagement sessions with groups</w:t>
            </w:r>
          </w:p>
        </w:tc>
        <w:tc>
          <w:tcPr>
            <w:tcW w:w="1662" w:type="dxa"/>
          </w:tcPr>
          <w:p w:rsidR="00A672C7" w:rsidP="00DC412F" w:rsidRDefault="00A672C7" w14:paraId="71DE2392" w14:textId="77777777">
            <w:pPr>
              <w:spacing w:before="60" w:after="60"/>
              <w:jc w:val="left"/>
            </w:pPr>
            <w:r>
              <w:t>Various</w:t>
            </w:r>
          </w:p>
        </w:tc>
        <w:tc>
          <w:tcPr>
            <w:tcW w:w="1252" w:type="dxa"/>
          </w:tcPr>
          <w:p w:rsidR="00A672C7" w:rsidP="00DC412F" w:rsidRDefault="00A672C7" w14:paraId="720794B8" w14:textId="77777777">
            <w:pPr>
              <w:spacing w:before="60" w:after="60"/>
              <w:jc w:val="left"/>
            </w:pPr>
            <w:r>
              <w:rPr>
                <w:szCs w:val="24"/>
              </w:rPr>
              <w:t>December 2020 – February 2021</w:t>
            </w:r>
          </w:p>
        </w:tc>
        <w:tc>
          <w:tcPr>
            <w:tcW w:w="2047" w:type="dxa"/>
          </w:tcPr>
          <w:p w:rsidR="00A672C7" w:rsidP="00DC412F" w:rsidRDefault="00A672C7" w14:paraId="27E13A47" w14:textId="77777777">
            <w:pPr>
              <w:spacing w:before="60" w:after="60"/>
              <w:jc w:val="left"/>
            </w:pPr>
            <w:r>
              <w:rPr>
                <w:szCs w:val="24"/>
              </w:rPr>
              <w:t>Understanding of group requirements required to be reflected in Master Plan.</w:t>
            </w:r>
          </w:p>
        </w:tc>
      </w:tr>
      <w:tr w:rsidR="00A672C7" w:rsidTr="00DC412F" w14:paraId="095E076C" w14:textId="77777777">
        <w:tc>
          <w:tcPr>
            <w:tcW w:w="1457" w:type="dxa"/>
          </w:tcPr>
          <w:p w:rsidR="00A672C7" w:rsidP="00DC412F" w:rsidRDefault="00A672C7" w14:paraId="475DCB27" w14:textId="77777777">
            <w:pPr>
              <w:spacing w:before="60" w:after="60"/>
              <w:jc w:val="left"/>
            </w:pPr>
            <w:r>
              <w:t>Consult</w:t>
            </w:r>
          </w:p>
        </w:tc>
        <w:tc>
          <w:tcPr>
            <w:tcW w:w="1559" w:type="dxa"/>
          </w:tcPr>
          <w:p w:rsidR="00A672C7" w:rsidP="00DC412F" w:rsidRDefault="00A672C7" w14:paraId="74476ADC" w14:textId="77777777">
            <w:pPr>
              <w:spacing w:before="60" w:after="60"/>
              <w:jc w:val="left"/>
            </w:pPr>
            <w:r>
              <w:rPr>
                <w:szCs w:val="24"/>
              </w:rPr>
              <w:t>SSA’s</w:t>
            </w:r>
          </w:p>
        </w:tc>
        <w:tc>
          <w:tcPr>
            <w:tcW w:w="1701" w:type="dxa"/>
          </w:tcPr>
          <w:p w:rsidR="00A672C7" w:rsidP="00DC412F" w:rsidRDefault="00A672C7" w14:paraId="72DB7600" w14:textId="77777777">
            <w:pPr>
              <w:spacing w:before="60" w:after="60"/>
              <w:jc w:val="left"/>
              <w:rPr>
                <w:szCs w:val="24"/>
              </w:rPr>
            </w:pPr>
            <w:r>
              <w:rPr>
                <w:szCs w:val="24"/>
              </w:rPr>
              <w:t>Engagement sessions with groups</w:t>
            </w:r>
          </w:p>
        </w:tc>
        <w:tc>
          <w:tcPr>
            <w:tcW w:w="1662" w:type="dxa"/>
          </w:tcPr>
          <w:p w:rsidR="00A672C7" w:rsidP="00DC412F" w:rsidRDefault="00A672C7" w14:paraId="684AD668" w14:textId="77777777">
            <w:pPr>
              <w:spacing w:before="60" w:after="60"/>
              <w:jc w:val="left"/>
            </w:pPr>
            <w:r>
              <w:t>Online</w:t>
            </w:r>
          </w:p>
        </w:tc>
        <w:tc>
          <w:tcPr>
            <w:tcW w:w="1252" w:type="dxa"/>
          </w:tcPr>
          <w:p w:rsidR="00A672C7" w:rsidP="00DC412F" w:rsidRDefault="00A672C7" w14:paraId="1A105017" w14:textId="77777777">
            <w:pPr>
              <w:spacing w:before="60" w:after="60"/>
              <w:jc w:val="left"/>
              <w:rPr>
                <w:szCs w:val="24"/>
              </w:rPr>
            </w:pPr>
            <w:r>
              <w:rPr>
                <w:szCs w:val="24"/>
              </w:rPr>
              <w:t>February 2021</w:t>
            </w:r>
          </w:p>
        </w:tc>
        <w:tc>
          <w:tcPr>
            <w:tcW w:w="2047" w:type="dxa"/>
          </w:tcPr>
          <w:p w:rsidR="00A672C7" w:rsidP="00DC412F" w:rsidRDefault="00A672C7" w14:paraId="7EDD42F1" w14:textId="77777777">
            <w:pPr>
              <w:spacing w:before="60" w:after="60"/>
              <w:jc w:val="left"/>
              <w:rPr>
                <w:szCs w:val="24"/>
              </w:rPr>
            </w:pPr>
            <w:r>
              <w:rPr>
                <w:szCs w:val="24"/>
              </w:rPr>
              <w:t>Expertise input into development of precinct received.</w:t>
            </w:r>
          </w:p>
        </w:tc>
      </w:tr>
      <w:tr w:rsidR="00A672C7" w:rsidTr="00DC412F" w14:paraId="013B0E08" w14:textId="77777777">
        <w:tc>
          <w:tcPr>
            <w:tcW w:w="1457" w:type="dxa"/>
          </w:tcPr>
          <w:p w:rsidR="00A672C7" w:rsidP="00DC412F" w:rsidRDefault="00A672C7" w14:paraId="774F750D" w14:textId="77777777">
            <w:pPr>
              <w:spacing w:before="60" w:after="60"/>
              <w:jc w:val="left"/>
            </w:pPr>
            <w:r>
              <w:t>Consult</w:t>
            </w:r>
          </w:p>
        </w:tc>
        <w:tc>
          <w:tcPr>
            <w:tcW w:w="1559" w:type="dxa"/>
          </w:tcPr>
          <w:p w:rsidR="00A672C7" w:rsidP="00DC412F" w:rsidRDefault="00A672C7" w14:paraId="3E4A641E" w14:textId="77777777">
            <w:pPr>
              <w:spacing w:before="60" w:after="60"/>
              <w:jc w:val="left"/>
              <w:rPr>
                <w:szCs w:val="24"/>
              </w:rPr>
            </w:pPr>
            <w:r>
              <w:rPr>
                <w:szCs w:val="24"/>
              </w:rPr>
              <w:t>General public</w:t>
            </w:r>
          </w:p>
        </w:tc>
        <w:tc>
          <w:tcPr>
            <w:tcW w:w="1701" w:type="dxa"/>
          </w:tcPr>
          <w:p w:rsidR="00A672C7" w:rsidP="00DC412F" w:rsidRDefault="00A672C7" w14:paraId="46EF980F" w14:textId="77777777">
            <w:pPr>
              <w:spacing w:before="60" w:after="60"/>
              <w:jc w:val="left"/>
              <w:rPr>
                <w:szCs w:val="24"/>
              </w:rPr>
            </w:pPr>
            <w:r>
              <w:rPr>
                <w:szCs w:val="24"/>
              </w:rPr>
              <w:t>Public exhibition of draft Master Plan</w:t>
            </w:r>
          </w:p>
        </w:tc>
        <w:tc>
          <w:tcPr>
            <w:tcW w:w="1662" w:type="dxa"/>
          </w:tcPr>
          <w:p w:rsidR="00A672C7" w:rsidP="00DC412F" w:rsidRDefault="00A672C7" w14:paraId="70A94406" w14:textId="77777777">
            <w:pPr>
              <w:spacing w:before="60" w:after="60"/>
              <w:jc w:val="left"/>
            </w:pPr>
            <w:r>
              <w:t>Online, Moorabool’s Have Your Say engagement portal</w:t>
            </w:r>
          </w:p>
        </w:tc>
        <w:tc>
          <w:tcPr>
            <w:tcW w:w="1252" w:type="dxa"/>
          </w:tcPr>
          <w:p w:rsidR="00A672C7" w:rsidP="00DC412F" w:rsidRDefault="00A672C7" w14:paraId="28A38C72" w14:textId="77777777">
            <w:pPr>
              <w:spacing w:before="60" w:after="60"/>
              <w:jc w:val="left"/>
              <w:rPr>
                <w:szCs w:val="24"/>
              </w:rPr>
            </w:pPr>
            <w:r>
              <w:rPr>
                <w:szCs w:val="24"/>
              </w:rPr>
              <w:t>October 2021</w:t>
            </w:r>
          </w:p>
        </w:tc>
        <w:tc>
          <w:tcPr>
            <w:tcW w:w="2047" w:type="dxa"/>
          </w:tcPr>
          <w:p w:rsidR="00A672C7" w:rsidP="00DC412F" w:rsidRDefault="00A672C7" w14:paraId="254FCB68" w14:textId="77777777">
            <w:pPr>
              <w:spacing w:before="60" w:after="60"/>
              <w:jc w:val="left"/>
              <w:rPr>
                <w:szCs w:val="24"/>
              </w:rPr>
            </w:pPr>
            <w:r>
              <w:rPr>
                <w:szCs w:val="24"/>
              </w:rPr>
              <w:t>Submissions and feedback from public received.</w:t>
            </w:r>
          </w:p>
        </w:tc>
      </w:tr>
    </w:tbl>
    <w:p w:rsidRPr="00B12A0F" w:rsidR="00A672C7" w:rsidP="00A672C7" w:rsidRDefault="00A672C7" w14:paraId="5195F3B1" w14:textId="77777777">
      <w:pPr>
        <w:pStyle w:val="ICHeading3"/>
      </w:pPr>
      <w:r>
        <w:t>Victorian Charter of Human Rights &amp; Responsibilities Act 2006</w:t>
      </w:r>
    </w:p>
    <w:p w:rsidR="00A672C7" w:rsidP="00A672C7" w:rsidRDefault="00A672C7" w14:paraId="00B29C48" w14:textId="7777777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5F221FF7" w14:textId="77777777">
      <w:pPr>
        <w:pStyle w:val="ICHeading3"/>
      </w:pPr>
      <w:r>
        <w:t>Officer’s Declaration of Conflict of Interests</w:t>
      </w:r>
    </w:p>
    <w:p w:rsidR="00A672C7" w:rsidP="00A672C7" w:rsidRDefault="00A672C7" w14:paraId="3B312E35" w14:textId="77777777">
      <w:r>
        <w:t xml:space="preserve">Under section 130 of the </w:t>
      </w:r>
      <w:r w:rsidRPr="000046BC">
        <w:rPr>
          <w:i/>
        </w:rPr>
        <w:t xml:space="preserve">Local Government Act </w:t>
      </w:r>
      <w:r>
        <w:rPr>
          <w:i/>
        </w:rPr>
        <w:t>2020</w:t>
      </w:r>
      <w:r>
        <w:t>, officers providing advice to Council must disclose any interests, including the type of interest.</w:t>
      </w:r>
    </w:p>
    <w:p w:rsidRPr="00E36B2C" w:rsidR="00A672C7" w:rsidP="00A672C7" w:rsidRDefault="00A672C7" w14:paraId="68C686A3" w14:textId="77777777">
      <w:pPr>
        <w:rPr>
          <w:i/>
        </w:rPr>
      </w:pPr>
      <w:r w:rsidRPr="00E36B2C">
        <w:rPr>
          <w:i/>
        </w:rPr>
        <w:t xml:space="preserve">General Manager – </w:t>
      </w:r>
      <w:r>
        <w:rPr>
          <w:i/>
        </w:rPr>
        <w:t>Sally Jones</w:t>
      </w:r>
    </w:p>
    <w:p w:rsidR="00A672C7" w:rsidP="00A672C7" w:rsidRDefault="00A672C7" w14:paraId="2327FDD3" w14:textId="77777777">
      <w:r>
        <w:t>In providing this advice to Council as the General Manager, I have no interests to disclose in this report.</w:t>
      </w:r>
    </w:p>
    <w:p w:rsidRPr="00E36B2C" w:rsidR="00A672C7" w:rsidP="00A672C7" w:rsidRDefault="00A672C7" w14:paraId="50413CA0" w14:textId="77777777">
      <w:pPr>
        <w:rPr>
          <w:i/>
        </w:rPr>
      </w:pPr>
      <w:r w:rsidRPr="00E36B2C">
        <w:rPr>
          <w:i/>
        </w:rPr>
        <w:t xml:space="preserve">Author – </w:t>
      </w:r>
      <w:r>
        <w:rPr>
          <w:i/>
        </w:rPr>
        <w:t>Chloe Beech</w:t>
      </w:r>
    </w:p>
    <w:p w:rsidR="00A672C7" w:rsidP="00A672C7" w:rsidRDefault="00A672C7" w14:paraId="71BFB012" w14:textId="77777777">
      <w:r>
        <w:t xml:space="preserve">In providing this advice to Council as the Author, I have no interests to disclose in this report. </w:t>
      </w:r>
    </w:p>
    <w:p w:rsidRPr="00B12A0F" w:rsidR="00A672C7" w:rsidP="00A672C7" w:rsidRDefault="00A672C7" w14:paraId="61D29C98" w14:textId="77777777">
      <w:pPr>
        <w:pStyle w:val="ICHeading3"/>
      </w:pPr>
      <w:r>
        <w:t>Conclusion</w:t>
      </w:r>
    </w:p>
    <w:p w:rsidRPr="002300B7" w:rsidR="00A672C7" w:rsidP="00A672C7" w:rsidRDefault="00A672C7" w14:paraId="67CE6F5F" w14:textId="77777777">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rPr>
        <w:t>The Stages</w:t>
      </w:r>
      <w:r>
        <w:rPr>
          <w:rStyle w:val="normaltextrun"/>
          <w:rFonts w:asciiTheme="minorHAnsi" w:hAnsiTheme="minorHAnsi" w:cstheme="minorHAnsi"/>
        </w:rPr>
        <w:t xml:space="preserve"> </w:t>
      </w:r>
      <w:r w:rsidRPr="002300B7">
        <w:rPr>
          <w:rStyle w:val="normaltextrun"/>
          <w:rFonts w:asciiTheme="minorHAnsi" w:hAnsiTheme="minorHAnsi" w:cstheme="minorHAnsi"/>
        </w:rPr>
        <w:t>2</w:t>
      </w:r>
      <w:r>
        <w:rPr>
          <w:rStyle w:val="normaltextrun"/>
          <w:rFonts w:asciiTheme="minorHAnsi" w:hAnsiTheme="minorHAnsi" w:cstheme="minorHAnsi"/>
        </w:rPr>
        <w:t xml:space="preserve"> </w:t>
      </w:r>
      <w:r w:rsidRPr="002300B7">
        <w:rPr>
          <w:rStyle w:val="normaltextrun"/>
          <w:rFonts w:asciiTheme="minorHAnsi" w:hAnsiTheme="minorHAnsi" w:cstheme="minorHAnsi"/>
        </w:rPr>
        <w:t>and 3</w:t>
      </w:r>
      <w:r>
        <w:rPr>
          <w:rStyle w:val="normaltextrun"/>
          <w:rFonts w:asciiTheme="minorHAnsi" w:hAnsiTheme="minorHAnsi" w:cstheme="minorHAnsi"/>
        </w:rPr>
        <w:t xml:space="preserve"> </w:t>
      </w:r>
      <w:r w:rsidRPr="002300B7">
        <w:rPr>
          <w:rStyle w:val="normaltextrun"/>
          <w:rFonts w:asciiTheme="minorHAnsi" w:hAnsiTheme="minorHAnsi" w:cstheme="minorHAnsi"/>
        </w:rPr>
        <w:t>Master Plan for the active sport precinct at BMRRR has been prepared</w:t>
      </w:r>
      <w:r>
        <w:rPr>
          <w:rStyle w:val="normaltextrun"/>
          <w:rFonts w:asciiTheme="minorHAnsi" w:hAnsiTheme="minorHAnsi" w:cstheme="minorHAnsi"/>
        </w:rPr>
        <w:t xml:space="preserve"> and</w:t>
      </w:r>
      <w:r w:rsidRPr="002300B7">
        <w:rPr>
          <w:rStyle w:val="normaltextrun"/>
          <w:rFonts w:asciiTheme="minorHAnsi" w:hAnsiTheme="minorHAnsi" w:cstheme="minorHAnsi"/>
        </w:rPr>
        <w:t xml:space="preserve"> provides a shared vision and framework for the Reserve’s future use and integrated development. Extensive consultation with BMRRR representatives/user groups has occurred, including input from the community. Needs analysis has informed the active sports requirements, and the services investigation has taken into consideration future requirements and/or key infrastructure upgrades required to support the proposed facilities.</w:t>
      </w:r>
    </w:p>
    <w:p w:rsidR="00A672C7" w:rsidP="00A37ADA" w:rsidRDefault="00A672C7" w14:paraId="38DD9293" w14:textId="5ED6399D">
      <w:pPr>
        <w:pStyle w:val="paragraph"/>
        <w:spacing w:before="0" w:beforeAutospacing="0" w:after="120" w:afterAutospacing="0"/>
        <w:jc w:val="both"/>
        <w:textAlignment w:val="baseline"/>
      </w:pPr>
      <w:r w:rsidRPr="002300B7">
        <w:rPr>
          <w:rStyle w:val="normaltextrun"/>
          <w:rFonts w:asciiTheme="minorHAnsi" w:hAnsiTheme="minorHAnsi" w:cstheme="minorHAnsi"/>
        </w:rPr>
        <w:t>Following</w:t>
      </w:r>
      <w:r>
        <w:rPr>
          <w:rStyle w:val="normaltextrun"/>
          <w:rFonts w:asciiTheme="minorHAnsi" w:hAnsiTheme="minorHAnsi" w:cstheme="minorHAnsi"/>
        </w:rPr>
        <w:t xml:space="preserve"> </w:t>
      </w:r>
      <w:r w:rsidRPr="002300B7">
        <w:rPr>
          <w:rStyle w:val="normaltextrun"/>
          <w:rFonts w:asciiTheme="minorHAnsi" w:hAnsiTheme="minorHAnsi" w:cstheme="minorHAnsi"/>
        </w:rPr>
        <w:t>the public exhibition period,</w:t>
      </w:r>
      <w:r>
        <w:rPr>
          <w:rStyle w:val="normaltextrun"/>
          <w:rFonts w:asciiTheme="minorHAnsi" w:hAnsiTheme="minorHAnsi" w:cstheme="minorHAnsi"/>
        </w:rPr>
        <w:t xml:space="preserve"> </w:t>
      </w:r>
      <w:r w:rsidRPr="002300B7">
        <w:rPr>
          <w:rStyle w:val="normaltextrun"/>
          <w:rFonts w:asciiTheme="minorHAnsi" w:hAnsiTheme="minorHAnsi" w:cstheme="minorHAnsi"/>
        </w:rPr>
        <w:t>the Master Plan evidently has community</w:t>
      </w:r>
      <w:r>
        <w:rPr>
          <w:rStyle w:val="normaltextrun"/>
          <w:rFonts w:asciiTheme="minorHAnsi" w:hAnsiTheme="minorHAnsi" w:cstheme="minorHAnsi"/>
        </w:rPr>
        <w:t xml:space="preserve"> </w:t>
      </w:r>
      <w:r w:rsidRPr="002300B7">
        <w:rPr>
          <w:rStyle w:val="normaltextrun"/>
          <w:rFonts w:asciiTheme="minorHAnsi" w:hAnsiTheme="minorHAnsi" w:cstheme="minorHAnsi"/>
        </w:rPr>
        <w:t>support,</w:t>
      </w:r>
      <w:r>
        <w:rPr>
          <w:rStyle w:val="normaltextrun"/>
          <w:rFonts w:asciiTheme="minorHAnsi" w:hAnsiTheme="minorHAnsi" w:cstheme="minorHAnsi"/>
        </w:rPr>
        <w:t xml:space="preserve"> </w:t>
      </w:r>
      <w:r w:rsidRPr="002300B7">
        <w:rPr>
          <w:rStyle w:val="normaltextrun"/>
          <w:rFonts w:asciiTheme="minorHAnsi" w:hAnsiTheme="minorHAnsi" w:cstheme="minorHAnsi"/>
        </w:rPr>
        <w:t>and</w:t>
      </w:r>
      <w:r>
        <w:rPr>
          <w:rStyle w:val="normaltextrun"/>
          <w:rFonts w:asciiTheme="minorHAnsi" w:hAnsiTheme="minorHAnsi" w:cstheme="minorHAnsi"/>
        </w:rPr>
        <w:t xml:space="preserve"> </w:t>
      </w:r>
      <w:r w:rsidRPr="002300B7">
        <w:rPr>
          <w:rStyle w:val="normaltextrun"/>
          <w:rFonts w:asciiTheme="minorHAnsi" w:hAnsiTheme="minorHAnsi" w:cstheme="minorHAnsi"/>
        </w:rPr>
        <w:t xml:space="preserve">the adoption of the Master Plan </w:t>
      </w:r>
      <w:r>
        <w:rPr>
          <w:rStyle w:val="normaltextrun"/>
          <w:rFonts w:asciiTheme="minorHAnsi" w:hAnsiTheme="minorHAnsi" w:cstheme="minorHAnsi"/>
        </w:rPr>
        <w:t>will be</w:t>
      </w:r>
      <w:r w:rsidRPr="002300B7">
        <w:rPr>
          <w:rStyle w:val="normaltextrun"/>
          <w:rFonts w:asciiTheme="minorHAnsi" w:hAnsiTheme="minorHAnsi" w:cstheme="minorHAnsi"/>
        </w:rPr>
        <w:t xml:space="preserve"> welcomed by the public.</w:t>
      </w:r>
      <w:r>
        <w:t xml:space="preserve"> </w:t>
      </w:r>
      <w:bookmarkStart w:name="PageSet_Report_10108" w:id="158"/>
      <w:bookmarkEnd w:id="158"/>
    </w:p>
    <w:p w:rsidR="00A672C7" w:rsidP="00A672C7" w:rsidRDefault="00A672C7" w14:paraId="274CF1D6" w14:textId="77777777">
      <w:pPr>
        <w:spacing w:after="0"/>
        <w:sectPr w:rsidR="00A672C7" w:rsidSect="00A672C7">
          <w:headerReference w:type="even" r:id="rId85"/>
          <w:headerReference w:type="default" r:id="rId86"/>
          <w:footerReference w:type="even" r:id="rId87"/>
          <w:footerReference w:type="default" r:id="rId88"/>
          <w:headerReference w:type="first" r:id="rId89"/>
          <w:footerReference w:type="first" r:id="rId90"/>
          <w:pgSz w:w="11907" w:h="16839" w:code="9"/>
          <w:pgMar w:top="1134" w:right="1134" w:bottom="1134" w:left="1134" w:header="567" w:footer="567" w:gutter="0"/>
          <w:cols w:space="720"/>
          <w:formProt w:val="0"/>
          <w:docGrid w:linePitch="326"/>
        </w:sectPr>
      </w:pPr>
    </w:p>
    <w:p w:rsidR="00A672C7" w:rsidP="00A37ADA" w:rsidRDefault="00A672C7" w14:paraId="4DE66FD0" w14:textId="77777777">
      <w:pPr>
        <w:pStyle w:val="ICTOC2MINS"/>
        <w:spacing w:before="0"/>
      </w:pPr>
      <w:bookmarkStart w:name="PDF2_ReportName_10147" w:id="159"/>
      <w:bookmarkStart w:name="_Toc89418850" w:id="160"/>
      <w:bookmarkEnd w:id="159"/>
      <w:r>
        <w:t>13.3</w:t>
      </w:r>
      <w:r>
        <w:tab/>
      </w:r>
      <w:r>
        <w:t>Draft Female Friendly Sport and Recreation Participation and Infrastructure Strategy</w:t>
      </w:r>
      <w:bookmarkEnd w:id="160"/>
    </w:p>
    <w:p w:rsidR="00A672C7" w:rsidP="00A672C7" w:rsidRDefault="00A672C7" w14:paraId="1C5C6CEF" w14:textId="77777777">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rsidRPr="00C52EA9" w:rsidR="00A672C7" w:rsidP="00A672C7" w:rsidRDefault="00A672C7" w14:paraId="20CBD5A8"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CB4365">
        <w:rPr>
          <w:rFonts w:cs="Calibri"/>
          <w:b/>
          <w:szCs w:val="24"/>
        </w:rPr>
        <w:t>Sally Jones, General Manager Community Strengthening</w:t>
      </w:r>
      <w:r>
        <w:rPr>
          <w:b/>
          <w:szCs w:val="24"/>
        </w:rPr>
        <w:t xml:space="preserve"> </w:t>
      </w:r>
    </w:p>
    <w:p w:rsidRPr="00C52EA9" w:rsidR="00A672C7" w:rsidP="00A672C7" w:rsidRDefault="00A672C7" w14:paraId="46D056C9" w14:textId="77777777">
      <w:pPr>
        <w:tabs>
          <w:tab w:val="left" w:pos="1984"/>
        </w:tabs>
        <w:spacing w:before="120" w:after="0"/>
        <w:ind w:left="2551" w:hanging="2551"/>
        <w:rPr>
          <w:b/>
          <w:szCs w:val="24"/>
        </w:rPr>
      </w:pPr>
      <w:bookmarkStart w:name="PDF2_Attachments_10147" w:id="161"/>
      <w:r w:rsidRPr="00C52EA9">
        <w:rPr>
          <w:b/>
          <w:szCs w:val="24"/>
        </w:rPr>
        <w:t>Attachments:</w:t>
      </w:r>
      <w:r w:rsidRPr="00C52EA9">
        <w:rPr>
          <w:b/>
          <w:szCs w:val="24"/>
        </w:rPr>
        <w:tab/>
      </w:r>
      <w:r w:rsidRPr="00234130">
        <w:rPr>
          <w:rFonts w:cs="Calibri"/>
          <w:b/>
          <w:szCs w:val="24"/>
        </w:rPr>
        <w:t>1.</w:t>
      </w:r>
      <w:r w:rsidRPr="00234130">
        <w:rPr>
          <w:rFonts w:cs="Calibri"/>
          <w:b/>
          <w:szCs w:val="24"/>
        </w:rPr>
        <w:tab/>
      </w:r>
      <w:r w:rsidRPr="00234130">
        <w:rPr>
          <w:rFonts w:cs="Calibri"/>
          <w:b/>
          <w:szCs w:val="24"/>
        </w:rPr>
        <w:t xml:space="preserve">Draft Female Friendly Strategy (under separate cover) </w:t>
      </w:r>
      <w:bookmarkStart w:name="PDFA_10147_1" w:id="162"/>
      <w:r w:rsidRPr="00234130">
        <w:rPr>
          <w:rFonts w:cs="Calibri"/>
          <w:b/>
          <w:szCs w:val="24"/>
        </w:rPr>
        <w:t xml:space="preserve"> </w:t>
      </w:r>
      <w:bookmarkEnd w:id="162"/>
      <w:r>
        <w:rPr>
          <w:b/>
          <w:szCs w:val="24"/>
        </w:rPr>
        <w:t xml:space="preserve"> </w:t>
      </w:r>
      <w:bookmarkEnd w:id="161"/>
    </w:p>
    <w:p w:rsidR="00A672C7" w:rsidP="00A672C7" w:rsidRDefault="00A672C7" w14:paraId="419E452C" w14:textId="77777777">
      <w:pPr>
        <w:tabs>
          <w:tab w:val="left" w:pos="2268"/>
        </w:tabs>
        <w:spacing w:after="0"/>
        <w:rPr>
          <w:szCs w:val="24"/>
        </w:rPr>
      </w:pPr>
      <w:r w:rsidRPr="00612D6E">
        <w:rPr>
          <w:szCs w:val="24"/>
        </w:rPr>
        <w:t xml:space="preserve"> </w:t>
      </w:r>
    </w:p>
    <w:p w:rsidRPr="00D1659B" w:rsidR="00A672C7" w:rsidP="00A672C7" w:rsidRDefault="00A672C7" w14:paraId="6FD06EE4" w14:textId="77777777">
      <w:pPr>
        <w:pStyle w:val="ICHeading3"/>
        <w:spacing w:before="0"/>
        <w:rPr>
          <w:rFonts w:asciiTheme="minorHAnsi" w:hAnsiTheme="minorHAnsi" w:cstheme="minorHAnsi"/>
          <w:szCs w:val="24"/>
        </w:rPr>
      </w:pPr>
      <w:r w:rsidRPr="00D1659B">
        <w:rPr>
          <w:rFonts w:asciiTheme="minorHAnsi" w:hAnsiTheme="minorHAnsi" w:cstheme="minorHAnsi"/>
          <w:szCs w:val="24"/>
        </w:rPr>
        <w:t>Purpose</w:t>
      </w:r>
    </w:p>
    <w:p w:rsidRPr="00D1659B" w:rsidR="00A672C7" w:rsidP="00A672C7" w:rsidRDefault="00A672C7" w14:paraId="2A3B0CBA" w14:textId="77777777">
      <w:pPr>
        <w:rPr>
          <w:rFonts w:asciiTheme="minorHAnsi" w:hAnsiTheme="minorHAnsi" w:cstheme="minorHAnsi"/>
          <w:szCs w:val="24"/>
        </w:rPr>
      </w:pPr>
      <w:r w:rsidRPr="00D1659B">
        <w:rPr>
          <w:rFonts w:asciiTheme="minorHAnsi" w:hAnsiTheme="minorHAnsi" w:cstheme="minorHAnsi"/>
          <w:szCs w:val="24"/>
        </w:rPr>
        <w:t xml:space="preserve">The purpose of this report is to recommend that Council endorses the draft Female Friendly Sport and Recreation Participation and Infrastructure Strategy for the purposes of public exhibition for a period of four (4) weeks. </w:t>
      </w:r>
    </w:p>
    <w:p w:rsidRPr="00D1659B" w:rsidR="00A672C7" w:rsidP="00A672C7" w:rsidRDefault="00A672C7" w14:paraId="366404A0" w14:textId="77777777">
      <w:pPr>
        <w:pStyle w:val="ICHeading3"/>
        <w:rPr>
          <w:rFonts w:asciiTheme="minorHAnsi" w:hAnsiTheme="minorHAnsi" w:cstheme="minorHAnsi"/>
          <w:szCs w:val="24"/>
        </w:rPr>
      </w:pPr>
      <w:r w:rsidRPr="00D1659B">
        <w:rPr>
          <w:rFonts w:asciiTheme="minorHAnsi" w:hAnsiTheme="minorHAnsi" w:cstheme="minorHAnsi"/>
          <w:szCs w:val="24"/>
        </w:rPr>
        <w:t>Executive Summary</w:t>
      </w:r>
    </w:p>
    <w:p w:rsidRPr="00D1659B" w:rsidR="00A672C7" w:rsidP="00F15E2B" w:rsidRDefault="00A672C7" w14:paraId="36124BC9" w14:textId="77777777">
      <w:pPr>
        <w:pStyle w:val="ICBulletList1"/>
        <w:numPr>
          <w:ilvl w:val="0"/>
          <w:numId w:val="6"/>
        </w:numPr>
        <w:rPr>
          <w:rFonts w:asciiTheme="minorHAnsi" w:hAnsiTheme="minorHAnsi" w:cstheme="minorHAnsi"/>
          <w:szCs w:val="24"/>
        </w:rPr>
      </w:pPr>
      <w:r w:rsidRPr="00D1659B">
        <w:rPr>
          <w:rFonts w:asciiTheme="minorHAnsi" w:hAnsiTheme="minorHAnsi" w:cstheme="minorHAnsi"/>
          <w:szCs w:val="24"/>
        </w:rPr>
        <w:t xml:space="preserve">The draft Female Friendly Sport and Recreation Participation and Infrastructure Strategy has been developed to align with the Moorabool Shire Council Plan 2021-2025 as an identified action item within the strategic objective of ‘Healthy, inclusive and connected neighbourhoods’ under ‘Provide access to services to improve community connection in the Shire.’ </w:t>
      </w:r>
    </w:p>
    <w:p w:rsidRPr="00D1659B" w:rsidR="00A672C7" w:rsidP="00F15E2B" w:rsidRDefault="00A672C7" w14:paraId="76F239CE" w14:textId="77777777">
      <w:pPr>
        <w:pStyle w:val="ICBulletList1"/>
        <w:numPr>
          <w:ilvl w:val="0"/>
          <w:numId w:val="6"/>
        </w:numPr>
        <w:rPr>
          <w:rFonts w:asciiTheme="minorHAnsi" w:hAnsiTheme="minorHAnsi" w:cstheme="minorHAnsi"/>
          <w:szCs w:val="24"/>
        </w:rPr>
      </w:pPr>
      <w:r w:rsidRPr="00D1659B">
        <w:rPr>
          <w:rFonts w:asciiTheme="minorHAnsi" w:hAnsiTheme="minorHAnsi" w:cstheme="minorHAnsi"/>
          <w:szCs w:val="24"/>
        </w:rPr>
        <w:t xml:space="preserve">The draft strategy has been developed by the appointed consultant </w:t>
      </w:r>
      <w:proofErr w:type="spellStart"/>
      <w:r w:rsidRPr="00D1659B">
        <w:rPr>
          <w:rFonts w:asciiTheme="minorHAnsi" w:hAnsiTheme="minorHAnsi" w:cstheme="minorHAnsi"/>
          <w:szCs w:val="24"/>
        </w:rPr>
        <w:t>InsideEdge</w:t>
      </w:r>
      <w:proofErr w:type="spellEnd"/>
      <w:r w:rsidRPr="00D1659B">
        <w:rPr>
          <w:rFonts w:asciiTheme="minorHAnsi" w:hAnsiTheme="minorHAnsi" w:cstheme="minorHAnsi"/>
          <w:szCs w:val="24"/>
        </w:rPr>
        <w:t xml:space="preserve"> Sport and Leisure Planners in partnership with local women and girls, and Moorabool Shire Council staff. </w:t>
      </w:r>
    </w:p>
    <w:p w:rsidRPr="00D1659B" w:rsidR="00A672C7" w:rsidP="00F15E2B" w:rsidRDefault="00A672C7" w14:paraId="45A0813B" w14:textId="77777777">
      <w:pPr>
        <w:pStyle w:val="ICBulletList1"/>
        <w:numPr>
          <w:ilvl w:val="0"/>
          <w:numId w:val="6"/>
        </w:numPr>
        <w:rPr>
          <w:rFonts w:asciiTheme="minorHAnsi" w:hAnsiTheme="minorHAnsi" w:cstheme="minorHAnsi"/>
          <w:szCs w:val="24"/>
        </w:rPr>
      </w:pPr>
      <w:r w:rsidRPr="00D1659B">
        <w:rPr>
          <w:rFonts w:asciiTheme="minorHAnsi" w:hAnsiTheme="minorHAnsi" w:cstheme="minorHAnsi"/>
          <w:szCs w:val="24"/>
        </w:rPr>
        <w:t>The draft strategy follows the directions of the Project Brief which have been approved by the Project Control Group (PCG) and the Project Working Group (PWG) which includes representatives from various units within Council.</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D1659B" w:rsidR="00A672C7" w:rsidTr="00DC412F" w14:paraId="6C44C0BE" w14:textId="77777777">
        <w:tc>
          <w:tcPr>
            <w:tcW w:w="9855" w:type="dxa"/>
          </w:tcPr>
          <w:p w:rsidR="00A672C7" w:rsidP="00A37ADA" w:rsidRDefault="00A37ADA" w14:paraId="398A95C4" w14:textId="3AB43D92">
            <w:pPr>
              <w:pStyle w:val="ICHeading3"/>
              <w:keepNext w:val="0"/>
              <w:spacing w:before="120"/>
              <w:rPr>
                <w:rFonts w:cstheme="minorHAnsi"/>
                <w:szCs w:val="24"/>
              </w:rPr>
            </w:pPr>
            <w:bookmarkStart w:name="PDF2_Recommendations_10147" w:id="163"/>
            <w:bookmarkStart w:name="MoverSeconder_10147" w:id="164"/>
            <w:bookmarkEnd w:id="163"/>
            <w:r w:rsidRPr="00A37ADA">
              <w:rPr>
                <w:rFonts w:cstheme="minorHAnsi"/>
                <w:szCs w:val="24"/>
              </w:rPr>
              <w:t xml:space="preserve">Resolution  </w:t>
            </w:r>
          </w:p>
          <w:p w:rsidR="00A37ADA" w:rsidP="00A37ADA" w:rsidRDefault="00A37ADA" w14:paraId="2FAACA8E" w14:textId="4A3C9276">
            <w:pPr>
              <w:tabs>
                <w:tab w:val="left" w:pos="1134"/>
              </w:tabs>
              <w:spacing w:after="0"/>
              <w:jc w:val="left"/>
            </w:pPr>
            <w:r w:rsidRPr="00A37ADA">
              <w:rPr>
                <w:b/>
                <w:bCs/>
              </w:rPr>
              <w:t>Moved:</w:t>
            </w:r>
            <w:r w:rsidRPr="00A37ADA">
              <w:tab/>
            </w:r>
            <w:r w:rsidRPr="00A37ADA">
              <w:t>Cr Tonia Dudzik</w:t>
            </w:r>
          </w:p>
          <w:p w:rsidRPr="00A37ADA" w:rsidR="00A37ADA" w:rsidP="00A37ADA" w:rsidRDefault="00A37ADA" w14:paraId="10CB85AC" w14:textId="6AD3D1ED">
            <w:pPr>
              <w:tabs>
                <w:tab w:val="left" w:pos="1134"/>
              </w:tabs>
              <w:jc w:val="left"/>
            </w:pPr>
            <w:r w:rsidRPr="00A37ADA">
              <w:rPr>
                <w:b/>
                <w:bCs/>
              </w:rPr>
              <w:t>Seconded:</w:t>
            </w:r>
            <w:r w:rsidRPr="00A37ADA">
              <w:rPr>
                <w:b/>
                <w:bCs/>
              </w:rPr>
              <w:tab/>
            </w:r>
            <w:r w:rsidRPr="00A37ADA">
              <w:t>Cr Ally Munari</w:t>
            </w:r>
            <w:bookmarkEnd w:id="164"/>
          </w:p>
          <w:p w:rsidRPr="00D1659B" w:rsidR="00A672C7" w:rsidP="00DC412F" w:rsidRDefault="00A672C7" w14:paraId="14A0582C" w14:textId="77777777">
            <w:pPr>
              <w:rPr>
                <w:rFonts w:asciiTheme="minorHAnsi" w:hAnsiTheme="minorHAnsi" w:cstheme="minorHAnsi"/>
                <w:b/>
                <w:bCs/>
                <w:szCs w:val="24"/>
              </w:rPr>
            </w:pPr>
            <w:r w:rsidRPr="00D1659B">
              <w:rPr>
                <w:rFonts w:asciiTheme="minorHAnsi" w:hAnsiTheme="minorHAnsi" w:cstheme="minorHAnsi"/>
                <w:b/>
                <w:bCs/>
                <w:szCs w:val="24"/>
              </w:rPr>
              <w:t>That Council:</w:t>
            </w:r>
          </w:p>
          <w:p w:rsidRPr="00A37ADA" w:rsidR="00A672C7" w:rsidP="00A37ADA" w:rsidRDefault="00A672C7" w14:paraId="66634CE6" w14:textId="77777777">
            <w:pPr>
              <w:pStyle w:val="ICRecList1"/>
              <w:numPr>
                <w:ilvl w:val="0"/>
                <w:numId w:val="14"/>
              </w:numPr>
              <w:rPr>
                <w:b/>
                <w:bCs/>
              </w:rPr>
            </w:pPr>
            <w:r w:rsidRPr="00A37ADA">
              <w:rPr>
                <w:b/>
                <w:bCs/>
              </w:rPr>
              <w:t>Approves the draft Female Friendly Sport and Recreation Participation and Infrastructure Strategy as provided as Attachment 1 to this report for the purpose of a public exhibition period of four (4) weeks; and</w:t>
            </w:r>
          </w:p>
          <w:p w:rsidRPr="00A37ADA" w:rsidR="00A37ADA" w:rsidP="00A37ADA" w:rsidRDefault="00A672C7" w14:paraId="66626000" w14:textId="0FB14202">
            <w:pPr>
              <w:pStyle w:val="ICRecList1"/>
              <w:numPr>
                <w:ilvl w:val="0"/>
                <w:numId w:val="14"/>
              </w:numPr>
              <w:spacing w:after="0"/>
              <w:rPr>
                <w:b/>
                <w:bCs/>
              </w:rPr>
            </w:pPr>
            <w:r w:rsidRPr="00A37ADA">
              <w:rPr>
                <w:b/>
                <w:bCs/>
              </w:rPr>
              <w:t>Receives a further report at the conclusion of the exhibition period for consideration of feedback and finalisation of the Strategy</w:t>
            </w:r>
            <w:r w:rsidRPr="00A37ADA" w:rsidR="00A37ADA">
              <w:rPr>
                <w:b/>
                <w:bCs/>
              </w:rPr>
              <w:t>.</w:t>
            </w:r>
          </w:p>
          <w:p w:rsidRPr="00D1659B" w:rsidR="00A672C7" w:rsidP="00A37ADA" w:rsidRDefault="00A37ADA" w14:paraId="0A8A073F" w14:textId="6709D257">
            <w:pPr>
              <w:pStyle w:val="ICRecList1"/>
              <w:numPr>
                <w:ilvl w:val="0"/>
                <w:numId w:val="0"/>
              </w:numPr>
              <w:ind w:left="567" w:hanging="567"/>
              <w:jc w:val="right"/>
              <w:rPr>
                <w:rFonts w:asciiTheme="minorHAnsi" w:hAnsiTheme="minorHAnsi" w:cstheme="minorHAnsi"/>
              </w:rPr>
            </w:pPr>
            <w:bookmarkStart w:name="Carried_10147" w:id="165"/>
            <w:r w:rsidRPr="00A37ADA">
              <w:rPr>
                <w:rFonts w:cstheme="minorHAnsi"/>
                <w:b/>
                <w:bCs/>
                <w:caps/>
              </w:rPr>
              <w:t>Carried</w:t>
            </w:r>
            <w:bookmarkEnd w:id="165"/>
          </w:p>
        </w:tc>
      </w:tr>
    </w:tbl>
    <w:p w:rsidRPr="00A37ADA" w:rsidR="00A672C7" w:rsidP="00A672C7" w:rsidRDefault="00A672C7" w14:paraId="24A33675" w14:textId="77777777">
      <w:pPr>
        <w:spacing w:after="0"/>
        <w:rPr>
          <w:rFonts w:asciiTheme="minorHAnsi" w:hAnsiTheme="minorHAnsi" w:cstheme="minorHAnsi"/>
          <w:b/>
          <w:sz w:val="16"/>
          <w:szCs w:val="16"/>
        </w:rPr>
      </w:pPr>
    </w:p>
    <w:p w:rsidRPr="00D1659B" w:rsidR="00A672C7" w:rsidP="00A37ADA" w:rsidRDefault="00A672C7" w14:paraId="246CDCAE" w14:textId="77777777">
      <w:pPr>
        <w:pStyle w:val="ICHeading3"/>
        <w:spacing w:before="0" w:after="80"/>
        <w:rPr>
          <w:rFonts w:asciiTheme="minorHAnsi" w:hAnsiTheme="minorHAnsi" w:cstheme="minorHAnsi"/>
          <w:szCs w:val="24"/>
        </w:rPr>
      </w:pPr>
      <w:r w:rsidRPr="00D1659B">
        <w:rPr>
          <w:rFonts w:asciiTheme="minorHAnsi" w:hAnsiTheme="minorHAnsi" w:cstheme="minorHAnsi"/>
          <w:szCs w:val="24"/>
        </w:rPr>
        <w:t>Background</w:t>
      </w:r>
    </w:p>
    <w:p w:rsidRPr="00D1659B" w:rsidR="00A672C7" w:rsidP="00A672C7" w:rsidRDefault="00A672C7" w14:paraId="7F5ABF32" w14:textId="77777777">
      <w:pPr>
        <w:pStyle w:val="paragraph"/>
        <w:spacing w:before="0" w:beforeAutospacing="0" w:after="120" w:afterAutospacing="0"/>
        <w:jc w:val="both"/>
        <w:textAlignment w:val="baseline"/>
        <w:rPr>
          <w:rFonts w:asciiTheme="minorHAnsi" w:hAnsiTheme="minorHAnsi" w:cstheme="minorHAnsi"/>
        </w:rPr>
      </w:pPr>
      <w:r w:rsidRPr="00D1659B">
        <w:rPr>
          <w:rStyle w:val="normaltextrun"/>
          <w:rFonts w:asciiTheme="minorHAnsi" w:hAnsiTheme="minorHAnsi" w:cstheme="minorHAnsi"/>
        </w:rPr>
        <w:t>Council was successful in obtaining funding through Sport and Recreation Victoria’s (SRV) Local Sport Infrastructure</w:t>
      </w:r>
      <w:r>
        <w:rPr>
          <w:rStyle w:val="normaltextrun"/>
          <w:rFonts w:asciiTheme="minorHAnsi" w:hAnsiTheme="minorHAnsi" w:cstheme="minorHAnsi"/>
        </w:rPr>
        <w:t xml:space="preserve"> </w:t>
      </w:r>
      <w:r w:rsidRPr="00D1659B">
        <w:rPr>
          <w:rStyle w:val="normaltextrun"/>
          <w:rFonts w:asciiTheme="minorHAnsi" w:hAnsiTheme="minorHAnsi" w:cstheme="minorHAnsi"/>
        </w:rPr>
        <w:t>Fund 2020, to contribute to the development of a sport and recreation Female Friendly Strategy. Currently statistics show there are less women and girls within Moorabool participating in physical activity, and the development of this strategy will solidify Council’s commitment to growing female participation within the community. It is intended the strategy will drive opportunities to become and stay active, increasing the overall health and wellbeing profile. The aim is to create, facilitate and recognise the importance of women and girls’ involvement in physical activity, and promote and celebrate local female achievements. </w:t>
      </w:r>
      <w:r w:rsidRPr="00D1659B">
        <w:rPr>
          <w:rStyle w:val="eop"/>
          <w:rFonts w:asciiTheme="minorHAnsi" w:hAnsiTheme="minorHAnsi" w:cstheme="minorHAnsi"/>
        </w:rPr>
        <w:t> </w:t>
      </w:r>
    </w:p>
    <w:p w:rsidRPr="00D1659B" w:rsidR="00A672C7" w:rsidP="00A672C7" w:rsidRDefault="00A672C7" w14:paraId="7B35DCE0" w14:textId="048C88BD">
      <w:pPr>
        <w:pStyle w:val="paragraph"/>
        <w:spacing w:before="0" w:beforeAutospacing="0" w:after="120" w:afterAutospacing="0"/>
        <w:jc w:val="both"/>
        <w:textAlignment w:val="baseline"/>
        <w:rPr>
          <w:rFonts w:asciiTheme="minorHAnsi" w:hAnsiTheme="minorHAnsi" w:cstheme="minorHAnsi"/>
        </w:rPr>
      </w:pPr>
      <w:r w:rsidRPr="00D1659B">
        <w:rPr>
          <w:rStyle w:val="eop"/>
          <w:rFonts w:asciiTheme="minorHAnsi" w:hAnsiTheme="minorHAnsi" w:cstheme="minorHAnsi"/>
        </w:rPr>
        <w:t> </w:t>
      </w:r>
      <w:r w:rsidRPr="00D1659B">
        <w:rPr>
          <w:rStyle w:val="normaltextrun"/>
          <w:rFonts w:asciiTheme="minorHAnsi" w:hAnsiTheme="minorHAnsi" w:cstheme="minorHAnsi"/>
        </w:rPr>
        <w:t>It is acknowledged the focused outcomes of the strategy are directed at women and girls, however the implementation of its actions and recommendations will see benefits to all residents regardless of gender. By improving the wellbeing of women and girls, including the broader community through sport and recreation, will contribute to a more successful, healthy and productive Shire. </w:t>
      </w:r>
      <w:r w:rsidRPr="00D1659B">
        <w:rPr>
          <w:rStyle w:val="eop"/>
          <w:rFonts w:asciiTheme="minorHAnsi" w:hAnsiTheme="minorHAnsi" w:cstheme="minorHAnsi"/>
        </w:rPr>
        <w:t> </w:t>
      </w:r>
    </w:p>
    <w:p w:rsidRPr="00D1659B" w:rsidR="00A672C7" w:rsidP="00A672C7" w:rsidRDefault="00A672C7" w14:paraId="5C676AC5" w14:textId="77777777">
      <w:pPr>
        <w:pStyle w:val="paragraph"/>
        <w:spacing w:before="0" w:beforeAutospacing="0" w:after="120" w:afterAutospacing="0"/>
        <w:jc w:val="both"/>
        <w:textAlignment w:val="baseline"/>
        <w:rPr>
          <w:rStyle w:val="eop"/>
          <w:rFonts w:asciiTheme="minorHAnsi" w:hAnsiTheme="minorHAnsi" w:cstheme="minorHAnsi"/>
        </w:rPr>
      </w:pPr>
      <w:r w:rsidRPr="00D1659B">
        <w:rPr>
          <w:rStyle w:val="normaltextrun"/>
          <w:rFonts w:asciiTheme="minorHAnsi" w:hAnsiTheme="minorHAnsi" w:cstheme="minorHAnsi"/>
        </w:rPr>
        <w:t>The strategy has been developed through extensive feedback and consultation with stakeholders, whilst keeping in mind a collaborative delivery and investment. There is recognition that Council will work with project partners for support and delivery of actions and recommendations, acknowledging a partnership approach and collaborative effort will achieve the greatest results. The draft strategy has been developed by principal consultant </w:t>
      </w:r>
      <w:proofErr w:type="spellStart"/>
      <w:r w:rsidRPr="00D1659B">
        <w:rPr>
          <w:rStyle w:val="normaltextrun"/>
          <w:rFonts w:asciiTheme="minorHAnsi" w:hAnsiTheme="minorHAnsi" w:cstheme="minorHAnsi"/>
        </w:rPr>
        <w:t>InsideEdge</w:t>
      </w:r>
      <w:proofErr w:type="spellEnd"/>
      <w:r w:rsidRPr="00D1659B">
        <w:rPr>
          <w:rStyle w:val="normaltextrun"/>
          <w:rFonts w:asciiTheme="minorHAnsi" w:hAnsiTheme="minorHAnsi" w:cstheme="minorHAnsi"/>
        </w:rPr>
        <w:t> Sport &amp; Leisure Planning in partnership with Council and SRV. </w:t>
      </w:r>
      <w:r w:rsidRPr="00D1659B">
        <w:rPr>
          <w:rStyle w:val="eop"/>
          <w:rFonts w:asciiTheme="minorHAnsi" w:hAnsiTheme="minorHAnsi" w:cstheme="minorHAnsi"/>
        </w:rPr>
        <w:t> </w:t>
      </w:r>
    </w:p>
    <w:p w:rsidRPr="00D1659B" w:rsidR="00A672C7" w:rsidP="00A672C7" w:rsidRDefault="00A672C7" w14:paraId="0677E8E7" w14:textId="77777777">
      <w:pPr>
        <w:textAlignment w:val="baseline"/>
        <w:rPr>
          <w:rFonts w:eastAsia="Times New Roman" w:asciiTheme="minorHAnsi" w:hAnsiTheme="minorHAnsi" w:cstheme="minorHAnsi"/>
          <w:szCs w:val="24"/>
          <w:lang w:eastAsia="en-AU"/>
        </w:rPr>
      </w:pPr>
      <w:r w:rsidRPr="00D1659B">
        <w:rPr>
          <w:rFonts w:eastAsia="Times New Roman" w:asciiTheme="minorHAnsi" w:hAnsiTheme="minorHAnsi" w:cstheme="minorHAnsi"/>
          <w:szCs w:val="24"/>
          <w:lang w:eastAsia="en-AU"/>
        </w:rPr>
        <w:t>Throughout the development of the strategy, the project team sought to identify ways in which women and girls within Moorabool can be encouraged to undertake physical activity through sport and recreation. The strategy has been designed to assist Council to lead and respond to the needs of local women and girls over the next 10 years.  </w:t>
      </w:r>
    </w:p>
    <w:p w:rsidRPr="00D1659B" w:rsidR="00A672C7" w:rsidP="00A672C7" w:rsidRDefault="00A672C7" w14:paraId="412E9785" w14:textId="77777777">
      <w:pPr>
        <w:textAlignment w:val="baseline"/>
        <w:rPr>
          <w:rFonts w:eastAsia="Times New Roman" w:asciiTheme="minorHAnsi" w:hAnsiTheme="minorHAnsi" w:cstheme="minorHAnsi"/>
          <w:szCs w:val="24"/>
          <w:lang w:eastAsia="en-AU"/>
        </w:rPr>
      </w:pPr>
      <w:r w:rsidRPr="00D1659B">
        <w:rPr>
          <w:rFonts w:eastAsia="Times New Roman" w:asciiTheme="minorHAnsi" w:hAnsiTheme="minorHAnsi" w:cstheme="minorHAnsi"/>
          <w:szCs w:val="24"/>
          <w:lang w:eastAsia="en-AU"/>
        </w:rPr>
        <w:t>To inform the strategy, the following tasks were undertaken: </w:t>
      </w:r>
    </w:p>
    <w:p w:rsidRPr="00D1659B" w:rsidR="00A672C7" w:rsidP="00A672C7" w:rsidRDefault="00A672C7" w14:paraId="3377AC99" w14:textId="77777777">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Literature review of national, state and local policies.  </w:t>
      </w:r>
    </w:p>
    <w:p w:rsidRPr="00D1659B" w:rsidR="00A672C7" w:rsidP="00A672C7" w:rsidRDefault="00A672C7" w14:paraId="112536E9" w14:textId="77777777">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relevant physical activity and health indicators state-wide and locally.  </w:t>
      </w:r>
    </w:p>
    <w:p w:rsidRPr="00D1659B" w:rsidR="00A672C7" w:rsidP="00A672C7" w:rsidRDefault="00A672C7" w14:paraId="5BB84D81" w14:textId="77777777">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state-wide and local participation trends for women and girls.  </w:t>
      </w:r>
    </w:p>
    <w:p w:rsidRPr="00D1659B" w:rsidR="00A672C7" w:rsidP="00A672C7" w:rsidRDefault="00A672C7" w14:paraId="488224EE" w14:textId="77777777">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strategic priorities for sport and recreation providers.  </w:t>
      </w:r>
    </w:p>
    <w:p w:rsidRPr="00D1659B" w:rsidR="00A672C7" w:rsidP="00A672C7" w:rsidRDefault="00A672C7" w14:paraId="43CF9AD9" w14:textId="77777777">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Moorabool’s demographic and community profile.  </w:t>
      </w:r>
    </w:p>
    <w:p w:rsidR="00A672C7" w:rsidP="00A672C7" w:rsidRDefault="00A672C7" w14:paraId="0E744F40" w14:textId="77777777">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sidRPr="00D1659B">
        <w:rPr>
          <w:lang w:eastAsia="en-AU"/>
        </w:rPr>
        <w:t>Audit of all Moorabool Shire sport and recreation facilities to measure their ability to accommodate, welcome and facilitate participation by women and girls. </w:t>
      </w:r>
    </w:p>
    <w:p w:rsidRPr="00D1659B" w:rsidR="00A672C7" w:rsidP="00A672C7" w:rsidRDefault="00A672C7" w14:paraId="1F110A9E" w14:textId="77777777">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Pr>
          <w:lang w:eastAsia="en-AU"/>
        </w:rPr>
        <w:t>Robust and meaningful community and stakeholder engagement including surveys, focus groups, Project Control Group (PCG) meetings and Project Working Group (PWG) workshops.</w:t>
      </w:r>
    </w:p>
    <w:p w:rsidRPr="00D1659B" w:rsidR="00A672C7" w:rsidP="00A672C7" w:rsidRDefault="00A672C7" w14:paraId="6BD103FF" w14:textId="77777777">
      <w:pPr>
        <w:textAlignment w:val="baseline"/>
        <w:rPr>
          <w:rFonts w:eastAsia="Times New Roman" w:asciiTheme="minorHAnsi" w:hAnsiTheme="minorHAnsi" w:cstheme="minorHAnsi"/>
          <w:szCs w:val="24"/>
          <w:lang w:eastAsia="en-AU"/>
        </w:rPr>
      </w:pPr>
      <w:r w:rsidRPr="00D1659B">
        <w:rPr>
          <w:rFonts w:eastAsia="Times New Roman" w:asciiTheme="minorHAnsi" w:hAnsiTheme="minorHAnsi" w:cstheme="minorHAnsi"/>
          <w:szCs w:val="24"/>
          <w:lang w:eastAsia="en-AU"/>
        </w:rPr>
        <w:t>Following</w:t>
      </w:r>
      <w:r>
        <w:rPr>
          <w:rFonts w:eastAsia="Times New Roman" w:asciiTheme="minorHAnsi" w:hAnsiTheme="minorHAnsi" w:cstheme="minorHAnsi"/>
          <w:szCs w:val="24"/>
          <w:lang w:eastAsia="en-AU"/>
        </w:rPr>
        <w:t xml:space="preserve"> </w:t>
      </w:r>
      <w:r w:rsidRPr="00D1659B">
        <w:rPr>
          <w:rFonts w:eastAsia="Times New Roman" w:asciiTheme="minorHAnsi" w:hAnsiTheme="minorHAnsi" w:cstheme="minorHAnsi"/>
          <w:szCs w:val="24"/>
          <w:lang w:eastAsia="en-AU"/>
        </w:rPr>
        <w:t>the completion of the above</w:t>
      </w:r>
      <w:r>
        <w:rPr>
          <w:rFonts w:eastAsia="Times New Roman" w:asciiTheme="minorHAnsi" w:hAnsiTheme="minorHAnsi" w:cstheme="minorHAnsi"/>
          <w:szCs w:val="24"/>
          <w:lang w:eastAsia="en-AU"/>
        </w:rPr>
        <w:t xml:space="preserve"> </w:t>
      </w:r>
      <w:r w:rsidRPr="00D1659B">
        <w:rPr>
          <w:rFonts w:eastAsia="Times New Roman" w:asciiTheme="minorHAnsi" w:hAnsiTheme="minorHAnsi" w:cstheme="minorHAnsi"/>
          <w:szCs w:val="24"/>
          <w:lang w:eastAsia="en-AU"/>
        </w:rPr>
        <w:t>tasks</w:t>
      </w:r>
      <w:r>
        <w:rPr>
          <w:rFonts w:eastAsia="Times New Roman" w:asciiTheme="minorHAnsi" w:hAnsiTheme="minorHAnsi" w:cstheme="minorHAnsi"/>
          <w:szCs w:val="24"/>
          <w:lang w:eastAsia="en-AU"/>
        </w:rPr>
        <w:t xml:space="preserve"> </w:t>
      </w:r>
      <w:r w:rsidRPr="00D1659B">
        <w:rPr>
          <w:rFonts w:eastAsia="Times New Roman" w:asciiTheme="minorHAnsi" w:hAnsiTheme="minorHAnsi" w:cstheme="minorHAnsi"/>
          <w:szCs w:val="24"/>
          <w:lang w:eastAsia="en-AU"/>
        </w:rPr>
        <w:t>and the extensive community engagement, the consultant underwent an evaluation of key themes and issues and the following strategic priorities were identified: </w:t>
      </w:r>
    </w:p>
    <w:p w:rsidRPr="00D1659B" w:rsidR="00A672C7" w:rsidP="00A672C7" w:rsidRDefault="00A672C7" w14:paraId="4C933B1B" w14:textId="77777777">
      <w:pPr>
        <w:pStyle w:val="ICBodyList1"/>
        <w:numPr>
          <w:ilvl w:val="0"/>
          <w:numId w:val="0"/>
        </w:numPr>
        <w:ind w:left="567" w:hanging="567"/>
        <w:rPr>
          <w:lang w:eastAsia="en-AU"/>
        </w:rPr>
      </w:pPr>
      <w:r w:rsidRPr="00D1659B">
        <w:rPr>
          <w:lang w:eastAsia="en-AU"/>
        </w:rPr>
        <w:t>1.</w:t>
      </w:r>
      <w:r w:rsidRPr="00D1659B">
        <w:rPr>
          <w:lang w:eastAsia="en-AU"/>
        </w:rPr>
        <w:tab/>
      </w:r>
      <w:r w:rsidRPr="00D1659B">
        <w:rPr>
          <w:lang w:val="en-US" w:eastAsia="en-AU"/>
        </w:rPr>
        <w:t>Access and opportunity</w:t>
      </w:r>
      <w:r w:rsidRPr="00D1659B">
        <w:rPr>
          <w:lang w:eastAsia="en-AU"/>
        </w:rPr>
        <w:t> </w:t>
      </w:r>
    </w:p>
    <w:p w:rsidRPr="00D1659B" w:rsidR="00A672C7" w:rsidP="00A672C7" w:rsidRDefault="00A672C7" w14:paraId="474F632F" w14:textId="77777777">
      <w:pPr>
        <w:pStyle w:val="ICBodyList1"/>
        <w:numPr>
          <w:ilvl w:val="0"/>
          <w:numId w:val="0"/>
        </w:numPr>
        <w:ind w:left="567" w:hanging="567"/>
        <w:rPr>
          <w:lang w:eastAsia="en-AU"/>
        </w:rPr>
      </w:pPr>
      <w:r w:rsidRPr="00D1659B">
        <w:rPr>
          <w:lang w:eastAsia="en-AU"/>
        </w:rPr>
        <w:t>2.</w:t>
      </w:r>
      <w:r w:rsidRPr="00D1659B">
        <w:rPr>
          <w:lang w:eastAsia="en-AU"/>
        </w:rPr>
        <w:tab/>
      </w:r>
      <w:r w:rsidRPr="00D1659B">
        <w:rPr>
          <w:lang w:val="en-US" w:eastAsia="en-AU"/>
        </w:rPr>
        <w:t>Celebration and promotion</w:t>
      </w:r>
      <w:r w:rsidRPr="00D1659B">
        <w:rPr>
          <w:lang w:eastAsia="en-AU"/>
        </w:rPr>
        <w:t> </w:t>
      </w:r>
    </w:p>
    <w:p w:rsidRPr="00D1659B" w:rsidR="00A672C7" w:rsidP="00A672C7" w:rsidRDefault="00A672C7" w14:paraId="4B9CDCE3" w14:textId="77777777">
      <w:pPr>
        <w:pStyle w:val="ICBodyList1"/>
        <w:numPr>
          <w:ilvl w:val="0"/>
          <w:numId w:val="0"/>
        </w:numPr>
        <w:ind w:left="567" w:hanging="567"/>
        <w:rPr>
          <w:lang w:eastAsia="en-AU"/>
        </w:rPr>
      </w:pPr>
      <w:r w:rsidRPr="00D1659B">
        <w:rPr>
          <w:lang w:eastAsia="en-AU"/>
        </w:rPr>
        <w:t>3.</w:t>
      </w:r>
      <w:r w:rsidRPr="00D1659B">
        <w:rPr>
          <w:lang w:eastAsia="en-AU"/>
        </w:rPr>
        <w:tab/>
      </w:r>
      <w:r w:rsidRPr="00D1659B">
        <w:rPr>
          <w:lang w:val="en-US" w:eastAsia="en-AU"/>
        </w:rPr>
        <w:t>Welcoming facilities</w:t>
      </w:r>
      <w:r w:rsidRPr="00D1659B">
        <w:rPr>
          <w:lang w:eastAsia="en-AU"/>
        </w:rPr>
        <w:t> </w:t>
      </w:r>
    </w:p>
    <w:p w:rsidRPr="00D1659B" w:rsidR="00A672C7" w:rsidP="00A672C7" w:rsidRDefault="00A672C7" w14:paraId="5BD2CFFF" w14:textId="77777777">
      <w:pPr>
        <w:pStyle w:val="ICBodyList1"/>
        <w:numPr>
          <w:ilvl w:val="0"/>
          <w:numId w:val="0"/>
        </w:numPr>
        <w:ind w:left="567" w:hanging="567"/>
        <w:rPr>
          <w:lang w:eastAsia="en-AU"/>
        </w:rPr>
      </w:pPr>
      <w:r w:rsidRPr="00D1659B">
        <w:rPr>
          <w:lang w:eastAsia="en-AU"/>
        </w:rPr>
        <w:t>4.</w:t>
      </w:r>
      <w:r w:rsidRPr="00D1659B">
        <w:rPr>
          <w:lang w:eastAsia="en-AU"/>
        </w:rPr>
        <w:tab/>
      </w:r>
      <w:r w:rsidRPr="00D1659B">
        <w:rPr>
          <w:lang w:val="en-US" w:eastAsia="en-AU"/>
        </w:rPr>
        <w:t>Safe and sociable</w:t>
      </w:r>
      <w:r w:rsidRPr="00D1659B">
        <w:rPr>
          <w:lang w:eastAsia="en-AU"/>
        </w:rPr>
        <w:t> </w:t>
      </w:r>
    </w:p>
    <w:p w:rsidRPr="00D1659B" w:rsidR="00A672C7" w:rsidP="00A672C7" w:rsidRDefault="00A672C7" w14:paraId="41825A2E" w14:textId="77777777">
      <w:pPr>
        <w:pStyle w:val="ICBodyList1"/>
        <w:numPr>
          <w:ilvl w:val="0"/>
          <w:numId w:val="0"/>
        </w:numPr>
        <w:ind w:left="567" w:hanging="567"/>
        <w:rPr>
          <w:lang w:eastAsia="en-AU"/>
        </w:rPr>
      </w:pPr>
      <w:r w:rsidRPr="00D1659B">
        <w:rPr>
          <w:lang w:eastAsia="en-AU"/>
        </w:rPr>
        <w:t>5.</w:t>
      </w:r>
      <w:r w:rsidRPr="00D1659B">
        <w:rPr>
          <w:lang w:eastAsia="en-AU"/>
        </w:rPr>
        <w:tab/>
      </w:r>
      <w:r w:rsidRPr="00D1659B">
        <w:rPr>
          <w:lang w:val="en-US" w:eastAsia="en-AU"/>
        </w:rPr>
        <w:t>Leadership and capacity</w:t>
      </w:r>
      <w:r w:rsidRPr="00D1659B">
        <w:rPr>
          <w:lang w:eastAsia="en-AU"/>
        </w:rPr>
        <w:t> </w:t>
      </w:r>
    </w:p>
    <w:p w:rsidRPr="00D1659B" w:rsidR="00A672C7" w:rsidP="00A672C7" w:rsidRDefault="00A672C7" w14:paraId="40CA69CF" w14:textId="77777777">
      <w:pPr>
        <w:textAlignment w:val="baseline"/>
        <w:rPr>
          <w:rFonts w:eastAsia="Times New Roman" w:asciiTheme="minorHAnsi" w:hAnsiTheme="minorHAnsi" w:cstheme="minorHAnsi"/>
          <w:szCs w:val="24"/>
          <w:lang w:eastAsia="en-AU"/>
        </w:rPr>
      </w:pPr>
      <w:r w:rsidRPr="00D1659B">
        <w:rPr>
          <w:rFonts w:eastAsia="Times New Roman" w:asciiTheme="minorHAnsi" w:hAnsiTheme="minorHAnsi" w:cstheme="minorHAnsi"/>
          <w:szCs w:val="24"/>
          <w:lang w:eastAsia="en-AU"/>
        </w:rPr>
        <w:t>For each of these strategic priorities, actions have been developed</w:t>
      </w:r>
      <w:r w:rsidRPr="00D1659B">
        <w:rPr>
          <w:rFonts w:eastAsia="Times New Roman" w:asciiTheme="minorHAnsi" w:hAnsiTheme="minorHAnsi" w:cstheme="minorHAnsi"/>
          <w:strike/>
          <w:szCs w:val="24"/>
          <w:lang w:eastAsia="en-AU"/>
        </w:rPr>
        <w:t>,</w:t>
      </w:r>
      <w:r w:rsidRPr="00D1659B">
        <w:rPr>
          <w:rFonts w:eastAsia="Times New Roman" w:asciiTheme="minorHAnsi" w:hAnsiTheme="minorHAnsi" w:cstheme="minorHAnsi"/>
          <w:szCs w:val="24"/>
          <w:lang w:eastAsia="en-AU"/>
        </w:rPr>
        <w:t> and activities identified to be implemented across years one to three of the strategy to achieve the actions. These actions have been determined and based on the perceived level of impact they will have on women and girls’ participation in sport and recreation within Moorabool. While this is a 10-year strategy, it is intended the action plan is reviewed annually, to ensure the activities continue to align with strategic directions and emerging trends. Furthermore, a strategic review to reprioritise and update actions based on data analysis and assessment of outcomes is recommended in year three and then again in year 6 of the strategy.   </w:t>
      </w:r>
    </w:p>
    <w:p w:rsidRPr="00D1659B" w:rsidR="00A672C7" w:rsidP="00A672C7" w:rsidRDefault="00A672C7" w14:paraId="3049EE89" w14:textId="77777777">
      <w:pPr>
        <w:textAlignment w:val="baseline"/>
        <w:rPr>
          <w:rFonts w:eastAsia="Times New Roman" w:asciiTheme="minorHAnsi" w:hAnsiTheme="minorHAnsi" w:cstheme="minorHAnsi"/>
          <w:szCs w:val="24"/>
          <w:lang w:eastAsia="en-AU"/>
        </w:rPr>
      </w:pPr>
      <w:r w:rsidRPr="00D1659B">
        <w:rPr>
          <w:rFonts w:eastAsia="Times New Roman" w:asciiTheme="minorHAnsi" w:hAnsiTheme="minorHAnsi" w:cstheme="minorHAnsi"/>
          <w:szCs w:val="24"/>
          <w:lang w:eastAsia="en-AU"/>
        </w:rPr>
        <w:t>Extensive consultation has been conducted throughout the community to provide input into the development of the strategy. Responses from 142 women and girls were received from a community survey, five social media posts were circulated, and 1,315 views were received on the project page on Council’s website.  </w:t>
      </w:r>
    </w:p>
    <w:p w:rsidRPr="00D1659B" w:rsidR="00A672C7" w:rsidP="00A672C7" w:rsidRDefault="00A672C7" w14:paraId="1F50CA6C" w14:textId="77777777">
      <w:pPr>
        <w:textAlignment w:val="baseline"/>
        <w:rPr>
          <w:rFonts w:eastAsia="Times New Roman" w:asciiTheme="minorHAnsi" w:hAnsiTheme="minorHAnsi" w:cstheme="minorHAnsi"/>
          <w:szCs w:val="24"/>
          <w:lang w:eastAsia="en-AU"/>
        </w:rPr>
      </w:pPr>
      <w:r w:rsidRPr="00D1659B">
        <w:rPr>
          <w:rFonts w:eastAsia="Times New Roman" w:asciiTheme="minorHAnsi" w:hAnsiTheme="minorHAnsi" w:cstheme="minorHAnsi"/>
          <w:szCs w:val="24"/>
          <w:lang w:eastAsia="en-AU"/>
        </w:rPr>
        <w:t>Seventeen focus group participants provided input during sessions facilitated by </w:t>
      </w:r>
      <w:proofErr w:type="spellStart"/>
      <w:r w:rsidRPr="00D1659B">
        <w:rPr>
          <w:rFonts w:eastAsia="Times New Roman" w:asciiTheme="minorHAnsi" w:hAnsiTheme="minorHAnsi" w:cstheme="minorHAnsi"/>
          <w:szCs w:val="24"/>
          <w:lang w:eastAsia="en-AU"/>
        </w:rPr>
        <w:t>InsideEdge</w:t>
      </w:r>
      <w:proofErr w:type="spellEnd"/>
      <w:r w:rsidRPr="00D1659B">
        <w:rPr>
          <w:rFonts w:eastAsia="Times New Roman" w:asciiTheme="minorHAnsi" w:hAnsiTheme="minorHAnsi" w:cstheme="minorHAnsi"/>
          <w:szCs w:val="24"/>
          <w:lang w:eastAsia="en-AU"/>
        </w:rPr>
        <w:t> Sport &amp; Leisure consultants, in partnership with Victoria University. Furthermore, four local project ambassadors were engaged who currently participate in activities such as walking, AFL, camp drafting and weightlifting. These four women assisted in the promotion and engagement period and provided stories around their journey to being physically active.  </w:t>
      </w:r>
    </w:p>
    <w:p w:rsidRPr="00D1659B" w:rsidR="00A672C7" w:rsidP="00A672C7" w:rsidRDefault="00A672C7" w14:paraId="7972641A" w14:textId="77777777">
      <w:pPr>
        <w:pStyle w:val="ICHeading3"/>
        <w:rPr>
          <w:rFonts w:asciiTheme="minorHAnsi" w:hAnsiTheme="minorHAnsi" w:cstheme="minorHAnsi"/>
          <w:szCs w:val="24"/>
        </w:rPr>
      </w:pPr>
      <w:r w:rsidRPr="00D1659B">
        <w:rPr>
          <w:rFonts w:asciiTheme="minorHAnsi" w:hAnsiTheme="minorHAnsi" w:cstheme="minorHAnsi"/>
          <w:szCs w:val="24"/>
        </w:rPr>
        <w:t>Proposal</w:t>
      </w:r>
    </w:p>
    <w:p w:rsidRPr="00D1659B" w:rsidR="00A672C7" w:rsidP="00A672C7" w:rsidRDefault="00A672C7" w14:paraId="3477359A" w14:textId="77777777">
      <w:pPr>
        <w:rPr>
          <w:rFonts w:asciiTheme="minorHAnsi" w:hAnsiTheme="minorHAnsi" w:cstheme="minorHAnsi"/>
          <w:szCs w:val="24"/>
        </w:rPr>
      </w:pPr>
      <w:r w:rsidRPr="00D1659B">
        <w:rPr>
          <w:rFonts w:asciiTheme="minorHAnsi" w:hAnsiTheme="minorHAnsi" w:cstheme="minorHAnsi"/>
          <w:szCs w:val="24"/>
        </w:rPr>
        <w:t xml:space="preserve">It is proposed that Council endorse the draft Female Friendly Sport and Recreation Participation and Infrastructure Strategy for the purposes of public exhibition for a period of four (4) weeks. </w:t>
      </w:r>
    </w:p>
    <w:p w:rsidRPr="00D1659B" w:rsidR="00A672C7" w:rsidP="00A672C7" w:rsidRDefault="00A672C7" w14:paraId="5C502E09" w14:textId="77777777">
      <w:pPr>
        <w:rPr>
          <w:rFonts w:asciiTheme="minorHAnsi" w:hAnsiTheme="minorHAnsi" w:cstheme="minorHAnsi"/>
          <w:szCs w:val="24"/>
        </w:rPr>
      </w:pPr>
      <w:r w:rsidRPr="00D1659B">
        <w:rPr>
          <w:rFonts w:asciiTheme="minorHAnsi" w:hAnsiTheme="minorHAnsi" w:cstheme="minorHAnsi"/>
          <w:szCs w:val="24"/>
        </w:rPr>
        <w:t xml:space="preserve">Following the exhibition period and consideration of feedback, the final strategy will then be presented to Council in early 2022 for adoption.  </w:t>
      </w:r>
    </w:p>
    <w:p w:rsidRPr="00D1659B" w:rsidR="00A672C7" w:rsidP="00A672C7" w:rsidRDefault="00A672C7" w14:paraId="0B02E7FD" w14:textId="77777777">
      <w:pPr>
        <w:rPr>
          <w:rFonts w:asciiTheme="minorHAnsi" w:hAnsiTheme="minorHAnsi" w:cstheme="minorHAnsi"/>
          <w:szCs w:val="24"/>
        </w:rPr>
      </w:pPr>
      <w:r w:rsidRPr="00D1659B">
        <w:rPr>
          <w:rFonts w:asciiTheme="minorHAnsi" w:hAnsiTheme="minorHAnsi" w:cstheme="minorHAnsi"/>
          <w:szCs w:val="24"/>
        </w:rPr>
        <w:t xml:space="preserve">The draft strategy is contained in </w:t>
      </w:r>
      <w:r w:rsidRPr="00D1659B">
        <w:rPr>
          <w:rFonts w:asciiTheme="minorHAnsi" w:hAnsiTheme="minorHAnsi" w:cstheme="minorHAnsi"/>
          <w:b/>
          <w:bCs/>
          <w:szCs w:val="24"/>
        </w:rPr>
        <w:t>Attachment 1</w:t>
      </w:r>
      <w:r w:rsidRPr="00D1659B">
        <w:rPr>
          <w:rFonts w:asciiTheme="minorHAnsi" w:hAnsiTheme="minorHAnsi" w:cstheme="minorHAnsi"/>
          <w:szCs w:val="24"/>
        </w:rPr>
        <w:t>.</w:t>
      </w:r>
    </w:p>
    <w:p w:rsidRPr="00D1659B" w:rsidR="00A672C7" w:rsidP="00A672C7" w:rsidRDefault="00A672C7" w14:paraId="098A8ACA" w14:textId="77777777">
      <w:pPr>
        <w:pStyle w:val="ICHeading3"/>
        <w:rPr>
          <w:rFonts w:asciiTheme="minorHAnsi" w:hAnsiTheme="minorHAnsi" w:cstheme="minorHAnsi"/>
          <w:szCs w:val="24"/>
        </w:rPr>
      </w:pPr>
      <w:r w:rsidRPr="00D1659B">
        <w:rPr>
          <w:rFonts w:asciiTheme="minorHAnsi" w:hAnsiTheme="minorHAnsi" w:cstheme="minorHAnsi"/>
          <w:szCs w:val="24"/>
        </w:rPr>
        <w:t>Council Plan</w:t>
      </w:r>
    </w:p>
    <w:p w:rsidRPr="00D1659B" w:rsidR="00A672C7" w:rsidP="00A672C7" w:rsidRDefault="00A672C7" w14:paraId="22FB0B80" w14:textId="77777777">
      <w:pPr>
        <w:rPr>
          <w:rFonts w:asciiTheme="minorHAnsi" w:hAnsiTheme="minorHAnsi" w:cstheme="minorHAnsi"/>
          <w:szCs w:val="24"/>
        </w:rPr>
      </w:pPr>
      <w:r w:rsidRPr="00D1659B">
        <w:rPr>
          <w:rFonts w:asciiTheme="minorHAnsi" w:hAnsiTheme="minorHAnsi" w:cstheme="minorHAnsi"/>
          <w:szCs w:val="24"/>
        </w:rPr>
        <w:t>The Council Plan 2021-2025 provides as follows:</w:t>
      </w:r>
    </w:p>
    <w:p w:rsidRPr="00D1659B" w:rsidR="00A672C7" w:rsidP="00A672C7" w:rsidRDefault="00A672C7" w14:paraId="13F4F61C" w14:textId="77777777">
      <w:pPr>
        <w:tabs>
          <w:tab w:val="left" w:pos="2835"/>
        </w:tabs>
        <w:rPr>
          <w:rFonts w:asciiTheme="minorHAnsi" w:hAnsiTheme="minorHAnsi" w:cstheme="minorHAnsi"/>
          <w:b/>
          <w:szCs w:val="24"/>
        </w:rPr>
      </w:pPr>
      <w:r w:rsidRPr="00D1659B">
        <w:rPr>
          <w:rFonts w:asciiTheme="minorHAnsi" w:hAnsiTheme="minorHAnsi" w:cstheme="minorHAnsi"/>
          <w:b/>
          <w:szCs w:val="24"/>
        </w:rPr>
        <w:t>Strategic Objective</w:t>
      </w:r>
      <w:r>
        <w:rPr>
          <w:rFonts w:asciiTheme="minorHAnsi" w:hAnsiTheme="minorHAnsi" w:cstheme="minorHAnsi"/>
          <w:b/>
          <w:szCs w:val="24"/>
        </w:rPr>
        <w:t xml:space="preserve"> </w:t>
      </w:r>
      <w:r w:rsidRPr="00D1659B">
        <w:rPr>
          <w:rFonts w:asciiTheme="minorHAnsi" w:hAnsiTheme="minorHAnsi" w:cstheme="minorHAnsi"/>
          <w:b/>
          <w:szCs w:val="24"/>
        </w:rPr>
        <w:t>1: Healthy, inclusive and connected neighbourhoods</w:t>
      </w:r>
    </w:p>
    <w:p w:rsidRPr="00D1659B" w:rsidR="00A672C7" w:rsidP="00A672C7" w:rsidRDefault="00A672C7" w14:paraId="37924406" w14:textId="77777777">
      <w:pPr>
        <w:tabs>
          <w:tab w:val="left" w:pos="2835"/>
        </w:tabs>
        <w:ind w:left="2835" w:hanging="2835"/>
        <w:rPr>
          <w:rFonts w:asciiTheme="minorHAnsi" w:hAnsiTheme="minorHAnsi" w:cstheme="minorHAnsi"/>
          <w:b/>
          <w:szCs w:val="24"/>
        </w:rPr>
      </w:pPr>
      <w:r w:rsidRPr="00D1659B">
        <w:rPr>
          <w:rFonts w:asciiTheme="minorHAnsi" w:hAnsiTheme="minorHAnsi" w:cstheme="minorHAnsi"/>
          <w:b/>
          <w:szCs w:val="24"/>
        </w:rPr>
        <w:t>Priority</w:t>
      </w:r>
      <w:r>
        <w:rPr>
          <w:rFonts w:asciiTheme="minorHAnsi" w:hAnsiTheme="minorHAnsi" w:cstheme="minorHAnsi"/>
          <w:b/>
          <w:szCs w:val="24"/>
        </w:rPr>
        <w:t xml:space="preserve"> </w:t>
      </w:r>
      <w:r w:rsidRPr="00D1659B">
        <w:rPr>
          <w:rFonts w:asciiTheme="minorHAnsi" w:hAnsiTheme="minorHAnsi" w:cstheme="minorHAnsi"/>
          <w:b/>
          <w:szCs w:val="24"/>
        </w:rPr>
        <w:t>1.5: Provide access to services to improve community connection in the Shire</w:t>
      </w:r>
    </w:p>
    <w:p w:rsidRPr="00D1659B" w:rsidR="00A672C7" w:rsidP="00A672C7" w:rsidRDefault="00A672C7" w14:paraId="01486856" w14:textId="77777777">
      <w:pPr>
        <w:rPr>
          <w:rFonts w:asciiTheme="minorHAnsi" w:hAnsiTheme="minorHAnsi" w:cstheme="minorHAnsi"/>
          <w:szCs w:val="24"/>
        </w:rPr>
      </w:pPr>
      <w:r w:rsidRPr="00D1659B">
        <w:rPr>
          <w:rFonts w:asciiTheme="minorHAnsi" w:hAnsiTheme="minorHAnsi" w:cstheme="minorHAnsi"/>
          <w:szCs w:val="24"/>
        </w:rPr>
        <w:t>The proposed Female Friendly Sport and Recreation Participation and Infrastructure Strategy is consistent with the Council Plan 2021-2025.</w:t>
      </w:r>
    </w:p>
    <w:p w:rsidRPr="00D1659B" w:rsidR="00A672C7" w:rsidP="00A672C7" w:rsidRDefault="00A672C7" w14:paraId="51D749AA" w14:textId="77777777">
      <w:pPr>
        <w:pStyle w:val="ICHeading3"/>
        <w:rPr>
          <w:rFonts w:asciiTheme="minorHAnsi" w:hAnsiTheme="minorHAnsi" w:cstheme="minorHAnsi"/>
          <w:szCs w:val="24"/>
        </w:rPr>
      </w:pPr>
      <w:r w:rsidRPr="00D1659B">
        <w:rPr>
          <w:rFonts w:asciiTheme="minorHAnsi" w:hAnsiTheme="minorHAnsi" w:cstheme="minorHAnsi"/>
          <w:szCs w:val="24"/>
        </w:rPr>
        <w:t>Financial Implications</w:t>
      </w:r>
    </w:p>
    <w:p w:rsidRPr="00D1659B" w:rsidR="00A672C7" w:rsidP="00A672C7" w:rsidRDefault="00A672C7" w14:paraId="4B31CEDB" w14:textId="77777777">
      <w:pPr>
        <w:rPr>
          <w:rFonts w:asciiTheme="minorHAnsi" w:hAnsiTheme="minorHAnsi" w:cstheme="minorHAnsi"/>
          <w:szCs w:val="24"/>
        </w:rPr>
      </w:pPr>
      <w:r w:rsidRPr="00D1659B">
        <w:rPr>
          <w:rFonts w:asciiTheme="minorHAnsi" w:hAnsiTheme="minorHAnsi" w:cstheme="minorHAnsi"/>
          <w:szCs w:val="24"/>
        </w:rPr>
        <w:t xml:space="preserve">A budget bid for the 2021/2022 Council budget has been submitted to secure funds to allocate towards the implementation of the Year 1 Strategy actions. </w:t>
      </w:r>
    </w:p>
    <w:p w:rsidRPr="00D1659B" w:rsidR="00A672C7" w:rsidP="00A672C7" w:rsidRDefault="00A672C7" w14:paraId="50D99388" w14:textId="77777777">
      <w:pPr>
        <w:rPr>
          <w:rFonts w:asciiTheme="minorHAnsi" w:hAnsiTheme="minorHAnsi" w:cstheme="minorHAnsi"/>
          <w:szCs w:val="24"/>
        </w:rPr>
      </w:pPr>
      <w:r w:rsidRPr="00D1659B">
        <w:rPr>
          <w:rFonts w:asciiTheme="minorHAnsi" w:hAnsiTheme="minorHAnsi" w:cstheme="minorHAnsi"/>
          <w:szCs w:val="24"/>
        </w:rPr>
        <w:t xml:space="preserve">The Strategy has identified a significant number of activities to be delivered in Years 1 to 3. External funding opportunities through various grant programs have also been identified as potential sources to leverage funds against to help deliver identified activities and actions.  </w:t>
      </w:r>
    </w:p>
    <w:p w:rsidRPr="00D1659B" w:rsidR="00A672C7" w:rsidP="00A672C7" w:rsidRDefault="00A672C7" w14:paraId="45FD986E" w14:textId="77777777">
      <w:pPr>
        <w:pStyle w:val="ICHeading3"/>
        <w:rPr>
          <w:rFonts w:asciiTheme="minorHAnsi" w:hAnsiTheme="minorHAnsi" w:cstheme="minorHAnsi"/>
          <w:szCs w:val="24"/>
        </w:rPr>
      </w:pPr>
      <w:r w:rsidRPr="00D1659B">
        <w:rPr>
          <w:rFonts w:asciiTheme="minorHAnsi" w:hAnsiTheme="minorHAnsi" w:cstheme="minorHAnsi"/>
          <w:szCs w:val="24"/>
        </w:rP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Pr="00D1659B" w:rsidR="00A672C7" w:rsidTr="00DC412F" w14:paraId="25CF3096" w14:textId="77777777">
        <w:tc>
          <w:tcPr>
            <w:tcW w:w="2200" w:type="dxa"/>
          </w:tcPr>
          <w:p w:rsidRPr="00D1659B" w:rsidR="00A672C7" w:rsidP="00DC412F" w:rsidRDefault="00A672C7" w14:paraId="2CCD8D80" w14:textId="77777777">
            <w:pPr>
              <w:rPr>
                <w:rFonts w:asciiTheme="minorHAnsi" w:hAnsiTheme="minorHAnsi" w:cstheme="minorHAnsi"/>
                <w:b/>
                <w:szCs w:val="24"/>
              </w:rPr>
            </w:pPr>
            <w:r w:rsidRPr="00D1659B">
              <w:rPr>
                <w:rFonts w:asciiTheme="minorHAnsi" w:hAnsiTheme="minorHAnsi" w:cstheme="minorHAnsi"/>
                <w:b/>
                <w:szCs w:val="24"/>
              </w:rPr>
              <w:t>Risk Identifier</w:t>
            </w:r>
          </w:p>
        </w:tc>
        <w:tc>
          <w:tcPr>
            <w:tcW w:w="2761" w:type="dxa"/>
          </w:tcPr>
          <w:p w:rsidRPr="00D1659B" w:rsidR="00A672C7" w:rsidP="00DC412F" w:rsidRDefault="00A672C7" w14:paraId="64BA43A9" w14:textId="77777777">
            <w:pPr>
              <w:rPr>
                <w:rFonts w:asciiTheme="minorHAnsi" w:hAnsiTheme="minorHAnsi" w:cstheme="minorHAnsi"/>
                <w:b/>
                <w:szCs w:val="24"/>
              </w:rPr>
            </w:pPr>
            <w:r w:rsidRPr="00D1659B">
              <w:rPr>
                <w:rFonts w:asciiTheme="minorHAnsi" w:hAnsiTheme="minorHAnsi" w:cstheme="minorHAnsi"/>
                <w:b/>
                <w:szCs w:val="24"/>
              </w:rPr>
              <w:t>Detail of Risk</w:t>
            </w:r>
          </w:p>
        </w:tc>
        <w:tc>
          <w:tcPr>
            <w:tcW w:w="1860" w:type="dxa"/>
          </w:tcPr>
          <w:p w:rsidRPr="00D1659B" w:rsidR="00A672C7" w:rsidP="00DC412F" w:rsidRDefault="00A672C7" w14:paraId="58C29444" w14:textId="77777777">
            <w:pPr>
              <w:rPr>
                <w:rFonts w:asciiTheme="minorHAnsi" w:hAnsiTheme="minorHAnsi" w:cstheme="minorHAnsi"/>
                <w:b/>
                <w:szCs w:val="24"/>
              </w:rPr>
            </w:pPr>
            <w:r w:rsidRPr="00D1659B">
              <w:rPr>
                <w:rFonts w:asciiTheme="minorHAnsi" w:hAnsiTheme="minorHAnsi" w:cstheme="minorHAnsi"/>
                <w:b/>
                <w:szCs w:val="24"/>
              </w:rPr>
              <w:t>Risk Rating</w:t>
            </w:r>
          </w:p>
        </w:tc>
        <w:tc>
          <w:tcPr>
            <w:tcW w:w="2818" w:type="dxa"/>
          </w:tcPr>
          <w:p w:rsidRPr="00D1659B" w:rsidR="00A672C7" w:rsidP="00DC412F" w:rsidRDefault="00A672C7" w14:paraId="3BBEE7CB" w14:textId="77777777">
            <w:pPr>
              <w:rPr>
                <w:rFonts w:asciiTheme="minorHAnsi" w:hAnsiTheme="minorHAnsi" w:cstheme="minorHAnsi"/>
                <w:b/>
                <w:szCs w:val="24"/>
              </w:rPr>
            </w:pPr>
            <w:r w:rsidRPr="00D1659B">
              <w:rPr>
                <w:rFonts w:asciiTheme="minorHAnsi" w:hAnsiTheme="minorHAnsi" w:cstheme="minorHAnsi"/>
                <w:b/>
                <w:szCs w:val="24"/>
              </w:rPr>
              <w:t>Control/s</w:t>
            </w:r>
          </w:p>
        </w:tc>
      </w:tr>
      <w:tr w:rsidRPr="00D1659B" w:rsidR="00A672C7" w:rsidTr="00DC412F" w14:paraId="21CE17E0" w14:textId="77777777">
        <w:tc>
          <w:tcPr>
            <w:tcW w:w="2200" w:type="dxa"/>
          </w:tcPr>
          <w:p w:rsidRPr="00D1659B" w:rsidR="00A672C7" w:rsidP="00DC412F" w:rsidRDefault="00A672C7" w14:paraId="1887BC2B" w14:textId="77777777">
            <w:pPr>
              <w:jc w:val="left"/>
              <w:rPr>
                <w:rFonts w:asciiTheme="minorHAnsi" w:hAnsiTheme="minorHAnsi" w:cstheme="minorHAnsi"/>
                <w:szCs w:val="24"/>
              </w:rPr>
            </w:pPr>
            <w:r w:rsidRPr="00D1659B">
              <w:rPr>
                <w:rFonts w:asciiTheme="minorHAnsi" w:hAnsiTheme="minorHAnsi" w:cstheme="minorHAnsi"/>
                <w:szCs w:val="24"/>
              </w:rPr>
              <w:t>Community need and reputation</w:t>
            </w:r>
          </w:p>
        </w:tc>
        <w:tc>
          <w:tcPr>
            <w:tcW w:w="2761" w:type="dxa"/>
          </w:tcPr>
          <w:p w:rsidRPr="00D1659B" w:rsidR="00A672C7" w:rsidP="00DC412F" w:rsidRDefault="00A672C7" w14:paraId="2A4A70A6" w14:textId="77777777">
            <w:pPr>
              <w:jc w:val="left"/>
              <w:rPr>
                <w:rFonts w:asciiTheme="minorHAnsi" w:hAnsiTheme="minorHAnsi" w:cstheme="minorHAnsi"/>
                <w:szCs w:val="24"/>
              </w:rPr>
            </w:pPr>
            <w:r w:rsidRPr="00D1659B">
              <w:rPr>
                <w:rFonts w:asciiTheme="minorHAnsi" w:hAnsiTheme="minorHAnsi" w:cstheme="minorHAnsi"/>
                <w:szCs w:val="24"/>
              </w:rPr>
              <w:t>Exposes Council to a</w:t>
            </w:r>
            <w:r>
              <w:rPr>
                <w:rFonts w:asciiTheme="minorHAnsi" w:hAnsiTheme="minorHAnsi" w:cstheme="minorHAnsi"/>
                <w:szCs w:val="24"/>
              </w:rPr>
              <w:t xml:space="preserve"> </w:t>
            </w:r>
            <w:r w:rsidRPr="00D1659B">
              <w:rPr>
                <w:rFonts w:asciiTheme="minorHAnsi" w:hAnsiTheme="minorHAnsi" w:cstheme="minorHAnsi"/>
                <w:szCs w:val="24"/>
              </w:rPr>
              <w:t>number of service gaps if</w:t>
            </w:r>
            <w:r>
              <w:rPr>
                <w:rFonts w:asciiTheme="minorHAnsi" w:hAnsiTheme="minorHAnsi" w:cstheme="minorHAnsi"/>
                <w:szCs w:val="24"/>
              </w:rPr>
              <w:t xml:space="preserve"> </w:t>
            </w:r>
            <w:r w:rsidRPr="00D1659B">
              <w:rPr>
                <w:rFonts w:asciiTheme="minorHAnsi" w:hAnsiTheme="minorHAnsi" w:cstheme="minorHAnsi"/>
                <w:szCs w:val="24"/>
              </w:rPr>
              <w:t>priorities in strategy are</w:t>
            </w:r>
            <w:r>
              <w:rPr>
                <w:rFonts w:asciiTheme="minorHAnsi" w:hAnsiTheme="minorHAnsi" w:cstheme="minorHAnsi"/>
                <w:szCs w:val="24"/>
              </w:rPr>
              <w:t xml:space="preserve"> </w:t>
            </w:r>
            <w:r w:rsidRPr="00D1659B">
              <w:rPr>
                <w:rFonts w:asciiTheme="minorHAnsi" w:hAnsiTheme="minorHAnsi" w:cstheme="minorHAnsi"/>
                <w:szCs w:val="24"/>
              </w:rPr>
              <w:t>not implemented</w:t>
            </w:r>
          </w:p>
        </w:tc>
        <w:tc>
          <w:tcPr>
            <w:tcW w:w="1860" w:type="dxa"/>
          </w:tcPr>
          <w:p w:rsidRPr="00D1659B" w:rsidR="00A672C7" w:rsidP="00DC412F" w:rsidRDefault="00A672C7" w14:paraId="04D05E89" w14:textId="77777777">
            <w:pPr>
              <w:jc w:val="left"/>
              <w:rPr>
                <w:rFonts w:asciiTheme="minorHAnsi" w:hAnsiTheme="minorHAnsi" w:cstheme="minorHAnsi"/>
                <w:szCs w:val="24"/>
              </w:rPr>
            </w:pPr>
            <w:r w:rsidRPr="00D1659B">
              <w:rPr>
                <w:rFonts w:asciiTheme="minorHAnsi" w:hAnsiTheme="minorHAnsi" w:cstheme="minorHAnsi"/>
                <w:szCs w:val="24"/>
              </w:rPr>
              <w:t>High</w:t>
            </w:r>
          </w:p>
        </w:tc>
        <w:tc>
          <w:tcPr>
            <w:tcW w:w="2818" w:type="dxa"/>
          </w:tcPr>
          <w:p w:rsidRPr="00D1659B" w:rsidR="00A672C7" w:rsidP="00DC412F" w:rsidRDefault="00A672C7" w14:paraId="48C75329" w14:textId="77777777">
            <w:pPr>
              <w:jc w:val="left"/>
              <w:rPr>
                <w:rFonts w:asciiTheme="minorHAnsi" w:hAnsiTheme="minorHAnsi" w:cstheme="minorHAnsi"/>
                <w:szCs w:val="24"/>
              </w:rPr>
            </w:pPr>
            <w:r w:rsidRPr="00D1659B">
              <w:rPr>
                <w:rFonts w:asciiTheme="minorHAnsi" w:hAnsiTheme="minorHAnsi" w:cstheme="minorHAnsi"/>
                <w:szCs w:val="24"/>
              </w:rPr>
              <w:t>Budgeting and applications for future funding explored</w:t>
            </w:r>
          </w:p>
        </w:tc>
      </w:tr>
      <w:tr w:rsidRPr="00D1659B" w:rsidR="00A672C7" w:rsidTr="00DC412F" w14:paraId="1CCC9A5D" w14:textId="77777777">
        <w:tc>
          <w:tcPr>
            <w:tcW w:w="2200" w:type="dxa"/>
          </w:tcPr>
          <w:p w:rsidRPr="00D1659B" w:rsidR="00A672C7" w:rsidP="00DC412F" w:rsidRDefault="00A672C7" w14:paraId="7A76A6E4" w14:textId="77777777">
            <w:pPr>
              <w:jc w:val="left"/>
              <w:rPr>
                <w:rFonts w:asciiTheme="minorHAnsi" w:hAnsiTheme="minorHAnsi" w:cstheme="minorHAnsi"/>
                <w:szCs w:val="24"/>
              </w:rPr>
            </w:pPr>
            <w:r w:rsidRPr="00D1659B">
              <w:rPr>
                <w:rFonts w:asciiTheme="minorHAnsi" w:hAnsiTheme="minorHAnsi" w:cstheme="minorHAnsi"/>
                <w:szCs w:val="24"/>
              </w:rPr>
              <w:t>Financial – Inadequate funds to implement project</w:t>
            </w:r>
          </w:p>
        </w:tc>
        <w:tc>
          <w:tcPr>
            <w:tcW w:w="2761" w:type="dxa"/>
          </w:tcPr>
          <w:p w:rsidRPr="00D1659B" w:rsidR="00A672C7" w:rsidP="00DC412F" w:rsidRDefault="00A672C7" w14:paraId="34ED73B6" w14:textId="77777777">
            <w:pPr>
              <w:jc w:val="left"/>
              <w:rPr>
                <w:rFonts w:asciiTheme="minorHAnsi" w:hAnsiTheme="minorHAnsi" w:cstheme="minorHAnsi"/>
                <w:szCs w:val="24"/>
              </w:rPr>
            </w:pPr>
            <w:r w:rsidRPr="00D1659B">
              <w:rPr>
                <w:rFonts w:asciiTheme="minorHAnsi" w:hAnsiTheme="minorHAnsi" w:cstheme="minorHAnsi"/>
                <w:szCs w:val="24"/>
              </w:rPr>
              <w:t>Inadequate financial management</w:t>
            </w:r>
          </w:p>
        </w:tc>
        <w:tc>
          <w:tcPr>
            <w:tcW w:w="1860" w:type="dxa"/>
          </w:tcPr>
          <w:p w:rsidRPr="00D1659B" w:rsidR="00A672C7" w:rsidP="00DC412F" w:rsidRDefault="00A672C7" w14:paraId="147CE2C3" w14:textId="77777777">
            <w:pPr>
              <w:jc w:val="left"/>
              <w:rPr>
                <w:rFonts w:asciiTheme="minorHAnsi" w:hAnsiTheme="minorHAnsi" w:cstheme="minorHAnsi"/>
                <w:szCs w:val="24"/>
              </w:rPr>
            </w:pPr>
            <w:r w:rsidRPr="00D1659B">
              <w:rPr>
                <w:rFonts w:asciiTheme="minorHAnsi" w:hAnsiTheme="minorHAnsi" w:cstheme="minorHAnsi"/>
                <w:szCs w:val="24"/>
              </w:rPr>
              <w:t>High</w:t>
            </w:r>
          </w:p>
        </w:tc>
        <w:tc>
          <w:tcPr>
            <w:tcW w:w="2818" w:type="dxa"/>
          </w:tcPr>
          <w:p w:rsidRPr="00D1659B" w:rsidR="00A672C7" w:rsidP="00DC412F" w:rsidRDefault="00A672C7" w14:paraId="16141DEC" w14:textId="77777777">
            <w:pPr>
              <w:jc w:val="left"/>
              <w:rPr>
                <w:rFonts w:asciiTheme="minorHAnsi" w:hAnsiTheme="minorHAnsi" w:cstheme="minorHAnsi"/>
                <w:szCs w:val="24"/>
              </w:rPr>
            </w:pPr>
            <w:r w:rsidRPr="00D1659B">
              <w:rPr>
                <w:rFonts w:asciiTheme="minorHAnsi" w:hAnsiTheme="minorHAnsi" w:cstheme="minorHAnsi"/>
                <w:szCs w:val="24"/>
              </w:rPr>
              <w:t>Close supervision and pursue external funding options</w:t>
            </w:r>
          </w:p>
        </w:tc>
      </w:tr>
    </w:tbl>
    <w:p w:rsidRPr="00D1659B" w:rsidR="00A672C7" w:rsidP="00A672C7" w:rsidRDefault="00A672C7" w14:paraId="704A9B07" w14:textId="77777777">
      <w:pPr>
        <w:pStyle w:val="ICHeading3"/>
        <w:keepLines/>
        <w:widowControl w:val="0"/>
        <w:rPr>
          <w:rFonts w:asciiTheme="minorHAnsi" w:hAnsiTheme="minorHAnsi" w:cstheme="minorHAnsi"/>
          <w:szCs w:val="24"/>
        </w:rPr>
      </w:pPr>
      <w:r w:rsidRPr="00D1659B">
        <w:rPr>
          <w:rFonts w:asciiTheme="minorHAnsi" w:hAnsiTheme="minorHAnsi" w:cstheme="minorHAnsi"/>
          <w:szCs w:val="24"/>
        </w:rPr>
        <w:t>Communications &amp; Consultation Strategy</w:t>
      </w:r>
    </w:p>
    <w:tbl>
      <w:tblPr>
        <w:tblStyle w:val="TableGrid"/>
        <w:tblW w:w="0" w:type="auto"/>
        <w:tblInd w:w="108" w:type="dxa"/>
        <w:tblLook w:val="04A0" w:firstRow="1" w:lastRow="0" w:firstColumn="1" w:lastColumn="0" w:noHBand="0" w:noVBand="1"/>
      </w:tblPr>
      <w:tblGrid>
        <w:gridCol w:w="1457"/>
        <w:gridCol w:w="1423"/>
        <w:gridCol w:w="2082"/>
        <w:gridCol w:w="1134"/>
        <w:gridCol w:w="1417"/>
        <w:gridCol w:w="2210"/>
      </w:tblGrid>
      <w:tr w:rsidRPr="00D1659B" w:rsidR="00A672C7" w:rsidTr="00DC412F" w14:paraId="2FE90A0A" w14:textId="77777777">
        <w:tc>
          <w:tcPr>
            <w:tcW w:w="1457" w:type="dxa"/>
          </w:tcPr>
          <w:p w:rsidRPr="00D1659B" w:rsidR="00A672C7" w:rsidP="00DC412F" w:rsidRDefault="00A672C7" w14:paraId="792A530D" w14:textId="77777777">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Level of Engagement</w:t>
            </w:r>
          </w:p>
        </w:tc>
        <w:tc>
          <w:tcPr>
            <w:tcW w:w="1423" w:type="dxa"/>
          </w:tcPr>
          <w:p w:rsidRPr="00D1659B" w:rsidR="00A672C7" w:rsidP="00DC412F" w:rsidRDefault="00A672C7" w14:paraId="67C10F22" w14:textId="77777777">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Stakeholder</w:t>
            </w:r>
          </w:p>
        </w:tc>
        <w:tc>
          <w:tcPr>
            <w:tcW w:w="2082" w:type="dxa"/>
          </w:tcPr>
          <w:p w:rsidRPr="00D1659B" w:rsidR="00A672C7" w:rsidP="00DC412F" w:rsidRDefault="00A672C7" w14:paraId="746E7D77" w14:textId="77777777">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Activities</w:t>
            </w:r>
          </w:p>
        </w:tc>
        <w:tc>
          <w:tcPr>
            <w:tcW w:w="1134" w:type="dxa"/>
          </w:tcPr>
          <w:p w:rsidRPr="00D1659B" w:rsidR="00A672C7" w:rsidP="00DC412F" w:rsidRDefault="00A672C7" w14:paraId="4DD03092" w14:textId="77777777">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Location</w:t>
            </w:r>
          </w:p>
        </w:tc>
        <w:tc>
          <w:tcPr>
            <w:tcW w:w="1417" w:type="dxa"/>
          </w:tcPr>
          <w:p w:rsidRPr="00D1659B" w:rsidR="00A672C7" w:rsidP="00DC412F" w:rsidRDefault="00A672C7" w14:paraId="46E43212" w14:textId="77777777">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Date</w:t>
            </w:r>
          </w:p>
        </w:tc>
        <w:tc>
          <w:tcPr>
            <w:tcW w:w="2210" w:type="dxa"/>
          </w:tcPr>
          <w:p w:rsidRPr="00D1659B" w:rsidR="00A672C7" w:rsidP="00DC412F" w:rsidRDefault="00A672C7" w14:paraId="3B61BEFF" w14:textId="77777777">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Outcome</w:t>
            </w:r>
          </w:p>
        </w:tc>
      </w:tr>
      <w:tr w:rsidRPr="00D1659B" w:rsidR="00A672C7" w:rsidTr="00DC412F" w14:paraId="081224EB" w14:textId="77777777">
        <w:tc>
          <w:tcPr>
            <w:tcW w:w="1457" w:type="dxa"/>
          </w:tcPr>
          <w:p w:rsidRPr="00D1659B" w:rsidR="00A672C7" w:rsidP="00DC412F" w:rsidRDefault="00A672C7" w14:paraId="1A32ED76"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Consult</w:t>
            </w:r>
          </w:p>
        </w:tc>
        <w:tc>
          <w:tcPr>
            <w:tcW w:w="1423" w:type="dxa"/>
          </w:tcPr>
          <w:p w:rsidRPr="00D1659B" w:rsidR="00A672C7" w:rsidP="00DC412F" w:rsidRDefault="00A672C7" w14:paraId="2ECC9AD0"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Local women and girls</w:t>
            </w:r>
          </w:p>
        </w:tc>
        <w:tc>
          <w:tcPr>
            <w:tcW w:w="2082" w:type="dxa"/>
          </w:tcPr>
          <w:p w:rsidRPr="00D1659B" w:rsidR="00A672C7" w:rsidP="00DC412F" w:rsidRDefault="00A672C7" w14:paraId="7A5BFA52"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2 x focus group sessions held</w:t>
            </w:r>
          </w:p>
          <w:p w:rsidRPr="00D1659B" w:rsidR="00A672C7" w:rsidP="00DC412F" w:rsidRDefault="00A672C7" w14:paraId="359F170C"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Community survey on Council’s Have Your Say engagement portal</w:t>
            </w:r>
          </w:p>
        </w:tc>
        <w:tc>
          <w:tcPr>
            <w:tcW w:w="1134" w:type="dxa"/>
          </w:tcPr>
          <w:p w:rsidRPr="00D1659B" w:rsidR="00A672C7" w:rsidP="00DC412F" w:rsidRDefault="00A672C7" w14:paraId="3343F98F"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Online</w:t>
            </w:r>
          </w:p>
        </w:tc>
        <w:tc>
          <w:tcPr>
            <w:tcW w:w="1417" w:type="dxa"/>
          </w:tcPr>
          <w:p w:rsidRPr="00D1659B" w:rsidR="00A672C7" w:rsidP="00DC412F" w:rsidRDefault="00A672C7" w14:paraId="51C9A064"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April 2021 – October 2021</w:t>
            </w:r>
          </w:p>
        </w:tc>
        <w:tc>
          <w:tcPr>
            <w:tcW w:w="2210" w:type="dxa"/>
          </w:tcPr>
          <w:p w:rsidRPr="00D1659B" w:rsidR="00A672C7" w:rsidP="00DC412F" w:rsidRDefault="00A672C7" w14:paraId="3F1AF412"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tc>
      </w:tr>
      <w:tr w:rsidRPr="00D1659B" w:rsidR="00A672C7" w:rsidTr="00DC412F" w14:paraId="5B80B25C" w14:textId="77777777">
        <w:tc>
          <w:tcPr>
            <w:tcW w:w="1457" w:type="dxa"/>
          </w:tcPr>
          <w:p w:rsidRPr="00D1659B" w:rsidR="00A672C7" w:rsidP="00DC412F" w:rsidRDefault="00A672C7" w14:paraId="3B1EFEB3"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Consult</w:t>
            </w:r>
          </w:p>
        </w:tc>
        <w:tc>
          <w:tcPr>
            <w:tcW w:w="1423" w:type="dxa"/>
          </w:tcPr>
          <w:p w:rsidRPr="00D1659B" w:rsidR="00A672C7" w:rsidP="00DC412F" w:rsidRDefault="00A672C7" w14:paraId="2F1DDCC4"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State Sporting Associations and Health Providers</w:t>
            </w:r>
          </w:p>
        </w:tc>
        <w:tc>
          <w:tcPr>
            <w:tcW w:w="2082" w:type="dxa"/>
          </w:tcPr>
          <w:p w:rsidRPr="00D1659B" w:rsidR="00A672C7" w:rsidP="00DC412F" w:rsidRDefault="00A672C7" w14:paraId="27AB0679"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2 x workshops held</w:t>
            </w:r>
          </w:p>
        </w:tc>
        <w:tc>
          <w:tcPr>
            <w:tcW w:w="1134" w:type="dxa"/>
          </w:tcPr>
          <w:p w:rsidRPr="00D1659B" w:rsidR="00A672C7" w:rsidP="00DC412F" w:rsidRDefault="00A672C7" w14:paraId="67241D6E"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Darley Council Office and online</w:t>
            </w:r>
          </w:p>
        </w:tc>
        <w:tc>
          <w:tcPr>
            <w:tcW w:w="1417" w:type="dxa"/>
          </w:tcPr>
          <w:p w:rsidRPr="00D1659B" w:rsidR="00A672C7" w:rsidP="00DC412F" w:rsidRDefault="00A672C7" w14:paraId="6F89FE1E"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March 2021, October 2021</w:t>
            </w:r>
          </w:p>
        </w:tc>
        <w:tc>
          <w:tcPr>
            <w:tcW w:w="2210" w:type="dxa"/>
          </w:tcPr>
          <w:p w:rsidRPr="00D1659B" w:rsidR="00A672C7" w:rsidP="00DC412F" w:rsidRDefault="00A672C7" w14:paraId="1BE6BA17"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p w:rsidRPr="00D1659B" w:rsidR="00A672C7" w:rsidP="00DC412F" w:rsidRDefault="00A672C7" w14:paraId="7D7DBB20"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Commitment to partner with Council in delivering activities and actions</w:t>
            </w:r>
          </w:p>
        </w:tc>
      </w:tr>
      <w:tr w:rsidRPr="00D1659B" w:rsidR="00A672C7" w:rsidTr="00DC412F" w14:paraId="54A6C788" w14:textId="77777777">
        <w:tc>
          <w:tcPr>
            <w:tcW w:w="1457" w:type="dxa"/>
          </w:tcPr>
          <w:p w:rsidRPr="00D1659B" w:rsidR="00A672C7" w:rsidP="00DC412F" w:rsidRDefault="00A672C7" w14:paraId="73475773"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 xml:space="preserve">Consult </w:t>
            </w:r>
          </w:p>
        </w:tc>
        <w:tc>
          <w:tcPr>
            <w:tcW w:w="1423" w:type="dxa"/>
          </w:tcPr>
          <w:p w:rsidRPr="00D1659B" w:rsidR="00A672C7" w:rsidP="00DC412F" w:rsidRDefault="00A672C7" w14:paraId="12F2C36D"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Internal Council units</w:t>
            </w:r>
          </w:p>
        </w:tc>
        <w:tc>
          <w:tcPr>
            <w:tcW w:w="2082" w:type="dxa"/>
          </w:tcPr>
          <w:p w:rsidRPr="00D1659B" w:rsidR="00A672C7" w:rsidP="00DC412F" w:rsidRDefault="00A672C7" w14:paraId="063FEEC3"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2 x workshops held</w:t>
            </w:r>
          </w:p>
        </w:tc>
        <w:tc>
          <w:tcPr>
            <w:tcW w:w="1134" w:type="dxa"/>
          </w:tcPr>
          <w:p w:rsidRPr="00D1659B" w:rsidR="00A672C7" w:rsidP="00DC412F" w:rsidRDefault="00A672C7" w14:paraId="5DB7713A"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Darley Council Office and online</w:t>
            </w:r>
          </w:p>
        </w:tc>
        <w:tc>
          <w:tcPr>
            <w:tcW w:w="1417" w:type="dxa"/>
          </w:tcPr>
          <w:p w:rsidRPr="00D1659B" w:rsidR="00A672C7" w:rsidP="00DC412F" w:rsidRDefault="00A672C7" w14:paraId="617F955C"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March 2021, October 2021</w:t>
            </w:r>
          </w:p>
        </w:tc>
        <w:tc>
          <w:tcPr>
            <w:tcW w:w="2210" w:type="dxa"/>
          </w:tcPr>
          <w:p w:rsidRPr="00D1659B" w:rsidR="00A672C7" w:rsidP="00DC412F" w:rsidRDefault="00A672C7" w14:paraId="7691DBB6" w14:textId="77777777">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tc>
      </w:tr>
    </w:tbl>
    <w:p w:rsidRPr="00D1659B" w:rsidR="00A672C7" w:rsidP="00A672C7" w:rsidRDefault="00A672C7" w14:paraId="1D419456" w14:textId="77777777">
      <w:pPr>
        <w:pStyle w:val="ICHeading3"/>
        <w:rPr>
          <w:rFonts w:asciiTheme="minorHAnsi" w:hAnsiTheme="minorHAnsi" w:cstheme="minorHAnsi"/>
          <w:szCs w:val="24"/>
        </w:rPr>
      </w:pPr>
      <w:r w:rsidRPr="00D1659B">
        <w:rPr>
          <w:rFonts w:asciiTheme="minorHAnsi" w:hAnsiTheme="minorHAnsi" w:cstheme="minorHAnsi"/>
          <w:szCs w:val="24"/>
        </w:rPr>
        <w:t>Victorian Charter of Human Rights &amp; Responsibilities Act 2006</w:t>
      </w:r>
    </w:p>
    <w:p w:rsidRPr="00D1659B" w:rsidR="00A672C7" w:rsidP="00A672C7" w:rsidRDefault="00A672C7" w14:paraId="77E4583E" w14:textId="77777777">
      <w:pPr>
        <w:rPr>
          <w:rFonts w:asciiTheme="minorHAnsi" w:hAnsiTheme="minorHAnsi" w:cstheme="minorHAnsi"/>
          <w:szCs w:val="24"/>
        </w:rPr>
      </w:pPr>
      <w:r w:rsidRPr="00D1659B">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D1659B" w:rsidR="00A672C7" w:rsidP="00A672C7" w:rsidRDefault="00A672C7" w14:paraId="0E1A3AC9" w14:textId="77777777">
      <w:pPr>
        <w:pStyle w:val="ICHeading3"/>
        <w:rPr>
          <w:rFonts w:asciiTheme="minorHAnsi" w:hAnsiTheme="minorHAnsi" w:cstheme="minorHAnsi"/>
          <w:szCs w:val="24"/>
        </w:rPr>
      </w:pPr>
      <w:r w:rsidRPr="00D1659B">
        <w:rPr>
          <w:rFonts w:asciiTheme="minorHAnsi" w:hAnsiTheme="minorHAnsi" w:cstheme="minorHAnsi"/>
          <w:szCs w:val="24"/>
        </w:rPr>
        <w:t>Officer’s Declaration of Conflict of Interests</w:t>
      </w:r>
    </w:p>
    <w:p w:rsidRPr="00D1659B" w:rsidR="00A672C7" w:rsidP="00A672C7" w:rsidRDefault="00A672C7" w14:paraId="1F4DF907" w14:textId="77777777">
      <w:pPr>
        <w:rPr>
          <w:rFonts w:asciiTheme="minorHAnsi" w:hAnsiTheme="minorHAnsi" w:cstheme="minorHAnsi"/>
          <w:szCs w:val="24"/>
        </w:rPr>
      </w:pPr>
      <w:r w:rsidRPr="00D1659B">
        <w:rPr>
          <w:rFonts w:asciiTheme="minorHAnsi" w:hAnsiTheme="minorHAnsi" w:cstheme="minorHAnsi"/>
          <w:szCs w:val="24"/>
        </w:rPr>
        <w:t xml:space="preserve">Under section 130 of the </w:t>
      </w:r>
      <w:r w:rsidRPr="00D1659B">
        <w:rPr>
          <w:rFonts w:asciiTheme="minorHAnsi" w:hAnsiTheme="minorHAnsi" w:cstheme="minorHAnsi"/>
          <w:i/>
          <w:szCs w:val="24"/>
        </w:rPr>
        <w:t>Local Government Act 2020</w:t>
      </w:r>
      <w:r w:rsidRPr="00D1659B">
        <w:rPr>
          <w:rFonts w:asciiTheme="minorHAnsi" w:hAnsiTheme="minorHAnsi" w:cstheme="minorHAnsi"/>
          <w:szCs w:val="24"/>
        </w:rPr>
        <w:t>, officers providing advice to Council must disclose any interests, including the type of interest.</w:t>
      </w:r>
    </w:p>
    <w:p w:rsidRPr="00D1659B" w:rsidR="00A672C7" w:rsidP="00A672C7" w:rsidRDefault="00A672C7" w14:paraId="0D574A60" w14:textId="77777777">
      <w:pPr>
        <w:rPr>
          <w:rFonts w:asciiTheme="minorHAnsi" w:hAnsiTheme="minorHAnsi" w:cstheme="minorHAnsi"/>
          <w:i/>
          <w:szCs w:val="24"/>
        </w:rPr>
      </w:pPr>
      <w:r w:rsidRPr="00D1659B">
        <w:rPr>
          <w:rFonts w:asciiTheme="minorHAnsi" w:hAnsiTheme="minorHAnsi" w:cstheme="minorHAnsi"/>
          <w:i/>
          <w:szCs w:val="24"/>
        </w:rPr>
        <w:t>General Manager – Sally Jones</w:t>
      </w:r>
    </w:p>
    <w:p w:rsidRPr="00D1659B" w:rsidR="00A672C7" w:rsidP="00A672C7" w:rsidRDefault="00A672C7" w14:paraId="68CD0DA1" w14:textId="77777777">
      <w:pPr>
        <w:rPr>
          <w:rFonts w:asciiTheme="minorHAnsi" w:hAnsiTheme="minorHAnsi" w:cstheme="minorHAnsi"/>
          <w:szCs w:val="24"/>
        </w:rPr>
      </w:pPr>
      <w:r w:rsidRPr="00D1659B">
        <w:rPr>
          <w:rFonts w:asciiTheme="minorHAnsi" w:hAnsiTheme="minorHAnsi" w:cstheme="minorHAnsi"/>
          <w:szCs w:val="24"/>
        </w:rPr>
        <w:t>In providing this advice to Council as the General Manager, I have no interests to disclose in this report.</w:t>
      </w:r>
    </w:p>
    <w:p w:rsidRPr="00D1659B" w:rsidR="00A672C7" w:rsidP="00A672C7" w:rsidRDefault="00A672C7" w14:paraId="1D90C1A4" w14:textId="77777777">
      <w:pPr>
        <w:rPr>
          <w:rFonts w:asciiTheme="minorHAnsi" w:hAnsiTheme="minorHAnsi" w:cstheme="minorHAnsi"/>
          <w:i/>
          <w:szCs w:val="24"/>
        </w:rPr>
      </w:pPr>
      <w:r w:rsidRPr="00D1659B">
        <w:rPr>
          <w:rFonts w:asciiTheme="minorHAnsi" w:hAnsiTheme="minorHAnsi" w:cstheme="minorHAnsi"/>
          <w:i/>
          <w:szCs w:val="24"/>
        </w:rPr>
        <w:t>Author – Chloe Beech</w:t>
      </w:r>
    </w:p>
    <w:p w:rsidR="00A672C7" w:rsidP="00A672C7" w:rsidRDefault="00A672C7" w14:paraId="5561767C" w14:textId="77777777">
      <w:pPr>
        <w:rPr>
          <w:rFonts w:asciiTheme="minorHAnsi" w:hAnsiTheme="minorHAnsi" w:cstheme="minorHAnsi"/>
          <w:szCs w:val="24"/>
        </w:rPr>
      </w:pPr>
      <w:r w:rsidRPr="00D1659B">
        <w:rPr>
          <w:rFonts w:asciiTheme="minorHAnsi" w:hAnsiTheme="minorHAnsi" w:cstheme="minorHAnsi"/>
          <w:szCs w:val="24"/>
        </w:rPr>
        <w:t xml:space="preserve">In providing this advice to Council as the Author, I have no interests to disclose in this report. </w:t>
      </w:r>
    </w:p>
    <w:p w:rsidRPr="00D1659B" w:rsidR="00A672C7" w:rsidP="00A672C7" w:rsidRDefault="00A672C7" w14:paraId="170B5EF2" w14:textId="77777777">
      <w:pPr>
        <w:pStyle w:val="ICHeading3"/>
        <w:rPr>
          <w:rFonts w:asciiTheme="minorHAnsi" w:hAnsiTheme="minorHAnsi" w:cstheme="minorHAnsi"/>
          <w:szCs w:val="24"/>
        </w:rPr>
      </w:pPr>
      <w:r w:rsidRPr="00D1659B">
        <w:rPr>
          <w:rFonts w:asciiTheme="minorHAnsi" w:hAnsiTheme="minorHAnsi" w:cstheme="minorHAnsi"/>
          <w:szCs w:val="24"/>
        </w:rPr>
        <w:t>Conclusion</w:t>
      </w:r>
    </w:p>
    <w:p w:rsidR="00A672C7" w:rsidP="00A672C7" w:rsidRDefault="00A672C7" w14:paraId="2A4632F9" w14:textId="77777777">
      <w:r w:rsidRPr="00D1659B">
        <w:rPr>
          <w:rStyle w:val="normaltextrun"/>
          <w:rFonts w:asciiTheme="minorHAnsi" w:hAnsiTheme="minorHAnsi" w:cstheme="minorHAnsi"/>
          <w:color w:val="000000"/>
          <w:szCs w:val="24"/>
          <w:shd w:val="clear" w:color="auto" w:fill="FFFFFF"/>
        </w:rPr>
        <w:t>It is recommended the draft strategy proceeds to a four-week public exhibition period. Feedback will be obtained during the public exhibition period to inform the development of the final strategy which is intended to be presented for adoption in early 2022.</w:t>
      </w:r>
      <w:r>
        <w:t xml:space="preserve"> </w:t>
      </w:r>
      <w:bookmarkStart w:name="PageSet_Report_10147" w:id="166"/>
      <w:bookmarkEnd w:id="166"/>
      <w:r w:rsidRPr="00A672C7">
        <w:t xml:space="preserve"> </w:t>
      </w:r>
    </w:p>
    <w:p w:rsidR="00A672C7" w:rsidP="00A672C7" w:rsidRDefault="00A672C7" w14:paraId="621E31C1" w14:textId="77777777">
      <w:pPr>
        <w:pStyle w:val="ICTOC1MINS"/>
        <w:sectPr w:rsidR="00A672C7" w:rsidSect="00A672C7">
          <w:headerReference w:type="even" r:id="rId91"/>
          <w:headerReference w:type="default" r:id="rId92"/>
          <w:footerReference w:type="even" r:id="rId93"/>
          <w:footerReference w:type="default" r:id="rId94"/>
          <w:headerReference w:type="first" r:id="rId95"/>
          <w:footerReference w:type="first" r:id="rId96"/>
          <w:pgSz w:w="11907" w:h="16839" w:code="9"/>
          <w:pgMar w:top="1134" w:right="1134" w:bottom="1134" w:left="1134" w:header="567" w:footer="567" w:gutter="0"/>
          <w:cols w:space="720"/>
          <w:formProt w:val="0"/>
          <w:docGrid w:linePitch="326"/>
        </w:sectPr>
      </w:pPr>
    </w:p>
    <w:bookmarkStart w:name="PDF1_CustomerCare" w:id="167"/>
    <w:p w:rsidR="00A672C7" w:rsidP="00A37ADA" w:rsidRDefault="00A672C7" w14:paraId="3B6794E7" w14:textId="6AFE5068">
      <w:pPr>
        <w:pStyle w:val="ICTOC1MINS"/>
        <w:spacing w:before="0"/>
      </w:pPr>
      <w:r>
        <w:fldChar w:fldCharType="begin"/>
      </w:r>
      <w:r>
        <w:instrText xml:space="preserve"> SEQ SeqList \* Charformat </w:instrText>
      </w:r>
      <w:r>
        <w:fldChar w:fldCharType="separate"/>
      </w:r>
      <w:bookmarkStart w:name="_Toc89418851" w:id="168"/>
      <w:r>
        <w:rPr>
          <w:noProof/>
        </w:rPr>
        <w:t>14</w:t>
      </w:r>
      <w:r>
        <w:fldChar w:fldCharType="end"/>
      </w:r>
      <w:r>
        <w:tab/>
      </w:r>
      <w:r>
        <w:t>Customer Care and Advocacy Reports</w:t>
      </w:r>
      <w:bookmarkEnd w:id="168"/>
    </w:p>
    <w:p w:rsidR="00A37ADA" w:rsidP="00A37ADA" w:rsidRDefault="00A37ADA" w14:paraId="395FA65C" w14:textId="6F158101">
      <w:r>
        <w:t xml:space="preserve">Item 14.1 </w:t>
      </w:r>
      <w:r w:rsidR="00B62E27">
        <w:t xml:space="preserve">- </w:t>
      </w:r>
      <w:r>
        <w:t>September 2021 Quarterly Financial Report, was considered following Item 15.2 on the agenda.</w:t>
      </w:r>
    </w:p>
    <w:p w:rsidR="00A672C7" w:rsidP="00A672C7" w:rsidRDefault="00A672C7" w14:paraId="7883292F" w14:textId="77777777">
      <w:pPr>
        <w:pStyle w:val="ICTOC2MINS"/>
      </w:pPr>
      <w:bookmarkStart w:name="PDF2_ReportName_10074" w:id="169"/>
      <w:bookmarkStart w:name="PDF2_ReportName_10131" w:id="170"/>
      <w:bookmarkStart w:name="_Toc89418852" w:id="171"/>
      <w:bookmarkEnd w:id="169"/>
      <w:bookmarkEnd w:id="170"/>
      <w:r>
        <w:t>14.2</w:t>
      </w:r>
      <w:r>
        <w:tab/>
      </w:r>
      <w:r>
        <w:t>Revenue and Rating Plan - Rate Strategy Review - Community Engagement</w:t>
      </w:r>
      <w:bookmarkEnd w:id="171"/>
    </w:p>
    <w:p w:rsidR="00A672C7" w:rsidP="00A672C7" w:rsidRDefault="00A672C7" w14:paraId="5ACFDD05" w14:textId="77777777">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&amp; Procurement</w:t>
      </w:r>
    </w:p>
    <w:p w:rsidRPr="00C52EA9" w:rsidR="00A672C7" w:rsidP="00A672C7" w:rsidRDefault="00A672C7" w14:paraId="735EE6D9"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3D2F4E">
        <w:rPr>
          <w:rFonts w:cs="Calibri"/>
          <w:b/>
          <w:szCs w:val="24"/>
        </w:rPr>
        <w:t>Caroline Buisson, General Manager Customer Care &amp; Advocacy</w:t>
      </w:r>
      <w:r>
        <w:rPr>
          <w:b/>
          <w:szCs w:val="24"/>
        </w:rPr>
        <w:t xml:space="preserve"> </w:t>
      </w:r>
    </w:p>
    <w:p w:rsidRPr="00A37ADA" w:rsidR="00A672C7" w:rsidP="00A37ADA" w:rsidRDefault="00A672C7" w14:paraId="7B69B4CE" w14:textId="1717B9EA">
      <w:pPr>
        <w:tabs>
          <w:tab w:val="left" w:pos="1984"/>
        </w:tabs>
        <w:spacing w:before="120" w:after="0"/>
        <w:ind w:left="2552" w:hanging="2552"/>
        <w:rPr>
          <w:b/>
          <w:szCs w:val="24"/>
        </w:rPr>
      </w:pPr>
      <w:bookmarkStart w:name="PDF2_Attachments_10131" w:id="172"/>
      <w:r w:rsidRPr="00C52EA9">
        <w:rPr>
          <w:b/>
          <w:szCs w:val="24"/>
        </w:rPr>
        <w:t>Attachments:</w:t>
      </w:r>
      <w:r w:rsidRPr="00C52EA9">
        <w:rPr>
          <w:b/>
          <w:szCs w:val="24"/>
        </w:rPr>
        <w:tab/>
      </w:r>
      <w:r w:rsidRPr="000B1BAE">
        <w:rPr>
          <w:rFonts w:cs="Calibri"/>
          <w:b/>
          <w:szCs w:val="24"/>
        </w:rPr>
        <w:t>1.</w:t>
      </w:r>
      <w:r w:rsidRPr="000B1BAE">
        <w:rPr>
          <w:rFonts w:cs="Calibri"/>
          <w:b/>
          <w:szCs w:val="24"/>
        </w:rPr>
        <w:tab/>
      </w:r>
      <w:r w:rsidRPr="000B1BAE">
        <w:rPr>
          <w:rFonts w:cs="Calibri"/>
          <w:b/>
          <w:szCs w:val="24"/>
        </w:rPr>
        <w:t xml:space="preserve">Rate Review - Community Engagement Paper (under separate cover) </w:t>
      </w:r>
      <w:bookmarkStart w:name="PDFA_10131_1" w:id="173"/>
      <w:r w:rsidRPr="000B1BAE">
        <w:rPr>
          <w:rFonts w:cs="Calibri"/>
          <w:b/>
          <w:szCs w:val="24"/>
        </w:rPr>
        <w:t xml:space="preserve"> </w:t>
      </w:r>
      <w:bookmarkEnd w:id="173"/>
      <w:r>
        <w:rPr>
          <w:b/>
          <w:szCs w:val="24"/>
        </w:rPr>
        <w:t xml:space="preserve"> </w:t>
      </w:r>
      <w:bookmarkEnd w:id="172"/>
    </w:p>
    <w:p w:rsidR="00A672C7" w:rsidP="00A672C7" w:rsidRDefault="00A672C7" w14:paraId="214A33FB" w14:textId="77777777">
      <w:pPr>
        <w:pStyle w:val="ICHeading3"/>
      </w:pPr>
      <w:r>
        <w:t>Purpose</w:t>
      </w:r>
    </w:p>
    <w:p w:rsidR="00A672C7" w:rsidP="00A37ADA" w:rsidRDefault="00A672C7" w14:paraId="36B8E273" w14:textId="77777777">
      <w:pPr>
        <w:spacing w:after="80"/>
      </w:pPr>
      <w:r>
        <w:t>Council’s existing Rate Strategy entered into its final year and in accordance with the development of the new Revenue and Rating Plan under the new Local Government Act 2020, Council is now conducting a Rate Review for incorporation into 2022/23 rating year forward.</w:t>
      </w:r>
    </w:p>
    <w:p w:rsidR="00A672C7" w:rsidP="00A37ADA" w:rsidRDefault="00A672C7" w14:paraId="6DD42D71" w14:textId="77777777">
      <w:pPr>
        <w:spacing w:after="80"/>
      </w:pPr>
      <w:r>
        <w:t>After understanding the framework and exploring options, the next phase of this review will focus on providing a range of opportunities for our community to provide feedback on the models explored and will seek to gain any further ideas for improvement to help guide our rate structure path forward.</w:t>
      </w:r>
    </w:p>
    <w:p w:rsidR="00A672C7" w:rsidP="00A672C7" w:rsidRDefault="00A672C7" w14:paraId="7FE035D1" w14:textId="77777777">
      <w:pPr>
        <w:pStyle w:val="ICHeading3"/>
      </w:pPr>
      <w:r>
        <w:t>Executive Summary</w:t>
      </w:r>
    </w:p>
    <w:p w:rsidRPr="00862BFF" w:rsidR="00A672C7" w:rsidP="00A672C7" w:rsidRDefault="00A672C7" w14:paraId="577D972C" w14:textId="77777777">
      <w:pPr>
        <w:ind w:left="567" w:hanging="567"/>
      </w:pPr>
      <w:r w:rsidRPr="00862BFF">
        <w:rPr>
          <w:rFonts w:ascii="Symbol" w:hAnsi="Symbol" w:eastAsia="Calibri" w:cs="Times New Roman"/>
        </w:rPr>
        <w:t></w:t>
      </w:r>
      <w:r w:rsidRPr="00862BFF">
        <w:rPr>
          <w:rFonts w:ascii="Symbol" w:hAnsi="Symbol" w:eastAsia="Calibri" w:cs="Times New Roman"/>
        </w:rPr>
        <w:tab/>
      </w:r>
      <w:r>
        <w:t>Council has commenced their Rate Strategy Review and the next phase of the review will aim to seek a broad range of community feedback regarding the explored rating options</w:t>
      </w:r>
    </w:p>
    <w:p w:rsidRPr="00862BFF" w:rsidR="00A672C7" w:rsidP="00A672C7" w:rsidRDefault="00A672C7" w14:paraId="081D63C1" w14:textId="77777777">
      <w:pPr>
        <w:ind w:left="567" w:hanging="567"/>
      </w:pPr>
      <w:r w:rsidRPr="00862BFF">
        <w:rPr>
          <w:rFonts w:ascii="Symbol" w:hAnsi="Symbol" w:eastAsia="Calibri" w:cs="Times New Roman"/>
        </w:rPr>
        <w:t></w:t>
      </w:r>
      <w:r w:rsidRPr="00862BFF">
        <w:rPr>
          <w:rFonts w:ascii="Symbol" w:hAnsi="Symbol" w:eastAsia="Calibri" w:cs="Times New Roman"/>
        </w:rPr>
        <w:tab/>
      </w:r>
      <w:r>
        <w:t>The attached Rating Propositions Papers will support the engagement opportunities for our communities to provide constructive feedback on the components of the review that they can influence.</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398D01B7" w14:textId="77777777">
        <w:tc>
          <w:tcPr>
            <w:tcW w:w="9855" w:type="dxa"/>
          </w:tcPr>
          <w:p w:rsidR="00A672C7" w:rsidP="00A37ADA" w:rsidRDefault="00A37ADA" w14:paraId="17253816" w14:textId="70C6009B">
            <w:pPr>
              <w:pStyle w:val="ICHeading3"/>
              <w:keepNext w:val="0"/>
            </w:pPr>
            <w:bookmarkStart w:name="PDF2_Recommendations_10131" w:id="174"/>
            <w:bookmarkStart w:name="MoverSeconder_10131" w:id="175"/>
            <w:bookmarkEnd w:id="174"/>
            <w:r w:rsidRPr="00A37ADA">
              <w:t xml:space="preserve">Resolution  </w:t>
            </w:r>
          </w:p>
          <w:p w:rsidR="00A37ADA" w:rsidP="00A37ADA" w:rsidRDefault="00A37ADA" w14:paraId="77122BD2" w14:textId="2D139A2E">
            <w:pPr>
              <w:tabs>
                <w:tab w:val="left" w:pos="1134"/>
              </w:tabs>
              <w:spacing w:after="0"/>
              <w:jc w:val="left"/>
            </w:pPr>
            <w:r w:rsidRPr="00A37ADA">
              <w:rPr>
                <w:b/>
                <w:bCs/>
              </w:rPr>
              <w:t>Moved:</w:t>
            </w:r>
            <w:r w:rsidRPr="00A37ADA">
              <w:tab/>
            </w:r>
            <w:r w:rsidRPr="00A37ADA">
              <w:t>Cr David Edwards</w:t>
            </w:r>
          </w:p>
          <w:p w:rsidRPr="00A37ADA" w:rsidR="00A37ADA" w:rsidP="00A37ADA" w:rsidRDefault="00A37ADA" w14:paraId="640E9E6A" w14:textId="1FE04232">
            <w:pPr>
              <w:tabs>
                <w:tab w:val="left" w:pos="1134"/>
              </w:tabs>
              <w:jc w:val="left"/>
            </w:pPr>
            <w:r w:rsidRPr="00A37ADA">
              <w:rPr>
                <w:b/>
                <w:bCs/>
              </w:rPr>
              <w:t>Seconded:</w:t>
            </w:r>
            <w:r w:rsidRPr="00A37ADA">
              <w:tab/>
            </w:r>
            <w:r w:rsidRPr="00A37ADA">
              <w:t>Cr Paul Tatchell</w:t>
            </w:r>
            <w:bookmarkEnd w:id="175"/>
          </w:p>
          <w:p w:rsidRPr="007055DA" w:rsidR="00A672C7" w:rsidP="00A37ADA" w:rsidRDefault="00A672C7" w14:paraId="09E571C5" w14:textId="77777777">
            <w:pPr>
              <w:spacing w:after="0"/>
              <w:rPr>
                <w:b/>
                <w:bCs/>
              </w:rPr>
            </w:pPr>
            <w:r w:rsidRPr="007055DA">
              <w:rPr>
                <w:b/>
                <w:bCs/>
              </w:rPr>
              <w:t>That Council</w:t>
            </w:r>
            <w:r>
              <w:rPr>
                <w:b/>
                <w:bCs/>
              </w:rPr>
              <w:t xml:space="preserve"> adopts the Rate Strategy Review Community Engagement proposal and associated documentation to assist our communities in understanding the rating framework and provide feedback on the components of the review that they can influence.</w:t>
            </w:r>
          </w:p>
          <w:p w:rsidR="00A672C7" w:rsidP="00A37ADA" w:rsidRDefault="00A37ADA" w14:paraId="424A5ADF" w14:textId="46780549">
            <w:pPr>
              <w:pStyle w:val="ICRecList3"/>
              <w:numPr>
                <w:ilvl w:val="0"/>
                <w:numId w:val="0"/>
              </w:numPr>
              <w:jc w:val="right"/>
            </w:pPr>
            <w:bookmarkStart w:name="Carried_10131" w:id="176"/>
            <w:r w:rsidRPr="00A37ADA">
              <w:rPr>
                <w:b/>
                <w:caps/>
              </w:rPr>
              <w:t>Carried</w:t>
            </w:r>
            <w:bookmarkEnd w:id="176"/>
          </w:p>
        </w:tc>
      </w:tr>
    </w:tbl>
    <w:p w:rsidRPr="00A37ADA" w:rsidR="00A672C7" w:rsidP="00A672C7" w:rsidRDefault="00A672C7" w14:paraId="7187A81D" w14:textId="77777777">
      <w:pPr>
        <w:spacing w:after="0"/>
        <w:rPr>
          <w:b/>
          <w:sz w:val="8"/>
          <w:szCs w:val="8"/>
        </w:rPr>
      </w:pPr>
    </w:p>
    <w:p w:rsidR="00A672C7" w:rsidP="00A37ADA" w:rsidRDefault="00A672C7" w14:paraId="7C494A2E" w14:textId="77777777">
      <w:pPr>
        <w:pStyle w:val="ICHeading3"/>
        <w:spacing w:before="0"/>
      </w:pPr>
      <w:r>
        <w:t>Background</w:t>
      </w:r>
    </w:p>
    <w:p w:rsidR="00A672C7" w:rsidP="00A37ADA" w:rsidRDefault="00A672C7" w14:paraId="22AFCB69" w14:textId="77777777">
      <w:pPr>
        <w:spacing w:after="80"/>
      </w:pPr>
      <w:r>
        <w:t>To date, Councillors have had a number of workshops with an appointed consultant who is assisting with the review and have explored the:</w:t>
      </w:r>
    </w:p>
    <w:p w:rsidR="00A672C7" w:rsidP="00A37ADA" w:rsidRDefault="00A672C7" w14:paraId="4D1B48FF"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t>Rating Legislative Framework;</w:t>
      </w:r>
    </w:p>
    <w:p w:rsidR="00A672C7" w:rsidP="00A37ADA" w:rsidRDefault="00A672C7" w14:paraId="2ACC2DEA"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t>Rate Tool Kit options;</w:t>
      </w:r>
    </w:p>
    <w:p w:rsidR="00A672C7" w:rsidP="00A37ADA" w:rsidRDefault="00A672C7" w14:paraId="760A2439"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t>Rate models utilising the various tool kit options; and</w:t>
      </w:r>
    </w:p>
    <w:p w:rsidR="00A672C7" w:rsidP="00A37ADA" w:rsidRDefault="00A672C7" w14:paraId="7E1CA413" w14:textId="77777777">
      <w:pPr>
        <w:pStyle w:val="ICBulletList1"/>
        <w:numPr>
          <w:ilvl w:val="0"/>
          <w:numId w:val="0"/>
        </w:numPr>
        <w:tabs>
          <w:tab w:val="left" w:pos="567"/>
        </w:tabs>
        <w:spacing w:after="80"/>
        <w:ind w:left="567" w:hanging="567"/>
      </w:pPr>
      <w:r>
        <w:rPr>
          <w:rFonts w:ascii="Symbol" w:hAnsi="Symbol"/>
        </w:rPr>
        <w:t></w:t>
      </w:r>
      <w:r>
        <w:rPr>
          <w:rFonts w:ascii="Symbol" w:hAnsi="Symbol"/>
        </w:rPr>
        <w:tab/>
      </w:r>
      <w:r>
        <w:t>Impact of the different models on different sectors of our community.</w:t>
      </w:r>
    </w:p>
    <w:p w:rsidR="00A672C7" w:rsidP="00A672C7" w:rsidRDefault="00A672C7" w14:paraId="2BCF7965" w14:textId="77777777">
      <w:r>
        <w:t>The next phase of this review is to undertake community engagement regarding the Councillor preferred rate model(s).  The community engagement will provide various opportunities to our community to provide feedback via various platforms, including:</w:t>
      </w:r>
    </w:p>
    <w:p w:rsidR="00A672C7" w:rsidP="00A672C7" w:rsidRDefault="00A672C7" w14:paraId="5170E158" w14:textId="77777777">
      <w:r>
        <w:rPr>
          <w:noProof/>
        </w:rPr>
        <w:drawing>
          <wp:inline distT="0" distB="0" distL="0" distR="0" wp14:anchorId="625204BE" wp14:editId="7F8CDBD7">
            <wp:extent cx="6257925" cy="2752725"/>
            <wp:effectExtent l="0" t="0" r="285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A672C7" w:rsidP="00A672C7" w:rsidRDefault="00A672C7" w14:paraId="7281DC02" w14:textId="77777777">
      <w:r>
        <w:t>The engagement will seek to educate our community and put context on what is within the scope of this review and engagement opportunity, versus what is within the State Government control and outside the context of this review.</w:t>
      </w:r>
    </w:p>
    <w:p w:rsidR="00A672C7" w:rsidP="00A672C7" w:rsidRDefault="00A672C7" w14:paraId="7AE24045" w14:textId="77777777">
      <w:r>
        <w:rPr>
          <w:noProof/>
        </w:rPr>
        <w:drawing>
          <wp:inline distT="0" distB="0" distL="0" distR="0" wp14:anchorId="59DAB9BF" wp14:editId="3714AAEE">
            <wp:extent cx="6120765" cy="133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765" cy="1334135"/>
                    </a:xfrm>
                    <a:prstGeom prst="rect">
                      <a:avLst/>
                    </a:prstGeom>
                  </pic:spPr>
                </pic:pic>
              </a:graphicData>
            </a:graphic>
          </wp:inline>
        </w:drawing>
      </w:r>
    </w:p>
    <w:p w:rsidRPr="00B12A0F" w:rsidR="00A672C7" w:rsidP="00A672C7" w:rsidRDefault="00A672C7" w14:paraId="54C88788" w14:textId="77777777">
      <w:pPr>
        <w:pStyle w:val="ICHeading3"/>
      </w:pPr>
      <w:r>
        <w:t>Proposal</w:t>
      </w:r>
    </w:p>
    <w:p w:rsidR="00A672C7" w:rsidP="00A672C7" w:rsidRDefault="00A672C7" w14:paraId="2C045EF9" w14:textId="77777777">
      <w:r>
        <w:t>The models which will be presented to our community are outlined within the proposition paper, but summarised below:</w:t>
      </w:r>
    </w:p>
    <w:tbl>
      <w:tblPr>
        <w:tblStyle w:val="TableGrid"/>
        <w:tblW w:w="0" w:type="auto"/>
        <w:tblLook w:val="04A0" w:firstRow="1" w:lastRow="0" w:firstColumn="1" w:lastColumn="0" w:noHBand="0" w:noVBand="1"/>
      </w:tblPr>
      <w:tblGrid>
        <w:gridCol w:w="2376"/>
        <w:gridCol w:w="7479"/>
      </w:tblGrid>
      <w:tr w:rsidR="00A672C7" w:rsidTr="00DC412F" w14:paraId="237035BF" w14:textId="77777777">
        <w:tc>
          <w:tcPr>
            <w:tcW w:w="2376" w:type="dxa"/>
            <w:shd w:val="clear" w:color="auto" w:fill="62BB46"/>
          </w:tcPr>
          <w:p w:rsidRPr="00F44EB0" w:rsidR="00A672C7" w:rsidP="00DC412F" w:rsidRDefault="00A672C7" w14:paraId="3EBC45E2" w14:textId="77777777">
            <w:pPr>
              <w:rPr>
                <w:color w:val="FFFFFF" w:themeColor="background1"/>
              </w:rPr>
            </w:pPr>
            <w:r>
              <w:rPr>
                <w:color w:val="FFFFFF" w:themeColor="background1"/>
              </w:rPr>
              <w:t>Model/Option</w:t>
            </w:r>
          </w:p>
        </w:tc>
        <w:tc>
          <w:tcPr>
            <w:tcW w:w="7479" w:type="dxa"/>
            <w:shd w:val="clear" w:color="auto" w:fill="62BB46"/>
          </w:tcPr>
          <w:p w:rsidRPr="00F44EB0" w:rsidR="00A672C7" w:rsidP="00DC412F" w:rsidRDefault="00A672C7" w14:paraId="57D1B742" w14:textId="77777777">
            <w:pPr>
              <w:rPr>
                <w:color w:val="FFFFFF" w:themeColor="background1"/>
              </w:rPr>
            </w:pPr>
            <w:r>
              <w:rPr>
                <w:color w:val="FFFFFF" w:themeColor="background1"/>
              </w:rPr>
              <w:t>Detail</w:t>
            </w:r>
          </w:p>
        </w:tc>
      </w:tr>
      <w:tr w:rsidR="00A672C7" w:rsidTr="00DC412F" w14:paraId="4CCBC75E" w14:textId="77777777">
        <w:tc>
          <w:tcPr>
            <w:tcW w:w="2376" w:type="dxa"/>
          </w:tcPr>
          <w:p w:rsidR="00A672C7" w:rsidP="00DC412F" w:rsidRDefault="00A672C7" w14:paraId="22CAA0E7" w14:textId="77777777">
            <w:r>
              <w:t>Option 1</w:t>
            </w:r>
          </w:p>
        </w:tc>
        <w:tc>
          <w:tcPr>
            <w:tcW w:w="7479" w:type="dxa"/>
          </w:tcPr>
          <w:p w:rsidR="00A672C7" w:rsidP="00DC412F" w:rsidRDefault="00A672C7" w14:paraId="528B8074" w14:textId="77777777">
            <w:r>
              <w:t>Make no change to the current differential categories and associated rating levels</w:t>
            </w:r>
          </w:p>
        </w:tc>
      </w:tr>
      <w:tr w:rsidR="00A672C7" w:rsidTr="00DC412F" w14:paraId="2A349E53" w14:textId="77777777">
        <w:tc>
          <w:tcPr>
            <w:tcW w:w="2376" w:type="dxa"/>
          </w:tcPr>
          <w:p w:rsidR="00A672C7" w:rsidP="00DC412F" w:rsidRDefault="00A672C7" w14:paraId="40AC4A33" w14:textId="77777777">
            <w:r>
              <w:t>Option 2</w:t>
            </w:r>
          </w:p>
        </w:tc>
        <w:tc>
          <w:tcPr>
            <w:tcW w:w="7479" w:type="dxa"/>
          </w:tcPr>
          <w:p w:rsidR="00A672C7" w:rsidP="00DC412F" w:rsidRDefault="00A672C7" w14:paraId="2CA75355" w14:textId="77777777">
            <w:r>
              <w:t xml:space="preserve">Decrease the farm land differential from 78% to a range between 70% and 65% and extractive industries from 312% to a range between 280% and 260% of general rates and make no change to the other differential categories </w:t>
            </w:r>
          </w:p>
        </w:tc>
      </w:tr>
      <w:tr w:rsidR="00A672C7" w:rsidTr="00DC412F" w14:paraId="762D6B3B" w14:textId="77777777">
        <w:tc>
          <w:tcPr>
            <w:tcW w:w="2376" w:type="dxa"/>
          </w:tcPr>
          <w:p w:rsidR="00A672C7" w:rsidP="00DC412F" w:rsidRDefault="00A672C7" w14:paraId="3FAAA3B4" w14:textId="77777777">
            <w:r>
              <w:t>Option 3</w:t>
            </w:r>
          </w:p>
        </w:tc>
        <w:tc>
          <w:tcPr>
            <w:tcW w:w="7479" w:type="dxa"/>
          </w:tcPr>
          <w:p w:rsidR="00A672C7" w:rsidP="00DC412F" w:rsidRDefault="00A672C7" w14:paraId="10570A28" w14:textId="77777777">
            <w:r>
              <w:t>Introduce a municipal charge of between $100 and $200 and make no change to the current differential categories and associated rating levels</w:t>
            </w:r>
          </w:p>
        </w:tc>
      </w:tr>
    </w:tbl>
    <w:p w:rsidR="00A672C7" w:rsidP="00A672C7" w:rsidRDefault="00A672C7" w14:paraId="4777BA4F" w14:textId="77777777"/>
    <w:p w:rsidR="00A672C7" w:rsidP="00A672C7" w:rsidRDefault="00A672C7" w14:paraId="5733368C" w14:textId="77777777">
      <w:pPr>
        <w:spacing w:after="200" w:line="276" w:lineRule="auto"/>
        <w:jc w:val="left"/>
      </w:pPr>
      <w:r>
        <w:br w:type="page"/>
      </w:r>
    </w:p>
    <w:p w:rsidR="00A672C7" w:rsidP="00B903A3" w:rsidRDefault="00A672C7" w14:paraId="62C08E7F" w14:textId="77777777">
      <w:pPr>
        <w:spacing w:after="0"/>
      </w:pPr>
      <w:r>
        <w:t>The community engagement approach will include:</w:t>
      </w:r>
    </w:p>
    <w:p w:rsidR="00A672C7" w:rsidP="00A672C7" w:rsidRDefault="00A672C7" w14:paraId="10277EB9" w14:textId="77777777">
      <w:r>
        <w:rPr>
          <w:noProof/>
        </w:rPr>
        <mc:AlternateContent>
          <mc:Choice Requires="wps">
            <w:drawing>
              <wp:anchor distT="45720" distB="45720" distL="114300" distR="114300" simplePos="0" relativeHeight="251658240" behindDoc="0" locked="0" layoutInCell="1" allowOverlap="1" wp14:anchorId="2EEE3E6F" wp14:editId="04DDF73A">
                <wp:simplePos x="0" y="0"/>
                <wp:positionH relativeFrom="column">
                  <wp:posOffset>4709160</wp:posOffset>
                </wp:positionH>
                <wp:positionV relativeFrom="paragraph">
                  <wp:posOffset>11430</wp:posOffset>
                </wp:positionV>
                <wp:extent cx="146685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24000"/>
                        </a:xfrm>
                        <a:prstGeom prst="rect">
                          <a:avLst/>
                        </a:prstGeom>
                        <a:solidFill>
                          <a:srgbClr val="FFFFFF"/>
                        </a:solidFill>
                        <a:ln w="9525">
                          <a:solidFill>
                            <a:sysClr val="window" lastClr="FFFFFF"/>
                          </a:solidFill>
                          <a:miter lim="800000"/>
                          <a:headEnd/>
                          <a:tailEnd/>
                        </a:ln>
                      </wps:spPr>
                      <wps:txbx>
                        <w:txbxContent>
                          <w:p w:rsidRPr="00282660" w:rsidR="00F7255C" w:rsidP="00A672C7" w:rsidRDefault="00F7255C" w14:paraId="4A00D437" w14:textId="77777777">
                            <w:pPr>
                              <w:jc w:val="left"/>
                              <w:rPr>
                                <w:sz w:val="22"/>
                              </w:rPr>
                            </w:pPr>
                            <w:r>
                              <w:rPr>
                                <w:sz w:val="22"/>
                              </w:rPr>
                              <w:t>Setting out proposed rate structure and its financial impact on the community.  The document will comprise a short version and a longer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D98306">
              <v:shapetype id="_x0000_t202" coordsize="21600,21600" o:spt="202" path="m,l,21600r21600,l21600,xe" w14:anchorId="2EEE3E6F">
                <v:stroke joinstyle="miter"/>
                <v:path gradientshapeok="t" o:connecttype="rect"/>
              </v:shapetype>
              <v:shape id="Text Box 2" style="position:absolute;left:0;text-align:left;margin-left:370.8pt;margin-top:.9pt;width:115.5pt;height:12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">
                <v:textbox>
                  <w:txbxContent>
                    <w:p w:rsidRPr="00282660" w:rsidR="00F7255C" w:rsidP="00A672C7" w:rsidRDefault="00F7255C" w14:paraId="666D389B" w14:textId="77777777">
                      <w:pPr>
                        <w:jc w:val="left"/>
                        <w:rPr>
                          <w:sz w:val="22"/>
                        </w:rPr>
                      </w:pPr>
                      <w:r>
                        <w:rPr>
                          <w:sz w:val="22"/>
                        </w:rPr>
                        <w:t>Setting out proposed rate structure and its financial impact on the community.  The document will comprise a short version and a longer version.</w:t>
                      </w:r>
                    </w:p>
                  </w:txbxContent>
                </v:textbox>
                <w10:wrap type="square"/>
              </v:shape>
            </w:pict>
          </mc:Fallback>
        </mc:AlternateContent>
      </w:r>
      <w:r>
        <w:rPr>
          <w:noProof/>
        </w:rPr>
        <mc:AlternateContent>
          <mc:Choice Requires="wps">
            <w:drawing>
              <wp:anchor distT="45720" distB="45720" distL="114300" distR="114300" simplePos="0" relativeHeight="251658241" behindDoc="1" locked="0" layoutInCell="1" allowOverlap="1" wp14:anchorId="526229CF" wp14:editId="1AEADDD1">
                <wp:simplePos x="0" y="0"/>
                <wp:positionH relativeFrom="column">
                  <wp:posOffset>3810</wp:posOffset>
                </wp:positionH>
                <wp:positionV relativeFrom="paragraph">
                  <wp:posOffset>1478280</wp:posOffset>
                </wp:positionV>
                <wp:extent cx="1978025" cy="533400"/>
                <wp:effectExtent l="0" t="0" r="2222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533400"/>
                        </a:xfrm>
                        <a:prstGeom prst="rect">
                          <a:avLst/>
                        </a:prstGeom>
                        <a:solidFill>
                          <a:srgbClr val="FFFFFF"/>
                        </a:solidFill>
                        <a:ln w="9525">
                          <a:solidFill>
                            <a:sysClr val="window" lastClr="FFFFFF"/>
                          </a:solidFill>
                          <a:miter lim="800000"/>
                          <a:headEnd/>
                          <a:tailEnd/>
                        </a:ln>
                      </wps:spPr>
                      <wps:txbx>
                        <w:txbxContent>
                          <w:p w:rsidRPr="00282660" w:rsidR="00F7255C" w:rsidP="00A672C7" w:rsidRDefault="00F7255C" w14:paraId="7408B460" w14:textId="77777777">
                            <w:pPr>
                              <w:jc w:val="left"/>
                              <w:rPr>
                                <w:sz w:val="22"/>
                              </w:rPr>
                            </w:pPr>
                            <w:r>
                              <w:rPr>
                                <w:sz w:val="22"/>
                              </w:rPr>
                              <w:t>Completed electronically via Council’s Have your Say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DCDEBE">
              <v:shape id="_x0000_s1027" style="position:absolute;left:0;text-align:left;margin-left:.3pt;margin-top:116.4pt;width:155.75pt;height:42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" w14:anchorId="526229CF">
                <v:textbox>
                  <w:txbxContent>
                    <w:p w:rsidRPr="00282660" w:rsidR="00F7255C" w:rsidP="00A672C7" w:rsidRDefault="00F7255C" w14:paraId="0971D3F4" w14:textId="77777777">
                      <w:pPr>
                        <w:jc w:val="left"/>
                        <w:rPr>
                          <w:sz w:val="22"/>
                        </w:rPr>
                      </w:pPr>
                      <w:r>
                        <w:rPr>
                          <w:sz w:val="22"/>
                        </w:rPr>
                        <w:t>Completed electronically via Council’s Have your Say portal.</w:t>
                      </w:r>
                    </w:p>
                  </w:txbxContent>
                </v:textbox>
              </v:shape>
            </w:pict>
          </mc:Fallback>
        </mc:AlternateContent>
      </w:r>
      <w:r>
        <w:rPr>
          <w:noProof/>
        </w:rPr>
        <mc:AlternateContent>
          <mc:Choice Requires="wps">
            <w:drawing>
              <wp:anchor distT="45720" distB="45720" distL="114300" distR="114300" simplePos="0" relativeHeight="251658242" behindDoc="1" locked="0" layoutInCell="1" allowOverlap="1" wp14:anchorId="3F4C58D1" wp14:editId="6EF8251C">
                <wp:simplePos x="0" y="0"/>
                <wp:positionH relativeFrom="column">
                  <wp:posOffset>4118610</wp:posOffset>
                </wp:positionH>
                <wp:positionV relativeFrom="paragraph">
                  <wp:posOffset>1797685</wp:posOffset>
                </wp:positionV>
                <wp:extent cx="1978025" cy="790575"/>
                <wp:effectExtent l="0" t="0" r="2222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790575"/>
                        </a:xfrm>
                        <a:prstGeom prst="rect">
                          <a:avLst/>
                        </a:prstGeom>
                        <a:solidFill>
                          <a:srgbClr val="FFFFFF"/>
                        </a:solidFill>
                        <a:ln w="9525">
                          <a:solidFill>
                            <a:sysClr val="window" lastClr="FFFFFF"/>
                          </a:solidFill>
                          <a:miter lim="800000"/>
                          <a:headEnd/>
                          <a:tailEnd/>
                        </a:ln>
                      </wps:spPr>
                      <wps:txbx>
                        <w:txbxContent>
                          <w:p w:rsidRPr="00282660" w:rsidR="00F7255C" w:rsidP="00A672C7" w:rsidRDefault="00F7255C" w14:paraId="570F6BCA" w14:textId="77777777">
                            <w:pPr>
                              <w:jc w:val="left"/>
                              <w:rPr>
                                <w:sz w:val="22"/>
                              </w:rPr>
                            </w:pPr>
                            <w:r>
                              <w:rPr>
                                <w:sz w:val="22"/>
                              </w:rPr>
                              <w:t>Opportunities for the community to meet with the consultant at designated location/times.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041924">
              <v:shape id="_x0000_s1028" style="position:absolute;left:0;text-align:left;margin-left:324.3pt;margin-top:141.55pt;width:155.75pt;height:62.2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" w14:anchorId="3F4C58D1">
                <v:textbox>
                  <w:txbxContent>
                    <w:p w:rsidRPr="00282660" w:rsidR="00F7255C" w:rsidP="00A672C7" w:rsidRDefault="00F7255C" w14:paraId="5DCA9C77" w14:textId="77777777">
                      <w:pPr>
                        <w:jc w:val="left"/>
                        <w:rPr>
                          <w:sz w:val="22"/>
                        </w:rPr>
                      </w:pPr>
                      <w:r>
                        <w:rPr>
                          <w:sz w:val="22"/>
                        </w:rPr>
                        <w:t>Opportunities for the community to meet with the consultant at designated location/times.</w:t>
                      </w:r>
                    </w:p>
                  </w:txbxContent>
                </v:textbox>
              </v:shape>
            </w:pict>
          </mc:Fallback>
        </mc:AlternateContent>
      </w:r>
      <w:r>
        <w:rPr>
          <w:noProof/>
        </w:rPr>
        <w:drawing>
          <wp:inline distT="0" distB="0" distL="0" distR="0" wp14:anchorId="40B4A58C" wp14:editId="6D3FC7CB">
            <wp:extent cx="638175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A672C7" w:rsidP="00B903A3" w:rsidRDefault="00A672C7" w14:paraId="563537DA" w14:textId="77777777">
      <w:pPr>
        <w:spacing w:after="100"/>
      </w:pPr>
      <w:r>
        <w:t>Feedback will seek to understand:</w:t>
      </w:r>
    </w:p>
    <w:p w:rsidR="00A672C7" w:rsidP="00B903A3" w:rsidRDefault="00A672C7" w14:paraId="52AC8C52" w14:textId="77777777">
      <w:pPr>
        <w:pStyle w:val="ICBulletList1"/>
        <w:numPr>
          <w:ilvl w:val="0"/>
          <w:numId w:val="0"/>
        </w:numPr>
        <w:tabs>
          <w:tab w:val="left" w:pos="567"/>
        </w:tabs>
        <w:spacing w:after="60"/>
        <w:ind w:left="567" w:hanging="567"/>
      </w:pPr>
      <w:r>
        <w:rPr>
          <w:rFonts w:ascii="Symbol" w:hAnsi="Symbol"/>
        </w:rPr>
        <w:t></w:t>
      </w:r>
      <w:r>
        <w:rPr>
          <w:rFonts w:ascii="Symbol" w:hAnsi="Symbol"/>
        </w:rPr>
        <w:tab/>
      </w:r>
      <w:r>
        <w:t>Where in our community, engagement is coming from (locality);</w:t>
      </w:r>
    </w:p>
    <w:p w:rsidR="00A672C7" w:rsidP="00B903A3" w:rsidRDefault="00A672C7" w14:paraId="409015BB" w14:textId="77777777">
      <w:pPr>
        <w:pStyle w:val="ICBulletList1"/>
        <w:numPr>
          <w:ilvl w:val="0"/>
          <w:numId w:val="0"/>
        </w:numPr>
        <w:tabs>
          <w:tab w:val="left" w:pos="567"/>
        </w:tabs>
        <w:spacing w:after="60"/>
        <w:ind w:left="567" w:hanging="567"/>
      </w:pPr>
      <w:r>
        <w:rPr>
          <w:rFonts w:ascii="Symbol" w:hAnsi="Symbol"/>
        </w:rPr>
        <w:t></w:t>
      </w:r>
      <w:r>
        <w:rPr>
          <w:rFonts w:ascii="Symbol" w:hAnsi="Symbol"/>
        </w:rPr>
        <w:tab/>
      </w:r>
      <w:r>
        <w:t>What their property is currently rated under and what value of rates they are currently paying;</w:t>
      </w:r>
    </w:p>
    <w:p w:rsidR="00A672C7" w:rsidP="00B903A3" w:rsidRDefault="00A672C7" w14:paraId="729E8F02" w14:textId="77777777">
      <w:pPr>
        <w:pStyle w:val="ICBulletList1"/>
        <w:numPr>
          <w:ilvl w:val="0"/>
          <w:numId w:val="0"/>
        </w:numPr>
        <w:tabs>
          <w:tab w:val="left" w:pos="567"/>
        </w:tabs>
        <w:spacing w:after="60"/>
        <w:ind w:left="567" w:hanging="567"/>
      </w:pPr>
      <w:r>
        <w:rPr>
          <w:rFonts w:ascii="Symbol" w:hAnsi="Symbol"/>
        </w:rPr>
        <w:t></w:t>
      </w:r>
      <w:r>
        <w:rPr>
          <w:rFonts w:ascii="Symbol" w:hAnsi="Symbol"/>
        </w:rPr>
        <w:tab/>
      </w:r>
      <w:r>
        <w:t>Gauge their level of understanding in relation to the framework and tools available from a rating perspective;</w:t>
      </w:r>
    </w:p>
    <w:p w:rsidR="00A672C7" w:rsidP="00B903A3" w:rsidRDefault="00A672C7" w14:paraId="47E12508" w14:textId="77777777">
      <w:pPr>
        <w:pStyle w:val="ICBulletList1"/>
        <w:numPr>
          <w:ilvl w:val="0"/>
          <w:numId w:val="0"/>
        </w:numPr>
        <w:tabs>
          <w:tab w:val="left" w:pos="567"/>
        </w:tabs>
        <w:spacing w:after="60"/>
        <w:ind w:left="567" w:hanging="567"/>
      </w:pPr>
      <w:r>
        <w:rPr>
          <w:rFonts w:ascii="Symbol" w:hAnsi="Symbol"/>
        </w:rPr>
        <w:t></w:t>
      </w:r>
      <w:r>
        <w:rPr>
          <w:rFonts w:ascii="Symbol" w:hAnsi="Symbol"/>
        </w:rPr>
        <w:tab/>
      </w:r>
      <w:r>
        <w:t>Rank the three different rate model options; and</w:t>
      </w:r>
    </w:p>
    <w:p w:rsidR="00A672C7" w:rsidP="00B903A3" w:rsidRDefault="00A672C7" w14:paraId="23566D90" w14:textId="77777777">
      <w:pPr>
        <w:pStyle w:val="ICBulletList1"/>
        <w:numPr>
          <w:ilvl w:val="0"/>
          <w:numId w:val="0"/>
        </w:numPr>
        <w:tabs>
          <w:tab w:val="left" w:pos="567"/>
        </w:tabs>
        <w:spacing w:after="60"/>
        <w:ind w:left="567" w:hanging="567"/>
      </w:pPr>
      <w:r>
        <w:rPr>
          <w:rFonts w:ascii="Symbol" w:hAnsi="Symbol"/>
        </w:rPr>
        <w:t></w:t>
      </w:r>
      <w:r>
        <w:rPr>
          <w:rFonts w:ascii="Symbol" w:hAnsi="Symbol"/>
        </w:rPr>
        <w:tab/>
      </w:r>
      <w:r>
        <w:t>Provide an opportunity to provide feedback regarding potential improvements to the structure which should be considered as part of this review.</w:t>
      </w:r>
    </w:p>
    <w:p w:rsidR="00A672C7" w:rsidP="00B903A3" w:rsidRDefault="00A672C7" w14:paraId="45B5F5FE" w14:textId="77777777">
      <w:pPr>
        <w:spacing w:after="80"/>
      </w:pPr>
      <w:r>
        <w:t>The above feedback will then assist Councillors in making informed decisions whilst putting in context a balanced weighting to the feedback and ensure a holistic approach is considered beyond this phase of the review.</w:t>
      </w:r>
    </w:p>
    <w:p w:rsidR="00A672C7" w:rsidP="00A672C7" w:rsidRDefault="00A672C7" w14:paraId="70AAF274" w14:textId="77777777">
      <w:pPr>
        <w:spacing w:after="100"/>
      </w:pPr>
      <w:r>
        <w:t xml:space="preserve">The community engagement will remain open from the start of December (post the Ordinary Meeting of Council) through until the end of January 2022 with a Councillor Briefing scheduled for </w:t>
      </w:r>
      <w:proofErr w:type="spellStart"/>
      <w:r>
        <w:t>mid February</w:t>
      </w:r>
      <w:proofErr w:type="spellEnd"/>
      <w:r>
        <w:t xml:space="preserve"> 2022 to consider all community feedback.</w:t>
      </w:r>
    </w:p>
    <w:p w:rsidRPr="00B12A0F" w:rsidR="00A672C7" w:rsidP="00A672C7" w:rsidRDefault="00A672C7" w14:paraId="69243C88" w14:textId="77777777">
      <w:pPr>
        <w:pStyle w:val="ICHeading3"/>
        <w:spacing w:before="200"/>
      </w:pPr>
      <w:r>
        <w:t>Council Plan</w:t>
      </w:r>
    </w:p>
    <w:p w:rsidR="00A672C7" w:rsidP="00A672C7" w:rsidRDefault="00A672C7" w14:paraId="2E3318EE" w14:textId="77777777">
      <w:r>
        <w:t>The Council Plan 2021-2025 provides as follows:</w:t>
      </w:r>
    </w:p>
    <w:p w:rsidRPr="00E559B8" w:rsidR="00A672C7" w:rsidP="00A672C7" w:rsidRDefault="00A672C7" w14:paraId="79502F09" w14:textId="77777777">
      <w:pPr>
        <w:tabs>
          <w:tab w:val="left" w:pos="2835"/>
        </w:tabs>
        <w:spacing w:before="120" w:after="0"/>
        <w:rPr>
          <w:b/>
        </w:rPr>
      </w:pPr>
      <w:r>
        <w:rPr>
          <w:b/>
        </w:rPr>
        <w:t>Strategic Objective 3: A Council that listens and adapts to the needs of our evolving communities</w:t>
      </w:r>
    </w:p>
    <w:p w:rsidRPr="00E559B8" w:rsidR="00A672C7" w:rsidP="00A672C7" w:rsidRDefault="00A672C7" w14:paraId="14295E8A" w14:textId="77777777">
      <w:pPr>
        <w:tabs>
          <w:tab w:val="left" w:pos="2835"/>
        </w:tabs>
        <w:spacing w:after="20"/>
        <w:rPr>
          <w:b/>
        </w:rPr>
      </w:pPr>
      <w:r>
        <w:rPr>
          <w:b/>
        </w:rPr>
        <w:t>Priority 3.1: Listen, analyse and understand community needs</w:t>
      </w:r>
    </w:p>
    <w:p w:rsidR="00A672C7" w:rsidP="00A672C7" w:rsidRDefault="00A672C7" w14:paraId="121C87C3" w14:textId="77777777">
      <w:r>
        <w:t>The proposal to review Council’s Rate Structure is consistent with the Council Plan 2021-2025.</w:t>
      </w:r>
    </w:p>
    <w:p w:rsidRPr="00B12A0F" w:rsidR="00A672C7" w:rsidP="00A672C7" w:rsidRDefault="00A672C7" w14:paraId="6B90FD15" w14:textId="77777777">
      <w:pPr>
        <w:pStyle w:val="ICHeading3"/>
        <w:spacing w:before="200" w:after="80"/>
      </w:pPr>
      <w:r>
        <w:t>Financial Implications</w:t>
      </w:r>
    </w:p>
    <w:p w:rsidR="00A672C7" w:rsidP="00A672C7" w:rsidRDefault="00A672C7" w14:paraId="344A0624" w14:textId="77777777">
      <w:r>
        <w:t xml:space="preserve">The Rate Strategy Review does not have a financial implication as it does not determine the level of rate revenue raised within our annual budget process.  However, the failure to adopt an updated structure and associated Revenue and Rating Plan may have a compliance impact with the requirements of the </w:t>
      </w:r>
      <w:r w:rsidRPr="00963FB7">
        <w:rPr>
          <w:i/>
          <w:iCs/>
        </w:rPr>
        <w:t>Local Government Act 2020</w:t>
      </w:r>
      <w:r>
        <w:t xml:space="preserve"> and ability to generate annual rate revenue to fund future budget processes.</w:t>
      </w:r>
    </w:p>
    <w:p w:rsidRPr="00B12A0F" w:rsidR="00A672C7" w:rsidP="00A672C7" w:rsidRDefault="00A672C7" w14:paraId="16DA6221" w14:textId="77777777">
      <w:pPr>
        <w:pStyle w:val="ICHeading3"/>
      </w:pPr>
      <w:r>
        <w:t>Risk &amp; Occupational Health &amp; Safety Issues</w:t>
      </w:r>
    </w:p>
    <w:p w:rsidR="00A672C7" w:rsidP="00A672C7" w:rsidRDefault="00A672C7" w14:paraId="52F357AA" w14:textId="77777777">
      <w:r>
        <w:t>Council, at the end of the Rate Structure Review, will be required to endorse a preferred rate model which will determine how rate revenue will be derived from our community.  This model will need to comply with the legislative constraints and utilise the options available to them within the rates tool box.  The adopted rate model will then be incorporated into a future version of the Revenue and Rating Plan.  Failure to arrive at a final endorsed decision will have significant impact to Council to generate rate revenue and continue to comply with legislative provisions.</w:t>
      </w:r>
    </w:p>
    <w:p w:rsidRPr="00B12A0F" w:rsidR="00A672C7" w:rsidP="00A672C7" w:rsidRDefault="00A672C7" w14:paraId="5C770021" w14:textId="77777777">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1660"/>
        <w:gridCol w:w="1985"/>
        <w:gridCol w:w="1276"/>
        <w:gridCol w:w="1950"/>
      </w:tblGrid>
      <w:tr w:rsidR="00A672C7" w:rsidTr="00DC412F" w14:paraId="0D2706F8" w14:textId="77777777">
        <w:tc>
          <w:tcPr>
            <w:tcW w:w="1457" w:type="dxa"/>
          </w:tcPr>
          <w:p w:rsidRPr="00E559B8" w:rsidR="00A672C7" w:rsidP="00DC412F" w:rsidRDefault="00A672C7" w14:paraId="5C4CD6FD" w14:textId="77777777">
            <w:pPr>
              <w:spacing w:before="60" w:after="60"/>
              <w:jc w:val="left"/>
              <w:rPr>
                <w:b/>
              </w:rPr>
            </w:pPr>
            <w:r>
              <w:rPr>
                <w:b/>
              </w:rPr>
              <w:t>Level of Engagement</w:t>
            </w:r>
          </w:p>
        </w:tc>
        <w:tc>
          <w:tcPr>
            <w:tcW w:w="1419" w:type="dxa"/>
          </w:tcPr>
          <w:p w:rsidRPr="00E559B8" w:rsidR="00A672C7" w:rsidP="00DC412F" w:rsidRDefault="00A672C7" w14:paraId="0AE0A26C" w14:textId="77777777">
            <w:pPr>
              <w:spacing w:before="60" w:after="60"/>
              <w:jc w:val="left"/>
              <w:rPr>
                <w:b/>
              </w:rPr>
            </w:pPr>
            <w:r>
              <w:rPr>
                <w:b/>
              </w:rPr>
              <w:t>Stakeholder</w:t>
            </w:r>
          </w:p>
        </w:tc>
        <w:tc>
          <w:tcPr>
            <w:tcW w:w="1660" w:type="dxa"/>
          </w:tcPr>
          <w:p w:rsidRPr="00E559B8" w:rsidR="00A672C7" w:rsidP="00DC412F" w:rsidRDefault="00A672C7" w14:paraId="66C3BC09" w14:textId="77777777">
            <w:pPr>
              <w:spacing w:before="60" w:after="60"/>
              <w:jc w:val="left"/>
              <w:rPr>
                <w:b/>
              </w:rPr>
            </w:pPr>
            <w:r>
              <w:rPr>
                <w:b/>
              </w:rPr>
              <w:t>Activities</w:t>
            </w:r>
          </w:p>
        </w:tc>
        <w:tc>
          <w:tcPr>
            <w:tcW w:w="1985" w:type="dxa"/>
          </w:tcPr>
          <w:p w:rsidRPr="00E559B8" w:rsidR="00A672C7" w:rsidP="00DC412F" w:rsidRDefault="00A672C7" w14:paraId="7E1184F3" w14:textId="77777777">
            <w:pPr>
              <w:spacing w:before="60" w:after="60"/>
              <w:jc w:val="left"/>
              <w:rPr>
                <w:b/>
              </w:rPr>
            </w:pPr>
            <w:r>
              <w:rPr>
                <w:b/>
              </w:rPr>
              <w:t>Communication</w:t>
            </w:r>
          </w:p>
        </w:tc>
        <w:tc>
          <w:tcPr>
            <w:tcW w:w="1276" w:type="dxa"/>
          </w:tcPr>
          <w:p w:rsidRPr="00E559B8" w:rsidR="00A672C7" w:rsidP="00DC412F" w:rsidRDefault="00A672C7" w14:paraId="01265CC3" w14:textId="77777777">
            <w:pPr>
              <w:spacing w:before="60" w:after="60"/>
              <w:jc w:val="left"/>
              <w:rPr>
                <w:b/>
              </w:rPr>
            </w:pPr>
            <w:r>
              <w:rPr>
                <w:b/>
              </w:rPr>
              <w:t>Date</w:t>
            </w:r>
          </w:p>
        </w:tc>
        <w:tc>
          <w:tcPr>
            <w:tcW w:w="1950" w:type="dxa"/>
          </w:tcPr>
          <w:p w:rsidRPr="00E559B8" w:rsidR="00A672C7" w:rsidP="00DC412F" w:rsidRDefault="00A672C7" w14:paraId="37C14955" w14:textId="77777777">
            <w:pPr>
              <w:spacing w:before="60" w:after="60"/>
              <w:jc w:val="left"/>
              <w:rPr>
                <w:b/>
              </w:rPr>
            </w:pPr>
            <w:r>
              <w:rPr>
                <w:b/>
              </w:rPr>
              <w:t>Outcome</w:t>
            </w:r>
          </w:p>
        </w:tc>
      </w:tr>
      <w:tr w:rsidR="00A672C7" w:rsidTr="00DC412F" w14:paraId="345EA1D2" w14:textId="77777777">
        <w:tc>
          <w:tcPr>
            <w:tcW w:w="1457" w:type="dxa"/>
          </w:tcPr>
          <w:p w:rsidR="00A672C7" w:rsidP="00DC412F" w:rsidRDefault="00A672C7" w14:paraId="2D4302CE" w14:textId="77777777">
            <w:pPr>
              <w:spacing w:before="60" w:after="60"/>
              <w:jc w:val="left"/>
            </w:pPr>
            <w:r>
              <w:t>Consult and Collaborate</w:t>
            </w:r>
          </w:p>
        </w:tc>
        <w:tc>
          <w:tcPr>
            <w:tcW w:w="1419" w:type="dxa"/>
          </w:tcPr>
          <w:p w:rsidR="00A672C7" w:rsidP="00DC412F" w:rsidRDefault="00A672C7" w14:paraId="7ECF60D7" w14:textId="77777777">
            <w:pPr>
              <w:spacing w:before="60" w:after="60"/>
              <w:jc w:val="left"/>
            </w:pPr>
            <w:r>
              <w:t>Property Owners and Ratepaying Tenants</w:t>
            </w:r>
          </w:p>
        </w:tc>
        <w:tc>
          <w:tcPr>
            <w:tcW w:w="1660" w:type="dxa"/>
          </w:tcPr>
          <w:p w:rsidR="00A672C7" w:rsidP="00DC412F" w:rsidRDefault="00A672C7" w14:paraId="74C3074C" w14:textId="77777777">
            <w:pPr>
              <w:spacing w:before="60" w:after="60"/>
              <w:jc w:val="left"/>
            </w:pPr>
            <w:r>
              <w:t>Written submissions</w:t>
            </w:r>
          </w:p>
          <w:p w:rsidR="00A672C7" w:rsidP="00DC412F" w:rsidRDefault="00A672C7" w14:paraId="78FBDDBA" w14:textId="77777777">
            <w:pPr>
              <w:spacing w:before="60" w:after="60"/>
              <w:jc w:val="left"/>
            </w:pPr>
            <w:r>
              <w:t>Online Survey</w:t>
            </w:r>
          </w:p>
          <w:p w:rsidR="00A672C7" w:rsidP="00DC412F" w:rsidRDefault="00A672C7" w14:paraId="717610CB" w14:textId="77777777">
            <w:pPr>
              <w:spacing w:before="60" w:after="60"/>
              <w:jc w:val="left"/>
            </w:pPr>
            <w:r>
              <w:t>Drop-in sessions</w:t>
            </w:r>
          </w:p>
        </w:tc>
        <w:tc>
          <w:tcPr>
            <w:tcW w:w="1985" w:type="dxa"/>
          </w:tcPr>
          <w:p w:rsidR="00A672C7" w:rsidP="00DC412F" w:rsidRDefault="00A672C7" w14:paraId="596F2F0F" w14:textId="77777777">
            <w:pPr>
              <w:spacing w:before="60" w:after="60"/>
              <w:jc w:val="left"/>
            </w:pPr>
            <w:r>
              <w:t>Council’s webpage and social media platform</w:t>
            </w:r>
          </w:p>
          <w:p w:rsidR="00A672C7" w:rsidP="00DC412F" w:rsidRDefault="00A672C7" w14:paraId="196D4145" w14:textId="77777777">
            <w:pPr>
              <w:spacing w:before="60" w:after="60"/>
              <w:jc w:val="left"/>
            </w:pPr>
            <w:r>
              <w:t>Local printed media</w:t>
            </w:r>
          </w:p>
        </w:tc>
        <w:tc>
          <w:tcPr>
            <w:tcW w:w="1276" w:type="dxa"/>
          </w:tcPr>
          <w:p w:rsidR="00A672C7" w:rsidP="00DC412F" w:rsidRDefault="00A672C7" w14:paraId="0F6DC059" w14:textId="77777777">
            <w:pPr>
              <w:spacing w:before="60" w:after="60"/>
              <w:jc w:val="left"/>
            </w:pPr>
            <w:r>
              <w:t>December 2021 to end of January 2022</w:t>
            </w:r>
          </w:p>
        </w:tc>
        <w:tc>
          <w:tcPr>
            <w:tcW w:w="1950" w:type="dxa"/>
          </w:tcPr>
          <w:p w:rsidR="00A672C7" w:rsidP="00DC412F" w:rsidRDefault="00A672C7" w14:paraId="0078C65E" w14:textId="77777777">
            <w:pPr>
              <w:spacing w:before="60" w:after="60"/>
              <w:jc w:val="left"/>
            </w:pPr>
            <w:r>
              <w:t>Feedback from community collated and presented back to Councillors for consideration.</w:t>
            </w:r>
          </w:p>
        </w:tc>
      </w:tr>
    </w:tbl>
    <w:p w:rsidRPr="00B12A0F" w:rsidR="00A672C7" w:rsidP="00A672C7" w:rsidRDefault="00A672C7" w14:paraId="2D72CC6F" w14:textId="77777777">
      <w:pPr>
        <w:pStyle w:val="ICHeading3"/>
      </w:pPr>
      <w:r>
        <w:t>Victorian Charter of Human Rights &amp; Responsibilities Act 2006</w:t>
      </w:r>
    </w:p>
    <w:p w:rsidR="00A672C7" w:rsidP="00A672C7" w:rsidRDefault="00A672C7" w14:paraId="281986D2" w14:textId="7777777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7655E2DE" w14:textId="77777777">
      <w:pPr>
        <w:pStyle w:val="ICHeading3"/>
      </w:pPr>
      <w:r>
        <w:t>Officer’s Declaration of Conflict of Interests</w:t>
      </w:r>
    </w:p>
    <w:p w:rsidR="00A672C7" w:rsidP="00A672C7" w:rsidRDefault="00A672C7" w14:paraId="57ED4629" w14:textId="77777777">
      <w:r>
        <w:t xml:space="preserve">Under section 130 of the </w:t>
      </w:r>
      <w:r w:rsidRPr="000046BC">
        <w:rPr>
          <w:i/>
        </w:rPr>
        <w:t xml:space="preserve">Local Government Act </w:t>
      </w:r>
      <w:r>
        <w:rPr>
          <w:i/>
        </w:rPr>
        <w:t>2020</w:t>
      </w:r>
      <w:r>
        <w:t>, officers providing advice to Council must disclose any interests, including the type of interest.</w:t>
      </w:r>
    </w:p>
    <w:p w:rsidRPr="00E36B2C" w:rsidR="00A672C7" w:rsidP="00A672C7" w:rsidRDefault="00A672C7" w14:paraId="44A97D84" w14:textId="77777777">
      <w:pPr>
        <w:rPr>
          <w:i/>
        </w:rPr>
      </w:pPr>
      <w:r w:rsidRPr="00E36B2C">
        <w:rPr>
          <w:i/>
        </w:rPr>
        <w:t xml:space="preserve">General Manager – </w:t>
      </w:r>
      <w:r>
        <w:rPr>
          <w:i/>
        </w:rPr>
        <w:t>Caroline Buisson</w:t>
      </w:r>
    </w:p>
    <w:p w:rsidR="00A672C7" w:rsidP="00A672C7" w:rsidRDefault="00A672C7" w14:paraId="35411D00" w14:textId="77777777">
      <w:r>
        <w:t>In providing this advice to Council as the General Manager, I have no interests to disclose in this report.</w:t>
      </w:r>
    </w:p>
    <w:p w:rsidRPr="00E36B2C" w:rsidR="00A672C7" w:rsidP="00A672C7" w:rsidRDefault="00A672C7" w14:paraId="1E025FFF" w14:textId="77777777">
      <w:pPr>
        <w:rPr>
          <w:i/>
        </w:rPr>
      </w:pPr>
      <w:r w:rsidRPr="00E36B2C">
        <w:rPr>
          <w:i/>
        </w:rPr>
        <w:t xml:space="preserve">Author – </w:t>
      </w:r>
      <w:r>
        <w:rPr>
          <w:i/>
        </w:rPr>
        <w:t>Jacinta Erdody</w:t>
      </w:r>
    </w:p>
    <w:p w:rsidR="00A672C7" w:rsidP="00A672C7" w:rsidRDefault="00A672C7" w14:paraId="5C2968B1" w14:textId="77777777">
      <w:r>
        <w:t xml:space="preserve">In providing this advice to Council as the Author, I have no interests to disclose in this report. </w:t>
      </w:r>
    </w:p>
    <w:p w:rsidRPr="00B12A0F" w:rsidR="00A672C7" w:rsidP="00A672C7" w:rsidRDefault="00A672C7" w14:paraId="3BA22AD6" w14:textId="77777777">
      <w:pPr>
        <w:pStyle w:val="ICHeading3"/>
      </w:pPr>
      <w:r>
        <w:t>Conclusion</w:t>
      </w:r>
    </w:p>
    <w:p w:rsidR="00A672C7" w:rsidP="00A672C7" w:rsidRDefault="00A672C7" w14:paraId="57523A18" w14:textId="77777777">
      <w:r>
        <w:t>That Council consider the proposed community engagement approach and the associated Rating Propositions Papers which will support the education of our community to enable constructive feedback which focuses on the areas that are within scope of this review and enable Council to make an informed decision as to the distribution of rate revenue from the 2022/23 rating year forward.</w:t>
      </w:r>
    </w:p>
    <w:p w:rsidR="00A672C7" w:rsidP="00A672C7" w:rsidRDefault="00A672C7" w14:paraId="088B8935" w14:textId="77777777">
      <w:pPr>
        <w:spacing w:after="0"/>
      </w:pPr>
      <w:r>
        <w:t xml:space="preserve"> </w:t>
      </w:r>
      <w:bookmarkStart w:name="PageSet_Report_10131" w:id="177"/>
      <w:bookmarkEnd w:id="177"/>
      <w:r w:rsidRPr="00A672C7">
        <w:t xml:space="preserve"> </w:t>
      </w:r>
    </w:p>
    <w:p w:rsidR="00A672C7" w:rsidP="00A672C7" w:rsidRDefault="00A672C7" w14:paraId="6C1B6B9A" w14:textId="77777777">
      <w:pPr>
        <w:pStyle w:val="ICTOC1MINS"/>
        <w:sectPr w:rsidR="00A672C7" w:rsidSect="00A672C7">
          <w:headerReference w:type="even" r:id="rId108"/>
          <w:headerReference w:type="default" r:id="rId109"/>
          <w:footerReference w:type="even" r:id="rId110"/>
          <w:footerReference w:type="default" r:id="rId111"/>
          <w:headerReference w:type="first" r:id="rId112"/>
          <w:footerReference w:type="first" r:id="rId113"/>
          <w:pgSz w:w="11907" w:h="16839" w:code="9"/>
          <w:pgMar w:top="1134" w:right="1134" w:bottom="1134" w:left="1134" w:header="567" w:footer="567" w:gutter="0"/>
          <w:cols w:space="720"/>
          <w:formProt w:val="0"/>
          <w:docGrid w:linePitch="326"/>
        </w:sectPr>
      </w:pPr>
    </w:p>
    <w:bookmarkStart w:name="PDF1_CommunityAssets" w:id="178"/>
    <w:p w:rsidR="00A672C7" w:rsidP="00A672C7" w:rsidRDefault="00A672C7" w14:paraId="72FBD95F" w14:textId="77777777">
      <w:pPr>
        <w:pStyle w:val="ICTOC1MINS"/>
      </w:pPr>
      <w:r>
        <w:fldChar w:fldCharType="begin"/>
      </w:r>
      <w:r>
        <w:instrText xml:space="preserve"> SEQ SeqList \* Charformat </w:instrText>
      </w:r>
      <w:r>
        <w:fldChar w:fldCharType="separate"/>
      </w:r>
      <w:bookmarkStart w:name="_Toc89418853" w:id="179"/>
      <w:r>
        <w:rPr>
          <w:noProof/>
        </w:rPr>
        <w:t>15</w:t>
      </w:r>
      <w:r>
        <w:fldChar w:fldCharType="end"/>
      </w:r>
      <w:r>
        <w:tab/>
      </w:r>
      <w:r>
        <w:t>Community Assets &amp; Infrastructure Reports</w:t>
      </w:r>
      <w:bookmarkEnd w:id="179"/>
    </w:p>
    <w:p w:rsidR="00A672C7" w:rsidP="00A672C7" w:rsidRDefault="00A672C7" w14:paraId="42CEF70A" w14:textId="77777777">
      <w:pPr>
        <w:pStyle w:val="ICTOC2MINS"/>
      </w:pPr>
      <w:bookmarkStart w:name="PDF2_ReportName_10058" w:id="180"/>
      <w:bookmarkStart w:name="_Toc89418854" w:id="181"/>
      <w:bookmarkEnd w:id="180"/>
      <w:r>
        <w:t>15.1</w:t>
      </w:r>
      <w:r>
        <w:tab/>
      </w:r>
      <w:r>
        <w:t>Local Roads and Community Infrastructure Program Round 3</w:t>
      </w:r>
      <w:bookmarkEnd w:id="181"/>
    </w:p>
    <w:p w:rsidR="00A672C7" w:rsidP="00A672C7" w:rsidRDefault="00A672C7" w14:paraId="18E81945" w14:textId="77777777">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rsidRPr="00C52EA9" w:rsidR="00A672C7" w:rsidP="00A672C7" w:rsidRDefault="00A672C7" w14:paraId="1B1E2F5B"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B41391">
        <w:rPr>
          <w:rFonts w:cs="Calibri"/>
          <w:b/>
          <w:szCs w:val="24"/>
        </w:rPr>
        <w:t>Phil Jeffrey, General Manager Community Assets &amp; Infrastructure</w:t>
      </w:r>
      <w:r>
        <w:rPr>
          <w:b/>
          <w:szCs w:val="24"/>
        </w:rPr>
        <w:t xml:space="preserve"> </w:t>
      </w:r>
    </w:p>
    <w:p w:rsidRPr="00C52EA9" w:rsidR="00A672C7" w:rsidP="00A672C7" w:rsidRDefault="00A672C7" w14:paraId="700B6DE1" w14:textId="77777777">
      <w:pPr>
        <w:tabs>
          <w:tab w:val="left" w:pos="1985"/>
        </w:tabs>
        <w:ind w:left="1985" w:hanging="1985"/>
        <w:rPr>
          <w:b/>
          <w:szCs w:val="24"/>
        </w:rPr>
      </w:pPr>
      <w:bookmarkStart w:name="PDF2_Attachments_10058" w:id="182"/>
      <w:r w:rsidRPr="00C52EA9">
        <w:rPr>
          <w:b/>
          <w:szCs w:val="24"/>
        </w:rPr>
        <w:t>Attachments:</w:t>
      </w:r>
      <w:r w:rsidRPr="00C52EA9">
        <w:rPr>
          <w:b/>
          <w:szCs w:val="24"/>
        </w:rPr>
        <w:tab/>
      </w:r>
      <w:r w:rsidRPr="00C52EA9">
        <w:rPr>
          <w:b/>
          <w:szCs w:val="24"/>
        </w:rPr>
        <w:t>Nil</w:t>
      </w:r>
      <w:bookmarkEnd w:id="182"/>
    </w:p>
    <w:p w:rsidR="00A672C7" w:rsidP="00A672C7" w:rsidRDefault="00A672C7" w14:paraId="018336F2" w14:textId="77777777">
      <w:pPr>
        <w:tabs>
          <w:tab w:val="left" w:pos="2268"/>
        </w:tabs>
        <w:spacing w:after="0"/>
        <w:rPr>
          <w:szCs w:val="24"/>
        </w:rPr>
      </w:pPr>
      <w:r w:rsidRPr="00612D6E">
        <w:rPr>
          <w:szCs w:val="24"/>
        </w:rPr>
        <w:t xml:space="preserve"> </w:t>
      </w:r>
    </w:p>
    <w:p w:rsidR="00A672C7" w:rsidP="00A672C7" w:rsidRDefault="00A672C7" w14:paraId="21DF8C1A" w14:textId="77777777">
      <w:pPr>
        <w:pStyle w:val="ICHeading3"/>
        <w:spacing w:before="0" w:after="60"/>
      </w:pPr>
      <w:r>
        <w:t>Purpose</w:t>
      </w:r>
    </w:p>
    <w:p w:rsidRPr="000A1009" w:rsidR="00A672C7" w:rsidP="00A672C7" w:rsidRDefault="00A672C7" w14:paraId="180E7F0A" w14:textId="77777777">
      <w:pPr>
        <w:spacing w:after="0"/>
        <w:rPr>
          <w:rFonts w:asciiTheme="minorHAnsi" w:hAnsiTheme="minorHAnsi" w:cstheme="minorHAnsi"/>
        </w:rPr>
      </w:pPr>
      <w:r w:rsidRPr="000A1009">
        <w:rPr>
          <w:rFonts w:asciiTheme="minorHAnsi" w:hAnsiTheme="minorHAnsi" w:cstheme="minorHAnsi"/>
        </w:rPr>
        <w:t xml:space="preserve">The purpose of this report is to allocate a list of projects for delivery through the Commonwealth Local Roads and Community Infrastructure Program, Round 3. </w:t>
      </w:r>
      <w:r>
        <w:rPr>
          <w:rFonts w:asciiTheme="minorHAnsi" w:hAnsiTheme="minorHAnsi" w:cstheme="minorHAnsi"/>
        </w:rPr>
        <w:t xml:space="preserve"> </w:t>
      </w:r>
      <w:r w:rsidRPr="000A1009">
        <w:rPr>
          <w:rFonts w:asciiTheme="minorHAnsi" w:hAnsiTheme="minorHAnsi" w:cstheme="minorHAnsi"/>
        </w:rPr>
        <w:t>The purpose of the program is to support local Councils to deliver priority local road and community infrastructure projects across Australia, supporting jobs and the resilience of local economies to help communities bounce back from the COVID-19 pandemic.</w:t>
      </w:r>
    </w:p>
    <w:p w:rsidRPr="000A1009" w:rsidR="00A672C7" w:rsidP="00A672C7" w:rsidRDefault="00A672C7" w14:paraId="7F2C6D72" w14:textId="77777777">
      <w:pPr>
        <w:pStyle w:val="ICHeading3"/>
        <w:spacing w:before="120" w:after="60"/>
        <w:rPr>
          <w:rStyle w:val="eop"/>
          <w:rFonts w:asciiTheme="minorHAnsi" w:hAnsiTheme="minorHAnsi" w:cstheme="minorHAnsi"/>
        </w:rPr>
      </w:pPr>
      <w:r w:rsidRPr="000A1009">
        <w:rPr>
          <w:rFonts w:asciiTheme="minorHAnsi" w:hAnsiTheme="minorHAnsi" w:cstheme="minorHAnsi"/>
        </w:rPr>
        <w:t>Executive Summary</w:t>
      </w:r>
    </w:p>
    <w:p w:rsidRPr="008003CA" w:rsidR="00A672C7" w:rsidP="00A672C7" w:rsidRDefault="00A672C7" w14:paraId="666FA98F" w14:textId="77777777">
      <w:pPr>
        <w:pStyle w:val="ICBulletList1"/>
        <w:numPr>
          <w:ilvl w:val="0"/>
          <w:numId w:val="0"/>
        </w:numPr>
        <w:tabs>
          <w:tab w:val="left" w:pos="567"/>
        </w:tabs>
        <w:spacing w:after="70"/>
        <w:ind w:left="567" w:hanging="567"/>
        <w:rPr>
          <w:rFonts w:asciiTheme="minorHAnsi" w:hAnsiTheme="minorHAnsi" w:cstheme="minorHAnsi"/>
        </w:rPr>
      </w:pPr>
      <w:r w:rsidRPr="008003CA">
        <w:rPr>
          <w:rFonts w:ascii="Symbol" w:hAnsi="Symbol" w:cstheme="minorHAnsi"/>
        </w:rPr>
        <w:t></w:t>
      </w:r>
      <w:r w:rsidRPr="008003CA">
        <w:rPr>
          <w:rFonts w:ascii="Symbol" w:hAnsi="Symbol" w:cstheme="minorHAnsi"/>
        </w:rPr>
        <w:tab/>
      </w:r>
      <w:r w:rsidRPr="000A1009">
        <w:rPr>
          <w:rFonts w:asciiTheme="minorHAnsi" w:hAnsiTheme="minorHAnsi" w:cstheme="minorHAnsi"/>
        </w:rPr>
        <w:t>In May 2020 the Australian Government announced a new $500</w:t>
      </w:r>
      <w:r>
        <w:rPr>
          <w:rFonts w:asciiTheme="minorHAnsi" w:hAnsiTheme="minorHAnsi" w:cstheme="minorHAnsi"/>
        </w:rPr>
        <w:t xml:space="preserve"> </w:t>
      </w:r>
      <w:r w:rsidRPr="000A1009">
        <w:rPr>
          <w:rFonts w:asciiTheme="minorHAnsi" w:hAnsiTheme="minorHAnsi" w:cstheme="minorHAnsi"/>
        </w:rPr>
        <w:t xml:space="preserve">million Local Roads and Community Infrastructure </w:t>
      </w:r>
      <w:r>
        <w:rPr>
          <w:rFonts w:asciiTheme="minorHAnsi" w:hAnsiTheme="minorHAnsi" w:cstheme="minorHAnsi"/>
        </w:rPr>
        <w:t xml:space="preserve">(LRCI) </w:t>
      </w:r>
      <w:r w:rsidRPr="000A1009">
        <w:rPr>
          <w:rFonts w:asciiTheme="minorHAnsi" w:hAnsiTheme="minorHAnsi" w:cstheme="minorHAnsi"/>
        </w:rPr>
        <w:t>Program.</w:t>
      </w:r>
      <w:r>
        <w:rPr>
          <w:rFonts w:asciiTheme="minorHAnsi" w:hAnsiTheme="minorHAnsi" w:cstheme="minorHAnsi"/>
        </w:rPr>
        <w:t xml:space="preserve"> </w:t>
      </w:r>
      <w:r w:rsidRPr="008003CA">
        <w:rPr>
          <w:rFonts w:asciiTheme="minorHAnsi" w:hAnsiTheme="minorHAnsi" w:cstheme="minorHAnsi"/>
        </w:rPr>
        <w:t xml:space="preserve"> Moorabool was allocated $1,281,703 via the first round of LCRI funding and included a list of 13 projects in its 2020/21 budget.</w:t>
      </w:r>
    </w:p>
    <w:p w:rsidRPr="000A1009" w:rsidR="00A672C7" w:rsidP="00A672C7" w:rsidRDefault="00A672C7" w14:paraId="64C8ADD6" w14:textId="77777777">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Through the 2020-21 budget, the Australian Government announced a $1</w:t>
      </w:r>
      <w:r>
        <w:rPr>
          <w:rFonts w:asciiTheme="minorHAnsi" w:hAnsiTheme="minorHAnsi" w:cstheme="minorHAnsi"/>
        </w:rPr>
        <w:t xml:space="preserve"> </w:t>
      </w:r>
      <w:r w:rsidRPr="000A1009">
        <w:rPr>
          <w:rFonts w:asciiTheme="minorHAnsi" w:hAnsiTheme="minorHAnsi" w:cstheme="minorHAnsi"/>
        </w:rPr>
        <w:t xml:space="preserve">billion extension of the LRCI Program. </w:t>
      </w:r>
      <w:r>
        <w:rPr>
          <w:rFonts w:asciiTheme="minorHAnsi" w:hAnsiTheme="minorHAnsi" w:cstheme="minorHAnsi"/>
        </w:rPr>
        <w:t xml:space="preserve"> </w:t>
      </w:r>
      <w:r w:rsidRPr="000A1009">
        <w:rPr>
          <w:rFonts w:asciiTheme="minorHAnsi" w:hAnsiTheme="minorHAnsi" w:cstheme="minorHAnsi"/>
        </w:rPr>
        <w:t xml:space="preserve">Moorabool was allocated $1,775,796 via second round of LRCI funding and included a list of 10 Projects. </w:t>
      </w:r>
    </w:p>
    <w:p w:rsidRPr="000A1009" w:rsidR="00A672C7" w:rsidP="00A672C7" w:rsidRDefault="00A672C7" w14:paraId="01C1D140" w14:textId="77777777">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 xml:space="preserve">Following strong community and local government support, the Australian Government has committed to Phase 3 of the LRCI Program. </w:t>
      </w:r>
      <w:r>
        <w:rPr>
          <w:rFonts w:asciiTheme="minorHAnsi" w:hAnsiTheme="minorHAnsi" w:cstheme="minorHAnsi"/>
        </w:rPr>
        <w:t xml:space="preserve"> </w:t>
      </w:r>
      <w:r w:rsidRPr="000A1009">
        <w:rPr>
          <w:rFonts w:asciiTheme="minorHAnsi" w:hAnsiTheme="minorHAnsi" w:cstheme="minorHAnsi"/>
        </w:rPr>
        <w:t>An additional $1 billion was announced in the 2021-22 budget and will continue to boost Australia’s economic recovery.</w:t>
      </w:r>
    </w:p>
    <w:p w:rsidRPr="000A1009" w:rsidR="00A672C7" w:rsidP="00A672C7" w:rsidRDefault="00A672C7" w14:paraId="038523F3" w14:textId="77777777">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This program supports local councils to deliver priority local road and community infrastructure projects across Australia, supporting jobs and the resilience of local economies to help communities bounce back from the COVID-19 pandemic.</w:t>
      </w:r>
    </w:p>
    <w:p w:rsidRPr="000A1009" w:rsidR="00A672C7" w:rsidP="00A672C7" w:rsidRDefault="00A672C7" w14:paraId="25C0CE63" w14:textId="77777777">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 xml:space="preserve">Councils will be able to access funding under the extension to the LRCI Program Extension from 1 January 2022 and projects must be completed by 30 June 2023. </w:t>
      </w:r>
      <w:r>
        <w:rPr>
          <w:rFonts w:asciiTheme="minorHAnsi" w:hAnsiTheme="minorHAnsi" w:cstheme="minorHAnsi"/>
        </w:rPr>
        <w:t xml:space="preserve"> </w:t>
      </w:r>
      <w:r w:rsidRPr="000A1009">
        <w:rPr>
          <w:rFonts w:asciiTheme="minorHAnsi" w:hAnsiTheme="minorHAnsi" w:cstheme="minorHAnsi"/>
        </w:rPr>
        <w:t>The funding is made available on a use it or lose it basis.</w:t>
      </w:r>
    </w:p>
    <w:p w:rsidRPr="00AF2E35" w:rsidR="00A672C7" w:rsidP="00A672C7" w:rsidRDefault="00A672C7" w14:paraId="70BA83C5" w14:textId="77777777">
      <w:pPr>
        <w:pStyle w:val="ICBulletList1"/>
        <w:numPr>
          <w:ilvl w:val="0"/>
          <w:numId w:val="0"/>
        </w:numPr>
        <w:tabs>
          <w:tab w:val="left" w:pos="567"/>
        </w:tabs>
        <w:spacing w:after="70"/>
        <w:ind w:left="567" w:hanging="567"/>
        <w:rPr>
          <w:rFonts w:asciiTheme="minorHAnsi" w:hAnsiTheme="minorHAnsi" w:cstheme="minorHAnsi"/>
        </w:rPr>
      </w:pPr>
      <w:r w:rsidRPr="00AF2E35">
        <w:rPr>
          <w:rFonts w:ascii="Symbol" w:hAnsi="Symbol" w:cstheme="minorHAnsi"/>
        </w:rPr>
        <w:t></w:t>
      </w:r>
      <w:r w:rsidRPr="00AF2E35">
        <w:rPr>
          <w:rFonts w:ascii="Symbol" w:hAnsi="Symbol" w:cstheme="minorHAnsi"/>
        </w:rPr>
        <w:tab/>
      </w:r>
      <w:r w:rsidRPr="000A1009">
        <w:rPr>
          <w:rFonts w:asciiTheme="minorHAnsi" w:hAnsiTheme="minorHAnsi" w:cstheme="minorHAnsi"/>
        </w:rPr>
        <w:t xml:space="preserve">Moorabool has been </w:t>
      </w:r>
      <w:r w:rsidRPr="00A2698D">
        <w:rPr>
          <w:rFonts w:asciiTheme="minorHAnsi" w:hAnsiTheme="minorHAnsi" w:cstheme="minorHAnsi"/>
        </w:rPr>
        <w:t xml:space="preserve">allocated $2,563,406 in round </w:t>
      </w:r>
      <w:r w:rsidRPr="000A1009">
        <w:rPr>
          <w:rFonts w:asciiTheme="minorHAnsi" w:hAnsiTheme="minorHAnsi" w:cstheme="minorHAnsi"/>
        </w:rPr>
        <w:t>3 of the program and two road projects and seven community infrastructure projects are proposed for nomination.</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59EFE43A" w14:textId="77777777">
        <w:tc>
          <w:tcPr>
            <w:tcW w:w="9855" w:type="dxa"/>
          </w:tcPr>
          <w:p w:rsidR="00A672C7" w:rsidP="00B903A3" w:rsidRDefault="00B903A3" w14:paraId="3E5E0907" w14:textId="09C725B3">
            <w:pPr>
              <w:pStyle w:val="ICHeading3"/>
              <w:keepNext w:val="0"/>
              <w:rPr>
                <w:rFonts w:cstheme="minorHAnsi"/>
              </w:rPr>
            </w:pPr>
            <w:bookmarkStart w:name="PDF2_Recommendations_10058" w:id="183"/>
            <w:bookmarkStart w:name="MoverSeconder_10058" w:id="184"/>
            <w:bookmarkEnd w:id="183"/>
            <w:r w:rsidRPr="00B903A3">
              <w:rPr>
                <w:rFonts w:cstheme="minorHAnsi"/>
              </w:rPr>
              <w:t xml:space="preserve">Resolution  </w:t>
            </w:r>
          </w:p>
          <w:p w:rsidR="00B903A3" w:rsidP="00B903A3" w:rsidRDefault="00B903A3" w14:paraId="37FDEF90" w14:textId="0539A3A1">
            <w:pPr>
              <w:tabs>
                <w:tab w:val="left" w:pos="1134"/>
              </w:tabs>
              <w:spacing w:after="0"/>
              <w:jc w:val="left"/>
            </w:pPr>
            <w:r w:rsidRPr="00B903A3">
              <w:rPr>
                <w:b/>
                <w:bCs/>
              </w:rPr>
              <w:t>Moved:</w:t>
            </w:r>
            <w:r w:rsidRPr="00B903A3">
              <w:tab/>
            </w:r>
            <w:r w:rsidRPr="00B903A3">
              <w:t>Cr Paul Tatchell</w:t>
            </w:r>
          </w:p>
          <w:p w:rsidRPr="00B903A3" w:rsidR="00B903A3" w:rsidP="00B903A3" w:rsidRDefault="00B903A3" w14:paraId="0F4718E7" w14:textId="35931F59">
            <w:pPr>
              <w:tabs>
                <w:tab w:val="left" w:pos="1134"/>
              </w:tabs>
              <w:jc w:val="left"/>
            </w:pPr>
            <w:r w:rsidRPr="00B903A3">
              <w:rPr>
                <w:b/>
                <w:bCs/>
              </w:rPr>
              <w:t>Seconded:</w:t>
            </w:r>
            <w:r w:rsidRPr="00B903A3">
              <w:rPr>
                <w:b/>
                <w:bCs/>
              </w:rPr>
              <w:tab/>
            </w:r>
            <w:r w:rsidRPr="00B903A3">
              <w:t>Cr David Edwards</w:t>
            </w:r>
            <w:bookmarkEnd w:id="184"/>
          </w:p>
          <w:p w:rsidRPr="00282398" w:rsidR="00A672C7" w:rsidP="00DC412F" w:rsidRDefault="00A672C7" w14:paraId="388D155B" w14:textId="77777777">
            <w:pPr>
              <w:spacing w:after="80"/>
              <w:rPr>
                <w:rFonts w:asciiTheme="minorHAnsi" w:hAnsiTheme="minorHAnsi" w:cstheme="minorHAnsi"/>
                <w:b/>
              </w:rPr>
            </w:pPr>
            <w:r w:rsidRPr="00282398">
              <w:rPr>
                <w:rFonts w:asciiTheme="minorHAnsi" w:hAnsiTheme="minorHAnsi" w:cstheme="minorHAnsi"/>
                <w:b/>
              </w:rPr>
              <w:t xml:space="preserve">That Council approves the allocation of the </w:t>
            </w:r>
            <w:r>
              <w:rPr>
                <w:rFonts w:asciiTheme="minorHAnsi" w:hAnsiTheme="minorHAnsi" w:cstheme="minorHAnsi"/>
                <w:b/>
              </w:rPr>
              <w:t>third</w:t>
            </w:r>
            <w:r w:rsidRPr="00282398">
              <w:rPr>
                <w:rFonts w:asciiTheme="minorHAnsi" w:hAnsiTheme="minorHAnsi" w:cstheme="minorHAnsi"/>
                <w:b/>
              </w:rPr>
              <w:t xml:space="preserve"> round of </w:t>
            </w:r>
            <w:r>
              <w:rPr>
                <w:rFonts w:asciiTheme="minorHAnsi" w:hAnsiTheme="minorHAnsi" w:cstheme="minorHAnsi"/>
                <w:b/>
              </w:rPr>
              <w:t xml:space="preserve">the </w:t>
            </w:r>
            <w:r w:rsidRPr="00C55C03">
              <w:rPr>
                <w:rFonts w:asciiTheme="minorHAnsi" w:hAnsiTheme="minorHAnsi" w:cstheme="minorHAnsi"/>
                <w:b/>
              </w:rPr>
              <w:t>Local Roads and Community Infrastructure</w:t>
            </w:r>
            <w:r w:rsidRPr="00282398">
              <w:rPr>
                <w:rFonts w:asciiTheme="minorHAnsi" w:hAnsiTheme="minorHAnsi" w:cstheme="minorHAnsi"/>
                <w:b/>
              </w:rPr>
              <w:t xml:space="preserve"> Program Grant funds to the following nominated road and community infrastructure projects:</w:t>
            </w:r>
          </w:p>
          <w:p w:rsidRPr="00282398" w:rsidR="00A672C7" w:rsidP="00DC412F" w:rsidRDefault="00A672C7" w14:paraId="1779064C"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1.</w:t>
            </w:r>
            <w:r w:rsidRPr="00282398">
              <w:rPr>
                <w:rFonts w:asciiTheme="minorHAnsi" w:hAnsiTheme="minorHAnsi" w:cstheme="minorHAnsi"/>
                <w:b/>
                <w:bCs/>
              </w:rPr>
              <w:tab/>
            </w:r>
            <w:r w:rsidRPr="00282398">
              <w:rPr>
                <w:rFonts w:asciiTheme="minorHAnsi" w:hAnsiTheme="minorHAnsi" w:cstheme="minorHAnsi"/>
                <w:b/>
                <w:bCs/>
              </w:rPr>
              <w:t xml:space="preserve">Elaine Mount Mercer Road Rehabilitation, Elaine </w:t>
            </w:r>
          </w:p>
          <w:p w:rsidRPr="00282398" w:rsidR="00A672C7" w:rsidP="00DC412F" w:rsidRDefault="00A672C7" w14:paraId="18F35AF8"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2.</w:t>
            </w:r>
            <w:r w:rsidRPr="00282398">
              <w:rPr>
                <w:rFonts w:asciiTheme="minorHAnsi" w:hAnsiTheme="minorHAnsi" w:cstheme="minorHAnsi"/>
                <w:b/>
                <w:bCs/>
              </w:rPr>
              <w:tab/>
            </w:r>
            <w:proofErr w:type="spellStart"/>
            <w:r w:rsidRPr="00282398">
              <w:rPr>
                <w:rFonts w:asciiTheme="minorHAnsi" w:hAnsiTheme="minorHAnsi" w:cstheme="minorHAnsi"/>
                <w:b/>
                <w:bCs/>
              </w:rPr>
              <w:t>Bungeeltap</w:t>
            </w:r>
            <w:proofErr w:type="spellEnd"/>
            <w:r w:rsidRPr="00282398">
              <w:rPr>
                <w:rFonts w:asciiTheme="minorHAnsi" w:hAnsiTheme="minorHAnsi" w:cstheme="minorHAnsi"/>
                <w:b/>
                <w:bCs/>
              </w:rPr>
              <w:t xml:space="preserve"> South Road Rehabilitation, Mount Wallace</w:t>
            </w:r>
          </w:p>
          <w:p w:rsidRPr="00282398" w:rsidR="00A672C7" w:rsidP="00DC412F" w:rsidRDefault="00A672C7" w14:paraId="4AF588E7"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3.</w:t>
            </w:r>
            <w:r w:rsidRPr="00282398">
              <w:rPr>
                <w:rFonts w:asciiTheme="minorHAnsi" w:hAnsiTheme="minorHAnsi" w:cstheme="minorHAnsi"/>
                <w:b/>
                <w:bCs/>
              </w:rPr>
              <w:tab/>
            </w:r>
            <w:r w:rsidRPr="00282398">
              <w:rPr>
                <w:rFonts w:asciiTheme="minorHAnsi" w:hAnsiTheme="minorHAnsi" w:cstheme="minorHAnsi"/>
                <w:b/>
                <w:bCs/>
              </w:rPr>
              <w:t>Gordon Public Park Reserve Upgrade, Gordon</w:t>
            </w:r>
          </w:p>
          <w:p w:rsidRPr="00282398" w:rsidR="00A672C7" w:rsidP="00DC412F" w:rsidRDefault="00A672C7" w14:paraId="4891D139"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4.</w:t>
            </w:r>
            <w:r w:rsidRPr="00282398">
              <w:rPr>
                <w:rFonts w:asciiTheme="minorHAnsi" w:hAnsiTheme="minorHAnsi" w:cstheme="minorHAnsi"/>
                <w:b/>
                <w:bCs/>
              </w:rPr>
              <w:tab/>
            </w:r>
            <w:r w:rsidRPr="00282398">
              <w:rPr>
                <w:rFonts w:asciiTheme="minorHAnsi" w:hAnsiTheme="minorHAnsi" w:cstheme="minorHAnsi"/>
                <w:b/>
                <w:bCs/>
              </w:rPr>
              <w:t>Ballan Splash Park, Ballan</w:t>
            </w:r>
          </w:p>
          <w:p w:rsidRPr="00282398" w:rsidR="00A672C7" w:rsidP="00DC412F" w:rsidRDefault="00A672C7" w14:paraId="1D14403D"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5.</w:t>
            </w:r>
            <w:r w:rsidRPr="00282398">
              <w:rPr>
                <w:rFonts w:asciiTheme="minorHAnsi" w:hAnsiTheme="minorHAnsi" w:cstheme="minorHAnsi"/>
                <w:b/>
                <w:bCs/>
              </w:rPr>
              <w:tab/>
            </w:r>
            <w:r w:rsidRPr="00282398">
              <w:rPr>
                <w:rFonts w:asciiTheme="minorHAnsi" w:hAnsiTheme="minorHAnsi" w:cstheme="minorHAnsi"/>
                <w:b/>
                <w:bCs/>
              </w:rPr>
              <w:t>Mill Park Toilet Replacement, Ballan</w:t>
            </w:r>
          </w:p>
          <w:p w:rsidRPr="00282398" w:rsidR="00A672C7" w:rsidP="00DC412F" w:rsidRDefault="00A672C7" w14:paraId="2CF13768"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6.</w:t>
            </w:r>
            <w:r w:rsidRPr="00282398">
              <w:rPr>
                <w:rFonts w:asciiTheme="minorHAnsi" w:hAnsiTheme="minorHAnsi" w:cstheme="minorHAnsi"/>
                <w:b/>
                <w:bCs/>
              </w:rPr>
              <w:tab/>
            </w:r>
            <w:r w:rsidRPr="00282398">
              <w:rPr>
                <w:rFonts w:asciiTheme="minorHAnsi" w:hAnsiTheme="minorHAnsi" w:cstheme="minorHAnsi"/>
                <w:b/>
                <w:bCs/>
              </w:rPr>
              <w:t>Telford Park 1000+ Steps, Darley</w:t>
            </w:r>
          </w:p>
          <w:p w:rsidRPr="00282398" w:rsidR="00A672C7" w:rsidP="00DC412F" w:rsidRDefault="00A672C7" w14:paraId="3CE7630E" w14:textId="77777777">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7.</w:t>
            </w:r>
            <w:r w:rsidRPr="00282398">
              <w:rPr>
                <w:rFonts w:asciiTheme="minorHAnsi" w:hAnsiTheme="minorHAnsi" w:cstheme="minorHAnsi"/>
                <w:b/>
                <w:bCs/>
              </w:rPr>
              <w:tab/>
            </w:r>
            <w:r w:rsidRPr="00282398">
              <w:rPr>
                <w:rFonts w:asciiTheme="minorHAnsi" w:hAnsiTheme="minorHAnsi" w:cstheme="minorHAnsi"/>
                <w:b/>
                <w:bCs/>
              </w:rPr>
              <w:t>Greendale Myrniong Road footpath construction, Greendale</w:t>
            </w:r>
          </w:p>
          <w:p w:rsidR="00A672C7" w:rsidP="00DC412F" w:rsidRDefault="00A672C7" w14:paraId="13CFD480" w14:textId="77777777">
            <w:pPr>
              <w:pStyle w:val="ICRecList1"/>
              <w:numPr>
                <w:ilvl w:val="0"/>
                <w:numId w:val="0"/>
              </w:numPr>
              <w:spacing w:after="80"/>
              <w:ind w:left="567" w:hanging="567"/>
              <w:rPr>
                <w:rFonts w:asciiTheme="minorHAnsi" w:hAnsiTheme="minorHAnsi" w:cstheme="minorHAnsi"/>
                <w:b/>
                <w:bCs/>
              </w:rPr>
            </w:pPr>
            <w:r>
              <w:rPr>
                <w:rFonts w:asciiTheme="minorHAnsi" w:hAnsiTheme="minorHAnsi" w:cstheme="minorHAnsi"/>
                <w:b/>
                <w:bCs/>
              </w:rPr>
              <w:t>8.</w:t>
            </w:r>
            <w:r>
              <w:rPr>
                <w:rFonts w:asciiTheme="minorHAnsi" w:hAnsiTheme="minorHAnsi" w:cstheme="minorHAnsi"/>
                <w:b/>
                <w:bCs/>
              </w:rPr>
              <w:tab/>
            </w:r>
            <w:r w:rsidRPr="00282398">
              <w:rPr>
                <w:rFonts w:asciiTheme="minorHAnsi" w:hAnsiTheme="minorHAnsi" w:cstheme="minorHAnsi"/>
                <w:b/>
                <w:bCs/>
              </w:rPr>
              <w:t xml:space="preserve">Ballan Recreation Reserve Goal Netting, Ballan </w:t>
            </w:r>
          </w:p>
          <w:p w:rsidR="00B903A3" w:rsidP="00B903A3" w:rsidRDefault="00A672C7" w14:paraId="5A854D27" w14:textId="28A927AC">
            <w:pPr>
              <w:pStyle w:val="ICRecList1"/>
              <w:numPr>
                <w:ilvl w:val="0"/>
                <w:numId w:val="0"/>
              </w:numPr>
              <w:spacing w:after="80"/>
              <w:ind w:left="567" w:hanging="567"/>
              <w:jc w:val="left"/>
              <w:rPr>
                <w:rFonts w:asciiTheme="minorHAnsi" w:hAnsiTheme="minorHAnsi" w:cstheme="minorHAnsi"/>
                <w:b/>
                <w:bCs/>
              </w:rPr>
            </w:pPr>
            <w:r w:rsidRPr="001136BD">
              <w:rPr>
                <w:rFonts w:asciiTheme="minorHAnsi" w:hAnsiTheme="minorHAnsi" w:cstheme="minorHAnsi"/>
                <w:b/>
                <w:bCs/>
              </w:rPr>
              <w:t>9.</w:t>
            </w:r>
            <w:r w:rsidRPr="001136BD">
              <w:rPr>
                <w:rFonts w:asciiTheme="minorHAnsi" w:hAnsiTheme="minorHAnsi" w:cstheme="minorHAnsi"/>
                <w:b/>
                <w:bCs/>
              </w:rPr>
              <w:tab/>
            </w:r>
            <w:r>
              <w:rPr>
                <w:rFonts w:asciiTheme="minorHAnsi" w:hAnsiTheme="minorHAnsi" w:cstheme="minorHAnsi"/>
                <w:b/>
                <w:bCs/>
              </w:rPr>
              <w:t xml:space="preserve">Blackwood Tennis Court </w:t>
            </w:r>
            <w:r w:rsidR="00B903A3">
              <w:rPr>
                <w:rFonts w:asciiTheme="minorHAnsi" w:hAnsiTheme="minorHAnsi" w:cstheme="minorHAnsi"/>
                <w:b/>
                <w:bCs/>
              </w:rPr>
              <w:t>extension</w:t>
            </w:r>
          </w:p>
          <w:p w:rsidRPr="001136BD" w:rsidR="00A672C7" w:rsidP="00B903A3" w:rsidRDefault="00B903A3" w14:paraId="2717DFC2" w14:textId="7C63C912">
            <w:pPr>
              <w:pStyle w:val="ICRecList1"/>
              <w:numPr>
                <w:ilvl w:val="0"/>
                <w:numId w:val="0"/>
              </w:numPr>
              <w:spacing w:after="80"/>
              <w:ind w:left="567" w:hanging="567"/>
              <w:jc w:val="right"/>
              <w:rPr>
                <w:rFonts w:asciiTheme="minorHAnsi" w:hAnsiTheme="minorHAnsi" w:cstheme="minorHAnsi"/>
                <w:b/>
                <w:bCs/>
              </w:rPr>
            </w:pPr>
            <w:bookmarkStart w:name="Carried_10058" w:id="185"/>
            <w:r w:rsidRPr="00B903A3">
              <w:rPr>
                <w:rFonts w:cstheme="minorHAnsi"/>
                <w:b/>
                <w:bCs/>
                <w:caps/>
              </w:rPr>
              <w:t>Carried</w:t>
            </w:r>
            <w:bookmarkEnd w:id="185"/>
          </w:p>
        </w:tc>
      </w:tr>
    </w:tbl>
    <w:p w:rsidR="00A672C7" w:rsidP="00A672C7" w:rsidRDefault="00A672C7" w14:paraId="63135B3C" w14:textId="77777777">
      <w:pPr>
        <w:spacing w:after="0"/>
        <w:rPr>
          <w:b/>
        </w:rPr>
      </w:pPr>
    </w:p>
    <w:p w:rsidR="00A672C7" w:rsidP="00A672C7" w:rsidRDefault="00A672C7" w14:paraId="78A008A6" w14:textId="77777777">
      <w:pPr>
        <w:pStyle w:val="ICHeading3"/>
        <w:spacing w:before="0" w:after="80"/>
      </w:pPr>
      <w:r>
        <w:t>Background</w:t>
      </w:r>
    </w:p>
    <w:p w:rsidRPr="000A1009" w:rsidR="00A672C7" w:rsidP="00A672C7" w:rsidRDefault="00A672C7" w14:paraId="2E78D22D" w14:textId="77777777">
      <w:pPr>
        <w:rPr>
          <w:rFonts w:asciiTheme="minorHAnsi" w:hAnsiTheme="minorHAnsi" w:cstheme="minorHAnsi"/>
        </w:rPr>
      </w:pPr>
      <w:r w:rsidRPr="000A1009">
        <w:rPr>
          <w:rFonts w:asciiTheme="minorHAnsi" w:hAnsiTheme="minorHAnsi" w:cstheme="minorHAnsi"/>
        </w:rPr>
        <w:t>On 22 May 2020 the Australian Government announced the $500 million L</w:t>
      </w:r>
      <w:r>
        <w:rPr>
          <w:rFonts w:asciiTheme="minorHAnsi" w:hAnsiTheme="minorHAnsi" w:cstheme="minorHAnsi"/>
        </w:rPr>
        <w:t>ocal Roads and Community Infrastructure</w:t>
      </w:r>
      <w:r w:rsidRPr="000A1009">
        <w:rPr>
          <w:rFonts w:asciiTheme="minorHAnsi" w:hAnsiTheme="minorHAnsi" w:cstheme="minorHAnsi"/>
        </w:rPr>
        <w:t xml:space="preserve"> Program. </w:t>
      </w:r>
      <w:r>
        <w:rPr>
          <w:rFonts w:asciiTheme="minorHAnsi" w:hAnsiTheme="minorHAnsi" w:cstheme="minorHAnsi"/>
        </w:rPr>
        <w:t xml:space="preserve"> </w:t>
      </w:r>
      <w:r w:rsidRPr="000A1009">
        <w:rPr>
          <w:rFonts w:asciiTheme="minorHAnsi" w:hAnsiTheme="minorHAnsi" w:cstheme="minorHAnsi"/>
        </w:rPr>
        <w:t>Through the 2020–21 Budget, the Australian Government announced a $1 billion extension of the LRCI Program.</w:t>
      </w:r>
      <w:r>
        <w:rPr>
          <w:rFonts w:asciiTheme="minorHAnsi" w:hAnsiTheme="minorHAnsi" w:cstheme="minorHAnsi"/>
        </w:rPr>
        <w:t xml:space="preserve"> </w:t>
      </w:r>
      <w:r w:rsidRPr="000A1009">
        <w:rPr>
          <w:rFonts w:asciiTheme="minorHAnsi" w:hAnsiTheme="minorHAnsi" w:cstheme="minorHAnsi"/>
        </w:rPr>
        <w:t xml:space="preserve"> The LRCI Program is administered by the Federal Department of Infrastructure, Transport, Regional, Development and Communications. </w:t>
      </w:r>
    </w:p>
    <w:p w:rsidRPr="000A1009" w:rsidR="00A672C7" w:rsidP="00A672C7" w:rsidRDefault="00A672C7" w14:paraId="6C23C437" w14:textId="77777777">
      <w:pPr>
        <w:rPr>
          <w:rFonts w:asciiTheme="minorHAnsi" w:hAnsiTheme="minorHAnsi" w:cstheme="minorHAnsi"/>
        </w:rPr>
      </w:pPr>
      <w:r w:rsidRPr="000A1009">
        <w:rPr>
          <w:rFonts w:asciiTheme="minorHAnsi" w:hAnsiTheme="minorHAnsi" w:cstheme="minorHAnsi"/>
        </w:rPr>
        <w:t xml:space="preserve">Following strong community and local government support, the Australian Government has committed to Phase 3 of the LRCI Program. </w:t>
      </w:r>
      <w:r>
        <w:rPr>
          <w:rFonts w:asciiTheme="minorHAnsi" w:hAnsiTheme="minorHAnsi" w:cstheme="minorHAnsi"/>
        </w:rPr>
        <w:t xml:space="preserve"> </w:t>
      </w:r>
      <w:r w:rsidRPr="000A1009">
        <w:rPr>
          <w:rFonts w:asciiTheme="minorHAnsi" w:hAnsiTheme="minorHAnsi" w:cstheme="minorHAnsi"/>
        </w:rPr>
        <w:t xml:space="preserve">An additional $1 billion announced in the 2021-22 budget will continue to boost Australia’s economic recovery. </w:t>
      </w:r>
      <w:r>
        <w:rPr>
          <w:rFonts w:asciiTheme="minorHAnsi" w:hAnsiTheme="minorHAnsi" w:cstheme="minorHAnsi"/>
        </w:rPr>
        <w:t xml:space="preserve"> </w:t>
      </w:r>
      <w:r w:rsidRPr="000A1009">
        <w:rPr>
          <w:rFonts w:asciiTheme="minorHAnsi" w:hAnsiTheme="minorHAnsi" w:cstheme="minorHAnsi"/>
        </w:rPr>
        <w:t>This brings the total Australian Government commitment to the LRCI Program to $2.5 billion.</w:t>
      </w:r>
    </w:p>
    <w:p w:rsidRPr="000A1009" w:rsidR="00A672C7" w:rsidP="00A672C7" w:rsidRDefault="00A672C7" w14:paraId="332B50D7" w14:textId="77777777">
      <w:pPr>
        <w:rPr>
          <w:rFonts w:asciiTheme="minorHAnsi" w:hAnsiTheme="minorHAnsi" w:cstheme="minorHAnsi"/>
        </w:rPr>
      </w:pPr>
      <w:r w:rsidRPr="000A1009">
        <w:rPr>
          <w:rFonts w:asciiTheme="minorHAnsi" w:hAnsiTheme="minorHAnsi" w:cstheme="minorHAnsi"/>
        </w:rPr>
        <w:t>The objective of the LRCI Program is to stimulate additional infrastructure construction activity in local communities across Australia and to support them in managing the economic impacts of the COVID-19 pandemic.</w:t>
      </w:r>
    </w:p>
    <w:p w:rsidRPr="000A1009" w:rsidR="00A672C7" w:rsidP="00A672C7" w:rsidRDefault="00A672C7" w14:paraId="1FC92073" w14:textId="77777777">
      <w:pPr>
        <w:rPr>
          <w:rFonts w:asciiTheme="minorHAnsi" w:hAnsiTheme="minorHAnsi" w:cstheme="minorHAnsi"/>
        </w:rPr>
      </w:pPr>
      <w:r w:rsidRPr="000A1009">
        <w:rPr>
          <w:rFonts w:asciiTheme="minorHAnsi" w:hAnsiTheme="minorHAnsi" w:cstheme="minorHAnsi"/>
        </w:rPr>
        <w:t>The LRCI Program aims to deliver benefits to communities such as improved road safety, accessibility, and visual amenity</w:t>
      </w:r>
      <w:r>
        <w:rPr>
          <w:rFonts w:asciiTheme="minorHAnsi" w:hAnsiTheme="minorHAnsi" w:cstheme="minorHAnsi"/>
        </w:rPr>
        <w:t xml:space="preserve">. </w:t>
      </w:r>
      <w:r w:rsidRPr="000A1009">
        <w:rPr>
          <w:rFonts w:asciiTheme="minorHAnsi" w:hAnsiTheme="minorHAnsi" w:cstheme="minorHAnsi"/>
        </w:rPr>
        <w:t xml:space="preserve"> There are three rounds of grant funding and this report focuses specifically on round three.</w:t>
      </w:r>
    </w:p>
    <w:p w:rsidRPr="000A1009" w:rsidR="00A672C7" w:rsidP="00A672C7" w:rsidRDefault="00A672C7" w14:paraId="01EE952D" w14:textId="77777777">
      <w:pPr>
        <w:rPr>
          <w:rFonts w:asciiTheme="minorHAnsi" w:hAnsiTheme="minorHAnsi" w:cstheme="minorHAnsi"/>
        </w:rPr>
      </w:pPr>
      <w:r w:rsidRPr="000A1009">
        <w:rPr>
          <w:rFonts w:asciiTheme="minorHAnsi" w:hAnsiTheme="minorHAnsi" w:cstheme="minorHAnsi"/>
        </w:rPr>
        <w:t xml:space="preserve">LRCI funding is available for local road and community infrastructure projects that involve the construction, maintenance and/or improvements to Council-owned assets (including natural assets) that are generally accessible to the public. </w:t>
      </w:r>
      <w:r>
        <w:rPr>
          <w:rFonts w:asciiTheme="minorHAnsi" w:hAnsiTheme="minorHAnsi" w:cstheme="minorHAnsi"/>
        </w:rPr>
        <w:t xml:space="preserve"> </w:t>
      </w:r>
      <w:r w:rsidRPr="000A1009">
        <w:rPr>
          <w:rFonts w:asciiTheme="minorHAnsi" w:hAnsiTheme="minorHAnsi" w:cstheme="minorHAnsi"/>
        </w:rPr>
        <w:t>As an eligible funding recipient, Moorabool Shire Council will enter into a legally binding grant agreement with the Commonwealth.</w:t>
      </w:r>
      <w:r>
        <w:rPr>
          <w:rFonts w:asciiTheme="minorHAnsi" w:hAnsiTheme="minorHAnsi" w:cstheme="minorHAnsi"/>
        </w:rPr>
        <w:t xml:space="preserve"> </w:t>
      </w:r>
      <w:r w:rsidRPr="000A1009">
        <w:rPr>
          <w:rFonts w:asciiTheme="minorHAnsi" w:hAnsiTheme="minorHAnsi" w:cstheme="minorHAnsi"/>
        </w:rPr>
        <w:t xml:space="preserve"> Co-contributions are not required under the LRCI Program but grant money can only be used on eligible projects which meet the program requirements and deliver benefits to the community.</w:t>
      </w:r>
    </w:p>
    <w:p w:rsidR="00A672C7" w:rsidP="00A672C7" w:rsidRDefault="00A672C7" w14:paraId="38DD9812" w14:textId="77777777">
      <w:pPr>
        <w:rPr>
          <w:rFonts w:asciiTheme="minorHAnsi" w:hAnsiTheme="minorHAnsi" w:cstheme="minorHAnsi"/>
        </w:rPr>
      </w:pPr>
      <w:r w:rsidRPr="000A1009">
        <w:rPr>
          <w:rFonts w:asciiTheme="minorHAnsi" w:hAnsiTheme="minorHAnsi" w:cstheme="minorHAnsi"/>
        </w:rPr>
        <w:t xml:space="preserve">In the first round, Council nominated thirteen priority projects proposed to be delivered through the program and funds were made available from 1 July 2020. </w:t>
      </w:r>
      <w:r>
        <w:rPr>
          <w:rFonts w:asciiTheme="minorHAnsi" w:hAnsiTheme="minorHAnsi" w:cstheme="minorHAnsi"/>
        </w:rPr>
        <w:t xml:space="preserve"> </w:t>
      </w:r>
      <w:r w:rsidRPr="000A1009">
        <w:rPr>
          <w:rFonts w:asciiTheme="minorHAnsi" w:hAnsiTheme="minorHAnsi" w:cstheme="minorHAnsi"/>
        </w:rPr>
        <w:t xml:space="preserve">In the second round of funding, Council nominated ten priority projects proposed to be delivered through the program and funds were made available from 1 January 2021. </w:t>
      </w:r>
      <w:r>
        <w:rPr>
          <w:rFonts w:asciiTheme="minorHAnsi" w:hAnsiTheme="minorHAnsi" w:cstheme="minorHAnsi"/>
        </w:rPr>
        <w:t xml:space="preserve"> </w:t>
      </w:r>
      <w:r w:rsidRPr="000A1009">
        <w:rPr>
          <w:rFonts w:asciiTheme="minorHAnsi" w:hAnsiTheme="minorHAnsi" w:cstheme="minorHAnsi"/>
        </w:rPr>
        <w:t>Now, in third round of funding, it is proposed to nominate a further nine projects and submit the list to the Department of Infrastructure, Transport, and Regional Development for approval.</w:t>
      </w:r>
    </w:p>
    <w:p w:rsidRPr="00B12A0F" w:rsidR="00A672C7" w:rsidP="00A672C7" w:rsidRDefault="00A672C7" w14:paraId="281FB147" w14:textId="77777777">
      <w:pPr>
        <w:pStyle w:val="ICHeading3"/>
        <w:spacing w:before="160" w:after="80"/>
      </w:pPr>
      <w:r>
        <w:t>Proposal</w:t>
      </w:r>
    </w:p>
    <w:p w:rsidRPr="000A1009" w:rsidR="00A672C7" w:rsidP="00A672C7" w:rsidRDefault="00A672C7" w14:paraId="62E0A6E4" w14:textId="77777777">
      <w:pPr>
        <w:rPr>
          <w:rStyle w:val="normaltextrun"/>
          <w:rFonts w:asciiTheme="minorHAnsi" w:hAnsiTheme="minorHAnsi" w:cstheme="minorHAnsi"/>
        </w:rPr>
      </w:pPr>
      <w:r w:rsidRPr="000A1009">
        <w:rPr>
          <w:rStyle w:val="normaltextrun"/>
          <w:rFonts w:asciiTheme="minorHAnsi" w:hAnsiTheme="minorHAnsi" w:cstheme="minorHAnsi"/>
          <w:color w:val="000000"/>
          <w:szCs w:val="24"/>
        </w:rPr>
        <w:t>The allocation of this funding allows Council to bring forward a range of projects identified in the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Long-Term</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Capital Improvement Program (LTCIP) that would have otherwise been funded in later years.</w:t>
      </w:r>
    </w:p>
    <w:p w:rsidR="00A672C7" w:rsidP="00A672C7" w:rsidRDefault="00A672C7" w14:paraId="5F6F5836" w14:textId="77777777">
      <w:pPr>
        <w:rPr>
          <w:rStyle w:val="normaltextrun"/>
          <w:rFonts w:asciiTheme="minorHAnsi" w:hAnsiTheme="minorHAnsi" w:cstheme="minorHAnsi"/>
          <w:szCs w:val="24"/>
        </w:rPr>
      </w:pPr>
      <w:r w:rsidRPr="000A1009">
        <w:rPr>
          <w:rStyle w:val="normaltextrun"/>
          <w:rFonts w:asciiTheme="minorHAnsi" w:hAnsiTheme="minorHAnsi" w:cstheme="minorHAnsi"/>
          <w:color w:val="000000"/>
          <w:szCs w:val="24"/>
        </w:rPr>
        <w:t>The table below identifies</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those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‘shovel ready’ priority projects listed within</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the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LTCIP</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that</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would see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a range of</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 xml:space="preserve">community outcomes and improvements across multiple asset classes. </w:t>
      </w:r>
      <w:r w:rsidRPr="000A1009">
        <w:rPr>
          <w:rStyle w:val="normaltextrun"/>
          <w:rFonts w:asciiTheme="minorHAnsi" w:hAnsiTheme="minorHAnsi" w:cstheme="minorHAnsi"/>
          <w:szCs w:val="24"/>
        </w:rPr>
        <w:t xml:space="preserve">In developing the list of projects, the main criteria </w:t>
      </w:r>
      <w:r>
        <w:rPr>
          <w:rStyle w:val="normaltextrun"/>
          <w:rFonts w:asciiTheme="minorHAnsi" w:hAnsiTheme="minorHAnsi" w:cstheme="minorHAnsi"/>
          <w:szCs w:val="24"/>
        </w:rPr>
        <w:t xml:space="preserve">to bring forward projects from Council’s long term capital works program, </w:t>
      </w:r>
      <w:r w:rsidRPr="000A1009">
        <w:rPr>
          <w:rStyle w:val="normaltextrun"/>
          <w:rFonts w:asciiTheme="minorHAnsi" w:hAnsiTheme="minorHAnsi" w:cstheme="minorHAnsi"/>
          <w:szCs w:val="24"/>
        </w:rPr>
        <w:t>to fund projects that replace unsuccessful grants</w:t>
      </w:r>
      <w:r>
        <w:rPr>
          <w:rStyle w:val="normaltextrun"/>
          <w:rFonts w:asciiTheme="minorHAnsi" w:hAnsiTheme="minorHAnsi" w:cstheme="minorHAnsi"/>
          <w:szCs w:val="24"/>
        </w:rPr>
        <w:t xml:space="preserve"> and to allocate funding to replace </w:t>
      </w:r>
      <w:r w:rsidRPr="000A1009">
        <w:rPr>
          <w:rStyle w:val="normaltextrun"/>
          <w:rFonts w:asciiTheme="minorHAnsi" w:hAnsiTheme="minorHAnsi" w:cstheme="minorHAnsi"/>
          <w:szCs w:val="24"/>
        </w:rPr>
        <w:t>Council</w:t>
      </w:r>
      <w:r>
        <w:rPr>
          <w:rStyle w:val="normaltextrun"/>
          <w:rFonts w:asciiTheme="minorHAnsi" w:hAnsiTheme="minorHAnsi" w:cstheme="minorHAnsi"/>
          <w:szCs w:val="24"/>
        </w:rPr>
        <w:t xml:space="preserve">’s </w:t>
      </w:r>
      <w:r w:rsidRPr="000A1009">
        <w:rPr>
          <w:rStyle w:val="normaltextrun"/>
          <w:rFonts w:asciiTheme="minorHAnsi" w:hAnsiTheme="minorHAnsi" w:cstheme="minorHAnsi"/>
          <w:szCs w:val="24"/>
        </w:rPr>
        <w:t>contribution</w:t>
      </w:r>
      <w:r>
        <w:rPr>
          <w:rStyle w:val="normaltextrun"/>
          <w:rFonts w:asciiTheme="minorHAnsi" w:hAnsiTheme="minorHAnsi" w:cstheme="minorHAnsi"/>
          <w:szCs w:val="24"/>
        </w:rPr>
        <w:t xml:space="preserve"> to a project thus freeing up future capital funds</w:t>
      </w:r>
      <w:r w:rsidRPr="000A1009">
        <w:rPr>
          <w:rStyle w:val="normaltextrun"/>
          <w:rFonts w:asciiTheme="minorHAnsi" w:hAnsiTheme="minorHAnsi" w:cstheme="minorHAnsi"/>
          <w:szCs w:val="24"/>
        </w:rPr>
        <w:t>.</w:t>
      </w:r>
    </w:p>
    <w:tbl>
      <w:tblPr>
        <w:tblStyle w:val="TableGrid"/>
        <w:tblW w:w="0" w:type="auto"/>
        <w:tblInd w:w="108" w:type="dxa"/>
        <w:tblLook w:val="04A0" w:firstRow="1" w:lastRow="0" w:firstColumn="1" w:lastColumn="0" w:noHBand="0" w:noVBand="1"/>
      </w:tblPr>
      <w:tblGrid>
        <w:gridCol w:w="1885"/>
        <w:gridCol w:w="2510"/>
        <w:gridCol w:w="3685"/>
        <w:gridCol w:w="1667"/>
      </w:tblGrid>
      <w:tr w:rsidRPr="000A1009" w:rsidR="00A672C7" w:rsidTr="00DC412F" w14:paraId="3BB39660" w14:textId="77777777">
        <w:tc>
          <w:tcPr>
            <w:tcW w:w="1885" w:type="dxa"/>
            <w:shd w:val="clear" w:color="auto" w:fill="D9D9D9" w:themeFill="background1" w:themeFillShade="D9"/>
          </w:tcPr>
          <w:p w:rsidRPr="000A1009" w:rsidR="00A672C7" w:rsidP="00DC412F" w:rsidRDefault="00A672C7" w14:paraId="5934500B" w14:textId="77777777">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Project Location</w:t>
            </w:r>
          </w:p>
        </w:tc>
        <w:tc>
          <w:tcPr>
            <w:tcW w:w="2510" w:type="dxa"/>
            <w:shd w:val="clear" w:color="auto" w:fill="D9D9D9" w:themeFill="background1" w:themeFillShade="D9"/>
          </w:tcPr>
          <w:p w:rsidRPr="000A1009" w:rsidR="00A672C7" w:rsidP="00DC412F" w:rsidRDefault="00A672C7" w14:paraId="46EF9FF2" w14:textId="77777777">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Proposed Works</w:t>
            </w:r>
          </w:p>
        </w:tc>
        <w:tc>
          <w:tcPr>
            <w:tcW w:w="3685" w:type="dxa"/>
            <w:shd w:val="clear" w:color="auto" w:fill="D9D9D9" w:themeFill="background1" w:themeFillShade="D9"/>
          </w:tcPr>
          <w:p w:rsidRPr="000A1009" w:rsidR="00A672C7" w:rsidP="00DC412F" w:rsidRDefault="00A672C7" w14:paraId="71D7DA9B" w14:textId="77777777">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Background</w:t>
            </w:r>
          </w:p>
        </w:tc>
        <w:tc>
          <w:tcPr>
            <w:tcW w:w="1667" w:type="dxa"/>
            <w:shd w:val="clear" w:color="auto" w:fill="D9D9D9" w:themeFill="background1" w:themeFillShade="D9"/>
          </w:tcPr>
          <w:p w:rsidRPr="000A1009" w:rsidR="00A672C7" w:rsidP="00DC412F" w:rsidRDefault="00A672C7" w14:paraId="00EA6865" w14:textId="77777777">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Cost Estimate</w:t>
            </w:r>
          </w:p>
        </w:tc>
      </w:tr>
      <w:tr w:rsidRPr="000A1009" w:rsidR="00A672C7" w:rsidTr="00DC412F" w14:paraId="5E1B8278" w14:textId="77777777">
        <w:tc>
          <w:tcPr>
            <w:tcW w:w="9747" w:type="dxa"/>
            <w:gridSpan w:val="4"/>
            <w:shd w:val="clear" w:color="auto" w:fill="F2F2F2" w:themeFill="background1" w:themeFillShade="F2"/>
          </w:tcPr>
          <w:p w:rsidRPr="000A1009" w:rsidR="00A672C7" w:rsidP="00DC412F" w:rsidRDefault="00A672C7" w14:paraId="739CB6BE" w14:textId="77777777">
            <w:pPr>
              <w:spacing w:before="40" w:after="40"/>
              <w:rPr>
                <w:rFonts w:asciiTheme="minorHAnsi" w:hAnsiTheme="minorHAnsi" w:cstheme="minorHAnsi"/>
                <w:i/>
                <w:color w:val="000000"/>
                <w:sz w:val="20"/>
                <w:szCs w:val="20"/>
              </w:rPr>
            </w:pPr>
            <w:r w:rsidRPr="000A1009">
              <w:rPr>
                <w:rFonts w:asciiTheme="minorHAnsi" w:hAnsiTheme="minorHAnsi" w:cstheme="minorHAnsi"/>
                <w:i/>
                <w:color w:val="000000"/>
                <w:sz w:val="20"/>
                <w:szCs w:val="20"/>
              </w:rPr>
              <w:t>Road Projects</w:t>
            </w:r>
          </w:p>
        </w:tc>
      </w:tr>
      <w:tr w:rsidRPr="000A1009" w:rsidR="00A672C7" w:rsidTr="00DC412F" w14:paraId="79FCD75A" w14:textId="77777777">
        <w:tc>
          <w:tcPr>
            <w:tcW w:w="1885" w:type="dxa"/>
            <w:vAlign w:val="center"/>
          </w:tcPr>
          <w:p w:rsidRPr="000A1009" w:rsidR="00A672C7" w:rsidP="00DC412F" w:rsidRDefault="00A672C7" w14:paraId="606921B7"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Elaine-Mount Mercer Road, Elaine</w:t>
            </w:r>
          </w:p>
        </w:tc>
        <w:tc>
          <w:tcPr>
            <w:tcW w:w="2510" w:type="dxa"/>
            <w:vAlign w:val="center"/>
          </w:tcPr>
          <w:p w:rsidRPr="000A1009" w:rsidR="00A672C7" w:rsidP="00DC412F" w:rsidRDefault="00A672C7" w14:paraId="3C3F4771"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Road rehabilitation from Midland Highway intersection to 2.8km west. </w:t>
            </w:r>
          </w:p>
        </w:tc>
        <w:tc>
          <w:tcPr>
            <w:tcW w:w="3685" w:type="dxa"/>
            <w:vAlign w:val="center"/>
          </w:tcPr>
          <w:p w:rsidRPr="000A1009" w:rsidR="00A672C7" w:rsidP="00DC412F" w:rsidRDefault="00A672C7" w14:paraId="62A48B59" w14:textId="77777777">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Identified safety issue (edge drop) and programmed for 2021/22 shoulder re-sheet program.</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 xml:space="preserve"> This project is brought forward from future programs and chosen because of ease of implementation given the timeframes. </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This section of road is currently in poor condition.</w:t>
            </w:r>
          </w:p>
        </w:tc>
        <w:tc>
          <w:tcPr>
            <w:tcW w:w="1667" w:type="dxa"/>
            <w:vAlign w:val="center"/>
          </w:tcPr>
          <w:p w:rsidRPr="000A1009" w:rsidR="00A672C7" w:rsidP="00DC412F" w:rsidRDefault="00A672C7" w14:paraId="5D82B23E"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$396,298.00</w:t>
            </w:r>
          </w:p>
        </w:tc>
      </w:tr>
      <w:tr w:rsidRPr="000A1009" w:rsidR="00A672C7" w:rsidTr="00DC412F" w14:paraId="38F7B42C" w14:textId="77777777">
        <w:tc>
          <w:tcPr>
            <w:tcW w:w="1885" w:type="dxa"/>
            <w:vAlign w:val="center"/>
          </w:tcPr>
          <w:p w:rsidRPr="000A1009" w:rsidR="00A672C7" w:rsidP="00DC412F" w:rsidRDefault="00A672C7" w14:paraId="73DE87EF" w14:textId="77777777">
            <w:pPr>
              <w:spacing w:before="60" w:after="60"/>
              <w:jc w:val="left"/>
              <w:rPr>
                <w:rFonts w:asciiTheme="minorHAnsi" w:hAnsiTheme="minorHAnsi" w:cstheme="minorHAnsi"/>
                <w:color w:val="000000"/>
                <w:sz w:val="20"/>
                <w:szCs w:val="20"/>
              </w:rPr>
            </w:pPr>
            <w:proofErr w:type="spellStart"/>
            <w:r w:rsidRPr="000A1009">
              <w:rPr>
                <w:rFonts w:asciiTheme="minorHAnsi" w:hAnsiTheme="minorHAnsi" w:cstheme="minorHAnsi"/>
                <w:color w:val="000000"/>
                <w:sz w:val="20"/>
                <w:szCs w:val="20"/>
              </w:rPr>
              <w:t>Bungeeltap</w:t>
            </w:r>
            <w:proofErr w:type="spellEnd"/>
            <w:r w:rsidRPr="000A1009">
              <w:rPr>
                <w:rFonts w:asciiTheme="minorHAnsi" w:hAnsiTheme="minorHAnsi" w:cstheme="minorHAnsi"/>
                <w:color w:val="000000"/>
                <w:sz w:val="20"/>
                <w:szCs w:val="20"/>
              </w:rPr>
              <w:t xml:space="preserve"> South Road, Mount Wallace </w:t>
            </w:r>
          </w:p>
        </w:tc>
        <w:tc>
          <w:tcPr>
            <w:tcW w:w="2510" w:type="dxa"/>
            <w:vAlign w:val="center"/>
          </w:tcPr>
          <w:p w:rsidRPr="000A1009" w:rsidR="00A672C7" w:rsidP="00DC412F" w:rsidRDefault="00A672C7" w14:paraId="3B11DFEC"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Road rehabilitation from Ballan Meredith road to 2.6km south.</w:t>
            </w:r>
          </w:p>
        </w:tc>
        <w:tc>
          <w:tcPr>
            <w:tcW w:w="3685" w:type="dxa"/>
            <w:vAlign w:val="center"/>
          </w:tcPr>
          <w:p w:rsidRPr="000A1009" w:rsidR="00A672C7" w:rsidP="00DC412F" w:rsidRDefault="00A672C7" w14:paraId="37C84391" w14:textId="77777777">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Brought forward from future programs and chosen because of ease of implementation given the timeframes. </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This section of road is currently in poor condition.</w:t>
            </w:r>
          </w:p>
        </w:tc>
        <w:tc>
          <w:tcPr>
            <w:tcW w:w="1667" w:type="dxa"/>
            <w:vAlign w:val="center"/>
          </w:tcPr>
          <w:p w:rsidRPr="000A1009" w:rsidR="00A672C7" w:rsidP="00DC412F" w:rsidRDefault="00A672C7" w14:paraId="18D4DB8F"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$2</w:t>
            </w:r>
            <w:r>
              <w:rPr>
                <w:rFonts w:asciiTheme="minorHAnsi" w:hAnsiTheme="minorHAnsi" w:cstheme="minorHAnsi"/>
                <w:color w:val="000000"/>
                <w:sz w:val="20"/>
                <w:szCs w:val="20"/>
              </w:rPr>
              <w:t>10</w:t>
            </w:r>
            <w:r w:rsidRPr="000A1009">
              <w:rPr>
                <w:rFonts w:asciiTheme="minorHAnsi" w:hAnsiTheme="minorHAnsi" w:cstheme="minorHAnsi"/>
                <w:color w:val="000000"/>
                <w:sz w:val="20"/>
                <w:szCs w:val="20"/>
              </w:rPr>
              <w:t>,108.00</w:t>
            </w:r>
          </w:p>
        </w:tc>
      </w:tr>
      <w:tr w:rsidRPr="000A1009" w:rsidR="00A672C7" w:rsidTr="00DC412F" w14:paraId="39A239FD" w14:textId="77777777">
        <w:tc>
          <w:tcPr>
            <w:tcW w:w="9747" w:type="dxa"/>
            <w:gridSpan w:val="4"/>
            <w:shd w:val="clear" w:color="auto" w:fill="F2F2F2" w:themeFill="background1" w:themeFillShade="F2"/>
          </w:tcPr>
          <w:p w:rsidRPr="000A1009" w:rsidR="00A672C7" w:rsidP="00DC412F" w:rsidRDefault="00A672C7" w14:paraId="11C7D0CE" w14:textId="77777777">
            <w:pPr>
              <w:spacing w:before="40" w:after="40"/>
              <w:rPr>
                <w:rFonts w:asciiTheme="minorHAnsi" w:hAnsiTheme="minorHAnsi" w:cstheme="minorHAnsi"/>
                <w:i/>
                <w:color w:val="000000"/>
                <w:sz w:val="20"/>
                <w:szCs w:val="20"/>
              </w:rPr>
            </w:pPr>
            <w:r w:rsidRPr="000A1009">
              <w:rPr>
                <w:rFonts w:asciiTheme="minorHAnsi" w:hAnsiTheme="minorHAnsi" w:cstheme="minorHAnsi"/>
                <w:i/>
                <w:color w:val="000000"/>
                <w:sz w:val="20"/>
                <w:szCs w:val="20"/>
              </w:rPr>
              <w:t>Community Infrastructure Projects</w:t>
            </w:r>
          </w:p>
        </w:tc>
      </w:tr>
      <w:tr w:rsidRPr="000A1009" w:rsidR="00A672C7" w:rsidTr="00DC412F" w14:paraId="4A430F81" w14:textId="77777777">
        <w:tc>
          <w:tcPr>
            <w:tcW w:w="1885" w:type="dxa"/>
            <w:vAlign w:val="center"/>
          </w:tcPr>
          <w:p w:rsidRPr="000A1009" w:rsidR="00A672C7" w:rsidP="00DC412F" w:rsidRDefault="00A672C7" w14:paraId="1F977FDF"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Gordon Public Park, Gordon Stage 2</w:t>
            </w:r>
          </w:p>
        </w:tc>
        <w:tc>
          <w:tcPr>
            <w:tcW w:w="2510" w:type="dxa"/>
            <w:vAlign w:val="center"/>
          </w:tcPr>
          <w:p w:rsidRPr="000A1009" w:rsidR="00A672C7" w:rsidP="00DC412F" w:rsidRDefault="00A672C7" w14:paraId="12114324"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Reserve upgrades based on masterplan recommendations.</w:t>
            </w:r>
          </w:p>
        </w:tc>
        <w:tc>
          <w:tcPr>
            <w:tcW w:w="3685" w:type="dxa"/>
            <w:vAlign w:val="center"/>
          </w:tcPr>
          <w:p w:rsidRPr="000A1009" w:rsidR="00A672C7" w:rsidP="00DC412F" w:rsidRDefault="00A672C7" w14:paraId="3B49673D" w14:textId="77777777">
            <w:pPr>
              <w:spacing w:before="60" w:after="60"/>
              <w:rPr>
                <w:rFonts w:asciiTheme="minorHAnsi" w:hAnsiTheme="minorHAnsi" w:cstheme="minorHAnsi"/>
                <w:sz w:val="20"/>
                <w:szCs w:val="20"/>
              </w:rPr>
            </w:pPr>
            <w:r w:rsidRPr="000A1009">
              <w:rPr>
                <w:rFonts w:asciiTheme="minorHAnsi" w:hAnsiTheme="minorHAnsi" w:cstheme="minorHAnsi"/>
                <w:sz w:val="20"/>
                <w:szCs w:val="20"/>
              </w:rPr>
              <w:t>Projects identified in Council’s advocacy documents.</w:t>
            </w:r>
            <w:r>
              <w:rPr>
                <w:rFonts w:asciiTheme="minorHAnsi" w:hAnsiTheme="minorHAnsi" w:cstheme="minorHAnsi"/>
                <w:sz w:val="20"/>
                <w:szCs w:val="20"/>
              </w:rPr>
              <w:t xml:space="preserve"> </w:t>
            </w:r>
            <w:r w:rsidRPr="000A1009">
              <w:rPr>
                <w:rFonts w:asciiTheme="minorHAnsi" w:hAnsiTheme="minorHAnsi" w:cstheme="minorHAnsi"/>
                <w:sz w:val="20"/>
                <w:szCs w:val="20"/>
              </w:rPr>
              <w:t xml:space="preserve"> Funding allows for the delivery of upgrades at the reserve.</w:t>
            </w:r>
          </w:p>
        </w:tc>
        <w:tc>
          <w:tcPr>
            <w:tcW w:w="1667" w:type="dxa"/>
            <w:vAlign w:val="center"/>
          </w:tcPr>
          <w:p w:rsidRPr="000A1009" w:rsidR="00A672C7" w:rsidP="00DC412F" w:rsidRDefault="00A672C7" w14:paraId="0A0A5A9E"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$325,000.00</w:t>
            </w:r>
          </w:p>
        </w:tc>
      </w:tr>
      <w:tr w:rsidRPr="000A1009" w:rsidR="00A672C7" w:rsidTr="00DC412F" w14:paraId="59972B97" w14:textId="77777777">
        <w:tc>
          <w:tcPr>
            <w:tcW w:w="1885" w:type="dxa"/>
            <w:vAlign w:val="center"/>
          </w:tcPr>
          <w:p w:rsidRPr="000A1009" w:rsidR="00A672C7" w:rsidP="00DC412F" w:rsidRDefault="00A672C7" w14:paraId="09B692DF"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Ballan Splash Park &amp; Playground</w:t>
            </w:r>
          </w:p>
        </w:tc>
        <w:tc>
          <w:tcPr>
            <w:tcW w:w="2510" w:type="dxa"/>
            <w:vAlign w:val="center"/>
          </w:tcPr>
          <w:p w:rsidRPr="000A1009" w:rsidR="00A672C7" w:rsidP="00DC412F" w:rsidRDefault="00A672C7" w14:paraId="3C2D21AB"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Implementation of aquatic masterplan recommendations.</w:t>
            </w:r>
          </w:p>
        </w:tc>
        <w:tc>
          <w:tcPr>
            <w:tcW w:w="3685" w:type="dxa"/>
            <w:vAlign w:val="center"/>
          </w:tcPr>
          <w:p w:rsidRPr="000A1009" w:rsidR="00A672C7" w:rsidP="00DC412F" w:rsidRDefault="00A672C7" w14:paraId="2A7180DA" w14:textId="77777777">
            <w:pPr>
              <w:spacing w:before="60" w:after="60"/>
              <w:rPr>
                <w:rFonts w:asciiTheme="minorHAnsi" w:hAnsiTheme="minorHAnsi" w:cstheme="minorHAnsi"/>
                <w:sz w:val="20"/>
                <w:szCs w:val="20"/>
              </w:rPr>
            </w:pPr>
            <w:r w:rsidRPr="000A1009">
              <w:rPr>
                <w:rFonts w:asciiTheme="minorHAnsi" w:hAnsiTheme="minorHAnsi" w:cstheme="minorHAnsi"/>
                <w:sz w:val="20"/>
                <w:szCs w:val="20"/>
              </w:rPr>
              <w:t xml:space="preserve">Brought forward from future programs. </w:t>
            </w:r>
            <w:r>
              <w:rPr>
                <w:rFonts w:asciiTheme="minorHAnsi" w:hAnsiTheme="minorHAnsi" w:cstheme="minorHAnsi"/>
                <w:sz w:val="20"/>
                <w:szCs w:val="20"/>
              </w:rPr>
              <w:t xml:space="preserve"> </w:t>
            </w:r>
            <w:r w:rsidRPr="000A1009">
              <w:rPr>
                <w:rFonts w:asciiTheme="minorHAnsi" w:hAnsiTheme="minorHAnsi" w:cstheme="minorHAnsi"/>
                <w:sz w:val="20"/>
                <w:szCs w:val="20"/>
              </w:rPr>
              <w:t>Projects identified in the reserve masterplan.</w:t>
            </w:r>
          </w:p>
        </w:tc>
        <w:tc>
          <w:tcPr>
            <w:tcW w:w="1667" w:type="dxa"/>
            <w:vAlign w:val="center"/>
          </w:tcPr>
          <w:p w:rsidRPr="000A1009" w:rsidR="00A672C7" w:rsidP="00DC412F" w:rsidRDefault="00A672C7" w14:paraId="5F68FBF7"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$7</w:t>
            </w:r>
            <w:r>
              <w:rPr>
                <w:rFonts w:asciiTheme="minorHAnsi" w:hAnsiTheme="minorHAnsi" w:cstheme="minorHAnsi"/>
                <w:color w:val="000000"/>
                <w:sz w:val="20"/>
                <w:szCs w:val="20"/>
              </w:rPr>
              <w:t>6</w:t>
            </w:r>
            <w:r w:rsidRPr="000A1009">
              <w:rPr>
                <w:rFonts w:asciiTheme="minorHAnsi" w:hAnsiTheme="minorHAnsi" w:cstheme="minorHAnsi"/>
                <w:color w:val="000000"/>
                <w:sz w:val="20"/>
                <w:szCs w:val="20"/>
              </w:rPr>
              <w:t>0,000.00</w:t>
            </w:r>
          </w:p>
        </w:tc>
      </w:tr>
      <w:tr w:rsidRPr="000A1009" w:rsidR="00A672C7" w:rsidTr="00DC412F" w14:paraId="6E0A036F" w14:textId="77777777">
        <w:tc>
          <w:tcPr>
            <w:tcW w:w="1885" w:type="dxa"/>
            <w:vAlign w:val="center"/>
          </w:tcPr>
          <w:p w:rsidRPr="000A1009" w:rsidR="00A672C7" w:rsidP="00DC412F" w:rsidRDefault="00A672C7" w14:paraId="1770192C"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Mill Park Toilet Replacement</w:t>
            </w:r>
          </w:p>
        </w:tc>
        <w:tc>
          <w:tcPr>
            <w:tcW w:w="2510" w:type="dxa"/>
            <w:vAlign w:val="center"/>
          </w:tcPr>
          <w:p w:rsidRPr="000A1009" w:rsidR="00A672C7" w:rsidP="00DC412F" w:rsidRDefault="00A672C7" w14:paraId="4282743E"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Replacement and relocation of toilet block.</w:t>
            </w:r>
          </w:p>
        </w:tc>
        <w:tc>
          <w:tcPr>
            <w:tcW w:w="3685" w:type="dxa"/>
            <w:vAlign w:val="center"/>
          </w:tcPr>
          <w:p w:rsidRPr="000A1009" w:rsidR="00A672C7" w:rsidP="00DC412F" w:rsidRDefault="00A672C7" w14:paraId="21B23E66" w14:textId="77777777">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Project brought forward from future programs. </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Project identified in the reserve masterplan.</w:t>
            </w:r>
          </w:p>
        </w:tc>
        <w:tc>
          <w:tcPr>
            <w:tcW w:w="1667" w:type="dxa"/>
            <w:vAlign w:val="center"/>
          </w:tcPr>
          <w:p w:rsidRPr="000A1009" w:rsidR="00A672C7" w:rsidP="00DC412F" w:rsidRDefault="00A672C7" w14:paraId="4E109AA8"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$1</w:t>
            </w:r>
            <w:r>
              <w:rPr>
                <w:rFonts w:asciiTheme="minorHAnsi" w:hAnsiTheme="minorHAnsi" w:cstheme="minorHAnsi"/>
                <w:color w:val="000000"/>
                <w:sz w:val="20"/>
                <w:szCs w:val="20"/>
              </w:rPr>
              <w:t>8</w:t>
            </w:r>
            <w:r w:rsidRPr="000A1009">
              <w:rPr>
                <w:rFonts w:asciiTheme="minorHAnsi" w:hAnsiTheme="minorHAnsi" w:cstheme="minorHAnsi"/>
                <w:color w:val="000000"/>
                <w:sz w:val="20"/>
                <w:szCs w:val="20"/>
              </w:rPr>
              <w:t>5,000.00</w:t>
            </w:r>
          </w:p>
        </w:tc>
      </w:tr>
      <w:tr w:rsidRPr="000A1009" w:rsidR="00A672C7" w:rsidTr="00DC412F" w14:paraId="398C4977" w14:textId="77777777">
        <w:tc>
          <w:tcPr>
            <w:tcW w:w="1885" w:type="dxa"/>
            <w:vAlign w:val="center"/>
          </w:tcPr>
          <w:p w:rsidRPr="000A1009" w:rsidR="00A672C7" w:rsidP="00DC412F" w:rsidRDefault="00A672C7" w14:paraId="1132A274"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Telford Park - All Accessibility Trail (1000+ Steps - Stage 2)</w:t>
            </w:r>
          </w:p>
        </w:tc>
        <w:tc>
          <w:tcPr>
            <w:tcW w:w="2510" w:type="dxa"/>
            <w:vAlign w:val="center"/>
          </w:tcPr>
          <w:p w:rsidRPr="000A1009" w:rsidR="00A672C7" w:rsidP="00DC412F" w:rsidRDefault="00A672C7" w14:paraId="5E8EE99F"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Construction of 1000+ Steps Project</w:t>
            </w:r>
          </w:p>
        </w:tc>
        <w:tc>
          <w:tcPr>
            <w:tcW w:w="3685" w:type="dxa"/>
            <w:vAlign w:val="center"/>
          </w:tcPr>
          <w:p w:rsidRPr="000A1009" w:rsidR="00A672C7" w:rsidP="00DC412F" w:rsidRDefault="00A672C7" w14:paraId="2BA55C6B" w14:textId="77777777">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Council’s contribution to the $1.6M grant for 1000+ Steps project.</w:t>
            </w:r>
          </w:p>
        </w:tc>
        <w:tc>
          <w:tcPr>
            <w:tcW w:w="1667" w:type="dxa"/>
            <w:vAlign w:val="center"/>
          </w:tcPr>
          <w:p w:rsidRPr="000A1009" w:rsidR="00A672C7" w:rsidP="00DC412F" w:rsidRDefault="00A672C7" w14:paraId="01D73EAE"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$400,000.00</w:t>
            </w:r>
          </w:p>
        </w:tc>
      </w:tr>
      <w:tr w:rsidRPr="000A1009" w:rsidR="00A672C7" w:rsidTr="00DC412F" w14:paraId="4787254A" w14:textId="77777777">
        <w:tc>
          <w:tcPr>
            <w:tcW w:w="1885" w:type="dxa"/>
            <w:vAlign w:val="center"/>
          </w:tcPr>
          <w:p w:rsidRPr="000A1009" w:rsidR="00A672C7" w:rsidP="00DC412F" w:rsidRDefault="00A672C7" w14:paraId="55EB332C"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Greendale-Myrniong Road Footpath - Stage 3</w:t>
            </w:r>
          </w:p>
        </w:tc>
        <w:tc>
          <w:tcPr>
            <w:tcW w:w="2510" w:type="dxa"/>
            <w:vAlign w:val="center"/>
          </w:tcPr>
          <w:p w:rsidRPr="000A1009" w:rsidR="00A672C7" w:rsidP="00DC412F" w:rsidRDefault="00A672C7" w14:paraId="3B1700C4"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Footpath renewal from </w:t>
            </w:r>
            <w:proofErr w:type="spellStart"/>
            <w:r w:rsidRPr="000A1009">
              <w:rPr>
                <w:rFonts w:asciiTheme="minorHAnsi" w:hAnsiTheme="minorHAnsi" w:cstheme="minorHAnsi"/>
                <w:color w:val="000000"/>
                <w:sz w:val="20"/>
                <w:szCs w:val="20"/>
              </w:rPr>
              <w:t>Shuter</w:t>
            </w:r>
            <w:proofErr w:type="spellEnd"/>
            <w:r w:rsidRPr="000A1009">
              <w:rPr>
                <w:rFonts w:asciiTheme="minorHAnsi" w:hAnsiTheme="minorHAnsi" w:cstheme="minorHAnsi"/>
                <w:color w:val="000000"/>
                <w:sz w:val="20"/>
                <w:szCs w:val="20"/>
              </w:rPr>
              <w:t xml:space="preserve"> Avenue to Hastings Road.</w:t>
            </w:r>
          </w:p>
        </w:tc>
        <w:tc>
          <w:tcPr>
            <w:tcW w:w="3685" w:type="dxa"/>
            <w:vAlign w:val="center"/>
          </w:tcPr>
          <w:p w:rsidRPr="000A1009" w:rsidR="00A672C7" w:rsidP="00DC412F" w:rsidRDefault="00A672C7" w14:paraId="7C853A9D" w14:textId="77777777">
            <w:pPr>
              <w:spacing w:before="60" w:after="60"/>
              <w:rPr>
                <w:rFonts w:asciiTheme="minorHAnsi" w:hAnsiTheme="minorHAnsi" w:cstheme="minorHAnsi"/>
                <w:color w:val="000000"/>
                <w:sz w:val="20"/>
                <w:szCs w:val="20"/>
              </w:rPr>
            </w:pPr>
            <w:r w:rsidRPr="000A1009">
              <w:rPr>
                <w:rFonts w:asciiTheme="minorHAnsi" w:hAnsiTheme="minorHAnsi" w:cstheme="minorHAnsi"/>
                <w:sz w:val="20"/>
                <w:szCs w:val="20"/>
              </w:rPr>
              <w:t xml:space="preserve">Brought forward from future programs. Renewal of footpath construction from </w:t>
            </w:r>
            <w:proofErr w:type="spellStart"/>
            <w:r w:rsidRPr="000A1009">
              <w:rPr>
                <w:rFonts w:asciiTheme="minorHAnsi" w:hAnsiTheme="minorHAnsi" w:cstheme="minorHAnsi"/>
                <w:sz w:val="20"/>
                <w:szCs w:val="20"/>
              </w:rPr>
              <w:t>Shuter</w:t>
            </w:r>
            <w:proofErr w:type="spellEnd"/>
            <w:r w:rsidRPr="000A1009">
              <w:rPr>
                <w:rFonts w:asciiTheme="minorHAnsi" w:hAnsiTheme="minorHAnsi" w:cstheme="minorHAnsi"/>
                <w:sz w:val="20"/>
                <w:szCs w:val="20"/>
              </w:rPr>
              <w:t xml:space="preserve"> Avenue to Hasting Road. </w:t>
            </w:r>
            <w:r>
              <w:rPr>
                <w:rFonts w:asciiTheme="minorHAnsi" w:hAnsiTheme="minorHAnsi" w:cstheme="minorHAnsi"/>
                <w:sz w:val="20"/>
                <w:szCs w:val="20"/>
              </w:rPr>
              <w:t xml:space="preserve"> </w:t>
            </w:r>
            <w:r w:rsidRPr="000A1009">
              <w:rPr>
                <w:rFonts w:asciiTheme="minorHAnsi" w:hAnsiTheme="minorHAnsi" w:cstheme="minorHAnsi"/>
                <w:sz w:val="20"/>
                <w:szCs w:val="20"/>
              </w:rPr>
              <w:t xml:space="preserve">Partial renewal of footpath from </w:t>
            </w:r>
            <w:proofErr w:type="spellStart"/>
            <w:r w:rsidRPr="000A1009">
              <w:rPr>
                <w:rFonts w:asciiTheme="minorHAnsi" w:hAnsiTheme="minorHAnsi" w:cstheme="minorHAnsi"/>
                <w:sz w:val="20"/>
                <w:szCs w:val="20"/>
              </w:rPr>
              <w:t>Shuter</w:t>
            </w:r>
            <w:proofErr w:type="spellEnd"/>
            <w:r w:rsidRPr="000A1009">
              <w:rPr>
                <w:rFonts w:asciiTheme="minorHAnsi" w:hAnsiTheme="minorHAnsi" w:cstheme="minorHAnsi"/>
                <w:sz w:val="20"/>
                <w:szCs w:val="20"/>
              </w:rPr>
              <w:t xml:space="preserve"> Avenue to </w:t>
            </w:r>
            <w:proofErr w:type="spellStart"/>
            <w:r w:rsidRPr="000A1009">
              <w:rPr>
                <w:rFonts w:asciiTheme="minorHAnsi" w:hAnsiTheme="minorHAnsi" w:cstheme="minorHAnsi"/>
                <w:sz w:val="20"/>
                <w:szCs w:val="20"/>
              </w:rPr>
              <w:t>LaCote</w:t>
            </w:r>
            <w:proofErr w:type="spellEnd"/>
            <w:r w:rsidRPr="000A1009">
              <w:rPr>
                <w:rFonts w:asciiTheme="minorHAnsi" w:hAnsiTheme="minorHAnsi" w:cstheme="minorHAnsi"/>
                <w:sz w:val="20"/>
                <w:szCs w:val="20"/>
              </w:rPr>
              <w:t xml:space="preserve"> Road currently funded through Council budget.</w:t>
            </w:r>
          </w:p>
        </w:tc>
        <w:tc>
          <w:tcPr>
            <w:tcW w:w="1667" w:type="dxa"/>
            <w:vAlign w:val="center"/>
          </w:tcPr>
          <w:p w:rsidRPr="000A1009" w:rsidR="00A672C7" w:rsidP="00DC412F" w:rsidRDefault="00A672C7" w14:paraId="1E2689F4"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w:t>
            </w:r>
            <w:r>
              <w:rPr>
                <w:rFonts w:asciiTheme="minorHAnsi" w:hAnsiTheme="minorHAnsi" w:cstheme="minorHAnsi"/>
                <w:color w:val="000000"/>
                <w:sz w:val="20"/>
                <w:szCs w:val="20"/>
              </w:rPr>
              <w:t>125</w:t>
            </w:r>
            <w:r w:rsidRPr="000A1009">
              <w:rPr>
                <w:rFonts w:asciiTheme="minorHAnsi" w:hAnsiTheme="minorHAnsi" w:cstheme="minorHAnsi"/>
                <w:color w:val="000000"/>
                <w:sz w:val="20"/>
                <w:szCs w:val="20"/>
              </w:rPr>
              <w:t>,000.00</w:t>
            </w:r>
          </w:p>
        </w:tc>
      </w:tr>
      <w:tr w:rsidRPr="000A1009" w:rsidR="00A672C7" w:rsidTr="00DC412F" w14:paraId="66A7B2AC" w14:textId="77777777">
        <w:tc>
          <w:tcPr>
            <w:tcW w:w="1885" w:type="dxa"/>
            <w:vAlign w:val="center"/>
          </w:tcPr>
          <w:p w:rsidRPr="000A1009" w:rsidR="00A672C7" w:rsidP="00DC412F" w:rsidRDefault="00A672C7" w14:paraId="26AE64F2"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Ballan Recreation Reserve - Goal Netting</w:t>
            </w:r>
          </w:p>
        </w:tc>
        <w:tc>
          <w:tcPr>
            <w:tcW w:w="2510" w:type="dxa"/>
            <w:vAlign w:val="center"/>
          </w:tcPr>
          <w:p w:rsidRPr="000A1009" w:rsidR="00A672C7" w:rsidP="00DC412F" w:rsidRDefault="00A672C7" w14:paraId="0B636252"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Implementation of masterplan recommendations.</w:t>
            </w:r>
          </w:p>
        </w:tc>
        <w:tc>
          <w:tcPr>
            <w:tcW w:w="3685" w:type="dxa"/>
            <w:vAlign w:val="center"/>
          </w:tcPr>
          <w:p w:rsidRPr="000A1009" w:rsidR="00A672C7" w:rsidP="00DC412F" w:rsidRDefault="00A672C7" w14:paraId="7EBFA56C" w14:textId="77777777">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Council’s contribution to SRV grant.</w:t>
            </w:r>
          </w:p>
        </w:tc>
        <w:tc>
          <w:tcPr>
            <w:tcW w:w="1667" w:type="dxa"/>
            <w:vAlign w:val="center"/>
          </w:tcPr>
          <w:p w:rsidRPr="000A1009" w:rsidR="00A672C7" w:rsidP="00DC412F" w:rsidRDefault="00A672C7" w14:paraId="193A24EF" w14:textId="77777777">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$22,000.00</w:t>
            </w:r>
          </w:p>
        </w:tc>
      </w:tr>
      <w:tr w:rsidRPr="000A1009" w:rsidR="00A672C7" w:rsidTr="00DC412F" w14:paraId="184E7F6F" w14:textId="77777777">
        <w:tc>
          <w:tcPr>
            <w:tcW w:w="1885" w:type="dxa"/>
            <w:vAlign w:val="center"/>
          </w:tcPr>
          <w:p w:rsidRPr="000A1009" w:rsidR="00A672C7" w:rsidP="00DC412F" w:rsidRDefault="00A672C7" w14:paraId="4A7E661F" w14:textId="77777777">
            <w:pPr>
              <w:spacing w:before="60" w:after="60"/>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Blackwood Reserve </w:t>
            </w:r>
          </w:p>
        </w:tc>
        <w:tc>
          <w:tcPr>
            <w:tcW w:w="2510" w:type="dxa"/>
            <w:vAlign w:val="center"/>
          </w:tcPr>
          <w:p w:rsidRPr="000A1009" w:rsidR="00A672C7" w:rsidP="00DC412F" w:rsidRDefault="00A672C7" w14:paraId="6E2093D7" w14:textId="77777777">
            <w:pPr>
              <w:spacing w:before="60" w:after="60"/>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Tennis Court extension and resurfacing </w:t>
            </w:r>
          </w:p>
        </w:tc>
        <w:tc>
          <w:tcPr>
            <w:tcW w:w="3685" w:type="dxa"/>
            <w:vAlign w:val="center"/>
          </w:tcPr>
          <w:p w:rsidRPr="000A1009" w:rsidR="00A672C7" w:rsidP="00DC412F" w:rsidRDefault="00A672C7" w14:paraId="72D4A47A" w14:textId="77777777">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Project brought forward from future programs.</w:t>
            </w:r>
            <w:r w:rsidRPr="000A1009">
              <w:rPr>
                <w:rFonts w:asciiTheme="minorHAnsi" w:hAnsiTheme="minorHAnsi" w:cstheme="minorHAnsi"/>
                <w:sz w:val="20"/>
                <w:szCs w:val="20"/>
              </w:rPr>
              <w:t xml:space="preserve"> Funding allows for the delivery of upgrades at the reserve</w:t>
            </w:r>
          </w:p>
        </w:tc>
        <w:tc>
          <w:tcPr>
            <w:tcW w:w="1667" w:type="dxa"/>
            <w:vAlign w:val="center"/>
          </w:tcPr>
          <w:p w:rsidRPr="000A1009" w:rsidR="00A672C7" w:rsidP="00DC412F" w:rsidRDefault="00A672C7" w14:paraId="62B6C272" w14:textId="77777777">
            <w:pPr>
              <w:spacing w:before="60" w:after="60"/>
              <w:jc w:val="left"/>
              <w:rPr>
                <w:rFonts w:asciiTheme="minorHAnsi" w:hAnsiTheme="minorHAnsi" w:cstheme="minorHAnsi"/>
                <w:color w:val="000000"/>
                <w:sz w:val="20"/>
                <w:szCs w:val="20"/>
              </w:rPr>
            </w:pPr>
            <w:r>
              <w:rPr>
                <w:rFonts w:asciiTheme="minorHAnsi" w:hAnsiTheme="minorHAnsi" w:cstheme="minorHAnsi"/>
                <w:color w:val="000000"/>
                <w:sz w:val="20"/>
                <w:szCs w:val="20"/>
              </w:rPr>
              <w:t>$140,000.00</w:t>
            </w:r>
          </w:p>
        </w:tc>
      </w:tr>
      <w:tr w:rsidRPr="000A1009" w:rsidR="00A672C7" w:rsidTr="00DC412F" w14:paraId="34AA7E7D" w14:textId="77777777">
        <w:tc>
          <w:tcPr>
            <w:tcW w:w="1885" w:type="dxa"/>
            <w:shd w:val="clear" w:color="auto" w:fill="D9D9D9" w:themeFill="background1" w:themeFillShade="D9"/>
          </w:tcPr>
          <w:p w:rsidRPr="000A1009" w:rsidR="00A672C7" w:rsidP="00DC412F" w:rsidRDefault="00A672C7" w14:paraId="167B8E02" w14:textId="77777777">
            <w:pPr>
              <w:spacing w:before="40" w:after="40"/>
              <w:rPr>
                <w:rFonts w:asciiTheme="minorHAnsi" w:hAnsiTheme="minorHAnsi" w:cstheme="minorHAnsi"/>
                <w:b/>
                <w:color w:val="000000"/>
                <w:sz w:val="20"/>
                <w:szCs w:val="20"/>
              </w:rPr>
            </w:pPr>
          </w:p>
        </w:tc>
        <w:tc>
          <w:tcPr>
            <w:tcW w:w="2510" w:type="dxa"/>
            <w:shd w:val="clear" w:color="auto" w:fill="D9D9D9" w:themeFill="background1" w:themeFillShade="D9"/>
          </w:tcPr>
          <w:p w:rsidRPr="000A1009" w:rsidR="00A672C7" w:rsidP="00DC412F" w:rsidRDefault="00A672C7" w14:paraId="1D039D8C" w14:textId="77777777">
            <w:pPr>
              <w:spacing w:before="40" w:after="40"/>
              <w:rPr>
                <w:rFonts w:asciiTheme="minorHAnsi" w:hAnsiTheme="minorHAnsi" w:cstheme="minorHAnsi"/>
                <w:b/>
                <w:color w:val="000000"/>
                <w:sz w:val="20"/>
                <w:szCs w:val="20"/>
              </w:rPr>
            </w:pPr>
          </w:p>
        </w:tc>
        <w:tc>
          <w:tcPr>
            <w:tcW w:w="3685" w:type="dxa"/>
            <w:shd w:val="clear" w:color="auto" w:fill="D9D9D9" w:themeFill="background1" w:themeFillShade="D9"/>
          </w:tcPr>
          <w:p w:rsidRPr="000A1009" w:rsidR="00A672C7" w:rsidP="00DC412F" w:rsidRDefault="00A672C7" w14:paraId="2EBFCDE4" w14:textId="77777777">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Total Program</w:t>
            </w:r>
          </w:p>
        </w:tc>
        <w:tc>
          <w:tcPr>
            <w:tcW w:w="1667" w:type="dxa"/>
            <w:shd w:val="clear" w:color="auto" w:fill="D9D9D9" w:themeFill="background1" w:themeFillShade="D9"/>
          </w:tcPr>
          <w:p w:rsidRPr="000A1009" w:rsidR="00A672C7" w:rsidP="00DC412F" w:rsidRDefault="00A672C7" w14:paraId="0F4A68FE" w14:textId="77777777">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w:t>
            </w:r>
            <w:r>
              <w:rPr>
                <w:rFonts w:asciiTheme="minorHAnsi" w:hAnsiTheme="minorHAnsi" w:cstheme="minorHAnsi"/>
                <w:b/>
                <w:color w:val="000000"/>
                <w:sz w:val="20"/>
                <w:szCs w:val="20"/>
              </w:rPr>
              <w:t>2</w:t>
            </w:r>
            <w:r w:rsidRPr="000A1009">
              <w:rPr>
                <w:rFonts w:asciiTheme="minorHAnsi" w:hAnsiTheme="minorHAnsi" w:cstheme="minorHAnsi"/>
                <w:b/>
                <w:color w:val="000000"/>
                <w:sz w:val="20"/>
                <w:szCs w:val="20"/>
              </w:rPr>
              <w:t>,</w:t>
            </w:r>
            <w:r>
              <w:rPr>
                <w:rFonts w:asciiTheme="minorHAnsi" w:hAnsiTheme="minorHAnsi" w:cstheme="minorHAnsi"/>
                <w:b/>
                <w:color w:val="000000"/>
                <w:sz w:val="20"/>
                <w:szCs w:val="20"/>
              </w:rPr>
              <w:t>563,406.00</w:t>
            </w:r>
          </w:p>
        </w:tc>
      </w:tr>
    </w:tbl>
    <w:p w:rsidR="00A672C7" w:rsidP="00A672C7" w:rsidRDefault="00A672C7" w14:paraId="0BC34D51" w14:textId="77777777"/>
    <w:p w:rsidRPr="00B12A0F" w:rsidR="00A672C7" w:rsidP="00A672C7" w:rsidRDefault="00A672C7" w14:paraId="5E79CFFA" w14:textId="77777777">
      <w:pPr>
        <w:pStyle w:val="ICHeading3"/>
      </w:pPr>
      <w:r>
        <w:t>Council Plan</w:t>
      </w:r>
    </w:p>
    <w:p w:rsidRPr="00282398" w:rsidR="00A672C7" w:rsidP="00A672C7" w:rsidRDefault="00A672C7" w14:paraId="022C8277" w14:textId="77777777">
      <w:pPr>
        <w:rPr>
          <w:rFonts w:asciiTheme="minorHAnsi" w:hAnsiTheme="minorHAnsi" w:cstheme="minorHAnsi"/>
        </w:rPr>
      </w:pPr>
      <w:r w:rsidRPr="00282398">
        <w:rPr>
          <w:rFonts w:asciiTheme="minorHAnsi" w:hAnsiTheme="minorHAnsi" w:cstheme="minorHAnsi"/>
        </w:rPr>
        <w:t>The Council Plan 2021-2025 provides as follows:</w:t>
      </w:r>
    </w:p>
    <w:p w:rsidRPr="00282398" w:rsidR="00A672C7" w:rsidP="00A672C7" w:rsidRDefault="00A672C7" w14:paraId="0095BE24" w14:textId="77777777">
      <w:pPr>
        <w:tabs>
          <w:tab w:val="left" w:pos="2835"/>
        </w:tabs>
        <w:spacing w:before="120" w:after="0"/>
        <w:rPr>
          <w:rFonts w:asciiTheme="minorHAnsi" w:hAnsiTheme="minorHAnsi" w:cstheme="minorHAnsi"/>
          <w:b/>
        </w:rPr>
      </w:pPr>
      <w:r w:rsidRPr="00282398">
        <w:rPr>
          <w:rFonts w:asciiTheme="minorHAnsi" w:hAnsiTheme="minorHAnsi" w:cstheme="minorHAnsi"/>
          <w:b/>
        </w:rPr>
        <w:t xml:space="preserve">Strategic Objective </w:t>
      </w:r>
      <w:r>
        <w:rPr>
          <w:rFonts w:asciiTheme="minorHAnsi" w:hAnsiTheme="minorHAnsi" w:cstheme="minorHAnsi"/>
          <w:b/>
        </w:rPr>
        <w:t>1: Healthy, inclusive and connected neighbourhoods</w:t>
      </w:r>
    </w:p>
    <w:p w:rsidRPr="00282398" w:rsidR="00A672C7" w:rsidP="00A672C7" w:rsidRDefault="00A672C7" w14:paraId="0BAC1352" w14:textId="77777777">
      <w:pPr>
        <w:tabs>
          <w:tab w:val="left" w:pos="2835"/>
        </w:tabs>
        <w:spacing w:before="60"/>
        <w:rPr>
          <w:rFonts w:asciiTheme="minorHAnsi" w:hAnsiTheme="minorHAnsi" w:cstheme="minorHAnsi"/>
          <w:b/>
        </w:rPr>
      </w:pPr>
      <w:r w:rsidRPr="00282398">
        <w:rPr>
          <w:rFonts w:asciiTheme="minorHAnsi" w:hAnsiTheme="minorHAnsi" w:cstheme="minorHAnsi"/>
          <w:b/>
        </w:rPr>
        <w:t xml:space="preserve">Priority </w:t>
      </w:r>
      <w:r>
        <w:rPr>
          <w:rFonts w:asciiTheme="minorHAnsi" w:hAnsiTheme="minorHAnsi" w:cstheme="minorHAnsi"/>
          <w:b/>
        </w:rPr>
        <w:t>1.1: Improve the health and wellbeing of our community</w:t>
      </w:r>
    </w:p>
    <w:p w:rsidRPr="00282398" w:rsidR="00A672C7" w:rsidP="00A672C7" w:rsidRDefault="00A672C7" w14:paraId="636DE9A7" w14:textId="77777777">
      <w:pPr>
        <w:rPr>
          <w:rFonts w:asciiTheme="minorHAnsi" w:hAnsiTheme="minorHAnsi" w:cstheme="minorHAnsi"/>
        </w:rPr>
      </w:pPr>
      <w:r w:rsidRPr="00282398">
        <w:rPr>
          <w:rFonts w:asciiTheme="minorHAnsi" w:hAnsiTheme="minorHAnsi" w:cstheme="minorHAnsi"/>
        </w:rPr>
        <w:t>The proposal is consistent with the Council Plan 2021-2025.</w:t>
      </w:r>
    </w:p>
    <w:p w:rsidRPr="00B12A0F" w:rsidR="00A672C7" w:rsidP="00A672C7" w:rsidRDefault="00A672C7" w14:paraId="0AA99394" w14:textId="77777777">
      <w:pPr>
        <w:pStyle w:val="ICHeading3"/>
      </w:pPr>
      <w:r>
        <w:t>Financial Implications</w:t>
      </w:r>
    </w:p>
    <w:p w:rsidRPr="000A1009" w:rsidR="00A672C7" w:rsidP="00A672C7" w:rsidRDefault="00A672C7" w14:paraId="268F4DA3" w14:textId="77777777">
      <w:pPr>
        <w:rPr>
          <w:rFonts w:asciiTheme="minorHAnsi" w:hAnsiTheme="minorHAnsi" w:cstheme="minorHAnsi"/>
        </w:rPr>
      </w:pPr>
      <w:r w:rsidRPr="000A1009">
        <w:rPr>
          <w:rFonts w:asciiTheme="minorHAnsi" w:hAnsiTheme="minorHAnsi" w:cstheme="minorHAnsi"/>
        </w:rPr>
        <w:t xml:space="preserve">There are no financial implications associated with the recommendation within this report. </w:t>
      </w:r>
      <w:r>
        <w:rPr>
          <w:rFonts w:asciiTheme="minorHAnsi" w:hAnsiTheme="minorHAnsi" w:cstheme="minorHAnsi"/>
        </w:rPr>
        <w:t xml:space="preserve"> </w:t>
      </w:r>
      <w:r w:rsidRPr="000A1009">
        <w:rPr>
          <w:rFonts w:asciiTheme="minorHAnsi" w:hAnsiTheme="minorHAnsi" w:cstheme="minorHAnsi"/>
        </w:rPr>
        <w:t>All the fund allocations nominated in the report are grant funds.</w:t>
      </w:r>
    </w:p>
    <w:p w:rsidRPr="00B12A0F" w:rsidR="00A672C7" w:rsidP="00A672C7" w:rsidRDefault="00A672C7" w14:paraId="62A23AE2" w14:textId="77777777">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560"/>
        <w:gridCol w:w="1842"/>
        <w:gridCol w:w="1418"/>
        <w:gridCol w:w="4819"/>
      </w:tblGrid>
      <w:tr w:rsidRPr="000A1009" w:rsidR="00A672C7" w:rsidTr="00DC412F" w14:paraId="688F816B" w14:textId="77777777">
        <w:tc>
          <w:tcPr>
            <w:tcW w:w="1560" w:type="dxa"/>
          </w:tcPr>
          <w:p w:rsidRPr="009565B8" w:rsidR="00A672C7" w:rsidP="00DC412F" w:rsidRDefault="00A672C7" w14:paraId="04B9D3AF" w14:textId="77777777">
            <w:pPr>
              <w:spacing w:before="40" w:after="40"/>
              <w:rPr>
                <w:rFonts w:asciiTheme="minorHAnsi" w:hAnsiTheme="minorHAnsi" w:cstheme="minorHAnsi"/>
                <w:b/>
                <w:sz w:val="22"/>
                <w:szCs w:val="20"/>
              </w:rPr>
            </w:pPr>
            <w:r w:rsidRPr="009565B8">
              <w:rPr>
                <w:rFonts w:asciiTheme="minorHAnsi" w:hAnsiTheme="minorHAnsi" w:cstheme="minorHAnsi"/>
                <w:b/>
                <w:sz w:val="22"/>
                <w:szCs w:val="20"/>
              </w:rPr>
              <w:t>Risk Identifier</w:t>
            </w:r>
          </w:p>
        </w:tc>
        <w:tc>
          <w:tcPr>
            <w:tcW w:w="1842" w:type="dxa"/>
          </w:tcPr>
          <w:p w:rsidRPr="009565B8" w:rsidR="00A672C7" w:rsidP="00DC412F" w:rsidRDefault="00A672C7" w14:paraId="67FAA368" w14:textId="77777777">
            <w:pPr>
              <w:spacing w:before="40" w:after="40"/>
              <w:rPr>
                <w:rFonts w:asciiTheme="minorHAnsi" w:hAnsiTheme="minorHAnsi" w:cstheme="minorHAnsi"/>
                <w:b/>
                <w:sz w:val="22"/>
                <w:szCs w:val="20"/>
              </w:rPr>
            </w:pPr>
            <w:r w:rsidRPr="009565B8">
              <w:rPr>
                <w:rFonts w:asciiTheme="minorHAnsi" w:hAnsiTheme="minorHAnsi" w:cstheme="minorHAnsi"/>
                <w:b/>
                <w:sz w:val="22"/>
                <w:szCs w:val="20"/>
              </w:rPr>
              <w:t>Detail of Risk</w:t>
            </w:r>
          </w:p>
        </w:tc>
        <w:tc>
          <w:tcPr>
            <w:tcW w:w="1418" w:type="dxa"/>
          </w:tcPr>
          <w:p w:rsidRPr="009565B8" w:rsidR="00A672C7" w:rsidP="00DC412F" w:rsidRDefault="00A672C7" w14:paraId="155BCDE3" w14:textId="77777777">
            <w:pPr>
              <w:spacing w:before="40" w:after="40"/>
              <w:rPr>
                <w:rFonts w:asciiTheme="minorHAnsi" w:hAnsiTheme="minorHAnsi" w:cstheme="minorHAnsi"/>
                <w:b/>
                <w:sz w:val="22"/>
                <w:szCs w:val="20"/>
              </w:rPr>
            </w:pPr>
            <w:r w:rsidRPr="009565B8">
              <w:rPr>
                <w:rFonts w:asciiTheme="minorHAnsi" w:hAnsiTheme="minorHAnsi" w:cstheme="minorHAnsi"/>
                <w:b/>
                <w:sz w:val="22"/>
                <w:szCs w:val="20"/>
              </w:rPr>
              <w:t>Risk Rating</w:t>
            </w:r>
          </w:p>
        </w:tc>
        <w:tc>
          <w:tcPr>
            <w:tcW w:w="4819" w:type="dxa"/>
          </w:tcPr>
          <w:p w:rsidRPr="009565B8" w:rsidR="00A672C7" w:rsidP="00DC412F" w:rsidRDefault="00A672C7" w14:paraId="7DF62FAA" w14:textId="77777777">
            <w:pPr>
              <w:spacing w:before="40" w:after="40"/>
              <w:rPr>
                <w:rFonts w:asciiTheme="minorHAnsi" w:hAnsiTheme="minorHAnsi" w:cstheme="minorHAnsi"/>
                <w:b/>
                <w:sz w:val="22"/>
                <w:szCs w:val="20"/>
              </w:rPr>
            </w:pPr>
            <w:r w:rsidRPr="009565B8">
              <w:rPr>
                <w:rFonts w:asciiTheme="minorHAnsi" w:hAnsiTheme="minorHAnsi" w:cstheme="minorHAnsi"/>
                <w:b/>
                <w:sz w:val="22"/>
                <w:szCs w:val="20"/>
              </w:rPr>
              <w:t>Control/s</w:t>
            </w:r>
          </w:p>
        </w:tc>
      </w:tr>
      <w:tr w:rsidRPr="000A1009" w:rsidR="00A672C7" w:rsidTr="00DC412F" w14:paraId="6EE04173" w14:textId="77777777">
        <w:tc>
          <w:tcPr>
            <w:tcW w:w="1560" w:type="dxa"/>
          </w:tcPr>
          <w:p w:rsidRPr="009565B8" w:rsidR="00A672C7" w:rsidP="00DC412F" w:rsidRDefault="00A672C7" w14:paraId="6464DF07" w14:textId="77777777">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Delivery timeframes</w:t>
            </w:r>
          </w:p>
        </w:tc>
        <w:tc>
          <w:tcPr>
            <w:tcW w:w="1842" w:type="dxa"/>
          </w:tcPr>
          <w:p w:rsidRPr="009565B8" w:rsidR="00A672C7" w:rsidP="00DC412F" w:rsidRDefault="00A672C7" w14:paraId="0CCD04BC" w14:textId="77777777">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Delayed completion resulting in return of grant funding</w:t>
            </w:r>
          </w:p>
        </w:tc>
        <w:tc>
          <w:tcPr>
            <w:tcW w:w="1418" w:type="dxa"/>
          </w:tcPr>
          <w:p w:rsidRPr="009565B8" w:rsidR="00A672C7" w:rsidP="00DC412F" w:rsidRDefault="00A672C7" w14:paraId="303B5712" w14:textId="77777777">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Medium</w:t>
            </w:r>
          </w:p>
        </w:tc>
        <w:tc>
          <w:tcPr>
            <w:tcW w:w="4819" w:type="dxa"/>
          </w:tcPr>
          <w:p w:rsidRPr="009565B8" w:rsidR="00A672C7" w:rsidP="00DC412F" w:rsidRDefault="00A672C7" w14:paraId="6F881EE9" w14:textId="77777777">
            <w:pPr>
              <w:spacing w:before="60" w:after="40"/>
              <w:rPr>
                <w:rFonts w:asciiTheme="minorHAnsi" w:hAnsiTheme="minorHAnsi" w:cstheme="minorHAnsi"/>
                <w:sz w:val="22"/>
                <w:szCs w:val="20"/>
              </w:rPr>
            </w:pPr>
            <w:r w:rsidRPr="009565B8">
              <w:rPr>
                <w:rFonts w:asciiTheme="minorHAnsi" w:hAnsiTheme="minorHAnsi" w:cstheme="minorHAnsi"/>
                <w:sz w:val="22"/>
                <w:szCs w:val="20"/>
              </w:rPr>
              <w:t>Projects selected are ‘shovel ready’ and able to be delivered within the required timeframes.</w:t>
            </w:r>
          </w:p>
          <w:p w:rsidRPr="009565B8" w:rsidR="00A672C7" w:rsidP="00DC412F" w:rsidRDefault="00A672C7" w14:paraId="5416B486" w14:textId="77777777">
            <w:pPr>
              <w:spacing w:before="40" w:after="40"/>
              <w:rPr>
                <w:rFonts w:asciiTheme="minorHAnsi" w:hAnsiTheme="minorHAnsi" w:cstheme="minorHAnsi"/>
                <w:sz w:val="22"/>
                <w:szCs w:val="20"/>
              </w:rPr>
            </w:pPr>
            <w:r w:rsidRPr="009565B8">
              <w:rPr>
                <w:rFonts w:asciiTheme="minorHAnsi" w:hAnsiTheme="minorHAnsi" w:cstheme="minorHAnsi"/>
                <w:sz w:val="22"/>
                <w:szCs w:val="20"/>
              </w:rPr>
              <w:t>Approved program provided by contractors on each project to ensure completion by 30 June 2023.</w:t>
            </w:r>
          </w:p>
          <w:p w:rsidRPr="009565B8" w:rsidR="00A672C7" w:rsidP="00DC412F" w:rsidRDefault="00A672C7" w14:paraId="06185778" w14:textId="77777777">
            <w:pPr>
              <w:spacing w:before="60" w:after="0"/>
              <w:rPr>
                <w:rFonts w:asciiTheme="minorHAnsi" w:hAnsiTheme="minorHAnsi" w:cstheme="minorHAnsi"/>
                <w:sz w:val="22"/>
                <w:szCs w:val="20"/>
              </w:rPr>
            </w:pPr>
            <w:r w:rsidRPr="009565B8">
              <w:rPr>
                <w:rFonts w:asciiTheme="minorHAnsi" w:hAnsiTheme="minorHAnsi" w:cstheme="minorHAnsi"/>
                <w:sz w:val="22"/>
                <w:szCs w:val="20"/>
              </w:rPr>
              <w:t>Ongoing project supervision and reporting by Council staff.</w:t>
            </w:r>
          </w:p>
        </w:tc>
      </w:tr>
    </w:tbl>
    <w:p w:rsidRPr="00B12A0F" w:rsidR="00A672C7" w:rsidP="00A672C7" w:rsidRDefault="00A672C7" w14:paraId="2C3BD516" w14:textId="77777777">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2513"/>
        <w:gridCol w:w="1275"/>
        <w:gridCol w:w="1134"/>
        <w:gridCol w:w="1740"/>
      </w:tblGrid>
      <w:tr w:rsidR="00A672C7" w:rsidTr="00DC412F" w14:paraId="5F340F26" w14:textId="77777777">
        <w:tc>
          <w:tcPr>
            <w:tcW w:w="1457" w:type="dxa"/>
          </w:tcPr>
          <w:p w:rsidRPr="009565B8" w:rsidR="00A672C7" w:rsidP="00DC412F" w:rsidRDefault="00A672C7" w14:paraId="0E6A6DA9" w14:textId="77777777">
            <w:pPr>
              <w:spacing w:before="60" w:after="60"/>
              <w:jc w:val="left"/>
              <w:rPr>
                <w:b/>
                <w:sz w:val="22"/>
                <w:szCs w:val="20"/>
              </w:rPr>
            </w:pPr>
            <w:r w:rsidRPr="009565B8">
              <w:rPr>
                <w:b/>
                <w:sz w:val="22"/>
                <w:szCs w:val="20"/>
              </w:rPr>
              <w:t>Level of Engagement</w:t>
            </w:r>
          </w:p>
        </w:tc>
        <w:tc>
          <w:tcPr>
            <w:tcW w:w="1559" w:type="dxa"/>
          </w:tcPr>
          <w:p w:rsidRPr="009565B8" w:rsidR="00A672C7" w:rsidP="00DC412F" w:rsidRDefault="00A672C7" w14:paraId="23FD9682" w14:textId="77777777">
            <w:pPr>
              <w:spacing w:before="60" w:after="60"/>
              <w:jc w:val="left"/>
              <w:rPr>
                <w:b/>
                <w:sz w:val="22"/>
                <w:szCs w:val="20"/>
              </w:rPr>
            </w:pPr>
            <w:r w:rsidRPr="009565B8">
              <w:rPr>
                <w:b/>
                <w:sz w:val="22"/>
                <w:szCs w:val="20"/>
              </w:rPr>
              <w:t>Stakeholder</w:t>
            </w:r>
          </w:p>
        </w:tc>
        <w:tc>
          <w:tcPr>
            <w:tcW w:w="2513" w:type="dxa"/>
          </w:tcPr>
          <w:p w:rsidRPr="009565B8" w:rsidR="00A672C7" w:rsidP="00DC412F" w:rsidRDefault="00A672C7" w14:paraId="5283AFD9" w14:textId="77777777">
            <w:pPr>
              <w:spacing w:before="60" w:after="60"/>
              <w:jc w:val="left"/>
              <w:rPr>
                <w:b/>
                <w:sz w:val="22"/>
                <w:szCs w:val="20"/>
              </w:rPr>
            </w:pPr>
            <w:r w:rsidRPr="009565B8">
              <w:rPr>
                <w:b/>
                <w:sz w:val="22"/>
                <w:szCs w:val="20"/>
              </w:rPr>
              <w:t>Activities</w:t>
            </w:r>
          </w:p>
        </w:tc>
        <w:tc>
          <w:tcPr>
            <w:tcW w:w="1275" w:type="dxa"/>
          </w:tcPr>
          <w:p w:rsidRPr="009565B8" w:rsidR="00A672C7" w:rsidP="00DC412F" w:rsidRDefault="00A672C7" w14:paraId="20FE01A2" w14:textId="77777777">
            <w:pPr>
              <w:spacing w:before="60" w:after="60"/>
              <w:jc w:val="left"/>
              <w:rPr>
                <w:b/>
                <w:sz w:val="22"/>
                <w:szCs w:val="20"/>
              </w:rPr>
            </w:pPr>
            <w:r w:rsidRPr="009565B8">
              <w:rPr>
                <w:b/>
                <w:sz w:val="22"/>
                <w:szCs w:val="20"/>
              </w:rPr>
              <w:t>Location</w:t>
            </w:r>
          </w:p>
        </w:tc>
        <w:tc>
          <w:tcPr>
            <w:tcW w:w="1134" w:type="dxa"/>
          </w:tcPr>
          <w:p w:rsidRPr="009565B8" w:rsidR="00A672C7" w:rsidP="00DC412F" w:rsidRDefault="00A672C7" w14:paraId="4B91699C" w14:textId="77777777">
            <w:pPr>
              <w:spacing w:before="60" w:after="60"/>
              <w:jc w:val="left"/>
              <w:rPr>
                <w:b/>
                <w:sz w:val="22"/>
                <w:szCs w:val="20"/>
              </w:rPr>
            </w:pPr>
            <w:r w:rsidRPr="009565B8">
              <w:rPr>
                <w:b/>
                <w:sz w:val="22"/>
                <w:szCs w:val="20"/>
              </w:rPr>
              <w:t>Date</w:t>
            </w:r>
          </w:p>
        </w:tc>
        <w:tc>
          <w:tcPr>
            <w:tcW w:w="1740" w:type="dxa"/>
          </w:tcPr>
          <w:p w:rsidRPr="009565B8" w:rsidR="00A672C7" w:rsidP="00DC412F" w:rsidRDefault="00A672C7" w14:paraId="248D63A2" w14:textId="77777777">
            <w:pPr>
              <w:spacing w:before="60" w:after="60"/>
              <w:jc w:val="left"/>
              <w:rPr>
                <w:b/>
                <w:sz w:val="22"/>
                <w:szCs w:val="20"/>
              </w:rPr>
            </w:pPr>
            <w:r w:rsidRPr="009565B8">
              <w:rPr>
                <w:b/>
                <w:sz w:val="22"/>
                <w:szCs w:val="20"/>
              </w:rPr>
              <w:t>Outcome</w:t>
            </w:r>
          </w:p>
        </w:tc>
      </w:tr>
      <w:tr w:rsidR="00A672C7" w:rsidTr="00DC412F" w14:paraId="4E2DB00F" w14:textId="77777777">
        <w:tc>
          <w:tcPr>
            <w:tcW w:w="1457" w:type="dxa"/>
          </w:tcPr>
          <w:p w:rsidRPr="009565B8" w:rsidR="00A672C7" w:rsidP="00DC412F" w:rsidRDefault="00A672C7" w14:paraId="6B3601B7" w14:textId="77777777">
            <w:pPr>
              <w:spacing w:before="60" w:after="60"/>
              <w:jc w:val="left"/>
              <w:rPr>
                <w:sz w:val="22"/>
                <w:szCs w:val="20"/>
              </w:rPr>
            </w:pPr>
            <w:r w:rsidRPr="009565B8">
              <w:rPr>
                <w:rFonts w:asciiTheme="minorHAnsi" w:hAnsiTheme="minorHAnsi" w:cstheme="minorHAnsi"/>
                <w:sz w:val="22"/>
                <w:szCs w:val="20"/>
              </w:rPr>
              <w:t>Inform</w:t>
            </w:r>
          </w:p>
        </w:tc>
        <w:tc>
          <w:tcPr>
            <w:tcW w:w="1559" w:type="dxa"/>
          </w:tcPr>
          <w:p w:rsidRPr="009565B8" w:rsidR="00A672C7" w:rsidP="00DC412F" w:rsidRDefault="00A672C7" w14:paraId="11ECAC50" w14:textId="77777777">
            <w:pPr>
              <w:spacing w:before="60" w:after="60"/>
              <w:jc w:val="left"/>
              <w:rPr>
                <w:sz w:val="22"/>
                <w:szCs w:val="20"/>
              </w:rPr>
            </w:pPr>
            <w:r w:rsidRPr="009565B8">
              <w:rPr>
                <w:rFonts w:asciiTheme="minorHAnsi" w:hAnsiTheme="minorHAnsi" w:cstheme="minorHAnsi"/>
                <w:sz w:val="22"/>
                <w:szCs w:val="20"/>
              </w:rPr>
              <w:t>Councillors, community and relevant user groups</w:t>
            </w:r>
          </w:p>
        </w:tc>
        <w:tc>
          <w:tcPr>
            <w:tcW w:w="2513" w:type="dxa"/>
          </w:tcPr>
          <w:p w:rsidRPr="009565B8" w:rsidR="00A672C7" w:rsidP="00DC412F" w:rsidRDefault="00A672C7" w14:paraId="3F9B4304" w14:textId="77777777">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Regular updates provided to stakeholders.</w:t>
            </w:r>
          </w:p>
          <w:p w:rsidRPr="009565B8" w:rsidR="00A672C7" w:rsidP="00DC412F" w:rsidRDefault="00A672C7" w14:paraId="4266D502" w14:textId="77777777">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Required signage erected on project sites.</w:t>
            </w:r>
          </w:p>
          <w:p w:rsidRPr="009565B8" w:rsidR="00A672C7" w:rsidP="00DC412F" w:rsidRDefault="00A672C7" w14:paraId="7E067E6C" w14:textId="77777777">
            <w:pPr>
              <w:spacing w:before="60" w:after="60"/>
              <w:jc w:val="left"/>
              <w:rPr>
                <w:sz w:val="22"/>
                <w:szCs w:val="20"/>
              </w:rPr>
            </w:pPr>
            <w:r w:rsidRPr="009565B8">
              <w:rPr>
                <w:rFonts w:asciiTheme="minorHAnsi" w:hAnsiTheme="minorHAnsi" w:cstheme="minorHAnsi"/>
                <w:sz w:val="22"/>
                <w:szCs w:val="20"/>
              </w:rPr>
              <w:t>Ongoing progress reporting.</w:t>
            </w:r>
          </w:p>
        </w:tc>
        <w:tc>
          <w:tcPr>
            <w:tcW w:w="1275" w:type="dxa"/>
          </w:tcPr>
          <w:p w:rsidRPr="009565B8" w:rsidR="00A672C7" w:rsidP="00DC412F" w:rsidRDefault="00A672C7" w14:paraId="5A2CE720" w14:textId="77777777">
            <w:pPr>
              <w:spacing w:before="60" w:after="60"/>
              <w:jc w:val="left"/>
              <w:rPr>
                <w:sz w:val="22"/>
                <w:szCs w:val="20"/>
              </w:rPr>
            </w:pPr>
            <w:r w:rsidRPr="009565B8">
              <w:rPr>
                <w:rFonts w:asciiTheme="minorHAnsi" w:hAnsiTheme="minorHAnsi" w:cstheme="minorHAnsi"/>
                <w:sz w:val="22"/>
                <w:szCs w:val="20"/>
              </w:rPr>
              <w:t>Various</w:t>
            </w:r>
          </w:p>
        </w:tc>
        <w:tc>
          <w:tcPr>
            <w:tcW w:w="1134" w:type="dxa"/>
          </w:tcPr>
          <w:p w:rsidRPr="009565B8" w:rsidR="00A672C7" w:rsidP="00DC412F" w:rsidRDefault="00A672C7" w14:paraId="07AB9410" w14:textId="77777777">
            <w:pPr>
              <w:spacing w:before="60" w:after="60"/>
              <w:jc w:val="left"/>
              <w:rPr>
                <w:sz w:val="22"/>
                <w:szCs w:val="20"/>
              </w:rPr>
            </w:pPr>
            <w:r w:rsidRPr="009565B8">
              <w:rPr>
                <w:rFonts w:asciiTheme="minorHAnsi" w:hAnsiTheme="minorHAnsi" w:cstheme="minorHAnsi"/>
                <w:sz w:val="22"/>
                <w:szCs w:val="20"/>
              </w:rPr>
              <w:t>Ongoing</w:t>
            </w:r>
          </w:p>
        </w:tc>
        <w:tc>
          <w:tcPr>
            <w:tcW w:w="1740" w:type="dxa"/>
          </w:tcPr>
          <w:p w:rsidRPr="009565B8" w:rsidR="00A672C7" w:rsidP="00DC412F" w:rsidRDefault="00A672C7" w14:paraId="5C5BF0B1" w14:textId="77777777">
            <w:pPr>
              <w:spacing w:before="60" w:after="60"/>
              <w:jc w:val="left"/>
              <w:rPr>
                <w:sz w:val="22"/>
                <w:szCs w:val="20"/>
              </w:rPr>
            </w:pPr>
            <w:r w:rsidRPr="009565B8">
              <w:rPr>
                <w:rFonts w:asciiTheme="minorHAnsi" w:hAnsiTheme="minorHAnsi" w:cstheme="minorHAnsi"/>
                <w:sz w:val="22"/>
                <w:szCs w:val="20"/>
              </w:rPr>
              <w:t>Relevant stakeholders informed about scope and timing of works.</w:t>
            </w:r>
          </w:p>
        </w:tc>
      </w:tr>
    </w:tbl>
    <w:p w:rsidRPr="00B12A0F" w:rsidR="00A672C7" w:rsidP="00A672C7" w:rsidRDefault="00A672C7" w14:paraId="49C80FA8" w14:textId="77777777">
      <w:pPr>
        <w:pStyle w:val="ICHeading3"/>
      </w:pPr>
      <w:r>
        <w:t>Victorian Charter of Human Rights &amp; Responsibilities Act 2006</w:t>
      </w:r>
    </w:p>
    <w:p w:rsidRPr="00282398" w:rsidR="00A672C7" w:rsidP="00A672C7" w:rsidRDefault="00A672C7" w14:paraId="1B0D8291" w14:textId="77777777">
      <w:pPr>
        <w:rPr>
          <w:rFonts w:asciiTheme="minorHAnsi" w:hAnsiTheme="minorHAnsi" w:cstheme="minorHAnsi"/>
        </w:rPr>
      </w:pPr>
      <w:r w:rsidRPr="00282398">
        <w:rPr>
          <w:rFonts w:asciiTheme="minorHAnsi" w:hAnsiTheme="minorHAnsi" w:cstheme="minorHAnsi"/>
        </w:rPr>
        <w:t xml:space="preserve">In developing this report to Council, the officer considered whether the subject matter raised any human rights issues. </w:t>
      </w:r>
      <w:r>
        <w:rPr>
          <w:rFonts w:asciiTheme="minorHAnsi" w:hAnsiTheme="minorHAnsi" w:cstheme="minorHAnsi"/>
        </w:rPr>
        <w:t xml:space="preserve"> </w:t>
      </w:r>
      <w:r w:rsidRPr="00282398">
        <w:rPr>
          <w:rFonts w:asciiTheme="minorHAnsi" w:hAnsiTheme="minorHAnsi" w:cstheme="minorHAnsi"/>
        </w:rPr>
        <w:t>In particular, whether</w:t>
      </w:r>
      <w:r>
        <w:rPr>
          <w:rFonts w:asciiTheme="minorHAnsi" w:hAnsiTheme="minorHAnsi" w:cstheme="minorHAnsi"/>
        </w:rPr>
        <w:t xml:space="preserve"> </w:t>
      </w:r>
      <w:r w:rsidRPr="00282398">
        <w:rPr>
          <w:rFonts w:asciiTheme="minorHAnsi" w:hAnsiTheme="minorHAnsi" w:cstheme="minorHAnsi"/>
        </w:rPr>
        <w:t xml:space="preserve">the scope of any human right established by the Victorian Charter of Human Rights and Responsibilities is in any way limited, restricted or interfered with by the recommendations contained in the report. </w:t>
      </w:r>
      <w:r>
        <w:rPr>
          <w:rFonts w:asciiTheme="minorHAnsi" w:hAnsiTheme="minorHAnsi" w:cstheme="minorHAnsi"/>
        </w:rPr>
        <w:t xml:space="preserve"> </w:t>
      </w:r>
      <w:r w:rsidRPr="00282398">
        <w:rPr>
          <w:rFonts w:asciiTheme="minorHAnsi" w:hAnsiTheme="minorHAnsi" w:cstheme="minorHAnsi"/>
        </w:rPr>
        <w:t>It is considered that the subject matter does not raise any human rights issues.</w:t>
      </w:r>
    </w:p>
    <w:p w:rsidRPr="00B12A0F" w:rsidR="00A672C7" w:rsidP="00A672C7" w:rsidRDefault="00A672C7" w14:paraId="7056A2AE" w14:textId="77777777">
      <w:pPr>
        <w:pStyle w:val="ICHeading3"/>
      </w:pPr>
      <w:r>
        <w:t>Officer’s Declaration of Conflict of Interests</w:t>
      </w:r>
    </w:p>
    <w:p w:rsidRPr="00282398" w:rsidR="00A672C7" w:rsidP="00A672C7" w:rsidRDefault="00A672C7" w14:paraId="46ABDB48" w14:textId="77777777">
      <w:pPr>
        <w:rPr>
          <w:rFonts w:asciiTheme="minorHAnsi" w:hAnsiTheme="minorHAnsi" w:cstheme="minorHAnsi"/>
        </w:rPr>
      </w:pPr>
      <w:r w:rsidRPr="00282398">
        <w:rPr>
          <w:rFonts w:asciiTheme="minorHAnsi" w:hAnsiTheme="minorHAnsi" w:cstheme="minorHAnsi"/>
        </w:rPr>
        <w:t xml:space="preserve">Under section 130 of the </w:t>
      </w:r>
      <w:r w:rsidRPr="00282398">
        <w:rPr>
          <w:rFonts w:asciiTheme="minorHAnsi" w:hAnsiTheme="minorHAnsi" w:cstheme="minorHAnsi"/>
          <w:i/>
        </w:rPr>
        <w:t>Local Government Act 2020</w:t>
      </w:r>
      <w:r w:rsidRPr="00282398">
        <w:rPr>
          <w:rFonts w:asciiTheme="minorHAnsi" w:hAnsiTheme="minorHAnsi" w:cstheme="minorHAnsi"/>
        </w:rPr>
        <w:t>, officers providing advice to Council must disclose any interests, including the type of interest.</w:t>
      </w:r>
    </w:p>
    <w:p w:rsidRPr="00282398" w:rsidR="00A672C7" w:rsidP="00A672C7" w:rsidRDefault="00A672C7" w14:paraId="4A082C8D" w14:textId="77777777">
      <w:pPr>
        <w:spacing w:after="0"/>
        <w:rPr>
          <w:rFonts w:asciiTheme="minorHAnsi" w:hAnsiTheme="minorHAnsi" w:cstheme="minorHAnsi"/>
          <w:i/>
        </w:rPr>
      </w:pPr>
      <w:r w:rsidRPr="00282398">
        <w:rPr>
          <w:rFonts w:asciiTheme="minorHAnsi" w:hAnsiTheme="minorHAnsi" w:cstheme="minorHAnsi"/>
          <w:i/>
        </w:rPr>
        <w:t>General Manager – Phil Jeffrey</w:t>
      </w:r>
    </w:p>
    <w:p w:rsidRPr="00282398" w:rsidR="00A672C7" w:rsidP="00A672C7" w:rsidRDefault="00A672C7" w14:paraId="36A1FD6E" w14:textId="77777777">
      <w:pPr>
        <w:rPr>
          <w:rFonts w:asciiTheme="minorHAnsi" w:hAnsiTheme="minorHAnsi" w:cstheme="minorHAnsi"/>
        </w:rPr>
      </w:pPr>
      <w:r w:rsidRPr="00282398">
        <w:rPr>
          <w:rFonts w:asciiTheme="minorHAnsi" w:hAnsiTheme="minorHAnsi" w:cstheme="minorHAnsi"/>
        </w:rPr>
        <w:t>In providing this advice to Council as the General Manager, I have no interests to disclose in this report.</w:t>
      </w:r>
    </w:p>
    <w:p w:rsidRPr="00282398" w:rsidR="00A672C7" w:rsidP="00A672C7" w:rsidRDefault="00A672C7" w14:paraId="7F84477D" w14:textId="77777777">
      <w:pPr>
        <w:spacing w:after="0"/>
        <w:rPr>
          <w:rFonts w:asciiTheme="minorHAnsi" w:hAnsiTheme="minorHAnsi" w:cstheme="minorHAnsi"/>
          <w:i/>
        </w:rPr>
      </w:pPr>
      <w:r w:rsidRPr="00282398">
        <w:rPr>
          <w:rFonts w:asciiTheme="minorHAnsi" w:hAnsiTheme="minorHAnsi" w:cstheme="minorHAnsi"/>
          <w:i/>
        </w:rPr>
        <w:t>Author – Bivish Ghimire</w:t>
      </w:r>
    </w:p>
    <w:p w:rsidR="00A672C7" w:rsidP="00A672C7" w:rsidRDefault="00A672C7" w14:paraId="10B78125" w14:textId="77777777">
      <w:r w:rsidRPr="00282398">
        <w:rPr>
          <w:rFonts w:asciiTheme="minorHAnsi" w:hAnsiTheme="minorHAnsi" w:cstheme="minorHAnsi"/>
        </w:rPr>
        <w:t>In providing this advice to Council as the Author, I have no interests to disclose in this report</w:t>
      </w:r>
      <w:r>
        <w:t xml:space="preserve">. </w:t>
      </w:r>
    </w:p>
    <w:p w:rsidRPr="00B12A0F" w:rsidR="00A672C7" w:rsidP="00A672C7" w:rsidRDefault="00A672C7" w14:paraId="6AE2304C" w14:textId="77777777">
      <w:pPr>
        <w:pStyle w:val="ICHeading3"/>
      </w:pPr>
      <w:r>
        <w:t>Conclusion</w:t>
      </w:r>
    </w:p>
    <w:p w:rsidR="00A672C7" w:rsidP="00A672C7" w:rsidRDefault="00A672C7" w14:paraId="0263B4DF" w14:textId="77777777">
      <w:r w:rsidRPr="00282398">
        <w:rPr>
          <w:rFonts w:asciiTheme="minorHAnsi" w:hAnsiTheme="minorHAnsi" w:cstheme="minorHAnsi"/>
        </w:rPr>
        <w:t xml:space="preserve">Council has been allocated $2,563,406 through round three of the LCRI Program. </w:t>
      </w:r>
      <w:r>
        <w:rPr>
          <w:rFonts w:asciiTheme="minorHAnsi" w:hAnsiTheme="minorHAnsi" w:cstheme="minorHAnsi"/>
        </w:rPr>
        <w:t xml:space="preserve"> </w:t>
      </w:r>
      <w:r w:rsidRPr="00282398">
        <w:rPr>
          <w:rFonts w:asciiTheme="minorHAnsi" w:hAnsiTheme="minorHAnsi" w:cstheme="minorHAnsi"/>
        </w:rPr>
        <w:t>With Council endorsement, officers will submit project nominations for each of the projects listed within this report to the Department of Infrastructure, Transport and Regional Development for their review and approval.</w:t>
      </w:r>
      <w:r>
        <w:t xml:space="preserve"> </w:t>
      </w:r>
      <w:bookmarkStart w:name="PageSet_Report_10058" w:id="186"/>
      <w:bookmarkEnd w:id="186"/>
    </w:p>
    <w:p w:rsidR="00A672C7" w:rsidP="00A672C7" w:rsidRDefault="00A672C7" w14:paraId="461E79CC" w14:textId="77777777">
      <w:pPr>
        <w:spacing w:after="0"/>
        <w:sectPr w:rsidR="00A672C7" w:rsidSect="00A672C7">
          <w:headerReference w:type="even" r:id="rId114"/>
          <w:headerReference w:type="default" r:id="rId115"/>
          <w:footerReference w:type="even" r:id="rId116"/>
          <w:footerReference w:type="default" r:id="rId117"/>
          <w:headerReference w:type="first" r:id="rId118"/>
          <w:footerReference w:type="first" r:id="rId119"/>
          <w:pgSz w:w="11907" w:h="16839" w:code="9"/>
          <w:pgMar w:top="1134" w:right="1134" w:bottom="1134" w:left="1134" w:header="567" w:footer="567" w:gutter="0"/>
          <w:cols w:space="720"/>
          <w:formProt w:val="0"/>
          <w:docGrid w:linePitch="326"/>
        </w:sectPr>
      </w:pPr>
    </w:p>
    <w:p w:rsidR="00A672C7" w:rsidP="00A672C7" w:rsidRDefault="00A672C7" w14:paraId="1A335617" w14:textId="77777777">
      <w:pPr>
        <w:pStyle w:val="ICTOC2MINS"/>
      </w:pPr>
      <w:bookmarkStart w:name="PDF2_ReportName_10086" w:id="187"/>
      <w:bookmarkStart w:name="_Toc89418855" w:id="188"/>
      <w:bookmarkEnd w:id="187"/>
      <w:r>
        <w:t>15.2</w:t>
      </w:r>
      <w:r>
        <w:tab/>
      </w:r>
      <w:r>
        <w:t>Local Area Traffic Management Study (Stage 4) Darley</w:t>
      </w:r>
      <w:bookmarkEnd w:id="188"/>
    </w:p>
    <w:p w:rsidR="00A672C7" w:rsidP="00A672C7" w:rsidRDefault="00A672C7" w14:paraId="3E7A65B4" w14:textId="77777777">
      <w:pPr>
        <w:tabs>
          <w:tab w:val="left" w:pos="1985"/>
        </w:tabs>
        <w:ind w:left="1985" w:hanging="1985"/>
        <w:rPr>
          <w:b/>
          <w:szCs w:val="24"/>
        </w:rPr>
      </w:pPr>
      <w:r w:rsidRPr="00C52EA9">
        <w:rPr>
          <w:b/>
          <w:szCs w:val="24"/>
        </w:rPr>
        <w:t>Author:</w:t>
      </w:r>
      <w:r w:rsidRPr="00C52EA9">
        <w:rPr>
          <w:b/>
          <w:szCs w:val="24"/>
        </w:rPr>
        <w:tab/>
      </w:r>
      <w:r>
        <w:rPr>
          <w:b/>
          <w:szCs w:val="24"/>
        </w:rPr>
        <w:t>Ohid Morad</w:t>
      </w:r>
      <w:r w:rsidRPr="00C52EA9">
        <w:rPr>
          <w:b/>
          <w:szCs w:val="24"/>
        </w:rPr>
        <w:t xml:space="preserve">, </w:t>
      </w:r>
      <w:r>
        <w:rPr>
          <w:b/>
          <w:szCs w:val="24"/>
        </w:rPr>
        <w:t>Traffic &amp; Transport Engineer</w:t>
      </w:r>
    </w:p>
    <w:p w:rsidRPr="00C52EA9" w:rsidR="00A672C7" w:rsidP="00A672C7" w:rsidRDefault="00A672C7" w14:paraId="789C90D1"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A2018E">
        <w:rPr>
          <w:rFonts w:cs="Calibri"/>
          <w:b/>
          <w:szCs w:val="24"/>
        </w:rPr>
        <w:t>Phil Jeffrey, General Manager Community Assets &amp; Infrastructure</w:t>
      </w:r>
      <w:r>
        <w:rPr>
          <w:b/>
          <w:szCs w:val="24"/>
        </w:rPr>
        <w:t xml:space="preserve"> </w:t>
      </w:r>
    </w:p>
    <w:p w:rsidR="00A672C7" w:rsidP="00A672C7" w:rsidRDefault="00A672C7" w14:paraId="296C8761" w14:textId="77777777">
      <w:pPr>
        <w:tabs>
          <w:tab w:val="left" w:pos="1984"/>
        </w:tabs>
        <w:spacing w:before="120" w:after="0"/>
        <w:ind w:left="2551" w:hanging="2551"/>
        <w:rPr>
          <w:rFonts w:cs="Calibri"/>
          <w:b/>
          <w:szCs w:val="24"/>
        </w:rPr>
      </w:pPr>
      <w:bookmarkStart w:name="PDF2_Attachments_10086" w:id="189"/>
      <w:r w:rsidRPr="00C52EA9">
        <w:rPr>
          <w:b/>
          <w:szCs w:val="24"/>
        </w:rPr>
        <w:t>Attachments:</w:t>
      </w:r>
      <w:r w:rsidRPr="00C52EA9">
        <w:rPr>
          <w:b/>
          <w:szCs w:val="24"/>
        </w:rPr>
        <w:tab/>
      </w:r>
      <w:r w:rsidRPr="002C258E">
        <w:rPr>
          <w:rFonts w:cs="Calibri"/>
          <w:b/>
          <w:szCs w:val="24"/>
        </w:rPr>
        <w:t>1.</w:t>
      </w:r>
      <w:r w:rsidRPr="002C258E">
        <w:rPr>
          <w:rFonts w:cs="Calibri"/>
          <w:b/>
          <w:szCs w:val="24"/>
        </w:rPr>
        <w:tab/>
      </w:r>
      <w:r w:rsidRPr="002C258E">
        <w:rPr>
          <w:rFonts w:cs="Calibri"/>
          <w:b/>
          <w:szCs w:val="24"/>
        </w:rPr>
        <w:t xml:space="preserve">Local Area Traffic Management Plan (Stage 4) - Darley Area (under separate cover) </w:t>
      </w:r>
      <w:bookmarkStart w:name="PDFA_10086_1" w:id="190"/>
      <w:r w:rsidRPr="002C258E">
        <w:rPr>
          <w:rFonts w:cs="Calibri"/>
          <w:b/>
          <w:szCs w:val="24"/>
        </w:rPr>
        <w:t xml:space="preserve"> </w:t>
      </w:r>
      <w:bookmarkEnd w:id="190"/>
    </w:p>
    <w:p w:rsidRPr="00C52EA9" w:rsidR="00A672C7" w:rsidP="00A672C7" w:rsidRDefault="00A672C7" w14:paraId="43926BFB" w14:textId="77777777">
      <w:pPr>
        <w:tabs>
          <w:tab w:val="left" w:pos="2551"/>
        </w:tabs>
        <w:spacing w:after="0"/>
        <w:ind w:left="2551" w:hanging="567"/>
        <w:rPr>
          <w:b/>
          <w:szCs w:val="24"/>
        </w:rPr>
      </w:pPr>
      <w:r w:rsidRPr="002C258E">
        <w:rPr>
          <w:rFonts w:cs="Calibri"/>
          <w:b/>
          <w:szCs w:val="24"/>
        </w:rPr>
        <w:t>2.</w:t>
      </w:r>
      <w:r w:rsidRPr="002C258E">
        <w:rPr>
          <w:rFonts w:cs="Calibri"/>
          <w:b/>
          <w:szCs w:val="24"/>
        </w:rPr>
        <w:tab/>
      </w:r>
      <w:r w:rsidRPr="002C258E">
        <w:rPr>
          <w:rFonts w:cs="Calibri"/>
          <w:b/>
          <w:szCs w:val="24"/>
        </w:rPr>
        <w:t xml:space="preserve">Existing Conditions Report (Stage 4)  - Darley Area (under separate cover) </w:t>
      </w:r>
      <w:bookmarkStart w:name="PDFA_10086_2" w:id="191"/>
      <w:r w:rsidRPr="002C258E">
        <w:rPr>
          <w:rFonts w:cs="Calibri"/>
          <w:b/>
          <w:szCs w:val="24"/>
        </w:rPr>
        <w:t xml:space="preserve"> </w:t>
      </w:r>
      <w:bookmarkEnd w:id="191"/>
      <w:r>
        <w:rPr>
          <w:b/>
          <w:szCs w:val="24"/>
        </w:rPr>
        <w:t xml:space="preserve"> </w:t>
      </w:r>
      <w:bookmarkEnd w:id="189"/>
    </w:p>
    <w:p w:rsidR="00A672C7" w:rsidP="00A672C7" w:rsidRDefault="00A672C7" w14:paraId="63454A8F" w14:textId="77777777">
      <w:pPr>
        <w:tabs>
          <w:tab w:val="left" w:pos="2268"/>
        </w:tabs>
        <w:spacing w:after="0"/>
        <w:rPr>
          <w:szCs w:val="24"/>
        </w:rPr>
      </w:pPr>
      <w:r w:rsidRPr="00612D6E">
        <w:rPr>
          <w:szCs w:val="24"/>
        </w:rPr>
        <w:t xml:space="preserve"> </w:t>
      </w:r>
    </w:p>
    <w:p w:rsidR="00A672C7" w:rsidP="00A672C7" w:rsidRDefault="00A672C7" w14:paraId="744A29A3" w14:textId="77777777">
      <w:pPr>
        <w:pStyle w:val="ICHeading3"/>
        <w:spacing w:before="0"/>
      </w:pPr>
      <w:r>
        <w:t>Purpose</w:t>
      </w:r>
    </w:p>
    <w:p w:rsidR="00A672C7" w:rsidP="00A672C7" w:rsidRDefault="00A672C7" w14:paraId="5C2C3C50" w14:textId="77777777">
      <w:r>
        <w:t xml:space="preserve">Following significant public consultation processes, the </w:t>
      </w:r>
      <w:r w:rsidRPr="004753D5">
        <w:t xml:space="preserve">purpose of this report is to present the final Local Area Traffic Management Plan (Stage </w:t>
      </w:r>
      <w:r>
        <w:t>4</w:t>
      </w:r>
      <w:r w:rsidRPr="004753D5">
        <w:t>) Darley to Council for adoption.</w:t>
      </w:r>
    </w:p>
    <w:p w:rsidR="00A672C7" w:rsidP="00A672C7" w:rsidRDefault="00A672C7" w14:paraId="2812AAB2" w14:textId="77777777">
      <w:pPr>
        <w:pStyle w:val="ICHeading3"/>
        <w:spacing w:before="0"/>
      </w:pPr>
      <w:r>
        <w:t>Executive Summary</w:t>
      </w:r>
    </w:p>
    <w:p w:rsidRPr="00D6598F" w:rsidR="00A672C7" w:rsidP="00A672C7" w:rsidRDefault="00A672C7" w14:paraId="6F2B3C23" w14:textId="77777777">
      <w:pPr>
        <w:pStyle w:val="ICBulletList1"/>
        <w:numPr>
          <w:ilvl w:val="0"/>
          <w:numId w:val="0"/>
        </w:numPr>
        <w:tabs>
          <w:tab w:val="left" w:pos="567"/>
        </w:tabs>
        <w:ind w:left="567" w:hanging="567"/>
        <w:rPr>
          <w:rFonts w:asciiTheme="minorHAnsi" w:hAnsiTheme="minorHAnsi" w:cstheme="minorHAnsi"/>
        </w:rPr>
      </w:pPr>
      <w:r w:rsidRPr="00D6598F">
        <w:rPr>
          <w:rFonts w:ascii="Symbol" w:hAnsi="Symbol" w:cstheme="minorHAnsi"/>
        </w:rPr>
        <w:t></w:t>
      </w:r>
      <w:r w:rsidRPr="00D6598F">
        <w:rPr>
          <w:rFonts w:ascii="Symbol" w:hAnsi="Symbol" w:cstheme="minorHAnsi"/>
        </w:rPr>
        <w:tab/>
      </w:r>
      <w:r w:rsidRPr="00D6598F">
        <w:t>To address the traffic impacts of growth within the Bacchus Marsh township and to help inform planning and management of road space usage, a Local Area Traffic Management Study (Stage 4) Darley has been completed and final plan has been developed.</w:t>
      </w:r>
    </w:p>
    <w:p w:rsidRPr="00D6598F" w:rsidR="00A672C7" w:rsidP="00A672C7" w:rsidRDefault="00A672C7" w14:paraId="68AF03DF" w14:textId="77777777">
      <w:pPr>
        <w:pStyle w:val="ICBulletList1"/>
        <w:numPr>
          <w:ilvl w:val="0"/>
          <w:numId w:val="0"/>
        </w:numPr>
        <w:tabs>
          <w:tab w:val="left" w:pos="567"/>
        </w:tabs>
        <w:ind w:left="567" w:hanging="567"/>
      </w:pPr>
      <w:r w:rsidRPr="00D6598F">
        <w:rPr>
          <w:rFonts w:ascii="Symbol" w:hAnsi="Symbol"/>
        </w:rPr>
        <w:t></w:t>
      </w:r>
      <w:r w:rsidRPr="00D6598F">
        <w:rPr>
          <w:rFonts w:ascii="Symbol" w:hAnsi="Symbol"/>
        </w:rPr>
        <w:tab/>
      </w:r>
      <w:r w:rsidRPr="00D6598F">
        <w:rPr>
          <w:rFonts w:asciiTheme="minorHAnsi" w:hAnsiTheme="minorHAnsi" w:cstheme="minorHAnsi"/>
        </w:rPr>
        <w:t xml:space="preserve">As Bacchus Marsh continues grow, there has been a significant increase in the number of traffic related enquiries. </w:t>
      </w:r>
      <w:r>
        <w:rPr>
          <w:rFonts w:asciiTheme="minorHAnsi" w:hAnsiTheme="minorHAnsi" w:cstheme="minorHAnsi"/>
        </w:rPr>
        <w:t xml:space="preserve"> </w:t>
      </w:r>
      <w:r w:rsidRPr="00D6598F">
        <w:rPr>
          <w:rFonts w:asciiTheme="minorHAnsi" w:hAnsiTheme="minorHAnsi" w:cstheme="minorHAnsi"/>
        </w:rPr>
        <w:t>The purpose of a Local Area Traffic Management (LATM) Study is to review traffic management on a precinct basis rather than an individual location</w:t>
      </w:r>
      <w:r w:rsidRPr="00D6598F">
        <w:rPr>
          <w:rFonts w:asciiTheme="minorHAnsi" w:hAnsiTheme="minorHAnsi" w:cstheme="minorHAnsi"/>
          <w:sz w:val="23"/>
          <w:szCs w:val="23"/>
        </w:rPr>
        <w:t>.</w:t>
      </w:r>
    </w:p>
    <w:p w:rsidRPr="00D6598F" w:rsidR="00A672C7" w:rsidP="00A672C7" w:rsidRDefault="00A672C7" w14:paraId="1D347747" w14:textId="77777777">
      <w:pPr>
        <w:pStyle w:val="ICBulletList1"/>
        <w:numPr>
          <w:ilvl w:val="0"/>
          <w:numId w:val="0"/>
        </w:numPr>
        <w:tabs>
          <w:tab w:val="left" w:pos="567"/>
        </w:tabs>
        <w:ind w:left="567" w:hanging="567"/>
      </w:pPr>
      <w:r w:rsidRPr="00D6598F">
        <w:rPr>
          <w:rFonts w:ascii="Symbol" w:hAnsi="Symbol"/>
        </w:rPr>
        <w:t></w:t>
      </w:r>
      <w:r w:rsidRPr="00D6598F">
        <w:rPr>
          <w:rFonts w:ascii="Symbol" w:hAnsi="Symbol"/>
        </w:rPr>
        <w:tab/>
      </w:r>
      <w:r w:rsidRPr="00D6598F">
        <w:rPr>
          <w:rFonts w:asciiTheme="minorHAnsi" w:hAnsiTheme="minorHAnsi" w:cstheme="minorHAnsi"/>
        </w:rPr>
        <w:t xml:space="preserve">The study area is located in the Darley township and is bounded by Albert Street, </w:t>
      </w:r>
      <w:proofErr w:type="spellStart"/>
      <w:r w:rsidRPr="00D6598F">
        <w:rPr>
          <w:rFonts w:asciiTheme="minorHAnsi" w:hAnsiTheme="minorHAnsi" w:cstheme="minorHAnsi"/>
        </w:rPr>
        <w:t>Halletts</w:t>
      </w:r>
      <w:proofErr w:type="spellEnd"/>
      <w:r w:rsidRPr="00D6598F">
        <w:rPr>
          <w:rFonts w:asciiTheme="minorHAnsi" w:hAnsiTheme="minorHAnsi" w:cstheme="minorHAnsi"/>
        </w:rPr>
        <w:t xml:space="preserve"> Way, Ramsay Crescent in the south; </w:t>
      </w:r>
      <w:proofErr w:type="spellStart"/>
      <w:r w:rsidRPr="00D6598F">
        <w:rPr>
          <w:rFonts w:asciiTheme="minorHAnsi" w:hAnsiTheme="minorHAnsi" w:cstheme="minorHAnsi"/>
        </w:rPr>
        <w:t>Lerderderg</w:t>
      </w:r>
      <w:proofErr w:type="spellEnd"/>
      <w:r w:rsidRPr="00D6598F">
        <w:rPr>
          <w:rFonts w:asciiTheme="minorHAnsi" w:hAnsiTheme="minorHAnsi" w:cstheme="minorHAnsi"/>
        </w:rPr>
        <w:t xml:space="preserve"> River and the Bacchus Marsh Golf Club in the east; Pamela Court and Augusta Place in the north; and Manning Boulevard in the west. </w:t>
      </w:r>
    </w:p>
    <w:p w:rsidRPr="00D6598F" w:rsidR="00A672C7" w:rsidP="00A672C7" w:rsidRDefault="00A672C7" w14:paraId="00D09C8A" w14:textId="77777777">
      <w:pPr>
        <w:pStyle w:val="ICBulletList1"/>
        <w:numPr>
          <w:ilvl w:val="0"/>
          <w:numId w:val="0"/>
        </w:numPr>
        <w:tabs>
          <w:tab w:val="left" w:pos="567"/>
        </w:tabs>
        <w:ind w:left="567" w:hanging="567"/>
      </w:pPr>
      <w:r w:rsidRPr="00D6598F">
        <w:rPr>
          <w:rFonts w:ascii="Symbol" w:hAnsi="Symbol"/>
        </w:rPr>
        <w:t></w:t>
      </w:r>
      <w:r w:rsidRPr="00D6598F">
        <w:rPr>
          <w:rFonts w:ascii="Symbol" w:hAnsi="Symbol"/>
        </w:rPr>
        <w:tab/>
      </w:r>
      <w:r w:rsidRPr="00D6598F">
        <w:t>The development of a LATM Study supports key infrastructure objectives from the 2021-25 Council Plan.</w:t>
      </w:r>
    </w:p>
    <w:p w:rsidR="00A672C7" w:rsidP="00A672C7" w:rsidRDefault="00A672C7" w14:paraId="5E120105" w14:textId="77777777"/>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1FCC5A65" w14:textId="77777777">
        <w:tc>
          <w:tcPr>
            <w:tcW w:w="9855" w:type="dxa"/>
          </w:tcPr>
          <w:p w:rsidR="00A672C7" w:rsidP="00B903A3" w:rsidRDefault="00B903A3" w14:paraId="73BE0112" w14:textId="187E4DA7">
            <w:pPr>
              <w:pStyle w:val="ICHeading3"/>
              <w:keepNext w:val="0"/>
            </w:pPr>
            <w:bookmarkStart w:name="PDF2_Recommendations_10086" w:id="192"/>
            <w:bookmarkStart w:name="MoverSeconder_10086" w:id="193"/>
            <w:bookmarkEnd w:id="192"/>
            <w:r w:rsidRPr="00B903A3">
              <w:t xml:space="preserve">Resolution  </w:t>
            </w:r>
          </w:p>
          <w:p w:rsidR="00B903A3" w:rsidP="00B903A3" w:rsidRDefault="00B903A3" w14:paraId="4075CEB8" w14:textId="2DA0EDF2">
            <w:pPr>
              <w:tabs>
                <w:tab w:val="left" w:pos="1134"/>
              </w:tabs>
              <w:spacing w:after="0"/>
              <w:jc w:val="left"/>
            </w:pPr>
            <w:r w:rsidRPr="00B903A3">
              <w:rPr>
                <w:b/>
                <w:bCs/>
              </w:rPr>
              <w:t>Moved:</w:t>
            </w:r>
            <w:r w:rsidRPr="00B903A3">
              <w:tab/>
            </w:r>
            <w:r w:rsidRPr="00B903A3">
              <w:t>Cr Tonia Dudzik</w:t>
            </w:r>
          </w:p>
          <w:p w:rsidRPr="00B903A3" w:rsidR="00B903A3" w:rsidP="00B903A3" w:rsidRDefault="00B903A3" w14:paraId="11D521B4" w14:textId="387AA020">
            <w:pPr>
              <w:tabs>
                <w:tab w:val="left" w:pos="1134"/>
              </w:tabs>
              <w:jc w:val="left"/>
            </w:pPr>
            <w:r w:rsidRPr="00B903A3">
              <w:rPr>
                <w:b/>
                <w:bCs/>
              </w:rPr>
              <w:t>Seconded:</w:t>
            </w:r>
            <w:r w:rsidRPr="00B903A3">
              <w:tab/>
            </w:r>
            <w:r w:rsidRPr="00B903A3">
              <w:t>Cr Rod Ward</w:t>
            </w:r>
            <w:bookmarkEnd w:id="193"/>
          </w:p>
          <w:p w:rsidR="00A672C7" w:rsidP="00DC412F" w:rsidRDefault="00A672C7" w14:paraId="5B3BF631" w14:textId="77777777">
            <w:pPr>
              <w:pStyle w:val="ICRecList1"/>
              <w:numPr>
                <w:ilvl w:val="0"/>
                <w:numId w:val="0"/>
              </w:numPr>
              <w:ind w:left="567" w:hanging="567"/>
              <w:rPr>
                <w:b/>
                <w:bCs/>
              </w:rPr>
            </w:pPr>
            <w:r w:rsidRPr="00E44780">
              <w:rPr>
                <w:b/>
                <w:bCs/>
              </w:rPr>
              <w:t>That:</w:t>
            </w:r>
          </w:p>
          <w:p w:rsidRPr="00E44780" w:rsidR="00A672C7" w:rsidP="00DC412F" w:rsidRDefault="00A672C7" w14:paraId="266089F2" w14:textId="77777777">
            <w:pPr>
              <w:pStyle w:val="ICRecList1"/>
              <w:numPr>
                <w:ilvl w:val="0"/>
                <w:numId w:val="0"/>
              </w:numPr>
              <w:ind w:left="567" w:hanging="567"/>
              <w:rPr>
                <w:b/>
                <w:bCs/>
              </w:rPr>
            </w:pPr>
            <w:r w:rsidRPr="00E44780">
              <w:rPr>
                <w:b/>
                <w:bCs/>
              </w:rPr>
              <w:t>1.</w:t>
            </w:r>
            <w:r w:rsidRPr="00E44780">
              <w:rPr>
                <w:b/>
                <w:bCs/>
              </w:rPr>
              <w:tab/>
            </w:r>
            <w:r w:rsidRPr="00E44780">
              <w:rPr>
                <w:b/>
                <w:bCs/>
              </w:rPr>
              <w:t>Council adopts the Local Area Traffic Management Plan (Stage 4) for Darley Area</w:t>
            </w:r>
            <w:r>
              <w:rPr>
                <w:b/>
                <w:bCs/>
              </w:rPr>
              <w:t>, provided as Attachment 1 to this report,</w:t>
            </w:r>
            <w:r w:rsidRPr="00E44780">
              <w:rPr>
                <w:b/>
                <w:bCs/>
              </w:rPr>
              <w:t xml:space="preserve"> and requests that a copy be made available on Council’s website. </w:t>
            </w:r>
          </w:p>
          <w:p w:rsidRPr="00E44780" w:rsidR="00A672C7" w:rsidP="00DC412F" w:rsidRDefault="00A672C7" w14:paraId="6098E214" w14:textId="77777777">
            <w:pPr>
              <w:pStyle w:val="ICRecList1"/>
              <w:numPr>
                <w:ilvl w:val="0"/>
                <w:numId w:val="0"/>
              </w:numPr>
              <w:ind w:left="567" w:hanging="567"/>
              <w:rPr>
                <w:b/>
                <w:bCs/>
              </w:rPr>
            </w:pPr>
            <w:r w:rsidRPr="00E44780">
              <w:rPr>
                <w:b/>
                <w:bCs/>
              </w:rPr>
              <w:t>2.</w:t>
            </w:r>
            <w:r w:rsidRPr="00E44780">
              <w:rPr>
                <w:b/>
                <w:bCs/>
              </w:rPr>
              <w:tab/>
            </w:r>
            <w:r w:rsidRPr="00E44780">
              <w:rPr>
                <w:b/>
                <w:bCs/>
              </w:rPr>
              <w:t>Officers write to residents within the L</w:t>
            </w:r>
            <w:r>
              <w:rPr>
                <w:b/>
                <w:bCs/>
              </w:rPr>
              <w:t xml:space="preserve">ocal </w:t>
            </w:r>
            <w:r w:rsidRPr="00E44780">
              <w:rPr>
                <w:b/>
                <w:bCs/>
              </w:rPr>
              <w:t>A</w:t>
            </w:r>
            <w:r>
              <w:rPr>
                <w:b/>
                <w:bCs/>
              </w:rPr>
              <w:t xml:space="preserve">rea </w:t>
            </w:r>
            <w:r w:rsidRPr="00E44780">
              <w:rPr>
                <w:b/>
                <w:bCs/>
              </w:rPr>
              <w:t>T</w:t>
            </w:r>
            <w:r>
              <w:rPr>
                <w:b/>
                <w:bCs/>
              </w:rPr>
              <w:t xml:space="preserve">raffic </w:t>
            </w:r>
            <w:r w:rsidRPr="00E44780">
              <w:rPr>
                <w:b/>
                <w:bCs/>
              </w:rPr>
              <w:t>M</w:t>
            </w:r>
            <w:r>
              <w:rPr>
                <w:b/>
                <w:bCs/>
              </w:rPr>
              <w:t>anagement</w:t>
            </w:r>
            <w:r w:rsidRPr="00E44780">
              <w:rPr>
                <w:b/>
                <w:bCs/>
              </w:rPr>
              <w:t xml:space="preserve"> Study area, thanking them for their input and advising of Council’s decision. </w:t>
            </w:r>
          </w:p>
          <w:p w:rsidR="00B903A3" w:rsidP="00B903A3" w:rsidRDefault="00A672C7" w14:paraId="019E81DA" w14:textId="41F533C2">
            <w:pPr>
              <w:pStyle w:val="ICRecList1"/>
              <w:numPr>
                <w:ilvl w:val="0"/>
                <w:numId w:val="0"/>
              </w:numPr>
              <w:ind w:left="567" w:hanging="567"/>
              <w:jc w:val="left"/>
              <w:rPr>
                <w:b/>
                <w:bCs/>
              </w:rPr>
            </w:pPr>
            <w:r w:rsidRPr="0090657A">
              <w:rPr>
                <w:b/>
                <w:bCs/>
              </w:rPr>
              <w:t>3.</w:t>
            </w:r>
            <w:r w:rsidRPr="0090657A">
              <w:rPr>
                <w:b/>
                <w:bCs/>
              </w:rPr>
              <w:tab/>
            </w:r>
            <w:r w:rsidRPr="00E44780">
              <w:rPr>
                <w:b/>
                <w:bCs/>
              </w:rPr>
              <w:t>Projects within the L</w:t>
            </w:r>
            <w:r>
              <w:rPr>
                <w:b/>
                <w:bCs/>
              </w:rPr>
              <w:t xml:space="preserve">ocal </w:t>
            </w:r>
            <w:r w:rsidRPr="00E44780">
              <w:rPr>
                <w:b/>
                <w:bCs/>
              </w:rPr>
              <w:t>A</w:t>
            </w:r>
            <w:r>
              <w:rPr>
                <w:b/>
                <w:bCs/>
              </w:rPr>
              <w:t xml:space="preserve">rea </w:t>
            </w:r>
            <w:r w:rsidRPr="00E44780">
              <w:rPr>
                <w:b/>
                <w:bCs/>
              </w:rPr>
              <w:t>T</w:t>
            </w:r>
            <w:r>
              <w:rPr>
                <w:b/>
                <w:bCs/>
              </w:rPr>
              <w:t xml:space="preserve">raffic </w:t>
            </w:r>
            <w:r w:rsidRPr="00E44780">
              <w:rPr>
                <w:b/>
                <w:bCs/>
              </w:rPr>
              <w:t>M</w:t>
            </w:r>
            <w:r>
              <w:rPr>
                <w:b/>
                <w:bCs/>
              </w:rPr>
              <w:t>anagement</w:t>
            </w:r>
            <w:r w:rsidRPr="00E44780">
              <w:rPr>
                <w:b/>
                <w:bCs/>
              </w:rPr>
              <w:t xml:space="preserve"> Plan be referred to the Long-Term Capital Improvement Program</w:t>
            </w:r>
            <w:r w:rsidR="00B903A3">
              <w:rPr>
                <w:b/>
                <w:bCs/>
              </w:rPr>
              <w:t>.</w:t>
            </w:r>
          </w:p>
          <w:p w:rsidRPr="0090657A" w:rsidR="00A672C7" w:rsidP="00B903A3" w:rsidRDefault="00A672C7" w14:paraId="6425F8F2" w14:textId="38E846E9">
            <w:pPr>
              <w:pStyle w:val="ICRecList1"/>
              <w:numPr>
                <w:ilvl w:val="0"/>
                <w:numId w:val="0"/>
              </w:numPr>
              <w:ind w:left="567" w:hanging="567"/>
              <w:jc w:val="right"/>
              <w:rPr>
                <w:b/>
                <w:bCs/>
              </w:rPr>
            </w:pPr>
            <w:r w:rsidRPr="00E44780">
              <w:rPr>
                <w:b/>
                <w:bCs/>
              </w:rPr>
              <w:t xml:space="preserve"> </w:t>
            </w:r>
            <w:bookmarkStart w:name="Carried_10086" w:id="194"/>
            <w:r w:rsidRPr="00B903A3" w:rsidR="00B903A3">
              <w:rPr>
                <w:b/>
                <w:bCs/>
                <w:caps/>
              </w:rPr>
              <w:t>Carried</w:t>
            </w:r>
            <w:bookmarkEnd w:id="194"/>
          </w:p>
        </w:tc>
      </w:tr>
    </w:tbl>
    <w:p w:rsidR="00A672C7" w:rsidP="00A672C7" w:rsidRDefault="00A672C7" w14:paraId="7DB49F8B" w14:textId="77777777">
      <w:pPr>
        <w:spacing w:after="0"/>
        <w:rPr>
          <w:b/>
        </w:rPr>
      </w:pPr>
    </w:p>
    <w:p w:rsidR="00A672C7" w:rsidP="00A672C7" w:rsidRDefault="00A672C7" w14:paraId="155982F2" w14:textId="77777777">
      <w:pPr>
        <w:pStyle w:val="ICHeading3"/>
        <w:spacing w:before="0"/>
      </w:pPr>
      <w:r>
        <w:t>Background</w:t>
      </w:r>
    </w:p>
    <w:p w:rsidRPr="00122952" w:rsidR="00A672C7" w:rsidP="00A672C7" w:rsidRDefault="00A672C7" w14:paraId="260143AD" w14:textId="77777777">
      <w:pPr>
        <w:contextualSpacing/>
      </w:pPr>
      <w:r w:rsidRPr="00122952">
        <w:t>The Bacchus Marsh Integrated Transport Strategy (BMITS) presents the vision for the transport</w:t>
      </w:r>
      <w:r>
        <w:t xml:space="preserve"> network</w:t>
      </w:r>
      <w:r w:rsidRPr="00122952">
        <w:t xml:space="preserve"> for Bacchus Marsh. </w:t>
      </w:r>
      <w:r>
        <w:t xml:space="preserve"> </w:t>
      </w:r>
      <w:r w:rsidRPr="00122952">
        <w:t>One of the key recommendations of the strategy is to ‘introduce the</w:t>
      </w:r>
      <w:r>
        <w:t xml:space="preserve"> </w:t>
      </w:r>
      <w:r w:rsidRPr="00122952">
        <w:t>use of Local Area Traffic Management (LATM) studies and refer recommendations to Council’s</w:t>
      </w:r>
      <w:r>
        <w:t xml:space="preserve"> </w:t>
      </w:r>
      <w:r w:rsidRPr="00122952">
        <w:t>Capital Improvement Program’.</w:t>
      </w:r>
    </w:p>
    <w:p w:rsidRPr="0097570D" w:rsidR="00A672C7" w:rsidP="00A672C7" w:rsidRDefault="00A672C7" w14:paraId="198DFB72" w14:textId="77777777">
      <w:pPr>
        <w:contextualSpacing/>
      </w:pPr>
    </w:p>
    <w:p w:rsidRPr="00122952" w:rsidR="00A672C7" w:rsidP="00A672C7" w:rsidRDefault="00A672C7" w14:paraId="76F415B5" w14:textId="77777777">
      <w:pPr>
        <w:contextualSpacing/>
      </w:pPr>
      <w:r w:rsidRPr="00122952">
        <w:t>The preparation of a LATM study within a precinct of Bacchus Marsh aims to improve traffic</w:t>
      </w:r>
      <w:r>
        <w:t xml:space="preserve"> management</w:t>
      </w:r>
      <w:r w:rsidRPr="00122952">
        <w:t xml:space="preserve"> and road safety within the area.</w:t>
      </w:r>
      <w:r>
        <w:t xml:space="preserve"> </w:t>
      </w:r>
      <w:r w:rsidRPr="00122952">
        <w:t xml:space="preserve"> The LATM study, which has been funded by a grant</w:t>
      </w:r>
      <w:r>
        <w:t xml:space="preserve"> </w:t>
      </w:r>
      <w:r w:rsidRPr="00122952">
        <w:t>from the TAC, seeks to view traffic management and associated treatments on a precinct basis</w:t>
      </w:r>
      <w:r>
        <w:t xml:space="preserve"> </w:t>
      </w:r>
      <w:r w:rsidRPr="00122952">
        <w:t>rather than by individual street.</w:t>
      </w:r>
    </w:p>
    <w:p w:rsidR="00A672C7" w:rsidP="00A672C7" w:rsidRDefault="00A672C7" w14:paraId="0CF1C408" w14:textId="77777777">
      <w:pPr>
        <w:contextualSpacing/>
      </w:pPr>
    </w:p>
    <w:p w:rsidR="00A672C7" w:rsidP="00A672C7" w:rsidRDefault="00A672C7" w14:paraId="31FA2360" w14:textId="77777777">
      <w:pPr>
        <w:contextualSpacing/>
      </w:pPr>
      <w:r w:rsidRPr="00122952">
        <w:t>At present, Council receives a high volume of traffic related customer enquiries from the</w:t>
      </w:r>
      <w:r>
        <w:t xml:space="preserve"> </w:t>
      </w:r>
      <w:r w:rsidRPr="00122952">
        <w:t>community that, due to the lack of such a precinct plan, are considered in isolation.</w:t>
      </w:r>
      <w:r>
        <w:t xml:space="preserve"> </w:t>
      </w:r>
      <w:r w:rsidRPr="00122952">
        <w:t xml:space="preserve"> This creates an</w:t>
      </w:r>
      <w:r>
        <w:t xml:space="preserve"> </w:t>
      </w:r>
      <w:r w:rsidRPr="00122952">
        <w:t>ad</w:t>
      </w:r>
      <w:r>
        <w:t>-</w:t>
      </w:r>
      <w:r w:rsidRPr="00122952">
        <w:t>hoc approach to traffic issues and the implementation of traffic management solutions.</w:t>
      </w:r>
      <w:r>
        <w:t xml:space="preserve"> </w:t>
      </w:r>
    </w:p>
    <w:p w:rsidR="00A672C7" w:rsidP="00A672C7" w:rsidRDefault="00A672C7" w14:paraId="642BE3C1" w14:textId="77777777">
      <w:pPr>
        <w:contextualSpacing/>
      </w:pPr>
    </w:p>
    <w:p w:rsidRPr="00122952" w:rsidR="00A672C7" w:rsidP="00A672C7" w:rsidRDefault="00A672C7" w14:paraId="02CD40B4" w14:textId="77777777">
      <w:pPr>
        <w:contextualSpacing/>
      </w:pPr>
      <w:r w:rsidRPr="00122952">
        <w:t>The development of a LATM study will assist in providing a consistent approach to traffic related</w:t>
      </w:r>
      <w:r>
        <w:t xml:space="preserve"> </w:t>
      </w:r>
      <w:r w:rsidRPr="00122952">
        <w:t>issues in the local area and supports key infrastructure objectives from the 20</w:t>
      </w:r>
      <w:r>
        <w:t>21-25</w:t>
      </w:r>
      <w:r w:rsidRPr="00122952">
        <w:t xml:space="preserve"> Council</w:t>
      </w:r>
      <w:r>
        <w:t xml:space="preserve"> </w:t>
      </w:r>
      <w:r w:rsidRPr="00122952">
        <w:t>Plan.</w:t>
      </w:r>
    </w:p>
    <w:p w:rsidR="00A672C7" w:rsidP="00A672C7" w:rsidRDefault="00A672C7" w14:paraId="1737E7D9" w14:textId="77777777">
      <w:pPr>
        <w:contextualSpacing/>
      </w:pPr>
    </w:p>
    <w:p w:rsidRPr="007866A8" w:rsidR="00A672C7" w:rsidP="00A672C7" w:rsidRDefault="00A672C7" w14:paraId="56C63AFD" w14:textId="77777777">
      <w:pPr>
        <w:contextualSpacing/>
      </w:pPr>
      <w:r w:rsidRPr="007866A8">
        <w:t xml:space="preserve">The study area is located in the Darley township and is bounded by Albert Street, </w:t>
      </w:r>
      <w:proofErr w:type="spellStart"/>
      <w:r w:rsidRPr="007866A8">
        <w:t>Halletts</w:t>
      </w:r>
      <w:proofErr w:type="spellEnd"/>
      <w:r w:rsidRPr="007866A8">
        <w:t xml:space="preserve"> Way, Ramsay Crescent in the south; </w:t>
      </w:r>
      <w:proofErr w:type="spellStart"/>
      <w:r w:rsidRPr="007866A8">
        <w:t>Lerderderg</w:t>
      </w:r>
      <w:proofErr w:type="spellEnd"/>
      <w:r w:rsidRPr="007866A8">
        <w:t xml:space="preserve"> River and the Bacchus Marsh Golf Club in the east; Pamela Court and Augusta Place in the north; and Manning Boulevard in the west. </w:t>
      </w:r>
    </w:p>
    <w:p w:rsidR="00A672C7" w:rsidP="00A672C7" w:rsidRDefault="00A672C7" w14:paraId="0DD1CD83" w14:textId="77777777">
      <w:pPr>
        <w:contextualSpacing/>
      </w:pPr>
    </w:p>
    <w:p w:rsidR="00A672C7" w:rsidP="00A672C7" w:rsidRDefault="00A672C7" w14:paraId="44C5C6A6" w14:textId="77777777">
      <w:pPr>
        <w:contextualSpacing/>
        <w:rPr>
          <w:b/>
          <w:bCs/>
        </w:rPr>
      </w:pPr>
      <w:r w:rsidRPr="00122952">
        <w:rPr>
          <w:b/>
          <w:bCs/>
        </w:rPr>
        <w:t>The Study Objectives</w:t>
      </w:r>
    </w:p>
    <w:p w:rsidRPr="00122952" w:rsidR="00A672C7" w:rsidP="00A672C7" w:rsidRDefault="00A672C7" w14:paraId="7262A0A6" w14:textId="77777777">
      <w:pPr>
        <w:contextualSpacing/>
      </w:pPr>
      <w:r w:rsidRPr="00122952">
        <w:t>The preparation of a LATM study considers both the technical and community aspects and is</w:t>
      </w:r>
      <w:r>
        <w:t xml:space="preserve"> </w:t>
      </w:r>
      <w:r w:rsidRPr="00122952">
        <w:t>intended to meet a number of key objectives, with consideration given to the likely impact on the</w:t>
      </w:r>
      <w:r>
        <w:t xml:space="preserve"> </w:t>
      </w:r>
      <w:r w:rsidRPr="00122952">
        <w:t xml:space="preserve">surrounding network. </w:t>
      </w:r>
      <w:r>
        <w:t xml:space="preserve"> </w:t>
      </w:r>
      <w:r w:rsidRPr="00122952">
        <w:t>The key objectives aim to:</w:t>
      </w:r>
    </w:p>
    <w:p w:rsidRPr="00122952" w:rsidR="00A672C7" w:rsidP="00A672C7" w:rsidRDefault="00A672C7" w14:paraId="4CB9F20C"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Provide an integrated approach to managing traffic in local areas across all transport modes,</w:t>
      </w:r>
      <w:r>
        <w:t xml:space="preserve"> </w:t>
      </w:r>
      <w:r w:rsidRPr="00122952">
        <w:t>through:</w:t>
      </w:r>
    </w:p>
    <w:p w:rsidRPr="00122952" w:rsidR="00A672C7" w:rsidP="00A672C7" w:rsidRDefault="00A672C7" w14:paraId="14878603" w14:textId="77777777">
      <w:pPr>
        <w:pStyle w:val="ICBulletList2"/>
        <w:numPr>
          <w:ilvl w:val="0"/>
          <w:numId w:val="0"/>
        </w:numPr>
        <w:ind w:left="1134" w:hanging="567"/>
      </w:pPr>
      <w:r w:rsidRPr="00122952">
        <w:rPr>
          <w:rFonts w:ascii="Symbol" w:hAnsi="Symbol"/>
        </w:rPr>
        <w:t></w:t>
      </w:r>
      <w:r w:rsidRPr="00122952">
        <w:rPr>
          <w:rFonts w:ascii="Symbol" w:hAnsi="Symbol"/>
        </w:rPr>
        <w:tab/>
      </w:r>
      <w:r w:rsidRPr="00122952">
        <w:t>Investigating and addressing connectivity and safety along local travel routes</w:t>
      </w:r>
    </w:p>
    <w:p w:rsidRPr="00122952" w:rsidR="00A672C7" w:rsidP="00A672C7" w:rsidRDefault="00A672C7" w14:paraId="2E2CD7CA" w14:textId="77777777">
      <w:pPr>
        <w:pStyle w:val="ICBulletList2"/>
        <w:numPr>
          <w:ilvl w:val="0"/>
          <w:numId w:val="0"/>
        </w:numPr>
        <w:ind w:left="1134" w:hanging="567"/>
      </w:pPr>
      <w:r w:rsidRPr="00122952">
        <w:rPr>
          <w:rFonts w:ascii="Symbol" w:hAnsi="Symbol"/>
        </w:rPr>
        <w:t></w:t>
      </w:r>
      <w:r w:rsidRPr="00122952">
        <w:rPr>
          <w:rFonts w:ascii="Symbol" w:hAnsi="Symbol"/>
        </w:rPr>
        <w:tab/>
      </w:r>
      <w:r w:rsidRPr="00122952">
        <w:t>Consideration and integration of local land use and their specific needs</w:t>
      </w:r>
    </w:p>
    <w:p w:rsidRPr="00122952" w:rsidR="00A672C7" w:rsidP="00A672C7" w:rsidRDefault="00A672C7" w14:paraId="095F2ACA" w14:textId="77777777">
      <w:pPr>
        <w:pStyle w:val="ICBulletList2"/>
        <w:numPr>
          <w:ilvl w:val="0"/>
          <w:numId w:val="0"/>
        </w:numPr>
        <w:ind w:left="1134" w:hanging="567"/>
      </w:pPr>
      <w:r w:rsidRPr="00122952">
        <w:rPr>
          <w:rFonts w:ascii="Symbol" w:hAnsi="Symbol"/>
        </w:rPr>
        <w:t></w:t>
      </w:r>
      <w:r w:rsidRPr="00122952">
        <w:rPr>
          <w:rFonts w:ascii="Symbol" w:hAnsi="Symbol"/>
        </w:rPr>
        <w:tab/>
      </w:r>
      <w:r w:rsidRPr="00122952">
        <w:t>Use of appropriate and effective traffic calming measures</w:t>
      </w:r>
    </w:p>
    <w:p w:rsidRPr="00122952" w:rsidR="00A672C7" w:rsidP="00A672C7" w:rsidRDefault="00A672C7" w14:paraId="22F94906" w14:textId="77777777">
      <w:pPr>
        <w:pStyle w:val="ICBulletList2"/>
        <w:numPr>
          <w:ilvl w:val="0"/>
          <w:numId w:val="0"/>
        </w:numPr>
        <w:ind w:left="1134" w:hanging="567"/>
      </w:pPr>
      <w:r w:rsidRPr="00122952">
        <w:rPr>
          <w:rFonts w:ascii="Symbol" w:hAnsi="Symbol"/>
        </w:rPr>
        <w:t></w:t>
      </w:r>
      <w:r w:rsidRPr="00122952">
        <w:rPr>
          <w:rFonts w:ascii="Symbol" w:hAnsi="Symbol"/>
        </w:rPr>
        <w:tab/>
      </w:r>
      <w:r w:rsidRPr="00122952">
        <w:t>Making efficient and appropriate use of local on</w:t>
      </w:r>
      <w:r>
        <w:t>-</w:t>
      </w:r>
      <w:r w:rsidRPr="00122952">
        <w:t>street car parking provisions</w:t>
      </w:r>
    </w:p>
    <w:p w:rsidRPr="00122952" w:rsidR="00A672C7" w:rsidP="00A672C7" w:rsidRDefault="00A672C7" w14:paraId="50732327" w14:textId="77777777">
      <w:pPr>
        <w:pStyle w:val="ICBulletList2"/>
        <w:numPr>
          <w:ilvl w:val="0"/>
          <w:numId w:val="0"/>
        </w:numPr>
        <w:ind w:left="1134" w:hanging="567"/>
      </w:pPr>
      <w:r w:rsidRPr="00122952">
        <w:rPr>
          <w:rFonts w:ascii="Symbol" w:hAnsi="Symbol"/>
        </w:rPr>
        <w:t></w:t>
      </w:r>
      <w:r w:rsidRPr="00122952">
        <w:rPr>
          <w:rFonts w:ascii="Symbol" w:hAnsi="Symbol"/>
        </w:rPr>
        <w:tab/>
      </w:r>
      <w:r w:rsidRPr="00122952">
        <w:t>Ensuring that future population growth and transport demand are understood and</w:t>
      </w:r>
      <w:r>
        <w:t xml:space="preserve"> </w:t>
      </w:r>
      <w:r w:rsidRPr="00122952">
        <w:t>accounted for and</w:t>
      </w:r>
    </w:p>
    <w:p w:rsidRPr="00122952" w:rsidR="00A672C7" w:rsidP="00A672C7" w:rsidRDefault="00A672C7" w14:paraId="6C185CF1" w14:textId="77777777">
      <w:pPr>
        <w:pStyle w:val="ICBulletList2"/>
        <w:numPr>
          <w:ilvl w:val="0"/>
          <w:numId w:val="0"/>
        </w:numPr>
        <w:ind w:left="1134" w:hanging="567"/>
      </w:pPr>
      <w:r w:rsidRPr="00122952">
        <w:rPr>
          <w:rFonts w:ascii="Symbol" w:hAnsi="Symbol"/>
        </w:rPr>
        <w:t></w:t>
      </w:r>
      <w:r w:rsidRPr="00122952">
        <w:rPr>
          <w:rFonts w:ascii="Symbol" w:hAnsi="Symbol"/>
        </w:rPr>
        <w:tab/>
      </w:r>
      <w:r w:rsidRPr="00122952">
        <w:t>Defining the function of local streets as appropriate to their surrounding land uses,</w:t>
      </w:r>
      <w:r>
        <w:t xml:space="preserve"> </w:t>
      </w:r>
      <w:r w:rsidRPr="00122952">
        <w:t>pedestrian, cycling and traffic volumes, natural features, and connectivity to</w:t>
      </w:r>
      <w:r>
        <w:t xml:space="preserve"> </w:t>
      </w:r>
      <w:r w:rsidRPr="00122952">
        <w:t>surrounding areas.</w:t>
      </w:r>
    </w:p>
    <w:p w:rsidRPr="00122952" w:rsidR="00A672C7" w:rsidP="00A672C7" w:rsidRDefault="00A672C7" w14:paraId="7DB27837"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Reduce traffic volumes and speeds in local streets</w:t>
      </w:r>
    </w:p>
    <w:p w:rsidRPr="00122952" w:rsidR="00A672C7" w:rsidP="00A672C7" w:rsidRDefault="00A672C7" w14:paraId="42BAE11F"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Increase amenity and improve safety and access for residents, especially pedestrians and</w:t>
      </w:r>
      <w:r>
        <w:t xml:space="preserve"> </w:t>
      </w:r>
      <w:r w:rsidRPr="00122952">
        <w:t>cyclists</w:t>
      </w:r>
    </w:p>
    <w:p w:rsidRPr="00122952" w:rsidR="00A672C7" w:rsidP="00A672C7" w:rsidRDefault="00A672C7" w14:paraId="165B47F1"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Provide guidance for planners and engineers associated with the design, development, and</w:t>
      </w:r>
      <w:r>
        <w:t xml:space="preserve"> </w:t>
      </w:r>
      <w:r w:rsidRPr="00122952">
        <w:t>management of residential precincts</w:t>
      </w:r>
    </w:p>
    <w:p w:rsidRPr="00122952" w:rsidR="00A672C7" w:rsidP="00A672C7" w:rsidRDefault="00A672C7" w14:paraId="46E3AEAF"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Ensure that transport issues are addressed in a manner that balances amenity, safety, and</w:t>
      </w:r>
      <w:r>
        <w:t xml:space="preserve"> </w:t>
      </w:r>
      <w:r w:rsidRPr="00122952">
        <w:t>mobility for all transport modes</w:t>
      </w:r>
    </w:p>
    <w:p w:rsidRPr="00122952" w:rsidR="00A672C7" w:rsidP="00A672C7" w:rsidRDefault="00A672C7" w14:paraId="27B14A04"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Improve the environment, economic and social outcomes of the area</w:t>
      </w:r>
    </w:p>
    <w:p w:rsidRPr="00122952" w:rsidR="00A672C7" w:rsidP="00A672C7" w:rsidRDefault="00A672C7" w14:paraId="57713825"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Identify future priority projects to be considered for inclusion in Council’s Capital</w:t>
      </w:r>
      <w:r>
        <w:t xml:space="preserve"> </w:t>
      </w:r>
      <w:r w:rsidRPr="00122952">
        <w:t>Improvement Program and</w:t>
      </w:r>
    </w:p>
    <w:p w:rsidRPr="00122952" w:rsidR="00A672C7" w:rsidP="00A672C7" w:rsidRDefault="00A672C7" w14:paraId="2D83C23A" w14:textId="77777777">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Ensure the local community are engaged and consulted in the identification of issues and the</w:t>
      </w:r>
      <w:r>
        <w:t xml:space="preserve"> </w:t>
      </w:r>
      <w:r w:rsidRPr="00122952">
        <w:t>development of treatments to mitigate these issues.</w:t>
      </w:r>
    </w:p>
    <w:p w:rsidRPr="00122952" w:rsidR="00A672C7" w:rsidP="00A672C7" w:rsidRDefault="00A672C7" w14:paraId="32BEFC4B" w14:textId="77777777">
      <w:pPr>
        <w:rPr>
          <w:b/>
          <w:bCs/>
        </w:rPr>
      </w:pPr>
      <w:r w:rsidRPr="00122952">
        <w:rPr>
          <w:b/>
          <w:bCs/>
        </w:rPr>
        <w:t>The LATM Area</w:t>
      </w:r>
    </w:p>
    <w:p w:rsidRPr="00122952" w:rsidR="00A672C7" w:rsidP="00A672C7" w:rsidRDefault="00A672C7" w14:paraId="63E19F30" w14:textId="77777777">
      <w:pPr>
        <w:contextualSpacing/>
      </w:pPr>
      <w:r w:rsidRPr="00122952">
        <w:t>The township has been divided into three key areas for the purpose of undertaking LATM studies</w:t>
      </w:r>
      <w:r>
        <w:t xml:space="preserve"> </w:t>
      </w:r>
      <w:r w:rsidRPr="00122952">
        <w:t>over the coming years:</w:t>
      </w:r>
    </w:p>
    <w:p w:rsidR="00A672C7" w:rsidP="00A672C7" w:rsidRDefault="00A672C7" w14:paraId="61A4DB63" w14:textId="77777777">
      <w:pPr>
        <w:contextualSpacing/>
      </w:pPr>
    </w:p>
    <w:p w:rsidRPr="00122952" w:rsidR="00A672C7" w:rsidP="00A672C7" w:rsidRDefault="00A672C7" w14:paraId="0C8154D6" w14:textId="77777777">
      <w:pPr>
        <w:contextualSpacing/>
      </w:pPr>
      <w:r w:rsidRPr="00122952">
        <w:t>LATM Area</w:t>
      </w:r>
      <w:r>
        <w:tab/>
      </w:r>
      <w:r>
        <w:tab/>
      </w:r>
      <w:r w:rsidRPr="00122952">
        <w:t>1 Darley</w:t>
      </w:r>
      <w:r>
        <w:t>;</w:t>
      </w:r>
    </w:p>
    <w:p w:rsidRPr="00122952" w:rsidR="00A672C7" w:rsidP="00A672C7" w:rsidRDefault="00A672C7" w14:paraId="58A0507C" w14:textId="77777777">
      <w:pPr>
        <w:contextualSpacing/>
      </w:pPr>
      <w:r w:rsidRPr="00122952">
        <w:t xml:space="preserve">LATM Area </w:t>
      </w:r>
      <w:r>
        <w:tab/>
      </w:r>
      <w:r>
        <w:tab/>
      </w:r>
      <w:r w:rsidRPr="00122952">
        <w:t>2 Bacchus Marsh (completed); and</w:t>
      </w:r>
    </w:p>
    <w:p w:rsidR="00A672C7" w:rsidP="00A672C7" w:rsidRDefault="00A672C7" w14:paraId="193C8E79" w14:textId="77777777">
      <w:pPr>
        <w:contextualSpacing/>
      </w:pPr>
      <w:r w:rsidRPr="00122952">
        <w:t xml:space="preserve">LATM Area </w:t>
      </w:r>
      <w:r>
        <w:tab/>
      </w:r>
      <w:r>
        <w:tab/>
      </w:r>
      <w:r w:rsidRPr="00122952">
        <w:t xml:space="preserve">3 </w:t>
      </w:r>
      <w:proofErr w:type="spellStart"/>
      <w:r w:rsidRPr="00122952">
        <w:t>Maddingley</w:t>
      </w:r>
      <w:proofErr w:type="spellEnd"/>
      <w:r>
        <w:t>.</w:t>
      </w:r>
    </w:p>
    <w:p w:rsidRPr="00122952" w:rsidR="00A672C7" w:rsidP="00A672C7" w:rsidRDefault="00A672C7" w14:paraId="4332813D" w14:textId="77777777">
      <w:pPr>
        <w:contextualSpacing/>
      </w:pPr>
    </w:p>
    <w:p w:rsidRPr="00122952" w:rsidR="00A672C7" w:rsidP="00A672C7" w:rsidRDefault="00A672C7" w14:paraId="0394CD5E" w14:textId="77777777">
      <w:pPr>
        <w:contextualSpacing/>
      </w:pPr>
      <w:r w:rsidRPr="00122952">
        <w:t>Area 1 (Darley) forms the focus area for the fourth LATM study to be undertaken.</w:t>
      </w:r>
      <w:r>
        <w:t xml:space="preserve"> </w:t>
      </w:r>
      <w:r w:rsidRPr="00122952">
        <w:t xml:space="preserve"> LATM Stage 3</w:t>
      </w:r>
    </w:p>
    <w:p w:rsidRPr="00122952" w:rsidR="00A672C7" w:rsidP="00A672C7" w:rsidRDefault="00A672C7" w14:paraId="7E973835" w14:textId="77777777">
      <w:pPr>
        <w:contextualSpacing/>
      </w:pPr>
      <w:r w:rsidRPr="00122952">
        <w:t xml:space="preserve">has already dealt with the remaining area of the Darley precinct. </w:t>
      </w:r>
      <w:r>
        <w:t xml:space="preserve"> </w:t>
      </w:r>
      <w:r w:rsidRPr="00122952">
        <w:t>The area for the current LATM</w:t>
      </w:r>
    </w:p>
    <w:p w:rsidR="00A672C7" w:rsidP="00A672C7" w:rsidRDefault="00A672C7" w14:paraId="0A5437C7" w14:textId="77777777">
      <w:pPr>
        <w:contextualSpacing/>
      </w:pPr>
      <w:r w:rsidRPr="00122952">
        <w:t>study (Stage 4) is outlined below.</w:t>
      </w:r>
    </w:p>
    <w:p w:rsidR="00A672C7" w:rsidP="00A672C7" w:rsidRDefault="00A672C7" w14:paraId="5BEC7DC5" w14:textId="77777777">
      <w:pPr>
        <w:contextualSpacing/>
      </w:pPr>
      <w:r w:rsidRPr="009A659C">
        <w:rPr>
          <w:noProof/>
        </w:rPr>
        <w:drawing>
          <wp:anchor distT="0" distB="0" distL="114300" distR="114300" simplePos="0" relativeHeight="251658243" behindDoc="1" locked="0" layoutInCell="1" allowOverlap="1" wp14:anchorId="42E0B214" wp14:editId="411C8281">
            <wp:simplePos x="0" y="0"/>
            <wp:positionH relativeFrom="column">
              <wp:posOffset>-1905</wp:posOffset>
            </wp:positionH>
            <wp:positionV relativeFrom="paragraph">
              <wp:posOffset>226060</wp:posOffset>
            </wp:positionV>
            <wp:extent cx="6120765" cy="3872230"/>
            <wp:effectExtent l="0" t="0" r="0" b="0"/>
            <wp:wrapTight wrapText="bothSides">
              <wp:wrapPolygon edited="0">
                <wp:start x="0" y="0"/>
                <wp:lineTo x="0" y="21465"/>
                <wp:lineTo x="21513" y="21465"/>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765" cy="3872230"/>
                    </a:xfrm>
                    <a:prstGeom prst="rect">
                      <a:avLst/>
                    </a:prstGeom>
                    <a:noFill/>
                    <a:ln>
                      <a:noFill/>
                    </a:ln>
                  </pic:spPr>
                </pic:pic>
              </a:graphicData>
            </a:graphic>
          </wp:anchor>
        </w:drawing>
      </w:r>
    </w:p>
    <w:p w:rsidR="00A672C7" w:rsidP="00A672C7" w:rsidRDefault="00A672C7" w14:paraId="1AA1DC6A" w14:textId="77777777">
      <w:pPr>
        <w:spacing w:after="200" w:line="276" w:lineRule="auto"/>
        <w:jc w:val="left"/>
      </w:pPr>
      <w:r>
        <w:br w:type="page"/>
      </w:r>
    </w:p>
    <w:p w:rsidRPr="00A021D2" w:rsidR="00A672C7" w:rsidP="00A672C7" w:rsidRDefault="00A672C7" w14:paraId="4E918CEC" w14:textId="77777777">
      <w:pPr>
        <w:rPr>
          <w:b/>
        </w:rPr>
      </w:pPr>
      <w:r w:rsidRPr="00A021D2">
        <w:rPr>
          <w:b/>
        </w:rPr>
        <w:t>The LATM Process</w:t>
      </w:r>
    </w:p>
    <w:p w:rsidRPr="00A021D2" w:rsidR="00A672C7" w:rsidP="00A672C7" w:rsidRDefault="00A672C7" w14:paraId="40D81F56" w14:textId="77777777">
      <w:r w:rsidRPr="00A021D2">
        <w:t>The following key activities will be undertaken as part of the development of the LATM study:</w:t>
      </w:r>
    </w:p>
    <w:tbl>
      <w:tblPr>
        <w:tblStyle w:val="TableGrid11"/>
        <w:tblW w:w="0" w:type="auto"/>
        <w:tblInd w:w="108" w:type="dxa"/>
        <w:tblLook w:val="04A0" w:firstRow="1" w:lastRow="0" w:firstColumn="1" w:lastColumn="0" w:noHBand="0" w:noVBand="1"/>
      </w:tblPr>
      <w:tblGrid>
        <w:gridCol w:w="7797"/>
        <w:gridCol w:w="1842"/>
      </w:tblGrid>
      <w:tr w:rsidRPr="00A021D2" w:rsidR="00A672C7" w:rsidTr="00DC412F" w14:paraId="60CB6320" w14:textId="77777777">
        <w:trPr>
          <w:trHeight w:val="342"/>
        </w:trPr>
        <w:tc>
          <w:tcPr>
            <w:tcW w:w="9639" w:type="dxa"/>
            <w:gridSpan w:val="2"/>
            <w:shd w:val="clear" w:color="auto" w:fill="D9D9D9" w:themeFill="background1" w:themeFillShade="D9"/>
            <w:vAlign w:val="center"/>
          </w:tcPr>
          <w:p w:rsidRPr="00A021D2" w:rsidR="00A672C7" w:rsidP="00DC412F" w:rsidRDefault="00A672C7" w14:paraId="3E370BC5" w14:textId="77777777">
            <w:pPr>
              <w:spacing w:before="40" w:after="40"/>
              <w:jc w:val="left"/>
              <w:rPr>
                <w:rFonts w:asciiTheme="minorHAnsi" w:hAnsiTheme="minorHAnsi" w:cstheme="minorHAnsi"/>
                <w:b/>
                <w:color w:val="000000"/>
                <w:szCs w:val="24"/>
              </w:rPr>
            </w:pPr>
            <w:r w:rsidRPr="00A021D2">
              <w:rPr>
                <w:rFonts w:asciiTheme="minorHAnsi" w:hAnsiTheme="minorHAnsi" w:cstheme="minorHAnsi"/>
                <w:b/>
                <w:color w:val="000000"/>
                <w:szCs w:val="24"/>
              </w:rPr>
              <w:t>1.   Existing Conditions Assessment</w:t>
            </w:r>
          </w:p>
        </w:tc>
      </w:tr>
      <w:tr w:rsidRPr="00A021D2" w:rsidR="00A672C7" w:rsidTr="00DC412F" w14:paraId="12870A23" w14:textId="77777777">
        <w:trPr>
          <w:trHeight w:val="2231"/>
        </w:trPr>
        <w:tc>
          <w:tcPr>
            <w:tcW w:w="7797" w:type="dxa"/>
          </w:tcPr>
          <w:p w:rsidRPr="00A021D2" w:rsidR="00A672C7" w:rsidP="00DC412F" w:rsidRDefault="00A672C7" w14:paraId="75A6A54D"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Initial works:</w:t>
            </w:r>
          </w:p>
          <w:p w:rsidRPr="00A021D2" w:rsidR="00A672C7" w:rsidP="00DC412F" w:rsidRDefault="00A672C7" w14:paraId="152083A5" w14:textId="77777777">
            <w:pPr>
              <w:pStyle w:val="ICBulletList1"/>
              <w:numPr>
                <w:ilvl w:val="0"/>
                <w:numId w:val="0"/>
              </w:numPr>
              <w:tabs>
                <w:tab w:val="left" w:pos="567"/>
              </w:tabs>
              <w:ind w:left="567" w:hanging="567"/>
            </w:pPr>
            <w:r w:rsidRPr="00A021D2">
              <w:rPr>
                <w:rFonts w:ascii="Symbol" w:hAnsi="Symbol"/>
              </w:rPr>
              <w:t></w:t>
            </w:r>
            <w:r w:rsidRPr="00A021D2">
              <w:rPr>
                <w:rFonts w:ascii="Symbol" w:hAnsi="Symbol"/>
              </w:rPr>
              <w:tab/>
            </w:r>
            <w:r w:rsidRPr="00A021D2">
              <w:t>Review of background information pertaining to the study area and other documents that may have an impact on key decisions</w:t>
            </w:r>
          </w:p>
          <w:p w:rsidRPr="00A021D2" w:rsidR="00A672C7" w:rsidP="00DC412F" w:rsidRDefault="00A672C7" w14:paraId="1B671069" w14:textId="77777777">
            <w:pPr>
              <w:pStyle w:val="ICBulletList1"/>
              <w:numPr>
                <w:ilvl w:val="0"/>
                <w:numId w:val="0"/>
              </w:numPr>
              <w:tabs>
                <w:tab w:val="left" w:pos="567"/>
              </w:tabs>
              <w:ind w:left="567" w:hanging="567"/>
            </w:pPr>
            <w:r w:rsidRPr="00A021D2">
              <w:rPr>
                <w:rFonts w:ascii="Symbol" w:hAnsi="Symbol"/>
              </w:rPr>
              <w:t></w:t>
            </w:r>
            <w:r w:rsidRPr="00A021D2">
              <w:rPr>
                <w:rFonts w:ascii="Symbol" w:hAnsi="Symbol"/>
              </w:rPr>
              <w:tab/>
            </w:r>
            <w:r w:rsidRPr="00A021D2">
              <w:t>Preparation of a Project Management Plan and Community Engagement Plan</w:t>
            </w:r>
          </w:p>
          <w:p w:rsidRPr="00A021D2" w:rsidR="00A672C7" w:rsidP="00DC412F" w:rsidRDefault="00A672C7" w14:paraId="5BED39D9" w14:textId="77777777">
            <w:pPr>
              <w:pStyle w:val="ICBulletList1"/>
              <w:numPr>
                <w:ilvl w:val="0"/>
                <w:numId w:val="0"/>
              </w:numPr>
              <w:tabs>
                <w:tab w:val="left" w:pos="567"/>
              </w:tabs>
              <w:ind w:left="567" w:hanging="567"/>
            </w:pPr>
            <w:r w:rsidRPr="00A021D2">
              <w:rPr>
                <w:rFonts w:ascii="Symbol" w:hAnsi="Symbol"/>
              </w:rPr>
              <w:t></w:t>
            </w:r>
            <w:r w:rsidRPr="00A021D2">
              <w:rPr>
                <w:rFonts w:ascii="Symbol" w:hAnsi="Symbol"/>
              </w:rPr>
              <w:tab/>
            </w:r>
            <w:r w:rsidRPr="00A021D2">
              <w:t>On-site inspections of the study areas to gain a thorough understanding of the existing conditions</w:t>
            </w:r>
          </w:p>
        </w:tc>
        <w:tc>
          <w:tcPr>
            <w:tcW w:w="1842" w:type="dxa"/>
          </w:tcPr>
          <w:p w:rsidRPr="00A021D2" w:rsidR="00A672C7" w:rsidP="00DC412F" w:rsidRDefault="00A672C7" w14:paraId="36D13264"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09087F69" w14:textId="77777777">
        <w:tc>
          <w:tcPr>
            <w:tcW w:w="7797" w:type="dxa"/>
          </w:tcPr>
          <w:p w:rsidRPr="00A021D2" w:rsidR="00A672C7" w:rsidP="00DC412F" w:rsidRDefault="00A672C7" w14:paraId="619C9217" w14:textId="77777777">
            <w:pPr>
              <w:spacing w:before="60" w:after="60"/>
              <w:rPr>
                <w:rFonts w:asciiTheme="minorHAnsi" w:hAnsiTheme="minorHAnsi" w:cstheme="minorHAnsi"/>
                <w:color w:val="000000"/>
                <w:szCs w:val="24"/>
              </w:rPr>
            </w:pPr>
            <w:r w:rsidRPr="00A021D2">
              <w:rPr>
                <w:rFonts w:asciiTheme="minorHAnsi" w:hAnsiTheme="minorHAnsi" w:cstheme="minorHAnsi"/>
                <w:color w:val="000000"/>
                <w:szCs w:val="24"/>
              </w:rPr>
              <w:t>Community consultation letter and online survey (electronic and print distribution and use of interactive mapping) relating to traffic issues in the local area</w:t>
            </w:r>
          </w:p>
        </w:tc>
        <w:tc>
          <w:tcPr>
            <w:tcW w:w="1842" w:type="dxa"/>
          </w:tcPr>
          <w:p w:rsidRPr="00A021D2" w:rsidR="00A672C7" w:rsidP="00DC412F" w:rsidRDefault="00A672C7" w14:paraId="4E9D7118"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7743D0FC" w14:textId="77777777">
        <w:trPr>
          <w:trHeight w:val="458"/>
        </w:trPr>
        <w:tc>
          <w:tcPr>
            <w:tcW w:w="7797" w:type="dxa"/>
          </w:tcPr>
          <w:p w:rsidRPr="00A021D2" w:rsidR="00A672C7" w:rsidP="00DC412F" w:rsidRDefault="00A672C7" w14:paraId="260CA2E2"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Collection and analysis of traffic data</w:t>
            </w:r>
          </w:p>
        </w:tc>
        <w:tc>
          <w:tcPr>
            <w:tcW w:w="1842" w:type="dxa"/>
          </w:tcPr>
          <w:p w:rsidRPr="00A021D2" w:rsidR="00A672C7" w:rsidP="00DC412F" w:rsidRDefault="00A672C7" w14:paraId="4DD1735F"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38700CD9" w14:textId="77777777">
        <w:trPr>
          <w:trHeight w:val="440"/>
        </w:trPr>
        <w:tc>
          <w:tcPr>
            <w:tcW w:w="7797" w:type="dxa"/>
          </w:tcPr>
          <w:p w:rsidRPr="00A021D2" w:rsidR="00A672C7" w:rsidP="00DC412F" w:rsidRDefault="00A672C7" w14:paraId="7FB54CB4"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Preparation of an Existing Conditions Assessment Report</w:t>
            </w:r>
          </w:p>
        </w:tc>
        <w:tc>
          <w:tcPr>
            <w:tcW w:w="1842" w:type="dxa"/>
          </w:tcPr>
          <w:p w:rsidRPr="00A021D2" w:rsidR="00A672C7" w:rsidP="00DC412F" w:rsidRDefault="00A672C7" w14:paraId="694C8AA7"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329393DB" w14:textId="77777777">
        <w:trPr>
          <w:trHeight w:val="343"/>
        </w:trPr>
        <w:tc>
          <w:tcPr>
            <w:tcW w:w="9639" w:type="dxa"/>
            <w:gridSpan w:val="2"/>
            <w:shd w:val="clear" w:color="auto" w:fill="D9D9D9" w:themeFill="background1" w:themeFillShade="D9"/>
            <w:vAlign w:val="center"/>
          </w:tcPr>
          <w:p w:rsidRPr="00A021D2" w:rsidR="00A672C7" w:rsidP="00DC412F" w:rsidRDefault="00A672C7" w14:paraId="3DA9B50D" w14:textId="77777777">
            <w:pPr>
              <w:spacing w:before="40" w:after="40"/>
              <w:jc w:val="left"/>
              <w:rPr>
                <w:rFonts w:asciiTheme="minorHAnsi" w:hAnsiTheme="minorHAnsi" w:cstheme="minorHAnsi"/>
                <w:b/>
                <w:color w:val="000000"/>
                <w:szCs w:val="24"/>
              </w:rPr>
            </w:pPr>
            <w:r w:rsidRPr="00A021D2">
              <w:rPr>
                <w:rFonts w:asciiTheme="minorHAnsi" w:hAnsiTheme="minorHAnsi" w:cstheme="minorHAnsi"/>
                <w:b/>
                <w:color w:val="000000"/>
                <w:szCs w:val="24"/>
              </w:rPr>
              <w:t>2.   Development of Draft LATM Plan</w:t>
            </w:r>
          </w:p>
        </w:tc>
      </w:tr>
      <w:tr w:rsidRPr="00A021D2" w:rsidR="00A672C7" w:rsidTr="00DC412F" w14:paraId="1C61D073" w14:textId="77777777">
        <w:tc>
          <w:tcPr>
            <w:tcW w:w="7797" w:type="dxa"/>
          </w:tcPr>
          <w:p w:rsidRPr="00A021D2" w:rsidR="00A672C7" w:rsidP="00DC412F" w:rsidRDefault="00A672C7" w14:paraId="629C141F" w14:textId="77777777">
            <w:pPr>
              <w:spacing w:before="60" w:after="60"/>
              <w:rPr>
                <w:rFonts w:asciiTheme="minorHAnsi" w:hAnsiTheme="minorHAnsi" w:cstheme="minorHAnsi"/>
                <w:color w:val="000000"/>
                <w:szCs w:val="24"/>
              </w:rPr>
            </w:pPr>
            <w:r w:rsidRPr="00A021D2">
              <w:rPr>
                <w:rFonts w:asciiTheme="minorHAnsi" w:hAnsiTheme="minorHAnsi" w:cstheme="minorHAnsi"/>
                <w:color w:val="000000"/>
                <w:szCs w:val="24"/>
              </w:rPr>
              <w:t>Preparation of draft concept plans and proposed LATM treatments</w:t>
            </w:r>
          </w:p>
        </w:tc>
        <w:tc>
          <w:tcPr>
            <w:tcW w:w="1842" w:type="dxa"/>
          </w:tcPr>
          <w:p w:rsidRPr="00A021D2" w:rsidR="00A672C7" w:rsidP="00DC412F" w:rsidRDefault="00A672C7" w14:paraId="18BCC1C1"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2DDFE86F" w14:textId="77777777">
        <w:tc>
          <w:tcPr>
            <w:tcW w:w="7797" w:type="dxa"/>
          </w:tcPr>
          <w:p w:rsidRPr="00A021D2" w:rsidR="00A672C7" w:rsidP="00DC412F" w:rsidRDefault="00A672C7" w14:paraId="6F867C41"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Preparation of draft LATM plan</w:t>
            </w:r>
          </w:p>
        </w:tc>
        <w:tc>
          <w:tcPr>
            <w:tcW w:w="1842" w:type="dxa"/>
          </w:tcPr>
          <w:p w:rsidRPr="00A021D2" w:rsidR="00A672C7" w:rsidP="00DC412F" w:rsidRDefault="00A672C7" w14:paraId="1559B776"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181FAC55" w14:textId="77777777">
        <w:tc>
          <w:tcPr>
            <w:tcW w:w="7797" w:type="dxa"/>
          </w:tcPr>
          <w:p w:rsidRPr="00A021D2" w:rsidR="00A672C7" w:rsidP="00DC412F" w:rsidRDefault="00A672C7" w14:paraId="01E4B781" w14:textId="77777777">
            <w:pPr>
              <w:spacing w:before="60" w:after="60"/>
              <w:rPr>
                <w:rFonts w:asciiTheme="minorHAnsi" w:hAnsiTheme="minorHAnsi" w:cstheme="minorHAnsi"/>
                <w:color w:val="000000"/>
                <w:szCs w:val="24"/>
              </w:rPr>
            </w:pPr>
            <w:r w:rsidRPr="00A021D2">
              <w:rPr>
                <w:rFonts w:asciiTheme="minorHAnsi" w:hAnsiTheme="minorHAnsi" w:cstheme="minorHAnsi"/>
                <w:color w:val="000000"/>
                <w:szCs w:val="24"/>
              </w:rPr>
              <w:t>Community consultation letter and web survey (electronic and print distribution, and interactive map)</w:t>
            </w:r>
          </w:p>
        </w:tc>
        <w:tc>
          <w:tcPr>
            <w:tcW w:w="1842" w:type="dxa"/>
          </w:tcPr>
          <w:p w:rsidRPr="00A021D2" w:rsidR="00A672C7" w:rsidP="00DC412F" w:rsidRDefault="00A672C7" w14:paraId="3E6086C9"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0FAF3923" w14:textId="77777777">
        <w:trPr>
          <w:trHeight w:val="440"/>
        </w:trPr>
        <w:tc>
          <w:tcPr>
            <w:tcW w:w="7797" w:type="dxa"/>
          </w:tcPr>
          <w:p w:rsidRPr="00A021D2" w:rsidR="00A672C7" w:rsidP="00DC412F" w:rsidRDefault="00A672C7" w14:paraId="12230529"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Community engagement workshop</w:t>
            </w:r>
            <w:r>
              <w:rPr>
                <w:rFonts w:asciiTheme="minorHAnsi" w:hAnsiTheme="minorHAnsi" w:cstheme="minorHAnsi"/>
                <w:color w:val="000000"/>
                <w:szCs w:val="24"/>
              </w:rPr>
              <w:t xml:space="preserve"> via online (Teams)</w:t>
            </w:r>
          </w:p>
        </w:tc>
        <w:tc>
          <w:tcPr>
            <w:tcW w:w="1842" w:type="dxa"/>
          </w:tcPr>
          <w:p w:rsidRPr="00A021D2" w:rsidR="00A672C7" w:rsidP="00DC412F" w:rsidRDefault="00A672C7" w14:paraId="6489A5EC"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4EC65921" w14:textId="77777777">
        <w:trPr>
          <w:trHeight w:val="367"/>
        </w:trPr>
        <w:tc>
          <w:tcPr>
            <w:tcW w:w="9639" w:type="dxa"/>
            <w:gridSpan w:val="2"/>
            <w:shd w:val="clear" w:color="auto" w:fill="D9D9D9" w:themeFill="background1" w:themeFillShade="D9"/>
            <w:vAlign w:val="center"/>
          </w:tcPr>
          <w:p w:rsidRPr="00A021D2" w:rsidR="00A672C7" w:rsidP="00DC412F" w:rsidRDefault="00A672C7" w14:paraId="502FA47E" w14:textId="77777777">
            <w:pPr>
              <w:spacing w:before="40" w:after="40"/>
              <w:jc w:val="left"/>
              <w:rPr>
                <w:rFonts w:asciiTheme="minorHAnsi" w:hAnsiTheme="minorHAnsi" w:cstheme="minorHAnsi"/>
                <w:b/>
                <w:color w:val="000000"/>
                <w:szCs w:val="24"/>
              </w:rPr>
            </w:pPr>
            <w:r w:rsidRPr="00A021D2">
              <w:rPr>
                <w:rFonts w:asciiTheme="minorHAnsi" w:hAnsiTheme="minorHAnsi" w:cstheme="minorHAnsi"/>
                <w:b/>
                <w:color w:val="000000"/>
                <w:szCs w:val="24"/>
              </w:rPr>
              <w:t>3.   Finalisation of LATM Plan</w:t>
            </w:r>
          </w:p>
        </w:tc>
      </w:tr>
      <w:tr w:rsidRPr="00A021D2" w:rsidR="00A672C7" w:rsidTr="00DC412F" w14:paraId="6B823B6A" w14:textId="77777777">
        <w:trPr>
          <w:trHeight w:val="413"/>
        </w:trPr>
        <w:tc>
          <w:tcPr>
            <w:tcW w:w="7797" w:type="dxa"/>
          </w:tcPr>
          <w:p w:rsidRPr="00A021D2" w:rsidR="00A672C7" w:rsidP="00DC412F" w:rsidRDefault="00A672C7" w14:paraId="2A561B49"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Collation of results of community engagement.</w:t>
            </w:r>
          </w:p>
        </w:tc>
        <w:tc>
          <w:tcPr>
            <w:tcW w:w="1842" w:type="dxa"/>
          </w:tcPr>
          <w:p w:rsidRPr="00A021D2" w:rsidR="00A672C7" w:rsidP="00DC412F" w:rsidRDefault="00A672C7" w14:paraId="44618042"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05C27204" w14:textId="77777777">
        <w:trPr>
          <w:trHeight w:val="440"/>
        </w:trPr>
        <w:tc>
          <w:tcPr>
            <w:tcW w:w="7797" w:type="dxa"/>
          </w:tcPr>
          <w:p w:rsidRPr="00A021D2" w:rsidR="00A672C7" w:rsidP="00DC412F" w:rsidRDefault="00A672C7" w14:paraId="7E2E50BC"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Final LATM Study Report and Plan.</w:t>
            </w:r>
          </w:p>
        </w:tc>
        <w:tc>
          <w:tcPr>
            <w:tcW w:w="1842" w:type="dxa"/>
          </w:tcPr>
          <w:p w:rsidRPr="00A021D2" w:rsidR="00A672C7" w:rsidP="00DC412F" w:rsidRDefault="00A672C7" w14:paraId="51DC269F"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Pr="00A021D2" w:rsidR="00A672C7" w:rsidTr="00DC412F" w14:paraId="554FDBA7" w14:textId="77777777">
        <w:trPr>
          <w:trHeight w:val="440"/>
        </w:trPr>
        <w:tc>
          <w:tcPr>
            <w:tcW w:w="7797" w:type="dxa"/>
          </w:tcPr>
          <w:p w:rsidRPr="00A021D2" w:rsidR="00A672C7" w:rsidP="00DC412F" w:rsidRDefault="00A672C7" w14:paraId="0F9CA52D"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Presentation to Council for endorsement.</w:t>
            </w:r>
          </w:p>
        </w:tc>
        <w:tc>
          <w:tcPr>
            <w:tcW w:w="1842" w:type="dxa"/>
          </w:tcPr>
          <w:p w:rsidRPr="00A021D2" w:rsidR="00A672C7" w:rsidP="00DC412F" w:rsidRDefault="00A672C7" w14:paraId="077958C9" w14:textId="77777777">
            <w:pPr>
              <w:spacing w:before="60"/>
              <w:rPr>
                <w:rFonts w:asciiTheme="minorHAnsi" w:hAnsiTheme="minorHAnsi" w:cstheme="minorHAnsi"/>
                <w:color w:val="000000"/>
                <w:szCs w:val="24"/>
              </w:rPr>
            </w:pPr>
            <w:r>
              <w:rPr>
                <w:rFonts w:asciiTheme="minorHAnsi" w:hAnsiTheme="minorHAnsi" w:cstheme="minorHAnsi"/>
                <w:color w:val="000000"/>
                <w:szCs w:val="24"/>
              </w:rPr>
              <w:t>December 2021</w:t>
            </w:r>
          </w:p>
        </w:tc>
      </w:tr>
      <w:tr w:rsidRPr="00A021D2" w:rsidR="00A672C7" w:rsidTr="00DC412F" w14:paraId="24E026AA" w14:textId="77777777">
        <w:trPr>
          <w:trHeight w:val="440"/>
        </w:trPr>
        <w:tc>
          <w:tcPr>
            <w:tcW w:w="7797" w:type="dxa"/>
          </w:tcPr>
          <w:p w:rsidRPr="00A021D2" w:rsidR="00A672C7" w:rsidP="00DC412F" w:rsidRDefault="00A672C7" w14:paraId="73AA7E31" w14:textId="77777777">
            <w:pPr>
              <w:spacing w:before="60"/>
              <w:rPr>
                <w:rFonts w:asciiTheme="minorHAnsi" w:hAnsiTheme="minorHAnsi" w:cstheme="minorHAnsi"/>
                <w:color w:val="000000"/>
                <w:szCs w:val="24"/>
              </w:rPr>
            </w:pPr>
            <w:r w:rsidRPr="00A021D2">
              <w:rPr>
                <w:rFonts w:asciiTheme="minorHAnsi" w:hAnsiTheme="minorHAnsi" w:cstheme="minorHAnsi"/>
                <w:color w:val="000000"/>
                <w:szCs w:val="24"/>
              </w:rPr>
              <w:t>Final community consultation letter.</w:t>
            </w:r>
          </w:p>
        </w:tc>
        <w:tc>
          <w:tcPr>
            <w:tcW w:w="1842" w:type="dxa"/>
          </w:tcPr>
          <w:p w:rsidRPr="00A021D2" w:rsidR="00A672C7" w:rsidP="00DC412F" w:rsidRDefault="00A672C7" w14:paraId="6EB8068C" w14:textId="77777777">
            <w:pPr>
              <w:spacing w:before="60"/>
              <w:rPr>
                <w:rFonts w:asciiTheme="minorHAnsi" w:hAnsiTheme="minorHAnsi" w:cstheme="minorHAnsi"/>
                <w:color w:val="000000"/>
                <w:szCs w:val="24"/>
              </w:rPr>
            </w:pPr>
            <w:r>
              <w:rPr>
                <w:rFonts w:asciiTheme="minorHAnsi" w:hAnsiTheme="minorHAnsi" w:cstheme="minorHAnsi"/>
                <w:color w:val="000000"/>
                <w:szCs w:val="24"/>
              </w:rPr>
              <w:t>December 2021</w:t>
            </w:r>
          </w:p>
        </w:tc>
      </w:tr>
    </w:tbl>
    <w:p w:rsidRPr="00A021D2" w:rsidR="00A672C7" w:rsidP="00A672C7" w:rsidRDefault="00A672C7" w14:paraId="463820B3" w14:textId="77777777">
      <w:pPr>
        <w:spacing w:before="120"/>
      </w:pPr>
      <w:r w:rsidRPr="00A021D2">
        <w:t>The LATM Study involved extensive consultation with the community to help identify local traffic issues and potential improvements, in conjunction with engineering investigations in addition to the collection of traffic volume and speed information, and review of publicly available crash data.</w:t>
      </w:r>
    </w:p>
    <w:p w:rsidRPr="00A021D2" w:rsidR="00A672C7" w:rsidP="00A672C7" w:rsidRDefault="00A672C7" w14:paraId="724B3DCE" w14:textId="77777777">
      <w:r w:rsidRPr="00A021D2">
        <w:t>The community consultation component of the study included two phases of engagement</w:t>
      </w:r>
      <w:r>
        <w:t xml:space="preserve">, </w:t>
      </w:r>
      <w:r w:rsidRPr="00A021D2">
        <w:t xml:space="preserve">involving letter drop and an online interactive map as well as </w:t>
      </w:r>
      <w:r>
        <w:t xml:space="preserve">online </w:t>
      </w:r>
      <w:r w:rsidRPr="00A021D2">
        <w:t xml:space="preserve">community workshops, in order to understand the community’s thoughts regarding necessary areas for improvement, as well as the suitability of proposed treatments. </w:t>
      </w:r>
    </w:p>
    <w:p w:rsidRPr="00A021D2" w:rsidR="00A672C7" w:rsidP="00A672C7" w:rsidRDefault="00A672C7" w14:paraId="4B8EEC50" w14:textId="77777777">
      <w:r w:rsidRPr="00A021D2">
        <w:t xml:space="preserve">Throughout the project consultation phases, </w:t>
      </w:r>
      <w:r w:rsidRPr="00DA45A3">
        <w:t>almost 680 individual</w:t>
      </w:r>
      <w:r w:rsidRPr="00A021D2">
        <w:t xml:space="preserve"> engagements with the community occurred via the different feedback mechanisms (online and </w:t>
      </w:r>
      <w:r>
        <w:t>hardcopy feedback</w:t>
      </w:r>
      <w:r w:rsidRPr="00A021D2">
        <w:t>), including information on traffic issues being experienced, suggesting remedial actions and proving feedback on proposed treatments.</w:t>
      </w:r>
    </w:p>
    <w:p w:rsidRPr="00B12A0F" w:rsidR="00A672C7" w:rsidP="00A672C7" w:rsidRDefault="00A672C7" w14:paraId="450CA93B" w14:textId="77777777">
      <w:pPr>
        <w:pStyle w:val="ICHeading3"/>
      </w:pPr>
      <w:r>
        <w:t>Proposal</w:t>
      </w:r>
    </w:p>
    <w:p w:rsidRPr="00A310F0" w:rsidR="00A672C7" w:rsidP="00A672C7" w:rsidRDefault="00A672C7" w14:paraId="11C5130E" w14:textId="77777777">
      <w:r w:rsidRPr="00A310F0">
        <w:t>The objective of this study was to prepare a Local Area Traffic Management (LATM) plan for stage 4, which addresses the main traffic issues in the Darley area and reflects the requirements and expectations of the local community.</w:t>
      </w:r>
    </w:p>
    <w:p w:rsidRPr="00A021D2" w:rsidR="00A672C7" w:rsidP="00A672C7" w:rsidRDefault="00A672C7" w14:paraId="5078B2A9" w14:textId="77777777">
      <w:r w:rsidRPr="00A021D2">
        <w:t xml:space="preserve">Information collected from the various consultation methods was used in conjunction with traffic data to provide the basis for formulating recommendations. </w:t>
      </w:r>
      <w:r>
        <w:t xml:space="preserve"> </w:t>
      </w:r>
      <w:r w:rsidRPr="00A021D2">
        <w:t>The key issues identified generally related to traffic concerns such as heavy vehicle volumes, pedestrian and cyclist safety, traffic speed, irresponsible driving, and traffic volumes.</w:t>
      </w:r>
    </w:p>
    <w:p w:rsidRPr="001A7276" w:rsidR="00A672C7" w:rsidP="00A672C7" w:rsidRDefault="00A672C7" w14:paraId="416AEE89" w14:textId="77777777">
      <w:r w:rsidRPr="001A7276">
        <w:t xml:space="preserve">Following the draft plan being presented to Council on 2 June 2021, a further phase of consultation was conducted. </w:t>
      </w:r>
      <w:r>
        <w:t xml:space="preserve"> </w:t>
      </w:r>
      <w:r w:rsidRPr="001A7276">
        <w:t>The draft LATM Plan was open for public comments over 8 weeks through online interactive map, Social Pinpoint</w:t>
      </w:r>
      <w:r>
        <w:t xml:space="preserve"> from 7 June</w:t>
      </w:r>
      <w:r w:rsidRPr="001A7276">
        <w:t xml:space="preserve"> until 1 August 2021. </w:t>
      </w:r>
      <w:r>
        <w:t xml:space="preserve"> </w:t>
      </w:r>
      <w:r w:rsidRPr="001A7276">
        <w:t>Further, due to Covid</w:t>
      </w:r>
      <w:r>
        <w:t>-19</w:t>
      </w:r>
      <w:r w:rsidRPr="001A7276">
        <w:t xml:space="preserve"> restriction</w:t>
      </w:r>
      <w:r>
        <w:t xml:space="preserve">s </w:t>
      </w:r>
      <w:r w:rsidRPr="001A7276">
        <w:t xml:space="preserve">two </w:t>
      </w:r>
      <w:r>
        <w:t xml:space="preserve">face to face consultations were </w:t>
      </w:r>
      <w:r w:rsidRPr="001A7276">
        <w:t xml:space="preserve">arranged on 16 and 21 September 2021 via online </w:t>
      </w:r>
      <w:r>
        <w:t xml:space="preserve">platform “MS </w:t>
      </w:r>
      <w:r w:rsidRPr="001A7276">
        <w:t>Teams</w:t>
      </w:r>
      <w:r>
        <w:t>”</w:t>
      </w:r>
      <w:r w:rsidRPr="001A7276">
        <w:t xml:space="preserve">. </w:t>
      </w:r>
      <w:r>
        <w:t xml:space="preserve"> </w:t>
      </w:r>
      <w:r w:rsidRPr="001A7276">
        <w:t>During the second-round consultation a total of 47 responses by 34 individual users were received</w:t>
      </w:r>
      <w:r>
        <w:t xml:space="preserve"> through social pinpoint</w:t>
      </w:r>
      <w:r w:rsidRPr="001A7276">
        <w:t xml:space="preserve">. </w:t>
      </w:r>
      <w:r>
        <w:t xml:space="preserve"> The m</w:t>
      </w:r>
      <w:r w:rsidRPr="001A7276">
        <w:t xml:space="preserve">ajority of </w:t>
      </w:r>
      <w:r>
        <w:t xml:space="preserve">the </w:t>
      </w:r>
      <w:r w:rsidRPr="001A7276">
        <w:t xml:space="preserve">responses were related to </w:t>
      </w:r>
      <w:r>
        <w:t xml:space="preserve">request for </w:t>
      </w:r>
      <w:r w:rsidRPr="001A7276">
        <w:t>speed humps, centre blister islands and footpath</w:t>
      </w:r>
      <w:r>
        <w:t>s</w:t>
      </w:r>
      <w:r w:rsidRPr="001A7276">
        <w:t>.</w:t>
      </w:r>
      <w:r>
        <w:t xml:space="preserve">  However, only one customer attended </w:t>
      </w:r>
      <w:proofErr w:type="spellStart"/>
      <w:r>
        <w:t>anw</w:t>
      </w:r>
      <w:proofErr w:type="spellEnd"/>
      <w:r>
        <w:t xml:space="preserve"> online consultation.</w:t>
      </w:r>
      <w:r w:rsidRPr="001A7276">
        <w:t xml:space="preserve"> </w:t>
      </w:r>
      <w:r>
        <w:t xml:space="preserve"> </w:t>
      </w:r>
      <w:r w:rsidRPr="001A7276">
        <w:t>A summary of the responses and key themes from the second-round community consultation is provided below:</w:t>
      </w:r>
    </w:p>
    <w:p w:rsidR="00A672C7" w:rsidP="00A672C7" w:rsidRDefault="00A672C7" w14:paraId="3E4DE240" w14:textId="77777777">
      <w:pPr>
        <w:jc w:val="center"/>
      </w:pPr>
      <w:r>
        <w:rPr>
          <w:noProof/>
        </w:rPr>
        <w:drawing>
          <wp:inline distT="0" distB="0" distL="0" distR="0" wp14:anchorId="7DC77583" wp14:editId="67F41CF2">
            <wp:extent cx="5535930" cy="3274060"/>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35930" cy="3274060"/>
                    </a:xfrm>
                    <a:prstGeom prst="rect">
                      <a:avLst/>
                    </a:prstGeom>
                    <a:noFill/>
                  </pic:spPr>
                </pic:pic>
              </a:graphicData>
            </a:graphic>
          </wp:inline>
        </w:drawing>
      </w:r>
    </w:p>
    <w:p w:rsidRPr="001A7276" w:rsidR="00A672C7" w:rsidP="00A672C7" w:rsidRDefault="00A672C7" w14:paraId="4CED7AFB" w14:textId="77777777">
      <w:r w:rsidRPr="001A7276">
        <w:t>In response to the community feedback on draft LATM plan, some minor amendments have been made to the plan (refer pages 5 and 6 of the attached Final LATM Plan document) including the following:</w:t>
      </w:r>
    </w:p>
    <w:p w:rsidRPr="00A3681E" w:rsidR="00A672C7" w:rsidP="00A672C7" w:rsidRDefault="00A672C7" w14:paraId="4D93BED5" w14:textId="77777777">
      <w:pPr>
        <w:pStyle w:val="ICBulletList1"/>
        <w:numPr>
          <w:ilvl w:val="0"/>
          <w:numId w:val="0"/>
        </w:numPr>
        <w:tabs>
          <w:tab w:val="left" w:pos="567"/>
        </w:tabs>
        <w:spacing w:after="80"/>
        <w:ind w:left="567" w:hanging="567"/>
      </w:pPr>
      <w:r w:rsidRPr="00A3681E">
        <w:rPr>
          <w:rFonts w:ascii="Symbol" w:hAnsi="Symbol"/>
        </w:rPr>
        <w:t></w:t>
      </w:r>
      <w:r w:rsidRPr="00A3681E">
        <w:rPr>
          <w:rFonts w:ascii="Symbol" w:hAnsi="Symbol"/>
        </w:rPr>
        <w:tab/>
      </w:r>
      <w:r w:rsidRPr="00A3681E">
        <w:t>Replace</w:t>
      </w:r>
      <w:r>
        <w:t xml:space="preserve">ment of </w:t>
      </w:r>
      <w:r w:rsidRPr="00A3681E">
        <w:t>two speed humps on Dundas Street to two raised intersection treatments at the intersection</w:t>
      </w:r>
      <w:r w:rsidRPr="00327946">
        <w:t xml:space="preserve"> </w:t>
      </w:r>
      <w:r w:rsidRPr="00A3681E">
        <w:t>of Dundas Street / Victoria Street, and at the intersection of Dundas Street / Conn Court; and</w:t>
      </w:r>
    </w:p>
    <w:p w:rsidRPr="00327946" w:rsidR="00A672C7" w:rsidP="00A672C7" w:rsidRDefault="00A672C7" w14:paraId="380CCE71" w14:textId="77777777">
      <w:pPr>
        <w:pStyle w:val="ICBulletList1"/>
        <w:numPr>
          <w:ilvl w:val="0"/>
          <w:numId w:val="0"/>
        </w:numPr>
        <w:tabs>
          <w:tab w:val="left" w:pos="567"/>
        </w:tabs>
        <w:ind w:left="567" w:hanging="567"/>
      </w:pPr>
      <w:r w:rsidRPr="00327946">
        <w:rPr>
          <w:rFonts w:ascii="Symbol" w:hAnsi="Symbol"/>
        </w:rPr>
        <w:t></w:t>
      </w:r>
      <w:r w:rsidRPr="00327946">
        <w:rPr>
          <w:rFonts w:ascii="Symbol" w:hAnsi="Symbol"/>
        </w:rPr>
        <w:tab/>
      </w:r>
      <w:r w:rsidRPr="00A3681E">
        <w:t>Replace</w:t>
      </w:r>
      <w:r>
        <w:t xml:space="preserve">ment of </w:t>
      </w:r>
      <w:r w:rsidRPr="00A3681E">
        <w:t>two speed humps on Fitzroy Street to two raised intersection treatments at the intersection</w:t>
      </w:r>
      <w:r w:rsidRPr="00327946">
        <w:t xml:space="preserve"> of Fitzroy Street / Napier Street, and at the intersection of Fitzroy Street / Tate Street. </w:t>
      </w:r>
    </w:p>
    <w:p w:rsidR="00A672C7" w:rsidP="00A672C7" w:rsidRDefault="00A672C7" w14:paraId="5E588F74" w14:textId="77777777">
      <w:pPr>
        <w:spacing w:after="200" w:line="276" w:lineRule="auto"/>
        <w:jc w:val="left"/>
      </w:pPr>
      <w:r>
        <w:br w:type="page"/>
      </w:r>
    </w:p>
    <w:p w:rsidR="00A672C7" w:rsidP="00A672C7" w:rsidRDefault="00A672C7" w14:paraId="06843D25" w14:textId="77777777">
      <w:pPr>
        <w:rPr>
          <w:noProof/>
        </w:rPr>
      </w:pPr>
      <w:r w:rsidRPr="00A021D2">
        <w:t xml:space="preserve">Based on the preceding assessment undertaken by </w:t>
      </w:r>
      <w:r>
        <w:t>Salt3</w:t>
      </w:r>
      <w:r w:rsidRPr="00A021D2">
        <w:t xml:space="preserve"> and community feedback on the proposed LATM Plan, the below list of treatments was developed.</w:t>
      </w:r>
      <w:r w:rsidRPr="00A310F0">
        <w:rPr>
          <w:noProof/>
        </w:rPr>
        <w:t xml:space="preserve"> </w:t>
      </w:r>
    </w:p>
    <w:p w:rsidR="00A672C7" w:rsidP="00A672C7" w:rsidRDefault="00A672C7" w14:paraId="1A2A6C6A" w14:textId="77777777">
      <w:pPr>
        <w:jc w:val="center"/>
      </w:pPr>
      <w:r>
        <w:rPr>
          <w:noProof/>
        </w:rPr>
        <w:drawing>
          <wp:inline distT="0" distB="0" distL="0" distR="0" wp14:anchorId="1B076195" wp14:editId="053759AA">
            <wp:extent cx="5134458" cy="6947685"/>
            <wp:effectExtent l="0" t="0" r="952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147334" cy="6965108"/>
                    </a:xfrm>
                    <a:prstGeom prst="rect">
                      <a:avLst/>
                    </a:prstGeom>
                  </pic:spPr>
                </pic:pic>
              </a:graphicData>
            </a:graphic>
          </wp:inline>
        </w:drawing>
      </w:r>
    </w:p>
    <w:p w:rsidR="00A672C7" w:rsidP="00A672C7" w:rsidRDefault="00A672C7" w14:paraId="688DEC48" w14:textId="77777777">
      <w:r w:rsidRPr="005043F3">
        <w:t xml:space="preserve">Following the LATM process undertaken as outlined above, it is now recommended that Councillors adopt the Local Area Traffic Management Plan (Stage 4) </w:t>
      </w:r>
      <w:r>
        <w:t xml:space="preserve">for the </w:t>
      </w:r>
      <w:r w:rsidRPr="005043F3">
        <w:t>Darley</w:t>
      </w:r>
      <w:r>
        <w:t xml:space="preserve"> area.</w:t>
      </w:r>
    </w:p>
    <w:p w:rsidRPr="00B12A0F" w:rsidR="00A672C7" w:rsidP="00B903A3" w:rsidRDefault="00A672C7" w14:paraId="27AE74D4" w14:textId="77777777">
      <w:pPr>
        <w:pStyle w:val="ICHeading3"/>
        <w:spacing w:before="120"/>
      </w:pPr>
      <w:r>
        <w:t>Council Plan</w:t>
      </w:r>
    </w:p>
    <w:p w:rsidR="00A672C7" w:rsidP="00B903A3" w:rsidRDefault="00A672C7" w14:paraId="6AC4A75B" w14:textId="77777777">
      <w:pPr>
        <w:spacing w:after="40"/>
      </w:pPr>
      <w:r>
        <w:t>The Council Plan 2021-2025 provides as follows:</w:t>
      </w:r>
    </w:p>
    <w:p w:rsidRPr="00E559B8" w:rsidR="00A672C7" w:rsidP="00B903A3" w:rsidRDefault="00A672C7" w14:paraId="15552CB2" w14:textId="77777777">
      <w:pPr>
        <w:tabs>
          <w:tab w:val="left" w:pos="2835"/>
        </w:tabs>
        <w:spacing w:after="0"/>
        <w:rPr>
          <w:b/>
        </w:rPr>
      </w:pPr>
      <w:r>
        <w:rPr>
          <w:b/>
        </w:rPr>
        <w:t>Strategic Objective 1: Healthy, inclusive and connected neighbourhoods</w:t>
      </w:r>
    </w:p>
    <w:p w:rsidRPr="00E559B8" w:rsidR="00A672C7" w:rsidP="00A672C7" w:rsidRDefault="00A672C7" w14:paraId="7FA06C05" w14:textId="77777777">
      <w:pPr>
        <w:tabs>
          <w:tab w:val="left" w:pos="2835"/>
        </w:tabs>
        <w:spacing w:before="60"/>
        <w:rPr>
          <w:b/>
        </w:rPr>
      </w:pPr>
      <w:r>
        <w:rPr>
          <w:b/>
        </w:rPr>
        <w:t>Priority 1.2: Improve access and opportunities for integrated transport</w:t>
      </w:r>
    </w:p>
    <w:p w:rsidR="00A672C7" w:rsidP="00A672C7" w:rsidRDefault="00A672C7" w14:paraId="485D0755" w14:textId="77777777">
      <w:r>
        <w:t>The proposal is consistent with the Council Plan 2021-2025.</w:t>
      </w:r>
    </w:p>
    <w:p w:rsidRPr="00B12A0F" w:rsidR="00A672C7" w:rsidP="00A672C7" w:rsidRDefault="00A672C7" w14:paraId="33EF2A1C" w14:textId="77777777">
      <w:pPr>
        <w:pStyle w:val="ICHeading3"/>
      </w:pPr>
      <w:r>
        <w:t>Financial Implications</w:t>
      </w:r>
    </w:p>
    <w:p w:rsidRPr="00A021D2" w:rsidR="00A672C7" w:rsidP="00A672C7" w:rsidRDefault="00A672C7" w14:paraId="792F5307" w14:textId="77777777">
      <w:r w:rsidRPr="00A021D2">
        <w:t>The development of the LATM Plan is a funded project, included in the 20</w:t>
      </w:r>
      <w:r>
        <w:t>21</w:t>
      </w:r>
      <w:r w:rsidRPr="00A021D2">
        <w:t>-2</w:t>
      </w:r>
      <w:r>
        <w:t>5</w:t>
      </w:r>
      <w:r w:rsidRPr="00A021D2">
        <w:t xml:space="preserve"> Council Plan. </w:t>
      </w:r>
    </w:p>
    <w:p w:rsidRPr="00A021D2" w:rsidR="00A672C7" w:rsidP="00A672C7" w:rsidRDefault="00A672C7" w14:paraId="27913219" w14:textId="77777777">
      <w:bookmarkStart w:name="_Hlk31184952" w:id="195"/>
      <w:r w:rsidRPr="00A021D2">
        <w:t>The total estimated value of treatments (Council) recommended in this plan is approximately $</w:t>
      </w:r>
      <w:r>
        <w:t>736,100</w:t>
      </w:r>
      <w:bookmarkEnd w:id="195"/>
      <w:r>
        <w:t>, some of which is already in the long-term capital program via other strategies.</w:t>
      </w:r>
      <w:r w:rsidRPr="00A021D2">
        <w:t xml:space="preserve"> </w:t>
      </w:r>
      <w:r>
        <w:t xml:space="preserve"> </w:t>
      </w:r>
      <w:r w:rsidRPr="00A021D2">
        <w:t xml:space="preserve">Implementation of minor treatments may be able to be completed within existing budgets and other major treatments will be referred to Council’s Long </w:t>
      </w:r>
      <w:r>
        <w:t>-T</w:t>
      </w:r>
      <w:r w:rsidRPr="00A021D2">
        <w:t>erm Capital Improvement Program for consideration.</w:t>
      </w:r>
      <w:r>
        <w:t xml:space="preserve"> </w:t>
      </w:r>
      <w:r w:rsidRPr="00A021D2">
        <w:t xml:space="preserve"> Where applicable, grant funding may also be sought to assist in the implementation of treatments.</w:t>
      </w:r>
    </w:p>
    <w:p w:rsidRPr="00B12A0F" w:rsidR="00A672C7" w:rsidP="00A672C7" w:rsidRDefault="00A672C7" w14:paraId="083BBAFB" w14:textId="77777777">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560"/>
        <w:gridCol w:w="3118"/>
      </w:tblGrid>
      <w:tr w:rsidR="00A672C7" w:rsidTr="00DC412F" w14:paraId="3C2B6F4C" w14:textId="77777777">
        <w:tc>
          <w:tcPr>
            <w:tcW w:w="2200" w:type="dxa"/>
          </w:tcPr>
          <w:p w:rsidRPr="00E559B8" w:rsidR="00A672C7" w:rsidP="00DC412F" w:rsidRDefault="00A672C7" w14:paraId="7680F71D" w14:textId="77777777">
            <w:pPr>
              <w:spacing w:before="60" w:after="60"/>
              <w:rPr>
                <w:b/>
              </w:rPr>
            </w:pPr>
            <w:r>
              <w:rPr>
                <w:b/>
              </w:rPr>
              <w:t>Risk Identifier</w:t>
            </w:r>
          </w:p>
        </w:tc>
        <w:tc>
          <w:tcPr>
            <w:tcW w:w="2761" w:type="dxa"/>
          </w:tcPr>
          <w:p w:rsidRPr="00E559B8" w:rsidR="00A672C7" w:rsidP="00DC412F" w:rsidRDefault="00A672C7" w14:paraId="4C94FBC3" w14:textId="77777777">
            <w:pPr>
              <w:spacing w:before="60" w:after="60"/>
              <w:rPr>
                <w:b/>
              </w:rPr>
            </w:pPr>
            <w:r>
              <w:rPr>
                <w:b/>
              </w:rPr>
              <w:t>Detail of Risk</w:t>
            </w:r>
          </w:p>
        </w:tc>
        <w:tc>
          <w:tcPr>
            <w:tcW w:w="1560" w:type="dxa"/>
          </w:tcPr>
          <w:p w:rsidRPr="00E559B8" w:rsidR="00A672C7" w:rsidP="00DC412F" w:rsidRDefault="00A672C7" w14:paraId="0A8B34CB" w14:textId="77777777">
            <w:pPr>
              <w:spacing w:before="60" w:after="60"/>
              <w:rPr>
                <w:b/>
              </w:rPr>
            </w:pPr>
            <w:r>
              <w:rPr>
                <w:b/>
              </w:rPr>
              <w:t>Risk Rating</w:t>
            </w:r>
          </w:p>
        </w:tc>
        <w:tc>
          <w:tcPr>
            <w:tcW w:w="3118" w:type="dxa"/>
          </w:tcPr>
          <w:p w:rsidRPr="00E559B8" w:rsidR="00A672C7" w:rsidP="00DC412F" w:rsidRDefault="00A672C7" w14:paraId="19751821" w14:textId="77777777">
            <w:pPr>
              <w:spacing w:before="60" w:after="60"/>
              <w:rPr>
                <w:b/>
              </w:rPr>
            </w:pPr>
            <w:r>
              <w:rPr>
                <w:b/>
              </w:rPr>
              <w:t>Control/s</w:t>
            </w:r>
          </w:p>
        </w:tc>
      </w:tr>
      <w:tr w:rsidR="00A672C7" w:rsidTr="00DC412F" w14:paraId="771913E7" w14:textId="77777777">
        <w:tc>
          <w:tcPr>
            <w:tcW w:w="2200" w:type="dxa"/>
          </w:tcPr>
          <w:p w:rsidR="00A672C7" w:rsidP="00DC412F" w:rsidRDefault="00A672C7" w14:paraId="6959911F" w14:textId="77777777">
            <w:pPr>
              <w:spacing w:before="60" w:after="60"/>
            </w:pPr>
            <w:r w:rsidRPr="00A021D2">
              <w:t>Financial</w:t>
            </w:r>
          </w:p>
        </w:tc>
        <w:tc>
          <w:tcPr>
            <w:tcW w:w="2761" w:type="dxa"/>
          </w:tcPr>
          <w:p w:rsidR="00A672C7" w:rsidP="00DC412F" w:rsidRDefault="00A672C7" w14:paraId="2C213C49" w14:textId="77777777">
            <w:pPr>
              <w:spacing w:before="60" w:after="60"/>
            </w:pPr>
            <w:r w:rsidRPr="00A021D2">
              <w:t>Inadequate financial management resulting in insufficient funds to complete the project</w:t>
            </w:r>
          </w:p>
        </w:tc>
        <w:tc>
          <w:tcPr>
            <w:tcW w:w="1560" w:type="dxa"/>
          </w:tcPr>
          <w:p w:rsidR="00A672C7" w:rsidP="00DC412F" w:rsidRDefault="00A672C7" w14:paraId="12129730" w14:textId="77777777">
            <w:pPr>
              <w:spacing w:before="60" w:after="60"/>
              <w:jc w:val="left"/>
            </w:pPr>
            <w:r w:rsidRPr="00A021D2">
              <w:t>Low</w:t>
            </w:r>
          </w:p>
        </w:tc>
        <w:tc>
          <w:tcPr>
            <w:tcW w:w="3118" w:type="dxa"/>
          </w:tcPr>
          <w:p w:rsidR="00A672C7" w:rsidP="00DC412F" w:rsidRDefault="00A672C7" w14:paraId="6E3EB7AB" w14:textId="77777777">
            <w:pPr>
              <w:spacing w:before="60" w:after="60"/>
            </w:pPr>
            <w:r w:rsidRPr="00A021D2">
              <w:t>Adequate project scope and budget, procurement process, ongoing supervision of project financials</w:t>
            </w:r>
            <w:r>
              <w:t>.</w:t>
            </w:r>
          </w:p>
        </w:tc>
      </w:tr>
      <w:tr w:rsidR="00A672C7" w:rsidTr="00DC412F" w14:paraId="38D5A54F" w14:textId="77777777">
        <w:tc>
          <w:tcPr>
            <w:tcW w:w="2200" w:type="dxa"/>
          </w:tcPr>
          <w:p w:rsidR="00A672C7" w:rsidP="00DC412F" w:rsidRDefault="00A672C7" w14:paraId="181D7DA1" w14:textId="77777777">
            <w:pPr>
              <w:spacing w:before="60" w:after="60"/>
              <w:jc w:val="left"/>
            </w:pPr>
            <w:r w:rsidRPr="00A021D2">
              <w:t>Community expectation</w:t>
            </w:r>
          </w:p>
        </w:tc>
        <w:tc>
          <w:tcPr>
            <w:tcW w:w="2761" w:type="dxa"/>
          </w:tcPr>
          <w:p w:rsidR="00A672C7" w:rsidP="00DC412F" w:rsidRDefault="00A672C7" w14:paraId="3E6954F1" w14:textId="77777777">
            <w:pPr>
              <w:spacing w:before="60" w:after="60"/>
            </w:pPr>
            <w:r w:rsidRPr="00A021D2">
              <w:t>Community expectation of key project outcomes outside of the project scope</w:t>
            </w:r>
          </w:p>
        </w:tc>
        <w:tc>
          <w:tcPr>
            <w:tcW w:w="1560" w:type="dxa"/>
          </w:tcPr>
          <w:p w:rsidR="00A672C7" w:rsidP="00DC412F" w:rsidRDefault="00A672C7" w14:paraId="69EC7804" w14:textId="77777777">
            <w:pPr>
              <w:spacing w:before="60" w:after="60"/>
              <w:jc w:val="left"/>
            </w:pPr>
            <w:r w:rsidRPr="00A021D2">
              <w:t>Low</w:t>
            </w:r>
          </w:p>
        </w:tc>
        <w:tc>
          <w:tcPr>
            <w:tcW w:w="3118" w:type="dxa"/>
          </w:tcPr>
          <w:p w:rsidR="00A672C7" w:rsidP="00DC412F" w:rsidRDefault="00A672C7" w14:paraId="2FC522D2" w14:textId="77777777">
            <w:pPr>
              <w:spacing w:before="60" w:after="60"/>
            </w:pPr>
            <w:r w:rsidRPr="00A021D2">
              <w:t>Well scoped community consultation process and documentation, clear project objectives documented</w:t>
            </w:r>
            <w:r>
              <w:t>.</w:t>
            </w:r>
          </w:p>
        </w:tc>
      </w:tr>
    </w:tbl>
    <w:p w:rsidRPr="00B12A0F" w:rsidR="00A672C7" w:rsidP="00A672C7" w:rsidRDefault="00A672C7" w14:paraId="7733AB6D" w14:textId="77777777">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2052"/>
        <w:gridCol w:w="1817"/>
        <w:gridCol w:w="1066"/>
        <w:gridCol w:w="1505"/>
        <w:gridCol w:w="1850"/>
      </w:tblGrid>
      <w:tr w:rsidR="00A672C7" w:rsidTr="00DC412F" w14:paraId="33E7B364" w14:textId="77777777">
        <w:tc>
          <w:tcPr>
            <w:tcW w:w="1457" w:type="dxa"/>
          </w:tcPr>
          <w:p w:rsidRPr="00E559B8" w:rsidR="00A672C7" w:rsidP="00DC412F" w:rsidRDefault="00A672C7" w14:paraId="14446BBD" w14:textId="77777777">
            <w:pPr>
              <w:spacing w:before="60" w:after="60"/>
              <w:jc w:val="left"/>
              <w:rPr>
                <w:b/>
              </w:rPr>
            </w:pPr>
            <w:r>
              <w:rPr>
                <w:b/>
              </w:rPr>
              <w:t>Level of Engagement</w:t>
            </w:r>
          </w:p>
        </w:tc>
        <w:tc>
          <w:tcPr>
            <w:tcW w:w="2087" w:type="dxa"/>
          </w:tcPr>
          <w:p w:rsidRPr="00E559B8" w:rsidR="00A672C7" w:rsidP="00DC412F" w:rsidRDefault="00A672C7" w14:paraId="1FE5DDF2" w14:textId="77777777">
            <w:pPr>
              <w:spacing w:before="60" w:after="60"/>
              <w:jc w:val="left"/>
              <w:rPr>
                <w:b/>
              </w:rPr>
            </w:pPr>
            <w:r>
              <w:rPr>
                <w:b/>
              </w:rPr>
              <w:t>Stakeholder</w:t>
            </w:r>
          </w:p>
        </w:tc>
        <w:tc>
          <w:tcPr>
            <w:tcW w:w="1843" w:type="dxa"/>
          </w:tcPr>
          <w:p w:rsidRPr="00E559B8" w:rsidR="00A672C7" w:rsidP="00DC412F" w:rsidRDefault="00A672C7" w14:paraId="50804DCD" w14:textId="77777777">
            <w:pPr>
              <w:spacing w:before="60" w:after="60"/>
              <w:jc w:val="left"/>
              <w:rPr>
                <w:b/>
              </w:rPr>
            </w:pPr>
            <w:r>
              <w:rPr>
                <w:b/>
              </w:rPr>
              <w:t>Activities</w:t>
            </w:r>
          </w:p>
        </w:tc>
        <w:tc>
          <w:tcPr>
            <w:tcW w:w="924" w:type="dxa"/>
          </w:tcPr>
          <w:p w:rsidRPr="00E559B8" w:rsidR="00A672C7" w:rsidP="00DC412F" w:rsidRDefault="00A672C7" w14:paraId="653596D9" w14:textId="77777777">
            <w:pPr>
              <w:spacing w:before="60" w:after="60"/>
              <w:jc w:val="left"/>
              <w:rPr>
                <w:b/>
              </w:rPr>
            </w:pPr>
            <w:r>
              <w:rPr>
                <w:b/>
              </w:rPr>
              <w:t>Location</w:t>
            </w:r>
          </w:p>
        </w:tc>
        <w:tc>
          <w:tcPr>
            <w:tcW w:w="1521" w:type="dxa"/>
          </w:tcPr>
          <w:p w:rsidRPr="00E559B8" w:rsidR="00A672C7" w:rsidP="00DC412F" w:rsidRDefault="00A672C7" w14:paraId="53E8F9D1" w14:textId="77777777">
            <w:pPr>
              <w:spacing w:before="60" w:after="60"/>
              <w:jc w:val="left"/>
              <w:rPr>
                <w:b/>
              </w:rPr>
            </w:pPr>
            <w:r>
              <w:rPr>
                <w:b/>
              </w:rPr>
              <w:t>Date</w:t>
            </w:r>
          </w:p>
        </w:tc>
        <w:tc>
          <w:tcPr>
            <w:tcW w:w="1881" w:type="dxa"/>
          </w:tcPr>
          <w:p w:rsidRPr="00E559B8" w:rsidR="00A672C7" w:rsidP="00DC412F" w:rsidRDefault="00A672C7" w14:paraId="2BC4B1DA" w14:textId="77777777">
            <w:pPr>
              <w:spacing w:before="60" w:after="60"/>
              <w:jc w:val="left"/>
              <w:rPr>
                <w:b/>
              </w:rPr>
            </w:pPr>
            <w:r>
              <w:rPr>
                <w:b/>
              </w:rPr>
              <w:t>Outcome</w:t>
            </w:r>
          </w:p>
        </w:tc>
      </w:tr>
      <w:tr w:rsidR="00A672C7" w:rsidTr="00DC412F" w14:paraId="328639CC" w14:textId="77777777">
        <w:tc>
          <w:tcPr>
            <w:tcW w:w="1457" w:type="dxa"/>
          </w:tcPr>
          <w:p w:rsidRPr="00A63F4A" w:rsidR="00A672C7" w:rsidP="00DC412F" w:rsidRDefault="00A672C7" w14:paraId="5AD9C9D6" w14:textId="77777777">
            <w:pPr>
              <w:spacing w:before="120" w:after="0"/>
              <w:jc w:val="left"/>
              <w:rPr>
                <w:rFonts w:asciiTheme="minorHAnsi" w:hAnsiTheme="minorHAnsi" w:cstheme="minorHAnsi"/>
                <w:sz w:val="22"/>
              </w:rPr>
            </w:pPr>
            <w:r w:rsidRPr="00A63F4A">
              <w:rPr>
                <w:rFonts w:asciiTheme="minorHAnsi" w:hAnsiTheme="minorHAnsi" w:cstheme="minorHAnsi"/>
                <w:sz w:val="22"/>
              </w:rPr>
              <w:t xml:space="preserve">Consult and Involve </w:t>
            </w:r>
          </w:p>
        </w:tc>
        <w:tc>
          <w:tcPr>
            <w:tcW w:w="2087" w:type="dxa"/>
          </w:tcPr>
          <w:p w:rsidRPr="00A63F4A" w:rsidR="00A672C7" w:rsidP="00DC412F" w:rsidRDefault="00A672C7" w14:paraId="7020EDA8" w14:textId="77777777">
            <w:pPr>
              <w:spacing w:before="120" w:after="0"/>
              <w:jc w:val="left"/>
              <w:rPr>
                <w:rFonts w:asciiTheme="minorHAnsi" w:hAnsiTheme="minorHAnsi" w:cstheme="minorHAnsi"/>
                <w:sz w:val="22"/>
              </w:rPr>
            </w:pPr>
            <w:r w:rsidRPr="00A63F4A">
              <w:rPr>
                <w:rFonts w:asciiTheme="minorHAnsi" w:hAnsiTheme="minorHAnsi" w:cstheme="minorHAnsi"/>
                <w:sz w:val="22"/>
              </w:rPr>
              <w:t xml:space="preserve">Residents within the study area </w:t>
            </w:r>
          </w:p>
        </w:tc>
        <w:tc>
          <w:tcPr>
            <w:tcW w:w="1843" w:type="dxa"/>
          </w:tcPr>
          <w:p w:rsidRPr="00A63F4A" w:rsidR="00A672C7" w:rsidP="00DC412F" w:rsidRDefault="00A672C7" w14:paraId="3A4A3AD8" w14:textId="77777777">
            <w:pPr>
              <w:autoSpaceDE w:val="0"/>
              <w:autoSpaceDN w:val="0"/>
              <w:adjustRightInd w:val="0"/>
              <w:spacing w:before="120" w:after="0"/>
              <w:jc w:val="left"/>
              <w:rPr>
                <w:rFonts w:asciiTheme="minorHAnsi" w:hAnsiTheme="minorHAnsi" w:cstheme="minorHAnsi"/>
                <w:sz w:val="22"/>
              </w:rPr>
            </w:pPr>
            <w:r w:rsidRPr="00A63F4A">
              <w:rPr>
                <w:rFonts w:asciiTheme="minorHAnsi" w:hAnsiTheme="minorHAnsi" w:cstheme="minorHAnsi"/>
                <w:sz w:val="22"/>
              </w:rPr>
              <w:t>Direct mail out, online engagement and hardcopy</w:t>
            </w:r>
            <w:r>
              <w:rPr>
                <w:rFonts w:asciiTheme="minorHAnsi" w:hAnsiTheme="minorHAnsi" w:cstheme="minorHAnsi"/>
                <w:sz w:val="22"/>
              </w:rPr>
              <w:t xml:space="preserve"> </w:t>
            </w:r>
            <w:r w:rsidRPr="00A63F4A">
              <w:rPr>
                <w:rFonts w:asciiTheme="minorHAnsi" w:hAnsiTheme="minorHAnsi" w:cstheme="minorHAnsi"/>
                <w:sz w:val="22"/>
              </w:rPr>
              <w:t>distribution</w:t>
            </w:r>
          </w:p>
        </w:tc>
        <w:tc>
          <w:tcPr>
            <w:tcW w:w="924" w:type="dxa"/>
          </w:tcPr>
          <w:p w:rsidRPr="00A63F4A" w:rsidR="00A672C7" w:rsidP="00DC412F" w:rsidRDefault="00A672C7" w14:paraId="4CC05133" w14:textId="77777777">
            <w:pPr>
              <w:spacing w:before="120" w:after="0"/>
              <w:jc w:val="left"/>
              <w:rPr>
                <w:rFonts w:asciiTheme="minorHAnsi" w:hAnsiTheme="minorHAnsi" w:cstheme="minorHAnsi"/>
                <w:sz w:val="22"/>
              </w:rPr>
            </w:pPr>
            <w:r w:rsidRPr="00A63F4A">
              <w:rPr>
                <w:rFonts w:asciiTheme="minorHAnsi" w:hAnsiTheme="minorHAnsi" w:cstheme="minorHAnsi"/>
                <w:sz w:val="22"/>
              </w:rPr>
              <w:t xml:space="preserve">Various </w:t>
            </w:r>
          </w:p>
        </w:tc>
        <w:tc>
          <w:tcPr>
            <w:tcW w:w="1521" w:type="dxa"/>
          </w:tcPr>
          <w:p w:rsidRPr="00A310F0" w:rsidR="00A672C7" w:rsidP="00DC412F" w:rsidRDefault="00A672C7" w14:paraId="08F7FE7A" w14:textId="77777777">
            <w:pPr>
              <w:pStyle w:val="Default"/>
              <w:spacing w:before="120"/>
              <w:rPr>
                <w:rFonts w:asciiTheme="minorHAnsi" w:hAnsiTheme="minorHAnsi" w:cstheme="minorHAnsi"/>
                <w:sz w:val="22"/>
                <w:szCs w:val="22"/>
              </w:rPr>
            </w:pPr>
            <w:r w:rsidRPr="00A63F4A">
              <w:rPr>
                <w:rFonts w:asciiTheme="minorHAnsi" w:hAnsiTheme="minorHAnsi" w:cstheme="minorHAnsi"/>
                <w:sz w:val="22"/>
                <w:szCs w:val="22"/>
              </w:rPr>
              <w:t>March 2021</w:t>
            </w:r>
          </w:p>
        </w:tc>
        <w:tc>
          <w:tcPr>
            <w:tcW w:w="1881" w:type="dxa"/>
          </w:tcPr>
          <w:p w:rsidRPr="00A63F4A" w:rsidR="00A672C7" w:rsidP="00DC412F" w:rsidRDefault="00A672C7" w14:paraId="2CEA45D8" w14:textId="77777777">
            <w:pPr>
              <w:spacing w:before="120" w:after="0"/>
              <w:rPr>
                <w:rFonts w:asciiTheme="minorHAnsi" w:hAnsiTheme="minorHAnsi" w:cstheme="minorHAnsi"/>
                <w:sz w:val="22"/>
              </w:rPr>
            </w:pPr>
            <w:r w:rsidRPr="00A63F4A">
              <w:rPr>
                <w:rFonts w:asciiTheme="minorHAnsi" w:hAnsiTheme="minorHAnsi" w:cstheme="minorHAnsi"/>
                <w:sz w:val="22"/>
              </w:rPr>
              <w:t>Residents encouraged and supported to provide feedback on key issues and draft documents</w:t>
            </w:r>
            <w:r>
              <w:rPr>
                <w:rFonts w:asciiTheme="minorHAnsi" w:hAnsiTheme="minorHAnsi" w:cstheme="minorHAnsi"/>
                <w:sz w:val="22"/>
              </w:rPr>
              <w:t>.</w:t>
            </w:r>
            <w:r w:rsidRPr="00A63F4A">
              <w:rPr>
                <w:rFonts w:asciiTheme="minorHAnsi" w:hAnsiTheme="minorHAnsi" w:cstheme="minorHAnsi"/>
                <w:sz w:val="22"/>
              </w:rPr>
              <w:t xml:space="preserve"> </w:t>
            </w:r>
          </w:p>
        </w:tc>
      </w:tr>
      <w:tr w:rsidR="00A672C7" w:rsidTr="00DC412F" w14:paraId="0C66BECF" w14:textId="77777777">
        <w:tc>
          <w:tcPr>
            <w:tcW w:w="1457" w:type="dxa"/>
          </w:tcPr>
          <w:p w:rsidRPr="00A63F4A" w:rsidR="00A672C7" w:rsidP="00DC412F" w:rsidRDefault="00A672C7" w14:paraId="62642824" w14:textId="77777777">
            <w:pPr>
              <w:spacing w:before="120" w:after="0"/>
              <w:jc w:val="left"/>
              <w:rPr>
                <w:rFonts w:asciiTheme="minorHAnsi" w:hAnsiTheme="minorHAnsi" w:cstheme="minorHAnsi"/>
                <w:sz w:val="22"/>
              </w:rPr>
            </w:pPr>
            <w:r w:rsidRPr="00A63F4A">
              <w:rPr>
                <w:rFonts w:asciiTheme="minorHAnsi" w:hAnsiTheme="minorHAnsi" w:cstheme="minorHAnsi"/>
                <w:sz w:val="22"/>
              </w:rPr>
              <w:t>Inform, Consult and Involve</w:t>
            </w:r>
          </w:p>
        </w:tc>
        <w:tc>
          <w:tcPr>
            <w:tcW w:w="2087" w:type="dxa"/>
          </w:tcPr>
          <w:p w:rsidRPr="00A63F4A" w:rsidR="00A672C7" w:rsidP="00DC412F" w:rsidRDefault="00A672C7" w14:paraId="3764CF89" w14:textId="77777777">
            <w:pPr>
              <w:spacing w:before="120" w:after="0"/>
              <w:jc w:val="left"/>
              <w:rPr>
                <w:rFonts w:asciiTheme="minorHAnsi" w:hAnsiTheme="minorHAnsi" w:cstheme="minorHAnsi"/>
                <w:sz w:val="22"/>
              </w:rPr>
            </w:pPr>
            <w:r w:rsidRPr="00A63F4A">
              <w:rPr>
                <w:rFonts w:asciiTheme="minorHAnsi" w:hAnsiTheme="minorHAnsi" w:cstheme="minorHAnsi"/>
                <w:sz w:val="22"/>
              </w:rPr>
              <w:t>Residents within the study area</w:t>
            </w:r>
          </w:p>
        </w:tc>
        <w:tc>
          <w:tcPr>
            <w:tcW w:w="1843" w:type="dxa"/>
          </w:tcPr>
          <w:p w:rsidRPr="00A63F4A" w:rsidR="00A672C7" w:rsidP="00DC412F" w:rsidRDefault="00A672C7" w14:paraId="317A882C" w14:textId="77777777">
            <w:pPr>
              <w:spacing w:before="120" w:after="0"/>
              <w:jc w:val="left"/>
              <w:rPr>
                <w:rFonts w:asciiTheme="minorHAnsi" w:hAnsiTheme="minorHAnsi" w:cstheme="minorHAnsi"/>
                <w:sz w:val="22"/>
              </w:rPr>
            </w:pPr>
            <w:r w:rsidRPr="00A63F4A">
              <w:rPr>
                <w:rFonts w:asciiTheme="minorHAnsi" w:hAnsiTheme="minorHAnsi" w:cstheme="minorHAnsi"/>
                <w:sz w:val="22"/>
              </w:rPr>
              <w:t>Direct mail out, online engagement</w:t>
            </w:r>
            <w:r>
              <w:rPr>
                <w:rFonts w:asciiTheme="minorHAnsi" w:hAnsiTheme="minorHAnsi" w:cstheme="minorHAnsi"/>
                <w:sz w:val="22"/>
              </w:rPr>
              <w:t xml:space="preserve"> and </w:t>
            </w:r>
            <w:r w:rsidRPr="00A63F4A">
              <w:rPr>
                <w:rFonts w:asciiTheme="minorHAnsi" w:hAnsiTheme="minorHAnsi" w:cstheme="minorHAnsi"/>
                <w:sz w:val="22"/>
              </w:rPr>
              <w:t>hardcopy distribution</w:t>
            </w:r>
          </w:p>
        </w:tc>
        <w:tc>
          <w:tcPr>
            <w:tcW w:w="924" w:type="dxa"/>
          </w:tcPr>
          <w:p w:rsidRPr="00A63F4A" w:rsidR="00A672C7" w:rsidP="00DC412F" w:rsidRDefault="00A672C7" w14:paraId="44C6CBD0" w14:textId="77777777">
            <w:pPr>
              <w:spacing w:before="120" w:after="0"/>
              <w:jc w:val="left"/>
              <w:rPr>
                <w:rFonts w:asciiTheme="minorHAnsi" w:hAnsiTheme="minorHAnsi" w:cstheme="minorHAnsi"/>
                <w:sz w:val="22"/>
              </w:rPr>
            </w:pPr>
            <w:r w:rsidRPr="00A63F4A">
              <w:rPr>
                <w:rFonts w:asciiTheme="minorHAnsi" w:hAnsiTheme="minorHAnsi" w:cstheme="minorHAnsi"/>
                <w:sz w:val="22"/>
              </w:rPr>
              <w:t>Various</w:t>
            </w:r>
          </w:p>
        </w:tc>
        <w:tc>
          <w:tcPr>
            <w:tcW w:w="1521" w:type="dxa"/>
          </w:tcPr>
          <w:p w:rsidRPr="00A63F4A" w:rsidR="00A672C7" w:rsidP="00DC412F" w:rsidRDefault="00A672C7" w14:paraId="1985BD83" w14:textId="77777777">
            <w:pPr>
              <w:pStyle w:val="Default"/>
              <w:spacing w:before="120"/>
              <w:rPr>
                <w:rFonts w:asciiTheme="minorHAnsi" w:hAnsiTheme="minorHAnsi" w:cstheme="minorHAnsi"/>
                <w:sz w:val="22"/>
                <w:szCs w:val="22"/>
              </w:rPr>
            </w:pPr>
            <w:r w:rsidRPr="00A63F4A">
              <w:rPr>
                <w:rFonts w:asciiTheme="minorHAnsi" w:hAnsiTheme="minorHAnsi" w:cstheme="minorHAnsi"/>
                <w:sz w:val="22"/>
                <w:szCs w:val="22"/>
              </w:rPr>
              <w:t>June-</w:t>
            </w:r>
            <w:r>
              <w:rPr>
                <w:rFonts w:asciiTheme="minorHAnsi" w:hAnsiTheme="minorHAnsi" w:cstheme="minorHAnsi"/>
                <w:sz w:val="22"/>
                <w:szCs w:val="22"/>
              </w:rPr>
              <w:t xml:space="preserve">September </w:t>
            </w:r>
            <w:r w:rsidRPr="00A63F4A">
              <w:rPr>
                <w:rFonts w:asciiTheme="minorHAnsi" w:hAnsiTheme="minorHAnsi" w:cstheme="minorHAnsi"/>
                <w:sz w:val="22"/>
                <w:szCs w:val="22"/>
              </w:rPr>
              <w:t>202</w:t>
            </w:r>
            <w:r>
              <w:rPr>
                <w:rFonts w:asciiTheme="minorHAnsi" w:hAnsiTheme="minorHAnsi" w:cstheme="minorHAnsi"/>
                <w:sz w:val="22"/>
                <w:szCs w:val="22"/>
              </w:rPr>
              <w:t>1</w:t>
            </w:r>
          </w:p>
        </w:tc>
        <w:tc>
          <w:tcPr>
            <w:tcW w:w="1881" w:type="dxa"/>
          </w:tcPr>
          <w:p w:rsidRPr="00A63F4A" w:rsidR="00A672C7" w:rsidP="00DC412F" w:rsidRDefault="00A672C7" w14:paraId="3AC400FD" w14:textId="77777777">
            <w:pPr>
              <w:spacing w:before="120" w:after="0"/>
              <w:rPr>
                <w:rFonts w:asciiTheme="minorHAnsi" w:hAnsiTheme="minorHAnsi" w:cstheme="minorHAnsi"/>
                <w:sz w:val="22"/>
              </w:rPr>
            </w:pPr>
            <w:r w:rsidRPr="00A63F4A">
              <w:rPr>
                <w:rFonts w:asciiTheme="minorHAnsi" w:hAnsiTheme="minorHAnsi" w:cstheme="minorHAnsi"/>
                <w:sz w:val="22"/>
              </w:rPr>
              <w:t>As above</w:t>
            </w:r>
            <w:r>
              <w:rPr>
                <w:rFonts w:asciiTheme="minorHAnsi" w:hAnsiTheme="minorHAnsi" w:cstheme="minorHAnsi"/>
                <w:sz w:val="22"/>
              </w:rPr>
              <w:t>.</w:t>
            </w:r>
          </w:p>
        </w:tc>
      </w:tr>
      <w:tr w:rsidR="00A672C7" w:rsidTr="00DC412F" w14:paraId="5ABBE74E" w14:textId="77777777">
        <w:tc>
          <w:tcPr>
            <w:tcW w:w="1457" w:type="dxa"/>
          </w:tcPr>
          <w:p w:rsidRPr="006458F0" w:rsidR="00A672C7" w:rsidP="00DC412F" w:rsidRDefault="00A672C7" w14:paraId="5CB2B6F5" w14:textId="77777777">
            <w:pPr>
              <w:spacing w:before="120" w:after="0"/>
              <w:jc w:val="left"/>
              <w:rPr>
                <w:rFonts w:asciiTheme="minorHAnsi" w:hAnsiTheme="minorHAnsi" w:cstheme="minorHAnsi"/>
                <w:sz w:val="22"/>
              </w:rPr>
            </w:pPr>
            <w:r w:rsidRPr="006458F0">
              <w:rPr>
                <w:rFonts w:asciiTheme="minorHAnsi" w:hAnsiTheme="minorHAnsi" w:cstheme="minorHAnsi"/>
                <w:sz w:val="22"/>
              </w:rPr>
              <w:t xml:space="preserve">Inform </w:t>
            </w:r>
          </w:p>
        </w:tc>
        <w:tc>
          <w:tcPr>
            <w:tcW w:w="2087" w:type="dxa"/>
          </w:tcPr>
          <w:p w:rsidRPr="006458F0" w:rsidR="00A672C7" w:rsidP="00DC412F" w:rsidRDefault="00A672C7" w14:paraId="4F21B1D7" w14:textId="77777777">
            <w:pPr>
              <w:spacing w:before="120" w:after="0"/>
              <w:jc w:val="left"/>
              <w:rPr>
                <w:rFonts w:asciiTheme="minorHAnsi" w:hAnsiTheme="minorHAnsi" w:cstheme="minorHAnsi"/>
                <w:sz w:val="22"/>
              </w:rPr>
            </w:pPr>
            <w:r w:rsidRPr="006458F0">
              <w:rPr>
                <w:rFonts w:asciiTheme="minorHAnsi" w:hAnsiTheme="minorHAnsi" w:cstheme="minorHAnsi"/>
                <w:sz w:val="22"/>
              </w:rPr>
              <w:t>Residents within the study area and wider community</w:t>
            </w:r>
          </w:p>
        </w:tc>
        <w:tc>
          <w:tcPr>
            <w:tcW w:w="1843" w:type="dxa"/>
          </w:tcPr>
          <w:p w:rsidRPr="006458F0" w:rsidR="00A672C7" w:rsidP="00DC412F" w:rsidRDefault="00A672C7" w14:paraId="5AB060F7" w14:textId="77777777">
            <w:pPr>
              <w:spacing w:before="120" w:after="0"/>
              <w:jc w:val="left"/>
              <w:rPr>
                <w:rFonts w:asciiTheme="minorHAnsi" w:hAnsiTheme="minorHAnsi" w:cstheme="minorHAnsi"/>
                <w:sz w:val="22"/>
              </w:rPr>
            </w:pPr>
            <w:r w:rsidRPr="006458F0">
              <w:rPr>
                <w:rFonts w:asciiTheme="minorHAnsi" w:hAnsiTheme="minorHAnsi" w:cstheme="minorHAnsi"/>
                <w:sz w:val="22"/>
              </w:rPr>
              <w:t>Direct mail out, online engagement</w:t>
            </w:r>
          </w:p>
        </w:tc>
        <w:tc>
          <w:tcPr>
            <w:tcW w:w="924" w:type="dxa"/>
          </w:tcPr>
          <w:p w:rsidRPr="006458F0" w:rsidR="00A672C7" w:rsidP="00DC412F" w:rsidRDefault="00A672C7" w14:paraId="3B84D818" w14:textId="77777777">
            <w:pPr>
              <w:spacing w:before="120" w:after="0"/>
              <w:jc w:val="left"/>
              <w:rPr>
                <w:rFonts w:asciiTheme="minorHAnsi" w:hAnsiTheme="minorHAnsi" w:cstheme="minorHAnsi"/>
                <w:sz w:val="22"/>
              </w:rPr>
            </w:pPr>
            <w:r w:rsidRPr="006458F0">
              <w:rPr>
                <w:rFonts w:asciiTheme="minorHAnsi" w:hAnsiTheme="minorHAnsi" w:cstheme="minorHAnsi"/>
                <w:sz w:val="22"/>
              </w:rPr>
              <w:t>Various</w:t>
            </w:r>
          </w:p>
        </w:tc>
        <w:tc>
          <w:tcPr>
            <w:tcW w:w="1521" w:type="dxa"/>
          </w:tcPr>
          <w:p w:rsidRPr="006458F0" w:rsidR="00A672C7" w:rsidP="00DC412F" w:rsidRDefault="00A672C7" w14:paraId="7262EDED" w14:textId="77777777">
            <w:pPr>
              <w:pStyle w:val="Default"/>
              <w:spacing w:before="120"/>
              <w:rPr>
                <w:rFonts w:asciiTheme="minorHAnsi" w:hAnsiTheme="minorHAnsi" w:cstheme="minorHAnsi"/>
                <w:sz w:val="22"/>
                <w:szCs w:val="22"/>
              </w:rPr>
            </w:pPr>
            <w:r>
              <w:rPr>
                <w:rFonts w:asciiTheme="minorHAnsi" w:hAnsiTheme="minorHAnsi" w:cstheme="minorHAnsi"/>
                <w:sz w:val="22"/>
                <w:szCs w:val="22"/>
              </w:rPr>
              <w:t>December 2021</w:t>
            </w:r>
          </w:p>
        </w:tc>
        <w:tc>
          <w:tcPr>
            <w:tcW w:w="1881" w:type="dxa"/>
          </w:tcPr>
          <w:p w:rsidRPr="006458F0" w:rsidR="00A672C7" w:rsidP="00DC412F" w:rsidRDefault="00A672C7" w14:paraId="584E9BCD" w14:textId="77777777">
            <w:pPr>
              <w:spacing w:before="120" w:after="0"/>
              <w:rPr>
                <w:rFonts w:asciiTheme="minorHAnsi" w:hAnsiTheme="minorHAnsi" w:cstheme="minorHAnsi"/>
                <w:sz w:val="22"/>
              </w:rPr>
            </w:pPr>
            <w:r w:rsidRPr="006458F0">
              <w:rPr>
                <w:rFonts w:asciiTheme="minorHAnsi" w:hAnsiTheme="minorHAnsi" w:cstheme="minorHAnsi"/>
                <w:sz w:val="22"/>
              </w:rPr>
              <w:t>Residents advised of the outcome</w:t>
            </w:r>
            <w:r>
              <w:rPr>
                <w:rFonts w:asciiTheme="minorHAnsi" w:hAnsiTheme="minorHAnsi" w:cstheme="minorHAnsi"/>
                <w:sz w:val="22"/>
              </w:rPr>
              <w:t>.</w:t>
            </w:r>
          </w:p>
        </w:tc>
      </w:tr>
    </w:tbl>
    <w:p w:rsidRPr="006458F0" w:rsidR="00A672C7" w:rsidP="00A672C7" w:rsidRDefault="00A672C7" w14:paraId="75A58163" w14:textId="77777777">
      <w:pPr>
        <w:spacing w:before="120"/>
      </w:pPr>
      <w:r w:rsidRPr="006458F0">
        <w:t>Community participation is an important component of the study to assist in understanding the local issues.</w:t>
      </w:r>
      <w:r>
        <w:t xml:space="preserve"> </w:t>
      </w:r>
      <w:r w:rsidRPr="006458F0">
        <w:t xml:space="preserve"> Significant community consultation was be undertaken throughout the project, including the following:</w:t>
      </w:r>
    </w:p>
    <w:p w:rsidRPr="001154EA" w:rsidR="00A672C7" w:rsidP="00A672C7" w:rsidRDefault="00A672C7" w14:paraId="69619BF0" w14:textId="77777777">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Direct mail outs to the study area;</w:t>
      </w:r>
    </w:p>
    <w:p w:rsidRPr="001154EA" w:rsidR="00A672C7" w:rsidP="00A672C7" w:rsidRDefault="00A672C7" w14:paraId="60A83275" w14:textId="77777777">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Community questionnaire (electronic and hardcopy);</w:t>
      </w:r>
    </w:p>
    <w:p w:rsidRPr="001154EA" w:rsidR="00A672C7" w:rsidP="00A672C7" w:rsidRDefault="00A672C7" w14:paraId="2FA49E67" w14:textId="77777777">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Interactive online mapping tool;</w:t>
      </w:r>
    </w:p>
    <w:p w:rsidRPr="001154EA" w:rsidR="00A672C7" w:rsidP="00A672C7" w:rsidRDefault="00A672C7" w14:paraId="595D9E79" w14:textId="77777777">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Online engagement (Council website and social media pages);</w:t>
      </w:r>
    </w:p>
    <w:p w:rsidRPr="001154EA" w:rsidR="00A672C7" w:rsidP="00A672C7" w:rsidRDefault="00A672C7" w14:paraId="7795659D" w14:textId="77777777">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Online community workshops (1) in Bacchus Marsh; and</w:t>
      </w:r>
    </w:p>
    <w:p w:rsidRPr="001154EA" w:rsidR="00A672C7" w:rsidP="00A672C7" w:rsidRDefault="00A672C7" w14:paraId="39683A30" w14:textId="77777777">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Reports to Council (2).</w:t>
      </w:r>
    </w:p>
    <w:p w:rsidRPr="00B12A0F" w:rsidR="00A672C7" w:rsidP="00A672C7" w:rsidRDefault="00A672C7" w14:paraId="6E8D0A8B" w14:textId="77777777">
      <w:pPr>
        <w:pStyle w:val="ICHeading3"/>
      </w:pPr>
      <w:r>
        <w:t>Victorian Charter of Human Rights &amp; Responsibilities Act 2006</w:t>
      </w:r>
    </w:p>
    <w:p w:rsidR="00A672C7" w:rsidP="00A672C7" w:rsidRDefault="00A672C7" w14:paraId="33DA5ECC" w14:textId="77777777">
      <w:r w:rsidRPr="00E36B2C">
        <w:t xml:space="preserve">In developing this report to Council, the officer considered whether the subject matter raised any human rights issues. </w:t>
      </w:r>
      <w:r>
        <w:t xml:space="preserve"> </w:t>
      </w:r>
      <w:r w:rsidRPr="00E36B2C">
        <w:t>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B12A0F" w:rsidR="00A672C7" w:rsidP="00A672C7" w:rsidRDefault="00A672C7" w14:paraId="5B738BF4" w14:textId="77777777">
      <w:pPr>
        <w:pStyle w:val="ICHeading3"/>
      </w:pPr>
      <w:r>
        <w:t>Officer’s Declaration of Conflict of Interests</w:t>
      </w:r>
    </w:p>
    <w:p w:rsidR="00A672C7" w:rsidP="00A672C7" w:rsidRDefault="00A672C7" w14:paraId="7ACCF34B" w14:textId="77777777">
      <w:r>
        <w:t xml:space="preserve">Under section 130 of the </w:t>
      </w:r>
      <w:r w:rsidRPr="000046BC">
        <w:rPr>
          <w:i/>
        </w:rPr>
        <w:t xml:space="preserve">Local Government Act </w:t>
      </w:r>
      <w:r>
        <w:rPr>
          <w:i/>
        </w:rPr>
        <w:t>2020</w:t>
      </w:r>
      <w:r>
        <w:t>, officers providing advice to Council must disclose any interests, including the type of interest.</w:t>
      </w:r>
    </w:p>
    <w:p w:rsidRPr="00E36B2C" w:rsidR="00A672C7" w:rsidP="00A672C7" w:rsidRDefault="00A672C7" w14:paraId="239E746A" w14:textId="77777777">
      <w:pPr>
        <w:rPr>
          <w:i/>
        </w:rPr>
      </w:pPr>
      <w:r w:rsidRPr="00E36B2C">
        <w:rPr>
          <w:i/>
        </w:rPr>
        <w:t xml:space="preserve">General Manager </w:t>
      </w:r>
      <w:r w:rsidRPr="006458F0">
        <w:rPr>
          <w:i/>
        </w:rPr>
        <w:t>– Phil Jeffrey</w:t>
      </w:r>
    </w:p>
    <w:p w:rsidR="00A672C7" w:rsidP="00A672C7" w:rsidRDefault="00A672C7" w14:paraId="10E4DD34" w14:textId="77777777">
      <w:r>
        <w:t>In providing this advice to Council as the General Manager, I have no interests to disclose in this report.</w:t>
      </w:r>
    </w:p>
    <w:p w:rsidRPr="00E36B2C" w:rsidR="00A672C7" w:rsidP="00A672C7" w:rsidRDefault="00A672C7" w14:paraId="3706CD70" w14:textId="77777777">
      <w:pPr>
        <w:rPr>
          <w:i/>
        </w:rPr>
      </w:pPr>
      <w:r w:rsidRPr="00E36B2C">
        <w:rPr>
          <w:i/>
        </w:rPr>
        <w:t xml:space="preserve">Author – </w:t>
      </w:r>
      <w:r>
        <w:rPr>
          <w:i/>
        </w:rPr>
        <w:t>Ohid Morad</w:t>
      </w:r>
    </w:p>
    <w:p w:rsidR="00A672C7" w:rsidP="00A672C7" w:rsidRDefault="00A672C7" w14:paraId="1B040859" w14:textId="77777777">
      <w:r>
        <w:t xml:space="preserve">In providing this advice to Council as the Author, I have no interests to disclose in this report. </w:t>
      </w:r>
    </w:p>
    <w:p w:rsidRPr="00B12A0F" w:rsidR="00A672C7" w:rsidP="00A672C7" w:rsidRDefault="00A672C7" w14:paraId="04C0FCD3" w14:textId="77777777">
      <w:pPr>
        <w:pStyle w:val="ICHeading3"/>
      </w:pPr>
      <w:r>
        <w:t>Conclusion</w:t>
      </w:r>
    </w:p>
    <w:p w:rsidRPr="006458F0" w:rsidR="00A672C7" w:rsidP="00A672C7" w:rsidRDefault="00A672C7" w14:paraId="7AAFF0DB" w14:textId="77777777">
      <w:r w:rsidRPr="006458F0">
        <w:t xml:space="preserve">To address the traffic impacts of growth in the Bacchus Marsh township and help inform planning and management of road space usage, a LATM Study (Stage </w:t>
      </w:r>
      <w:r>
        <w:t>4</w:t>
      </w:r>
      <w:r w:rsidRPr="006458F0">
        <w:t>) Darley has been completed and final plan developed.</w:t>
      </w:r>
      <w:r>
        <w:t xml:space="preserve">  </w:t>
      </w:r>
      <w:r w:rsidRPr="006458F0">
        <w:t xml:space="preserve">It is now recommended that Council adopts the Local Area Traffic Management Plan (Stage </w:t>
      </w:r>
      <w:r>
        <w:t>4</w:t>
      </w:r>
      <w:r w:rsidRPr="006458F0">
        <w:t>) Darley.</w:t>
      </w:r>
    </w:p>
    <w:p w:rsidR="00A672C7" w:rsidP="00A672C7" w:rsidRDefault="00A672C7" w14:paraId="4AB80954" w14:textId="77777777">
      <w:pPr>
        <w:spacing w:after="0"/>
      </w:pPr>
      <w:r>
        <w:t xml:space="preserve"> </w:t>
      </w:r>
      <w:bookmarkStart w:name="PageSet_Report_10086" w:id="196"/>
      <w:bookmarkEnd w:id="196"/>
      <w:r w:rsidRPr="00A672C7">
        <w:t xml:space="preserve"> </w:t>
      </w:r>
    </w:p>
    <w:p w:rsidR="00A672C7" w:rsidP="00A672C7" w:rsidRDefault="00A672C7" w14:paraId="114ABA74" w14:textId="77777777">
      <w:pPr>
        <w:pStyle w:val="ICTOC1MINS"/>
        <w:sectPr w:rsidR="00A672C7" w:rsidSect="00A672C7">
          <w:headerReference w:type="even" r:id="rId123"/>
          <w:headerReference w:type="default" r:id="rId124"/>
          <w:footerReference w:type="even" r:id="rId125"/>
          <w:footerReference w:type="default" r:id="rId126"/>
          <w:headerReference w:type="first" r:id="rId127"/>
          <w:footerReference w:type="first" r:id="rId128"/>
          <w:pgSz w:w="11907" w:h="16839" w:code="9"/>
          <w:pgMar w:top="1134" w:right="1134" w:bottom="1134" w:left="1134" w:header="567" w:footer="567" w:gutter="0"/>
          <w:cols w:space="720"/>
          <w:formProt w:val="0"/>
          <w:docGrid w:linePitch="326"/>
        </w:sectPr>
      </w:pPr>
    </w:p>
    <w:p w:rsidRPr="00A672C7" w:rsidR="00A37ADA" w:rsidP="00A37ADA" w:rsidRDefault="00A37ADA" w14:paraId="63F2A9D4" w14:textId="77777777">
      <w:pPr>
        <w:pStyle w:val="ICTOC2MINS"/>
      </w:pPr>
      <w:bookmarkStart w:name="_Toc89418856" w:id="197"/>
      <w:bookmarkStart w:name="PDF1_OtherReports" w:id="198"/>
      <w:r w:rsidRPr="00A672C7">
        <w:t>14.1</w:t>
      </w:r>
      <w:r w:rsidRPr="00A672C7">
        <w:tab/>
      </w:r>
      <w:r w:rsidRPr="00A672C7">
        <w:t>September 2021 Quarterly Financial Report</w:t>
      </w:r>
      <w:bookmarkEnd w:id="197"/>
    </w:p>
    <w:p w:rsidRPr="00A672C7" w:rsidR="00A37ADA" w:rsidP="00A37ADA" w:rsidRDefault="00A37ADA" w14:paraId="6F6A27D1" w14:textId="77777777">
      <w:pPr>
        <w:tabs>
          <w:tab w:val="left" w:pos="1985"/>
        </w:tabs>
        <w:ind w:left="1985" w:hanging="1985"/>
        <w:rPr>
          <w:b/>
          <w:szCs w:val="24"/>
        </w:rPr>
      </w:pPr>
      <w:r w:rsidRPr="00A672C7">
        <w:rPr>
          <w:b/>
          <w:szCs w:val="24"/>
        </w:rPr>
        <w:t>Author:</w:t>
      </w:r>
      <w:r w:rsidRPr="00A672C7">
        <w:rPr>
          <w:b/>
          <w:szCs w:val="24"/>
        </w:rPr>
        <w:tab/>
      </w:r>
      <w:r w:rsidRPr="00A672C7">
        <w:rPr>
          <w:b/>
          <w:szCs w:val="24"/>
        </w:rPr>
        <w:t>Aaron Light, Senior Accountant</w:t>
      </w:r>
    </w:p>
    <w:p w:rsidRPr="00A672C7" w:rsidR="00A37ADA" w:rsidP="00A37ADA" w:rsidRDefault="00A37ADA" w14:paraId="56867C27" w14:textId="77777777">
      <w:pPr>
        <w:tabs>
          <w:tab w:val="left" w:pos="1985"/>
        </w:tabs>
        <w:ind w:left="1985" w:hanging="1985"/>
        <w:rPr>
          <w:b/>
          <w:szCs w:val="24"/>
        </w:rPr>
      </w:pPr>
      <w:r w:rsidRPr="00A672C7">
        <w:rPr>
          <w:b/>
          <w:szCs w:val="24"/>
        </w:rPr>
        <w:t>Authoriser:</w:t>
      </w:r>
      <w:r w:rsidRPr="00A672C7">
        <w:rPr>
          <w:b/>
          <w:szCs w:val="24"/>
        </w:rPr>
        <w:tab/>
      </w:r>
      <w:r w:rsidRPr="00A672C7">
        <w:rPr>
          <w:rFonts w:cs="Calibri"/>
          <w:b/>
          <w:szCs w:val="24"/>
        </w:rPr>
        <w:t>Caroline Buisson, General Manager Customer Care &amp; Advocacy</w:t>
      </w:r>
      <w:r w:rsidRPr="00A672C7">
        <w:rPr>
          <w:b/>
          <w:szCs w:val="24"/>
        </w:rPr>
        <w:t xml:space="preserve"> </w:t>
      </w:r>
    </w:p>
    <w:p w:rsidRPr="00A672C7" w:rsidR="00A37ADA" w:rsidP="00A37ADA" w:rsidRDefault="00A37ADA" w14:paraId="0055CE7F" w14:textId="77777777">
      <w:pPr>
        <w:tabs>
          <w:tab w:val="left" w:pos="1984"/>
        </w:tabs>
        <w:spacing w:before="120" w:after="0"/>
        <w:ind w:left="2551" w:hanging="2551"/>
        <w:rPr>
          <w:b/>
          <w:szCs w:val="24"/>
        </w:rPr>
      </w:pPr>
      <w:bookmarkStart w:name="PDF2_Attachments_10074" w:id="199"/>
      <w:r w:rsidRPr="00A672C7">
        <w:rPr>
          <w:b/>
          <w:szCs w:val="24"/>
        </w:rPr>
        <w:t>Attachments:</w:t>
      </w:r>
      <w:r w:rsidRPr="00A672C7">
        <w:rPr>
          <w:b/>
          <w:szCs w:val="24"/>
        </w:rPr>
        <w:tab/>
      </w:r>
      <w:r w:rsidRPr="00A672C7">
        <w:rPr>
          <w:rFonts w:cs="Calibri"/>
          <w:b/>
          <w:szCs w:val="24"/>
        </w:rPr>
        <w:t>1.</w:t>
      </w:r>
      <w:r w:rsidRPr="00A672C7">
        <w:rPr>
          <w:rFonts w:cs="Calibri"/>
          <w:b/>
          <w:szCs w:val="24"/>
        </w:rPr>
        <w:tab/>
      </w:r>
      <w:r w:rsidRPr="00A672C7">
        <w:rPr>
          <w:rFonts w:cs="Calibri"/>
          <w:b/>
          <w:szCs w:val="24"/>
        </w:rPr>
        <w:t xml:space="preserve">September 2021 Quarterly Financial Report (under separate cover) </w:t>
      </w:r>
      <w:bookmarkStart w:name="PDFA_10074_1" w:id="200"/>
      <w:r w:rsidRPr="00A672C7">
        <w:rPr>
          <w:rFonts w:cs="Calibri"/>
          <w:b/>
          <w:szCs w:val="24"/>
        </w:rPr>
        <w:t xml:space="preserve"> </w:t>
      </w:r>
      <w:bookmarkEnd w:id="200"/>
      <w:r w:rsidRPr="00A672C7">
        <w:rPr>
          <w:b/>
          <w:szCs w:val="24"/>
        </w:rPr>
        <w:t xml:space="preserve"> </w:t>
      </w:r>
      <w:bookmarkEnd w:id="199"/>
    </w:p>
    <w:p w:rsidRPr="00A672C7" w:rsidR="00A37ADA" w:rsidP="00A37ADA" w:rsidRDefault="00A37ADA" w14:paraId="76DF87F2" w14:textId="77777777">
      <w:pPr>
        <w:tabs>
          <w:tab w:val="left" w:pos="2268"/>
        </w:tabs>
        <w:spacing w:after="0"/>
        <w:rPr>
          <w:szCs w:val="24"/>
        </w:rPr>
      </w:pPr>
      <w:r w:rsidRPr="00A672C7">
        <w:rPr>
          <w:szCs w:val="24"/>
        </w:rPr>
        <w:t xml:space="preserve"> </w:t>
      </w:r>
    </w:p>
    <w:p w:rsidRPr="00A672C7" w:rsidR="00A37ADA" w:rsidP="00A37ADA" w:rsidRDefault="00A37ADA" w14:paraId="786F3663" w14:textId="77777777">
      <w:pPr>
        <w:keepNext/>
        <w:tabs>
          <w:tab w:val="left" w:pos="4111"/>
        </w:tabs>
        <w:outlineLvl w:val="2"/>
        <w:rPr>
          <w:b/>
          <w:caps/>
          <w:szCs w:val="20"/>
        </w:rPr>
      </w:pPr>
      <w:r w:rsidRPr="00A672C7">
        <w:rPr>
          <w:b/>
          <w:caps/>
          <w:szCs w:val="20"/>
        </w:rPr>
        <w:t>Purpose</w:t>
      </w:r>
    </w:p>
    <w:p w:rsidRPr="00A672C7" w:rsidR="00A37ADA" w:rsidP="00A37ADA" w:rsidRDefault="00A37ADA" w14:paraId="5D867CB5" w14:textId="77777777">
      <w:pPr>
        <w:spacing w:after="0"/>
        <w:rPr>
          <w:rFonts w:cs="Calibri"/>
          <w:szCs w:val="24"/>
        </w:rPr>
      </w:pPr>
      <w:r w:rsidRPr="00A672C7">
        <w:rPr>
          <w:rFonts w:cs="Calibri"/>
          <w:szCs w:val="24"/>
        </w:rPr>
        <w:t>The purpose of this report is to inform Council of the financial performance for the first quarter ending 30 September 2021, in accordance with Section 97 of the Local Government Act 2020.</w:t>
      </w:r>
    </w:p>
    <w:p w:rsidRPr="00A672C7" w:rsidR="00A37ADA" w:rsidP="00A37ADA" w:rsidRDefault="00A37ADA" w14:paraId="0B6B18A1" w14:textId="77777777">
      <w:pPr>
        <w:keepNext/>
        <w:tabs>
          <w:tab w:val="left" w:pos="4111"/>
        </w:tabs>
        <w:spacing w:before="240"/>
        <w:outlineLvl w:val="2"/>
        <w:rPr>
          <w:b/>
          <w:caps/>
          <w:szCs w:val="20"/>
        </w:rPr>
      </w:pPr>
      <w:r w:rsidRPr="00A672C7">
        <w:rPr>
          <w:b/>
          <w:caps/>
          <w:szCs w:val="20"/>
        </w:rPr>
        <w:t>Executive Summary</w:t>
      </w:r>
    </w:p>
    <w:p w:rsidRPr="00A672C7" w:rsidR="00A37ADA" w:rsidP="00A37ADA" w:rsidRDefault="00A37ADA" w14:paraId="269C890B" w14:textId="77777777">
      <w:pPr>
        <w:tabs>
          <w:tab w:val="left" w:pos="567"/>
        </w:tabs>
        <w:ind w:left="567" w:hanging="567"/>
      </w:pPr>
      <w:r w:rsidRPr="00A672C7">
        <w:rPr>
          <w:rFonts w:ascii="Symbol" w:hAnsi="Symbol"/>
        </w:rPr>
        <w:t></w:t>
      </w:r>
      <w:r w:rsidRPr="00A672C7">
        <w:rPr>
          <w:rFonts w:ascii="Symbol" w:hAnsi="Symbol"/>
        </w:rPr>
        <w:tab/>
      </w:r>
      <w:r w:rsidRPr="00A672C7">
        <w:t xml:space="preserve">This Quarterly Report provided in Attachment 1 outlines the year-to-date financial position of Council for the period from 1 July 2021 to 30 September 2021. </w:t>
      </w:r>
    </w:p>
    <w:p w:rsidRPr="00A672C7" w:rsidR="00A37ADA" w:rsidP="00A37ADA" w:rsidRDefault="00A37ADA" w14:paraId="5E423972" w14:textId="77777777">
      <w:pPr>
        <w:tabs>
          <w:tab w:val="left" w:pos="567"/>
        </w:tabs>
        <w:ind w:left="567" w:hanging="567"/>
      </w:pPr>
      <w:bookmarkStart w:name="_Hlk85097281" w:id="201"/>
      <w:r w:rsidRPr="00A672C7">
        <w:rPr>
          <w:rFonts w:ascii="Symbol" w:hAnsi="Symbol"/>
        </w:rPr>
        <w:t></w:t>
      </w:r>
      <w:r w:rsidRPr="00A672C7">
        <w:rPr>
          <w:rFonts w:ascii="Symbol" w:hAnsi="Symbol"/>
        </w:rPr>
        <w:tab/>
      </w:r>
      <w:r w:rsidRPr="00A672C7">
        <w:t>The Income Statement reports the year to date adjusted underlying result is a surplus of $28.188 million that is a $0.103 million unfavourable when compared to budget. The Adjusted underlying result extracts the impact of the non-recurrent capital income items, including one-off capital grants, donated assets from subdivisions, and developer contributions. The main reason for the unfavourable variance is an increase in Materials and Services ($0.838 million) due to works for Storm Recovery.</w:t>
      </w:r>
      <w:bookmarkEnd w:id="201"/>
    </w:p>
    <w:p w:rsidRPr="00A672C7" w:rsidR="00A37ADA" w:rsidP="00A37ADA" w:rsidRDefault="00A37ADA" w14:paraId="2DA2AB13" w14:textId="77777777">
      <w:pPr>
        <w:tabs>
          <w:tab w:val="left" w:pos="567"/>
        </w:tabs>
        <w:ind w:left="567" w:hanging="567"/>
      </w:pPr>
      <w:r w:rsidRPr="00A672C7">
        <w:rPr>
          <w:rFonts w:ascii="Symbol" w:hAnsi="Symbol"/>
        </w:rPr>
        <w:t></w:t>
      </w:r>
      <w:r w:rsidRPr="00A672C7">
        <w:rPr>
          <w:rFonts w:ascii="Symbol" w:hAnsi="Symbol"/>
        </w:rPr>
        <w:tab/>
      </w:r>
      <w:r w:rsidRPr="00A672C7">
        <w:t xml:space="preserve">The Statement of Capital Works reports year to date expenditure of $2.520 million that is a $1.663 million less than budget. The variance primarily relates to the timing of contract payments and delays due to COVID lockdowns and restrictions. </w:t>
      </w:r>
    </w:p>
    <w:p w:rsidRPr="00A672C7" w:rsidR="00A37ADA" w:rsidP="00A37ADA" w:rsidRDefault="00A37ADA" w14:paraId="5489B784" w14:textId="77777777">
      <w:pPr>
        <w:tabs>
          <w:tab w:val="left" w:pos="567"/>
        </w:tabs>
        <w:ind w:left="567" w:hanging="567"/>
      </w:pPr>
      <w:r w:rsidRPr="00A672C7">
        <w:rPr>
          <w:rFonts w:ascii="Symbol" w:hAnsi="Symbol"/>
        </w:rPr>
        <w:t></w:t>
      </w:r>
      <w:r w:rsidRPr="00A672C7">
        <w:rPr>
          <w:rFonts w:ascii="Symbol" w:hAnsi="Symbol"/>
        </w:rPr>
        <w:tab/>
      </w:r>
      <w:r w:rsidRPr="00A672C7">
        <w:rPr>
          <w:rFonts w:eastAsia="Calibri" w:asciiTheme="minorHAnsi" w:hAnsiTheme="minorHAnsi" w:cstheme="minorHAnsi"/>
        </w:rPr>
        <w:t>Council cash as at 30 September 2021 was $33.783 million, which was $0.689 million un</w:t>
      </w:r>
      <w:r w:rsidRPr="00A672C7">
        <w:t xml:space="preserve">favourable compared to year to date budget. </w:t>
      </w:r>
      <w:bookmarkStart w:name="_Hlk85445700" w:id="202"/>
      <w:r w:rsidRPr="00A672C7">
        <w:t xml:space="preserve">The year-to-date rates collection was $6.163 million, which was $0.328 million more compared to same time last year. </w:t>
      </w:r>
      <w:bookmarkEnd w:id="202"/>
    </w:p>
    <w:p w:rsidRPr="00A672C7" w:rsidR="00A37ADA" w:rsidP="00A37ADA" w:rsidRDefault="00A37ADA" w14:paraId="425224F6" w14:textId="77777777">
      <w:pPr>
        <w:tabs>
          <w:tab w:val="left" w:pos="567"/>
        </w:tabs>
        <w:ind w:left="567" w:hanging="567"/>
      </w:pPr>
      <w:r w:rsidRPr="00A672C7">
        <w:rPr>
          <w:rFonts w:ascii="Symbol" w:hAnsi="Symbol"/>
        </w:rPr>
        <w:t></w:t>
      </w:r>
      <w:r w:rsidRPr="00A672C7">
        <w:rPr>
          <w:rFonts w:ascii="Symbol" w:hAnsi="Symbol"/>
        </w:rPr>
        <w:tab/>
      </w:r>
      <w:r w:rsidRPr="00A672C7">
        <w:t xml:space="preserve">Council’s overall financial position at the end of September 2021 is considered sound and continues to be closely monitored to ensure the achievement of budgeted outcomes whilst closely monitoring the impact of the pandemic. </w:t>
      </w:r>
    </w:p>
    <w:p w:rsidRPr="00A672C7" w:rsidR="00A37ADA" w:rsidP="00A37ADA" w:rsidRDefault="00A37ADA" w14:paraId="6460BB52" w14:textId="77777777">
      <w:pPr>
        <w:ind w:left="567"/>
      </w:pP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Pr="00A672C7" w:rsidR="00A37ADA" w:rsidTr="00F7255C" w14:paraId="010D0DB1" w14:textId="77777777">
        <w:tc>
          <w:tcPr>
            <w:tcW w:w="9855" w:type="dxa"/>
          </w:tcPr>
          <w:p w:rsidR="00A37ADA" w:rsidP="00B903A3" w:rsidRDefault="00B903A3" w14:paraId="6DFF1D57" w14:textId="1B558B18">
            <w:pPr>
              <w:tabs>
                <w:tab w:val="left" w:pos="4111"/>
              </w:tabs>
              <w:spacing w:before="240"/>
              <w:outlineLvl w:val="2"/>
              <w:rPr>
                <w:b/>
                <w:caps/>
                <w:szCs w:val="20"/>
              </w:rPr>
            </w:pPr>
            <w:bookmarkStart w:name="PDF2_Recommendations_10074" w:id="203"/>
            <w:bookmarkStart w:name="MoverSeconder_10074" w:id="204"/>
            <w:bookmarkEnd w:id="203"/>
            <w:r w:rsidRPr="00B903A3">
              <w:rPr>
                <w:b/>
                <w:caps/>
                <w:szCs w:val="20"/>
              </w:rPr>
              <w:t xml:space="preserve">Resolution  </w:t>
            </w:r>
          </w:p>
          <w:p w:rsidR="00B903A3" w:rsidP="00B903A3" w:rsidRDefault="00B903A3" w14:paraId="3BC5EB0A" w14:textId="53B069C0">
            <w:pPr>
              <w:tabs>
                <w:tab w:val="left" w:pos="1134"/>
              </w:tabs>
              <w:spacing w:after="0"/>
              <w:jc w:val="left"/>
            </w:pPr>
            <w:r w:rsidRPr="00B903A3">
              <w:rPr>
                <w:b/>
                <w:bCs/>
              </w:rPr>
              <w:t>Moved:</w:t>
            </w:r>
            <w:r w:rsidRPr="00B903A3">
              <w:tab/>
            </w:r>
            <w:r w:rsidRPr="00B903A3">
              <w:t>Cr Tonia Dudzik</w:t>
            </w:r>
          </w:p>
          <w:p w:rsidRPr="00B903A3" w:rsidR="00B903A3" w:rsidP="00B903A3" w:rsidRDefault="00B903A3" w14:paraId="31D5DC6B" w14:textId="7475BD66">
            <w:pPr>
              <w:tabs>
                <w:tab w:val="left" w:pos="1134"/>
              </w:tabs>
              <w:jc w:val="left"/>
            </w:pPr>
            <w:r w:rsidRPr="00B903A3">
              <w:rPr>
                <w:b/>
                <w:bCs/>
              </w:rPr>
              <w:t>Seconded:</w:t>
            </w:r>
            <w:r w:rsidRPr="00B903A3">
              <w:tab/>
            </w:r>
            <w:r w:rsidRPr="00B903A3">
              <w:t>Cr Paul Tatchell</w:t>
            </w:r>
            <w:bookmarkEnd w:id="204"/>
          </w:p>
          <w:p w:rsidRPr="00A672C7" w:rsidR="00A37ADA" w:rsidP="00F7255C" w:rsidRDefault="00A37ADA" w14:paraId="6F1589AA" w14:textId="77777777">
            <w:pPr>
              <w:rPr>
                <w:rFonts w:eastAsia="Times New Roman" w:cs="Arial"/>
                <w:b/>
                <w:bCs/>
                <w:szCs w:val="24"/>
              </w:rPr>
            </w:pPr>
            <w:r w:rsidRPr="00A672C7">
              <w:rPr>
                <w:rFonts w:eastAsia="Times New Roman" w:cs="Arial"/>
                <w:b/>
                <w:bCs/>
                <w:szCs w:val="24"/>
              </w:rPr>
              <w:t>That Council receives the Quarterly Financial Report – September 2021, provided as Attachment 1 to this report.</w:t>
            </w:r>
          </w:p>
          <w:p w:rsidRPr="00A672C7" w:rsidR="00A37ADA" w:rsidP="00B903A3" w:rsidRDefault="00B903A3" w14:paraId="284F30BA" w14:textId="0630AB1C">
            <w:pPr>
              <w:jc w:val="right"/>
            </w:pPr>
            <w:bookmarkStart w:name="Carried_10074" w:id="205"/>
            <w:r w:rsidRPr="00B903A3">
              <w:rPr>
                <w:b/>
                <w:caps/>
              </w:rPr>
              <w:t>Carried</w:t>
            </w:r>
            <w:bookmarkEnd w:id="205"/>
          </w:p>
        </w:tc>
      </w:tr>
    </w:tbl>
    <w:p w:rsidRPr="00A672C7" w:rsidR="00A37ADA" w:rsidP="00A37ADA" w:rsidRDefault="00A37ADA" w14:paraId="6CD2E2AA" w14:textId="77777777">
      <w:pPr>
        <w:spacing w:after="0"/>
        <w:rPr>
          <w:b/>
        </w:rPr>
      </w:pPr>
    </w:p>
    <w:p w:rsidRPr="00A672C7" w:rsidR="00A37ADA" w:rsidP="00A37ADA" w:rsidRDefault="00A37ADA" w14:paraId="714E89C5" w14:textId="77777777">
      <w:pPr>
        <w:keepNext/>
        <w:tabs>
          <w:tab w:val="left" w:pos="4111"/>
        </w:tabs>
        <w:outlineLvl w:val="2"/>
        <w:rPr>
          <w:b/>
          <w:caps/>
          <w:szCs w:val="20"/>
        </w:rPr>
      </w:pPr>
      <w:r w:rsidRPr="00A672C7">
        <w:rPr>
          <w:b/>
          <w:caps/>
          <w:szCs w:val="20"/>
        </w:rPr>
        <w:t>Background</w:t>
      </w:r>
    </w:p>
    <w:p w:rsidRPr="00A672C7" w:rsidR="00A37ADA" w:rsidP="00A37ADA" w:rsidRDefault="00A37ADA" w14:paraId="6D08333D" w14:textId="77777777">
      <w:pPr>
        <w:spacing w:after="0"/>
        <w:rPr>
          <w:rFonts w:cs="Calibri"/>
          <w:snapToGrid w:val="0"/>
          <w:szCs w:val="24"/>
        </w:rPr>
      </w:pPr>
      <w:bookmarkStart w:name="_Hlk85093689" w:id="206"/>
      <w:r w:rsidRPr="00A672C7">
        <w:rPr>
          <w:rFonts w:cs="Calibri"/>
          <w:snapToGrid w:val="0"/>
          <w:szCs w:val="24"/>
        </w:rPr>
        <w:t>The attached Quarterly Financial Report provides an explanation of the Income Statement, Balance Sheet, Cash Flow Statement and Capital Works Statement with the year-to-date actuals compared to the year-to-date budget with reference to the annual budget.</w:t>
      </w:r>
    </w:p>
    <w:bookmarkEnd w:id="206"/>
    <w:p w:rsidRPr="00A672C7" w:rsidR="00A37ADA" w:rsidP="00A37ADA" w:rsidRDefault="00A37ADA" w14:paraId="6EA2A1EB" w14:textId="77777777">
      <w:pPr>
        <w:spacing w:after="0"/>
        <w:rPr>
          <w:rFonts w:cs="Calibri"/>
          <w:snapToGrid w:val="0"/>
          <w:szCs w:val="24"/>
        </w:rPr>
      </w:pPr>
    </w:p>
    <w:p w:rsidRPr="00A672C7" w:rsidR="00A37ADA" w:rsidP="00A37ADA" w:rsidRDefault="00A37ADA" w14:paraId="702AB0D3" w14:textId="77777777">
      <w:pPr>
        <w:spacing w:after="0"/>
        <w:rPr>
          <w:rFonts w:cs="Calibri"/>
          <w:snapToGrid w:val="0"/>
          <w:szCs w:val="24"/>
        </w:rPr>
      </w:pPr>
    </w:p>
    <w:p w:rsidRPr="00A672C7" w:rsidR="00A37ADA" w:rsidP="00A37ADA" w:rsidRDefault="00A37ADA" w14:paraId="30CE839E" w14:textId="77777777">
      <w:pPr>
        <w:spacing w:after="0"/>
        <w:rPr>
          <w:rFonts w:cs="Calibri"/>
          <w:snapToGrid w:val="0"/>
          <w:szCs w:val="24"/>
        </w:rPr>
      </w:pPr>
    </w:p>
    <w:p w:rsidRPr="00A672C7" w:rsidR="00A37ADA" w:rsidP="00A37ADA" w:rsidRDefault="00A37ADA" w14:paraId="7D9C0CB3" w14:textId="77777777">
      <w:pPr>
        <w:spacing w:after="0"/>
        <w:rPr>
          <w:rFonts w:cs="Calibri"/>
          <w:snapToGrid w:val="0"/>
          <w:szCs w:val="24"/>
        </w:rPr>
      </w:pPr>
      <w:r w:rsidRPr="00A672C7">
        <w:rPr>
          <w:rFonts w:cs="Calibri"/>
          <w:noProof/>
          <w:snapToGrid w:val="0"/>
          <w:szCs w:val="24"/>
        </w:rPr>
        <w:drawing>
          <wp:inline distT="0" distB="0" distL="0" distR="0" wp14:anchorId="5AF0E5C4" wp14:editId="66AB895C">
            <wp:extent cx="1959915" cy="1849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68200" cy="1857575"/>
                    </a:xfrm>
                    <a:prstGeom prst="rect">
                      <a:avLst/>
                    </a:prstGeom>
                    <a:noFill/>
                  </pic:spPr>
                </pic:pic>
              </a:graphicData>
            </a:graphic>
          </wp:inline>
        </w:drawing>
      </w:r>
      <w:r w:rsidRPr="00A672C7">
        <w:rPr>
          <w:rFonts w:cs="Calibri"/>
          <w:noProof/>
          <w:snapToGrid w:val="0"/>
          <w:szCs w:val="24"/>
        </w:rPr>
        <w:drawing>
          <wp:inline distT="0" distB="0" distL="0" distR="0" wp14:anchorId="5DC1839C" wp14:editId="63E2D4CE">
            <wp:extent cx="1981200" cy="183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590" cy="1849046"/>
                    </a:xfrm>
                    <a:prstGeom prst="rect">
                      <a:avLst/>
                    </a:prstGeom>
                    <a:noFill/>
                  </pic:spPr>
                </pic:pic>
              </a:graphicData>
            </a:graphic>
          </wp:inline>
        </w:drawing>
      </w:r>
      <w:r w:rsidRPr="00A672C7">
        <w:rPr>
          <w:rFonts w:cs="Calibri"/>
          <w:noProof/>
          <w:snapToGrid w:val="0"/>
          <w:szCs w:val="24"/>
        </w:rPr>
        <w:drawing>
          <wp:inline distT="0" distB="0" distL="0" distR="0" wp14:anchorId="100ADA93" wp14:editId="0B6FF6EC">
            <wp:extent cx="2040868" cy="1805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5584" cy="1818323"/>
                    </a:xfrm>
                    <a:prstGeom prst="rect">
                      <a:avLst/>
                    </a:prstGeom>
                    <a:noFill/>
                  </pic:spPr>
                </pic:pic>
              </a:graphicData>
            </a:graphic>
          </wp:inline>
        </w:drawing>
      </w:r>
    </w:p>
    <w:p w:rsidRPr="00A672C7" w:rsidR="00A37ADA" w:rsidP="00A37ADA" w:rsidRDefault="00A37ADA" w14:paraId="66A03A18" w14:textId="77777777">
      <w:pPr>
        <w:spacing w:after="0"/>
        <w:rPr>
          <w:rFonts w:cs="Calibri"/>
          <w:snapToGrid w:val="0"/>
          <w:szCs w:val="24"/>
        </w:rPr>
      </w:pPr>
    </w:p>
    <w:p w:rsidRPr="00A672C7" w:rsidR="00A37ADA" w:rsidP="00A37ADA" w:rsidRDefault="00A37ADA" w14:paraId="2BE1895B" w14:textId="77777777">
      <w:pPr>
        <w:spacing w:after="0"/>
        <w:rPr>
          <w:rFonts w:cs="Calibri"/>
          <w:snapToGrid w:val="0"/>
          <w:szCs w:val="24"/>
        </w:rPr>
      </w:pPr>
      <w:r w:rsidRPr="00A672C7">
        <w:rPr>
          <w:noProof/>
        </w:rPr>
        <w:drawing>
          <wp:inline distT="0" distB="0" distL="0" distR="0" wp14:anchorId="61607414" wp14:editId="4C5213E2">
            <wp:extent cx="6029325" cy="2219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29325" cy="2219325"/>
                    </a:xfrm>
                    <a:prstGeom prst="rect">
                      <a:avLst/>
                    </a:prstGeom>
                    <a:noFill/>
                    <a:ln>
                      <a:noFill/>
                    </a:ln>
                  </pic:spPr>
                </pic:pic>
              </a:graphicData>
            </a:graphic>
          </wp:inline>
        </w:drawing>
      </w:r>
    </w:p>
    <w:p w:rsidRPr="00A672C7" w:rsidR="00A37ADA" w:rsidP="00A37ADA" w:rsidRDefault="00A37ADA" w14:paraId="065F2B59" w14:textId="77777777">
      <w:pPr>
        <w:spacing w:after="0"/>
        <w:rPr>
          <w:rFonts w:cs="Calibri"/>
          <w:snapToGrid w:val="0"/>
          <w:szCs w:val="24"/>
        </w:rPr>
      </w:pPr>
    </w:p>
    <w:p w:rsidRPr="00A672C7" w:rsidR="00A37ADA" w:rsidP="00A37ADA" w:rsidRDefault="00A37ADA" w14:paraId="0C0EAD28" w14:textId="77777777">
      <w:pPr>
        <w:spacing w:after="0"/>
        <w:rPr>
          <w:rFonts w:cs="Calibri"/>
          <w:i/>
          <w:szCs w:val="24"/>
        </w:rPr>
      </w:pPr>
      <w:bookmarkStart w:name="_Hlk85095744" w:id="207"/>
      <w:r w:rsidRPr="00A672C7">
        <w:rPr>
          <w:rFonts w:cs="Calibri"/>
          <w:i/>
          <w:szCs w:val="24"/>
        </w:rPr>
        <w:t>Income Statement</w:t>
      </w:r>
    </w:p>
    <w:p w:rsidRPr="00A672C7" w:rsidR="00A37ADA" w:rsidP="00A37ADA" w:rsidRDefault="00A37ADA" w14:paraId="2A15975F" w14:textId="77777777">
      <w:pPr>
        <w:spacing w:after="0"/>
        <w:rPr>
          <w:rFonts w:ascii="Arial" w:hAnsi="Arial"/>
          <w:b/>
          <w:sz w:val="22"/>
        </w:rPr>
      </w:pPr>
    </w:p>
    <w:p w:rsidRPr="00A672C7" w:rsidR="00A37ADA" w:rsidP="00A37ADA" w:rsidRDefault="00A37ADA" w14:paraId="195CE810" w14:textId="77777777">
      <w:pPr>
        <w:spacing w:after="0"/>
        <w:rPr>
          <w:rFonts w:cs="Calibri"/>
          <w:szCs w:val="24"/>
        </w:rPr>
      </w:pPr>
      <w:r w:rsidRPr="00A672C7">
        <w:rPr>
          <w:rFonts w:cs="Calibri"/>
          <w:szCs w:val="24"/>
        </w:rPr>
        <w:t>The main changes within the Income Statement are as follows:</w:t>
      </w:r>
    </w:p>
    <w:p w:rsidRPr="00A672C7" w:rsidR="00A37ADA" w:rsidP="00A37ADA" w:rsidRDefault="00A37ADA" w14:paraId="1C3F6B68" w14:textId="77777777">
      <w:pPr>
        <w:spacing w:after="0"/>
        <w:rPr>
          <w:rFonts w:cs="Calibri"/>
          <w:szCs w:val="24"/>
          <w:highlight w:val="yellow"/>
        </w:rPr>
      </w:pPr>
    </w:p>
    <w:p w:rsidRPr="00A672C7" w:rsidR="00A37ADA" w:rsidP="00A37ADA" w:rsidRDefault="00A37ADA" w14:paraId="48083418" w14:textId="77777777">
      <w:pPr>
        <w:tabs>
          <w:tab w:val="left" w:pos="567"/>
        </w:tabs>
        <w:ind w:left="567" w:hanging="567"/>
      </w:pPr>
      <w:r w:rsidRPr="00A672C7">
        <w:rPr>
          <w:rFonts w:ascii="Symbol" w:hAnsi="Symbol"/>
        </w:rPr>
        <w:t></w:t>
      </w:r>
      <w:r w:rsidRPr="00A672C7">
        <w:rPr>
          <w:rFonts w:ascii="Symbol" w:hAnsi="Symbol"/>
        </w:rPr>
        <w:tab/>
      </w:r>
      <w:r w:rsidRPr="00A672C7">
        <w:t>Operating Income - $0.555 million favourable</w:t>
      </w:r>
    </w:p>
    <w:p w:rsidRPr="00A672C7" w:rsidR="00A37ADA" w:rsidP="00A37ADA" w:rsidRDefault="00A37ADA" w14:paraId="7DC36936" w14:textId="77777777">
      <w:pPr>
        <w:tabs>
          <w:tab w:val="left" w:pos="1134"/>
        </w:tabs>
        <w:ind w:left="1134" w:hanging="567"/>
      </w:pPr>
      <w:r w:rsidRPr="00A672C7">
        <w:rPr>
          <w:rFonts w:ascii="Symbol" w:hAnsi="Symbol"/>
        </w:rPr>
        <w:t></w:t>
      </w:r>
      <w:r w:rsidRPr="00A672C7">
        <w:rPr>
          <w:rFonts w:ascii="Symbol" w:hAnsi="Symbol"/>
        </w:rPr>
        <w:tab/>
      </w:r>
      <w:r w:rsidRPr="00A672C7">
        <w:t>Favourable in “Grants - operating” ($0.536m) due to new funding received since the adoption of the budget.</w:t>
      </w:r>
    </w:p>
    <w:p w:rsidRPr="00A672C7" w:rsidR="00A37ADA" w:rsidP="00A37ADA" w:rsidRDefault="00A37ADA" w14:paraId="4CA83D6B" w14:textId="77777777">
      <w:pPr>
        <w:tabs>
          <w:tab w:val="left" w:pos="1134"/>
        </w:tabs>
        <w:ind w:left="1134" w:hanging="567"/>
      </w:pPr>
      <w:r w:rsidRPr="00A672C7">
        <w:rPr>
          <w:rFonts w:ascii="Symbol" w:hAnsi="Symbol"/>
        </w:rPr>
        <w:t></w:t>
      </w:r>
      <w:r w:rsidRPr="00A672C7">
        <w:rPr>
          <w:rFonts w:ascii="Symbol" w:hAnsi="Symbol"/>
        </w:rPr>
        <w:tab/>
      </w:r>
      <w:r w:rsidRPr="00A672C7">
        <w:t>Operating Expenses - $0.658 million unfavourable</w:t>
      </w:r>
    </w:p>
    <w:p w:rsidRPr="00A672C7" w:rsidR="00A37ADA" w:rsidP="00A37ADA" w:rsidRDefault="00A37ADA" w14:paraId="6D491500" w14:textId="77777777">
      <w:pPr>
        <w:tabs>
          <w:tab w:val="left" w:pos="1134"/>
        </w:tabs>
        <w:ind w:left="1134" w:hanging="567"/>
      </w:pPr>
      <w:bookmarkStart w:name="_Hlk4766145" w:id="208"/>
      <w:r w:rsidRPr="00A672C7">
        <w:rPr>
          <w:rFonts w:ascii="Symbol" w:hAnsi="Symbol"/>
        </w:rPr>
        <w:t></w:t>
      </w:r>
      <w:r w:rsidRPr="00A672C7">
        <w:rPr>
          <w:rFonts w:ascii="Symbol" w:hAnsi="Symbol"/>
        </w:rPr>
        <w:tab/>
      </w:r>
      <w:r w:rsidRPr="00A672C7">
        <w:t xml:space="preserve">Unfavourable in “Materials and services” ($0.838m). This is </w:t>
      </w:r>
      <w:bookmarkEnd w:id="208"/>
      <w:r w:rsidRPr="00A672C7">
        <w:t>primarily due to unbudgeted works for Storm Recovery.</w:t>
      </w:r>
    </w:p>
    <w:p w:rsidRPr="00A672C7" w:rsidR="00A37ADA" w:rsidP="00A37ADA" w:rsidRDefault="00A37ADA" w14:paraId="27B786C1" w14:textId="77777777">
      <w:pPr>
        <w:rPr>
          <w:rFonts w:cs="Calibri"/>
          <w:i/>
          <w:szCs w:val="24"/>
        </w:rPr>
      </w:pPr>
      <w:r w:rsidRPr="00A672C7">
        <w:rPr>
          <w:rFonts w:cs="Calibri"/>
          <w:i/>
          <w:szCs w:val="24"/>
        </w:rPr>
        <w:t>Balance Sheet and Cashflow Statement</w:t>
      </w:r>
    </w:p>
    <w:p w:rsidRPr="00A672C7" w:rsidR="00A37ADA" w:rsidP="00A37ADA" w:rsidRDefault="00A37ADA" w14:paraId="46B9675D" w14:textId="77777777">
      <w:pPr>
        <w:autoSpaceDE w:val="0"/>
        <w:autoSpaceDN w:val="0"/>
        <w:adjustRightInd w:val="0"/>
        <w:rPr>
          <w:rFonts w:cs="Calibri"/>
          <w:szCs w:val="24"/>
          <w:lang w:eastAsia="en-AU"/>
        </w:rPr>
      </w:pPr>
      <w:r w:rsidRPr="00A672C7">
        <w:rPr>
          <w:rFonts w:cs="Calibri"/>
          <w:szCs w:val="24"/>
          <w:lang w:eastAsia="en-AU"/>
        </w:rPr>
        <w:t>The Balance Sheet reflects Council’s financial position as at 30 September 2021 and is prepared in compliance with the Australia Accounting Standards. The Cashflow Statement captures Council’s cash movement for the period.</w:t>
      </w:r>
    </w:p>
    <w:p w:rsidRPr="00A672C7" w:rsidR="00A37ADA" w:rsidP="00A37ADA" w:rsidRDefault="00A37ADA" w14:paraId="51BF3F0A" w14:textId="77777777">
      <w:pPr>
        <w:autoSpaceDE w:val="0"/>
        <w:autoSpaceDN w:val="0"/>
        <w:adjustRightInd w:val="0"/>
        <w:rPr>
          <w:rFonts w:cs="Calibri"/>
          <w:szCs w:val="24"/>
          <w:lang w:eastAsia="en-AU"/>
        </w:rPr>
      </w:pPr>
      <w:r w:rsidRPr="00A672C7">
        <w:rPr>
          <w:rFonts w:cs="Calibri"/>
          <w:szCs w:val="24"/>
          <w:lang w:eastAsia="en-AU"/>
        </w:rPr>
        <w:t>Council is showing a cash position of $33.783 million, which is $0.689 million less than the year-to-date budget.</w:t>
      </w:r>
      <w:bookmarkEnd w:id="207"/>
    </w:p>
    <w:p w:rsidRPr="00A672C7" w:rsidR="00A37ADA" w:rsidP="00A37ADA" w:rsidRDefault="00A37ADA" w14:paraId="30E23DD2" w14:textId="77777777">
      <w:pPr>
        <w:autoSpaceDE w:val="0"/>
        <w:autoSpaceDN w:val="0"/>
        <w:adjustRightInd w:val="0"/>
        <w:rPr>
          <w:rFonts w:cs="Calibri"/>
          <w:szCs w:val="24"/>
          <w:lang w:eastAsia="en-AU"/>
        </w:rPr>
      </w:pPr>
      <w:bookmarkStart w:name="_Hlk85445717" w:id="209"/>
      <w:r w:rsidRPr="00A672C7">
        <w:rPr>
          <w:rFonts w:cs="Calibri"/>
          <w:szCs w:val="24"/>
          <w:lang w:eastAsia="en-AU"/>
        </w:rPr>
        <w:t xml:space="preserve">Council’s year to date rates debtor collection was $6.163 million, which was $0.328 million more than same time last year. Current rate debtor balance is $35.797 million. </w:t>
      </w:r>
      <w:bookmarkEnd w:id="209"/>
    </w:p>
    <w:p w:rsidRPr="00A672C7" w:rsidR="00A37ADA" w:rsidP="00A37ADA" w:rsidRDefault="00A37ADA" w14:paraId="726A7D4C" w14:textId="77777777">
      <w:pPr>
        <w:autoSpaceDE w:val="0"/>
        <w:autoSpaceDN w:val="0"/>
        <w:adjustRightInd w:val="0"/>
        <w:rPr>
          <w:rFonts w:cs="Calibri"/>
          <w:szCs w:val="24"/>
          <w:lang w:eastAsia="en-AU"/>
        </w:rPr>
      </w:pPr>
      <w:r w:rsidRPr="00A672C7">
        <w:rPr>
          <w:rFonts w:cs="Calibri"/>
          <w:szCs w:val="24"/>
          <w:lang w:eastAsia="en-AU"/>
        </w:rPr>
        <w:t>Council’s Balance Sheet continues to show a strong net position. This is represented by $706.578 million of assets which is largely made up of Council Property, Infrastructure, Plant and Equipment. Council’s total liabilities are $34.640 million, which results in net assets of $671.938 million.</w:t>
      </w:r>
    </w:p>
    <w:p w:rsidRPr="00A672C7" w:rsidR="00A37ADA" w:rsidP="00A37ADA" w:rsidRDefault="00A37ADA" w14:paraId="7A55CEE8" w14:textId="77777777">
      <w:pPr>
        <w:autoSpaceDE w:val="0"/>
        <w:autoSpaceDN w:val="0"/>
        <w:adjustRightInd w:val="0"/>
        <w:spacing w:after="0"/>
        <w:rPr>
          <w:rFonts w:cs="Calibri"/>
          <w:szCs w:val="24"/>
          <w:lang w:eastAsia="en-AU"/>
        </w:rPr>
      </w:pPr>
    </w:p>
    <w:p w:rsidRPr="00A672C7" w:rsidR="00A37ADA" w:rsidP="00A37ADA" w:rsidRDefault="00A37ADA" w14:paraId="48EF95B0" w14:textId="77777777">
      <w:pPr>
        <w:autoSpaceDE w:val="0"/>
        <w:autoSpaceDN w:val="0"/>
        <w:adjustRightInd w:val="0"/>
        <w:spacing w:after="0"/>
        <w:rPr>
          <w:rFonts w:cs="Calibri"/>
          <w:szCs w:val="24"/>
          <w:lang w:eastAsia="en-AU"/>
        </w:rPr>
      </w:pPr>
      <w:r w:rsidRPr="00A672C7">
        <w:rPr>
          <w:rFonts w:cs="Calibri"/>
          <w:noProof/>
          <w:szCs w:val="24"/>
          <w:lang w:eastAsia="en-AU"/>
        </w:rPr>
        <w:drawing>
          <wp:inline distT="0" distB="0" distL="0" distR="0" wp14:anchorId="03D19F2B" wp14:editId="1BD3F4D6">
            <wp:extent cx="6334125" cy="3666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38223" cy="3669266"/>
                    </a:xfrm>
                    <a:prstGeom prst="rect">
                      <a:avLst/>
                    </a:prstGeom>
                    <a:noFill/>
                  </pic:spPr>
                </pic:pic>
              </a:graphicData>
            </a:graphic>
          </wp:inline>
        </w:drawing>
      </w:r>
    </w:p>
    <w:p w:rsidRPr="00A672C7" w:rsidR="00A37ADA" w:rsidP="00A37ADA" w:rsidRDefault="00A37ADA" w14:paraId="2A4E6112" w14:textId="77777777">
      <w:pPr>
        <w:spacing w:after="0"/>
        <w:jc w:val="left"/>
        <w:rPr>
          <w:rFonts w:cs="Calibri"/>
          <w:sz w:val="18"/>
          <w:szCs w:val="18"/>
        </w:rPr>
      </w:pPr>
      <w:r w:rsidRPr="00A672C7">
        <w:rPr>
          <w:rFonts w:cs="Calibri"/>
          <w:sz w:val="18"/>
          <w:szCs w:val="18"/>
        </w:rPr>
        <w:t>*graph is prepared on a weekly basis and not a fixed month end</w:t>
      </w:r>
    </w:p>
    <w:p w:rsidRPr="00A672C7" w:rsidR="00A37ADA" w:rsidP="00A37ADA" w:rsidRDefault="00A37ADA" w14:paraId="1BEECB1B" w14:textId="77777777">
      <w:pPr>
        <w:spacing w:after="0"/>
        <w:ind w:firstLine="720"/>
        <w:jc w:val="left"/>
        <w:rPr>
          <w:rFonts w:cs="Calibri"/>
          <w:b/>
          <w:szCs w:val="24"/>
          <w:highlight w:val="yellow"/>
        </w:rPr>
      </w:pPr>
    </w:p>
    <w:p w:rsidRPr="00A672C7" w:rsidR="00A37ADA" w:rsidP="00A37ADA" w:rsidRDefault="00A37ADA" w14:paraId="32F27CF0" w14:textId="77777777">
      <w:pPr>
        <w:spacing w:after="0"/>
        <w:jc w:val="left"/>
        <w:rPr>
          <w:rFonts w:cs="Calibri"/>
          <w:i/>
          <w:szCs w:val="24"/>
        </w:rPr>
      </w:pPr>
      <w:bookmarkStart w:name="_Hlk85095558" w:id="210"/>
      <w:r w:rsidRPr="00A672C7">
        <w:rPr>
          <w:rFonts w:cs="Calibri"/>
          <w:i/>
          <w:szCs w:val="24"/>
        </w:rPr>
        <w:t>Capital Improvement Program (CIP)</w:t>
      </w:r>
    </w:p>
    <w:p w:rsidRPr="00A672C7" w:rsidR="00A37ADA" w:rsidP="00A37ADA" w:rsidRDefault="00A37ADA" w14:paraId="1BAFCA86" w14:textId="77777777">
      <w:pPr>
        <w:keepNext/>
        <w:tabs>
          <w:tab w:val="left" w:pos="4111"/>
        </w:tabs>
        <w:spacing w:before="240"/>
        <w:outlineLvl w:val="2"/>
        <w:rPr>
          <w:rFonts w:cs="Calibri"/>
          <w:szCs w:val="24"/>
          <w:lang w:eastAsia="en-AU"/>
        </w:rPr>
      </w:pPr>
      <w:r w:rsidRPr="00A672C7">
        <w:rPr>
          <w:rFonts w:cs="Calibri"/>
          <w:szCs w:val="24"/>
          <w:lang w:eastAsia="en-AU"/>
        </w:rPr>
        <w:t xml:space="preserve">Total capital expenditure at the end of September 2021 is $2.520 million, which is $1.663 million less than the year-to-date budget. This is mainly due to timing variances with contract payments and delays due to COVID lockdowns and restrictions. The major items of expenditure so far are: Ballan Depot Relocation, Preplanning for Bacchus Marsh Indoor Recreation Facility, Parwan Employment Precinct Gas Connection, and </w:t>
      </w:r>
      <w:proofErr w:type="spellStart"/>
      <w:r w:rsidRPr="00A672C7">
        <w:rPr>
          <w:rFonts w:cs="Calibri"/>
          <w:szCs w:val="24"/>
          <w:lang w:eastAsia="en-AU"/>
        </w:rPr>
        <w:t>Aqualink</w:t>
      </w:r>
      <w:proofErr w:type="spellEnd"/>
      <w:r w:rsidRPr="00A672C7">
        <w:rPr>
          <w:rFonts w:cs="Calibri"/>
          <w:szCs w:val="24"/>
          <w:lang w:eastAsia="en-AU"/>
        </w:rPr>
        <w:t xml:space="preserve"> Stage 1.</w:t>
      </w:r>
    </w:p>
    <w:bookmarkEnd w:id="210"/>
    <w:p w:rsidRPr="00A672C7" w:rsidR="00A37ADA" w:rsidP="00A37ADA" w:rsidRDefault="00A37ADA" w14:paraId="41F92729" w14:textId="77777777">
      <w:pPr>
        <w:keepNext/>
        <w:tabs>
          <w:tab w:val="left" w:pos="4111"/>
        </w:tabs>
        <w:spacing w:before="240"/>
        <w:outlineLvl w:val="2"/>
        <w:rPr>
          <w:b/>
          <w:caps/>
          <w:szCs w:val="20"/>
        </w:rPr>
      </w:pPr>
      <w:r w:rsidRPr="00A672C7">
        <w:rPr>
          <w:b/>
          <w:caps/>
          <w:szCs w:val="20"/>
        </w:rPr>
        <w:t>Proposal</w:t>
      </w:r>
    </w:p>
    <w:p w:rsidRPr="00A672C7" w:rsidR="00A37ADA" w:rsidP="00A37ADA" w:rsidRDefault="00A37ADA" w14:paraId="0E601761" w14:textId="77777777">
      <w:pPr>
        <w:spacing w:after="0"/>
        <w:rPr>
          <w:rFonts w:cs="Calibri"/>
          <w:szCs w:val="24"/>
        </w:rPr>
      </w:pPr>
      <w:r w:rsidRPr="00A672C7">
        <w:rPr>
          <w:rFonts w:cs="Calibri"/>
          <w:szCs w:val="24"/>
        </w:rPr>
        <w:t>That Council receives the Quarterly Report – September 2021.</w:t>
      </w:r>
    </w:p>
    <w:p w:rsidRPr="00A672C7" w:rsidR="00A37ADA" w:rsidP="00A37ADA" w:rsidRDefault="00A37ADA" w14:paraId="176DA2A8" w14:textId="77777777">
      <w:pPr>
        <w:keepNext/>
        <w:tabs>
          <w:tab w:val="left" w:pos="4111"/>
        </w:tabs>
        <w:spacing w:before="240"/>
        <w:outlineLvl w:val="2"/>
        <w:rPr>
          <w:b/>
          <w:caps/>
          <w:szCs w:val="20"/>
        </w:rPr>
      </w:pPr>
      <w:r w:rsidRPr="00A672C7">
        <w:rPr>
          <w:b/>
          <w:caps/>
          <w:szCs w:val="20"/>
        </w:rPr>
        <w:t>Council Plan</w:t>
      </w:r>
    </w:p>
    <w:p w:rsidRPr="00A672C7" w:rsidR="00A37ADA" w:rsidP="00A37ADA" w:rsidRDefault="00A37ADA" w14:paraId="6405C645" w14:textId="77777777">
      <w:pPr>
        <w:spacing w:before="120" w:after="0"/>
      </w:pPr>
      <w:r w:rsidRPr="00A672C7">
        <w:t>The Council Plan 2021 - 2025 provides as follows:</w:t>
      </w:r>
    </w:p>
    <w:p w:rsidRPr="00A672C7" w:rsidR="00A37ADA" w:rsidP="00A37ADA" w:rsidRDefault="00A37ADA" w14:paraId="4C942A98" w14:textId="77777777">
      <w:pPr>
        <w:spacing w:before="60" w:after="0"/>
        <w:rPr>
          <w:b/>
        </w:rPr>
      </w:pPr>
      <w:r w:rsidRPr="00A672C7">
        <w:rPr>
          <w:b/>
        </w:rPr>
        <w:t xml:space="preserve">Strategic Objective 3: A Council that listens and adapts to the needs of our evolving communities </w:t>
      </w:r>
    </w:p>
    <w:p w:rsidRPr="00A672C7" w:rsidR="00A37ADA" w:rsidP="00A37ADA" w:rsidRDefault="00A37ADA" w14:paraId="6B32E7C7" w14:textId="77777777">
      <w:pPr>
        <w:tabs>
          <w:tab w:val="left" w:pos="2835"/>
        </w:tabs>
        <w:spacing w:before="60"/>
        <w:rPr>
          <w:b/>
        </w:rPr>
      </w:pPr>
      <w:r w:rsidRPr="00A672C7">
        <w:rPr>
          <w:b/>
        </w:rPr>
        <w:t>Priority 3.4: Measure performance, communicate our results and continue to improve our services every day</w:t>
      </w:r>
    </w:p>
    <w:p w:rsidRPr="00A672C7" w:rsidR="00A37ADA" w:rsidP="00A37ADA" w:rsidRDefault="00A37ADA" w14:paraId="1AF29FFA" w14:textId="77777777">
      <w:pPr>
        <w:tabs>
          <w:tab w:val="left" w:pos="4253"/>
        </w:tabs>
        <w:spacing w:after="0"/>
        <w:rPr>
          <w:rFonts w:cs="Calibri"/>
          <w:szCs w:val="24"/>
        </w:rPr>
      </w:pPr>
      <w:r w:rsidRPr="00A672C7">
        <w:rPr>
          <w:rFonts w:cs="Calibri"/>
          <w:szCs w:val="24"/>
        </w:rPr>
        <w:t>The proposal to adopt the Quarterly Report – September 2021 is consistent with the Council Plan 2021 - 2025.</w:t>
      </w:r>
    </w:p>
    <w:p w:rsidRPr="00A672C7" w:rsidR="00A37ADA" w:rsidP="00A37ADA" w:rsidRDefault="00A37ADA" w14:paraId="68EFF5D6" w14:textId="77777777">
      <w:pPr>
        <w:keepNext/>
        <w:tabs>
          <w:tab w:val="left" w:pos="4111"/>
        </w:tabs>
        <w:spacing w:before="240"/>
        <w:outlineLvl w:val="2"/>
        <w:rPr>
          <w:b/>
          <w:caps/>
          <w:szCs w:val="20"/>
        </w:rPr>
      </w:pPr>
      <w:r w:rsidRPr="00A672C7">
        <w:rPr>
          <w:b/>
          <w:caps/>
          <w:szCs w:val="20"/>
        </w:rPr>
        <w:t>Risk &amp; Occupational Health &amp; Safety Issues</w:t>
      </w:r>
    </w:p>
    <w:p w:rsidRPr="00A672C7" w:rsidR="00A37ADA" w:rsidP="00A37ADA" w:rsidRDefault="00A37ADA" w14:paraId="58B6FF89" w14:textId="77777777">
      <w:r w:rsidRPr="00A672C7">
        <w:t>There are no identified risks associated with this process.</w:t>
      </w:r>
    </w:p>
    <w:p w:rsidRPr="00A672C7" w:rsidR="00A37ADA" w:rsidP="00A37ADA" w:rsidRDefault="00A37ADA" w14:paraId="7F762114" w14:textId="77777777">
      <w:pPr>
        <w:keepNext/>
        <w:tabs>
          <w:tab w:val="left" w:pos="4111"/>
        </w:tabs>
        <w:spacing w:before="240"/>
        <w:outlineLvl w:val="2"/>
        <w:rPr>
          <w:b/>
          <w:caps/>
          <w:szCs w:val="20"/>
        </w:rPr>
      </w:pPr>
      <w:r w:rsidRPr="00A672C7">
        <w:rPr>
          <w:b/>
          <w:caps/>
          <w:szCs w:val="20"/>
        </w:rPr>
        <w:t>Communications &amp; Consultation Strategy</w:t>
      </w:r>
    </w:p>
    <w:p w:rsidRPr="00A672C7" w:rsidR="00A37ADA" w:rsidP="00A37ADA" w:rsidRDefault="00A37ADA" w14:paraId="71DFF532" w14:textId="77777777">
      <w:r w:rsidRPr="00A672C7">
        <w:t>To Council, through the Ordinary Meeting of Council on 1 December 2021, and to the Audit and Risk Committee meeting on 10 November 2021.</w:t>
      </w:r>
    </w:p>
    <w:p w:rsidRPr="00A672C7" w:rsidR="00A37ADA" w:rsidP="00A37ADA" w:rsidRDefault="00A37ADA" w14:paraId="37CE85F6" w14:textId="77777777">
      <w:pPr>
        <w:keepNext/>
        <w:tabs>
          <w:tab w:val="left" w:pos="4111"/>
        </w:tabs>
        <w:spacing w:before="240"/>
        <w:outlineLvl w:val="2"/>
        <w:rPr>
          <w:b/>
          <w:caps/>
          <w:szCs w:val="20"/>
        </w:rPr>
      </w:pPr>
      <w:r w:rsidRPr="00A672C7">
        <w:rPr>
          <w:b/>
          <w:caps/>
          <w:szCs w:val="20"/>
        </w:rPr>
        <w:t>Victorian Charter of Human Rights &amp; Responsibilities Act 2006</w:t>
      </w:r>
    </w:p>
    <w:p w:rsidRPr="00A672C7" w:rsidR="00A37ADA" w:rsidP="00A37ADA" w:rsidRDefault="00A37ADA" w14:paraId="08F5FF85" w14:textId="77777777">
      <w:r w:rsidRPr="00A672C7">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Pr="00A672C7" w:rsidR="00A37ADA" w:rsidP="00A37ADA" w:rsidRDefault="00A37ADA" w14:paraId="605839ED" w14:textId="77777777">
      <w:pPr>
        <w:keepNext/>
        <w:tabs>
          <w:tab w:val="left" w:pos="4111"/>
        </w:tabs>
        <w:spacing w:before="240"/>
        <w:outlineLvl w:val="2"/>
        <w:rPr>
          <w:b/>
          <w:caps/>
          <w:szCs w:val="20"/>
        </w:rPr>
      </w:pPr>
      <w:r w:rsidRPr="00A672C7">
        <w:rPr>
          <w:b/>
          <w:caps/>
          <w:szCs w:val="20"/>
        </w:rPr>
        <w:t>Officer’s Declaration of Conflict of Interests</w:t>
      </w:r>
    </w:p>
    <w:p w:rsidRPr="00A672C7" w:rsidR="00A37ADA" w:rsidP="00A37ADA" w:rsidRDefault="00A37ADA" w14:paraId="33B3242C" w14:textId="77777777">
      <w:r w:rsidRPr="00A672C7">
        <w:t>Under Section 130 of the Local Government Act 2020, officers providing advice to Council must disclose any interests, including the type of interest.</w:t>
      </w:r>
    </w:p>
    <w:p w:rsidRPr="00A672C7" w:rsidR="00A37ADA" w:rsidP="00A37ADA" w:rsidRDefault="00A37ADA" w14:paraId="7A7F751C" w14:textId="77777777">
      <w:pPr>
        <w:rPr>
          <w:i/>
        </w:rPr>
      </w:pPr>
      <w:r w:rsidRPr="00A672C7">
        <w:rPr>
          <w:i/>
        </w:rPr>
        <w:t>General Manager – Caroline Buisson</w:t>
      </w:r>
    </w:p>
    <w:p w:rsidRPr="00A672C7" w:rsidR="00A37ADA" w:rsidP="00A37ADA" w:rsidRDefault="00A37ADA" w14:paraId="06BCBE2B" w14:textId="77777777">
      <w:r w:rsidRPr="00A672C7">
        <w:t>In providing this advice to Council as the General Manager, I have no interests to disclose in this report.</w:t>
      </w:r>
    </w:p>
    <w:p w:rsidRPr="00A672C7" w:rsidR="00A37ADA" w:rsidP="00A37ADA" w:rsidRDefault="00A37ADA" w14:paraId="11D82901" w14:textId="77777777">
      <w:pPr>
        <w:rPr>
          <w:i/>
        </w:rPr>
      </w:pPr>
      <w:r w:rsidRPr="00A672C7">
        <w:rPr>
          <w:i/>
        </w:rPr>
        <w:t>Acting Co-ordinator Financial Services – Aaron Light</w:t>
      </w:r>
    </w:p>
    <w:p w:rsidRPr="00A672C7" w:rsidR="00A37ADA" w:rsidP="00A37ADA" w:rsidRDefault="00A37ADA" w14:paraId="2CA9B360" w14:textId="77777777">
      <w:r w:rsidRPr="00A672C7">
        <w:t xml:space="preserve">In providing this advice to Council as the Author, I have no interests to disclose in this report. </w:t>
      </w:r>
    </w:p>
    <w:p w:rsidRPr="00A672C7" w:rsidR="00A37ADA" w:rsidP="00A37ADA" w:rsidRDefault="00A37ADA" w14:paraId="05534391" w14:textId="77777777">
      <w:pPr>
        <w:keepNext/>
        <w:tabs>
          <w:tab w:val="left" w:pos="4111"/>
        </w:tabs>
        <w:spacing w:before="240"/>
        <w:outlineLvl w:val="2"/>
        <w:rPr>
          <w:b/>
          <w:caps/>
          <w:szCs w:val="20"/>
        </w:rPr>
      </w:pPr>
      <w:r w:rsidRPr="00A672C7">
        <w:rPr>
          <w:b/>
          <w:caps/>
          <w:szCs w:val="20"/>
        </w:rPr>
        <w:t>Conclusion</w:t>
      </w:r>
    </w:p>
    <w:p w:rsidRPr="00A672C7" w:rsidR="00A37ADA" w:rsidP="00A37ADA" w:rsidRDefault="00A37ADA" w14:paraId="6653D569" w14:textId="77777777">
      <w:pPr>
        <w:rPr>
          <w:rFonts w:cs="Calibri"/>
          <w:bCs/>
          <w:szCs w:val="24"/>
        </w:rPr>
      </w:pPr>
      <w:bookmarkStart w:name="_Hlk85093623" w:id="211"/>
      <w:r w:rsidRPr="00A672C7">
        <w:rPr>
          <w:rFonts w:cs="Calibri"/>
          <w:bCs/>
          <w:szCs w:val="24"/>
        </w:rPr>
        <w:t>That Council’s overall financial position at the end of September 2021 is considered sound and Council note the September Quarterly Report.</w:t>
      </w:r>
    </w:p>
    <w:bookmarkEnd w:id="211"/>
    <w:p w:rsidR="00A37ADA" w:rsidP="00A37ADA" w:rsidRDefault="00A37ADA" w14:paraId="392EFEC7" w14:textId="77777777">
      <w:pPr>
        <w:spacing w:after="0"/>
      </w:pPr>
      <w:r>
        <w:t xml:space="preserve"> </w:t>
      </w:r>
      <w:bookmarkStart w:name="PageSet_Report_10074" w:id="212"/>
      <w:bookmarkEnd w:id="212"/>
    </w:p>
    <w:p w:rsidR="00A37ADA" w:rsidP="00A672C7" w:rsidRDefault="00A37ADA" w14:paraId="66D977A8" w14:textId="77777777">
      <w:pPr>
        <w:pStyle w:val="ICTOC1MINS"/>
        <w:sectPr w:rsidR="00A37ADA" w:rsidSect="00A672C7">
          <w:headerReference w:type="even" r:id="rId134"/>
          <w:headerReference w:type="default" r:id="rId135"/>
          <w:footerReference w:type="even" r:id="rId136"/>
          <w:footerReference w:type="default" r:id="rId137"/>
          <w:headerReference w:type="first" r:id="rId138"/>
          <w:footerReference w:type="first" r:id="rId139"/>
          <w:pgSz w:w="11907" w:h="16839" w:code="9"/>
          <w:pgMar w:top="1134" w:right="1134" w:bottom="1134" w:left="1134" w:header="567" w:footer="567" w:gutter="0"/>
          <w:cols w:space="720"/>
          <w:formProt w:val="0"/>
          <w:docGrid w:linePitch="326"/>
        </w:sectPr>
      </w:pPr>
    </w:p>
    <w:p w:rsidR="00A672C7" w:rsidP="00A672C7" w:rsidRDefault="000053DF" w14:paraId="7ADFACEF" w14:textId="0AA4839D">
      <w:pPr>
        <w:pStyle w:val="ICTOC1MINS"/>
      </w:pPr>
      <w:r>
        <w:fldChar w:fldCharType="begin"/>
      </w:r>
      <w:r>
        <w:instrText> SEQ SeqList \* Charformat </w:instrText>
      </w:r>
      <w:r>
        <w:fldChar w:fldCharType="separate"/>
      </w:r>
      <w:bookmarkStart w:name="_Toc89418857" w:id="213"/>
      <w:r w:rsidR="00A672C7">
        <w:rPr>
          <w:noProof/>
        </w:rPr>
        <w:t>16</w:t>
      </w:r>
      <w:r>
        <w:fldChar w:fldCharType="end"/>
      </w:r>
      <w:r w:rsidR="00A672C7">
        <w:tab/>
      </w:r>
      <w:r w:rsidR="00A672C7">
        <w:t>Other Reports</w:t>
      </w:r>
      <w:bookmarkEnd w:id="213"/>
    </w:p>
    <w:p w:rsidR="00A672C7" w:rsidP="00A672C7" w:rsidRDefault="00A672C7" w14:paraId="71FA40E3" w14:textId="77777777">
      <w:pPr>
        <w:pStyle w:val="ICTOC3MINS"/>
      </w:pPr>
      <w:bookmarkStart w:name="_Toc89418858" w:id="214"/>
      <w:r w:rsidRPr="00A672C7">
        <w:rPr>
          <w:rFonts w:cs="Calibri"/>
        </w:rPr>
        <w:t>Nil</w:t>
      </w:r>
      <w:bookmarkEnd w:id="214"/>
      <w:r w:rsidRPr="00A672C7">
        <w:t xml:space="preserve"> </w:t>
      </w:r>
    </w:p>
    <w:p w:rsidR="00A672C7" w:rsidP="00A672C7" w:rsidRDefault="00A672C7" w14:paraId="28982C3E" w14:textId="77777777">
      <w:pPr>
        <w:pStyle w:val="ICTOC1MINS"/>
        <w:sectPr w:rsidR="00A672C7" w:rsidSect="00A672C7">
          <w:footerReference w:type="default" r:id="rId140"/>
          <w:pgSz w:w="11907" w:h="16839" w:code="9"/>
          <w:pgMar w:top="1134" w:right="1134" w:bottom="1134" w:left="1134" w:header="567" w:footer="567" w:gutter="0"/>
          <w:cols w:space="720"/>
          <w:formProt w:val="0"/>
          <w:docGrid w:linePitch="326"/>
        </w:sectPr>
      </w:pPr>
    </w:p>
    <w:bookmarkStart w:name="PDF1_NoticesofMotion" w:id="215"/>
    <w:p w:rsidR="00A672C7" w:rsidP="00A672C7" w:rsidRDefault="00A672C7" w14:paraId="70E61007" w14:textId="77777777">
      <w:pPr>
        <w:pStyle w:val="ICTOC1MINS"/>
      </w:pPr>
      <w:r>
        <w:fldChar w:fldCharType="begin"/>
      </w:r>
      <w:r>
        <w:instrText xml:space="preserve"> SEQ SeqList \* Charformat </w:instrText>
      </w:r>
      <w:r>
        <w:fldChar w:fldCharType="separate"/>
      </w:r>
      <w:bookmarkStart w:name="_Toc89418859" w:id="216"/>
      <w:r>
        <w:rPr>
          <w:noProof/>
        </w:rPr>
        <w:t>17</w:t>
      </w:r>
      <w:r>
        <w:fldChar w:fldCharType="end"/>
      </w:r>
      <w:r>
        <w:tab/>
      </w:r>
      <w:r>
        <w:t>Notices of Motion</w:t>
      </w:r>
      <w:bookmarkEnd w:id="216"/>
    </w:p>
    <w:p w:rsidRPr="0037724B" w:rsidR="00A672C7" w:rsidP="00A672C7" w:rsidRDefault="00A672C7" w14:paraId="4501BDA6" w14:textId="77777777">
      <w:pPr>
        <w:pStyle w:val="ICTOC2MINS"/>
      </w:pPr>
      <w:bookmarkStart w:name="PDF2_ReportName_10194" w:id="217"/>
      <w:bookmarkStart w:name="_Toc89418860" w:id="218"/>
      <w:bookmarkEnd w:id="217"/>
      <w:r>
        <w:t>17.1</w:t>
      </w:r>
      <w:r>
        <w:tab/>
      </w:r>
      <w:r>
        <w:t>Notice of Motion - No. 298 - Hard Rubbish Collection</w:t>
      </w:r>
      <w:bookmarkEnd w:id="218"/>
    </w:p>
    <w:p w:rsidR="00A672C7" w:rsidP="00A672C7" w:rsidRDefault="00A672C7" w14:paraId="6ED572BA" w14:textId="77777777">
      <w:pPr>
        <w:tabs>
          <w:tab w:val="left" w:pos="1985"/>
        </w:tabs>
        <w:ind w:left="1985" w:hanging="1985"/>
        <w:rPr>
          <w:b/>
          <w:szCs w:val="24"/>
        </w:rPr>
      </w:pPr>
      <w:bookmarkStart w:name="PDF2_Attachments_10194" w:id="219"/>
      <w:r w:rsidRPr="00C52EA9">
        <w:rPr>
          <w:b/>
          <w:szCs w:val="24"/>
        </w:rPr>
        <w:t>Attachments:</w:t>
      </w:r>
      <w:r w:rsidRPr="00C52EA9">
        <w:rPr>
          <w:b/>
          <w:szCs w:val="24"/>
        </w:rPr>
        <w:tab/>
      </w:r>
      <w:r w:rsidRPr="00C52EA9">
        <w:rPr>
          <w:b/>
          <w:szCs w:val="24"/>
        </w:rPr>
        <w:t>Nil</w:t>
      </w:r>
      <w:bookmarkEnd w:id="219"/>
    </w:p>
    <w:p w:rsidR="00A672C7" w:rsidP="00A672C7" w:rsidRDefault="00A672C7" w14:paraId="0D9F3938" w14:textId="77777777">
      <w:r>
        <w:t xml:space="preserve"> </w:t>
      </w:r>
    </w:p>
    <w:p w:rsidR="00A672C7" w:rsidP="00A672C7" w:rsidRDefault="00A672C7" w14:paraId="5752FD3D" w14:textId="5CECEE83">
      <w:r w:rsidRPr="0088488F">
        <w:t xml:space="preserve">I, </w:t>
      </w:r>
      <w:r>
        <w:t xml:space="preserve">Councillor </w:t>
      </w:r>
      <w:r w:rsidRPr="0088488F">
        <w:t>Rod Ward, give notice, in accordance with Council’s Governance Rules – Part 3.4.4(d) – Notices of Motion, that at the next Ordinary Meeting of Council to be held on 1 December 2021, I intend to move the following motion:</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7E19E039" w14:textId="77777777">
        <w:tc>
          <w:tcPr>
            <w:tcW w:w="9855" w:type="dxa"/>
          </w:tcPr>
          <w:p w:rsidR="00A672C7" w:rsidP="008C55C2" w:rsidRDefault="008C55C2" w14:paraId="25C9F370" w14:textId="320E441C">
            <w:pPr>
              <w:pStyle w:val="ICHeading3"/>
              <w:keepNext w:val="0"/>
            </w:pPr>
            <w:bookmarkStart w:name="PDF2_Recommendations_10194" w:id="220"/>
            <w:bookmarkStart w:name="MoverSeconder_10194" w:id="221"/>
            <w:bookmarkEnd w:id="220"/>
            <w:r w:rsidRPr="008C55C2">
              <w:t xml:space="preserve">Resolution  </w:t>
            </w:r>
          </w:p>
          <w:p w:rsidR="008C55C2" w:rsidP="008C55C2" w:rsidRDefault="008C55C2" w14:paraId="6857AD0D" w14:textId="11F4105D">
            <w:pPr>
              <w:tabs>
                <w:tab w:val="left" w:pos="1134"/>
              </w:tabs>
              <w:spacing w:after="0"/>
              <w:jc w:val="left"/>
            </w:pPr>
            <w:r w:rsidRPr="008C55C2">
              <w:rPr>
                <w:b/>
                <w:bCs/>
              </w:rPr>
              <w:t>Moved:</w:t>
            </w:r>
            <w:r w:rsidRPr="008C55C2">
              <w:tab/>
            </w:r>
            <w:r w:rsidRPr="008C55C2">
              <w:t>Cr Rod Ward</w:t>
            </w:r>
          </w:p>
          <w:p w:rsidRPr="008C55C2" w:rsidR="008C55C2" w:rsidP="008C55C2" w:rsidRDefault="008C55C2" w14:paraId="5B246DCA" w14:textId="1F94CC74">
            <w:pPr>
              <w:tabs>
                <w:tab w:val="left" w:pos="1134"/>
              </w:tabs>
              <w:jc w:val="left"/>
            </w:pPr>
            <w:r w:rsidRPr="008C55C2">
              <w:rPr>
                <w:b/>
                <w:bCs/>
              </w:rPr>
              <w:t>Seconded:</w:t>
            </w:r>
            <w:r w:rsidRPr="008C55C2">
              <w:rPr>
                <w:b/>
                <w:bCs/>
              </w:rPr>
              <w:tab/>
            </w:r>
            <w:r w:rsidRPr="008C55C2">
              <w:t>Cr Tonia Dudzik</w:t>
            </w:r>
            <w:bookmarkEnd w:id="221"/>
          </w:p>
          <w:p w:rsidR="00A672C7" w:rsidP="00DC412F" w:rsidRDefault="00A672C7" w14:paraId="4F8CE734" w14:textId="77777777">
            <w:pPr>
              <w:rPr>
                <w:b/>
                <w:bCs/>
              </w:rPr>
            </w:pPr>
            <w:r w:rsidRPr="008B45CC">
              <w:rPr>
                <w:b/>
                <w:bCs/>
              </w:rPr>
              <w:t xml:space="preserve">That </w:t>
            </w:r>
            <w:r>
              <w:rPr>
                <w:b/>
                <w:bCs/>
              </w:rPr>
              <w:t>Council:</w:t>
            </w:r>
          </w:p>
          <w:p w:rsidR="00A672C7" w:rsidP="00DC412F" w:rsidRDefault="00A672C7" w14:paraId="6B8E95B9" w14:textId="77777777">
            <w:pPr>
              <w:pStyle w:val="ICRecList1"/>
              <w:numPr>
                <w:ilvl w:val="0"/>
                <w:numId w:val="0"/>
              </w:numPr>
              <w:ind w:left="567" w:hanging="567"/>
              <w:rPr>
                <w:b/>
                <w:bCs/>
              </w:rPr>
            </w:pPr>
            <w:r>
              <w:rPr>
                <w:b/>
                <w:bCs/>
              </w:rPr>
              <w:t>1.</w:t>
            </w:r>
            <w:r>
              <w:rPr>
                <w:b/>
                <w:bCs/>
              </w:rPr>
              <w:tab/>
            </w:r>
            <w:r>
              <w:rPr>
                <w:b/>
                <w:bCs/>
              </w:rPr>
              <w:t>Request the Chief Executive Officer prepare a report on the provision of 1 x Hard Waste collection service to all Moorabool Shire Council properties on 1 occasion per annum, commencing in the 2023/24 Financial Year.</w:t>
            </w:r>
          </w:p>
          <w:p w:rsidRPr="008B45CC" w:rsidR="00A672C7" w:rsidP="00DC412F" w:rsidRDefault="00A672C7" w14:paraId="5812C042" w14:textId="77777777">
            <w:pPr>
              <w:pStyle w:val="ICRecList1"/>
              <w:numPr>
                <w:ilvl w:val="0"/>
                <w:numId w:val="0"/>
              </w:numPr>
              <w:ind w:left="567" w:hanging="567"/>
              <w:rPr>
                <w:b/>
                <w:bCs/>
              </w:rPr>
            </w:pPr>
            <w:r w:rsidRPr="008B45CC">
              <w:rPr>
                <w:b/>
                <w:bCs/>
              </w:rPr>
              <w:t>2.</w:t>
            </w:r>
            <w:r w:rsidRPr="008B45CC">
              <w:rPr>
                <w:b/>
                <w:bCs/>
              </w:rPr>
              <w:tab/>
            </w:r>
            <w:r>
              <w:rPr>
                <w:b/>
                <w:bCs/>
              </w:rPr>
              <w:t>Request consideration in the report the following:</w:t>
            </w:r>
          </w:p>
          <w:p w:rsidRPr="0088488F" w:rsidR="00A672C7" w:rsidP="00DC412F" w:rsidRDefault="00A672C7" w14:paraId="62668D19" w14:textId="77777777">
            <w:pPr>
              <w:pStyle w:val="ICRecList2"/>
              <w:numPr>
                <w:ilvl w:val="0"/>
                <w:numId w:val="0"/>
              </w:numPr>
              <w:ind w:left="1134" w:hanging="567"/>
              <w:rPr>
                <w:b/>
                <w:bCs/>
              </w:rPr>
            </w:pPr>
            <w:r w:rsidRPr="0088488F">
              <w:rPr>
                <w:b/>
                <w:bCs/>
              </w:rPr>
              <w:t>(a)</w:t>
            </w:r>
            <w:r w:rsidRPr="0088488F">
              <w:rPr>
                <w:b/>
                <w:bCs/>
              </w:rPr>
              <w:tab/>
            </w:r>
            <w:r w:rsidRPr="0088488F">
              <w:rPr>
                <w:b/>
                <w:bCs/>
              </w:rPr>
              <w:t>Residents’ support for such a service</w:t>
            </w:r>
          </w:p>
          <w:p w:rsidRPr="0088488F" w:rsidR="00A672C7" w:rsidP="00DC412F" w:rsidRDefault="00A672C7" w14:paraId="133FF238" w14:textId="77777777">
            <w:pPr>
              <w:pStyle w:val="ICRecList3"/>
              <w:numPr>
                <w:ilvl w:val="0"/>
                <w:numId w:val="0"/>
              </w:numPr>
              <w:ind w:left="1701" w:hanging="567"/>
              <w:rPr>
                <w:b/>
                <w:bCs/>
              </w:rPr>
            </w:pPr>
            <w:r w:rsidRPr="0088488F">
              <w:rPr>
                <w:b/>
                <w:bCs/>
              </w:rPr>
              <w:t>(</w:t>
            </w:r>
            <w:proofErr w:type="spellStart"/>
            <w:r w:rsidRPr="0088488F">
              <w:rPr>
                <w:b/>
                <w:bCs/>
              </w:rPr>
              <w:t>i</w:t>
            </w:r>
            <w:proofErr w:type="spellEnd"/>
            <w:r w:rsidRPr="0088488F">
              <w:rPr>
                <w:b/>
                <w:bCs/>
              </w:rPr>
              <w:t>)</w:t>
            </w:r>
            <w:r w:rsidRPr="0088488F">
              <w:rPr>
                <w:b/>
                <w:bCs/>
              </w:rPr>
              <w:tab/>
            </w:r>
            <w:r w:rsidRPr="0088488F">
              <w:rPr>
                <w:b/>
                <w:bCs/>
              </w:rPr>
              <w:t>This may also take into consideration whether some areas of Council (for example East Moorabool) desire such a service whilst other Wards may not.</w:t>
            </w:r>
          </w:p>
          <w:p w:rsidR="00A672C7" w:rsidP="00DC412F" w:rsidRDefault="00A672C7" w14:paraId="173C04AB" w14:textId="77777777">
            <w:pPr>
              <w:pStyle w:val="ICRecList2"/>
              <w:numPr>
                <w:ilvl w:val="0"/>
                <w:numId w:val="0"/>
              </w:numPr>
              <w:ind w:left="1134" w:hanging="567"/>
              <w:rPr>
                <w:b/>
                <w:bCs/>
              </w:rPr>
            </w:pPr>
            <w:r>
              <w:rPr>
                <w:b/>
                <w:bCs/>
              </w:rPr>
              <w:t>(b)</w:t>
            </w:r>
            <w:r>
              <w:rPr>
                <w:b/>
                <w:bCs/>
              </w:rPr>
              <w:tab/>
            </w:r>
            <w:r>
              <w:rPr>
                <w:b/>
                <w:bCs/>
              </w:rPr>
              <w:t>Benchmarking against other neighbouring Councils</w:t>
            </w:r>
          </w:p>
          <w:p w:rsidR="00A672C7" w:rsidP="00DC412F" w:rsidRDefault="00A672C7" w14:paraId="748BE20B" w14:textId="77777777">
            <w:pPr>
              <w:pStyle w:val="ICRecList2"/>
              <w:numPr>
                <w:ilvl w:val="0"/>
                <w:numId w:val="0"/>
              </w:numPr>
              <w:ind w:left="1134" w:hanging="567"/>
              <w:rPr>
                <w:b/>
                <w:bCs/>
              </w:rPr>
            </w:pPr>
            <w:r>
              <w:rPr>
                <w:b/>
                <w:bCs/>
              </w:rPr>
              <w:t>(c)</w:t>
            </w:r>
            <w:r>
              <w:rPr>
                <w:b/>
                <w:bCs/>
              </w:rPr>
              <w:tab/>
            </w:r>
            <w:r>
              <w:rPr>
                <w:b/>
                <w:bCs/>
              </w:rPr>
              <w:t>Potential advantages of such a service</w:t>
            </w:r>
          </w:p>
          <w:p w:rsidR="00A672C7" w:rsidP="00DC412F" w:rsidRDefault="00A672C7" w14:paraId="356BBC9A" w14:textId="77777777">
            <w:pPr>
              <w:pStyle w:val="ICRecList2"/>
              <w:numPr>
                <w:ilvl w:val="0"/>
                <w:numId w:val="0"/>
              </w:numPr>
              <w:ind w:left="1134" w:hanging="567"/>
              <w:rPr>
                <w:b/>
                <w:bCs/>
              </w:rPr>
            </w:pPr>
            <w:r>
              <w:rPr>
                <w:b/>
                <w:bCs/>
              </w:rPr>
              <w:t>(d)</w:t>
            </w:r>
            <w:r>
              <w:rPr>
                <w:b/>
                <w:bCs/>
              </w:rPr>
              <w:tab/>
            </w:r>
            <w:r>
              <w:rPr>
                <w:b/>
                <w:bCs/>
              </w:rPr>
              <w:t>Potential disadvantages of such a service</w:t>
            </w:r>
          </w:p>
          <w:p w:rsidRPr="008B45CC" w:rsidR="00A672C7" w:rsidP="00DC412F" w:rsidRDefault="00A672C7" w14:paraId="012F3C7C" w14:textId="77777777">
            <w:pPr>
              <w:pStyle w:val="ICRecList2"/>
              <w:numPr>
                <w:ilvl w:val="0"/>
                <w:numId w:val="0"/>
              </w:numPr>
              <w:ind w:left="1134" w:hanging="567"/>
              <w:rPr>
                <w:b/>
                <w:bCs/>
              </w:rPr>
            </w:pPr>
            <w:r w:rsidRPr="008B45CC">
              <w:rPr>
                <w:b/>
                <w:bCs/>
              </w:rPr>
              <w:t>(e)</w:t>
            </w:r>
            <w:r w:rsidRPr="008B45CC">
              <w:rPr>
                <w:b/>
                <w:bCs/>
              </w:rPr>
              <w:tab/>
            </w:r>
            <w:r>
              <w:rPr>
                <w:b/>
                <w:bCs/>
              </w:rPr>
              <w:t>Costs involved for the provision of such a service, to:</w:t>
            </w:r>
          </w:p>
          <w:p w:rsidR="00A672C7" w:rsidP="00DC412F" w:rsidRDefault="00A672C7" w14:paraId="0C30210A" w14:textId="77777777">
            <w:pPr>
              <w:pStyle w:val="ICRecList3"/>
              <w:numPr>
                <w:ilvl w:val="0"/>
                <w:numId w:val="0"/>
              </w:numPr>
              <w:ind w:left="1701" w:hanging="567"/>
              <w:rPr>
                <w:b/>
                <w:bCs/>
              </w:rPr>
            </w:pPr>
            <w:r>
              <w:rPr>
                <w:b/>
                <w:bCs/>
              </w:rPr>
              <w:t>(</w:t>
            </w:r>
            <w:proofErr w:type="spellStart"/>
            <w:r>
              <w:rPr>
                <w:b/>
                <w:bCs/>
              </w:rPr>
              <w:t>i</w:t>
            </w:r>
            <w:proofErr w:type="spellEnd"/>
            <w:r>
              <w:rPr>
                <w:b/>
                <w:bCs/>
              </w:rPr>
              <w:t>)</w:t>
            </w:r>
            <w:r>
              <w:rPr>
                <w:b/>
                <w:bCs/>
              </w:rPr>
              <w:tab/>
            </w:r>
            <w:r>
              <w:rPr>
                <w:b/>
                <w:bCs/>
              </w:rPr>
              <w:t>Moorabool Shire Council – and per tenement if only a particular Ward/s supports such a service</w:t>
            </w:r>
          </w:p>
          <w:p w:rsidRPr="008B45CC" w:rsidR="00A672C7" w:rsidP="00DC412F" w:rsidRDefault="00A672C7" w14:paraId="2D7034C2" w14:textId="77777777">
            <w:pPr>
              <w:pStyle w:val="ICRecList3"/>
              <w:numPr>
                <w:ilvl w:val="0"/>
                <w:numId w:val="0"/>
              </w:numPr>
              <w:ind w:left="1701" w:hanging="567"/>
              <w:rPr>
                <w:b/>
                <w:bCs/>
              </w:rPr>
            </w:pPr>
            <w:r w:rsidRPr="008B45CC">
              <w:rPr>
                <w:b/>
                <w:bCs/>
              </w:rPr>
              <w:t>(ii)</w:t>
            </w:r>
            <w:r w:rsidRPr="008B45CC">
              <w:rPr>
                <w:b/>
                <w:bCs/>
              </w:rPr>
              <w:tab/>
            </w:r>
            <w:r>
              <w:rPr>
                <w:b/>
                <w:bCs/>
              </w:rPr>
              <w:t>Residents via any increase Waste Management Charge</w:t>
            </w:r>
          </w:p>
          <w:p w:rsidR="00A672C7" w:rsidP="008C55C2" w:rsidRDefault="008C55C2" w14:paraId="44A4B754" w14:textId="4B65F51B">
            <w:pPr>
              <w:jc w:val="right"/>
            </w:pPr>
            <w:bookmarkStart w:name="Carried_10194" w:id="222"/>
            <w:r w:rsidRPr="008C55C2">
              <w:rPr>
                <w:b/>
                <w:caps/>
              </w:rPr>
              <w:t>Carried</w:t>
            </w:r>
            <w:bookmarkEnd w:id="222"/>
          </w:p>
        </w:tc>
      </w:tr>
    </w:tbl>
    <w:p w:rsidR="00A672C7" w:rsidP="00A672C7" w:rsidRDefault="00A672C7" w14:paraId="41BBF6F9" w14:textId="77777777">
      <w:pPr>
        <w:spacing w:after="0"/>
        <w:rPr>
          <w:b/>
        </w:rPr>
      </w:pPr>
    </w:p>
    <w:p w:rsidR="00A672C7" w:rsidP="00A672C7" w:rsidRDefault="00A672C7" w14:paraId="62FE897E" w14:textId="77777777">
      <w:pPr>
        <w:pStyle w:val="ICHeading3"/>
        <w:spacing w:before="0"/>
      </w:pPr>
      <w:r>
        <w:t>Rationale</w:t>
      </w:r>
    </w:p>
    <w:p w:rsidR="00A672C7" w:rsidP="00A672C7" w:rsidRDefault="00A672C7" w14:paraId="0B684ACD" w14:textId="77777777">
      <w:pPr>
        <w:rPr>
          <w:rFonts w:cs="Calibri"/>
          <w:color w:val="000000"/>
          <w:sz w:val="23"/>
          <w:szCs w:val="23"/>
        </w:rPr>
      </w:pPr>
      <w:r w:rsidRPr="0088488F">
        <w:rPr>
          <w:rFonts w:cs="Calibri"/>
          <w:color w:val="000000"/>
          <w:szCs w:val="24"/>
        </w:rPr>
        <w:t xml:space="preserve"> </w:t>
      </w:r>
      <w:r w:rsidRPr="0088488F">
        <w:rPr>
          <w:rFonts w:cs="Calibri"/>
          <w:color w:val="000000"/>
          <w:sz w:val="23"/>
          <w:szCs w:val="23"/>
        </w:rPr>
        <w:t xml:space="preserve">In my opinion the benefits of providing this service will be as follows: </w:t>
      </w:r>
    </w:p>
    <w:p w:rsidRPr="0088488F" w:rsidR="00A672C7" w:rsidP="00A672C7" w:rsidRDefault="00A672C7" w14:paraId="3B0A4854" w14:textId="77777777">
      <w:pPr>
        <w:pStyle w:val="ICBulletList1"/>
        <w:numPr>
          <w:ilvl w:val="0"/>
          <w:numId w:val="0"/>
        </w:numPr>
        <w:tabs>
          <w:tab w:val="left" w:pos="567"/>
        </w:tabs>
        <w:ind w:left="567" w:hanging="567"/>
        <w:rPr>
          <w:color w:val="000000"/>
        </w:rPr>
      </w:pPr>
      <w:r w:rsidRPr="0088488F">
        <w:rPr>
          <w:rFonts w:ascii="Symbol" w:hAnsi="Symbol"/>
        </w:rPr>
        <w:t></w:t>
      </w:r>
      <w:r w:rsidRPr="0088488F">
        <w:rPr>
          <w:rFonts w:ascii="Symbol" w:hAnsi="Symbol"/>
        </w:rPr>
        <w:tab/>
      </w:r>
      <w:r w:rsidRPr="0088488F">
        <w:t>Likely decrease in illegal dumping of rubbish – currently the issue of illegal dumping across the MSC is a significant and growing issue and the provision of 1 X Hard Rubbish Collection per annum will likely lead to a significant decrease in illegal dumping.</w:t>
      </w:r>
    </w:p>
    <w:p w:rsidRPr="0088488F" w:rsidR="00A672C7" w:rsidP="00A672C7" w:rsidRDefault="00A672C7" w14:paraId="14859EA7" w14:textId="77777777">
      <w:pPr>
        <w:pStyle w:val="ICBulletList1"/>
        <w:numPr>
          <w:ilvl w:val="0"/>
          <w:numId w:val="0"/>
        </w:numPr>
        <w:tabs>
          <w:tab w:val="left" w:pos="567"/>
        </w:tabs>
        <w:ind w:left="567" w:hanging="567"/>
        <w:rPr>
          <w:color w:val="000000"/>
        </w:rPr>
      </w:pPr>
      <w:r w:rsidRPr="0088488F">
        <w:rPr>
          <w:rFonts w:ascii="Symbol" w:hAnsi="Symbol"/>
        </w:rPr>
        <w:t></w:t>
      </w:r>
      <w:r w:rsidRPr="0088488F">
        <w:rPr>
          <w:rFonts w:ascii="Symbol" w:hAnsi="Symbol"/>
        </w:rPr>
        <w:tab/>
      </w:r>
      <w:r w:rsidRPr="0088488F">
        <w:t>Potential financial savings for residents due to possible reduced use of Transfer Station</w:t>
      </w:r>
    </w:p>
    <w:p w:rsidR="00A672C7" w:rsidP="00A672C7" w:rsidRDefault="00A672C7" w14:paraId="652421DD" w14:textId="77777777">
      <w:pPr>
        <w:pStyle w:val="ICBulletList1"/>
        <w:numPr>
          <w:ilvl w:val="0"/>
          <w:numId w:val="0"/>
        </w:numPr>
        <w:tabs>
          <w:tab w:val="left" w:pos="567"/>
        </w:tabs>
        <w:ind w:left="567" w:hanging="567"/>
        <w:rPr>
          <w:color w:val="000000"/>
        </w:rPr>
      </w:pPr>
      <w:r>
        <w:rPr>
          <w:rFonts w:ascii="Symbol" w:hAnsi="Symbol"/>
        </w:rPr>
        <w:t></w:t>
      </w:r>
      <w:r>
        <w:rPr>
          <w:rFonts w:ascii="Symbol" w:hAnsi="Symbol"/>
        </w:rPr>
        <w:tab/>
      </w:r>
      <w:r w:rsidRPr="0088488F">
        <w:rPr>
          <w:color w:val="000000"/>
        </w:rPr>
        <w:t>An increase in resident satisfaction</w:t>
      </w:r>
    </w:p>
    <w:p w:rsidRPr="0088488F" w:rsidR="00A672C7" w:rsidP="00A672C7" w:rsidRDefault="00A672C7" w14:paraId="36341A24" w14:textId="77777777">
      <w:pPr>
        <w:pStyle w:val="ICBulletList1"/>
        <w:numPr>
          <w:ilvl w:val="0"/>
          <w:numId w:val="0"/>
        </w:numPr>
        <w:tabs>
          <w:tab w:val="left" w:pos="567"/>
        </w:tabs>
        <w:ind w:left="567" w:hanging="567"/>
        <w:rPr>
          <w:color w:val="000000"/>
        </w:rPr>
      </w:pPr>
      <w:r w:rsidRPr="0088488F">
        <w:rPr>
          <w:rFonts w:ascii="Symbol" w:hAnsi="Symbol"/>
        </w:rPr>
        <w:t></w:t>
      </w:r>
      <w:r w:rsidRPr="0088488F">
        <w:rPr>
          <w:rFonts w:ascii="Symbol" w:hAnsi="Symbol"/>
        </w:rPr>
        <w:tab/>
      </w:r>
      <w:r w:rsidRPr="0088488F">
        <w:rPr>
          <w:color w:val="000000"/>
        </w:rPr>
        <w:t xml:space="preserve">It aligns with services provided to residents of neighbouring Councils. </w:t>
      </w:r>
      <w:proofErr w:type="spellStart"/>
      <w:r w:rsidRPr="0088488F">
        <w:rPr>
          <w:color w:val="000000"/>
        </w:rPr>
        <w:t>E.g</w:t>
      </w:r>
      <w:proofErr w:type="spellEnd"/>
      <w:r w:rsidRPr="0088488F">
        <w:rPr>
          <w:color w:val="000000"/>
        </w:rPr>
        <w:t xml:space="preserve"> Ballarat, Melton</w:t>
      </w:r>
    </w:p>
    <w:p w:rsidR="00A672C7" w:rsidP="00A672C7" w:rsidRDefault="00A672C7" w14:paraId="07DB9E6A" w14:textId="77777777">
      <w:pPr>
        <w:rPr>
          <w:rFonts w:cs="Calibri"/>
          <w:color w:val="000000"/>
          <w:sz w:val="23"/>
          <w:szCs w:val="23"/>
        </w:rPr>
      </w:pPr>
    </w:p>
    <w:p w:rsidR="00A672C7" w:rsidP="008C55C2" w:rsidRDefault="00A672C7" w14:paraId="6354C964" w14:textId="0886FF85">
      <w:r w:rsidRPr="002453DB">
        <w:rPr>
          <w:rFonts w:cs="Calibri"/>
        </w:rPr>
        <w:t>I commend this Notice of Motion to Council.</w:t>
      </w:r>
      <w:r>
        <w:t xml:space="preserve"> </w:t>
      </w:r>
      <w:bookmarkStart w:name="PageSet_Report_10194" w:id="223"/>
      <w:bookmarkEnd w:id="223"/>
    </w:p>
    <w:p w:rsidR="00A672C7" w:rsidP="00A672C7" w:rsidRDefault="00A672C7" w14:paraId="46BEE61B" w14:textId="77777777">
      <w:pPr>
        <w:spacing w:after="0"/>
        <w:sectPr w:rsidR="00A672C7" w:rsidSect="00A672C7">
          <w:headerReference w:type="even" r:id="rId141"/>
          <w:headerReference w:type="default" r:id="rId142"/>
          <w:footerReference w:type="even" r:id="rId143"/>
          <w:footerReference w:type="default" r:id="rId144"/>
          <w:headerReference w:type="first" r:id="rId145"/>
          <w:footerReference w:type="first" r:id="rId146"/>
          <w:pgSz w:w="11907" w:h="16839" w:code="9"/>
          <w:pgMar w:top="1134" w:right="1134" w:bottom="1134" w:left="1134" w:header="567" w:footer="567" w:gutter="0"/>
          <w:cols w:space="720"/>
          <w:formProt w:val="0"/>
          <w:docGrid w:linePitch="326"/>
        </w:sectPr>
      </w:pPr>
    </w:p>
    <w:p w:rsidRPr="0037724B" w:rsidR="00A672C7" w:rsidP="00A672C7" w:rsidRDefault="00A672C7" w14:paraId="248E7F6A" w14:textId="77777777">
      <w:pPr>
        <w:pStyle w:val="ICTOC2MINS"/>
      </w:pPr>
      <w:bookmarkStart w:name="PDF2_ReportName_10195" w:id="224"/>
      <w:bookmarkStart w:name="_Toc89418861" w:id="225"/>
      <w:bookmarkEnd w:id="224"/>
      <w:r>
        <w:t>17.2</w:t>
      </w:r>
      <w:r>
        <w:tab/>
      </w:r>
      <w:r>
        <w:t>Notice of Motion - No. 299 - Transfer Station Vouchers</w:t>
      </w:r>
      <w:bookmarkEnd w:id="225"/>
    </w:p>
    <w:p w:rsidR="00A672C7" w:rsidP="00A672C7" w:rsidRDefault="00A672C7" w14:paraId="09BAC4AD" w14:textId="77777777">
      <w:pPr>
        <w:tabs>
          <w:tab w:val="left" w:pos="1984"/>
        </w:tabs>
        <w:spacing w:before="120" w:after="0"/>
        <w:ind w:left="2551" w:hanging="2551"/>
        <w:rPr>
          <w:b/>
          <w:szCs w:val="24"/>
        </w:rPr>
      </w:pPr>
      <w:bookmarkStart w:name="PDF2_Attachments_10195" w:id="226"/>
      <w:r w:rsidRPr="00C52EA9">
        <w:rPr>
          <w:b/>
          <w:szCs w:val="24"/>
        </w:rPr>
        <w:t>Attachments:</w:t>
      </w:r>
      <w:r w:rsidRPr="00C52EA9">
        <w:rPr>
          <w:b/>
          <w:szCs w:val="24"/>
        </w:rPr>
        <w:tab/>
      </w:r>
      <w:r w:rsidRPr="00E56D1F">
        <w:rPr>
          <w:rFonts w:cs="Calibri"/>
          <w:b/>
          <w:szCs w:val="24"/>
        </w:rPr>
        <w:t>Nil</w:t>
      </w:r>
      <w:r>
        <w:rPr>
          <w:b/>
          <w:szCs w:val="24"/>
        </w:rPr>
        <w:t xml:space="preserve"> </w:t>
      </w:r>
      <w:bookmarkEnd w:id="226"/>
    </w:p>
    <w:p w:rsidR="00A672C7" w:rsidP="00A672C7" w:rsidRDefault="00A672C7" w14:paraId="5D17D90B" w14:textId="77777777">
      <w:r>
        <w:t xml:space="preserve"> </w:t>
      </w:r>
    </w:p>
    <w:p w:rsidR="00A672C7" w:rsidP="00A672C7" w:rsidRDefault="00A672C7" w14:paraId="76EE5DAC" w14:textId="77777777">
      <w:r w:rsidRPr="0088488F">
        <w:t xml:space="preserve">I, </w:t>
      </w:r>
      <w:r>
        <w:t xml:space="preserve">Councillor </w:t>
      </w:r>
      <w:r w:rsidRPr="0088488F">
        <w:t>Rod Ward, give notice, in accordance with Council’s Governance Rules – Part 3.4.4(d) – Notices of Motion, that at the next Ordinary Meeting of Council to be held on 1 December 2021, I intend to move the following motion:</w:t>
      </w:r>
    </w:p>
    <w:p w:rsidR="00A672C7" w:rsidP="00A672C7" w:rsidRDefault="00A672C7" w14:paraId="318C9828" w14:textId="77777777"/>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40ECF11A" w14:textId="77777777">
        <w:tc>
          <w:tcPr>
            <w:tcW w:w="9855" w:type="dxa"/>
          </w:tcPr>
          <w:p w:rsidR="00A672C7" w:rsidP="008C55C2" w:rsidRDefault="008C55C2" w14:paraId="79B5F5FE" w14:textId="7480D4DF">
            <w:pPr>
              <w:pStyle w:val="ICHeading3"/>
              <w:keepNext w:val="0"/>
            </w:pPr>
            <w:bookmarkStart w:name="PDF2_Recommendations_10195" w:id="227"/>
            <w:bookmarkStart w:name="MoverSeconder_10195" w:id="228"/>
            <w:bookmarkEnd w:id="227"/>
            <w:r w:rsidRPr="008C55C2">
              <w:t xml:space="preserve">Resolution  </w:t>
            </w:r>
          </w:p>
          <w:p w:rsidR="008C55C2" w:rsidP="008C55C2" w:rsidRDefault="008C55C2" w14:paraId="0D736254" w14:textId="3DA6E6B1">
            <w:pPr>
              <w:tabs>
                <w:tab w:val="left" w:pos="1134"/>
              </w:tabs>
              <w:spacing w:after="0"/>
              <w:jc w:val="left"/>
            </w:pPr>
            <w:r w:rsidRPr="008C55C2">
              <w:rPr>
                <w:b/>
                <w:bCs/>
              </w:rPr>
              <w:t>Moved:</w:t>
            </w:r>
            <w:r w:rsidRPr="008C55C2">
              <w:tab/>
            </w:r>
            <w:r w:rsidRPr="008C55C2">
              <w:t>Cr Rod Ward</w:t>
            </w:r>
          </w:p>
          <w:p w:rsidRPr="008C55C2" w:rsidR="008C55C2" w:rsidP="008C55C2" w:rsidRDefault="008C55C2" w14:paraId="46ECD856" w14:textId="07343263">
            <w:pPr>
              <w:tabs>
                <w:tab w:val="left" w:pos="1134"/>
              </w:tabs>
              <w:jc w:val="left"/>
            </w:pPr>
            <w:r w:rsidRPr="008C55C2">
              <w:rPr>
                <w:b/>
                <w:bCs/>
              </w:rPr>
              <w:t>Seconded:</w:t>
            </w:r>
            <w:r w:rsidRPr="008C55C2">
              <w:tab/>
            </w:r>
            <w:r w:rsidRPr="008C55C2">
              <w:t>Cr Tonia Dudzik</w:t>
            </w:r>
            <w:bookmarkEnd w:id="228"/>
          </w:p>
          <w:p w:rsidR="008C55C2" w:rsidP="008C55C2" w:rsidRDefault="00A672C7" w14:paraId="4F5791F0" w14:textId="47ED3279">
            <w:pPr>
              <w:rPr>
                <w:rFonts w:cs="Calibri"/>
                <w:b/>
                <w:bCs/>
                <w:color w:val="000000"/>
                <w:szCs w:val="24"/>
              </w:rPr>
            </w:pPr>
            <w:r w:rsidRPr="00C3702E">
              <w:rPr>
                <w:rFonts w:cs="Calibri"/>
                <w:b/>
                <w:bCs/>
                <w:color w:val="000000"/>
                <w:szCs w:val="24"/>
              </w:rPr>
              <w:t>That Council request the Chief Executive Officer prepare a report on the possible provision of two (2) 1m3 Transfer station Vouchers with each annual rates notice commencing in the 2022/23 Financial Year, and that the report investigates the possibility of inclusion of a $39 increase per tenement in the ratepayers Waste Management Charge in the 2022/23 Budget to cover the cost increases in providing these vouchers</w:t>
            </w:r>
            <w:r w:rsidR="008C55C2">
              <w:rPr>
                <w:rFonts w:cs="Calibri"/>
                <w:b/>
                <w:bCs/>
                <w:color w:val="000000"/>
                <w:szCs w:val="24"/>
              </w:rPr>
              <w:t>.</w:t>
            </w:r>
          </w:p>
          <w:p w:rsidRPr="00C3702E" w:rsidR="00A672C7" w:rsidP="008C55C2" w:rsidRDefault="008C55C2" w14:paraId="54AB0BB5" w14:textId="6D868943">
            <w:pPr>
              <w:jc w:val="right"/>
              <w:rPr>
                <w:b/>
                <w:bCs/>
                <w:szCs w:val="24"/>
              </w:rPr>
            </w:pPr>
            <w:bookmarkStart w:name="Carried_10195" w:id="229"/>
            <w:r w:rsidRPr="008C55C2">
              <w:rPr>
                <w:rFonts w:cs="Calibri"/>
                <w:b/>
                <w:bCs/>
                <w:caps/>
                <w:color w:val="000000"/>
                <w:szCs w:val="24"/>
              </w:rPr>
              <w:t>Carried</w:t>
            </w:r>
            <w:bookmarkEnd w:id="229"/>
          </w:p>
        </w:tc>
      </w:tr>
    </w:tbl>
    <w:p w:rsidR="00A672C7" w:rsidP="00A672C7" w:rsidRDefault="00A672C7" w14:paraId="5CEA3DD2" w14:textId="77777777">
      <w:pPr>
        <w:spacing w:after="0"/>
        <w:rPr>
          <w:b/>
        </w:rPr>
      </w:pPr>
    </w:p>
    <w:p w:rsidR="00A672C7" w:rsidP="00A672C7" w:rsidRDefault="00A672C7" w14:paraId="21529727" w14:textId="77777777">
      <w:pPr>
        <w:pStyle w:val="ICHeading3"/>
        <w:spacing w:before="0"/>
      </w:pPr>
      <w:r>
        <w:t>Rationale</w:t>
      </w:r>
    </w:p>
    <w:p w:rsidRPr="00E56D1F" w:rsidR="00A672C7" w:rsidP="00A672C7" w:rsidRDefault="00A672C7" w14:paraId="787D824A" w14:textId="77777777">
      <w:r w:rsidRPr="00E56D1F">
        <w:t>This matter was previously presented to Council on 3</w:t>
      </w:r>
      <w:r>
        <w:rPr>
          <w:sz w:val="16"/>
          <w:szCs w:val="16"/>
        </w:rPr>
        <w:t xml:space="preserve"> </w:t>
      </w:r>
      <w:r w:rsidRPr="00E56D1F">
        <w:t xml:space="preserve">April 2019 where it was not approved. </w:t>
      </w:r>
    </w:p>
    <w:p w:rsidRPr="00E56D1F" w:rsidR="00A672C7" w:rsidP="00A672C7" w:rsidRDefault="00A672C7" w14:paraId="01FC49E5" w14:textId="77777777">
      <w:r w:rsidRPr="00E56D1F">
        <w:t xml:space="preserve">In my opinion the benefits of providing this service will be as follows: </w:t>
      </w:r>
    </w:p>
    <w:p w:rsidRPr="00E56D1F" w:rsidR="00A672C7" w:rsidP="00A672C7" w:rsidRDefault="00A672C7" w14:paraId="46AB9727" w14:textId="77777777">
      <w:pPr>
        <w:pStyle w:val="ICBulletList1"/>
        <w:numPr>
          <w:ilvl w:val="0"/>
          <w:numId w:val="0"/>
        </w:numPr>
        <w:tabs>
          <w:tab w:val="left" w:pos="567"/>
        </w:tabs>
        <w:ind w:left="567" w:hanging="567"/>
      </w:pPr>
      <w:r w:rsidRPr="00E56D1F">
        <w:rPr>
          <w:rFonts w:ascii="Symbol" w:hAnsi="Symbol"/>
        </w:rPr>
        <w:t></w:t>
      </w:r>
      <w:r w:rsidRPr="00E56D1F">
        <w:rPr>
          <w:rFonts w:ascii="Symbol" w:hAnsi="Symbol"/>
        </w:rPr>
        <w:tab/>
      </w:r>
      <w:r w:rsidRPr="00E56D1F">
        <w:t>Likely decrease in illegal dumping of rubbish – currently the issue of illegal dumping</w:t>
      </w:r>
      <w:r>
        <w:t xml:space="preserve"> </w:t>
      </w:r>
      <w:r w:rsidRPr="00E56D1F">
        <w:t>across the M</w:t>
      </w:r>
      <w:r>
        <w:t>oorabool Shire</w:t>
      </w:r>
      <w:r w:rsidRPr="00E56D1F">
        <w:t xml:space="preserve"> is a significant and growing issue and there is some reason to believe</w:t>
      </w:r>
      <w:r>
        <w:t xml:space="preserve"> </w:t>
      </w:r>
      <w:r w:rsidRPr="00E56D1F">
        <w:t>that the cost of visiting a Transfer Station may be a contributing factor. The provision</w:t>
      </w:r>
      <w:r>
        <w:t xml:space="preserve"> </w:t>
      </w:r>
      <w:r w:rsidRPr="00E56D1F">
        <w:t>of 2 Transfer Station vouchers per rateable property will likely lead to a decrease in</w:t>
      </w:r>
      <w:r>
        <w:t xml:space="preserve"> </w:t>
      </w:r>
      <w:r w:rsidRPr="00E56D1F">
        <w:t>illegal dumping as it removes the cost of visiting a Transfer Station for ratepayers on 2</w:t>
      </w:r>
      <w:r>
        <w:t xml:space="preserve"> </w:t>
      </w:r>
      <w:r w:rsidRPr="00E56D1F">
        <w:t>occasions per financial year.</w:t>
      </w:r>
    </w:p>
    <w:p w:rsidRPr="00E56D1F" w:rsidR="00A672C7" w:rsidP="00A672C7" w:rsidRDefault="00A672C7" w14:paraId="3FD29F84" w14:textId="77777777">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rPr>
          <w:color w:val="000000"/>
        </w:rPr>
        <w:t>An increase in resident satisfaction</w:t>
      </w:r>
      <w:r>
        <w:rPr>
          <w:color w:val="000000"/>
        </w:rPr>
        <w:t>.</w:t>
      </w:r>
    </w:p>
    <w:p w:rsidRPr="00E56D1F" w:rsidR="00A672C7" w:rsidP="00A672C7" w:rsidRDefault="00A672C7" w14:paraId="0E3E6E76" w14:textId="77777777">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t>Potential financial savings for residents as the $39 per tenement Fee is significantly lower than the current gate charge which is $64 for a heaped Trail</w:t>
      </w:r>
      <w:r>
        <w:t>e</w:t>
      </w:r>
      <w:r w:rsidRPr="00E56D1F">
        <w:t>r (equivalent to 1m3 Trail</w:t>
      </w:r>
      <w:r>
        <w:t>e</w:t>
      </w:r>
      <w:r w:rsidRPr="00E56D1F">
        <w:t>r)</w:t>
      </w:r>
      <w:r>
        <w:t>.</w:t>
      </w:r>
    </w:p>
    <w:p w:rsidRPr="00E56D1F" w:rsidR="00A672C7" w:rsidP="00A672C7" w:rsidRDefault="00A672C7" w14:paraId="0C2060BD" w14:textId="77777777">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t>This is expected to lead to a further increase in the use of Transfer Stations and a further reduction in illegal dumping</w:t>
      </w:r>
      <w:r>
        <w:t>.</w:t>
      </w:r>
    </w:p>
    <w:p w:rsidRPr="00E56D1F" w:rsidR="00A672C7" w:rsidP="00A672C7" w:rsidRDefault="00A672C7" w14:paraId="512BEB28" w14:textId="77777777">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rPr>
          <w:color w:val="000000"/>
        </w:rPr>
        <w:t>It aligns with services provided to residents of neighbouring Councils</w:t>
      </w:r>
      <w:r>
        <w:rPr>
          <w:color w:val="000000"/>
        </w:rPr>
        <w:t xml:space="preserve"> (e</w:t>
      </w:r>
      <w:r w:rsidRPr="00E56D1F">
        <w:rPr>
          <w:color w:val="000000"/>
        </w:rPr>
        <w:t>.g</w:t>
      </w:r>
      <w:r>
        <w:rPr>
          <w:color w:val="000000"/>
        </w:rPr>
        <w:t>.</w:t>
      </w:r>
      <w:r w:rsidRPr="00E56D1F">
        <w:rPr>
          <w:color w:val="000000"/>
        </w:rPr>
        <w:t xml:space="preserve"> Ballarat, Melton</w:t>
      </w:r>
      <w:r>
        <w:rPr>
          <w:color w:val="000000"/>
        </w:rPr>
        <w:t>).</w:t>
      </w:r>
    </w:p>
    <w:p w:rsidR="00A672C7" w:rsidP="00A672C7" w:rsidRDefault="00A672C7" w14:paraId="1CE935B9" w14:textId="77777777">
      <w:pPr>
        <w:rPr>
          <w:rFonts w:cs="Calibri"/>
        </w:rPr>
      </w:pPr>
    </w:p>
    <w:p w:rsidR="00A672C7" w:rsidP="00A672C7" w:rsidRDefault="00A672C7" w14:paraId="39BECC08" w14:textId="77777777">
      <w:pPr>
        <w:rPr>
          <w:rFonts w:cs="Calibri"/>
        </w:rPr>
      </w:pPr>
      <w:r w:rsidRPr="002453DB">
        <w:rPr>
          <w:rFonts w:cs="Calibri"/>
        </w:rPr>
        <w:t>I commend this Notice of Motion to Council.</w:t>
      </w:r>
    </w:p>
    <w:p w:rsidR="00A672C7" w:rsidP="00A672C7" w:rsidRDefault="00A672C7" w14:paraId="67A60FDE" w14:textId="77777777">
      <w:pPr>
        <w:spacing w:after="0"/>
      </w:pPr>
      <w:r>
        <w:t xml:space="preserve"> </w:t>
      </w:r>
      <w:bookmarkStart w:name="PageSet_Report_10195" w:id="230"/>
      <w:bookmarkEnd w:id="230"/>
    </w:p>
    <w:p w:rsidR="00A672C7" w:rsidP="00A672C7" w:rsidRDefault="00A672C7" w14:paraId="68BBA3FE" w14:textId="77777777">
      <w:pPr>
        <w:spacing w:after="0"/>
        <w:sectPr w:rsidR="00A672C7" w:rsidSect="00A672C7">
          <w:headerReference w:type="even" r:id="rId147"/>
          <w:headerReference w:type="default" r:id="rId148"/>
          <w:footerReference w:type="even" r:id="rId149"/>
          <w:footerReference w:type="default" r:id="rId150"/>
          <w:headerReference w:type="first" r:id="rId151"/>
          <w:footerReference w:type="first" r:id="rId152"/>
          <w:pgSz w:w="11907" w:h="16839" w:code="9"/>
          <w:pgMar w:top="1134" w:right="1134" w:bottom="1134" w:left="1134" w:header="567" w:footer="567" w:gutter="0"/>
          <w:cols w:space="720"/>
          <w:formProt w:val="0"/>
          <w:docGrid w:linePitch="326"/>
        </w:sectPr>
      </w:pPr>
    </w:p>
    <w:p w:rsidRPr="0037724B" w:rsidR="00A672C7" w:rsidP="00A672C7" w:rsidRDefault="00A672C7" w14:paraId="018F3A25" w14:textId="77777777">
      <w:pPr>
        <w:pStyle w:val="ICTOC2MINS"/>
      </w:pPr>
      <w:bookmarkStart w:name="PDF2_ReportName_10200" w:id="231"/>
      <w:bookmarkStart w:name="_Toc89418862" w:id="232"/>
      <w:bookmarkEnd w:id="231"/>
      <w:r>
        <w:t>17.3</w:t>
      </w:r>
      <w:r>
        <w:tab/>
      </w:r>
      <w:r>
        <w:t>Notice of Motion - No. 300 - Tracks &amp; Trails Strategy</w:t>
      </w:r>
      <w:bookmarkEnd w:id="232"/>
    </w:p>
    <w:p w:rsidR="00A672C7" w:rsidP="00A672C7" w:rsidRDefault="00A672C7" w14:paraId="6EB63C02" w14:textId="77777777">
      <w:pPr>
        <w:tabs>
          <w:tab w:val="left" w:pos="1985"/>
        </w:tabs>
        <w:ind w:left="1985" w:hanging="1985"/>
        <w:rPr>
          <w:b/>
          <w:szCs w:val="24"/>
        </w:rPr>
      </w:pPr>
      <w:bookmarkStart w:name="PDF2_Attachments_10200" w:id="233"/>
      <w:r w:rsidRPr="00C52EA9">
        <w:rPr>
          <w:b/>
          <w:szCs w:val="24"/>
        </w:rPr>
        <w:t>Attachments:</w:t>
      </w:r>
      <w:r w:rsidRPr="00C52EA9">
        <w:rPr>
          <w:b/>
          <w:szCs w:val="24"/>
        </w:rPr>
        <w:tab/>
      </w:r>
      <w:r w:rsidRPr="00C52EA9">
        <w:rPr>
          <w:b/>
          <w:szCs w:val="24"/>
        </w:rPr>
        <w:t>Nil</w:t>
      </w:r>
      <w:bookmarkEnd w:id="233"/>
    </w:p>
    <w:p w:rsidR="00A672C7" w:rsidP="00A672C7" w:rsidRDefault="00A672C7" w14:paraId="60291D20" w14:textId="483D5A2F"/>
    <w:p w:rsidR="00A672C7" w:rsidP="00A672C7" w:rsidRDefault="00A672C7" w14:paraId="0E378B93" w14:textId="66B85262">
      <w:r>
        <w:t xml:space="preserve">I, Councillor Rod Ward, give notice </w:t>
      </w:r>
      <w:r>
        <w:rPr>
          <w:rFonts w:asciiTheme="minorHAnsi" w:hAnsiTheme="minorHAnsi" w:cstheme="minorHAnsi"/>
          <w:szCs w:val="24"/>
        </w:rPr>
        <w:t>in accordance with Council’s Governance Rules – Part 3.4.4(d) – Notices of Motion,</w:t>
      </w:r>
      <w:r>
        <w:t xml:space="preserve"> that at the next Ordinary Meeting of Council to be held on 1 December 2021, I intend to move the following motion:</w:t>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4B3BDA4C" w14:textId="77777777">
        <w:tc>
          <w:tcPr>
            <w:tcW w:w="9855" w:type="dxa"/>
          </w:tcPr>
          <w:p w:rsidR="00A672C7" w:rsidP="008C55C2" w:rsidRDefault="008C55C2" w14:paraId="03F250A9" w14:textId="3BD3FEA7">
            <w:pPr>
              <w:pStyle w:val="ICHeading3"/>
              <w:keepNext w:val="0"/>
            </w:pPr>
            <w:bookmarkStart w:name="PDF2_Recommendations_10200" w:id="234"/>
            <w:bookmarkStart w:name="MoverSeconder_10200" w:id="235"/>
            <w:bookmarkEnd w:id="234"/>
            <w:r w:rsidRPr="008C55C2">
              <w:t xml:space="preserve">Motion  </w:t>
            </w:r>
          </w:p>
          <w:p w:rsidR="008C55C2" w:rsidP="008C55C2" w:rsidRDefault="008C55C2" w14:paraId="4EDD10C7" w14:textId="3F47B156">
            <w:pPr>
              <w:tabs>
                <w:tab w:val="left" w:pos="1134"/>
              </w:tabs>
              <w:spacing w:after="0"/>
              <w:jc w:val="left"/>
            </w:pPr>
            <w:r w:rsidRPr="008C55C2">
              <w:rPr>
                <w:b/>
                <w:bCs/>
              </w:rPr>
              <w:t>Moved:</w:t>
            </w:r>
            <w:r w:rsidRPr="008C55C2">
              <w:tab/>
            </w:r>
            <w:r w:rsidRPr="008C55C2">
              <w:t>Cr Rod Ward</w:t>
            </w:r>
          </w:p>
          <w:p w:rsidRPr="008C55C2" w:rsidR="008C55C2" w:rsidP="008C55C2" w:rsidRDefault="008C55C2" w14:paraId="3C6B13D3" w14:textId="72E4487C">
            <w:pPr>
              <w:tabs>
                <w:tab w:val="left" w:pos="1134"/>
              </w:tabs>
              <w:jc w:val="left"/>
            </w:pPr>
            <w:r w:rsidRPr="008C55C2">
              <w:rPr>
                <w:b/>
                <w:bCs/>
              </w:rPr>
              <w:t>Seconded:</w:t>
            </w:r>
            <w:r w:rsidRPr="008C55C2">
              <w:tab/>
            </w:r>
            <w:r w:rsidRPr="008C55C2">
              <w:t>Cr David Edwards</w:t>
            </w:r>
            <w:bookmarkEnd w:id="235"/>
          </w:p>
          <w:p w:rsidR="00A672C7" w:rsidP="00DC412F" w:rsidRDefault="00A672C7" w14:paraId="49561A2C" w14:textId="77777777">
            <w:pPr>
              <w:rPr>
                <w:rFonts w:asciiTheme="minorHAnsi" w:hAnsiTheme="minorHAnsi" w:cstheme="minorHAnsi"/>
                <w:b/>
                <w:bCs/>
                <w:szCs w:val="24"/>
              </w:rPr>
            </w:pPr>
            <w:r w:rsidRPr="008B45CC">
              <w:rPr>
                <w:b/>
                <w:bCs/>
              </w:rPr>
              <w:t>That</w:t>
            </w:r>
            <w:r>
              <w:rPr>
                <w:b/>
                <w:bCs/>
              </w:rPr>
              <w:t xml:space="preserve"> </w:t>
            </w:r>
            <w:r>
              <w:rPr>
                <w:rFonts w:asciiTheme="minorHAnsi" w:hAnsiTheme="minorHAnsi" w:cstheme="minorHAnsi"/>
                <w:b/>
                <w:bCs/>
                <w:szCs w:val="24"/>
              </w:rPr>
              <w:t>Council requests the Chief Executive Officer prepare a report investigating the possible engagement of a Consultant to develop a Moorabool Shire Council “Tracks and Trails Strategy”, and the viability of applying to the Local Sports Infrastructure Fund – Planning funding program for $30,000 (Note funding ratio - Sport and Recreation Victoria $2 to Local $1) to assist in funding the development of this Strategy.</w:t>
            </w:r>
          </w:p>
          <w:p w:rsidRPr="003F6A39" w:rsidR="008C55C2" w:rsidP="008C55C2" w:rsidRDefault="000360A3" w14:paraId="020D1719" w14:textId="6B992729">
            <w:pPr>
              <w:jc w:val="right"/>
              <w:rPr>
                <w:b/>
                <w:bCs/>
              </w:rPr>
            </w:pPr>
            <w:r>
              <w:rPr>
                <w:rFonts w:cstheme="minorHAnsi"/>
                <w:b/>
                <w:bCs/>
                <w:szCs w:val="24"/>
              </w:rPr>
              <w:t xml:space="preserve">The Motion was </w:t>
            </w:r>
            <w:r w:rsidR="008C55C2">
              <w:rPr>
                <w:rFonts w:cstheme="minorHAnsi"/>
                <w:b/>
                <w:bCs/>
                <w:szCs w:val="24"/>
              </w:rPr>
              <w:t>LOST</w:t>
            </w:r>
          </w:p>
        </w:tc>
      </w:tr>
    </w:tbl>
    <w:p w:rsidR="00A672C7" w:rsidP="00A672C7" w:rsidRDefault="00A672C7" w14:paraId="523262A3" w14:textId="77777777">
      <w:pPr>
        <w:spacing w:after="0"/>
        <w:rPr>
          <w:b/>
        </w:rPr>
      </w:pPr>
    </w:p>
    <w:p w:rsidR="00A672C7" w:rsidP="00A672C7" w:rsidRDefault="00A672C7" w14:paraId="71FEED90" w14:textId="77777777">
      <w:pPr>
        <w:pStyle w:val="ICHeading3"/>
        <w:spacing w:before="0"/>
        <w:rPr>
          <w:rFonts w:eastAsia="Times New Roman" w:asciiTheme="minorHAnsi" w:hAnsiTheme="minorHAnsi" w:cstheme="minorHAnsi"/>
          <w:b w:val="0"/>
          <w:caps w:val="0"/>
          <w:sz w:val="20"/>
          <w:szCs w:val="24"/>
        </w:rPr>
      </w:pPr>
      <w:r>
        <w:rPr>
          <w:rFonts w:eastAsia="Times New Roman" w:asciiTheme="minorHAnsi" w:hAnsiTheme="minorHAnsi" w:cstheme="minorHAnsi"/>
          <w:bCs/>
          <w:caps w:val="0"/>
          <w:szCs w:val="24"/>
        </w:rPr>
        <w:t>AIMS &amp; OBJECTIVES</w:t>
      </w:r>
    </w:p>
    <w:p w:rsidRPr="00056F5E" w:rsidR="00A672C7" w:rsidP="00A672C7" w:rsidRDefault="00A672C7" w14:paraId="5BECB229" w14:textId="77777777">
      <w:pPr>
        <w:rPr>
          <w:rFonts w:asciiTheme="minorHAnsi" w:hAnsiTheme="minorHAnsi" w:cstheme="minorHAnsi"/>
          <w:szCs w:val="24"/>
        </w:rPr>
      </w:pPr>
      <w:r>
        <w:rPr>
          <w:rFonts w:asciiTheme="minorHAnsi" w:hAnsiTheme="minorHAnsi" w:cstheme="minorHAnsi"/>
          <w:szCs w:val="24"/>
        </w:rPr>
        <w:t xml:space="preserve">The creation of an updated Moorabool Shire Council “Tracks and Trails Strategy” will identify how Council can best promote and showcase what is a significant tourism offering that is currently not being fulfilled to its greatest capacity, and which will be further enhanced when projects such as the </w:t>
      </w:r>
      <w:proofErr w:type="spellStart"/>
      <w:r>
        <w:rPr>
          <w:rFonts w:asciiTheme="minorHAnsi" w:hAnsiTheme="minorHAnsi" w:cstheme="minorHAnsi"/>
          <w:szCs w:val="24"/>
        </w:rPr>
        <w:t>Aqualink</w:t>
      </w:r>
      <w:proofErr w:type="spellEnd"/>
      <w:r>
        <w:rPr>
          <w:rFonts w:asciiTheme="minorHAnsi" w:hAnsiTheme="minorHAnsi" w:cstheme="minorHAnsi"/>
          <w:szCs w:val="24"/>
        </w:rPr>
        <w:t xml:space="preserve"> and 1,000+ steps are complete and open for use.</w:t>
      </w:r>
    </w:p>
    <w:p w:rsidR="00A672C7" w:rsidP="00A672C7" w:rsidRDefault="00A672C7" w14:paraId="227BAAAF" w14:textId="77777777">
      <w:pPr>
        <w:rPr>
          <w:rFonts w:asciiTheme="minorHAnsi" w:hAnsiTheme="minorHAnsi" w:cstheme="minorHAnsi"/>
          <w:szCs w:val="24"/>
        </w:rPr>
      </w:pPr>
      <w:r>
        <w:rPr>
          <w:rFonts w:asciiTheme="minorHAnsi" w:hAnsiTheme="minorHAnsi" w:cstheme="minorHAnsi"/>
          <w:szCs w:val="24"/>
        </w:rPr>
        <w:t>The aim of the Moorabool Shire Council “Tracks and Trails Strategy” will be to:</w:t>
      </w:r>
    </w:p>
    <w:p w:rsidR="00A672C7" w:rsidP="00A672C7" w:rsidRDefault="00A672C7" w14:paraId="7D4FC29A" w14:textId="77777777">
      <w:pPr>
        <w:pStyle w:val="ICBulletList1"/>
        <w:numPr>
          <w:ilvl w:val="0"/>
          <w:numId w:val="0"/>
        </w:numPr>
        <w:tabs>
          <w:tab w:val="left" w:pos="567"/>
        </w:tabs>
        <w:ind w:left="567" w:hanging="567"/>
      </w:pPr>
      <w:r>
        <w:rPr>
          <w:rFonts w:ascii="Symbol" w:hAnsi="Symbol"/>
        </w:rPr>
        <w:t></w:t>
      </w:r>
      <w:r>
        <w:rPr>
          <w:rFonts w:ascii="Symbol" w:hAnsi="Symbol"/>
        </w:rPr>
        <w:tab/>
      </w:r>
      <w:r>
        <w:t>Provide an inventory of tracks and trails within the Moorabool Shire.</w:t>
      </w:r>
    </w:p>
    <w:p w:rsidR="00A672C7" w:rsidP="00A672C7" w:rsidRDefault="00A672C7" w14:paraId="77E995A3" w14:textId="77777777">
      <w:pPr>
        <w:pStyle w:val="ICBulletList1"/>
        <w:numPr>
          <w:ilvl w:val="0"/>
          <w:numId w:val="0"/>
        </w:numPr>
        <w:tabs>
          <w:tab w:val="left" w:pos="567"/>
        </w:tabs>
        <w:ind w:left="567" w:hanging="567"/>
      </w:pPr>
      <w:r>
        <w:rPr>
          <w:rFonts w:ascii="Symbol" w:hAnsi="Symbol"/>
        </w:rPr>
        <w:t></w:t>
      </w:r>
      <w:r>
        <w:rPr>
          <w:rFonts w:ascii="Symbol" w:hAnsi="Symbol"/>
        </w:rPr>
        <w:tab/>
      </w:r>
      <w:r>
        <w:t>Identify gaps, deficiencies, and opportunities to “link” existing tracks and trails.</w:t>
      </w:r>
    </w:p>
    <w:p w:rsidR="00A672C7" w:rsidP="00A672C7" w:rsidRDefault="00A672C7" w14:paraId="571E8C9E" w14:textId="77777777">
      <w:pPr>
        <w:pStyle w:val="ICBulletList1"/>
        <w:numPr>
          <w:ilvl w:val="0"/>
          <w:numId w:val="0"/>
        </w:numPr>
        <w:tabs>
          <w:tab w:val="left" w:pos="567"/>
        </w:tabs>
        <w:ind w:left="567" w:hanging="567"/>
      </w:pPr>
      <w:r>
        <w:rPr>
          <w:rFonts w:ascii="Symbol" w:hAnsi="Symbol"/>
        </w:rPr>
        <w:t></w:t>
      </w:r>
      <w:r>
        <w:rPr>
          <w:rFonts w:ascii="Symbol" w:hAnsi="Symbol"/>
        </w:rPr>
        <w:tab/>
      </w:r>
      <w:r>
        <w:t>Increase usage of trails by locals and visitors.</w:t>
      </w:r>
    </w:p>
    <w:p w:rsidR="00A672C7" w:rsidP="00A672C7" w:rsidRDefault="00A672C7" w14:paraId="4A0573B9" w14:textId="77777777">
      <w:pPr>
        <w:pStyle w:val="ICBulletList1"/>
        <w:numPr>
          <w:ilvl w:val="0"/>
          <w:numId w:val="0"/>
        </w:numPr>
        <w:tabs>
          <w:tab w:val="left" w:pos="567"/>
        </w:tabs>
        <w:ind w:left="567" w:hanging="567"/>
      </w:pPr>
      <w:r>
        <w:rPr>
          <w:rFonts w:ascii="Symbol" w:hAnsi="Symbol"/>
        </w:rPr>
        <w:t></w:t>
      </w:r>
      <w:r>
        <w:rPr>
          <w:rFonts w:ascii="Symbol" w:hAnsi="Symbol"/>
        </w:rPr>
        <w:tab/>
      </w:r>
      <w:r>
        <w:t>Provide direction to Council regarding future provision and investment in tracks and trails.</w:t>
      </w:r>
    </w:p>
    <w:p w:rsidR="00A672C7" w:rsidP="00A672C7" w:rsidRDefault="00A672C7" w14:paraId="4E355061" w14:textId="77777777">
      <w:pPr>
        <w:pStyle w:val="ICBulletList1"/>
        <w:numPr>
          <w:ilvl w:val="0"/>
          <w:numId w:val="0"/>
        </w:numPr>
        <w:tabs>
          <w:tab w:val="left" w:pos="567"/>
        </w:tabs>
        <w:ind w:left="567" w:hanging="567"/>
      </w:pPr>
      <w:r>
        <w:rPr>
          <w:rFonts w:ascii="Symbol" w:hAnsi="Symbol"/>
        </w:rPr>
        <w:t></w:t>
      </w:r>
      <w:r>
        <w:rPr>
          <w:rFonts w:ascii="Symbol" w:hAnsi="Symbol"/>
        </w:rPr>
        <w:tab/>
      </w:r>
      <w:r>
        <w:t>Develop a prioritised set of recommendations for future provision of tracks and trails, and which provide the best value to the community.</w:t>
      </w:r>
    </w:p>
    <w:p w:rsidR="00A672C7" w:rsidP="00A672C7" w:rsidRDefault="00A672C7" w14:paraId="6E5980B6" w14:textId="77777777">
      <w:pPr>
        <w:pStyle w:val="ICBulletList1"/>
        <w:numPr>
          <w:ilvl w:val="0"/>
          <w:numId w:val="0"/>
        </w:numPr>
        <w:tabs>
          <w:tab w:val="left" w:pos="567"/>
        </w:tabs>
        <w:ind w:left="567" w:hanging="567"/>
      </w:pPr>
      <w:r>
        <w:rPr>
          <w:rFonts w:ascii="Symbol" w:hAnsi="Symbol"/>
        </w:rPr>
        <w:t></w:t>
      </w:r>
      <w:r>
        <w:rPr>
          <w:rFonts w:ascii="Symbol" w:hAnsi="Symbol"/>
        </w:rPr>
        <w:tab/>
      </w:r>
      <w:r>
        <w:t>Identify supporting infrastructure, where required, to support the Moorabool Shire network of tracks and trails (e.g. bike racks, seating, signage and shelters).</w:t>
      </w:r>
    </w:p>
    <w:p w:rsidRPr="00056F5E" w:rsidR="00A672C7" w:rsidP="00A672C7" w:rsidRDefault="00A672C7" w14:paraId="7AABC066" w14:textId="77777777">
      <w:pPr>
        <w:pStyle w:val="ICBulletList1"/>
        <w:numPr>
          <w:ilvl w:val="0"/>
          <w:numId w:val="0"/>
        </w:numPr>
        <w:tabs>
          <w:tab w:val="left" w:pos="567"/>
        </w:tabs>
        <w:ind w:left="567" w:hanging="567"/>
      </w:pPr>
      <w:r w:rsidRPr="00056F5E">
        <w:rPr>
          <w:rFonts w:ascii="Symbol" w:hAnsi="Symbol"/>
        </w:rPr>
        <w:t></w:t>
      </w:r>
      <w:r w:rsidRPr="00056F5E">
        <w:rPr>
          <w:rFonts w:ascii="Symbol" w:hAnsi="Symbol"/>
        </w:rPr>
        <w:tab/>
      </w:r>
      <w:r>
        <w:t>Focus on the development of a suite of information, both printed and digital, including the redevelopment of existing material, to better reflect and promote Moorabool Shire Council’s</w:t>
      </w:r>
      <w:r w:rsidRPr="00056F5E">
        <w:t xml:space="preserve"> </w:t>
      </w:r>
      <w:r>
        <w:t>tracks and trails.</w:t>
      </w:r>
    </w:p>
    <w:p w:rsidR="00A672C7" w:rsidP="00A672C7" w:rsidRDefault="00A672C7" w14:paraId="2A00F3AE" w14:textId="77777777">
      <w:pPr>
        <w:rPr>
          <w:rFonts w:asciiTheme="minorHAnsi" w:hAnsiTheme="minorHAnsi" w:cstheme="minorHAnsi"/>
          <w:szCs w:val="24"/>
        </w:rPr>
      </w:pPr>
      <w:r>
        <w:rPr>
          <w:rFonts w:asciiTheme="minorHAnsi" w:hAnsiTheme="minorHAnsi" w:cstheme="minorHAnsi"/>
          <w:szCs w:val="24"/>
        </w:rPr>
        <w:t>The strategic priorities of a “Tracks &amp; Trails Strategy” will be to:</w:t>
      </w:r>
    </w:p>
    <w:p w:rsidR="00A672C7" w:rsidP="00A672C7" w:rsidRDefault="00A672C7" w14:paraId="01911FF9" w14:textId="77777777">
      <w:pPr>
        <w:pStyle w:val="ICBulletList1"/>
        <w:numPr>
          <w:ilvl w:val="0"/>
          <w:numId w:val="0"/>
        </w:numPr>
        <w:tabs>
          <w:tab w:val="left" w:pos="567"/>
        </w:tabs>
        <w:ind w:left="567" w:hanging="567"/>
      </w:pPr>
      <w:r>
        <w:rPr>
          <w:rFonts w:ascii="Symbol" w:hAnsi="Symbol"/>
        </w:rPr>
        <w:t></w:t>
      </w:r>
      <w:r>
        <w:rPr>
          <w:rFonts w:ascii="Symbol" w:hAnsi="Symbol"/>
        </w:rPr>
        <w:tab/>
      </w:r>
      <w:r>
        <w:t>Restoring and upgrading existing tracks (where required) to a suitable standard.</w:t>
      </w:r>
    </w:p>
    <w:p w:rsidR="00A672C7" w:rsidP="00A672C7" w:rsidRDefault="00A672C7" w14:paraId="37844B0E" w14:textId="77777777">
      <w:pPr>
        <w:pStyle w:val="ICBulletList1"/>
        <w:numPr>
          <w:ilvl w:val="0"/>
          <w:numId w:val="0"/>
        </w:numPr>
        <w:tabs>
          <w:tab w:val="left" w:pos="567"/>
        </w:tabs>
        <w:ind w:left="567" w:hanging="567"/>
      </w:pPr>
      <w:r>
        <w:rPr>
          <w:rFonts w:ascii="Symbol" w:hAnsi="Symbol"/>
        </w:rPr>
        <w:t></w:t>
      </w:r>
      <w:r>
        <w:rPr>
          <w:rFonts w:ascii="Symbol" w:hAnsi="Symbol"/>
        </w:rPr>
        <w:tab/>
      </w:r>
      <w:r>
        <w:t>Addressing pedestrian safety.</w:t>
      </w:r>
    </w:p>
    <w:p w:rsidR="00A672C7" w:rsidP="00A672C7" w:rsidRDefault="00A672C7" w14:paraId="69402962" w14:textId="77777777">
      <w:pPr>
        <w:pStyle w:val="ICBulletList1"/>
        <w:numPr>
          <w:ilvl w:val="0"/>
          <w:numId w:val="0"/>
        </w:numPr>
        <w:tabs>
          <w:tab w:val="left" w:pos="567"/>
        </w:tabs>
        <w:ind w:left="567" w:hanging="567"/>
      </w:pPr>
      <w:r>
        <w:rPr>
          <w:rFonts w:ascii="Symbol" w:hAnsi="Symbol"/>
        </w:rPr>
        <w:t></w:t>
      </w:r>
      <w:r>
        <w:rPr>
          <w:rFonts w:ascii="Symbol" w:hAnsi="Symbol"/>
        </w:rPr>
        <w:tab/>
      </w:r>
      <w:r>
        <w:t>Providing links within townships to community facilities.</w:t>
      </w:r>
    </w:p>
    <w:p w:rsidR="00A672C7" w:rsidP="00A672C7" w:rsidRDefault="00A672C7" w14:paraId="5D807CFA" w14:textId="77777777">
      <w:pPr>
        <w:pStyle w:val="ICBulletList1"/>
        <w:numPr>
          <w:ilvl w:val="0"/>
          <w:numId w:val="0"/>
        </w:numPr>
        <w:tabs>
          <w:tab w:val="left" w:pos="567"/>
        </w:tabs>
        <w:ind w:left="567" w:hanging="567"/>
      </w:pPr>
      <w:r>
        <w:rPr>
          <w:rFonts w:ascii="Symbol" w:hAnsi="Symbol"/>
        </w:rPr>
        <w:t></w:t>
      </w:r>
      <w:r>
        <w:rPr>
          <w:rFonts w:ascii="Symbol" w:hAnsi="Symbol"/>
        </w:rPr>
        <w:tab/>
      </w:r>
      <w:r>
        <w:t>Establishing connected networks of tracks and trails, including activity circuits.</w:t>
      </w:r>
    </w:p>
    <w:p w:rsidR="00A672C7" w:rsidP="00A672C7" w:rsidRDefault="00A672C7" w14:paraId="25475DA3" w14:textId="77777777">
      <w:pPr>
        <w:pStyle w:val="ICBulletList1"/>
        <w:numPr>
          <w:ilvl w:val="0"/>
          <w:numId w:val="0"/>
        </w:numPr>
        <w:tabs>
          <w:tab w:val="left" w:pos="567"/>
        </w:tabs>
        <w:ind w:left="567" w:hanging="567"/>
      </w:pPr>
      <w:r>
        <w:rPr>
          <w:rFonts w:ascii="Symbol" w:hAnsi="Symbol"/>
        </w:rPr>
        <w:t></w:t>
      </w:r>
      <w:r>
        <w:rPr>
          <w:rFonts w:ascii="Symbol" w:hAnsi="Symbol"/>
        </w:rPr>
        <w:tab/>
      </w:r>
      <w:r>
        <w:t>Developing tracks and trails along natural features like rivers, creeks, and ridge lines, where feasible.</w:t>
      </w:r>
    </w:p>
    <w:p w:rsidR="00A672C7" w:rsidP="00A672C7" w:rsidRDefault="00A672C7" w14:paraId="3DDFEF63" w14:textId="77777777">
      <w:pPr>
        <w:pStyle w:val="ICBulletList1"/>
        <w:numPr>
          <w:ilvl w:val="0"/>
          <w:numId w:val="0"/>
        </w:numPr>
        <w:tabs>
          <w:tab w:val="left" w:pos="567"/>
        </w:tabs>
        <w:ind w:left="567" w:hanging="567"/>
      </w:pPr>
      <w:r>
        <w:rPr>
          <w:rFonts w:ascii="Symbol" w:hAnsi="Symbol"/>
        </w:rPr>
        <w:t></w:t>
      </w:r>
      <w:r>
        <w:rPr>
          <w:rFonts w:ascii="Symbol" w:hAnsi="Symbol"/>
        </w:rPr>
        <w:tab/>
      </w:r>
      <w:r>
        <w:t>Properly signing tracks and trails (directional signage of tracks and to destinations of tracks).</w:t>
      </w:r>
    </w:p>
    <w:p w:rsidR="00A672C7" w:rsidP="00A672C7" w:rsidRDefault="00A672C7" w14:paraId="52EF7325" w14:textId="77777777">
      <w:pPr>
        <w:pStyle w:val="ICBulletList1"/>
        <w:numPr>
          <w:ilvl w:val="0"/>
          <w:numId w:val="0"/>
        </w:numPr>
        <w:tabs>
          <w:tab w:val="left" w:pos="567"/>
        </w:tabs>
        <w:ind w:left="567" w:hanging="567"/>
      </w:pPr>
      <w:r>
        <w:rPr>
          <w:rFonts w:ascii="Symbol" w:hAnsi="Symbol"/>
        </w:rPr>
        <w:t></w:t>
      </w:r>
      <w:r>
        <w:rPr>
          <w:rFonts w:ascii="Symbol" w:hAnsi="Symbol"/>
        </w:rPr>
        <w:tab/>
      </w:r>
      <w:r>
        <w:t>Linking townships without school to townships with schools, where feasible.</w:t>
      </w:r>
    </w:p>
    <w:p w:rsidR="00A672C7" w:rsidP="00A672C7" w:rsidRDefault="00A672C7" w14:paraId="47212589" w14:textId="77777777">
      <w:pPr>
        <w:pStyle w:val="ICBulletList1"/>
        <w:numPr>
          <w:ilvl w:val="0"/>
          <w:numId w:val="0"/>
        </w:numPr>
        <w:tabs>
          <w:tab w:val="left" w:pos="567"/>
        </w:tabs>
        <w:ind w:left="567" w:hanging="567"/>
      </w:pPr>
      <w:r>
        <w:rPr>
          <w:rFonts w:ascii="Symbol" w:hAnsi="Symbol"/>
        </w:rPr>
        <w:t></w:t>
      </w:r>
      <w:r>
        <w:rPr>
          <w:rFonts w:ascii="Symbol" w:hAnsi="Symbol"/>
        </w:rPr>
        <w:tab/>
      </w:r>
      <w:r>
        <w:t>Linking nearby townships, where feasible.</w:t>
      </w:r>
    </w:p>
    <w:p w:rsidRPr="00B86D07" w:rsidR="00A672C7" w:rsidP="00A672C7" w:rsidRDefault="00A672C7" w14:paraId="5DA9E377" w14:textId="77777777">
      <w:pPr>
        <w:pStyle w:val="ListParagraph"/>
        <w:spacing w:after="0" w:line="240" w:lineRule="auto"/>
        <w:rPr>
          <w:rFonts w:asciiTheme="minorHAnsi" w:hAnsiTheme="minorHAnsi" w:cstheme="minorHAnsi"/>
          <w:szCs w:val="24"/>
        </w:rPr>
      </w:pPr>
    </w:p>
    <w:p w:rsidR="00A672C7" w:rsidP="00A672C7" w:rsidRDefault="00A672C7" w14:paraId="59883F3F" w14:textId="77777777">
      <w:pPr>
        <w:pStyle w:val="ICHeading3"/>
        <w:spacing w:before="0"/>
      </w:pPr>
      <w:r>
        <w:t>Rationale</w:t>
      </w:r>
    </w:p>
    <w:p w:rsidR="00A672C7" w:rsidP="00A672C7" w:rsidRDefault="00A672C7" w14:paraId="5AEF26C2" w14:textId="77777777">
      <w:pPr>
        <w:rPr>
          <w:rFonts w:asciiTheme="minorHAnsi" w:hAnsiTheme="minorHAnsi" w:cstheme="minorHAnsi"/>
          <w:szCs w:val="24"/>
        </w:rPr>
      </w:pPr>
      <w:r>
        <w:rPr>
          <w:rFonts w:asciiTheme="minorHAnsi" w:hAnsiTheme="minorHAnsi" w:cstheme="minorHAnsi"/>
          <w:szCs w:val="24"/>
        </w:rPr>
        <w:t xml:space="preserve">The Bacchus &amp; District Tracks &amp; Trails Advisory Committee drafted a “Bacchus Marsh &amp; District Trails Master Plan” in 2004. </w:t>
      </w:r>
    </w:p>
    <w:p w:rsidR="00A672C7" w:rsidP="00A672C7" w:rsidRDefault="00A672C7" w14:paraId="23AEB646" w14:textId="77777777">
      <w:pPr>
        <w:rPr>
          <w:rFonts w:asciiTheme="minorHAnsi" w:hAnsiTheme="minorHAnsi" w:cstheme="minorHAnsi"/>
          <w:szCs w:val="24"/>
        </w:rPr>
      </w:pPr>
      <w:r>
        <w:rPr>
          <w:rFonts w:asciiTheme="minorHAnsi" w:hAnsiTheme="minorHAnsi" w:cstheme="minorHAnsi"/>
          <w:szCs w:val="24"/>
        </w:rPr>
        <w:t xml:space="preserve">Whilst this was a comprehensive document drafted, it is now time to prepare an updated </w:t>
      </w:r>
      <w:r>
        <w:t xml:space="preserve">Moorabool Shire Council </w:t>
      </w:r>
      <w:r>
        <w:rPr>
          <w:rFonts w:asciiTheme="minorHAnsi" w:hAnsiTheme="minorHAnsi" w:cstheme="minorHAnsi"/>
          <w:szCs w:val="24"/>
        </w:rPr>
        <w:t xml:space="preserve">“Track and Trail Strategy”.  The purpose of updating the </w:t>
      </w:r>
      <w:r>
        <w:t xml:space="preserve">Moorabool Shire Council </w:t>
      </w:r>
      <w:r w:rsidRPr="00056F5E">
        <w:rPr>
          <w:rFonts w:asciiTheme="minorHAnsi" w:hAnsiTheme="minorHAnsi" w:cstheme="minorHAnsi"/>
          <w:szCs w:val="24"/>
        </w:rPr>
        <w:t>“Track</w:t>
      </w:r>
      <w:r>
        <w:rPr>
          <w:rFonts w:asciiTheme="minorHAnsi" w:hAnsiTheme="minorHAnsi" w:cstheme="minorHAnsi"/>
          <w:szCs w:val="24"/>
        </w:rPr>
        <w:t>s</w:t>
      </w:r>
      <w:r w:rsidRPr="00056F5E">
        <w:rPr>
          <w:rFonts w:asciiTheme="minorHAnsi" w:hAnsiTheme="minorHAnsi" w:cstheme="minorHAnsi"/>
          <w:szCs w:val="24"/>
        </w:rPr>
        <w:t xml:space="preserve"> </w:t>
      </w:r>
      <w:r>
        <w:rPr>
          <w:rFonts w:asciiTheme="minorHAnsi" w:hAnsiTheme="minorHAnsi" w:cstheme="minorHAnsi"/>
          <w:szCs w:val="24"/>
        </w:rPr>
        <w:t>and</w:t>
      </w:r>
      <w:r w:rsidRPr="00056F5E">
        <w:rPr>
          <w:rFonts w:asciiTheme="minorHAnsi" w:hAnsiTheme="minorHAnsi" w:cstheme="minorHAnsi"/>
          <w:szCs w:val="24"/>
        </w:rPr>
        <w:t xml:space="preserve"> Trail</w:t>
      </w:r>
      <w:r>
        <w:rPr>
          <w:rFonts w:asciiTheme="minorHAnsi" w:hAnsiTheme="minorHAnsi" w:cstheme="minorHAnsi"/>
          <w:szCs w:val="24"/>
        </w:rPr>
        <w:t>s</w:t>
      </w:r>
      <w:r w:rsidRPr="00056F5E">
        <w:rPr>
          <w:rFonts w:asciiTheme="minorHAnsi" w:hAnsiTheme="minorHAnsi" w:cstheme="minorHAnsi"/>
          <w:szCs w:val="24"/>
        </w:rPr>
        <w:t xml:space="preserve"> Strategy”</w:t>
      </w:r>
      <w:r>
        <w:rPr>
          <w:rFonts w:asciiTheme="minorHAnsi" w:hAnsiTheme="minorHAnsi" w:cstheme="minorHAnsi"/>
          <w:szCs w:val="24"/>
        </w:rPr>
        <w:t xml:space="preserve"> allows for the development of a strategic document to identify current and future track and trail opportunities across Moorabool Shire, and provides a strategic direction relating to future investment.</w:t>
      </w:r>
    </w:p>
    <w:p w:rsidR="00A672C7" w:rsidP="00A672C7" w:rsidRDefault="00A672C7" w14:paraId="00934E16" w14:textId="77777777">
      <w:pPr>
        <w:rPr>
          <w:rFonts w:asciiTheme="minorHAnsi" w:hAnsiTheme="minorHAnsi" w:cstheme="minorHAnsi"/>
          <w:szCs w:val="24"/>
        </w:rPr>
      </w:pPr>
      <w:r>
        <w:rPr>
          <w:rFonts w:asciiTheme="minorHAnsi" w:hAnsiTheme="minorHAnsi" w:cstheme="minorHAnsi"/>
          <w:szCs w:val="24"/>
        </w:rPr>
        <w:t>Moorabool Shire offers an incredible number of multi-use trails of varying surfaces through open countryside and native bushland, and also increasingly through our urban areas (e.g. Bacchus Marsh, Ballan, etc.).</w:t>
      </w:r>
    </w:p>
    <w:p w:rsidR="00A672C7" w:rsidP="00A672C7" w:rsidRDefault="00A672C7" w14:paraId="2E274D61" w14:textId="77777777">
      <w:pPr>
        <w:rPr>
          <w:rFonts w:asciiTheme="minorHAnsi" w:hAnsiTheme="minorHAnsi" w:cstheme="minorHAnsi"/>
          <w:szCs w:val="24"/>
        </w:rPr>
      </w:pPr>
      <w:r>
        <w:rPr>
          <w:rFonts w:asciiTheme="minorHAnsi" w:hAnsiTheme="minorHAnsi" w:cstheme="minorHAnsi"/>
          <w:szCs w:val="24"/>
        </w:rPr>
        <w:t xml:space="preserve">These include walking trails along the </w:t>
      </w:r>
      <w:proofErr w:type="spellStart"/>
      <w:r>
        <w:rPr>
          <w:rFonts w:asciiTheme="minorHAnsi" w:hAnsiTheme="minorHAnsi" w:cstheme="minorHAnsi"/>
          <w:szCs w:val="24"/>
        </w:rPr>
        <w:t>Lerderderg</w:t>
      </w:r>
      <w:proofErr w:type="spellEnd"/>
      <w:r>
        <w:rPr>
          <w:rFonts w:asciiTheme="minorHAnsi" w:hAnsiTheme="minorHAnsi" w:cstheme="minorHAnsi"/>
          <w:szCs w:val="24"/>
        </w:rPr>
        <w:t xml:space="preserve"> Gorge and </w:t>
      </w:r>
      <w:proofErr w:type="spellStart"/>
      <w:r>
        <w:rPr>
          <w:rFonts w:asciiTheme="minorHAnsi" w:hAnsiTheme="minorHAnsi" w:cstheme="minorHAnsi"/>
          <w:szCs w:val="24"/>
        </w:rPr>
        <w:t>Lerderderg</w:t>
      </w:r>
      <w:proofErr w:type="spellEnd"/>
      <w:r>
        <w:rPr>
          <w:rFonts w:asciiTheme="minorHAnsi" w:hAnsiTheme="minorHAnsi" w:cstheme="minorHAnsi"/>
          <w:szCs w:val="24"/>
        </w:rPr>
        <w:t xml:space="preserve"> River, and also the Werribee River and Werribee Gorge, and throughout the Wombat State Forest. Most recently, Moorabool Shire Council has commenced work on the Bacchus Marsh </w:t>
      </w:r>
      <w:proofErr w:type="spellStart"/>
      <w:r>
        <w:rPr>
          <w:rFonts w:asciiTheme="minorHAnsi" w:hAnsiTheme="minorHAnsi" w:cstheme="minorHAnsi"/>
          <w:szCs w:val="24"/>
        </w:rPr>
        <w:t>Aqualink</w:t>
      </w:r>
      <w:proofErr w:type="spellEnd"/>
      <w:r>
        <w:rPr>
          <w:rFonts w:asciiTheme="minorHAnsi" w:hAnsiTheme="minorHAnsi" w:cstheme="minorHAnsi"/>
          <w:szCs w:val="24"/>
        </w:rPr>
        <w:t>, and construction of the Bald Hill 1,000+ steps has commenced. These are expected to be very popular additions to our tracks and trails.</w:t>
      </w:r>
    </w:p>
    <w:p w:rsidR="00A672C7" w:rsidP="00A672C7" w:rsidRDefault="00A672C7" w14:paraId="34D03C3C" w14:textId="77777777">
      <w:pPr>
        <w:rPr>
          <w:rFonts w:asciiTheme="minorHAnsi" w:hAnsiTheme="minorHAnsi" w:cstheme="minorHAnsi"/>
          <w:i/>
          <w:iCs/>
          <w:szCs w:val="24"/>
        </w:rPr>
      </w:pPr>
      <w:r>
        <w:rPr>
          <w:rFonts w:asciiTheme="minorHAnsi" w:hAnsiTheme="minorHAnsi" w:cstheme="minorHAnsi"/>
          <w:szCs w:val="24"/>
        </w:rPr>
        <w:t xml:space="preserve">Notably, some key findings from the recently completed </w:t>
      </w:r>
      <w:r>
        <w:t xml:space="preserve">Moorabool Shire Council </w:t>
      </w:r>
      <w:r>
        <w:rPr>
          <w:rFonts w:asciiTheme="minorHAnsi" w:hAnsiTheme="minorHAnsi" w:cstheme="minorHAnsi"/>
          <w:szCs w:val="24"/>
        </w:rPr>
        <w:t>“</w:t>
      </w:r>
      <w:r>
        <w:rPr>
          <w:rFonts w:asciiTheme="minorHAnsi" w:hAnsiTheme="minorHAnsi" w:cstheme="minorHAnsi"/>
          <w:i/>
          <w:iCs/>
          <w:szCs w:val="24"/>
        </w:rPr>
        <w:t xml:space="preserve">Female Friendly Sport &amp; Recreation Participation &amp; Infrastructure Strategy 2021 – 2031” </w:t>
      </w:r>
      <w:r>
        <w:rPr>
          <w:rFonts w:asciiTheme="minorHAnsi" w:hAnsiTheme="minorHAnsi" w:cstheme="minorHAnsi"/>
          <w:szCs w:val="24"/>
        </w:rPr>
        <w:t>were that:</w:t>
      </w:r>
    </w:p>
    <w:p w:rsidR="00A672C7" w:rsidP="00A672C7" w:rsidRDefault="00A672C7" w14:paraId="33A39F67" w14:textId="77777777">
      <w:pPr>
        <w:pStyle w:val="ICBulletList1"/>
        <w:numPr>
          <w:ilvl w:val="0"/>
          <w:numId w:val="0"/>
        </w:numPr>
        <w:tabs>
          <w:tab w:val="left" w:pos="567"/>
        </w:tabs>
        <w:ind w:left="567" w:hanging="567"/>
      </w:pPr>
      <w:r>
        <w:rPr>
          <w:rFonts w:ascii="Symbol" w:hAnsi="Symbol"/>
        </w:rPr>
        <w:t></w:t>
      </w:r>
      <w:r>
        <w:rPr>
          <w:rFonts w:ascii="Symbol" w:hAnsi="Symbol"/>
        </w:rPr>
        <w:tab/>
      </w:r>
      <w:r>
        <w:t>The most popular activities for women (18+) in Moorabool Shire were walking and bush walking.</w:t>
      </w:r>
    </w:p>
    <w:p w:rsidR="00A672C7" w:rsidP="00A672C7" w:rsidRDefault="00A672C7" w14:paraId="27270D32" w14:textId="77777777">
      <w:pPr>
        <w:pStyle w:val="ICBulletList1"/>
        <w:numPr>
          <w:ilvl w:val="0"/>
          <w:numId w:val="0"/>
        </w:numPr>
        <w:tabs>
          <w:tab w:val="left" w:pos="567"/>
        </w:tabs>
        <w:ind w:left="567" w:hanging="567"/>
      </w:pPr>
      <w:r>
        <w:rPr>
          <w:rFonts w:ascii="Symbol" w:hAnsi="Symbol"/>
        </w:rPr>
        <w:t></w:t>
      </w:r>
      <w:r>
        <w:rPr>
          <w:rFonts w:ascii="Symbol" w:hAnsi="Symbol"/>
        </w:rPr>
        <w:tab/>
      </w:r>
      <w:r>
        <w:t xml:space="preserve">The most popular activities for girls (12-17yo) in Moorabool Shire was walking. </w:t>
      </w:r>
    </w:p>
    <w:p w:rsidR="00A672C7" w:rsidP="00A672C7" w:rsidRDefault="00A672C7" w14:paraId="20320009" w14:textId="77777777">
      <w:pPr>
        <w:pStyle w:val="ICBulletList1"/>
        <w:numPr>
          <w:ilvl w:val="0"/>
          <w:numId w:val="0"/>
        </w:numPr>
        <w:tabs>
          <w:tab w:val="left" w:pos="567"/>
        </w:tabs>
        <w:ind w:left="567" w:hanging="567"/>
      </w:pPr>
      <w:r>
        <w:rPr>
          <w:rFonts w:ascii="Symbol" w:hAnsi="Symbol"/>
        </w:rPr>
        <w:t></w:t>
      </w:r>
      <w:r>
        <w:rPr>
          <w:rFonts w:ascii="Symbol" w:hAnsi="Symbol"/>
        </w:rPr>
        <w:tab/>
      </w:r>
      <w:r>
        <w:t>The most popular location to undertake activities in Moorabool were “walking/running/hiking trails”.</w:t>
      </w:r>
    </w:p>
    <w:p w:rsidR="00A672C7" w:rsidP="00A672C7" w:rsidRDefault="00A672C7" w14:paraId="39381254" w14:textId="77777777">
      <w:pPr>
        <w:rPr>
          <w:rFonts w:asciiTheme="minorHAnsi" w:hAnsiTheme="minorHAnsi" w:cstheme="minorHAnsi"/>
          <w:szCs w:val="24"/>
        </w:rPr>
      </w:pPr>
      <w:r>
        <w:rPr>
          <w:rFonts w:asciiTheme="minorHAnsi" w:hAnsiTheme="minorHAnsi" w:cstheme="minorHAnsi"/>
          <w:szCs w:val="24"/>
        </w:rPr>
        <w:t>Whilst data is not available for adult and adolescent males, I am confident that the results would not be dissimilar.</w:t>
      </w:r>
    </w:p>
    <w:p w:rsidR="00A672C7" w:rsidP="00A672C7" w:rsidRDefault="00A672C7" w14:paraId="3723F36D" w14:textId="77777777">
      <w:pPr>
        <w:rPr>
          <w:rFonts w:asciiTheme="minorHAnsi" w:hAnsiTheme="minorHAnsi" w:cstheme="minorHAnsi"/>
          <w:szCs w:val="24"/>
        </w:rPr>
      </w:pPr>
      <w:r>
        <w:rPr>
          <w:rFonts w:asciiTheme="minorHAnsi" w:hAnsiTheme="minorHAnsi" w:cstheme="minorHAnsi"/>
          <w:szCs w:val="24"/>
        </w:rPr>
        <w:t xml:space="preserve">This further supports the business case for updating the </w:t>
      </w:r>
      <w:r>
        <w:t xml:space="preserve">Moorabool Shire </w:t>
      </w:r>
      <w:r>
        <w:rPr>
          <w:rFonts w:asciiTheme="minorHAnsi" w:hAnsiTheme="minorHAnsi" w:cstheme="minorHAnsi"/>
          <w:szCs w:val="24"/>
        </w:rPr>
        <w:t>“Tracks and Trails Strategy”.</w:t>
      </w:r>
    </w:p>
    <w:p w:rsidR="00A672C7" w:rsidP="00A672C7" w:rsidRDefault="00A672C7" w14:paraId="793E62BA" w14:textId="77777777">
      <w:pPr>
        <w:rPr>
          <w:rFonts w:asciiTheme="minorHAnsi" w:hAnsiTheme="minorHAnsi" w:cstheme="minorHAnsi"/>
          <w:szCs w:val="24"/>
          <w:lang w:eastAsia="en-AU"/>
        </w:rPr>
      </w:pPr>
      <w:r>
        <w:rPr>
          <w:rFonts w:asciiTheme="minorHAnsi" w:hAnsiTheme="minorHAnsi" w:cstheme="minorHAnsi"/>
          <w:szCs w:val="24"/>
        </w:rPr>
        <w:t xml:space="preserve">In my opinion, the development of a new </w:t>
      </w:r>
      <w:r>
        <w:t xml:space="preserve">Moorabool Shire </w:t>
      </w:r>
      <w:r>
        <w:rPr>
          <w:rFonts w:asciiTheme="minorHAnsi" w:hAnsiTheme="minorHAnsi" w:cstheme="minorHAnsi"/>
          <w:szCs w:val="24"/>
        </w:rPr>
        <w:t xml:space="preserve">“Tracks and Trails Strategy” which outlines well designed tracks and trails reflective of the community needs now and into the future will help create active, vibrant, healthy and connected </w:t>
      </w:r>
      <w:r>
        <w:t>Moorabool Shire</w:t>
      </w:r>
      <w:r>
        <w:rPr>
          <w:rFonts w:asciiTheme="minorHAnsi" w:hAnsiTheme="minorHAnsi" w:cstheme="minorHAnsi"/>
          <w:szCs w:val="24"/>
        </w:rPr>
        <w:t xml:space="preserve"> communities and also lead to further </w:t>
      </w:r>
      <w:r>
        <w:rPr>
          <w:rFonts w:asciiTheme="minorHAnsi" w:hAnsiTheme="minorHAnsi" w:cstheme="minorHAnsi"/>
          <w:szCs w:val="24"/>
          <w:lang w:eastAsia="en-AU"/>
        </w:rPr>
        <w:t xml:space="preserve">increase in resident satisfaction. </w:t>
      </w:r>
    </w:p>
    <w:p w:rsidR="00A672C7" w:rsidP="00A672C7" w:rsidRDefault="00A672C7" w14:paraId="695E7A5F" w14:textId="77777777">
      <w:pPr>
        <w:rPr>
          <w:rFonts w:asciiTheme="minorHAnsi" w:hAnsiTheme="minorHAnsi" w:cstheme="minorHAnsi"/>
          <w:szCs w:val="24"/>
          <w:lang w:eastAsia="en-AU"/>
        </w:rPr>
      </w:pPr>
    </w:p>
    <w:p w:rsidR="00A672C7" w:rsidP="00354AEF" w:rsidRDefault="00A672C7" w14:paraId="7BD98654" w14:textId="6F5B871F">
      <w:r>
        <w:rPr>
          <w:rFonts w:asciiTheme="minorHAnsi" w:hAnsiTheme="minorHAnsi" w:cstheme="minorHAnsi"/>
          <w:szCs w:val="24"/>
        </w:rPr>
        <w:t>I commend this Notice of Motion to Council.</w:t>
      </w:r>
      <w:r>
        <w:t xml:space="preserve"> </w:t>
      </w:r>
      <w:bookmarkStart w:name="PageSet_Report_10200" w:id="236"/>
      <w:bookmarkEnd w:id="236"/>
      <w:r w:rsidRPr="00A672C7">
        <w:t xml:space="preserve"> </w:t>
      </w:r>
    </w:p>
    <w:p w:rsidR="00A672C7" w:rsidP="00A672C7" w:rsidRDefault="00A672C7" w14:paraId="630337FA" w14:textId="77777777">
      <w:pPr>
        <w:pStyle w:val="ICTOC1MINS"/>
        <w:sectPr w:rsidR="00A672C7" w:rsidSect="00A672C7">
          <w:headerReference w:type="even" r:id="rId153"/>
          <w:headerReference w:type="default" r:id="rId154"/>
          <w:footerReference w:type="even" r:id="rId155"/>
          <w:footerReference w:type="default" r:id="rId156"/>
          <w:headerReference w:type="first" r:id="rId157"/>
          <w:footerReference w:type="first" r:id="rId158"/>
          <w:pgSz w:w="11907" w:h="16839" w:code="9"/>
          <w:pgMar w:top="1134" w:right="1134" w:bottom="1134" w:left="1134" w:header="567" w:footer="567" w:gutter="0"/>
          <w:cols w:space="720"/>
          <w:formProt w:val="0"/>
          <w:docGrid w:linePitch="326"/>
        </w:sectPr>
      </w:pPr>
    </w:p>
    <w:bookmarkStart w:name="PDF1_NoticesofRescission" w:id="237"/>
    <w:p w:rsidR="00A672C7" w:rsidP="00A672C7" w:rsidRDefault="00A672C7" w14:paraId="0D876E94" w14:textId="77777777">
      <w:pPr>
        <w:pStyle w:val="ICTOC1MINS"/>
      </w:pPr>
      <w:r>
        <w:fldChar w:fldCharType="begin"/>
      </w:r>
      <w:r>
        <w:instrText xml:space="preserve"> SEQ SeqList \* Charformat </w:instrText>
      </w:r>
      <w:r>
        <w:fldChar w:fldCharType="separate"/>
      </w:r>
      <w:bookmarkStart w:name="_Toc89418863" w:id="238"/>
      <w:r>
        <w:rPr>
          <w:noProof/>
        </w:rPr>
        <w:t>18</w:t>
      </w:r>
      <w:r>
        <w:fldChar w:fldCharType="end"/>
      </w:r>
      <w:r>
        <w:tab/>
      </w:r>
      <w:r>
        <w:t>Notices of Rescission</w:t>
      </w:r>
      <w:bookmarkEnd w:id="238"/>
    </w:p>
    <w:p w:rsidR="00A672C7" w:rsidP="00A672C7" w:rsidRDefault="00A672C7" w14:paraId="1FA9E7CE" w14:textId="77777777">
      <w:pPr>
        <w:pStyle w:val="ICTOC3MINS"/>
      </w:pPr>
      <w:bookmarkStart w:name="_Toc89418864" w:id="239"/>
      <w:r w:rsidRPr="00A672C7">
        <w:rPr>
          <w:rFonts w:cs="Calibri"/>
        </w:rPr>
        <w:t>Nil</w:t>
      </w:r>
      <w:bookmarkEnd w:id="239"/>
      <w:r w:rsidRPr="00A672C7">
        <w:t xml:space="preserve"> </w:t>
      </w:r>
    </w:p>
    <w:p w:rsidR="00A672C7" w:rsidP="00A672C7" w:rsidRDefault="00A672C7" w14:paraId="542E7A9D" w14:textId="77777777">
      <w:pPr>
        <w:pStyle w:val="ICTOC1MINS"/>
        <w:sectPr w:rsidR="00A672C7" w:rsidSect="00A672C7">
          <w:headerReference w:type="even" r:id="rId159"/>
          <w:headerReference w:type="default" r:id="rId160"/>
          <w:footerReference w:type="even" r:id="rId161"/>
          <w:footerReference w:type="default" r:id="rId162"/>
          <w:headerReference w:type="first" r:id="rId163"/>
          <w:footerReference w:type="first" r:id="rId164"/>
          <w:pgSz w:w="11907" w:h="16839" w:code="9"/>
          <w:pgMar w:top="1134" w:right="1134" w:bottom="1134" w:left="1134" w:header="567" w:footer="567" w:gutter="0"/>
          <w:cols w:space="720"/>
          <w:formProt w:val="0"/>
          <w:docGrid w:linePitch="326"/>
        </w:sectPr>
      </w:pPr>
    </w:p>
    <w:bookmarkStart w:name="PDF1_MayorsReport" w:id="240"/>
    <w:p w:rsidR="00A672C7" w:rsidP="00A672C7" w:rsidRDefault="00A672C7" w14:paraId="1622BC65" w14:textId="77777777">
      <w:pPr>
        <w:pStyle w:val="ICTOC1MINS"/>
      </w:pPr>
      <w:r>
        <w:fldChar w:fldCharType="begin"/>
      </w:r>
      <w:r>
        <w:instrText xml:space="preserve"> SEQ SeqList \* Charformat </w:instrText>
      </w:r>
      <w:r>
        <w:fldChar w:fldCharType="separate"/>
      </w:r>
      <w:bookmarkStart w:name="_Toc89418865" w:id="241"/>
      <w:r>
        <w:rPr>
          <w:noProof/>
        </w:rPr>
        <w:t>19</w:t>
      </w:r>
      <w:r>
        <w:fldChar w:fldCharType="end"/>
      </w:r>
      <w:r>
        <w:tab/>
      </w:r>
      <w:r>
        <w:t>Mayor’s Report</w:t>
      </w:r>
      <w:bookmarkEnd w:id="241"/>
    </w:p>
    <w:p w:rsidR="00A672C7" w:rsidP="00A672C7" w:rsidRDefault="00A672C7" w14:paraId="4DA21C9F" w14:textId="77777777">
      <w:pPr>
        <w:pStyle w:val="ICTOC2MINS"/>
      </w:pPr>
      <w:bookmarkStart w:name="PDF2_ReportName_9714" w:id="242"/>
      <w:bookmarkStart w:name="_Toc89418866" w:id="243"/>
      <w:bookmarkEnd w:id="242"/>
      <w:r>
        <w:t>19.1</w:t>
      </w:r>
      <w:r>
        <w:tab/>
      </w:r>
      <w:r>
        <w:t>Mayor's Report</w:t>
      </w:r>
      <w:bookmarkEnd w:id="243"/>
    </w:p>
    <w:p w:rsidR="00A672C7" w:rsidP="00A672C7" w:rsidRDefault="00A672C7" w14:paraId="5F30E6DD" w14:textId="77777777">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rsidRPr="00C52EA9" w:rsidR="00A672C7" w:rsidP="00A672C7" w:rsidRDefault="00A672C7" w14:paraId="721583B9" w14:textId="77777777">
      <w:pPr>
        <w:tabs>
          <w:tab w:val="left" w:pos="1985"/>
        </w:tabs>
        <w:ind w:left="1985" w:hanging="1985"/>
        <w:rPr>
          <w:b/>
          <w:szCs w:val="24"/>
        </w:rPr>
      </w:pPr>
      <w:r>
        <w:rPr>
          <w:b/>
          <w:szCs w:val="24"/>
        </w:rPr>
        <w:t>Authoriser</w:t>
      </w:r>
      <w:r w:rsidRPr="00C52EA9">
        <w:rPr>
          <w:b/>
          <w:szCs w:val="24"/>
        </w:rPr>
        <w:t>:</w:t>
      </w:r>
      <w:r w:rsidRPr="00C52EA9">
        <w:rPr>
          <w:b/>
          <w:szCs w:val="24"/>
        </w:rPr>
        <w:tab/>
      </w:r>
      <w:r w:rsidRPr="002819CC">
        <w:rPr>
          <w:rFonts w:cs="Calibri"/>
          <w:b/>
          <w:szCs w:val="24"/>
        </w:rPr>
        <w:t>Derek Madden, Chief Executive Officer</w:t>
      </w:r>
      <w:r>
        <w:rPr>
          <w:b/>
          <w:szCs w:val="24"/>
        </w:rPr>
        <w:t xml:space="preserve"> </w:t>
      </w:r>
    </w:p>
    <w:p w:rsidRPr="00C52EA9" w:rsidR="00A672C7" w:rsidP="00A672C7" w:rsidRDefault="00A672C7" w14:paraId="3E6B4F70" w14:textId="77777777">
      <w:pPr>
        <w:tabs>
          <w:tab w:val="left" w:pos="1984"/>
        </w:tabs>
        <w:spacing w:before="120" w:after="0"/>
        <w:ind w:left="2551" w:hanging="2551"/>
        <w:rPr>
          <w:b/>
          <w:szCs w:val="24"/>
        </w:rPr>
      </w:pPr>
      <w:bookmarkStart w:name="PDF2_Attachments_9714" w:id="244"/>
      <w:r w:rsidRPr="00C52EA9">
        <w:rPr>
          <w:b/>
          <w:szCs w:val="24"/>
        </w:rPr>
        <w:t>Attachments:</w:t>
      </w:r>
      <w:r w:rsidRPr="00C52EA9">
        <w:rPr>
          <w:b/>
          <w:szCs w:val="24"/>
        </w:rPr>
        <w:tab/>
      </w:r>
      <w:r w:rsidRPr="002819CC">
        <w:rPr>
          <w:rFonts w:cs="Calibri"/>
          <w:b/>
          <w:szCs w:val="24"/>
        </w:rPr>
        <w:t>Nil</w:t>
      </w:r>
      <w:r>
        <w:rPr>
          <w:b/>
          <w:szCs w:val="24"/>
        </w:rPr>
        <w:t xml:space="preserve"> </w:t>
      </w:r>
      <w:bookmarkEnd w:id="244"/>
    </w:p>
    <w:p w:rsidR="00A672C7" w:rsidP="00A672C7" w:rsidRDefault="00A672C7" w14:paraId="35D33FA6" w14:textId="77777777">
      <w:pPr>
        <w:tabs>
          <w:tab w:val="left" w:pos="2268"/>
        </w:tabs>
        <w:spacing w:after="0"/>
        <w:rPr>
          <w:szCs w:val="24"/>
        </w:rPr>
      </w:pPr>
      <w:r w:rsidRPr="00612D6E">
        <w:rPr>
          <w:szCs w:val="24"/>
        </w:rPr>
        <w:t xml:space="preserve"> </w:t>
      </w:r>
    </w:p>
    <w:p w:rsidR="00A672C7" w:rsidP="00A672C7" w:rsidRDefault="00A672C7" w14:paraId="043D937B" w14:textId="77777777">
      <w:pPr>
        <w:pStyle w:val="ICHeading3"/>
        <w:spacing w:before="0"/>
      </w:pPr>
      <w:r>
        <w:t>Purpose</w:t>
      </w:r>
    </w:p>
    <w:p w:rsidR="00A672C7" w:rsidP="00A672C7" w:rsidRDefault="00A672C7" w14:paraId="0D58E408" w14:textId="492621B2">
      <w:r>
        <w:t xml:space="preserve">To provide details to the community on the meetings and events attended by the Mayor since the last Ordinary Meeting of Council. </w:t>
      </w:r>
    </w:p>
    <w:p w:rsidR="00A672C7" w:rsidP="00354AEF" w:rsidRDefault="00A672C7" w14:paraId="2630CB2B" w14:textId="77777777">
      <w:pPr>
        <w:pStyle w:val="ICHeading3"/>
      </w:pPr>
      <w:r>
        <w:t>Executive Summary</w:t>
      </w:r>
    </w:p>
    <w:p w:rsidRPr="00862BFF" w:rsidR="00A672C7" w:rsidP="00A672C7" w:rsidRDefault="00A672C7" w14:paraId="38EEF64E" w14:textId="77777777">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That the Mayor’s Report be tabled for consideration at the Ordinary Meeting of Council.</w:t>
      </w:r>
    </w:p>
    <w:tbl>
      <w:tblPr>
        <w:tblW w:w="9670" w:type="dxa"/>
        <w:tblInd w:w="7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1591"/>
        <w:gridCol w:w="8079"/>
      </w:tblGrid>
      <w:tr w:rsidRPr="00292D3F" w:rsidR="00354AEF" w:rsidTr="00354AEF" w14:paraId="24DF38CB" w14:textId="77777777">
        <w:trPr>
          <w:trHeight w:val="647"/>
        </w:trPr>
        <w:tc>
          <w:tcPr>
            <w:tcW w:w="9670" w:type="dxa"/>
            <w:gridSpan w:val="2"/>
            <w:shd w:val="clear" w:color="auto" w:fill="000000"/>
          </w:tcPr>
          <w:p w:rsidRPr="00292D3F" w:rsidR="00354AEF" w:rsidP="00354AEF" w:rsidRDefault="00354AEF" w14:paraId="282EC242" w14:textId="77777777">
            <w:pPr>
              <w:spacing w:before="120"/>
              <w:rPr>
                <w:rFonts w:cs="Arial" w:asciiTheme="minorHAnsi" w:hAnsiTheme="minorHAnsi"/>
                <w:b/>
                <w:color w:val="FFFFFF"/>
              </w:rPr>
            </w:pPr>
            <w:r w:rsidRPr="00292D3F">
              <w:rPr>
                <w:rFonts w:cs="Arial" w:asciiTheme="minorHAnsi" w:hAnsiTheme="minorHAnsi"/>
                <w:b/>
                <w:color w:val="FFFFFF"/>
              </w:rPr>
              <w:t xml:space="preserve">Cr </w:t>
            </w:r>
            <w:r>
              <w:rPr>
                <w:rFonts w:cs="Arial" w:asciiTheme="minorHAnsi" w:hAnsiTheme="minorHAnsi"/>
                <w:b/>
                <w:color w:val="FFFFFF"/>
              </w:rPr>
              <w:t>Tom Sullivan</w:t>
            </w:r>
            <w:r w:rsidRPr="00292D3F">
              <w:rPr>
                <w:rFonts w:cs="Arial" w:asciiTheme="minorHAnsi" w:hAnsiTheme="minorHAnsi"/>
                <w:b/>
                <w:color w:val="FFFFFF"/>
              </w:rPr>
              <w:t xml:space="preserve"> – Mayor’s Report</w:t>
            </w:r>
          </w:p>
        </w:tc>
      </w:tr>
      <w:tr w:rsidRPr="00292D3F" w:rsidR="00354AEF" w:rsidTr="00354AEF" w14:paraId="68CF0D8C" w14:textId="77777777">
        <w:trPr>
          <w:trHeight w:val="451"/>
        </w:trPr>
        <w:tc>
          <w:tcPr>
            <w:tcW w:w="9670" w:type="dxa"/>
            <w:gridSpan w:val="2"/>
          </w:tcPr>
          <w:p w:rsidRPr="00292D3F" w:rsidR="00354AEF" w:rsidP="00F7255C" w:rsidRDefault="00354AEF" w14:paraId="22927CEB" w14:textId="77777777">
            <w:pPr>
              <w:rPr>
                <w:rFonts w:cs="Arial" w:asciiTheme="minorHAnsi" w:hAnsiTheme="minorHAnsi"/>
                <w:i/>
                <w:snapToGrid w:val="0"/>
                <w:color w:val="000000"/>
              </w:rPr>
            </w:pPr>
            <w:r w:rsidRPr="00292D3F">
              <w:rPr>
                <w:rFonts w:cs="Arial" w:asciiTheme="minorHAnsi" w:hAnsiTheme="minorHAnsi"/>
                <w:b/>
                <w:i/>
                <w:snapToGrid w:val="0"/>
                <w:color w:val="000000"/>
              </w:rPr>
              <w:t>Date:</w:t>
            </w:r>
            <w:r w:rsidRPr="00292D3F">
              <w:rPr>
                <w:rFonts w:cs="Arial" w:asciiTheme="minorHAnsi" w:hAnsiTheme="minorHAnsi"/>
                <w:i/>
                <w:snapToGrid w:val="0"/>
                <w:color w:val="000000"/>
              </w:rPr>
              <w:t xml:space="preserve"> </w:t>
            </w:r>
            <w:r>
              <w:rPr>
                <w:rFonts w:cs="Arial" w:asciiTheme="minorHAnsi" w:hAnsiTheme="minorHAnsi"/>
                <w:i/>
                <w:snapToGrid w:val="0"/>
                <w:color w:val="000000"/>
              </w:rPr>
              <w:t>1 December 2021</w:t>
            </w:r>
          </w:p>
        </w:tc>
      </w:tr>
      <w:tr w:rsidRPr="005552E8" w:rsidR="00354AEF" w:rsidTr="00354AEF" w14:paraId="6E9C0DA9" w14:textId="77777777">
        <w:trPr>
          <w:trHeight w:val="551"/>
        </w:trPr>
        <w:tc>
          <w:tcPr>
            <w:tcW w:w="1591" w:type="dxa"/>
          </w:tcPr>
          <w:p w:rsidR="00354AEF" w:rsidP="00F7255C" w:rsidRDefault="00354AEF" w14:paraId="6A47AD51" w14:textId="77777777">
            <w:pPr>
              <w:rPr>
                <w:rFonts w:asciiTheme="minorHAnsi" w:hAnsiTheme="minorHAnsi" w:cstheme="minorHAnsi"/>
              </w:rPr>
            </w:pPr>
            <w:r>
              <w:rPr>
                <w:rFonts w:asciiTheme="minorHAnsi" w:hAnsiTheme="minorHAnsi" w:cstheme="minorHAnsi"/>
              </w:rPr>
              <w:t>10 November</w:t>
            </w:r>
          </w:p>
        </w:tc>
        <w:tc>
          <w:tcPr>
            <w:tcW w:w="8079" w:type="dxa"/>
          </w:tcPr>
          <w:p w:rsidR="00354AEF" w:rsidP="00354AEF" w:rsidRDefault="00354AEF" w14:paraId="5AD0E71F"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sidRPr="002C6726">
              <w:rPr>
                <w:rFonts w:asciiTheme="minorHAnsi" w:hAnsiTheme="minorHAnsi" w:cstheme="minorHAnsi"/>
              </w:rPr>
              <w:t xml:space="preserve">Councillor Briefings – </w:t>
            </w:r>
            <w:r>
              <w:rPr>
                <w:rFonts w:asciiTheme="minorHAnsi" w:hAnsiTheme="minorHAnsi" w:cstheme="minorHAnsi"/>
              </w:rPr>
              <w:t>Revenue &amp; Rating Plan; Darley Park Masterplan; Bacchus Marsh Racecourse Recreation Reserve Stage 2 &amp; 3 Masterplan; Future of Aged Care; Review of the DAC Agenda; General Business</w:t>
            </w:r>
          </w:p>
          <w:p w:rsidRPr="00C60883" w:rsidR="00354AEF" w:rsidP="00F7255C" w:rsidRDefault="00354AEF" w14:paraId="1B3F8347" w14:textId="77777777">
            <w:pPr>
              <w:tabs>
                <w:tab w:val="left" w:pos="2268"/>
              </w:tabs>
              <w:autoSpaceDE w:val="0"/>
              <w:autoSpaceDN w:val="0"/>
              <w:adjustRightInd w:val="0"/>
              <w:rPr>
                <w:rFonts w:asciiTheme="minorHAnsi" w:hAnsiTheme="minorHAnsi" w:cstheme="minorHAnsi"/>
              </w:rPr>
            </w:pPr>
          </w:p>
        </w:tc>
      </w:tr>
      <w:tr w:rsidRPr="005552E8" w:rsidR="00354AEF" w:rsidTr="00354AEF" w14:paraId="55296166" w14:textId="77777777">
        <w:trPr>
          <w:trHeight w:val="551"/>
        </w:trPr>
        <w:tc>
          <w:tcPr>
            <w:tcW w:w="1591" w:type="dxa"/>
          </w:tcPr>
          <w:p w:rsidR="00354AEF" w:rsidP="00F7255C" w:rsidRDefault="00354AEF" w14:paraId="73C5088C" w14:textId="77777777">
            <w:pPr>
              <w:rPr>
                <w:rFonts w:asciiTheme="minorHAnsi" w:hAnsiTheme="minorHAnsi" w:cstheme="minorHAnsi"/>
              </w:rPr>
            </w:pPr>
            <w:r>
              <w:rPr>
                <w:rFonts w:asciiTheme="minorHAnsi" w:hAnsiTheme="minorHAnsi" w:cstheme="minorHAnsi"/>
              </w:rPr>
              <w:t>11 November</w:t>
            </w:r>
          </w:p>
        </w:tc>
        <w:tc>
          <w:tcPr>
            <w:tcW w:w="8079" w:type="dxa"/>
          </w:tcPr>
          <w:p w:rsidR="00354AEF" w:rsidP="00354AEF" w:rsidRDefault="00354AEF" w14:paraId="68E5E24F"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Ballan RSL Sub-Branch Remembrance Day Service and Wreath Laying, Ballan Cenotaph, Ballan</w:t>
            </w:r>
          </w:p>
          <w:p w:rsidRPr="00AD6968" w:rsidR="00354AEF" w:rsidP="00F7255C" w:rsidRDefault="00354AEF" w14:paraId="5627EFDA" w14:textId="77777777">
            <w:pPr>
              <w:tabs>
                <w:tab w:val="left" w:pos="2268"/>
              </w:tabs>
              <w:autoSpaceDE w:val="0"/>
              <w:autoSpaceDN w:val="0"/>
              <w:adjustRightInd w:val="0"/>
              <w:rPr>
                <w:rFonts w:asciiTheme="minorHAnsi" w:hAnsiTheme="minorHAnsi" w:cstheme="minorHAnsi"/>
              </w:rPr>
            </w:pPr>
          </w:p>
        </w:tc>
      </w:tr>
      <w:tr w:rsidRPr="005552E8" w:rsidR="00354AEF" w:rsidTr="00354AEF" w14:paraId="04792E54" w14:textId="77777777">
        <w:trPr>
          <w:trHeight w:val="551"/>
        </w:trPr>
        <w:tc>
          <w:tcPr>
            <w:tcW w:w="1591" w:type="dxa"/>
          </w:tcPr>
          <w:p w:rsidR="00354AEF" w:rsidP="00F7255C" w:rsidRDefault="00354AEF" w14:paraId="2F8A72C7" w14:textId="77777777">
            <w:pPr>
              <w:rPr>
                <w:rFonts w:asciiTheme="minorHAnsi" w:hAnsiTheme="minorHAnsi" w:cstheme="minorHAnsi"/>
              </w:rPr>
            </w:pPr>
            <w:r>
              <w:rPr>
                <w:rFonts w:asciiTheme="minorHAnsi" w:hAnsiTheme="minorHAnsi" w:cstheme="minorHAnsi"/>
              </w:rPr>
              <w:t>17 November</w:t>
            </w:r>
          </w:p>
        </w:tc>
        <w:tc>
          <w:tcPr>
            <w:tcW w:w="8079" w:type="dxa"/>
          </w:tcPr>
          <w:p w:rsidRPr="008C5A65" w:rsidR="00354AEF" w:rsidP="00354AEF" w:rsidRDefault="00354AEF" w14:paraId="6D620545"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sidRPr="008C5A65">
              <w:rPr>
                <w:rFonts w:asciiTheme="minorHAnsi" w:hAnsiTheme="minorHAnsi" w:cstheme="minorHAnsi"/>
              </w:rPr>
              <w:t xml:space="preserve">Councillor Briefings - </w:t>
            </w:r>
            <w:r w:rsidRPr="008C5A65">
              <w:rPr>
                <w:rFonts w:asciiTheme="minorHAnsi" w:hAnsiTheme="minorHAnsi" w:cstheme="minorHAnsi"/>
                <w:iCs/>
              </w:rPr>
              <w:t>Training on new ICT Equipment in Council Chambers (Ballan); Amendment C91 Flood Controls; Local Roads &amp; Community Infrastructure Program; Draft Female Friendly Strategy; Review of the OMC Agenda; General Business</w:t>
            </w:r>
          </w:p>
          <w:p w:rsidR="00354AEF" w:rsidP="00354AEF" w:rsidRDefault="00354AEF" w14:paraId="6471251F"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iCs/>
              </w:rPr>
              <w:t>Councillor Only Session – Statutory &amp; Annual Appointments Meeting</w:t>
            </w:r>
          </w:p>
          <w:p w:rsidRPr="008C5A65" w:rsidR="00354AEF" w:rsidP="00354AEF" w:rsidRDefault="00354AEF" w14:paraId="63A9F63E"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sidRPr="008C5A65">
              <w:rPr>
                <w:rFonts w:asciiTheme="minorHAnsi" w:hAnsiTheme="minorHAnsi" w:cstheme="minorHAnsi"/>
              </w:rPr>
              <w:t>Development Assessment Committee</w:t>
            </w:r>
          </w:p>
          <w:p w:rsidRPr="00FB7CC0" w:rsidR="00354AEF" w:rsidP="00F7255C" w:rsidRDefault="00354AEF" w14:paraId="0A589C84" w14:textId="77777777">
            <w:pPr>
              <w:tabs>
                <w:tab w:val="left" w:pos="2268"/>
              </w:tabs>
              <w:autoSpaceDE w:val="0"/>
              <w:autoSpaceDN w:val="0"/>
              <w:adjustRightInd w:val="0"/>
              <w:rPr>
                <w:rFonts w:asciiTheme="minorHAnsi" w:hAnsiTheme="minorHAnsi" w:cstheme="minorHAnsi"/>
              </w:rPr>
            </w:pPr>
          </w:p>
        </w:tc>
      </w:tr>
      <w:tr w:rsidRPr="005552E8" w:rsidR="00354AEF" w:rsidTr="00354AEF" w14:paraId="6A6FC367" w14:textId="77777777">
        <w:trPr>
          <w:trHeight w:val="551"/>
        </w:trPr>
        <w:tc>
          <w:tcPr>
            <w:tcW w:w="1591" w:type="dxa"/>
          </w:tcPr>
          <w:p w:rsidR="00354AEF" w:rsidP="00F7255C" w:rsidRDefault="00354AEF" w14:paraId="37F2ECBC" w14:textId="77777777">
            <w:pPr>
              <w:rPr>
                <w:rFonts w:asciiTheme="minorHAnsi" w:hAnsiTheme="minorHAnsi" w:cstheme="minorHAnsi"/>
              </w:rPr>
            </w:pPr>
            <w:r>
              <w:rPr>
                <w:rFonts w:asciiTheme="minorHAnsi" w:hAnsiTheme="minorHAnsi" w:cstheme="minorHAnsi"/>
              </w:rPr>
              <w:t>24 November</w:t>
            </w:r>
          </w:p>
        </w:tc>
        <w:tc>
          <w:tcPr>
            <w:tcW w:w="8079" w:type="dxa"/>
          </w:tcPr>
          <w:p w:rsidRPr="002C6726" w:rsidR="00354AEF" w:rsidP="00354AEF" w:rsidRDefault="00354AEF" w14:paraId="7D70C62E"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Statutory &amp; Annual Appointments Meeting</w:t>
            </w:r>
          </w:p>
        </w:tc>
      </w:tr>
      <w:tr w:rsidRPr="005552E8" w:rsidR="00354AEF" w:rsidTr="00354AEF" w14:paraId="6B4C5032" w14:textId="77777777">
        <w:trPr>
          <w:trHeight w:val="551"/>
        </w:trPr>
        <w:tc>
          <w:tcPr>
            <w:tcW w:w="1591" w:type="dxa"/>
          </w:tcPr>
          <w:p w:rsidR="00354AEF" w:rsidP="00F7255C" w:rsidRDefault="00354AEF" w14:paraId="5CA82773" w14:textId="77777777">
            <w:pPr>
              <w:rPr>
                <w:rFonts w:asciiTheme="minorHAnsi" w:hAnsiTheme="minorHAnsi" w:cstheme="minorHAnsi"/>
              </w:rPr>
            </w:pPr>
            <w:r>
              <w:rPr>
                <w:rFonts w:asciiTheme="minorHAnsi" w:hAnsiTheme="minorHAnsi" w:cstheme="minorHAnsi"/>
              </w:rPr>
              <w:t>26 November</w:t>
            </w:r>
          </w:p>
        </w:tc>
        <w:tc>
          <w:tcPr>
            <w:tcW w:w="8079" w:type="dxa"/>
          </w:tcPr>
          <w:p w:rsidRPr="002C6726" w:rsidR="00354AEF" w:rsidP="00354AEF" w:rsidRDefault="00354AEF" w14:paraId="39FE493C"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MAV Representatives and CEOs Meeting</w:t>
            </w:r>
          </w:p>
        </w:tc>
      </w:tr>
      <w:tr w:rsidRPr="005552E8" w:rsidR="00354AEF" w:rsidTr="00354AEF" w14:paraId="2E900984" w14:textId="77777777">
        <w:trPr>
          <w:trHeight w:val="551"/>
        </w:trPr>
        <w:tc>
          <w:tcPr>
            <w:tcW w:w="1591" w:type="dxa"/>
          </w:tcPr>
          <w:p w:rsidR="00354AEF" w:rsidP="00F7255C" w:rsidRDefault="00354AEF" w14:paraId="69AD805A" w14:textId="77777777">
            <w:pPr>
              <w:rPr>
                <w:rFonts w:asciiTheme="minorHAnsi" w:hAnsiTheme="minorHAnsi" w:cstheme="minorHAnsi"/>
              </w:rPr>
            </w:pPr>
            <w:r>
              <w:rPr>
                <w:rFonts w:asciiTheme="minorHAnsi" w:hAnsiTheme="minorHAnsi" w:cstheme="minorHAnsi"/>
              </w:rPr>
              <w:t>1 December</w:t>
            </w:r>
          </w:p>
        </w:tc>
        <w:tc>
          <w:tcPr>
            <w:tcW w:w="8079" w:type="dxa"/>
          </w:tcPr>
          <w:p w:rsidR="00354AEF" w:rsidP="00354AEF" w:rsidRDefault="00354AEF" w14:paraId="4021F601"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Economic Development Taskforce Meeting</w:t>
            </w:r>
          </w:p>
          <w:p w:rsidR="00354AEF" w:rsidP="00354AEF" w:rsidRDefault="00354AEF" w14:paraId="71E7611F"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sidRPr="002C6726">
              <w:rPr>
                <w:rFonts w:asciiTheme="minorHAnsi" w:hAnsiTheme="minorHAnsi" w:cstheme="minorHAnsi"/>
              </w:rPr>
              <w:t>Ordin</w:t>
            </w:r>
            <w:r>
              <w:rPr>
                <w:rFonts w:asciiTheme="minorHAnsi" w:hAnsiTheme="minorHAnsi" w:cstheme="minorHAnsi"/>
              </w:rPr>
              <w:t>ary Meeting of Council</w:t>
            </w:r>
          </w:p>
          <w:p w:rsidRPr="00C60883" w:rsidR="00354AEF" w:rsidP="00F7255C" w:rsidRDefault="00354AEF" w14:paraId="5485DD85" w14:textId="77777777">
            <w:pPr>
              <w:tabs>
                <w:tab w:val="left" w:pos="2268"/>
              </w:tabs>
              <w:autoSpaceDE w:val="0"/>
              <w:autoSpaceDN w:val="0"/>
              <w:adjustRightInd w:val="0"/>
              <w:rPr>
                <w:rFonts w:asciiTheme="minorHAnsi" w:hAnsiTheme="minorHAnsi" w:cstheme="minorHAnsi"/>
              </w:rPr>
            </w:pPr>
          </w:p>
        </w:tc>
      </w:tr>
    </w:tbl>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55"/>
      </w:tblGrid>
      <w:tr w:rsidR="00A672C7" w:rsidTr="00DC412F" w14:paraId="1D16FE6B" w14:textId="77777777">
        <w:tc>
          <w:tcPr>
            <w:tcW w:w="9855" w:type="dxa"/>
          </w:tcPr>
          <w:p w:rsidR="00A672C7" w:rsidP="00354AEF" w:rsidRDefault="00354AEF" w14:paraId="40499CEF" w14:textId="6B58342E">
            <w:pPr>
              <w:pStyle w:val="ICHeading3"/>
              <w:keepNext w:val="0"/>
              <w:spacing w:before="120"/>
            </w:pPr>
            <w:bookmarkStart w:name="PDF2_Recommendations_9714" w:id="245"/>
            <w:bookmarkStart w:name="MoverSeconder_9714" w:id="246"/>
            <w:bookmarkEnd w:id="245"/>
            <w:r w:rsidRPr="00354AEF">
              <w:t xml:space="preserve">Resolution  </w:t>
            </w:r>
          </w:p>
          <w:p w:rsidR="00354AEF" w:rsidP="00354AEF" w:rsidRDefault="00354AEF" w14:paraId="31D6CA7D" w14:textId="72768C6D">
            <w:pPr>
              <w:tabs>
                <w:tab w:val="left" w:pos="1134"/>
              </w:tabs>
              <w:spacing w:after="0"/>
              <w:jc w:val="left"/>
            </w:pPr>
            <w:r w:rsidRPr="00354AEF">
              <w:rPr>
                <w:b/>
                <w:bCs/>
              </w:rPr>
              <w:t>Moved:</w:t>
            </w:r>
            <w:r w:rsidRPr="00354AEF">
              <w:tab/>
            </w:r>
            <w:r w:rsidRPr="00354AEF">
              <w:t>Cr Moira Berry</w:t>
            </w:r>
          </w:p>
          <w:p w:rsidRPr="00354AEF" w:rsidR="00354AEF" w:rsidP="00354AEF" w:rsidRDefault="00354AEF" w14:paraId="48F6267C" w14:textId="262F4AAD">
            <w:pPr>
              <w:tabs>
                <w:tab w:val="left" w:pos="1134"/>
              </w:tabs>
              <w:jc w:val="left"/>
            </w:pPr>
            <w:r w:rsidRPr="00354AEF">
              <w:rPr>
                <w:b/>
                <w:bCs/>
              </w:rPr>
              <w:t>Seconded:</w:t>
            </w:r>
            <w:r w:rsidRPr="00354AEF">
              <w:tab/>
            </w:r>
            <w:r w:rsidRPr="00354AEF">
              <w:t>Cr Paul Tatchell</w:t>
            </w:r>
            <w:bookmarkEnd w:id="246"/>
          </w:p>
          <w:p w:rsidR="00354AEF" w:rsidP="00354AEF" w:rsidRDefault="00A672C7" w14:paraId="1099E40E" w14:textId="77777777">
            <w:pPr>
              <w:rPr>
                <w:b/>
              </w:rPr>
            </w:pPr>
            <w:r w:rsidRPr="006D344E">
              <w:rPr>
                <w:b/>
              </w:rPr>
              <w:t>That Council receive</w:t>
            </w:r>
            <w:r>
              <w:rPr>
                <w:b/>
              </w:rPr>
              <w:t>s</w:t>
            </w:r>
            <w:r w:rsidRPr="006D344E">
              <w:rPr>
                <w:b/>
              </w:rPr>
              <w:t xml:space="preserve"> the Mayor’s Report.</w:t>
            </w:r>
          </w:p>
          <w:p w:rsidR="00A672C7" w:rsidP="00354AEF" w:rsidRDefault="00A672C7" w14:paraId="6B6F04C6" w14:textId="2C13D9DE">
            <w:pPr>
              <w:jc w:val="right"/>
            </w:pPr>
            <w:r w:rsidRPr="006D344E">
              <w:rPr>
                <w:b/>
              </w:rPr>
              <w:t xml:space="preserve"> </w:t>
            </w:r>
            <w:bookmarkStart w:name="Carried_9714" w:id="247"/>
            <w:r w:rsidRPr="00354AEF" w:rsidR="00354AEF">
              <w:rPr>
                <w:b/>
                <w:caps/>
              </w:rPr>
              <w:t>Carried</w:t>
            </w:r>
            <w:bookmarkEnd w:id="247"/>
          </w:p>
        </w:tc>
      </w:tr>
    </w:tbl>
    <w:p w:rsidR="00A672C7" w:rsidP="00354AEF" w:rsidRDefault="00A672C7" w14:paraId="0358E7F5" w14:textId="2FB0F49C">
      <w:pPr>
        <w:spacing w:after="0"/>
        <w:sectPr w:rsidR="00A672C7" w:rsidSect="00A672C7">
          <w:headerReference w:type="even" r:id="rId165"/>
          <w:headerReference w:type="default" r:id="rId166"/>
          <w:footerReference w:type="even" r:id="rId167"/>
          <w:footerReference w:type="default" r:id="rId168"/>
          <w:headerReference w:type="first" r:id="rId169"/>
          <w:footerReference w:type="first" r:id="rId170"/>
          <w:pgSz w:w="11907" w:h="16839" w:code="9"/>
          <w:pgMar w:top="1134" w:right="1134" w:bottom="1134" w:left="1134" w:header="567" w:footer="567" w:gutter="0"/>
          <w:cols w:space="720"/>
          <w:formProt w:val="0"/>
          <w:docGrid w:linePitch="326"/>
        </w:sectPr>
      </w:pPr>
      <w:bookmarkStart w:name="PageSet_Report_9714" w:id="248"/>
      <w:bookmarkEnd w:id="26"/>
      <w:bookmarkEnd w:id="106"/>
      <w:bookmarkEnd w:id="140"/>
      <w:bookmarkEnd w:id="167"/>
      <w:bookmarkEnd w:id="178"/>
      <w:bookmarkEnd w:id="198"/>
      <w:bookmarkEnd w:id="215"/>
      <w:bookmarkEnd w:id="237"/>
      <w:bookmarkEnd w:id="240"/>
      <w:bookmarkEnd w:id="248"/>
    </w:p>
    <w:bookmarkStart w:name="PDF1_CouncillorsReports" w:id="249"/>
    <w:p w:rsidR="00A672C7" w:rsidP="00A672C7" w:rsidRDefault="00A672C7" w14:paraId="04C748F8" w14:textId="7777777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name="_Toc89418867" w:id="250"/>
      <w:r>
        <w:rPr>
          <w:noProof/>
        </w:rPr>
        <w:t>20</w:t>
      </w:r>
      <w:r>
        <w:rPr>
          <w:noProof/>
        </w:rPr>
        <w:fldChar w:fldCharType="end"/>
      </w:r>
      <w:r w:rsidRPr="0056606E">
        <w:rPr>
          <w:noProof/>
        </w:rPr>
        <w:tab/>
      </w:r>
      <w:r>
        <w:rPr>
          <w:noProof/>
        </w:rPr>
        <w:t>Councillors’ Reports</w:t>
      </w:r>
      <w:bookmarkEnd w:id="249"/>
      <w:bookmarkEnd w:id="250"/>
      <w:r>
        <w:rPr>
          <w:noProof/>
        </w:rPr>
        <w:t xml:space="preserve"> </w:t>
      </w:r>
    </w:p>
    <w:tbl>
      <w:tblPr>
        <w:tblW w:w="9670" w:type="dxa"/>
        <w:tblInd w:w="7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1591"/>
        <w:gridCol w:w="8079"/>
      </w:tblGrid>
      <w:tr w:rsidRPr="00292D3F" w:rsidR="00354AEF" w:rsidTr="00F7255C" w14:paraId="2C1FDF32" w14:textId="77777777">
        <w:trPr>
          <w:trHeight w:val="647"/>
        </w:trPr>
        <w:tc>
          <w:tcPr>
            <w:tcW w:w="9670" w:type="dxa"/>
            <w:gridSpan w:val="2"/>
            <w:shd w:val="clear" w:color="auto" w:fill="000000"/>
          </w:tcPr>
          <w:p w:rsidRPr="00292D3F" w:rsidR="00354AEF" w:rsidP="00F7255C" w:rsidRDefault="00A672C7" w14:paraId="10ABDBE7" w14:textId="6A5BB4D0">
            <w:pPr>
              <w:spacing w:before="120"/>
              <w:rPr>
                <w:rFonts w:cs="Arial" w:asciiTheme="minorHAnsi" w:hAnsiTheme="minorHAnsi"/>
                <w:b/>
                <w:color w:val="FFFFFF"/>
              </w:rPr>
            </w:pPr>
            <w:r>
              <w:rPr>
                <w:noProof/>
              </w:rPr>
              <w:t xml:space="preserve"> </w:t>
            </w:r>
            <w:r w:rsidRPr="00292D3F" w:rsidR="00354AEF">
              <w:rPr>
                <w:rFonts w:cs="Arial" w:asciiTheme="minorHAnsi" w:hAnsiTheme="minorHAnsi"/>
                <w:b/>
                <w:color w:val="FFFFFF"/>
              </w:rPr>
              <w:t xml:space="preserve">Cr </w:t>
            </w:r>
            <w:r w:rsidR="00354AEF">
              <w:rPr>
                <w:rFonts w:cs="Arial" w:asciiTheme="minorHAnsi" w:hAnsiTheme="minorHAnsi"/>
                <w:b/>
                <w:color w:val="FFFFFF"/>
              </w:rPr>
              <w:t>Moira Berry</w:t>
            </w:r>
          </w:p>
        </w:tc>
      </w:tr>
      <w:tr w:rsidRPr="00292D3F" w:rsidR="00354AEF" w:rsidTr="00F7255C" w14:paraId="037AAEEE" w14:textId="77777777">
        <w:trPr>
          <w:trHeight w:val="451"/>
        </w:trPr>
        <w:tc>
          <w:tcPr>
            <w:tcW w:w="9670" w:type="dxa"/>
            <w:gridSpan w:val="2"/>
          </w:tcPr>
          <w:p w:rsidRPr="00292D3F" w:rsidR="00354AEF" w:rsidP="00F7255C" w:rsidRDefault="00354AEF" w14:paraId="5DC2566E" w14:textId="77777777">
            <w:pPr>
              <w:rPr>
                <w:rFonts w:cs="Arial" w:asciiTheme="minorHAnsi" w:hAnsiTheme="minorHAnsi"/>
                <w:i/>
                <w:snapToGrid w:val="0"/>
                <w:color w:val="000000"/>
              </w:rPr>
            </w:pPr>
            <w:r w:rsidRPr="00292D3F">
              <w:rPr>
                <w:rFonts w:cs="Arial" w:asciiTheme="minorHAnsi" w:hAnsiTheme="minorHAnsi"/>
                <w:b/>
                <w:i/>
                <w:snapToGrid w:val="0"/>
                <w:color w:val="000000"/>
              </w:rPr>
              <w:t>Date:</w:t>
            </w:r>
            <w:r w:rsidRPr="00292D3F">
              <w:rPr>
                <w:rFonts w:cs="Arial" w:asciiTheme="minorHAnsi" w:hAnsiTheme="minorHAnsi"/>
                <w:i/>
                <w:snapToGrid w:val="0"/>
                <w:color w:val="000000"/>
              </w:rPr>
              <w:t xml:space="preserve"> </w:t>
            </w:r>
            <w:r>
              <w:rPr>
                <w:rFonts w:cs="Arial" w:asciiTheme="minorHAnsi" w:hAnsiTheme="minorHAnsi"/>
                <w:i/>
                <w:snapToGrid w:val="0"/>
                <w:color w:val="000000"/>
              </w:rPr>
              <w:t>1 December 2021</w:t>
            </w:r>
          </w:p>
        </w:tc>
      </w:tr>
      <w:tr w:rsidRPr="005552E8" w:rsidR="00354AEF" w:rsidTr="00F7255C" w14:paraId="406EFFA3" w14:textId="77777777">
        <w:trPr>
          <w:trHeight w:val="551"/>
        </w:trPr>
        <w:tc>
          <w:tcPr>
            <w:tcW w:w="1591" w:type="dxa"/>
          </w:tcPr>
          <w:p w:rsidR="00354AEF" w:rsidP="00F7255C" w:rsidRDefault="003B6966" w14:paraId="14958255" w14:textId="1A060CBD">
            <w:pPr>
              <w:rPr>
                <w:rFonts w:asciiTheme="minorHAnsi" w:hAnsiTheme="minorHAnsi" w:cstheme="minorHAnsi"/>
              </w:rPr>
            </w:pPr>
            <w:r>
              <w:rPr>
                <w:rFonts w:asciiTheme="minorHAnsi" w:hAnsiTheme="minorHAnsi" w:cstheme="minorHAnsi"/>
              </w:rPr>
              <w:t>11</w:t>
            </w:r>
            <w:r w:rsidR="00354AEF">
              <w:rPr>
                <w:rFonts w:asciiTheme="minorHAnsi" w:hAnsiTheme="minorHAnsi" w:cstheme="minorHAnsi"/>
              </w:rPr>
              <w:t xml:space="preserve"> November</w:t>
            </w:r>
          </w:p>
        </w:tc>
        <w:tc>
          <w:tcPr>
            <w:tcW w:w="8079" w:type="dxa"/>
          </w:tcPr>
          <w:p w:rsidRPr="00C60883" w:rsidR="00354AEF" w:rsidP="00974D7F" w:rsidRDefault="003B6966" w14:paraId="42EAB001" w14:textId="243F9B34">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RSL Remembrance Day Service, including wreath laying</w:t>
            </w:r>
          </w:p>
        </w:tc>
      </w:tr>
      <w:tr w:rsidRPr="005552E8" w:rsidR="003B6966" w:rsidTr="00F7255C" w14:paraId="5F7A29AC" w14:textId="77777777">
        <w:trPr>
          <w:trHeight w:val="551"/>
        </w:trPr>
        <w:tc>
          <w:tcPr>
            <w:tcW w:w="1591" w:type="dxa"/>
          </w:tcPr>
          <w:p w:rsidR="003B6966" w:rsidP="00F7255C" w:rsidRDefault="003B6966" w14:paraId="770B0FBB" w14:textId="1D4469A5">
            <w:pPr>
              <w:rPr>
                <w:rFonts w:asciiTheme="minorHAnsi" w:hAnsiTheme="minorHAnsi" w:cstheme="minorHAnsi"/>
              </w:rPr>
            </w:pPr>
            <w:r>
              <w:rPr>
                <w:rFonts w:asciiTheme="minorHAnsi" w:hAnsiTheme="minorHAnsi" w:cstheme="minorHAnsi"/>
              </w:rPr>
              <w:t>25 November</w:t>
            </w:r>
          </w:p>
        </w:tc>
        <w:tc>
          <w:tcPr>
            <w:tcW w:w="8079" w:type="dxa"/>
          </w:tcPr>
          <w:p w:rsidR="003B6966" w:rsidP="00974D7F" w:rsidRDefault="003B6966" w14:paraId="7E676427" w14:textId="66F2E5BA">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MAV Meeting Procedures Workshop</w:t>
            </w:r>
          </w:p>
        </w:tc>
      </w:tr>
      <w:tr w:rsidRPr="005552E8" w:rsidR="003B6966" w:rsidTr="00F7255C" w14:paraId="1FBA47D6" w14:textId="77777777">
        <w:trPr>
          <w:trHeight w:val="551"/>
        </w:trPr>
        <w:tc>
          <w:tcPr>
            <w:tcW w:w="1591" w:type="dxa"/>
          </w:tcPr>
          <w:p w:rsidR="003B6966" w:rsidP="00F7255C" w:rsidRDefault="003B6966" w14:paraId="3BCFD5F4" w14:textId="2B4B014A">
            <w:pPr>
              <w:rPr>
                <w:rFonts w:asciiTheme="minorHAnsi" w:hAnsiTheme="minorHAnsi" w:cstheme="minorHAnsi"/>
              </w:rPr>
            </w:pPr>
            <w:r>
              <w:rPr>
                <w:rFonts w:asciiTheme="minorHAnsi" w:hAnsiTheme="minorHAnsi" w:cstheme="minorHAnsi"/>
              </w:rPr>
              <w:t>29 November</w:t>
            </w:r>
          </w:p>
        </w:tc>
        <w:tc>
          <w:tcPr>
            <w:tcW w:w="8079" w:type="dxa"/>
          </w:tcPr>
          <w:p w:rsidR="003B6966" w:rsidP="00974D7F" w:rsidRDefault="003B6966" w14:paraId="2F4FB407" w14:textId="1BDC2816">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Western Victoria Transmission Network Project, Darley Civic Hub</w:t>
            </w:r>
          </w:p>
        </w:tc>
      </w:tr>
    </w:tbl>
    <w:p w:rsidRPr="00F07451" w:rsidR="00A672C7" w:rsidP="00A672C7" w:rsidRDefault="00A672C7" w14:paraId="6C4716F3" w14:textId="36341743">
      <w:pPr>
        <w:rPr>
          <w:noProof/>
          <w:szCs w:val="24"/>
        </w:rPr>
      </w:pPr>
    </w:p>
    <w:tbl>
      <w:tblPr>
        <w:tblW w:w="9670" w:type="dxa"/>
        <w:tblInd w:w="7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1591"/>
        <w:gridCol w:w="8079"/>
      </w:tblGrid>
      <w:tr w:rsidRPr="00292D3F" w:rsidR="00974D7F" w:rsidTr="00F7255C" w14:paraId="7EC70FFE" w14:textId="77777777">
        <w:trPr>
          <w:trHeight w:val="647"/>
        </w:trPr>
        <w:tc>
          <w:tcPr>
            <w:tcW w:w="9670" w:type="dxa"/>
            <w:gridSpan w:val="2"/>
            <w:shd w:val="clear" w:color="auto" w:fill="000000"/>
          </w:tcPr>
          <w:p w:rsidRPr="00292D3F" w:rsidR="00974D7F" w:rsidP="00F7255C" w:rsidRDefault="00974D7F" w14:paraId="068D88D5" w14:textId="78FE9841">
            <w:pPr>
              <w:spacing w:before="120"/>
              <w:rPr>
                <w:rFonts w:cs="Arial" w:asciiTheme="minorHAnsi" w:hAnsiTheme="minorHAnsi"/>
                <w:b/>
                <w:color w:val="FFFFFF"/>
              </w:rPr>
            </w:pPr>
            <w:r w:rsidRPr="00292D3F">
              <w:rPr>
                <w:rFonts w:cs="Arial" w:asciiTheme="minorHAnsi" w:hAnsiTheme="minorHAnsi"/>
                <w:b/>
                <w:color w:val="FFFFFF"/>
              </w:rPr>
              <w:t xml:space="preserve">Cr </w:t>
            </w:r>
            <w:r>
              <w:rPr>
                <w:rFonts w:cs="Arial" w:asciiTheme="minorHAnsi" w:hAnsiTheme="minorHAnsi"/>
                <w:b/>
                <w:color w:val="FFFFFF"/>
              </w:rPr>
              <w:t>Tonia Dudzik</w:t>
            </w:r>
          </w:p>
        </w:tc>
      </w:tr>
      <w:tr w:rsidRPr="00292D3F" w:rsidR="00974D7F" w:rsidTr="00F7255C" w14:paraId="421C147C" w14:textId="77777777">
        <w:trPr>
          <w:trHeight w:val="451"/>
        </w:trPr>
        <w:tc>
          <w:tcPr>
            <w:tcW w:w="9670" w:type="dxa"/>
            <w:gridSpan w:val="2"/>
          </w:tcPr>
          <w:p w:rsidRPr="00292D3F" w:rsidR="00974D7F" w:rsidP="00F7255C" w:rsidRDefault="00974D7F" w14:paraId="35BD8174" w14:textId="77777777">
            <w:pPr>
              <w:rPr>
                <w:rFonts w:cs="Arial" w:asciiTheme="minorHAnsi" w:hAnsiTheme="minorHAnsi"/>
                <w:i/>
                <w:snapToGrid w:val="0"/>
                <w:color w:val="000000"/>
              </w:rPr>
            </w:pPr>
            <w:r w:rsidRPr="00292D3F">
              <w:rPr>
                <w:rFonts w:cs="Arial" w:asciiTheme="minorHAnsi" w:hAnsiTheme="minorHAnsi"/>
                <w:b/>
                <w:i/>
                <w:snapToGrid w:val="0"/>
                <w:color w:val="000000"/>
              </w:rPr>
              <w:t>Date:</w:t>
            </w:r>
            <w:r w:rsidRPr="00292D3F">
              <w:rPr>
                <w:rFonts w:cs="Arial" w:asciiTheme="minorHAnsi" w:hAnsiTheme="minorHAnsi"/>
                <w:i/>
                <w:snapToGrid w:val="0"/>
                <w:color w:val="000000"/>
              </w:rPr>
              <w:t xml:space="preserve"> </w:t>
            </w:r>
            <w:r>
              <w:rPr>
                <w:rFonts w:cs="Arial" w:asciiTheme="minorHAnsi" w:hAnsiTheme="minorHAnsi"/>
                <w:i/>
                <w:snapToGrid w:val="0"/>
                <w:color w:val="000000"/>
              </w:rPr>
              <w:t>1 December 2021</w:t>
            </w:r>
          </w:p>
        </w:tc>
      </w:tr>
      <w:tr w:rsidRPr="005552E8" w:rsidR="003B6966" w:rsidTr="00F7255C" w14:paraId="411FD69B" w14:textId="77777777">
        <w:trPr>
          <w:trHeight w:val="551"/>
        </w:trPr>
        <w:tc>
          <w:tcPr>
            <w:tcW w:w="1591" w:type="dxa"/>
          </w:tcPr>
          <w:p w:rsidR="003B6966" w:rsidP="00F7255C" w:rsidRDefault="003B6966" w14:paraId="2BD268CC" w14:textId="77777777">
            <w:pPr>
              <w:rPr>
                <w:rFonts w:asciiTheme="minorHAnsi" w:hAnsiTheme="minorHAnsi" w:cstheme="minorHAnsi"/>
              </w:rPr>
            </w:pPr>
            <w:r>
              <w:rPr>
                <w:rFonts w:asciiTheme="minorHAnsi" w:hAnsiTheme="minorHAnsi" w:cstheme="minorHAnsi"/>
              </w:rPr>
              <w:t>11 November</w:t>
            </w:r>
          </w:p>
        </w:tc>
        <w:tc>
          <w:tcPr>
            <w:tcW w:w="8079" w:type="dxa"/>
          </w:tcPr>
          <w:p w:rsidRPr="00C60883" w:rsidR="003B6966" w:rsidP="00F7255C" w:rsidRDefault="003B6966" w14:paraId="420B288F"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RSL Remembrance Day Service, including wreath laying</w:t>
            </w:r>
          </w:p>
        </w:tc>
      </w:tr>
    </w:tbl>
    <w:p w:rsidRPr="00F07451" w:rsidR="00974D7F" w:rsidP="00A672C7" w:rsidRDefault="00974D7F" w14:paraId="076D48C6" w14:textId="2170988D">
      <w:pPr>
        <w:rPr>
          <w:noProof/>
          <w:szCs w:val="24"/>
        </w:rPr>
      </w:pPr>
    </w:p>
    <w:tbl>
      <w:tblPr>
        <w:tblW w:w="9670" w:type="dxa"/>
        <w:tblInd w:w="7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1591"/>
        <w:gridCol w:w="8079"/>
      </w:tblGrid>
      <w:tr w:rsidRPr="00292D3F" w:rsidR="003B6966" w:rsidTr="00F7255C" w14:paraId="6C4BA556" w14:textId="77777777">
        <w:trPr>
          <w:trHeight w:val="647"/>
        </w:trPr>
        <w:tc>
          <w:tcPr>
            <w:tcW w:w="9670" w:type="dxa"/>
            <w:gridSpan w:val="2"/>
            <w:shd w:val="clear" w:color="auto" w:fill="000000"/>
          </w:tcPr>
          <w:p w:rsidRPr="00292D3F" w:rsidR="003B6966" w:rsidP="00F7255C" w:rsidRDefault="003B6966" w14:paraId="49F58DBF" w14:textId="0AA34FC3">
            <w:pPr>
              <w:spacing w:before="120"/>
              <w:rPr>
                <w:rFonts w:cs="Arial" w:asciiTheme="minorHAnsi" w:hAnsiTheme="minorHAnsi"/>
                <w:b/>
                <w:color w:val="FFFFFF"/>
              </w:rPr>
            </w:pPr>
            <w:r w:rsidRPr="00292D3F">
              <w:rPr>
                <w:rFonts w:cs="Arial" w:asciiTheme="minorHAnsi" w:hAnsiTheme="minorHAnsi"/>
                <w:b/>
                <w:color w:val="FFFFFF"/>
              </w:rPr>
              <w:t xml:space="preserve">Cr </w:t>
            </w:r>
            <w:r>
              <w:rPr>
                <w:rFonts w:cs="Arial" w:asciiTheme="minorHAnsi" w:hAnsiTheme="minorHAnsi"/>
                <w:b/>
                <w:color w:val="FFFFFF"/>
              </w:rPr>
              <w:t>Rod Ward</w:t>
            </w:r>
          </w:p>
        </w:tc>
      </w:tr>
      <w:tr w:rsidRPr="00292D3F" w:rsidR="003B6966" w:rsidTr="00F7255C" w14:paraId="43CF295E" w14:textId="77777777">
        <w:trPr>
          <w:trHeight w:val="451"/>
        </w:trPr>
        <w:tc>
          <w:tcPr>
            <w:tcW w:w="9670" w:type="dxa"/>
            <w:gridSpan w:val="2"/>
          </w:tcPr>
          <w:p w:rsidRPr="00292D3F" w:rsidR="003B6966" w:rsidP="00F7255C" w:rsidRDefault="003B6966" w14:paraId="2D12C2FD" w14:textId="77777777">
            <w:pPr>
              <w:rPr>
                <w:rFonts w:cs="Arial" w:asciiTheme="minorHAnsi" w:hAnsiTheme="minorHAnsi"/>
                <w:i/>
                <w:snapToGrid w:val="0"/>
                <w:color w:val="000000"/>
              </w:rPr>
            </w:pPr>
            <w:r w:rsidRPr="00292D3F">
              <w:rPr>
                <w:rFonts w:cs="Arial" w:asciiTheme="minorHAnsi" w:hAnsiTheme="minorHAnsi"/>
                <w:b/>
                <w:i/>
                <w:snapToGrid w:val="0"/>
                <w:color w:val="000000"/>
              </w:rPr>
              <w:t>Date:</w:t>
            </w:r>
            <w:r w:rsidRPr="00292D3F">
              <w:rPr>
                <w:rFonts w:cs="Arial" w:asciiTheme="minorHAnsi" w:hAnsiTheme="minorHAnsi"/>
                <w:i/>
                <w:snapToGrid w:val="0"/>
                <w:color w:val="000000"/>
              </w:rPr>
              <w:t xml:space="preserve"> </w:t>
            </w:r>
            <w:r>
              <w:rPr>
                <w:rFonts w:cs="Arial" w:asciiTheme="minorHAnsi" w:hAnsiTheme="minorHAnsi"/>
                <w:i/>
                <w:snapToGrid w:val="0"/>
                <w:color w:val="000000"/>
              </w:rPr>
              <w:t>1 December 2021</w:t>
            </w:r>
          </w:p>
        </w:tc>
      </w:tr>
      <w:tr w:rsidRPr="005552E8" w:rsidR="003B6966" w:rsidTr="00F7255C" w14:paraId="19A23AB9" w14:textId="77777777">
        <w:trPr>
          <w:trHeight w:val="551"/>
        </w:trPr>
        <w:tc>
          <w:tcPr>
            <w:tcW w:w="1591" w:type="dxa"/>
          </w:tcPr>
          <w:p w:rsidR="003B6966" w:rsidP="00F7255C" w:rsidRDefault="003B6966" w14:paraId="7A22A5FC" w14:textId="77777777">
            <w:pPr>
              <w:rPr>
                <w:rFonts w:asciiTheme="minorHAnsi" w:hAnsiTheme="minorHAnsi" w:cstheme="minorHAnsi"/>
              </w:rPr>
            </w:pPr>
            <w:r>
              <w:rPr>
                <w:rFonts w:asciiTheme="minorHAnsi" w:hAnsiTheme="minorHAnsi" w:cstheme="minorHAnsi"/>
              </w:rPr>
              <w:t>11 November</w:t>
            </w:r>
          </w:p>
        </w:tc>
        <w:tc>
          <w:tcPr>
            <w:tcW w:w="8079" w:type="dxa"/>
          </w:tcPr>
          <w:p w:rsidRPr="00C60883" w:rsidR="003B6966" w:rsidP="00F7255C" w:rsidRDefault="003B6966" w14:paraId="1E46B533"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RSL Remembrance Day Service, including wreath laying</w:t>
            </w:r>
          </w:p>
        </w:tc>
      </w:tr>
      <w:tr w:rsidRPr="005552E8" w:rsidR="003B6966" w:rsidTr="00F7255C" w14:paraId="1212778D" w14:textId="77777777">
        <w:trPr>
          <w:trHeight w:val="551"/>
        </w:trPr>
        <w:tc>
          <w:tcPr>
            <w:tcW w:w="1591" w:type="dxa"/>
          </w:tcPr>
          <w:p w:rsidR="003B6966" w:rsidP="00F7255C" w:rsidRDefault="003B6966" w14:paraId="447504B7" w14:textId="77777777">
            <w:pPr>
              <w:rPr>
                <w:rFonts w:asciiTheme="minorHAnsi" w:hAnsiTheme="minorHAnsi" w:cstheme="minorHAnsi"/>
              </w:rPr>
            </w:pPr>
            <w:r>
              <w:rPr>
                <w:rFonts w:asciiTheme="minorHAnsi" w:hAnsiTheme="minorHAnsi" w:cstheme="minorHAnsi"/>
              </w:rPr>
              <w:t>29 November</w:t>
            </w:r>
          </w:p>
        </w:tc>
        <w:tc>
          <w:tcPr>
            <w:tcW w:w="8079" w:type="dxa"/>
          </w:tcPr>
          <w:p w:rsidR="003B6966" w:rsidP="00F7255C" w:rsidRDefault="003B6966" w14:paraId="5842B479"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Western Victoria Transmission Network Project, Darley Civic Hub</w:t>
            </w:r>
          </w:p>
        </w:tc>
      </w:tr>
    </w:tbl>
    <w:p w:rsidRPr="00F07451" w:rsidR="003B6966" w:rsidP="00A672C7" w:rsidRDefault="003B6966" w14:paraId="02F45589" w14:textId="77777777">
      <w:pPr>
        <w:rPr>
          <w:noProof/>
          <w:szCs w:val="24"/>
        </w:rPr>
      </w:pPr>
    </w:p>
    <w:tbl>
      <w:tblPr>
        <w:tblW w:w="9670" w:type="dxa"/>
        <w:tblInd w:w="7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1591"/>
        <w:gridCol w:w="8079"/>
      </w:tblGrid>
      <w:tr w:rsidRPr="00292D3F" w:rsidR="00974D7F" w:rsidTr="00F7255C" w14:paraId="23AF8D28" w14:textId="77777777">
        <w:trPr>
          <w:trHeight w:val="647"/>
        </w:trPr>
        <w:tc>
          <w:tcPr>
            <w:tcW w:w="9670" w:type="dxa"/>
            <w:gridSpan w:val="2"/>
            <w:shd w:val="clear" w:color="auto" w:fill="000000"/>
          </w:tcPr>
          <w:p w:rsidRPr="00292D3F" w:rsidR="00974D7F" w:rsidP="00F7255C" w:rsidRDefault="00974D7F" w14:paraId="26E11356" w14:textId="32084796">
            <w:pPr>
              <w:spacing w:before="120"/>
              <w:rPr>
                <w:rFonts w:cs="Arial" w:asciiTheme="minorHAnsi" w:hAnsiTheme="minorHAnsi"/>
                <w:b/>
                <w:color w:val="FFFFFF"/>
              </w:rPr>
            </w:pPr>
            <w:r w:rsidRPr="00292D3F">
              <w:rPr>
                <w:rFonts w:cs="Arial" w:asciiTheme="minorHAnsi" w:hAnsiTheme="minorHAnsi"/>
                <w:b/>
                <w:color w:val="FFFFFF"/>
              </w:rPr>
              <w:t xml:space="preserve">Cr </w:t>
            </w:r>
            <w:r>
              <w:rPr>
                <w:rFonts w:cs="Arial" w:asciiTheme="minorHAnsi" w:hAnsiTheme="minorHAnsi"/>
                <w:b/>
                <w:color w:val="FFFFFF"/>
              </w:rPr>
              <w:t>Ally Munari</w:t>
            </w:r>
          </w:p>
        </w:tc>
      </w:tr>
      <w:tr w:rsidRPr="00292D3F" w:rsidR="00974D7F" w:rsidTr="00F7255C" w14:paraId="0B604FD3" w14:textId="77777777">
        <w:trPr>
          <w:trHeight w:val="451"/>
        </w:trPr>
        <w:tc>
          <w:tcPr>
            <w:tcW w:w="9670" w:type="dxa"/>
            <w:gridSpan w:val="2"/>
          </w:tcPr>
          <w:p w:rsidRPr="00292D3F" w:rsidR="00974D7F" w:rsidP="00F7255C" w:rsidRDefault="00974D7F" w14:paraId="20C6F2E0" w14:textId="77777777">
            <w:pPr>
              <w:rPr>
                <w:rFonts w:cs="Arial" w:asciiTheme="minorHAnsi" w:hAnsiTheme="minorHAnsi"/>
                <w:i/>
                <w:snapToGrid w:val="0"/>
                <w:color w:val="000000"/>
              </w:rPr>
            </w:pPr>
            <w:r w:rsidRPr="00292D3F">
              <w:rPr>
                <w:rFonts w:cs="Arial" w:asciiTheme="minorHAnsi" w:hAnsiTheme="minorHAnsi"/>
                <w:b/>
                <w:i/>
                <w:snapToGrid w:val="0"/>
                <w:color w:val="000000"/>
              </w:rPr>
              <w:t>Date:</w:t>
            </w:r>
            <w:r w:rsidRPr="00292D3F">
              <w:rPr>
                <w:rFonts w:cs="Arial" w:asciiTheme="minorHAnsi" w:hAnsiTheme="minorHAnsi"/>
                <w:i/>
                <w:snapToGrid w:val="0"/>
                <w:color w:val="000000"/>
              </w:rPr>
              <w:t xml:space="preserve"> </w:t>
            </w:r>
            <w:r>
              <w:rPr>
                <w:rFonts w:cs="Arial" w:asciiTheme="minorHAnsi" w:hAnsiTheme="minorHAnsi"/>
                <w:i/>
                <w:snapToGrid w:val="0"/>
                <w:color w:val="000000"/>
              </w:rPr>
              <w:t>1 December 2021</w:t>
            </w:r>
          </w:p>
        </w:tc>
      </w:tr>
      <w:tr w:rsidRPr="005552E8" w:rsidR="003B6966" w:rsidTr="00F7255C" w14:paraId="1D276051" w14:textId="77777777">
        <w:trPr>
          <w:trHeight w:val="551"/>
        </w:trPr>
        <w:tc>
          <w:tcPr>
            <w:tcW w:w="1591" w:type="dxa"/>
          </w:tcPr>
          <w:p w:rsidR="003B6966" w:rsidP="00F7255C" w:rsidRDefault="003B6966" w14:paraId="6B5AD790" w14:textId="77777777">
            <w:pPr>
              <w:rPr>
                <w:rFonts w:asciiTheme="minorHAnsi" w:hAnsiTheme="minorHAnsi" w:cstheme="minorHAnsi"/>
              </w:rPr>
            </w:pPr>
            <w:r>
              <w:rPr>
                <w:rFonts w:asciiTheme="minorHAnsi" w:hAnsiTheme="minorHAnsi" w:cstheme="minorHAnsi"/>
              </w:rPr>
              <w:t>11 November</w:t>
            </w:r>
          </w:p>
        </w:tc>
        <w:tc>
          <w:tcPr>
            <w:tcW w:w="8079" w:type="dxa"/>
          </w:tcPr>
          <w:p w:rsidR="003B6966" w:rsidP="00F7255C" w:rsidRDefault="003B6966" w14:paraId="170C9E6F"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Ballan RSL Sub-Branch Remembrance Day Service and Wreath Laying, Ballan Cenotaph, Ballan</w:t>
            </w:r>
          </w:p>
          <w:p w:rsidRPr="00AD6968" w:rsidR="003B6966" w:rsidP="00F7255C" w:rsidRDefault="003B6966" w14:paraId="5A26CA2F" w14:textId="77777777">
            <w:pPr>
              <w:tabs>
                <w:tab w:val="left" w:pos="2268"/>
              </w:tabs>
              <w:autoSpaceDE w:val="0"/>
              <w:autoSpaceDN w:val="0"/>
              <w:adjustRightInd w:val="0"/>
              <w:rPr>
                <w:rFonts w:asciiTheme="minorHAnsi" w:hAnsiTheme="minorHAnsi" w:cstheme="minorHAnsi"/>
              </w:rPr>
            </w:pPr>
          </w:p>
        </w:tc>
      </w:tr>
      <w:tr w:rsidRPr="005552E8" w:rsidR="003B6966" w:rsidTr="00F7255C" w14:paraId="0E04AA1A" w14:textId="77777777">
        <w:trPr>
          <w:trHeight w:val="551"/>
        </w:trPr>
        <w:tc>
          <w:tcPr>
            <w:tcW w:w="1591" w:type="dxa"/>
          </w:tcPr>
          <w:p w:rsidR="003B6966" w:rsidP="00F7255C" w:rsidRDefault="003B6966" w14:paraId="31CD3189" w14:textId="18E38396">
            <w:pPr>
              <w:rPr>
                <w:rFonts w:asciiTheme="minorHAnsi" w:hAnsiTheme="minorHAnsi" w:cstheme="minorHAnsi"/>
              </w:rPr>
            </w:pPr>
            <w:r>
              <w:rPr>
                <w:rFonts w:asciiTheme="minorHAnsi" w:hAnsiTheme="minorHAnsi" w:cstheme="minorHAnsi"/>
              </w:rPr>
              <w:t>26 November</w:t>
            </w:r>
          </w:p>
        </w:tc>
        <w:tc>
          <w:tcPr>
            <w:tcW w:w="8079" w:type="dxa"/>
          </w:tcPr>
          <w:p w:rsidR="003B6966" w:rsidP="00F7255C" w:rsidRDefault="003B6966" w14:paraId="27F21B0E" w14:textId="2F0D3744">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Western Victoria Transmission Network Project, Myrniong</w:t>
            </w:r>
          </w:p>
        </w:tc>
      </w:tr>
      <w:tr w:rsidRPr="005552E8" w:rsidR="003B6966" w:rsidTr="00F7255C" w14:paraId="2D518CC0" w14:textId="77777777">
        <w:trPr>
          <w:trHeight w:val="551"/>
        </w:trPr>
        <w:tc>
          <w:tcPr>
            <w:tcW w:w="1591" w:type="dxa"/>
          </w:tcPr>
          <w:p w:rsidR="003B6966" w:rsidP="00F7255C" w:rsidRDefault="003B6966" w14:paraId="63FE5BE5" w14:textId="77777777">
            <w:pPr>
              <w:rPr>
                <w:rFonts w:asciiTheme="minorHAnsi" w:hAnsiTheme="minorHAnsi" w:cstheme="minorHAnsi"/>
              </w:rPr>
            </w:pPr>
            <w:r>
              <w:rPr>
                <w:rFonts w:asciiTheme="minorHAnsi" w:hAnsiTheme="minorHAnsi" w:cstheme="minorHAnsi"/>
              </w:rPr>
              <w:t>29 November</w:t>
            </w:r>
          </w:p>
        </w:tc>
        <w:tc>
          <w:tcPr>
            <w:tcW w:w="8079" w:type="dxa"/>
          </w:tcPr>
          <w:p w:rsidR="003B6966" w:rsidP="00F7255C" w:rsidRDefault="003B6966" w14:paraId="30183FBA" w14:textId="77777777">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Western Victoria Transmission Network Project, Darley Civic Hub</w:t>
            </w:r>
          </w:p>
        </w:tc>
      </w:tr>
    </w:tbl>
    <w:p w:rsidRPr="00F07451" w:rsidR="00974D7F" w:rsidP="00A672C7" w:rsidRDefault="00974D7F" w14:paraId="2E1641A5" w14:textId="4BA5F9C6">
      <w:pPr>
        <w:rPr>
          <w:noProof/>
          <w:szCs w:val="24"/>
        </w:rPr>
      </w:pPr>
    </w:p>
    <w:tbl>
      <w:tblPr>
        <w:tblW w:w="9670" w:type="dxa"/>
        <w:tblInd w:w="7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firstRow="0" w:lastRow="0" w:firstColumn="0" w:lastColumn="0" w:noHBand="0" w:noVBand="0"/>
      </w:tblPr>
      <w:tblGrid>
        <w:gridCol w:w="1591"/>
        <w:gridCol w:w="8079"/>
      </w:tblGrid>
      <w:tr w:rsidRPr="00292D3F" w:rsidR="00D52D5F" w:rsidTr="00F7255C" w14:paraId="5C148A41" w14:textId="77777777">
        <w:trPr>
          <w:trHeight w:val="647"/>
        </w:trPr>
        <w:tc>
          <w:tcPr>
            <w:tcW w:w="9670" w:type="dxa"/>
            <w:gridSpan w:val="2"/>
            <w:shd w:val="clear" w:color="auto" w:fill="000000"/>
          </w:tcPr>
          <w:p w:rsidRPr="00292D3F" w:rsidR="00D52D5F" w:rsidP="00F7255C" w:rsidRDefault="00D52D5F" w14:paraId="7BCF559E" w14:textId="7C7E8CE2">
            <w:pPr>
              <w:spacing w:before="120"/>
              <w:rPr>
                <w:rFonts w:cs="Arial" w:asciiTheme="minorHAnsi" w:hAnsiTheme="minorHAnsi"/>
                <w:b/>
                <w:color w:val="FFFFFF"/>
              </w:rPr>
            </w:pPr>
            <w:r w:rsidRPr="00292D3F">
              <w:rPr>
                <w:rFonts w:cs="Arial" w:asciiTheme="minorHAnsi" w:hAnsiTheme="minorHAnsi"/>
                <w:b/>
                <w:color w:val="FFFFFF"/>
              </w:rPr>
              <w:t>Cr</w:t>
            </w:r>
            <w:r>
              <w:rPr>
                <w:rFonts w:cs="Arial" w:asciiTheme="minorHAnsi" w:hAnsiTheme="minorHAnsi"/>
                <w:b/>
                <w:color w:val="FFFFFF"/>
              </w:rPr>
              <w:t xml:space="preserve"> Paul Tatchell</w:t>
            </w:r>
          </w:p>
        </w:tc>
      </w:tr>
      <w:tr w:rsidRPr="00292D3F" w:rsidR="00D52D5F" w:rsidTr="00F7255C" w14:paraId="3A351800" w14:textId="77777777">
        <w:trPr>
          <w:trHeight w:val="451"/>
        </w:trPr>
        <w:tc>
          <w:tcPr>
            <w:tcW w:w="9670" w:type="dxa"/>
            <w:gridSpan w:val="2"/>
          </w:tcPr>
          <w:p w:rsidRPr="00292D3F" w:rsidR="00D52D5F" w:rsidP="00F7255C" w:rsidRDefault="00D52D5F" w14:paraId="1B08C332" w14:textId="77777777">
            <w:pPr>
              <w:rPr>
                <w:rFonts w:cs="Arial" w:asciiTheme="minorHAnsi" w:hAnsiTheme="minorHAnsi"/>
                <w:i/>
                <w:snapToGrid w:val="0"/>
                <w:color w:val="000000"/>
              </w:rPr>
            </w:pPr>
            <w:r w:rsidRPr="00292D3F">
              <w:rPr>
                <w:rFonts w:cs="Arial" w:asciiTheme="minorHAnsi" w:hAnsiTheme="minorHAnsi"/>
                <w:b/>
                <w:i/>
                <w:snapToGrid w:val="0"/>
                <w:color w:val="000000"/>
              </w:rPr>
              <w:t>Date:</w:t>
            </w:r>
            <w:r w:rsidRPr="00292D3F">
              <w:rPr>
                <w:rFonts w:cs="Arial" w:asciiTheme="minorHAnsi" w:hAnsiTheme="minorHAnsi"/>
                <w:i/>
                <w:snapToGrid w:val="0"/>
                <w:color w:val="000000"/>
              </w:rPr>
              <w:t xml:space="preserve"> </w:t>
            </w:r>
            <w:r>
              <w:rPr>
                <w:rFonts w:cs="Arial" w:asciiTheme="minorHAnsi" w:hAnsiTheme="minorHAnsi"/>
                <w:i/>
                <w:snapToGrid w:val="0"/>
                <w:color w:val="000000"/>
              </w:rPr>
              <w:t>1 December 2021</w:t>
            </w:r>
          </w:p>
        </w:tc>
      </w:tr>
      <w:tr w:rsidRPr="005552E8" w:rsidR="00D52D5F" w:rsidTr="00F07451" w14:paraId="73462A49" w14:textId="77777777">
        <w:trPr>
          <w:trHeight w:val="551"/>
        </w:trPr>
        <w:tc>
          <w:tcPr>
            <w:tcW w:w="1591" w:type="dxa"/>
            <w:tcBorders>
              <w:bottom w:val="single" w:color="auto" w:sz="2" w:space="0"/>
            </w:tcBorders>
          </w:tcPr>
          <w:p w:rsidR="00D52D5F" w:rsidP="00F7255C" w:rsidRDefault="00D52D5F" w14:paraId="5F2FCB9E" w14:textId="77777777">
            <w:pPr>
              <w:rPr>
                <w:rFonts w:asciiTheme="minorHAnsi" w:hAnsiTheme="minorHAnsi" w:cstheme="minorHAnsi"/>
              </w:rPr>
            </w:pPr>
            <w:r>
              <w:rPr>
                <w:rFonts w:asciiTheme="minorHAnsi" w:hAnsiTheme="minorHAnsi" w:cstheme="minorHAnsi"/>
              </w:rPr>
              <w:t>11 November</w:t>
            </w:r>
          </w:p>
        </w:tc>
        <w:tc>
          <w:tcPr>
            <w:tcW w:w="8079" w:type="dxa"/>
            <w:tcBorders>
              <w:bottom w:val="single" w:color="auto" w:sz="2" w:space="0"/>
            </w:tcBorders>
          </w:tcPr>
          <w:p w:rsidRPr="00AD6968" w:rsidR="00D52D5F" w:rsidP="00D52D5F" w:rsidRDefault="00D52D5F" w14:paraId="5EF83640" w14:textId="0870CC56">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Ballan RSL Sub-Branch Remembrance Day Service and Wreath Laying, Ballan Cenotaph, Ballan</w:t>
            </w:r>
          </w:p>
        </w:tc>
      </w:tr>
      <w:tr w:rsidRPr="005552E8" w:rsidR="00D52D5F" w:rsidTr="00F07451" w14:paraId="1308DDCF" w14:textId="77777777">
        <w:trPr>
          <w:trHeight w:val="551"/>
        </w:trPr>
        <w:tc>
          <w:tcPr>
            <w:tcW w:w="1591" w:type="dxa"/>
            <w:tcBorders>
              <w:bottom w:val="single" w:color="auto" w:sz="4" w:space="0"/>
            </w:tcBorders>
          </w:tcPr>
          <w:p w:rsidR="00D52D5F" w:rsidP="00F7255C" w:rsidRDefault="00D52D5F" w14:paraId="092B8A6D" w14:textId="5FF64E33">
            <w:pPr>
              <w:rPr>
                <w:rFonts w:asciiTheme="minorHAnsi" w:hAnsiTheme="minorHAnsi" w:cstheme="minorHAnsi"/>
              </w:rPr>
            </w:pPr>
            <w:r>
              <w:rPr>
                <w:rFonts w:asciiTheme="minorHAnsi" w:hAnsiTheme="minorHAnsi" w:cstheme="minorHAnsi"/>
              </w:rPr>
              <w:t>23 November</w:t>
            </w:r>
          </w:p>
        </w:tc>
        <w:tc>
          <w:tcPr>
            <w:tcW w:w="8079" w:type="dxa"/>
            <w:tcBorders>
              <w:bottom w:val="single" w:color="auto" w:sz="4" w:space="0"/>
            </w:tcBorders>
          </w:tcPr>
          <w:p w:rsidR="00D52D5F" w:rsidP="00F7255C" w:rsidRDefault="00D52D5F" w14:paraId="666A31E4" w14:textId="2B204B5E">
            <w:pPr>
              <w:pStyle w:val="ListParagraph"/>
              <w:numPr>
                <w:ilvl w:val="0"/>
                <w:numId w:val="15"/>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Opening of </w:t>
            </w:r>
            <w:r w:rsidR="0091051F">
              <w:rPr>
                <w:rFonts w:asciiTheme="minorHAnsi" w:hAnsiTheme="minorHAnsi" w:cstheme="minorHAnsi"/>
              </w:rPr>
              <w:t>Central Highlands Victorian Emergency Management</w:t>
            </w:r>
            <w:r>
              <w:rPr>
                <w:rFonts w:asciiTheme="minorHAnsi" w:hAnsiTheme="minorHAnsi" w:cstheme="minorHAnsi"/>
              </w:rPr>
              <w:t xml:space="preserve"> Training </w:t>
            </w:r>
            <w:r w:rsidR="0091051F">
              <w:rPr>
                <w:rFonts w:asciiTheme="minorHAnsi" w:hAnsiTheme="minorHAnsi" w:cstheme="minorHAnsi"/>
              </w:rPr>
              <w:t>Centre</w:t>
            </w:r>
            <w:r>
              <w:rPr>
                <w:rFonts w:asciiTheme="minorHAnsi" w:hAnsiTheme="minorHAnsi" w:cstheme="minorHAnsi"/>
              </w:rPr>
              <w:t>, Ballan</w:t>
            </w:r>
          </w:p>
        </w:tc>
      </w:tr>
    </w:tbl>
    <w:tbl>
      <w:tblPr>
        <w:tblStyle w:val="TableGrid"/>
        <w:tblW w:w="0" w:type="auto"/>
        <w:tblBorders>
          <w:insideH w:val="none" w:color="auto" w:sz="0" w:space="0"/>
          <w:insideV w:val="none" w:color="auto" w:sz="0" w:space="0"/>
        </w:tblBorders>
        <w:tblLook w:val="04A0" w:firstRow="1" w:lastRow="0" w:firstColumn="1" w:lastColumn="0" w:noHBand="0" w:noVBand="1"/>
      </w:tblPr>
      <w:tblGrid>
        <w:gridCol w:w="9855"/>
      </w:tblGrid>
      <w:tr w:rsidR="00974D7F" w:rsidTr="00974D7F" w14:paraId="00D6625F" w14:textId="77777777">
        <w:tc>
          <w:tcPr>
            <w:tcW w:w="9855" w:type="dxa"/>
            <w:shd w:val="clear" w:color="auto" w:fill="auto"/>
          </w:tcPr>
          <w:p w:rsidR="00974D7F" w:rsidP="00974D7F" w:rsidRDefault="00974D7F" w14:paraId="0969D1DC" w14:textId="5DB84D23">
            <w:pPr>
              <w:pStyle w:val="ICHeading3"/>
              <w:keepNext w:val="0"/>
            </w:pPr>
            <w:bookmarkStart w:name="PDF2_Recommendations_9714_1" w:id="251"/>
            <w:bookmarkStart w:name="MoverSeconder_9714_1" w:id="252"/>
            <w:bookmarkEnd w:id="251"/>
            <w:r w:rsidRPr="00974D7F">
              <w:t xml:space="preserve">Resolution  </w:t>
            </w:r>
          </w:p>
          <w:p w:rsidR="00974D7F" w:rsidP="00974D7F" w:rsidRDefault="00974D7F" w14:paraId="02740DA9" w14:textId="04B24FD6">
            <w:pPr>
              <w:tabs>
                <w:tab w:val="left" w:pos="1134"/>
              </w:tabs>
              <w:spacing w:after="0"/>
              <w:jc w:val="left"/>
            </w:pPr>
            <w:r w:rsidRPr="00974D7F">
              <w:rPr>
                <w:b/>
                <w:bCs/>
              </w:rPr>
              <w:t>Moved:</w:t>
            </w:r>
            <w:r w:rsidRPr="00974D7F">
              <w:tab/>
            </w:r>
            <w:r w:rsidRPr="00974D7F">
              <w:t>Cr Ally Munari</w:t>
            </w:r>
          </w:p>
          <w:p w:rsidRPr="00974D7F" w:rsidR="00974D7F" w:rsidP="00974D7F" w:rsidRDefault="00974D7F" w14:paraId="47AD7ED0" w14:textId="673E01EE">
            <w:pPr>
              <w:tabs>
                <w:tab w:val="left" w:pos="1134"/>
              </w:tabs>
              <w:jc w:val="left"/>
            </w:pPr>
            <w:r w:rsidRPr="00974D7F">
              <w:rPr>
                <w:b/>
                <w:bCs/>
              </w:rPr>
              <w:t>Seconded:</w:t>
            </w:r>
            <w:r w:rsidRPr="00974D7F">
              <w:rPr>
                <w:b/>
                <w:bCs/>
              </w:rPr>
              <w:tab/>
            </w:r>
            <w:r w:rsidRPr="00974D7F">
              <w:t>Cr David Edwards</w:t>
            </w:r>
            <w:bookmarkEnd w:id="252"/>
          </w:p>
          <w:p w:rsidR="00974D7F" w:rsidP="00974D7F" w:rsidRDefault="00974D7F" w14:paraId="34E417D8" w14:textId="15D0E1AA">
            <w:pPr>
              <w:rPr>
                <w:b/>
              </w:rPr>
            </w:pPr>
            <w:r w:rsidRPr="006D344E">
              <w:rPr>
                <w:b/>
              </w:rPr>
              <w:t>That Council receive</w:t>
            </w:r>
            <w:r>
              <w:rPr>
                <w:b/>
              </w:rPr>
              <w:t>s</w:t>
            </w:r>
            <w:r w:rsidRPr="006D344E">
              <w:rPr>
                <w:b/>
              </w:rPr>
              <w:t xml:space="preserve"> the </w:t>
            </w:r>
            <w:r>
              <w:rPr>
                <w:b/>
              </w:rPr>
              <w:t>Councillor</w:t>
            </w:r>
            <w:r w:rsidRPr="006D344E">
              <w:rPr>
                <w:b/>
              </w:rPr>
              <w:t>s</w:t>
            </w:r>
            <w:r>
              <w:rPr>
                <w:b/>
              </w:rPr>
              <w:t>’</w:t>
            </w:r>
            <w:r w:rsidRPr="006D344E">
              <w:rPr>
                <w:b/>
              </w:rPr>
              <w:t xml:space="preserve"> Report</w:t>
            </w:r>
            <w:r>
              <w:rPr>
                <w:b/>
              </w:rPr>
              <w:t>s</w:t>
            </w:r>
            <w:r w:rsidRPr="006D344E">
              <w:rPr>
                <w:b/>
              </w:rPr>
              <w:t>.</w:t>
            </w:r>
          </w:p>
          <w:p w:rsidR="00974D7F" w:rsidP="00974D7F" w:rsidRDefault="00974D7F" w14:paraId="320EE791" w14:textId="1ADFE68A">
            <w:pPr>
              <w:jc w:val="right"/>
              <w:rPr>
                <w:noProof/>
              </w:rPr>
            </w:pPr>
            <w:bookmarkStart w:name="Carried_9714_1" w:id="253"/>
            <w:r w:rsidRPr="00974D7F">
              <w:rPr>
                <w:b/>
                <w:caps/>
                <w:noProof/>
              </w:rPr>
              <w:t>Carried</w:t>
            </w:r>
            <w:bookmarkEnd w:id="253"/>
          </w:p>
        </w:tc>
      </w:tr>
    </w:tbl>
    <w:p w:rsidR="00974D7F" w:rsidP="00A672C7" w:rsidRDefault="00974D7F" w14:paraId="08559860" w14:textId="77777777">
      <w:pPr>
        <w:rPr>
          <w:noProof/>
        </w:rPr>
      </w:pPr>
    </w:p>
    <w:p w:rsidR="00F07451" w:rsidRDefault="00F07451" w14:paraId="22BB7AE8" w14:textId="77777777">
      <w:pPr>
        <w:spacing w:after="200" w:line="276" w:lineRule="auto"/>
        <w:jc w:val="left"/>
        <w:rPr>
          <w:noProof/>
        </w:rPr>
        <w:sectPr w:rsidR="00F07451" w:rsidSect="00B62E27">
          <w:headerReference w:type="default" r:id="rId171"/>
          <w:footerReference w:type="default" r:id="rId172"/>
          <w:pgSz w:w="11910" w:h="16850"/>
          <w:pgMar w:top="1120" w:right="1020" w:bottom="900" w:left="920" w:header="643" w:footer="704" w:gutter="0"/>
          <w:cols w:space="720"/>
          <w:noEndnote/>
        </w:sectPr>
      </w:pPr>
      <w:bookmarkStart w:name="PDF1_Late" w:id="254"/>
    </w:p>
    <w:p w:rsidR="00A672C7" w:rsidP="00A672C7" w:rsidRDefault="00A672C7" w14:paraId="7E4865B4" w14:textId="75298745">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name="_Toc89418868" w:id="255"/>
      <w:r>
        <w:rPr>
          <w:noProof/>
        </w:rPr>
        <w:t>21</w:t>
      </w:r>
      <w:r>
        <w:rPr>
          <w:noProof/>
        </w:rPr>
        <w:fldChar w:fldCharType="end"/>
      </w:r>
      <w:r w:rsidRPr="0056606E">
        <w:rPr>
          <w:noProof/>
        </w:rPr>
        <w:tab/>
      </w:r>
      <w:r>
        <w:rPr>
          <w:noProof/>
        </w:rPr>
        <w:t>Urgent Business</w:t>
      </w:r>
      <w:bookmarkEnd w:id="254"/>
      <w:bookmarkEnd w:id="255"/>
      <w:r>
        <w:rPr>
          <w:noProof/>
        </w:rPr>
        <w:t xml:space="preserve"> </w:t>
      </w:r>
    </w:p>
    <w:p w:rsidR="00974D7F" w:rsidP="0097627F" w:rsidRDefault="0097627F" w14:paraId="19EAA53D" w14:textId="204B2C61">
      <w:pPr>
        <w:rPr>
          <w:noProof/>
        </w:rPr>
      </w:pPr>
      <w:r>
        <w:rPr>
          <w:noProof/>
        </w:rPr>
        <w:t>Cr Berry raised an item of Urgent Business in relation to Parking Safety at MacKenzie’s Flat Picnic Area</w:t>
      </w:r>
      <w:r w:rsidR="00057116">
        <w:rPr>
          <w:noProof/>
        </w:rPr>
        <w:t>, Lerderderg Gorge Road</w:t>
      </w:r>
      <w:r>
        <w:rPr>
          <w:noProof/>
        </w:rPr>
        <w:t>.</w:t>
      </w:r>
    </w:p>
    <w:tbl>
      <w:tblPr>
        <w:tblW w:w="5000" w:type="pct"/>
        <w:tblLayout w:type="fixed"/>
        <w:tblLook w:val="0000" w:firstRow="0" w:lastRow="0" w:firstColumn="0" w:lastColumn="0" w:noHBand="0" w:noVBand="0"/>
      </w:tblPr>
      <w:tblGrid>
        <w:gridCol w:w="10186"/>
      </w:tblGrid>
      <w:tr w:rsidR="002F2476" w:rsidTr="002F2476" w14:paraId="2E9D09AC" w14:textId="77777777">
        <w:tc>
          <w:tcPr>
            <w:tcW w:w="5000" w:type="pct"/>
            <w:shd w:val="clear" w:color="auto" w:fill="auto"/>
          </w:tcPr>
          <w:p w:rsidR="002F2476" w:rsidP="002F2476" w:rsidRDefault="002F2476" w14:paraId="05587C16" w14:textId="53256D58">
            <w:pPr>
              <w:pStyle w:val="ICTOC2MINS"/>
              <w:rPr>
                <w:noProof/>
              </w:rPr>
            </w:pPr>
            <w:bookmarkStart w:name="PDF2_NewItem_N_4" w:id="256"/>
            <w:bookmarkStart w:name="_Toc89418869" w:id="257"/>
            <w:bookmarkEnd w:id="256"/>
            <w:r w:rsidRPr="002F2476">
              <w:rPr>
                <w:caps w:val="0"/>
                <w:noProof/>
              </w:rPr>
              <w:t>21.1</w:t>
            </w:r>
            <w:r w:rsidRPr="002F2476">
              <w:rPr>
                <w:caps w:val="0"/>
                <w:noProof/>
              </w:rPr>
              <w:tab/>
            </w:r>
            <w:r w:rsidRPr="002F2476">
              <w:rPr>
                <w:noProof/>
              </w:rPr>
              <w:t>Admission of Urgent Business</w:t>
            </w:r>
            <w:bookmarkEnd w:id="257"/>
          </w:p>
        </w:tc>
      </w:tr>
      <w:tr w:rsidR="002F2476" w:rsidTr="002F2476" w14:paraId="708838B7" w14:textId="77777777">
        <w:tc>
          <w:tcPr>
            <w:tcW w:w="5000" w:type="pct"/>
            <w:tcBorders>
              <w:bottom w:val="single" w:color="auto" w:sz="6" w:space="0"/>
            </w:tcBorders>
            <w:shd w:val="clear" w:color="auto" w:fill="auto"/>
          </w:tcPr>
          <w:p w:rsidR="002F2476" w:rsidP="00BF588D" w:rsidRDefault="00BF588D" w14:paraId="775F8F0E" w14:textId="07837AEB">
            <w:pPr>
              <w:spacing w:before="240"/>
              <w:jc w:val="left"/>
              <w:rPr>
                <w:b/>
                <w:caps/>
                <w:noProof/>
              </w:rPr>
            </w:pPr>
            <w:bookmarkStart w:name="PDF2_Recommendations_N_4" w:id="258"/>
            <w:bookmarkStart w:name="PDF2_NewItemText_N_4" w:id="259"/>
            <w:bookmarkStart w:name="MoverSeconder_N_4" w:id="260"/>
            <w:bookmarkEnd w:id="258"/>
            <w:bookmarkEnd w:id="259"/>
            <w:r w:rsidRPr="00BF588D">
              <w:rPr>
                <w:b/>
                <w:caps/>
                <w:noProof/>
              </w:rPr>
              <w:t xml:space="preserve">Resolution  </w:t>
            </w:r>
          </w:p>
          <w:p w:rsidR="00BF588D" w:rsidP="00BF588D" w:rsidRDefault="00BF588D" w14:paraId="5A0F4144" w14:textId="15746FCE">
            <w:pPr>
              <w:tabs>
                <w:tab w:val="left" w:pos="1134"/>
              </w:tabs>
              <w:spacing w:after="0"/>
              <w:jc w:val="left"/>
              <w:rPr>
                <w:noProof/>
              </w:rPr>
            </w:pPr>
            <w:r w:rsidRPr="00057116">
              <w:rPr>
                <w:b/>
                <w:bCs/>
                <w:noProof/>
              </w:rPr>
              <w:t>Moved:</w:t>
            </w:r>
            <w:r w:rsidRPr="00BF588D">
              <w:rPr>
                <w:noProof/>
              </w:rPr>
              <w:tab/>
            </w:r>
            <w:r w:rsidRPr="00BF588D">
              <w:rPr>
                <w:noProof/>
              </w:rPr>
              <w:t>Cr Moira Berry</w:t>
            </w:r>
          </w:p>
          <w:p w:rsidRPr="00BF588D" w:rsidR="00BF588D" w:rsidP="00BF588D" w:rsidRDefault="00BF588D" w14:paraId="2EF1EDA1" w14:textId="12361162">
            <w:pPr>
              <w:tabs>
                <w:tab w:val="left" w:pos="1134"/>
              </w:tabs>
              <w:jc w:val="left"/>
              <w:rPr>
                <w:noProof/>
              </w:rPr>
            </w:pPr>
            <w:r w:rsidRPr="00057116">
              <w:rPr>
                <w:b/>
                <w:bCs/>
                <w:noProof/>
              </w:rPr>
              <w:t>Seconded:</w:t>
            </w:r>
            <w:r w:rsidRPr="00057116">
              <w:rPr>
                <w:b/>
                <w:bCs/>
                <w:noProof/>
              </w:rPr>
              <w:tab/>
            </w:r>
            <w:r w:rsidRPr="00BF588D">
              <w:rPr>
                <w:noProof/>
              </w:rPr>
              <w:t>Cr Paul Tatchell</w:t>
            </w:r>
            <w:bookmarkEnd w:id="260"/>
          </w:p>
          <w:p w:rsidR="002F2476" w:rsidP="002F2476" w:rsidRDefault="002F2476" w14:paraId="34E60FD5" w14:textId="1008FC53">
            <w:pPr>
              <w:rPr>
                <w:noProof/>
              </w:rPr>
            </w:pPr>
            <w:r w:rsidRPr="00057116">
              <w:rPr>
                <w:b/>
                <w:bCs/>
                <w:noProof/>
              </w:rPr>
              <w:t>That Council resolves to admit the item of Urgent Business in relation to Parking Safety at MacKenzie’s Flat Picnic Area, Lerderderg Gorge Road</w:t>
            </w:r>
            <w:r w:rsidR="001675FA">
              <w:rPr>
                <w:b/>
                <w:bCs/>
                <w:noProof/>
              </w:rPr>
              <w:t>.</w:t>
            </w:r>
          </w:p>
          <w:p w:rsidRPr="002F2476" w:rsidR="002F2476" w:rsidP="00BF588D" w:rsidRDefault="00BF588D" w14:paraId="5988CF5E" w14:textId="6B13FCAB">
            <w:pPr>
              <w:jc w:val="right"/>
              <w:rPr>
                <w:noProof/>
              </w:rPr>
            </w:pPr>
            <w:bookmarkStart w:name="Carried_N_4" w:id="261"/>
            <w:r w:rsidRPr="00BF588D">
              <w:rPr>
                <w:b/>
                <w:caps/>
                <w:noProof/>
              </w:rPr>
              <w:t>Carried</w:t>
            </w:r>
            <w:bookmarkEnd w:id="261"/>
          </w:p>
        </w:tc>
      </w:tr>
    </w:tbl>
    <w:p w:rsidR="002F2476" w:rsidP="0097627F" w:rsidRDefault="002F2476" w14:paraId="18285925" w14:textId="77777777">
      <w:pPr>
        <w:rPr>
          <w:b/>
          <w:caps/>
          <w:noProof/>
        </w:rPr>
      </w:pPr>
    </w:p>
    <w:tbl>
      <w:tblPr>
        <w:tblW w:w="5000" w:type="pct"/>
        <w:tblLayout w:type="fixed"/>
        <w:tblLook w:val="0000" w:firstRow="0" w:lastRow="0" w:firstColumn="0" w:lastColumn="0" w:noHBand="0" w:noVBand="0"/>
      </w:tblPr>
      <w:tblGrid>
        <w:gridCol w:w="10186"/>
      </w:tblGrid>
      <w:tr w:rsidR="00A92482" w:rsidTr="00A92482" w14:paraId="22014E97" w14:textId="77777777">
        <w:tc>
          <w:tcPr>
            <w:tcW w:w="5000" w:type="pct"/>
            <w:shd w:val="clear" w:color="auto" w:fill="auto"/>
          </w:tcPr>
          <w:p w:rsidR="00A92482" w:rsidP="00A92482" w:rsidRDefault="00A92482" w14:paraId="11BD30AE" w14:textId="47F3A33A">
            <w:pPr>
              <w:pStyle w:val="ICTOC2MINS"/>
              <w:rPr>
                <w:noProof/>
              </w:rPr>
            </w:pPr>
            <w:bookmarkStart w:name="PDF2_NewItem_N_5" w:id="262"/>
            <w:bookmarkStart w:name="_Toc89418870" w:id="263"/>
            <w:bookmarkEnd w:id="262"/>
            <w:r w:rsidRPr="00A92482">
              <w:rPr>
                <w:rFonts w:cs="Calibri"/>
                <w:caps w:val="0"/>
                <w:noProof/>
              </w:rPr>
              <w:t>21.2</w:t>
            </w:r>
            <w:r w:rsidRPr="00A92482">
              <w:rPr>
                <w:rFonts w:cs="Calibri"/>
                <w:caps w:val="0"/>
                <w:noProof/>
              </w:rPr>
              <w:tab/>
            </w:r>
            <w:r w:rsidRPr="00A92482">
              <w:rPr>
                <w:rFonts w:cs="Calibri"/>
                <w:noProof/>
              </w:rPr>
              <w:t>Urgent Business - Parking Safety at MacKenzie's Flat Picnic Area</w:t>
            </w:r>
            <w:bookmarkEnd w:id="263"/>
          </w:p>
        </w:tc>
      </w:tr>
      <w:tr w:rsidR="00A92482" w:rsidTr="00A92482" w14:paraId="15366030" w14:textId="77777777">
        <w:tc>
          <w:tcPr>
            <w:tcW w:w="5000" w:type="pct"/>
            <w:tcBorders>
              <w:bottom w:val="single" w:color="auto" w:sz="6" w:space="0"/>
            </w:tcBorders>
            <w:shd w:val="clear" w:color="auto" w:fill="auto"/>
          </w:tcPr>
          <w:p w:rsidR="00A92482" w:rsidP="00A92482" w:rsidRDefault="00A92482" w14:paraId="1AFA2A48" w14:textId="270E4DF5">
            <w:pPr>
              <w:tabs>
                <w:tab w:val="left" w:pos="3582"/>
              </w:tabs>
              <w:spacing w:before="240"/>
              <w:jc w:val="left"/>
              <w:rPr>
                <w:rFonts w:cs="Calibri"/>
                <w:b/>
                <w:caps/>
                <w:noProof/>
              </w:rPr>
            </w:pPr>
            <w:bookmarkStart w:name="PDF2_Recommendations_N_5" w:id="264"/>
            <w:bookmarkStart w:name="PDF2_NewItemText_N_5" w:id="265"/>
            <w:bookmarkStart w:name="MoverSeconder_N_5" w:id="266"/>
            <w:bookmarkEnd w:id="264"/>
            <w:bookmarkEnd w:id="265"/>
            <w:r w:rsidRPr="00A92482">
              <w:rPr>
                <w:rFonts w:cs="Calibri"/>
                <w:b/>
                <w:caps/>
                <w:noProof/>
              </w:rPr>
              <w:t xml:space="preserve">Resolution  </w:t>
            </w:r>
          </w:p>
          <w:p w:rsidR="00A92482" w:rsidP="00A92482" w:rsidRDefault="00A92482" w14:paraId="6AD16D25" w14:textId="6DD48F1A">
            <w:pPr>
              <w:tabs>
                <w:tab w:val="left" w:pos="1134"/>
              </w:tabs>
              <w:spacing w:after="0"/>
              <w:jc w:val="left"/>
              <w:rPr>
                <w:rFonts w:cs="Calibri"/>
                <w:noProof/>
              </w:rPr>
            </w:pPr>
            <w:r w:rsidRPr="00A92482">
              <w:rPr>
                <w:rFonts w:cs="Calibri"/>
                <w:b/>
                <w:bCs/>
                <w:noProof/>
              </w:rPr>
              <w:t>Moved:</w:t>
            </w:r>
            <w:r w:rsidRPr="00A92482">
              <w:rPr>
                <w:rFonts w:cs="Calibri"/>
                <w:noProof/>
              </w:rPr>
              <w:tab/>
            </w:r>
            <w:r w:rsidRPr="00A92482">
              <w:rPr>
                <w:rFonts w:cs="Calibri"/>
                <w:noProof/>
              </w:rPr>
              <w:t>Cr Moira Berry</w:t>
            </w:r>
          </w:p>
          <w:p w:rsidRPr="00A92482" w:rsidR="00A92482" w:rsidP="00A92482" w:rsidRDefault="00A92482" w14:paraId="0E82D38E" w14:textId="4BFAB2D8">
            <w:pPr>
              <w:tabs>
                <w:tab w:val="left" w:pos="1134"/>
              </w:tabs>
              <w:jc w:val="left"/>
              <w:rPr>
                <w:noProof/>
              </w:rPr>
            </w:pPr>
            <w:r w:rsidRPr="00A92482">
              <w:rPr>
                <w:rFonts w:cs="Calibri"/>
                <w:b/>
                <w:bCs/>
                <w:noProof/>
              </w:rPr>
              <w:t>Seconded:</w:t>
            </w:r>
            <w:r w:rsidRPr="00A92482">
              <w:rPr>
                <w:rFonts w:cs="Calibri"/>
                <w:noProof/>
              </w:rPr>
              <w:tab/>
            </w:r>
            <w:r w:rsidRPr="00A92482">
              <w:rPr>
                <w:rFonts w:cs="Calibri"/>
                <w:noProof/>
              </w:rPr>
              <w:t>Cr Tonia Dudzik</w:t>
            </w:r>
            <w:bookmarkEnd w:id="266"/>
          </w:p>
          <w:p w:rsidRPr="00A92482" w:rsidR="00A92482" w:rsidP="00A92482" w:rsidRDefault="00A92482" w14:paraId="6C12591D" w14:textId="5705AB96">
            <w:pPr>
              <w:rPr>
                <w:b/>
                <w:bCs/>
                <w:noProof/>
              </w:rPr>
            </w:pPr>
            <w:r w:rsidRPr="00A92482">
              <w:rPr>
                <w:b/>
                <w:bCs/>
                <w:noProof/>
              </w:rPr>
              <w:t xml:space="preserve">That Council: </w:t>
            </w:r>
          </w:p>
          <w:p w:rsidRPr="001675FA" w:rsidR="00A92482" w:rsidP="001675FA" w:rsidRDefault="00A92482" w14:paraId="16F1AB7E" w14:textId="32D110C3">
            <w:pPr>
              <w:pStyle w:val="ICRecList1"/>
              <w:numPr>
                <w:ilvl w:val="0"/>
                <w:numId w:val="34"/>
              </w:numPr>
              <w:rPr>
                <w:b/>
                <w:bCs/>
              </w:rPr>
            </w:pPr>
            <w:r w:rsidRPr="001675FA">
              <w:rPr>
                <w:b/>
                <w:bCs/>
              </w:rPr>
              <w:t xml:space="preserve">Direct the Chief Executive Officer to write to Parks Victoria outlining the risks associated with the lack of available car parking at </w:t>
            </w:r>
            <w:proofErr w:type="spellStart"/>
            <w:r w:rsidRPr="001675FA">
              <w:rPr>
                <w:b/>
                <w:bCs/>
              </w:rPr>
              <w:t>MacKenzie’s</w:t>
            </w:r>
            <w:proofErr w:type="spellEnd"/>
            <w:r w:rsidRPr="001675FA">
              <w:rPr>
                <w:b/>
                <w:bCs/>
              </w:rPr>
              <w:t xml:space="preserve"> Flat Picnic Area, </w:t>
            </w:r>
            <w:proofErr w:type="spellStart"/>
            <w:r w:rsidRPr="001675FA">
              <w:rPr>
                <w:b/>
                <w:bCs/>
              </w:rPr>
              <w:t>Lerderderg</w:t>
            </w:r>
            <w:proofErr w:type="spellEnd"/>
            <w:r w:rsidRPr="001675FA">
              <w:rPr>
                <w:b/>
                <w:bCs/>
              </w:rPr>
              <w:t xml:space="preserve"> Gorge Road, </w:t>
            </w:r>
            <w:r w:rsidR="001675FA">
              <w:rPr>
                <w:b/>
                <w:bCs/>
              </w:rPr>
              <w:t>Bacchus Marsh</w:t>
            </w:r>
            <w:r w:rsidRPr="001675FA">
              <w:rPr>
                <w:b/>
                <w:bCs/>
              </w:rPr>
              <w:t xml:space="preserve">, as reported by the community, and request Parks Victoria to address this dangerous issue by extending the car parking spaces or by other relevant measures. </w:t>
            </w:r>
          </w:p>
          <w:p w:rsidRPr="00A92482" w:rsidR="00A92482" w:rsidP="00A92482" w:rsidRDefault="00A92482" w14:paraId="202CE499" w14:textId="453D0954">
            <w:pPr>
              <w:pStyle w:val="ICRecList1"/>
              <w:numPr>
                <w:ilvl w:val="0"/>
                <w:numId w:val="16"/>
              </w:numPr>
              <w:jc w:val="left"/>
              <w:rPr>
                <w:noProof/>
              </w:rPr>
            </w:pPr>
            <w:r w:rsidRPr="00A92482">
              <w:rPr>
                <w:b/>
                <w:bCs/>
              </w:rPr>
              <w:t>Request a response from Parks Victoria outlining their proposed actions to mitigate the risk</w:t>
            </w:r>
            <w:r>
              <w:rPr>
                <w:b/>
                <w:bCs/>
              </w:rPr>
              <w:t>.</w:t>
            </w:r>
          </w:p>
          <w:p w:rsidRPr="00A92482" w:rsidR="00A92482" w:rsidP="00A92482" w:rsidRDefault="00A92482" w14:paraId="2730C65B" w14:textId="77777777">
            <w:pPr>
              <w:pStyle w:val="ICRecList1"/>
              <w:numPr>
                <w:ilvl w:val="0"/>
                <w:numId w:val="0"/>
              </w:numPr>
              <w:ind w:left="567"/>
              <w:jc w:val="right"/>
              <w:rPr>
                <w:noProof/>
              </w:rPr>
            </w:pPr>
            <w:r w:rsidRPr="00A92482">
              <w:t xml:space="preserve"> </w:t>
            </w:r>
            <w:bookmarkStart w:name="Carried_N_5" w:id="267"/>
            <w:r w:rsidRPr="00A92482">
              <w:rPr>
                <w:rFonts w:cs="Calibri"/>
                <w:b/>
                <w:caps/>
              </w:rPr>
              <w:t>Carried</w:t>
            </w:r>
            <w:bookmarkEnd w:id="267"/>
          </w:p>
        </w:tc>
      </w:tr>
    </w:tbl>
    <w:p w:rsidR="00F07451" w:rsidP="00A92482" w:rsidRDefault="00F07451" w14:paraId="5345E53A" w14:textId="77777777">
      <w:pPr>
        <w:tabs>
          <w:tab w:val="left" w:pos="3582"/>
        </w:tabs>
        <w:rPr>
          <w:b/>
          <w:caps/>
          <w:noProof/>
        </w:rPr>
        <w:sectPr w:rsidR="00F07451" w:rsidSect="00B62E27">
          <w:footerReference w:type="default" r:id="rId173"/>
          <w:pgSz w:w="11910" w:h="16850"/>
          <w:pgMar w:top="1120" w:right="1020" w:bottom="900" w:left="920" w:header="643" w:footer="704" w:gutter="0"/>
          <w:cols w:space="720"/>
          <w:noEndnote/>
        </w:sectPr>
      </w:pPr>
    </w:p>
    <w:bookmarkStart w:name="PDF1_Confidential" w:id="268"/>
    <w:p w:rsidR="00A672C7" w:rsidP="00F07451" w:rsidRDefault="00A672C7" w14:paraId="5C6ED64F" w14:textId="0F90611C">
      <w:pPr>
        <w:pStyle w:val="ICTOC1MINS"/>
        <w:tabs>
          <w:tab w:val="clear" w:pos="851"/>
        </w:tabs>
        <w:ind w:left="0" w:firstLine="0"/>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name="_Toc89418871" w:id="269"/>
      <w:r>
        <w:rPr>
          <w:noProof/>
        </w:rPr>
        <w:t>22</w:t>
      </w:r>
      <w:r w:rsidRPr="00270EF6">
        <w:rPr>
          <w:noProof/>
        </w:rPr>
        <w:fldChar w:fldCharType="end"/>
      </w:r>
      <w:r w:rsidRPr="00270EF6">
        <w:rPr>
          <w:noProof/>
        </w:rPr>
        <w:tab/>
      </w:r>
      <w:r>
        <w:rPr>
          <w:noProof/>
        </w:rPr>
        <w:t>Closed Session of the Meeting to the Public</w:t>
      </w:r>
      <w:bookmarkEnd w:id="268"/>
      <w:bookmarkEnd w:id="269"/>
      <w:r>
        <w:rPr>
          <w:noProof/>
        </w:rPr>
        <w:t xml:space="preserve"> </w:t>
      </w:r>
    </w:p>
    <w:tbl>
      <w:tblPr>
        <w:tblStyle w:val="TableGrid"/>
        <w:tblW w:w="0" w:type="auto"/>
        <w:tblLook w:val="04A0" w:firstRow="1" w:lastRow="0" w:firstColumn="1" w:lastColumn="0" w:noHBand="0" w:noVBand="1"/>
      </w:tblPr>
      <w:tblGrid>
        <w:gridCol w:w="9855"/>
      </w:tblGrid>
      <w:tr w:rsidR="00A672C7" w:rsidTr="00DC412F" w14:paraId="35462569" w14:textId="77777777">
        <w:tc>
          <w:tcPr>
            <w:tcW w:w="9855" w:type="dxa"/>
            <w:tcBorders>
              <w:top w:val="nil"/>
              <w:left w:val="nil"/>
              <w:bottom w:val="single" w:color="auto" w:sz="4" w:space="0"/>
              <w:right w:val="nil"/>
            </w:tcBorders>
          </w:tcPr>
          <w:p w:rsidR="00A672C7" w:rsidP="006B45B1" w:rsidRDefault="00974D7F" w14:paraId="23207A27" w14:textId="6CD3E211">
            <w:pPr>
              <w:pStyle w:val="ICHeading3"/>
              <w:spacing w:before="120"/>
            </w:pPr>
            <w:bookmarkStart w:name="PDF2_Recommendations_N_998" w:id="270"/>
            <w:bookmarkStart w:name="PDF2_ReportName_N_998" w:id="271"/>
            <w:bookmarkStart w:name="MoverSeconder_N_998" w:id="272"/>
            <w:bookmarkEnd w:id="270"/>
            <w:bookmarkEnd w:id="271"/>
            <w:r w:rsidRPr="00974D7F">
              <w:t xml:space="preserve">Resolution  </w:t>
            </w:r>
          </w:p>
          <w:p w:rsidR="00974D7F" w:rsidP="00974D7F" w:rsidRDefault="00974D7F" w14:paraId="179492F9" w14:textId="45CE1EFA">
            <w:pPr>
              <w:tabs>
                <w:tab w:val="left" w:pos="1134"/>
              </w:tabs>
              <w:spacing w:after="0"/>
              <w:jc w:val="left"/>
            </w:pPr>
            <w:r w:rsidRPr="00974D7F">
              <w:rPr>
                <w:b/>
                <w:bCs/>
              </w:rPr>
              <w:t>Moved:</w:t>
            </w:r>
            <w:r w:rsidRPr="00974D7F">
              <w:tab/>
            </w:r>
            <w:r w:rsidRPr="00974D7F">
              <w:t>Cr David Edwards</w:t>
            </w:r>
          </w:p>
          <w:p w:rsidRPr="00974D7F" w:rsidR="00974D7F" w:rsidP="00974D7F" w:rsidRDefault="00974D7F" w14:paraId="0F874653" w14:textId="53A18809">
            <w:pPr>
              <w:tabs>
                <w:tab w:val="left" w:pos="1134"/>
              </w:tabs>
              <w:jc w:val="left"/>
            </w:pPr>
            <w:r w:rsidRPr="00974D7F">
              <w:rPr>
                <w:b/>
                <w:bCs/>
              </w:rPr>
              <w:t>Seconded:</w:t>
            </w:r>
            <w:r w:rsidRPr="00974D7F">
              <w:tab/>
            </w:r>
            <w:r w:rsidRPr="00974D7F">
              <w:t>Cr Moira Berry</w:t>
            </w:r>
            <w:bookmarkEnd w:id="272"/>
          </w:p>
          <w:p w:rsidR="00A672C7" w:rsidP="00DC412F" w:rsidRDefault="00A672C7" w14:paraId="2FFB01C3" w14:textId="77777777">
            <w:pPr>
              <w:rPr>
                <w:b/>
                <w:bCs/>
              </w:rPr>
            </w:pPr>
            <w:r w:rsidRPr="005E6614">
              <w:rPr>
                <w:b/>
                <w:bCs/>
              </w:rPr>
              <w:t xml:space="preserve">That Council considers the confidential report(s) listed below in a meeting closed to the public in accordance with Section 66(2)(a) of the </w:t>
            </w:r>
            <w:r w:rsidRPr="00922ABA">
              <w:rPr>
                <w:b/>
                <w:bCs/>
                <w:i/>
                <w:iCs/>
              </w:rPr>
              <w:t>Local Government Act 2020</w:t>
            </w:r>
            <w:r w:rsidRPr="005E6614">
              <w:rPr>
                <w:b/>
                <w:bCs/>
              </w:rPr>
              <w:t>:</w:t>
            </w:r>
          </w:p>
          <w:p w:rsidR="00A672C7" w:rsidP="00A672C7" w:rsidRDefault="00A672C7" w14:paraId="4B7F5647" w14:textId="403EB749">
            <w:pPr>
              <w:tabs>
                <w:tab w:val="left" w:pos="850"/>
              </w:tabs>
              <w:ind w:left="850" w:hanging="850"/>
              <w:rPr>
                <w:rFonts w:cs="Calibri"/>
                <w:b/>
                <w:color w:val="000000"/>
              </w:rPr>
            </w:pPr>
            <w:r w:rsidRPr="00A672C7">
              <w:rPr>
                <w:rFonts w:cs="Calibri"/>
                <w:b/>
                <w:color w:val="000000"/>
              </w:rPr>
              <w:t>22.1</w:t>
            </w:r>
            <w:r w:rsidRPr="00A672C7">
              <w:rPr>
                <w:rFonts w:cs="Calibri"/>
                <w:b/>
                <w:color w:val="000000"/>
              </w:rPr>
              <w:tab/>
            </w:r>
            <w:r w:rsidRPr="00A672C7">
              <w:rPr>
                <w:rFonts w:cs="Calibri"/>
                <w:b/>
                <w:color w:val="000000"/>
              </w:rPr>
              <w:t>Future of Aged Care Services in Moorabool</w:t>
            </w:r>
          </w:p>
          <w:p w:rsidRPr="005E6614" w:rsidR="00A672C7" w:rsidP="006B45B1" w:rsidRDefault="00A672C7" w14:paraId="6F1DC3B9" w14:textId="2B69D707">
            <w:pPr>
              <w:spacing w:after="0"/>
            </w:pPr>
            <w:r w:rsidRPr="00A672C7">
              <w:rPr>
                <w:rFonts w:cs="Calibri"/>
              </w:rPr>
              <w:t>This matter is considered to be confidential under Section 3(1) confidential information - (a) of the Local Government Act, and the Council is satisfied that discussion of this matter in an open meeting would, on balance, be contrary to the public interest as it deals with Council business information, being information that would prejudice the Council's position in commercial negotiations if prematurely released.</w:t>
            </w:r>
          </w:p>
          <w:p w:rsidR="00A672C7" w:rsidP="00640177" w:rsidRDefault="00974D7F" w14:paraId="63EA798E" w14:textId="3B569A02">
            <w:pPr>
              <w:spacing w:after="80"/>
              <w:jc w:val="right"/>
            </w:pPr>
            <w:bookmarkStart w:name="Carried_N_998" w:id="273"/>
            <w:r w:rsidRPr="00974D7F">
              <w:rPr>
                <w:b/>
                <w:caps/>
              </w:rPr>
              <w:t>Carried</w:t>
            </w:r>
            <w:bookmarkEnd w:id="273"/>
          </w:p>
        </w:tc>
      </w:tr>
    </w:tbl>
    <w:p w:rsidRPr="006B45B1" w:rsidR="00A672C7" w:rsidP="00A672C7" w:rsidRDefault="00A672C7" w14:paraId="5F160B67" w14:textId="1F2C94F2">
      <w:pPr>
        <w:rPr>
          <w:sz w:val="8"/>
          <w:szCs w:val="8"/>
        </w:rPr>
      </w:pPr>
    </w:p>
    <w:p w:rsidR="00F07451" w:rsidP="00640177" w:rsidRDefault="006B45B1" w14:paraId="0C5ADD56" w14:textId="76EB975B">
      <w:pPr>
        <w:spacing w:after="100"/>
      </w:pPr>
      <w:r>
        <w:t>Council approved the following</w:t>
      </w:r>
      <w:r w:rsidR="00F07451">
        <w:t xml:space="preserve"> </w:t>
      </w:r>
      <w:r>
        <w:t xml:space="preserve">report and details from the resolution </w:t>
      </w:r>
      <w:r w:rsidR="00F07451">
        <w:t xml:space="preserve">for Item 22.1 Future of Aged Care Services in Moorabool, </w:t>
      </w:r>
      <w:r>
        <w:t>to be included in the open session of Council Minutes.</w:t>
      </w:r>
    </w:p>
    <w:p w:rsidRPr="003B6966" w:rsidR="003B6966" w:rsidP="00F07451" w:rsidRDefault="00F07451" w14:paraId="5E616615" w14:textId="72F7CEF5">
      <w:pPr>
        <w:pStyle w:val="ICTOC2MINS"/>
        <w:rPr>
          <w:rFonts w:eastAsia="Times New Roman" w:cs="Calibri"/>
          <w:bCs/>
          <w:szCs w:val="24"/>
          <w:lang w:eastAsia="en-AU"/>
        </w:rPr>
      </w:pPr>
      <w:bookmarkStart w:name="_Toc89418872" w:id="274"/>
      <w:r>
        <w:t>22.1</w:t>
      </w:r>
      <w:r>
        <w:tab/>
      </w:r>
      <w:r w:rsidR="00FD67B7">
        <w:rPr>
          <w:rFonts w:cs="Calibri"/>
          <w:noProof/>
        </w:rPr>
        <w:t>Future of Aged Care Services in Moorabool</w:t>
      </w:r>
      <w:bookmarkEnd w:id="274"/>
    </w:p>
    <w:p w:rsidRPr="003B6966" w:rsidR="003B6966" w:rsidP="00640177" w:rsidRDefault="003B6966" w14:paraId="59960C91" w14:textId="187FB138">
      <w:pPr>
        <w:widowControl w:val="0"/>
        <w:tabs>
          <w:tab w:val="left" w:pos="2197"/>
        </w:tabs>
        <w:kinsoku w:val="0"/>
        <w:overflowPunct w:val="0"/>
        <w:autoSpaceDE w:val="0"/>
        <w:autoSpaceDN w:val="0"/>
        <w:adjustRightInd w:val="0"/>
        <w:spacing w:before="120" w:after="0" w:line="338" w:lineRule="auto"/>
        <w:ind w:right="1417"/>
        <w:jc w:val="left"/>
        <w:rPr>
          <w:rFonts w:eastAsia="Times New Roman" w:cs="Calibri"/>
          <w:b/>
          <w:bCs/>
          <w:szCs w:val="24"/>
          <w:lang w:eastAsia="en-AU"/>
        </w:rPr>
      </w:pPr>
      <w:r w:rsidRPr="003B6966">
        <w:rPr>
          <w:rFonts w:eastAsia="Times New Roman" w:cs="Calibri"/>
          <w:b/>
          <w:bCs/>
          <w:szCs w:val="24"/>
          <w:lang w:eastAsia="en-AU"/>
        </w:rPr>
        <w:t>Author:</w:t>
      </w:r>
      <w:r w:rsidRPr="003B6966">
        <w:rPr>
          <w:rFonts w:eastAsia="Times New Roman" w:cs="Calibri"/>
          <w:b/>
          <w:bCs/>
          <w:szCs w:val="24"/>
          <w:lang w:eastAsia="en-AU"/>
        </w:rPr>
        <w:tab/>
      </w:r>
      <w:r w:rsidRPr="003B6966">
        <w:rPr>
          <w:rFonts w:eastAsia="Times New Roman" w:cs="Calibri"/>
          <w:b/>
          <w:bCs/>
          <w:szCs w:val="24"/>
          <w:lang w:eastAsia="en-AU"/>
        </w:rPr>
        <w:t>Sally Jones, General Manager Community Strengt</w:t>
      </w:r>
      <w:r w:rsidR="00640177">
        <w:rPr>
          <w:rFonts w:eastAsia="Times New Roman" w:cs="Calibri"/>
          <w:b/>
          <w:bCs/>
          <w:szCs w:val="24"/>
          <w:lang w:eastAsia="en-AU"/>
        </w:rPr>
        <w:t>hening</w:t>
      </w:r>
      <w:r w:rsidRPr="003B6966">
        <w:rPr>
          <w:rFonts w:eastAsia="Times New Roman" w:cs="Calibri"/>
          <w:b/>
          <w:bCs/>
          <w:spacing w:val="-52"/>
          <w:szCs w:val="24"/>
          <w:lang w:eastAsia="en-AU"/>
        </w:rPr>
        <w:t xml:space="preserve"> </w:t>
      </w:r>
      <w:r w:rsidRPr="003B6966">
        <w:rPr>
          <w:rFonts w:eastAsia="Times New Roman" w:cs="Calibri"/>
          <w:b/>
          <w:bCs/>
          <w:szCs w:val="24"/>
          <w:lang w:eastAsia="en-AU"/>
        </w:rPr>
        <w:t>Authoriser:</w:t>
      </w:r>
      <w:r w:rsidRPr="003B6966">
        <w:rPr>
          <w:rFonts w:eastAsia="Times New Roman" w:cs="Calibri"/>
          <w:b/>
          <w:bCs/>
          <w:szCs w:val="24"/>
          <w:lang w:eastAsia="en-AU"/>
        </w:rPr>
        <w:tab/>
      </w:r>
      <w:r w:rsidRPr="003B6966">
        <w:rPr>
          <w:rFonts w:eastAsia="Times New Roman" w:cs="Calibri"/>
          <w:b/>
          <w:bCs/>
          <w:szCs w:val="24"/>
          <w:lang w:eastAsia="en-AU"/>
        </w:rPr>
        <w:t>Derek</w:t>
      </w:r>
      <w:r w:rsidRPr="003B6966">
        <w:rPr>
          <w:rFonts w:eastAsia="Times New Roman" w:cs="Calibri"/>
          <w:b/>
          <w:bCs/>
          <w:spacing w:val="-1"/>
          <w:szCs w:val="24"/>
          <w:lang w:eastAsia="en-AU"/>
        </w:rPr>
        <w:t xml:space="preserve"> </w:t>
      </w:r>
      <w:r w:rsidRPr="003B6966">
        <w:rPr>
          <w:rFonts w:eastAsia="Times New Roman" w:cs="Calibri"/>
          <w:b/>
          <w:bCs/>
          <w:szCs w:val="24"/>
          <w:lang w:eastAsia="en-AU"/>
        </w:rPr>
        <w:t>Madden,</w:t>
      </w:r>
      <w:r w:rsidRPr="003B6966">
        <w:rPr>
          <w:rFonts w:eastAsia="Times New Roman" w:cs="Calibri"/>
          <w:b/>
          <w:bCs/>
          <w:spacing w:val="1"/>
          <w:szCs w:val="24"/>
          <w:lang w:eastAsia="en-AU"/>
        </w:rPr>
        <w:t xml:space="preserve"> </w:t>
      </w:r>
      <w:r w:rsidRPr="003B6966">
        <w:rPr>
          <w:rFonts w:eastAsia="Times New Roman" w:cs="Calibri"/>
          <w:b/>
          <w:bCs/>
          <w:szCs w:val="24"/>
          <w:lang w:eastAsia="en-AU"/>
        </w:rPr>
        <w:t>Chief</w:t>
      </w:r>
      <w:r w:rsidRPr="003B6966">
        <w:rPr>
          <w:rFonts w:eastAsia="Times New Roman" w:cs="Calibri"/>
          <w:b/>
          <w:bCs/>
          <w:spacing w:val="-1"/>
          <w:szCs w:val="24"/>
          <w:lang w:eastAsia="en-AU"/>
        </w:rPr>
        <w:t xml:space="preserve"> </w:t>
      </w:r>
      <w:r w:rsidRPr="003B6966">
        <w:rPr>
          <w:rFonts w:eastAsia="Times New Roman" w:cs="Calibri"/>
          <w:b/>
          <w:bCs/>
          <w:szCs w:val="24"/>
          <w:lang w:eastAsia="en-AU"/>
        </w:rPr>
        <w:t>Executive</w:t>
      </w:r>
      <w:r w:rsidRPr="003B6966">
        <w:rPr>
          <w:rFonts w:eastAsia="Times New Roman" w:cs="Calibri"/>
          <w:b/>
          <w:bCs/>
          <w:spacing w:val="-1"/>
          <w:szCs w:val="24"/>
          <w:lang w:eastAsia="en-AU"/>
        </w:rPr>
        <w:t xml:space="preserve"> </w:t>
      </w:r>
      <w:r w:rsidRPr="003B6966">
        <w:rPr>
          <w:rFonts w:eastAsia="Times New Roman" w:cs="Calibri"/>
          <w:b/>
          <w:bCs/>
          <w:szCs w:val="24"/>
          <w:lang w:eastAsia="en-AU"/>
        </w:rPr>
        <w:t>Officer</w:t>
      </w:r>
    </w:p>
    <w:p w:rsidRPr="003B6966" w:rsidR="003B6966" w:rsidP="003B6966" w:rsidRDefault="003B6966" w14:paraId="6C6D07D1" w14:textId="1CF37B10">
      <w:pPr>
        <w:widowControl w:val="0"/>
        <w:tabs>
          <w:tab w:val="left" w:pos="2197"/>
          <w:tab w:val="left" w:pos="2763"/>
        </w:tabs>
        <w:kinsoku w:val="0"/>
        <w:overflowPunct w:val="0"/>
        <w:autoSpaceDE w:val="0"/>
        <w:autoSpaceDN w:val="0"/>
        <w:adjustRightInd w:val="0"/>
        <w:spacing w:after="0" w:line="292" w:lineRule="exact"/>
        <w:jc w:val="left"/>
        <w:rPr>
          <w:rFonts w:eastAsia="Times New Roman" w:cs="Calibri"/>
          <w:b/>
          <w:bCs/>
          <w:szCs w:val="24"/>
          <w:lang w:eastAsia="en-AU"/>
        </w:rPr>
      </w:pPr>
      <w:r w:rsidRPr="003B6966">
        <w:rPr>
          <w:rFonts w:eastAsia="Times New Roman" w:cs="Calibri"/>
          <w:b/>
          <w:bCs/>
          <w:szCs w:val="24"/>
          <w:lang w:eastAsia="en-AU"/>
        </w:rPr>
        <w:t>Attachments:</w:t>
      </w:r>
      <w:r w:rsidRPr="003B6966">
        <w:rPr>
          <w:rFonts w:eastAsia="Times New Roman" w:cs="Calibri"/>
          <w:b/>
          <w:bCs/>
          <w:szCs w:val="24"/>
          <w:lang w:eastAsia="en-AU"/>
        </w:rPr>
        <w:tab/>
      </w:r>
      <w:r w:rsidRPr="003B6966">
        <w:rPr>
          <w:rFonts w:eastAsia="Times New Roman" w:cs="Calibri"/>
          <w:b/>
          <w:bCs/>
          <w:szCs w:val="24"/>
          <w:lang w:eastAsia="en-AU"/>
        </w:rPr>
        <w:t>1.</w:t>
      </w:r>
      <w:r w:rsidRPr="003B6966">
        <w:rPr>
          <w:rFonts w:eastAsia="Times New Roman" w:cs="Calibri"/>
          <w:b/>
          <w:bCs/>
          <w:szCs w:val="24"/>
          <w:lang w:eastAsia="en-AU"/>
        </w:rPr>
        <w:tab/>
      </w:r>
      <w:r w:rsidRPr="003B6966">
        <w:rPr>
          <w:rFonts w:eastAsia="Times New Roman" w:cs="Calibri"/>
          <w:b/>
          <w:bCs/>
          <w:szCs w:val="24"/>
          <w:lang w:eastAsia="en-AU"/>
        </w:rPr>
        <w:t>Appendix</w:t>
      </w:r>
      <w:r w:rsidRPr="003B6966">
        <w:rPr>
          <w:rFonts w:eastAsia="Times New Roman" w:cs="Calibri"/>
          <w:b/>
          <w:bCs/>
          <w:spacing w:val="-4"/>
          <w:szCs w:val="24"/>
          <w:lang w:eastAsia="en-AU"/>
        </w:rPr>
        <w:t xml:space="preserve"> </w:t>
      </w:r>
      <w:r w:rsidRPr="003B6966">
        <w:rPr>
          <w:rFonts w:eastAsia="Times New Roman" w:cs="Calibri"/>
          <w:b/>
          <w:bCs/>
          <w:szCs w:val="24"/>
          <w:lang w:eastAsia="en-AU"/>
        </w:rPr>
        <w:t>One</w:t>
      </w:r>
      <w:r w:rsidRPr="003B6966">
        <w:rPr>
          <w:rFonts w:eastAsia="Times New Roman" w:cs="Calibri"/>
          <w:b/>
          <w:bCs/>
          <w:spacing w:val="-3"/>
          <w:szCs w:val="24"/>
          <w:lang w:eastAsia="en-AU"/>
        </w:rPr>
        <w:t xml:space="preserve"> </w:t>
      </w:r>
      <w:r w:rsidRPr="003B6966">
        <w:rPr>
          <w:rFonts w:eastAsia="Times New Roman" w:cs="Calibri"/>
          <w:b/>
          <w:bCs/>
          <w:szCs w:val="24"/>
          <w:lang w:eastAsia="en-AU"/>
        </w:rPr>
        <w:t>-</w:t>
      </w:r>
      <w:r w:rsidRPr="003B6966">
        <w:rPr>
          <w:rFonts w:eastAsia="Times New Roman" w:cs="Calibri"/>
          <w:b/>
          <w:bCs/>
          <w:spacing w:val="-3"/>
          <w:szCs w:val="24"/>
          <w:lang w:eastAsia="en-AU"/>
        </w:rPr>
        <w:t xml:space="preserve"> </w:t>
      </w:r>
      <w:r w:rsidRPr="003B6966">
        <w:rPr>
          <w:rFonts w:eastAsia="Times New Roman" w:cs="Calibri"/>
          <w:b/>
          <w:bCs/>
          <w:szCs w:val="24"/>
          <w:lang w:eastAsia="en-AU"/>
        </w:rPr>
        <w:t>Principles</w:t>
      </w:r>
      <w:r w:rsidRPr="003B6966">
        <w:rPr>
          <w:rFonts w:eastAsia="Times New Roman" w:cs="Calibri"/>
          <w:b/>
          <w:bCs/>
          <w:spacing w:val="-1"/>
          <w:szCs w:val="24"/>
          <w:lang w:eastAsia="en-AU"/>
        </w:rPr>
        <w:t xml:space="preserve"> </w:t>
      </w:r>
      <w:r w:rsidRPr="003B6966">
        <w:rPr>
          <w:rFonts w:eastAsia="Times New Roman" w:cs="Calibri"/>
          <w:b/>
          <w:bCs/>
          <w:szCs w:val="24"/>
          <w:lang w:eastAsia="en-AU"/>
        </w:rPr>
        <w:t>and</w:t>
      </w:r>
      <w:r w:rsidRPr="003B6966">
        <w:rPr>
          <w:rFonts w:eastAsia="Times New Roman" w:cs="Calibri"/>
          <w:b/>
          <w:bCs/>
          <w:spacing w:val="-1"/>
          <w:szCs w:val="24"/>
          <w:lang w:eastAsia="en-AU"/>
        </w:rPr>
        <w:t xml:space="preserve"> </w:t>
      </w:r>
      <w:r w:rsidRPr="003B6966">
        <w:rPr>
          <w:rFonts w:eastAsia="Times New Roman" w:cs="Calibri"/>
          <w:b/>
          <w:bCs/>
          <w:szCs w:val="24"/>
          <w:lang w:eastAsia="en-AU"/>
        </w:rPr>
        <w:t>Values</w:t>
      </w:r>
      <w:r w:rsidRPr="003B6966">
        <w:rPr>
          <w:rFonts w:eastAsia="Times New Roman" w:cs="Calibri"/>
          <w:b/>
          <w:bCs/>
          <w:spacing w:val="-2"/>
          <w:szCs w:val="24"/>
          <w:lang w:eastAsia="en-AU"/>
        </w:rPr>
        <w:t xml:space="preserve"> </w:t>
      </w:r>
      <w:r w:rsidRPr="003B6966">
        <w:rPr>
          <w:rFonts w:eastAsia="Times New Roman" w:cs="Calibri"/>
          <w:b/>
          <w:bCs/>
          <w:szCs w:val="24"/>
          <w:lang w:eastAsia="en-AU"/>
        </w:rPr>
        <w:t>(under</w:t>
      </w:r>
      <w:r w:rsidRPr="003B6966">
        <w:rPr>
          <w:rFonts w:eastAsia="Times New Roman" w:cs="Calibri"/>
          <w:b/>
          <w:bCs/>
          <w:spacing w:val="-3"/>
          <w:szCs w:val="24"/>
          <w:lang w:eastAsia="en-AU"/>
        </w:rPr>
        <w:t xml:space="preserve"> </w:t>
      </w:r>
      <w:r w:rsidRPr="003B6966">
        <w:rPr>
          <w:rFonts w:eastAsia="Times New Roman" w:cs="Calibri"/>
          <w:b/>
          <w:bCs/>
          <w:szCs w:val="24"/>
          <w:lang w:eastAsia="en-AU"/>
        </w:rPr>
        <w:t>separate</w:t>
      </w:r>
      <w:r w:rsidRPr="003B6966">
        <w:rPr>
          <w:rFonts w:eastAsia="Times New Roman" w:cs="Calibri"/>
          <w:b/>
          <w:bCs/>
          <w:spacing w:val="-2"/>
          <w:szCs w:val="24"/>
          <w:lang w:eastAsia="en-AU"/>
        </w:rPr>
        <w:t xml:space="preserve"> </w:t>
      </w:r>
      <w:r w:rsidRPr="003B6966">
        <w:rPr>
          <w:rFonts w:eastAsia="Times New Roman" w:cs="Calibri"/>
          <w:b/>
          <w:bCs/>
          <w:szCs w:val="24"/>
          <w:lang w:eastAsia="en-AU"/>
        </w:rPr>
        <w:t>cover)</w:t>
      </w:r>
      <w:bookmarkStart w:name="Purpose" w:id="275"/>
      <w:bookmarkEnd w:id="275"/>
    </w:p>
    <w:p w:rsidRPr="003B6966" w:rsidR="003B6966" w:rsidP="006B45B1" w:rsidRDefault="003B6966" w14:paraId="62F57C95" w14:textId="77777777">
      <w:pPr>
        <w:pStyle w:val="ICHeading3"/>
        <w:rPr>
          <w:lang w:eastAsia="en-AU"/>
        </w:rPr>
      </w:pPr>
      <w:r w:rsidRPr="003B6966">
        <w:rPr>
          <w:lang w:eastAsia="en-AU"/>
        </w:rPr>
        <w:t>PURPOSE</w:t>
      </w:r>
    </w:p>
    <w:p w:rsidRPr="003B6966" w:rsidR="003B6966" w:rsidP="003B6966" w:rsidRDefault="003B6966" w14:paraId="7EB95D1B" w14:textId="77777777">
      <w:pPr>
        <w:widowControl w:val="0"/>
        <w:kinsoku w:val="0"/>
        <w:overflowPunct w:val="0"/>
        <w:autoSpaceDE w:val="0"/>
        <w:autoSpaceDN w:val="0"/>
        <w:adjustRightInd w:val="0"/>
        <w:spacing w:before="120" w:after="0"/>
        <w:ind w:right="110"/>
        <w:rPr>
          <w:rFonts w:eastAsia="Times New Roman" w:cs="Calibri"/>
          <w:szCs w:val="24"/>
          <w:lang w:eastAsia="en-AU"/>
        </w:rPr>
      </w:pPr>
      <w:r w:rsidRPr="003B6966">
        <w:rPr>
          <w:rFonts w:eastAsia="Times New Roman" w:cs="Calibri"/>
          <w:szCs w:val="24"/>
          <w:lang w:eastAsia="en-AU"/>
        </w:rPr>
        <w:t>This report seeks Council consideration and in-principle decision on its future role as a provider of</w:t>
      </w:r>
      <w:r w:rsidRPr="003B6966">
        <w:rPr>
          <w:rFonts w:eastAsia="Times New Roman" w:cs="Calibri"/>
          <w:spacing w:val="1"/>
          <w:szCs w:val="24"/>
          <w:lang w:eastAsia="en-AU"/>
        </w:rPr>
        <w:t xml:space="preserve"> </w:t>
      </w:r>
      <w:r w:rsidRPr="003B6966">
        <w:rPr>
          <w:rFonts w:eastAsia="Times New Roman" w:cs="Calibri"/>
          <w:szCs w:val="24"/>
          <w:lang w:eastAsia="en-AU"/>
        </w:rPr>
        <w:t>services under the Commonwealth Home Support and Victorian Home &amp; Community Care for</w:t>
      </w:r>
      <w:r w:rsidRPr="003B6966">
        <w:rPr>
          <w:rFonts w:eastAsia="Times New Roman" w:cs="Calibri"/>
          <w:spacing w:val="1"/>
          <w:szCs w:val="24"/>
          <w:lang w:eastAsia="en-AU"/>
        </w:rPr>
        <w:t xml:space="preserve"> </w:t>
      </w:r>
      <w:r w:rsidRPr="003B6966">
        <w:rPr>
          <w:rFonts w:eastAsia="Times New Roman" w:cs="Calibri"/>
          <w:szCs w:val="24"/>
          <w:lang w:eastAsia="en-AU"/>
        </w:rPr>
        <w:t>Young</w:t>
      </w:r>
      <w:r w:rsidRPr="003B6966">
        <w:rPr>
          <w:rFonts w:eastAsia="Times New Roman" w:cs="Calibri"/>
          <w:spacing w:val="-3"/>
          <w:szCs w:val="24"/>
          <w:lang w:eastAsia="en-AU"/>
        </w:rPr>
        <w:t xml:space="preserve"> </w:t>
      </w:r>
      <w:r w:rsidRPr="003B6966">
        <w:rPr>
          <w:rFonts w:eastAsia="Times New Roman" w:cs="Calibri"/>
          <w:szCs w:val="24"/>
          <w:lang w:eastAsia="en-AU"/>
        </w:rPr>
        <w:t>People</w:t>
      </w:r>
      <w:r w:rsidRPr="003B6966">
        <w:rPr>
          <w:rFonts w:eastAsia="Times New Roman" w:cs="Calibri"/>
          <w:spacing w:val="-1"/>
          <w:szCs w:val="24"/>
          <w:lang w:eastAsia="en-AU"/>
        </w:rPr>
        <w:t xml:space="preserve"> </w:t>
      </w:r>
      <w:r w:rsidRPr="003B6966">
        <w:rPr>
          <w:rFonts w:eastAsia="Times New Roman" w:cs="Calibri"/>
          <w:szCs w:val="24"/>
          <w:lang w:eastAsia="en-AU"/>
        </w:rPr>
        <w:t>programs.</w:t>
      </w:r>
    </w:p>
    <w:p w:rsidRPr="003B6966" w:rsidR="003B6966" w:rsidP="006B45B1" w:rsidRDefault="003B6966" w14:paraId="2835D41D" w14:textId="77777777">
      <w:pPr>
        <w:rPr>
          <w:lang w:eastAsia="en-AU"/>
        </w:rPr>
      </w:pPr>
      <w:r w:rsidRPr="003B6966">
        <w:rPr>
          <w:lang w:eastAsia="en-AU"/>
        </w:rPr>
        <w:t>This report will initiate service agreement, transparency, and industrial obligations to provide</w:t>
      </w:r>
      <w:r w:rsidRPr="003B6966">
        <w:rPr>
          <w:spacing w:val="1"/>
          <w:lang w:eastAsia="en-AU"/>
        </w:rPr>
        <w:t xml:space="preserve"> </w:t>
      </w:r>
      <w:r w:rsidRPr="003B6966">
        <w:rPr>
          <w:lang w:eastAsia="en-AU"/>
        </w:rPr>
        <w:t>notice</w:t>
      </w:r>
      <w:r w:rsidRPr="003B6966">
        <w:rPr>
          <w:spacing w:val="-2"/>
          <w:lang w:eastAsia="en-AU"/>
        </w:rPr>
        <w:t xml:space="preserve"> </w:t>
      </w:r>
      <w:r w:rsidRPr="003B6966">
        <w:rPr>
          <w:lang w:eastAsia="en-AU"/>
        </w:rPr>
        <w:t>and</w:t>
      </w:r>
      <w:r w:rsidRPr="003B6966">
        <w:rPr>
          <w:spacing w:val="1"/>
          <w:lang w:eastAsia="en-AU"/>
        </w:rPr>
        <w:t xml:space="preserve"> </w:t>
      </w:r>
      <w:r w:rsidRPr="003B6966">
        <w:rPr>
          <w:lang w:eastAsia="en-AU"/>
        </w:rPr>
        <w:t>advice</w:t>
      </w:r>
      <w:r w:rsidRPr="003B6966">
        <w:rPr>
          <w:spacing w:val="1"/>
          <w:lang w:eastAsia="en-AU"/>
        </w:rPr>
        <w:t xml:space="preserve"> </w:t>
      </w:r>
      <w:r w:rsidRPr="003B6966">
        <w:rPr>
          <w:lang w:eastAsia="en-AU"/>
        </w:rPr>
        <w:t>of</w:t>
      </w:r>
      <w:r w:rsidRPr="003B6966">
        <w:rPr>
          <w:spacing w:val="2"/>
          <w:lang w:eastAsia="en-AU"/>
        </w:rPr>
        <w:t xml:space="preserve"> </w:t>
      </w:r>
      <w:r w:rsidRPr="003B6966">
        <w:rPr>
          <w:lang w:eastAsia="en-AU"/>
        </w:rPr>
        <w:t>its</w:t>
      </w:r>
      <w:r w:rsidRPr="003B6966">
        <w:rPr>
          <w:spacing w:val="-2"/>
          <w:lang w:eastAsia="en-AU"/>
        </w:rPr>
        <w:t xml:space="preserve"> </w:t>
      </w:r>
      <w:r w:rsidRPr="003B6966">
        <w:rPr>
          <w:lang w:eastAsia="en-AU"/>
        </w:rPr>
        <w:t>decision</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the</w:t>
      </w:r>
      <w:r w:rsidRPr="003B6966">
        <w:rPr>
          <w:spacing w:val="-2"/>
          <w:lang w:eastAsia="en-AU"/>
        </w:rPr>
        <w:t xml:space="preserve"> </w:t>
      </w:r>
      <w:r w:rsidRPr="003B6966">
        <w:rPr>
          <w:lang w:eastAsia="en-AU"/>
        </w:rPr>
        <w:t>following</w:t>
      </w:r>
      <w:r w:rsidRPr="003B6966">
        <w:rPr>
          <w:spacing w:val="-2"/>
          <w:lang w:eastAsia="en-AU"/>
        </w:rPr>
        <w:t xml:space="preserve"> </w:t>
      </w:r>
      <w:r w:rsidRPr="003B6966">
        <w:rPr>
          <w:lang w:eastAsia="en-AU"/>
        </w:rPr>
        <w:t>parties:</w:t>
      </w:r>
    </w:p>
    <w:p w:rsidRPr="006B45B1" w:rsidR="003B6966" w:rsidP="006B45B1" w:rsidRDefault="003B6966" w14:paraId="34172764" w14:textId="77777777">
      <w:pPr>
        <w:pStyle w:val="ICBulletList1"/>
        <w:spacing w:after="80"/>
      </w:pPr>
      <w:r w:rsidRPr="006B45B1">
        <w:t>Commonwealth and Victorian governments.</w:t>
      </w:r>
    </w:p>
    <w:p w:rsidRPr="006B45B1" w:rsidR="003B6966" w:rsidP="006B45B1" w:rsidRDefault="003B6966" w14:paraId="774EEC69" w14:textId="77777777">
      <w:pPr>
        <w:pStyle w:val="ICBulletList1"/>
        <w:spacing w:after="80"/>
      </w:pPr>
      <w:r w:rsidRPr="006B45B1">
        <w:t>Clients and families.</w:t>
      </w:r>
    </w:p>
    <w:p w:rsidRPr="006B45B1" w:rsidR="003B6966" w:rsidP="006B45B1" w:rsidRDefault="003B6966" w14:paraId="29D0641E" w14:textId="77777777">
      <w:pPr>
        <w:pStyle w:val="ICBulletList1"/>
        <w:spacing w:after="80"/>
      </w:pPr>
      <w:r w:rsidRPr="006B45B1">
        <w:t>Affected staff and unions.</w:t>
      </w:r>
    </w:p>
    <w:p w:rsidRPr="003B6966" w:rsidR="003B6966" w:rsidP="006B45B1" w:rsidRDefault="003B6966" w14:paraId="3A9DA2FF" w14:textId="77777777">
      <w:pPr>
        <w:pStyle w:val="ICHeading3"/>
        <w:spacing w:before="200"/>
        <w:rPr>
          <w:lang w:eastAsia="en-AU"/>
        </w:rPr>
      </w:pPr>
      <w:bookmarkStart w:name="Executive_Summary" w:id="276"/>
      <w:bookmarkEnd w:id="276"/>
      <w:r w:rsidRPr="003B6966">
        <w:rPr>
          <w:lang w:eastAsia="en-AU"/>
        </w:rPr>
        <w:t>EXECUTIVE</w:t>
      </w:r>
      <w:r w:rsidRPr="003B6966">
        <w:rPr>
          <w:spacing w:val="-7"/>
          <w:lang w:eastAsia="en-AU"/>
        </w:rPr>
        <w:t xml:space="preserve"> </w:t>
      </w:r>
      <w:r w:rsidRPr="003B6966">
        <w:rPr>
          <w:lang w:eastAsia="en-AU"/>
        </w:rPr>
        <w:t>SUMMARY</w:t>
      </w:r>
    </w:p>
    <w:p w:rsidRPr="003B6966" w:rsidR="003B6966" w:rsidP="00640177" w:rsidRDefault="003B6966" w14:paraId="4C82F125" w14:textId="77777777">
      <w:pPr>
        <w:pStyle w:val="ICBulletList1"/>
        <w:spacing w:after="60"/>
        <w:rPr>
          <w:lang w:eastAsia="en-AU"/>
        </w:rPr>
      </w:pPr>
      <w:r w:rsidRPr="003B6966">
        <w:rPr>
          <w:lang w:eastAsia="en-AU"/>
        </w:rPr>
        <w:t>Moorabool</w:t>
      </w:r>
      <w:r w:rsidRPr="003B6966">
        <w:rPr>
          <w:spacing w:val="1"/>
          <w:lang w:eastAsia="en-AU"/>
        </w:rPr>
        <w:t xml:space="preserve"> </w:t>
      </w:r>
      <w:r w:rsidRPr="003B6966">
        <w:rPr>
          <w:lang w:eastAsia="en-AU"/>
        </w:rPr>
        <w:t>Shire</w:t>
      </w:r>
      <w:r w:rsidRPr="003B6966">
        <w:rPr>
          <w:spacing w:val="1"/>
          <w:lang w:eastAsia="en-AU"/>
        </w:rPr>
        <w:t xml:space="preserve"> </w:t>
      </w:r>
      <w:r w:rsidRPr="003B6966">
        <w:rPr>
          <w:lang w:eastAsia="en-AU"/>
        </w:rPr>
        <w:t>Council</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long-term</w:t>
      </w:r>
      <w:r w:rsidRPr="003B6966">
        <w:rPr>
          <w:spacing w:val="1"/>
          <w:lang w:eastAsia="en-AU"/>
        </w:rPr>
        <w:t xml:space="preserve"> </w:t>
      </w:r>
      <w:r w:rsidRPr="003B6966">
        <w:rPr>
          <w:lang w:eastAsia="en-AU"/>
        </w:rPr>
        <w:t>provider</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aged</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disability</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its</w:t>
      </w:r>
      <w:r w:rsidRPr="003B6966">
        <w:rPr>
          <w:spacing w:val="1"/>
          <w:lang w:eastAsia="en-AU"/>
        </w:rPr>
        <w:t xml:space="preserve"> </w:t>
      </w:r>
      <w:r w:rsidRPr="003B6966">
        <w:rPr>
          <w:lang w:eastAsia="en-AU"/>
        </w:rPr>
        <w:t>community.</w:t>
      </w:r>
    </w:p>
    <w:p w:rsidRPr="003B6966" w:rsidR="003B6966" w:rsidP="00640177" w:rsidRDefault="003B6966" w14:paraId="5669F07B" w14:textId="77777777">
      <w:pPr>
        <w:pStyle w:val="ICBulletList1"/>
        <w:spacing w:after="60"/>
        <w:rPr>
          <w:lang w:eastAsia="en-AU"/>
        </w:rPr>
      </w:pPr>
      <w:r w:rsidRPr="003B6966">
        <w:rPr>
          <w:lang w:eastAsia="en-AU"/>
        </w:rPr>
        <w:t>Significant Commonwealth reforms have been implemented in the past decade and these</w:t>
      </w:r>
      <w:r w:rsidRPr="003B6966">
        <w:rPr>
          <w:spacing w:val="1"/>
          <w:lang w:eastAsia="en-AU"/>
        </w:rPr>
        <w:t xml:space="preserve"> </w:t>
      </w:r>
      <w:r w:rsidRPr="003B6966">
        <w:rPr>
          <w:lang w:eastAsia="en-AU"/>
        </w:rPr>
        <w:t>changes</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funding</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operating</w:t>
      </w:r>
      <w:r w:rsidRPr="003B6966">
        <w:rPr>
          <w:spacing w:val="1"/>
          <w:lang w:eastAsia="en-AU"/>
        </w:rPr>
        <w:t xml:space="preserve"> </w:t>
      </w:r>
      <w:r w:rsidRPr="003B6966">
        <w:rPr>
          <w:lang w:eastAsia="en-AU"/>
        </w:rPr>
        <w:t>environment</w:t>
      </w:r>
      <w:r w:rsidRPr="003B6966">
        <w:rPr>
          <w:spacing w:val="1"/>
          <w:lang w:eastAsia="en-AU"/>
        </w:rPr>
        <w:t xml:space="preserve"> </w:t>
      </w:r>
      <w:r w:rsidRPr="003B6966">
        <w:rPr>
          <w:lang w:eastAsia="en-AU"/>
        </w:rPr>
        <w:t>have</w:t>
      </w:r>
      <w:r w:rsidRPr="003B6966">
        <w:rPr>
          <w:spacing w:val="1"/>
          <w:lang w:eastAsia="en-AU"/>
        </w:rPr>
        <w:t xml:space="preserve"> </w:t>
      </w:r>
      <w:r w:rsidRPr="003B6966">
        <w:rPr>
          <w:lang w:eastAsia="en-AU"/>
        </w:rPr>
        <w:t>resulted</w:t>
      </w:r>
      <w:r w:rsidRPr="003B6966">
        <w:rPr>
          <w:spacing w:val="1"/>
          <w:lang w:eastAsia="en-AU"/>
        </w:rPr>
        <w:t xml:space="preserve"> </w:t>
      </w:r>
      <w:r w:rsidRPr="003B6966">
        <w:rPr>
          <w:lang w:eastAsia="en-AU"/>
        </w:rPr>
        <w:t>in</w:t>
      </w:r>
      <w:r w:rsidRPr="003B6966">
        <w:rPr>
          <w:spacing w:val="1"/>
          <w:lang w:eastAsia="en-AU"/>
        </w:rPr>
        <w:t xml:space="preserve"> </w:t>
      </w:r>
      <w:r w:rsidRPr="003B6966">
        <w:rPr>
          <w:lang w:eastAsia="en-AU"/>
        </w:rPr>
        <w:t>Council</w:t>
      </w:r>
      <w:r w:rsidRPr="003B6966">
        <w:rPr>
          <w:spacing w:val="1"/>
          <w:lang w:eastAsia="en-AU"/>
        </w:rPr>
        <w:t xml:space="preserve"> </w:t>
      </w:r>
      <w:r w:rsidRPr="003B6966">
        <w:rPr>
          <w:lang w:eastAsia="en-AU"/>
        </w:rPr>
        <w:t>being</w:t>
      </w:r>
      <w:r w:rsidRPr="003B6966">
        <w:rPr>
          <w:spacing w:val="1"/>
          <w:lang w:eastAsia="en-AU"/>
        </w:rPr>
        <w:t xml:space="preserve"> </w:t>
      </w:r>
      <w:r w:rsidRPr="003B6966">
        <w:rPr>
          <w:lang w:eastAsia="en-AU"/>
        </w:rPr>
        <w:t>ill-</w:t>
      </w:r>
      <w:r w:rsidRPr="003B6966">
        <w:rPr>
          <w:spacing w:val="1"/>
          <w:lang w:eastAsia="en-AU"/>
        </w:rPr>
        <w:t xml:space="preserve"> </w:t>
      </w:r>
      <w:r w:rsidRPr="003B6966">
        <w:rPr>
          <w:lang w:eastAsia="en-AU"/>
        </w:rPr>
        <w:t>equipped and</w:t>
      </w:r>
      <w:r w:rsidRPr="003B6966">
        <w:rPr>
          <w:spacing w:val="-1"/>
          <w:lang w:eastAsia="en-AU"/>
        </w:rPr>
        <w:t xml:space="preserve"> </w:t>
      </w:r>
      <w:r w:rsidRPr="003B6966">
        <w:rPr>
          <w:lang w:eastAsia="en-AU"/>
        </w:rPr>
        <w:t>not</w:t>
      </w:r>
      <w:r w:rsidRPr="003B6966">
        <w:rPr>
          <w:spacing w:val="2"/>
          <w:lang w:eastAsia="en-AU"/>
        </w:rPr>
        <w:t xml:space="preserve"> </w:t>
      </w:r>
      <w:r w:rsidRPr="003B6966">
        <w:rPr>
          <w:lang w:eastAsia="en-AU"/>
        </w:rPr>
        <w:t>suited</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continuing</w:t>
      </w:r>
      <w:r w:rsidRPr="003B6966">
        <w:rPr>
          <w:spacing w:val="-1"/>
          <w:lang w:eastAsia="en-AU"/>
        </w:rPr>
        <w:t xml:space="preserve"> </w:t>
      </w:r>
      <w:r w:rsidRPr="003B6966">
        <w:rPr>
          <w:lang w:eastAsia="en-AU"/>
        </w:rPr>
        <w:t>as a</w:t>
      </w:r>
      <w:r w:rsidRPr="003B6966">
        <w:rPr>
          <w:spacing w:val="-2"/>
          <w:lang w:eastAsia="en-AU"/>
        </w:rPr>
        <w:t xml:space="preserve"> </w:t>
      </w:r>
      <w:r w:rsidRPr="003B6966">
        <w:rPr>
          <w:lang w:eastAsia="en-AU"/>
        </w:rPr>
        <w:t>provider.</w:t>
      </w:r>
    </w:p>
    <w:p w:rsidRPr="003B6966" w:rsidR="003B6966" w:rsidP="006B45B1" w:rsidRDefault="003B6966" w14:paraId="393B88EF" w14:textId="77777777">
      <w:pPr>
        <w:pStyle w:val="ICBulletList1"/>
        <w:rPr>
          <w:lang w:eastAsia="en-AU"/>
        </w:rPr>
      </w:pPr>
      <w:r w:rsidRPr="003B6966">
        <w:rPr>
          <w:lang w:eastAsia="en-AU"/>
        </w:rPr>
        <w:t>The</w:t>
      </w:r>
      <w:r w:rsidRPr="003B6966">
        <w:rPr>
          <w:spacing w:val="19"/>
          <w:lang w:eastAsia="en-AU"/>
        </w:rPr>
        <w:t xml:space="preserve"> </w:t>
      </w:r>
      <w:r w:rsidRPr="003B6966">
        <w:rPr>
          <w:lang w:eastAsia="en-AU"/>
        </w:rPr>
        <w:t>current</w:t>
      </w:r>
      <w:r w:rsidRPr="003B6966">
        <w:rPr>
          <w:spacing w:val="20"/>
          <w:lang w:eastAsia="en-AU"/>
        </w:rPr>
        <w:t xml:space="preserve"> </w:t>
      </w:r>
      <w:r w:rsidRPr="003B6966">
        <w:rPr>
          <w:i/>
          <w:iCs/>
          <w:lang w:eastAsia="en-AU"/>
        </w:rPr>
        <w:t>Commonwealth</w:t>
      </w:r>
      <w:r w:rsidRPr="003B6966">
        <w:rPr>
          <w:i/>
          <w:iCs/>
          <w:spacing w:val="21"/>
          <w:lang w:eastAsia="en-AU"/>
        </w:rPr>
        <w:t xml:space="preserve"> </w:t>
      </w:r>
      <w:r w:rsidRPr="003B6966">
        <w:rPr>
          <w:i/>
          <w:iCs/>
          <w:lang w:eastAsia="en-AU"/>
        </w:rPr>
        <w:t>Home</w:t>
      </w:r>
      <w:r w:rsidRPr="003B6966">
        <w:rPr>
          <w:i/>
          <w:iCs/>
          <w:spacing w:val="22"/>
          <w:lang w:eastAsia="en-AU"/>
        </w:rPr>
        <w:t xml:space="preserve"> </w:t>
      </w:r>
      <w:r w:rsidRPr="003B6966">
        <w:rPr>
          <w:i/>
          <w:iCs/>
          <w:lang w:eastAsia="en-AU"/>
        </w:rPr>
        <w:t>Support</w:t>
      </w:r>
      <w:r w:rsidRPr="003B6966">
        <w:rPr>
          <w:i/>
          <w:iCs/>
          <w:spacing w:val="23"/>
          <w:lang w:eastAsia="en-AU"/>
        </w:rPr>
        <w:t xml:space="preserve"> </w:t>
      </w:r>
      <w:r w:rsidRPr="003B6966">
        <w:rPr>
          <w:i/>
          <w:iCs/>
          <w:lang w:eastAsia="en-AU"/>
        </w:rPr>
        <w:t>Program</w:t>
      </w:r>
      <w:r w:rsidRPr="003B6966">
        <w:rPr>
          <w:i/>
          <w:iCs/>
          <w:spacing w:val="23"/>
          <w:lang w:eastAsia="en-AU"/>
        </w:rPr>
        <w:t xml:space="preserve"> </w:t>
      </w:r>
      <w:r w:rsidRPr="003B6966">
        <w:rPr>
          <w:lang w:eastAsia="en-AU"/>
        </w:rPr>
        <w:t>(CHSP)</w:t>
      </w:r>
      <w:r w:rsidRPr="003B6966">
        <w:rPr>
          <w:spacing w:val="21"/>
          <w:lang w:eastAsia="en-AU"/>
        </w:rPr>
        <w:t xml:space="preserve"> </w:t>
      </w:r>
      <w:r w:rsidRPr="003B6966">
        <w:rPr>
          <w:lang w:eastAsia="en-AU"/>
        </w:rPr>
        <w:t>transitions</w:t>
      </w:r>
      <w:r w:rsidRPr="003B6966">
        <w:rPr>
          <w:spacing w:val="16"/>
          <w:lang w:eastAsia="en-AU"/>
        </w:rPr>
        <w:t xml:space="preserve"> </w:t>
      </w:r>
      <w:r w:rsidRPr="003B6966">
        <w:rPr>
          <w:lang w:eastAsia="en-AU"/>
        </w:rPr>
        <w:t>to</w:t>
      </w:r>
      <w:r w:rsidRPr="003B6966">
        <w:rPr>
          <w:spacing w:val="21"/>
          <w:lang w:eastAsia="en-AU"/>
        </w:rPr>
        <w:t xml:space="preserve"> </w:t>
      </w:r>
      <w:r w:rsidRPr="003B6966">
        <w:rPr>
          <w:lang w:eastAsia="en-AU"/>
        </w:rPr>
        <w:t>the</w:t>
      </w:r>
      <w:r w:rsidRPr="003B6966">
        <w:rPr>
          <w:spacing w:val="17"/>
          <w:lang w:eastAsia="en-AU"/>
        </w:rPr>
        <w:t xml:space="preserve"> </w:t>
      </w:r>
      <w:r w:rsidRPr="003B6966">
        <w:rPr>
          <w:lang w:eastAsia="en-AU"/>
        </w:rPr>
        <w:t>new</w:t>
      </w:r>
      <w:r w:rsidRPr="003B6966">
        <w:rPr>
          <w:spacing w:val="21"/>
          <w:lang w:eastAsia="en-AU"/>
        </w:rPr>
        <w:t xml:space="preserve"> </w:t>
      </w:r>
      <w:r w:rsidRPr="003B6966">
        <w:rPr>
          <w:i/>
          <w:iCs/>
          <w:lang w:eastAsia="en-AU"/>
        </w:rPr>
        <w:t>Support</w:t>
      </w:r>
      <w:r w:rsidRPr="003B6966">
        <w:rPr>
          <w:i/>
          <w:iCs/>
          <w:spacing w:val="-52"/>
          <w:lang w:eastAsia="en-AU"/>
        </w:rPr>
        <w:t xml:space="preserve"> </w:t>
      </w:r>
      <w:r w:rsidRPr="003B6966">
        <w:rPr>
          <w:i/>
          <w:iCs/>
          <w:lang w:eastAsia="en-AU"/>
        </w:rPr>
        <w:t xml:space="preserve">at Home </w:t>
      </w:r>
      <w:r w:rsidRPr="003B6966">
        <w:rPr>
          <w:lang w:eastAsia="en-AU"/>
        </w:rPr>
        <w:t>program after 30 June 2023 and it is recommended in the best interests of the</w:t>
      </w:r>
      <w:r w:rsidRPr="003B6966">
        <w:rPr>
          <w:spacing w:val="1"/>
          <w:lang w:eastAsia="en-AU"/>
        </w:rPr>
        <w:t xml:space="preserve"> </w:t>
      </w:r>
      <w:r w:rsidRPr="003B6966">
        <w:rPr>
          <w:lang w:eastAsia="en-AU"/>
        </w:rPr>
        <w:t>community that</w:t>
      </w:r>
      <w:r w:rsidRPr="003B6966">
        <w:rPr>
          <w:spacing w:val="1"/>
          <w:lang w:eastAsia="en-AU"/>
        </w:rPr>
        <w:t xml:space="preserve"> </w:t>
      </w:r>
      <w:r w:rsidRPr="003B6966">
        <w:rPr>
          <w:lang w:eastAsia="en-AU"/>
        </w:rPr>
        <w:t>it</w:t>
      </w:r>
      <w:r w:rsidRPr="003B6966">
        <w:rPr>
          <w:spacing w:val="1"/>
          <w:lang w:eastAsia="en-AU"/>
        </w:rPr>
        <w:t xml:space="preserve"> </w:t>
      </w:r>
      <w:r w:rsidRPr="003B6966">
        <w:rPr>
          <w:lang w:eastAsia="en-AU"/>
        </w:rPr>
        <w:t>seeks to transition out</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the service delivery function.</w:t>
      </w:r>
      <w:r w:rsidRPr="003B6966">
        <w:rPr>
          <w:spacing w:val="54"/>
          <w:lang w:eastAsia="en-AU"/>
        </w:rPr>
        <w:t xml:space="preserve"> </w:t>
      </w:r>
      <w:r w:rsidRPr="003B6966">
        <w:rPr>
          <w:lang w:eastAsia="en-AU"/>
        </w:rPr>
        <w:t>It will however</w:t>
      </w:r>
      <w:r w:rsidRPr="003B6966">
        <w:rPr>
          <w:spacing w:val="1"/>
          <w:lang w:eastAsia="en-AU"/>
        </w:rPr>
        <w:t xml:space="preserve"> </w:t>
      </w:r>
      <w:r w:rsidRPr="003B6966">
        <w:rPr>
          <w:lang w:eastAsia="en-AU"/>
        </w:rPr>
        <w:t>seek to influence to appointment of a values-aligned local provider to build local service</w:t>
      </w:r>
      <w:r w:rsidRPr="003B6966">
        <w:rPr>
          <w:spacing w:val="1"/>
          <w:lang w:eastAsia="en-AU"/>
        </w:rPr>
        <w:t xml:space="preserve"> </w:t>
      </w:r>
      <w:r w:rsidRPr="003B6966">
        <w:rPr>
          <w:lang w:eastAsia="en-AU"/>
        </w:rPr>
        <w:t>system capacity.</w:t>
      </w:r>
    </w:p>
    <w:p w:rsidRPr="003B6966" w:rsidR="003B6966" w:rsidP="00640177" w:rsidRDefault="003B6966" w14:paraId="3C010208" w14:textId="77777777">
      <w:pPr>
        <w:pStyle w:val="ICBulletList1"/>
        <w:spacing w:after="80"/>
        <w:rPr>
          <w:lang w:eastAsia="en-AU"/>
        </w:rPr>
      </w:pPr>
      <w:r w:rsidRPr="003B6966">
        <w:rPr>
          <w:lang w:eastAsia="en-AU"/>
        </w:rPr>
        <w:t>In</w:t>
      </w:r>
      <w:r w:rsidRPr="003B6966">
        <w:rPr>
          <w:spacing w:val="1"/>
          <w:lang w:eastAsia="en-AU"/>
        </w:rPr>
        <w:t xml:space="preserve"> </w:t>
      </w:r>
      <w:r w:rsidRPr="003B6966">
        <w:rPr>
          <w:lang w:eastAsia="en-AU"/>
        </w:rPr>
        <w:t>considering this recommendation,</w:t>
      </w:r>
      <w:r w:rsidRPr="003B6966">
        <w:rPr>
          <w:spacing w:val="1"/>
          <w:lang w:eastAsia="en-AU"/>
        </w:rPr>
        <w:t xml:space="preserve"> </w:t>
      </w:r>
      <w:r w:rsidRPr="003B6966">
        <w:rPr>
          <w:lang w:eastAsia="en-AU"/>
        </w:rPr>
        <w:t>Council understands</w:t>
      </w:r>
      <w:r w:rsidRPr="003B6966">
        <w:rPr>
          <w:spacing w:val="1"/>
          <w:lang w:eastAsia="en-AU"/>
        </w:rPr>
        <w:t xml:space="preserve"> </w:t>
      </w:r>
      <w:r w:rsidRPr="003B6966">
        <w:rPr>
          <w:lang w:eastAsia="en-AU"/>
        </w:rPr>
        <w:t>it has</w:t>
      </w:r>
      <w:r w:rsidRPr="003B6966">
        <w:rPr>
          <w:spacing w:val="54"/>
          <w:lang w:eastAsia="en-AU"/>
        </w:rPr>
        <w:t xml:space="preserve"> </w:t>
      </w:r>
      <w:r w:rsidRPr="003B6966">
        <w:rPr>
          <w:lang w:eastAsia="en-AU"/>
        </w:rPr>
        <w:t>responsibilities to clients</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families,</w:t>
      </w:r>
      <w:r w:rsidRPr="003B6966">
        <w:rPr>
          <w:spacing w:val="1"/>
          <w:lang w:eastAsia="en-AU"/>
        </w:rPr>
        <w:t xml:space="preserve"> </w:t>
      </w:r>
      <w:r w:rsidRPr="003B6966">
        <w:rPr>
          <w:lang w:eastAsia="en-AU"/>
        </w:rPr>
        <w:t>long</w:t>
      </w:r>
      <w:r w:rsidRPr="003B6966">
        <w:rPr>
          <w:spacing w:val="1"/>
          <w:lang w:eastAsia="en-AU"/>
        </w:rPr>
        <w:t xml:space="preserve"> </w:t>
      </w:r>
      <w:r w:rsidRPr="003B6966">
        <w:rPr>
          <w:lang w:eastAsia="en-AU"/>
        </w:rPr>
        <w:t>service</w:t>
      </w:r>
      <w:r w:rsidRPr="003B6966">
        <w:rPr>
          <w:spacing w:val="1"/>
          <w:lang w:eastAsia="en-AU"/>
        </w:rPr>
        <w:t xml:space="preserve"> </w:t>
      </w:r>
      <w:r w:rsidRPr="003B6966">
        <w:rPr>
          <w:lang w:eastAsia="en-AU"/>
        </w:rPr>
        <w:t>staff</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broader</w:t>
      </w:r>
      <w:r w:rsidRPr="003B6966">
        <w:rPr>
          <w:spacing w:val="1"/>
          <w:lang w:eastAsia="en-AU"/>
        </w:rPr>
        <w:t xml:space="preserve"> </w:t>
      </w:r>
      <w:r w:rsidRPr="003B6966">
        <w:rPr>
          <w:lang w:eastAsia="en-AU"/>
        </w:rPr>
        <w:t>community</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manage</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transition</w:t>
      </w:r>
      <w:r w:rsidRPr="003B6966">
        <w:rPr>
          <w:spacing w:val="1"/>
          <w:lang w:eastAsia="en-AU"/>
        </w:rPr>
        <w:t xml:space="preserve"> </w:t>
      </w:r>
      <w:r w:rsidRPr="003B6966">
        <w:rPr>
          <w:lang w:eastAsia="en-AU"/>
        </w:rPr>
        <w:t>effectively</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anticipate</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mitigate</w:t>
      </w:r>
      <w:r w:rsidRPr="003B6966">
        <w:rPr>
          <w:spacing w:val="-1"/>
          <w:lang w:eastAsia="en-AU"/>
        </w:rPr>
        <w:t xml:space="preserve"> </w:t>
      </w:r>
      <w:r w:rsidRPr="003B6966">
        <w:rPr>
          <w:lang w:eastAsia="en-AU"/>
        </w:rPr>
        <w:t>risk.</w:t>
      </w:r>
    </w:p>
    <w:p w:rsidRPr="003B6966" w:rsidR="003B6966" w:rsidP="00640177" w:rsidRDefault="003B6966" w14:paraId="0DB7B225" w14:textId="77777777">
      <w:pPr>
        <w:pStyle w:val="ICBulletList1"/>
        <w:spacing w:after="80"/>
        <w:rPr>
          <w:lang w:eastAsia="en-AU"/>
        </w:rPr>
      </w:pPr>
      <w:r w:rsidRPr="003B6966">
        <w:rPr>
          <w:lang w:eastAsia="en-AU"/>
        </w:rPr>
        <w:t>This</w:t>
      </w:r>
      <w:r w:rsidRPr="003B6966">
        <w:rPr>
          <w:spacing w:val="1"/>
          <w:lang w:eastAsia="en-AU"/>
        </w:rPr>
        <w:t xml:space="preserve"> </w:t>
      </w:r>
      <w:r w:rsidRPr="003B6966">
        <w:rPr>
          <w:lang w:eastAsia="en-AU"/>
        </w:rPr>
        <w:t>first</w:t>
      </w:r>
      <w:r w:rsidRPr="003B6966">
        <w:rPr>
          <w:spacing w:val="1"/>
          <w:lang w:eastAsia="en-AU"/>
        </w:rPr>
        <w:t xml:space="preserve"> </w:t>
      </w:r>
      <w:r w:rsidRPr="003B6966">
        <w:rPr>
          <w:lang w:eastAsia="en-AU"/>
        </w:rPr>
        <w:t>decision</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recommended</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be</w:t>
      </w:r>
      <w:r w:rsidRPr="003B6966">
        <w:rPr>
          <w:spacing w:val="1"/>
          <w:lang w:eastAsia="en-AU"/>
        </w:rPr>
        <w:t xml:space="preserve"> </w:t>
      </w:r>
      <w:r w:rsidRPr="003B6966">
        <w:rPr>
          <w:lang w:eastAsia="en-AU"/>
        </w:rPr>
        <w:t>on</w:t>
      </w:r>
      <w:r w:rsidRPr="003B6966">
        <w:rPr>
          <w:spacing w:val="1"/>
          <w:lang w:eastAsia="en-AU"/>
        </w:rPr>
        <w:t xml:space="preserve"> </w:t>
      </w:r>
      <w:r w:rsidRPr="003B6966">
        <w:rPr>
          <w:lang w:eastAsia="en-AU"/>
        </w:rPr>
        <w:t>an</w:t>
      </w:r>
      <w:r w:rsidRPr="003B6966">
        <w:rPr>
          <w:spacing w:val="1"/>
          <w:lang w:eastAsia="en-AU"/>
        </w:rPr>
        <w:t xml:space="preserve"> </w:t>
      </w:r>
      <w:r w:rsidRPr="003B6966">
        <w:rPr>
          <w:lang w:eastAsia="en-AU"/>
        </w:rPr>
        <w:t>in-principle</w:t>
      </w:r>
      <w:r w:rsidRPr="003B6966">
        <w:rPr>
          <w:spacing w:val="1"/>
          <w:lang w:eastAsia="en-AU"/>
        </w:rPr>
        <w:t xml:space="preserve"> </w:t>
      </w:r>
      <w:r w:rsidRPr="003B6966">
        <w:rPr>
          <w:lang w:eastAsia="en-AU"/>
        </w:rPr>
        <w:t>basis</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enable</w:t>
      </w:r>
      <w:r w:rsidRPr="003B6966">
        <w:rPr>
          <w:spacing w:val="54"/>
          <w:lang w:eastAsia="en-AU"/>
        </w:rPr>
        <w:t xml:space="preserve"> </w:t>
      </w:r>
      <w:r w:rsidRPr="003B6966">
        <w:rPr>
          <w:lang w:eastAsia="en-AU"/>
        </w:rPr>
        <w:t>direct</w:t>
      </w:r>
      <w:r w:rsidRPr="003B6966">
        <w:rPr>
          <w:spacing w:val="1"/>
          <w:lang w:eastAsia="en-AU"/>
        </w:rPr>
        <w:t xml:space="preserve"> </w:t>
      </w:r>
      <w:r w:rsidRPr="003B6966">
        <w:rPr>
          <w:lang w:eastAsia="en-AU"/>
        </w:rPr>
        <w:t>engagement with clients, families, staff, and unions. It will also allow Council to conduct an</w:t>
      </w:r>
      <w:r w:rsidRPr="003B6966">
        <w:rPr>
          <w:spacing w:val="1"/>
          <w:lang w:eastAsia="en-AU"/>
        </w:rPr>
        <w:t xml:space="preserve"> </w:t>
      </w:r>
      <w:r w:rsidRPr="003B6966">
        <w:rPr>
          <w:lang w:eastAsia="en-AU"/>
        </w:rPr>
        <w:t>expression of interest process on a confidential basis to identify a potential values-aligned</w:t>
      </w:r>
      <w:r w:rsidRPr="003B6966">
        <w:rPr>
          <w:spacing w:val="1"/>
          <w:lang w:eastAsia="en-AU"/>
        </w:rPr>
        <w:t xml:space="preserve"> </w:t>
      </w:r>
      <w:r w:rsidRPr="003B6966">
        <w:rPr>
          <w:lang w:eastAsia="en-AU"/>
        </w:rPr>
        <w:t>future</w:t>
      </w:r>
      <w:r w:rsidRPr="003B6966">
        <w:rPr>
          <w:spacing w:val="-1"/>
          <w:lang w:eastAsia="en-AU"/>
        </w:rPr>
        <w:t xml:space="preserve"> </w:t>
      </w:r>
      <w:r w:rsidRPr="003B6966">
        <w:rPr>
          <w:lang w:eastAsia="en-AU"/>
        </w:rPr>
        <w:t>provider.</w:t>
      </w:r>
    </w:p>
    <w:p w:rsidR="003B6966" w:rsidP="00640177" w:rsidRDefault="003B6966" w14:paraId="667C2D91" w14:textId="706D8E13">
      <w:pPr>
        <w:pStyle w:val="ICBulletList1"/>
        <w:spacing w:after="80"/>
        <w:rPr>
          <w:lang w:eastAsia="en-AU"/>
        </w:rPr>
      </w:pPr>
      <w:r w:rsidRPr="003B6966">
        <w:rPr>
          <w:lang w:eastAsia="en-AU"/>
        </w:rPr>
        <w:t>If</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officer’s recommendation</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carried,</w:t>
      </w:r>
      <w:r w:rsidRPr="003B6966">
        <w:rPr>
          <w:spacing w:val="1"/>
          <w:lang w:eastAsia="en-AU"/>
        </w:rPr>
        <w:t xml:space="preserve"> </w:t>
      </w:r>
      <w:r w:rsidRPr="003B6966">
        <w:rPr>
          <w:lang w:eastAsia="en-AU"/>
        </w:rPr>
        <w:t>Council</w:t>
      </w:r>
      <w:r w:rsidRPr="003B6966">
        <w:rPr>
          <w:spacing w:val="1"/>
          <w:lang w:eastAsia="en-AU"/>
        </w:rPr>
        <w:t xml:space="preserve"> </w:t>
      </w:r>
      <w:r w:rsidRPr="003B6966">
        <w:rPr>
          <w:lang w:eastAsia="en-AU"/>
        </w:rPr>
        <w:t>will</w:t>
      </w:r>
      <w:r w:rsidRPr="003B6966">
        <w:rPr>
          <w:spacing w:val="1"/>
          <w:lang w:eastAsia="en-AU"/>
        </w:rPr>
        <w:t xml:space="preserve"> </w:t>
      </w:r>
      <w:r w:rsidRPr="003B6966">
        <w:rPr>
          <w:lang w:eastAsia="en-AU"/>
        </w:rPr>
        <w:t>receive</w:t>
      </w:r>
      <w:r w:rsidRPr="003B6966">
        <w:rPr>
          <w:spacing w:val="54"/>
          <w:lang w:eastAsia="en-AU"/>
        </w:rPr>
        <w:t xml:space="preserve"> </w:t>
      </w:r>
      <w:r w:rsidRPr="003B6966">
        <w:rPr>
          <w:lang w:eastAsia="en-AU"/>
        </w:rPr>
        <w:t>a further</w:t>
      </w:r>
      <w:r w:rsidRPr="003B6966">
        <w:rPr>
          <w:spacing w:val="54"/>
          <w:lang w:eastAsia="en-AU"/>
        </w:rPr>
        <w:t xml:space="preserve"> </w:t>
      </w:r>
      <w:r w:rsidRPr="003B6966">
        <w:rPr>
          <w:lang w:eastAsia="en-AU"/>
        </w:rPr>
        <w:t>report in March</w:t>
      </w:r>
      <w:r w:rsidRPr="003B6966">
        <w:rPr>
          <w:spacing w:val="1"/>
          <w:lang w:eastAsia="en-AU"/>
        </w:rPr>
        <w:t xml:space="preserve"> </w:t>
      </w:r>
      <w:r w:rsidRPr="003B6966">
        <w:rPr>
          <w:lang w:eastAsia="en-AU"/>
        </w:rPr>
        <w:t>2022 at which time it will amend or confirm its decision and make a recommendation to the</w:t>
      </w:r>
      <w:r w:rsidRPr="003B6966">
        <w:rPr>
          <w:spacing w:val="1"/>
          <w:lang w:eastAsia="en-AU"/>
        </w:rPr>
        <w:t xml:space="preserve"> </w:t>
      </w:r>
      <w:r w:rsidRPr="003B6966">
        <w:rPr>
          <w:lang w:eastAsia="en-AU"/>
        </w:rPr>
        <w:t>Commonwealth.</w:t>
      </w:r>
    </w:p>
    <w:p w:rsidRPr="003B6966" w:rsidR="003B6966" w:rsidP="006B45B1" w:rsidRDefault="003B6966" w14:paraId="44ED0F28" w14:textId="13A0B66D">
      <w:pPr>
        <w:pStyle w:val="ICHeading3"/>
        <w:rPr>
          <w:lang w:eastAsia="en-AU"/>
        </w:rPr>
      </w:pPr>
      <w:r w:rsidRPr="003B6966">
        <w:rPr>
          <w:lang w:eastAsia="en-AU"/>
        </w:rPr>
        <w:t>R</w:t>
      </w:r>
      <w:r w:rsidR="006B45B1">
        <w:rPr>
          <w:lang w:eastAsia="en-AU"/>
        </w:rPr>
        <w:t>esolution</w:t>
      </w:r>
    </w:p>
    <w:p w:rsidRPr="006B45B1" w:rsidR="003B6966" w:rsidP="006B45B1" w:rsidRDefault="003B6966" w14:paraId="556B588F" w14:textId="77777777">
      <w:pPr>
        <w:rPr>
          <w:b/>
          <w:bCs/>
          <w:lang w:eastAsia="en-AU"/>
        </w:rPr>
      </w:pPr>
      <w:r w:rsidRPr="006B45B1">
        <w:rPr>
          <w:b/>
          <w:bCs/>
          <w:lang w:eastAsia="en-AU"/>
        </w:rPr>
        <w:t>That</w:t>
      </w:r>
      <w:r w:rsidRPr="006B45B1">
        <w:rPr>
          <w:b/>
          <w:bCs/>
          <w:spacing w:val="-2"/>
          <w:lang w:eastAsia="en-AU"/>
        </w:rPr>
        <w:t xml:space="preserve"> </w:t>
      </w:r>
      <w:r w:rsidRPr="006B45B1">
        <w:rPr>
          <w:b/>
          <w:bCs/>
          <w:lang w:eastAsia="en-AU"/>
        </w:rPr>
        <w:t>Council:</w:t>
      </w:r>
    </w:p>
    <w:p w:rsidRPr="006B45B1" w:rsidR="003B6966" w:rsidP="006B45B1" w:rsidRDefault="003B6966" w14:paraId="1231366D" w14:textId="77777777">
      <w:pPr>
        <w:pStyle w:val="ICRecList1"/>
        <w:numPr>
          <w:ilvl w:val="0"/>
          <w:numId w:val="20"/>
        </w:numPr>
        <w:rPr>
          <w:b/>
          <w:bCs/>
          <w:lang w:eastAsia="en-AU"/>
        </w:rPr>
      </w:pPr>
      <w:r w:rsidRPr="006B45B1">
        <w:rPr>
          <w:b/>
          <w:bCs/>
          <w:lang w:eastAsia="en-AU"/>
        </w:rPr>
        <w:t>Notes that since 2011, the Commonwealth has progressed implementation of a consistent</w:t>
      </w:r>
      <w:r w:rsidRPr="006B45B1">
        <w:rPr>
          <w:b/>
          <w:bCs/>
          <w:spacing w:val="1"/>
          <w:lang w:eastAsia="en-AU"/>
        </w:rPr>
        <w:t xml:space="preserve"> </w:t>
      </w:r>
      <w:r w:rsidRPr="006B45B1">
        <w:rPr>
          <w:b/>
          <w:bCs/>
          <w:lang w:eastAsia="en-AU"/>
        </w:rPr>
        <w:t>and integrated national aged care service system based on increased consumer choice and</w:t>
      </w:r>
      <w:r w:rsidRPr="006B45B1">
        <w:rPr>
          <w:b/>
          <w:bCs/>
          <w:spacing w:val="1"/>
          <w:lang w:eastAsia="en-AU"/>
        </w:rPr>
        <w:t xml:space="preserve"> </w:t>
      </w:r>
      <w:r w:rsidRPr="006B45B1">
        <w:rPr>
          <w:b/>
          <w:bCs/>
          <w:lang w:eastAsia="en-AU"/>
        </w:rPr>
        <w:t>control and competition between providers to drive quality improvements and service</w:t>
      </w:r>
      <w:r w:rsidRPr="006B45B1">
        <w:rPr>
          <w:b/>
          <w:bCs/>
          <w:spacing w:val="1"/>
          <w:lang w:eastAsia="en-AU"/>
        </w:rPr>
        <w:t xml:space="preserve"> </w:t>
      </w:r>
      <w:r w:rsidRPr="006B45B1">
        <w:rPr>
          <w:b/>
          <w:bCs/>
          <w:lang w:eastAsia="en-AU"/>
        </w:rPr>
        <w:t>efficiencies</w:t>
      </w:r>
      <w:r w:rsidRPr="006B45B1">
        <w:rPr>
          <w:b/>
          <w:bCs/>
          <w:spacing w:val="-3"/>
          <w:lang w:eastAsia="en-AU"/>
        </w:rPr>
        <w:t xml:space="preserve"> </w:t>
      </w:r>
      <w:r w:rsidRPr="006B45B1">
        <w:rPr>
          <w:b/>
          <w:bCs/>
          <w:lang w:eastAsia="en-AU"/>
        </w:rPr>
        <w:t>with</w:t>
      </w:r>
      <w:r w:rsidRPr="006B45B1">
        <w:rPr>
          <w:b/>
          <w:bCs/>
          <w:spacing w:val="1"/>
          <w:lang w:eastAsia="en-AU"/>
        </w:rPr>
        <w:t xml:space="preserve"> </w:t>
      </w:r>
      <w:r w:rsidRPr="006B45B1">
        <w:rPr>
          <w:b/>
          <w:bCs/>
          <w:lang w:eastAsia="en-AU"/>
        </w:rPr>
        <w:t>a</w:t>
      </w:r>
      <w:r w:rsidRPr="006B45B1">
        <w:rPr>
          <w:b/>
          <w:bCs/>
          <w:spacing w:val="-1"/>
          <w:lang w:eastAsia="en-AU"/>
        </w:rPr>
        <w:t xml:space="preserve"> </w:t>
      </w:r>
      <w:r w:rsidRPr="006B45B1">
        <w:rPr>
          <w:b/>
          <w:bCs/>
          <w:lang w:eastAsia="en-AU"/>
        </w:rPr>
        <w:t>final</w:t>
      </w:r>
      <w:r w:rsidRPr="006B45B1">
        <w:rPr>
          <w:b/>
          <w:bCs/>
          <w:spacing w:val="-1"/>
          <w:lang w:eastAsia="en-AU"/>
        </w:rPr>
        <w:t xml:space="preserve"> </w:t>
      </w:r>
      <w:r w:rsidRPr="006B45B1">
        <w:rPr>
          <w:b/>
          <w:bCs/>
          <w:lang w:eastAsia="en-AU"/>
        </w:rPr>
        <w:t>transition</w:t>
      </w:r>
      <w:r w:rsidRPr="006B45B1">
        <w:rPr>
          <w:b/>
          <w:bCs/>
          <w:spacing w:val="-1"/>
          <w:lang w:eastAsia="en-AU"/>
        </w:rPr>
        <w:t xml:space="preserve"> </w:t>
      </w:r>
      <w:r w:rsidRPr="006B45B1">
        <w:rPr>
          <w:b/>
          <w:bCs/>
          <w:lang w:eastAsia="en-AU"/>
        </w:rPr>
        <w:t>date of 1</w:t>
      </w:r>
      <w:r w:rsidRPr="006B45B1">
        <w:rPr>
          <w:b/>
          <w:bCs/>
          <w:spacing w:val="-1"/>
          <w:lang w:eastAsia="en-AU"/>
        </w:rPr>
        <w:t xml:space="preserve"> </w:t>
      </w:r>
      <w:r w:rsidRPr="006B45B1">
        <w:rPr>
          <w:b/>
          <w:bCs/>
          <w:lang w:eastAsia="en-AU"/>
        </w:rPr>
        <w:t>July</w:t>
      </w:r>
      <w:r w:rsidRPr="006B45B1">
        <w:rPr>
          <w:b/>
          <w:bCs/>
          <w:spacing w:val="-3"/>
          <w:lang w:eastAsia="en-AU"/>
        </w:rPr>
        <w:t xml:space="preserve"> </w:t>
      </w:r>
      <w:r w:rsidRPr="006B45B1">
        <w:rPr>
          <w:b/>
          <w:bCs/>
          <w:lang w:eastAsia="en-AU"/>
        </w:rPr>
        <w:t>2023.</w:t>
      </w:r>
    </w:p>
    <w:p w:rsidRPr="006B45B1" w:rsidR="003B6966" w:rsidP="006B45B1" w:rsidRDefault="003B6966" w14:paraId="0501AA39" w14:textId="77777777">
      <w:pPr>
        <w:pStyle w:val="ICRecList1"/>
        <w:numPr>
          <w:ilvl w:val="0"/>
          <w:numId w:val="20"/>
        </w:numPr>
        <w:rPr>
          <w:b/>
          <w:bCs/>
          <w:lang w:eastAsia="en-AU"/>
        </w:rPr>
      </w:pPr>
      <w:r w:rsidRPr="006B45B1">
        <w:rPr>
          <w:b/>
          <w:bCs/>
          <w:lang w:eastAsia="en-AU"/>
        </w:rPr>
        <w:t>Accepts that due to inherent service cost, financial constraints, competition policy and</w:t>
      </w:r>
      <w:r w:rsidRPr="006B45B1">
        <w:rPr>
          <w:b/>
          <w:bCs/>
          <w:spacing w:val="1"/>
          <w:lang w:eastAsia="en-AU"/>
        </w:rPr>
        <w:t xml:space="preserve"> </w:t>
      </w:r>
      <w:r w:rsidRPr="006B45B1">
        <w:rPr>
          <w:b/>
          <w:bCs/>
          <w:lang w:eastAsia="en-AU"/>
        </w:rPr>
        <w:t>other</w:t>
      </w:r>
      <w:r w:rsidRPr="006B45B1">
        <w:rPr>
          <w:b/>
          <w:bCs/>
          <w:spacing w:val="1"/>
          <w:lang w:eastAsia="en-AU"/>
        </w:rPr>
        <w:t xml:space="preserve"> </w:t>
      </w:r>
      <w:r w:rsidRPr="006B45B1">
        <w:rPr>
          <w:b/>
          <w:bCs/>
          <w:lang w:eastAsia="en-AU"/>
        </w:rPr>
        <w:t>structural</w:t>
      </w:r>
      <w:r w:rsidRPr="006B45B1">
        <w:rPr>
          <w:b/>
          <w:bCs/>
          <w:spacing w:val="1"/>
          <w:lang w:eastAsia="en-AU"/>
        </w:rPr>
        <w:t xml:space="preserve"> </w:t>
      </w:r>
      <w:r w:rsidRPr="006B45B1">
        <w:rPr>
          <w:b/>
          <w:bCs/>
          <w:lang w:eastAsia="en-AU"/>
        </w:rPr>
        <w:t>challenges,</w:t>
      </w:r>
      <w:r w:rsidRPr="006B45B1">
        <w:rPr>
          <w:b/>
          <w:bCs/>
          <w:spacing w:val="1"/>
          <w:lang w:eastAsia="en-AU"/>
        </w:rPr>
        <w:t xml:space="preserve"> </w:t>
      </w:r>
      <w:r w:rsidRPr="006B45B1">
        <w:rPr>
          <w:b/>
          <w:bCs/>
          <w:lang w:eastAsia="en-AU"/>
        </w:rPr>
        <w:t>Moorabool</w:t>
      </w:r>
      <w:r w:rsidRPr="006B45B1">
        <w:rPr>
          <w:b/>
          <w:bCs/>
          <w:spacing w:val="1"/>
          <w:lang w:eastAsia="en-AU"/>
        </w:rPr>
        <w:t xml:space="preserve"> </w:t>
      </w:r>
      <w:r w:rsidRPr="006B45B1">
        <w:rPr>
          <w:b/>
          <w:bCs/>
          <w:lang w:eastAsia="en-AU"/>
        </w:rPr>
        <w:t>Shire Council</w:t>
      </w:r>
      <w:r w:rsidRPr="006B45B1">
        <w:rPr>
          <w:b/>
          <w:bCs/>
          <w:spacing w:val="1"/>
          <w:lang w:eastAsia="en-AU"/>
        </w:rPr>
        <w:t xml:space="preserve"> </w:t>
      </w:r>
      <w:r w:rsidRPr="006B45B1">
        <w:rPr>
          <w:b/>
          <w:bCs/>
          <w:lang w:eastAsia="en-AU"/>
        </w:rPr>
        <w:t>along with</w:t>
      </w:r>
      <w:r w:rsidRPr="006B45B1">
        <w:rPr>
          <w:b/>
          <w:bCs/>
          <w:spacing w:val="1"/>
          <w:lang w:eastAsia="en-AU"/>
        </w:rPr>
        <w:t xml:space="preserve"> </w:t>
      </w:r>
      <w:r w:rsidRPr="006B45B1">
        <w:rPr>
          <w:b/>
          <w:bCs/>
          <w:lang w:eastAsia="en-AU"/>
        </w:rPr>
        <w:t>many</w:t>
      </w:r>
      <w:r w:rsidRPr="006B45B1">
        <w:rPr>
          <w:b/>
          <w:bCs/>
          <w:spacing w:val="1"/>
          <w:lang w:eastAsia="en-AU"/>
        </w:rPr>
        <w:t xml:space="preserve"> </w:t>
      </w:r>
      <w:r w:rsidRPr="006B45B1">
        <w:rPr>
          <w:b/>
          <w:bCs/>
          <w:lang w:eastAsia="en-AU"/>
        </w:rPr>
        <w:t>other</w:t>
      </w:r>
      <w:r w:rsidRPr="006B45B1">
        <w:rPr>
          <w:b/>
          <w:bCs/>
          <w:spacing w:val="1"/>
          <w:lang w:eastAsia="en-AU"/>
        </w:rPr>
        <w:t xml:space="preserve"> </w:t>
      </w:r>
      <w:r w:rsidRPr="006B45B1">
        <w:rPr>
          <w:b/>
          <w:bCs/>
          <w:lang w:eastAsia="en-AU"/>
        </w:rPr>
        <w:t>Victorian</w:t>
      </w:r>
      <w:r w:rsidRPr="006B45B1">
        <w:rPr>
          <w:b/>
          <w:bCs/>
          <w:spacing w:val="1"/>
          <w:lang w:eastAsia="en-AU"/>
        </w:rPr>
        <w:t xml:space="preserve"> </w:t>
      </w:r>
      <w:r w:rsidRPr="006B45B1">
        <w:rPr>
          <w:b/>
          <w:bCs/>
          <w:lang w:eastAsia="en-AU"/>
        </w:rPr>
        <w:t>councils</w:t>
      </w:r>
      <w:r w:rsidRPr="006B45B1">
        <w:rPr>
          <w:b/>
          <w:bCs/>
          <w:spacing w:val="-3"/>
          <w:lang w:eastAsia="en-AU"/>
        </w:rPr>
        <w:t xml:space="preserve"> </w:t>
      </w:r>
      <w:r w:rsidRPr="006B45B1">
        <w:rPr>
          <w:b/>
          <w:bCs/>
          <w:lang w:eastAsia="en-AU"/>
        </w:rPr>
        <w:t>will</w:t>
      </w:r>
      <w:r w:rsidRPr="006B45B1">
        <w:rPr>
          <w:b/>
          <w:bCs/>
          <w:spacing w:val="-2"/>
          <w:lang w:eastAsia="en-AU"/>
        </w:rPr>
        <w:t xml:space="preserve"> </w:t>
      </w:r>
      <w:r w:rsidRPr="006B45B1">
        <w:rPr>
          <w:b/>
          <w:bCs/>
          <w:lang w:eastAsia="en-AU"/>
        </w:rPr>
        <w:t>not</w:t>
      </w:r>
      <w:r w:rsidRPr="006B45B1">
        <w:rPr>
          <w:b/>
          <w:bCs/>
          <w:spacing w:val="1"/>
          <w:lang w:eastAsia="en-AU"/>
        </w:rPr>
        <w:t xml:space="preserve"> </w:t>
      </w:r>
      <w:r w:rsidRPr="006B45B1">
        <w:rPr>
          <w:b/>
          <w:bCs/>
          <w:lang w:eastAsia="en-AU"/>
        </w:rPr>
        <w:t>be</w:t>
      </w:r>
      <w:r w:rsidRPr="006B45B1">
        <w:rPr>
          <w:b/>
          <w:bCs/>
          <w:spacing w:val="-1"/>
          <w:lang w:eastAsia="en-AU"/>
        </w:rPr>
        <w:t xml:space="preserve"> </w:t>
      </w:r>
      <w:r w:rsidRPr="006B45B1">
        <w:rPr>
          <w:b/>
          <w:bCs/>
          <w:lang w:eastAsia="en-AU"/>
        </w:rPr>
        <w:t>able</w:t>
      </w:r>
      <w:r w:rsidRPr="006B45B1">
        <w:rPr>
          <w:b/>
          <w:bCs/>
          <w:spacing w:val="-3"/>
          <w:lang w:eastAsia="en-AU"/>
        </w:rPr>
        <w:t xml:space="preserve"> </w:t>
      </w:r>
      <w:r w:rsidRPr="006B45B1">
        <w:rPr>
          <w:b/>
          <w:bCs/>
          <w:lang w:eastAsia="en-AU"/>
        </w:rPr>
        <w:t>to play a</w:t>
      </w:r>
      <w:r w:rsidRPr="006B45B1">
        <w:rPr>
          <w:b/>
          <w:bCs/>
          <w:spacing w:val="-1"/>
          <w:lang w:eastAsia="en-AU"/>
        </w:rPr>
        <w:t xml:space="preserve"> </w:t>
      </w:r>
      <w:r w:rsidRPr="006B45B1">
        <w:rPr>
          <w:b/>
          <w:bCs/>
          <w:lang w:eastAsia="en-AU"/>
        </w:rPr>
        <w:t>meaningful</w:t>
      </w:r>
      <w:r w:rsidRPr="006B45B1">
        <w:rPr>
          <w:b/>
          <w:bCs/>
          <w:spacing w:val="-1"/>
          <w:lang w:eastAsia="en-AU"/>
        </w:rPr>
        <w:t xml:space="preserve"> </w:t>
      </w:r>
      <w:r w:rsidRPr="006B45B1">
        <w:rPr>
          <w:b/>
          <w:bCs/>
          <w:lang w:eastAsia="en-AU"/>
        </w:rPr>
        <w:t>future</w:t>
      </w:r>
      <w:r w:rsidRPr="006B45B1">
        <w:rPr>
          <w:b/>
          <w:bCs/>
          <w:spacing w:val="-1"/>
          <w:lang w:eastAsia="en-AU"/>
        </w:rPr>
        <w:t xml:space="preserve"> </w:t>
      </w:r>
      <w:r w:rsidRPr="006B45B1">
        <w:rPr>
          <w:b/>
          <w:bCs/>
          <w:lang w:eastAsia="en-AU"/>
        </w:rPr>
        <w:t>role in service delivery.</w:t>
      </w:r>
    </w:p>
    <w:p w:rsidRPr="006B45B1" w:rsidR="003B6966" w:rsidP="006B45B1" w:rsidRDefault="003B6966" w14:paraId="2BEC1025" w14:textId="77777777">
      <w:pPr>
        <w:pStyle w:val="ICRecList1"/>
        <w:numPr>
          <w:ilvl w:val="0"/>
          <w:numId w:val="20"/>
        </w:numPr>
        <w:rPr>
          <w:b/>
          <w:bCs/>
          <w:lang w:eastAsia="en-AU"/>
        </w:rPr>
      </w:pPr>
      <w:r w:rsidRPr="006B45B1">
        <w:rPr>
          <w:b/>
          <w:bCs/>
          <w:lang w:eastAsia="en-AU"/>
        </w:rPr>
        <w:t>Determines on an in-principle basis that it will transition out of direct service delivery roles</w:t>
      </w:r>
      <w:r w:rsidRPr="006B45B1">
        <w:rPr>
          <w:b/>
          <w:bCs/>
          <w:spacing w:val="-52"/>
          <w:lang w:eastAsia="en-AU"/>
        </w:rPr>
        <w:t xml:space="preserve"> </w:t>
      </w:r>
      <w:r w:rsidRPr="006B45B1">
        <w:rPr>
          <w:b/>
          <w:bCs/>
          <w:lang w:eastAsia="en-AU"/>
        </w:rPr>
        <w:t>in the following</w:t>
      </w:r>
      <w:r w:rsidRPr="006B45B1">
        <w:rPr>
          <w:b/>
          <w:bCs/>
          <w:spacing w:val="-1"/>
          <w:lang w:eastAsia="en-AU"/>
        </w:rPr>
        <w:t xml:space="preserve"> </w:t>
      </w:r>
      <w:r w:rsidRPr="006B45B1">
        <w:rPr>
          <w:b/>
          <w:bCs/>
          <w:lang w:eastAsia="en-AU"/>
        </w:rPr>
        <w:t>programs:</w:t>
      </w:r>
    </w:p>
    <w:p w:rsidRPr="006B45B1" w:rsidR="003B6966" w:rsidP="006B45B1" w:rsidRDefault="003B6966" w14:paraId="1A342134" w14:textId="77777777">
      <w:pPr>
        <w:pStyle w:val="ICRecList2"/>
        <w:rPr>
          <w:b/>
          <w:bCs/>
          <w:lang w:eastAsia="en-AU"/>
        </w:rPr>
      </w:pPr>
      <w:r w:rsidRPr="006B45B1">
        <w:rPr>
          <w:b/>
          <w:bCs/>
          <w:lang w:eastAsia="en-AU"/>
        </w:rPr>
        <w:t>All</w:t>
      </w:r>
      <w:r w:rsidRPr="006B45B1">
        <w:rPr>
          <w:b/>
          <w:bCs/>
          <w:spacing w:val="-5"/>
          <w:lang w:eastAsia="en-AU"/>
        </w:rPr>
        <w:t xml:space="preserve"> </w:t>
      </w:r>
      <w:r w:rsidRPr="006B45B1">
        <w:rPr>
          <w:b/>
          <w:bCs/>
          <w:lang w:eastAsia="en-AU"/>
        </w:rPr>
        <w:t>funded</w:t>
      </w:r>
      <w:r w:rsidRPr="006B45B1">
        <w:rPr>
          <w:b/>
          <w:bCs/>
          <w:spacing w:val="-2"/>
          <w:lang w:eastAsia="en-AU"/>
        </w:rPr>
        <w:t xml:space="preserve"> </w:t>
      </w:r>
      <w:r w:rsidRPr="006B45B1">
        <w:rPr>
          <w:b/>
          <w:bCs/>
          <w:lang w:eastAsia="en-AU"/>
        </w:rPr>
        <w:t>Commonwealth</w:t>
      </w:r>
      <w:r w:rsidRPr="006B45B1">
        <w:rPr>
          <w:b/>
          <w:bCs/>
          <w:spacing w:val="-3"/>
          <w:lang w:eastAsia="en-AU"/>
        </w:rPr>
        <w:t xml:space="preserve"> </w:t>
      </w:r>
      <w:r w:rsidRPr="006B45B1">
        <w:rPr>
          <w:b/>
          <w:bCs/>
          <w:lang w:eastAsia="en-AU"/>
        </w:rPr>
        <w:t>Home</w:t>
      </w:r>
      <w:r w:rsidRPr="006B45B1">
        <w:rPr>
          <w:b/>
          <w:bCs/>
          <w:spacing w:val="-3"/>
          <w:lang w:eastAsia="en-AU"/>
        </w:rPr>
        <w:t xml:space="preserve"> </w:t>
      </w:r>
      <w:r w:rsidRPr="006B45B1">
        <w:rPr>
          <w:b/>
          <w:bCs/>
          <w:lang w:eastAsia="en-AU"/>
        </w:rPr>
        <w:t>Support</w:t>
      </w:r>
      <w:r w:rsidRPr="006B45B1">
        <w:rPr>
          <w:b/>
          <w:bCs/>
          <w:spacing w:val="-2"/>
          <w:lang w:eastAsia="en-AU"/>
        </w:rPr>
        <w:t xml:space="preserve"> </w:t>
      </w:r>
      <w:r w:rsidRPr="006B45B1">
        <w:rPr>
          <w:b/>
          <w:bCs/>
          <w:lang w:eastAsia="en-AU"/>
        </w:rPr>
        <w:t>Programme</w:t>
      </w:r>
      <w:r w:rsidRPr="006B45B1">
        <w:rPr>
          <w:b/>
          <w:bCs/>
          <w:spacing w:val="-4"/>
          <w:lang w:eastAsia="en-AU"/>
        </w:rPr>
        <w:t xml:space="preserve"> </w:t>
      </w:r>
      <w:r w:rsidRPr="006B45B1">
        <w:rPr>
          <w:b/>
          <w:bCs/>
          <w:lang w:eastAsia="en-AU"/>
        </w:rPr>
        <w:t>services</w:t>
      </w:r>
    </w:p>
    <w:p w:rsidRPr="006B45B1" w:rsidR="003B6966" w:rsidP="006B45B1" w:rsidRDefault="003B6966" w14:paraId="5CEA7F7C" w14:textId="77777777">
      <w:pPr>
        <w:pStyle w:val="ICRecList3"/>
        <w:rPr>
          <w:b/>
          <w:bCs/>
          <w:lang w:eastAsia="en-AU"/>
        </w:rPr>
      </w:pPr>
      <w:r w:rsidRPr="006B45B1">
        <w:rPr>
          <w:b/>
          <w:bCs/>
          <w:lang w:eastAsia="en-AU"/>
        </w:rPr>
        <w:t>Domestic</w:t>
      </w:r>
      <w:r w:rsidRPr="006B45B1">
        <w:rPr>
          <w:b/>
          <w:bCs/>
          <w:spacing w:val="-3"/>
          <w:lang w:eastAsia="en-AU"/>
        </w:rPr>
        <w:t xml:space="preserve"> </w:t>
      </w:r>
      <w:r w:rsidRPr="006B45B1">
        <w:rPr>
          <w:b/>
          <w:bCs/>
          <w:lang w:eastAsia="en-AU"/>
        </w:rPr>
        <w:t>Assistance</w:t>
      </w:r>
    </w:p>
    <w:p w:rsidRPr="006B45B1" w:rsidR="003B6966" w:rsidP="006B45B1" w:rsidRDefault="003B6966" w14:paraId="2B29AFB5" w14:textId="77777777">
      <w:pPr>
        <w:pStyle w:val="ICRecList3"/>
        <w:rPr>
          <w:b/>
          <w:bCs/>
          <w:lang w:eastAsia="en-AU"/>
        </w:rPr>
      </w:pPr>
      <w:r w:rsidRPr="006B45B1">
        <w:rPr>
          <w:b/>
          <w:bCs/>
          <w:lang w:eastAsia="en-AU"/>
        </w:rPr>
        <w:t>Personal Care</w:t>
      </w:r>
    </w:p>
    <w:p w:rsidRPr="006B45B1" w:rsidR="003B6966" w:rsidP="006B45B1" w:rsidRDefault="003B6966" w14:paraId="79468FA9" w14:textId="77777777">
      <w:pPr>
        <w:pStyle w:val="ICRecList3"/>
        <w:rPr>
          <w:b/>
          <w:bCs/>
          <w:lang w:eastAsia="en-AU"/>
        </w:rPr>
      </w:pPr>
      <w:r w:rsidRPr="006B45B1">
        <w:rPr>
          <w:b/>
          <w:bCs/>
          <w:lang w:eastAsia="en-AU"/>
        </w:rPr>
        <w:t>Flexible</w:t>
      </w:r>
      <w:r w:rsidRPr="006B45B1">
        <w:rPr>
          <w:b/>
          <w:bCs/>
          <w:spacing w:val="-2"/>
          <w:lang w:eastAsia="en-AU"/>
        </w:rPr>
        <w:t xml:space="preserve"> </w:t>
      </w:r>
      <w:r w:rsidRPr="006B45B1">
        <w:rPr>
          <w:b/>
          <w:bCs/>
          <w:lang w:eastAsia="en-AU"/>
        </w:rPr>
        <w:t>Respite</w:t>
      </w:r>
    </w:p>
    <w:p w:rsidRPr="006B45B1" w:rsidR="003B6966" w:rsidP="006B45B1" w:rsidRDefault="003B6966" w14:paraId="23024F97" w14:textId="77777777">
      <w:pPr>
        <w:pStyle w:val="ICRecList3"/>
        <w:rPr>
          <w:b/>
          <w:bCs/>
          <w:lang w:eastAsia="en-AU"/>
        </w:rPr>
      </w:pPr>
      <w:r w:rsidRPr="006B45B1">
        <w:rPr>
          <w:b/>
          <w:bCs/>
          <w:lang w:eastAsia="en-AU"/>
        </w:rPr>
        <w:t>Centre</w:t>
      </w:r>
      <w:r w:rsidRPr="006B45B1">
        <w:rPr>
          <w:b/>
          <w:bCs/>
          <w:spacing w:val="-2"/>
          <w:lang w:eastAsia="en-AU"/>
        </w:rPr>
        <w:t xml:space="preserve"> </w:t>
      </w:r>
      <w:r w:rsidRPr="006B45B1">
        <w:rPr>
          <w:b/>
          <w:bCs/>
          <w:lang w:eastAsia="en-AU"/>
        </w:rPr>
        <w:t>Based Respite</w:t>
      </w:r>
    </w:p>
    <w:p w:rsidRPr="006B45B1" w:rsidR="003B6966" w:rsidP="006B45B1" w:rsidRDefault="003B6966" w14:paraId="2AB41DD0" w14:textId="77777777">
      <w:pPr>
        <w:pStyle w:val="ICRecList3"/>
        <w:rPr>
          <w:b/>
          <w:bCs/>
          <w:lang w:eastAsia="en-AU"/>
        </w:rPr>
      </w:pPr>
      <w:r w:rsidRPr="006B45B1">
        <w:rPr>
          <w:b/>
          <w:bCs/>
          <w:lang w:eastAsia="en-AU"/>
        </w:rPr>
        <w:t>Social Support</w:t>
      </w:r>
      <w:r w:rsidRPr="006B45B1">
        <w:rPr>
          <w:b/>
          <w:bCs/>
          <w:spacing w:val="-1"/>
          <w:lang w:eastAsia="en-AU"/>
        </w:rPr>
        <w:t xml:space="preserve"> </w:t>
      </w:r>
      <w:r w:rsidRPr="006B45B1">
        <w:rPr>
          <w:b/>
          <w:bCs/>
          <w:lang w:eastAsia="en-AU"/>
        </w:rPr>
        <w:t>–</w:t>
      </w:r>
      <w:r w:rsidRPr="006B45B1">
        <w:rPr>
          <w:b/>
          <w:bCs/>
          <w:spacing w:val="-4"/>
          <w:lang w:eastAsia="en-AU"/>
        </w:rPr>
        <w:t xml:space="preserve"> </w:t>
      </w:r>
      <w:r w:rsidRPr="006B45B1">
        <w:rPr>
          <w:b/>
          <w:bCs/>
          <w:lang w:eastAsia="en-AU"/>
        </w:rPr>
        <w:t>Group</w:t>
      </w:r>
    </w:p>
    <w:p w:rsidRPr="006B45B1" w:rsidR="003B6966" w:rsidP="006B45B1" w:rsidRDefault="003B6966" w14:paraId="5AE872C0" w14:textId="77777777">
      <w:pPr>
        <w:pStyle w:val="ICRecList3"/>
        <w:rPr>
          <w:b/>
          <w:bCs/>
          <w:lang w:eastAsia="en-AU"/>
        </w:rPr>
      </w:pPr>
      <w:r w:rsidRPr="006B45B1">
        <w:rPr>
          <w:b/>
          <w:bCs/>
          <w:lang w:eastAsia="en-AU"/>
        </w:rPr>
        <w:t>Social</w:t>
      </w:r>
      <w:r w:rsidRPr="006B45B1">
        <w:rPr>
          <w:b/>
          <w:bCs/>
          <w:spacing w:val="-1"/>
          <w:lang w:eastAsia="en-AU"/>
        </w:rPr>
        <w:t xml:space="preserve"> </w:t>
      </w:r>
      <w:r w:rsidRPr="006B45B1">
        <w:rPr>
          <w:b/>
          <w:bCs/>
          <w:lang w:eastAsia="en-AU"/>
        </w:rPr>
        <w:t>Support</w:t>
      </w:r>
      <w:r w:rsidRPr="006B45B1">
        <w:rPr>
          <w:b/>
          <w:bCs/>
          <w:spacing w:val="-2"/>
          <w:lang w:eastAsia="en-AU"/>
        </w:rPr>
        <w:t xml:space="preserve"> </w:t>
      </w:r>
      <w:r w:rsidRPr="006B45B1">
        <w:rPr>
          <w:b/>
          <w:bCs/>
          <w:lang w:eastAsia="en-AU"/>
        </w:rPr>
        <w:t>–</w:t>
      </w:r>
      <w:r w:rsidRPr="006B45B1">
        <w:rPr>
          <w:b/>
          <w:bCs/>
          <w:spacing w:val="-5"/>
          <w:lang w:eastAsia="en-AU"/>
        </w:rPr>
        <w:t xml:space="preserve"> </w:t>
      </w:r>
      <w:r w:rsidRPr="006B45B1">
        <w:rPr>
          <w:b/>
          <w:bCs/>
          <w:lang w:eastAsia="en-AU"/>
        </w:rPr>
        <w:t>Individual</w:t>
      </w:r>
    </w:p>
    <w:p w:rsidRPr="006B45B1" w:rsidR="003B6966" w:rsidP="006B45B1" w:rsidRDefault="003B6966" w14:paraId="228726D0" w14:textId="77777777">
      <w:pPr>
        <w:pStyle w:val="ICRecList3"/>
        <w:rPr>
          <w:b/>
          <w:bCs/>
          <w:lang w:eastAsia="en-AU"/>
        </w:rPr>
      </w:pPr>
      <w:r w:rsidRPr="006B45B1">
        <w:rPr>
          <w:b/>
          <w:bCs/>
          <w:lang w:eastAsia="en-AU"/>
        </w:rPr>
        <w:t>Home</w:t>
      </w:r>
      <w:r w:rsidRPr="006B45B1">
        <w:rPr>
          <w:b/>
          <w:bCs/>
          <w:spacing w:val="-3"/>
          <w:lang w:eastAsia="en-AU"/>
        </w:rPr>
        <w:t xml:space="preserve"> </w:t>
      </w:r>
      <w:r w:rsidRPr="006B45B1">
        <w:rPr>
          <w:b/>
          <w:bCs/>
          <w:lang w:eastAsia="en-AU"/>
        </w:rPr>
        <w:t>and</w:t>
      </w:r>
      <w:r w:rsidRPr="006B45B1">
        <w:rPr>
          <w:b/>
          <w:bCs/>
          <w:spacing w:val="-1"/>
          <w:lang w:eastAsia="en-AU"/>
        </w:rPr>
        <w:t xml:space="preserve"> </w:t>
      </w:r>
      <w:r w:rsidRPr="006B45B1">
        <w:rPr>
          <w:b/>
          <w:bCs/>
          <w:lang w:eastAsia="en-AU"/>
        </w:rPr>
        <w:t>Property</w:t>
      </w:r>
      <w:r w:rsidRPr="006B45B1">
        <w:rPr>
          <w:b/>
          <w:bCs/>
          <w:spacing w:val="-3"/>
          <w:lang w:eastAsia="en-AU"/>
        </w:rPr>
        <w:t xml:space="preserve"> </w:t>
      </w:r>
      <w:r w:rsidRPr="006B45B1">
        <w:rPr>
          <w:b/>
          <w:bCs/>
          <w:lang w:eastAsia="en-AU"/>
        </w:rPr>
        <w:t>Maintenance</w:t>
      </w:r>
    </w:p>
    <w:p w:rsidRPr="006B45B1" w:rsidR="003B6966" w:rsidP="006B45B1" w:rsidRDefault="003B6966" w14:paraId="35E8C517" w14:textId="77777777">
      <w:pPr>
        <w:pStyle w:val="ICRecList3"/>
        <w:rPr>
          <w:b/>
          <w:bCs/>
          <w:lang w:eastAsia="en-AU"/>
        </w:rPr>
      </w:pPr>
      <w:r w:rsidRPr="006B45B1">
        <w:rPr>
          <w:b/>
          <w:bCs/>
          <w:lang w:eastAsia="en-AU"/>
        </w:rPr>
        <w:t>Home</w:t>
      </w:r>
      <w:r w:rsidRPr="006B45B1">
        <w:rPr>
          <w:b/>
          <w:bCs/>
          <w:spacing w:val="-2"/>
          <w:lang w:eastAsia="en-AU"/>
        </w:rPr>
        <w:t xml:space="preserve"> </w:t>
      </w:r>
      <w:r w:rsidRPr="006B45B1">
        <w:rPr>
          <w:b/>
          <w:bCs/>
          <w:lang w:eastAsia="en-AU"/>
        </w:rPr>
        <w:t>Modifications</w:t>
      </w:r>
    </w:p>
    <w:p w:rsidRPr="006B45B1" w:rsidR="003B6966" w:rsidP="006B45B1" w:rsidRDefault="003B6966" w14:paraId="3DDDE0CB" w14:textId="77777777">
      <w:pPr>
        <w:pStyle w:val="ICRecList3"/>
        <w:rPr>
          <w:b/>
          <w:bCs/>
          <w:lang w:eastAsia="en-AU"/>
        </w:rPr>
      </w:pPr>
      <w:r w:rsidRPr="006B45B1">
        <w:rPr>
          <w:b/>
          <w:bCs/>
          <w:lang w:eastAsia="en-AU"/>
        </w:rPr>
        <w:t>Delivered</w:t>
      </w:r>
      <w:r w:rsidRPr="006B45B1">
        <w:rPr>
          <w:b/>
          <w:bCs/>
          <w:spacing w:val="-2"/>
          <w:lang w:eastAsia="en-AU"/>
        </w:rPr>
        <w:t xml:space="preserve"> </w:t>
      </w:r>
      <w:r w:rsidRPr="006B45B1">
        <w:rPr>
          <w:b/>
          <w:bCs/>
          <w:lang w:eastAsia="en-AU"/>
        </w:rPr>
        <w:t>Meals</w:t>
      </w:r>
    </w:p>
    <w:p w:rsidRPr="006B45B1" w:rsidR="003B6966" w:rsidP="006B45B1" w:rsidRDefault="003B6966" w14:paraId="040592A2" w14:textId="77777777">
      <w:pPr>
        <w:pStyle w:val="ICRecList3"/>
        <w:rPr>
          <w:b/>
          <w:bCs/>
          <w:lang w:eastAsia="en-AU"/>
        </w:rPr>
      </w:pPr>
      <w:r w:rsidRPr="006B45B1">
        <w:rPr>
          <w:b/>
          <w:bCs/>
          <w:lang w:eastAsia="en-AU"/>
        </w:rPr>
        <w:t>Occupational</w:t>
      </w:r>
      <w:r w:rsidRPr="006B45B1">
        <w:rPr>
          <w:b/>
          <w:bCs/>
          <w:spacing w:val="-3"/>
          <w:lang w:eastAsia="en-AU"/>
        </w:rPr>
        <w:t xml:space="preserve"> </w:t>
      </w:r>
      <w:r w:rsidRPr="006B45B1">
        <w:rPr>
          <w:b/>
          <w:bCs/>
          <w:lang w:eastAsia="en-AU"/>
        </w:rPr>
        <w:t>Therapy</w:t>
      </w:r>
    </w:p>
    <w:p w:rsidRPr="006B45B1" w:rsidR="003B6966" w:rsidP="006B45B1" w:rsidRDefault="003B6966" w14:paraId="64D6FDE2" w14:textId="77777777">
      <w:pPr>
        <w:pStyle w:val="ICRecList3"/>
        <w:rPr>
          <w:b/>
          <w:bCs/>
          <w:lang w:eastAsia="en-AU"/>
        </w:rPr>
      </w:pPr>
      <w:r w:rsidRPr="006B45B1">
        <w:rPr>
          <w:b/>
          <w:bCs/>
          <w:lang w:eastAsia="en-AU"/>
        </w:rPr>
        <w:t>Sector</w:t>
      </w:r>
      <w:r w:rsidRPr="006B45B1">
        <w:rPr>
          <w:b/>
          <w:bCs/>
          <w:spacing w:val="-2"/>
          <w:lang w:eastAsia="en-AU"/>
        </w:rPr>
        <w:t xml:space="preserve"> </w:t>
      </w:r>
      <w:r w:rsidRPr="006B45B1">
        <w:rPr>
          <w:b/>
          <w:bCs/>
          <w:lang w:eastAsia="en-AU"/>
        </w:rPr>
        <w:t>Support</w:t>
      </w:r>
      <w:r w:rsidRPr="006B45B1">
        <w:rPr>
          <w:b/>
          <w:bCs/>
          <w:spacing w:val="-2"/>
          <w:lang w:eastAsia="en-AU"/>
        </w:rPr>
        <w:t xml:space="preserve"> </w:t>
      </w:r>
      <w:r w:rsidRPr="006B45B1">
        <w:rPr>
          <w:b/>
          <w:bCs/>
          <w:lang w:eastAsia="en-AU"/>
        </w:rPr>
        <w:t>&amp;</w:t>
      </w:r>
      <w:r w:rsidRPr="006B45B1">
        <w:rPr>
          <w:b/>
          <w:bCs/>
          <w:spacing w:val="-5"/>
          <w:lang w:eastAsia="en-AU"/>
        </w:rPr>
        <w:t xml:space="preserve"> </w:t>
      </w:r>
      <w:r w:rsidRPr="006B45B1">
        <w:rPr>
          <w:b/>
          <w:bCs/>
          <w:lang w:eastAsia="en-AU"/>
        </w:rPr>
        <w:t>Development</w:t>
      </w:r>
    </w:p>
    <w:p w:rsidRPr="003B6966" w:rsidR="003B6966" w:rsidP="006B45B1" w:rsidRDefault="003B6966" w14:paraId="26D6A750" w14:textId="77777777">
      <w:pPr>
        <w:pStyle w:val="ICRecList2"/>
        <w:rPr>
          <w:b/>
          <w:bCs/>
          <w:lang w:eastAsia="en-AU"/>
        </w:rPr>
      </w:pPr>
      <w:r w:rsidRPr="003B6966">
        <w:rPr>
          <w:b/>
          <w:bCs/>
          <w:lang w:eastAsia="en-AU"/>
        </w:rPr>
        <w:t>All HACC-PYP funded services</w:t>
      </w:r>
    </w:p>
    <w:p w:rsidRPr="00640177" w:rsidR="003B6966" w:rsidP="00640177" w:rsidRDefault="003B6966" w14:paraId="13DD643C" w14:textId="77777777">
      <w:pPr>
        <w:pStyle w:val="ICRecList3"/>
        <w:rPr>
          <w:b/>
          <w:bCs/>
          <w:lang w:eastAsia="en-AU"/>
        </w:rPr>
      </w:pPr>
      <w:r w:rsidRPr="00640177">
        <w:rPr>
          <w:b/>
          <w:bCs/>
          <w:lang w:eastAsia="en-AU"/>
        </w:rPr>
        <w:t>Domestic</w:t>
      </w:r>
      <w:r w:rsidRPr="00640177">
        <w:rPr>
          <w:b/>
          <w:bCs/>
          <w:spacing w:val="-3"/>
          <w:lang w:eastAsia="en-AU"/>
        </w:rPr>
        <w:t xml:space="preserve"> </w:t>
      </w:r>
      <w:r w:rsidRPr="00640177">
        <w:rPr>
          <w:b/>
          <w:bCs/>
          <w:lang w:eastAsia="en-AU"/>
        </w:rPr>
        <w:t>Assistance</w:t>
      </w:r>
    </w:p>
    <w:p w:rsidRPr="00640177" w:rsidR="003B6966" w:rsidP="00640177" w:rsidRDefault="003B6966" w14:paraId="2F5AFFCE" w14:textId="77777777">
      <w:pPr>
        <w:pStyle w:val="ICRecList3"/>
        <w:rPr>
          <w:b/>
          <w:bCs/>
          <w:lang w:eastAsia="en-AU"/>
        </w:rPr>
      </w:pPr>
      <w:r w:rsidRPr="00640177">
        <w:rPr>
          <w:b/>
          <w:bCs/>
          <w:lang w:eastAsia="en-AU"/>
        </w:rPr>
        <w:t>Personal Care</w:t>
      </w:r>
    </w:p>
    <w:p w:rsidRPr="00640177" w:rsidR="003B6966" w:rsidP="00640177" w:rsidRDefault="003B6966" w14:paraId="5114498B" w14:textId="77777777">
      <w:pPr>
        <w:pStyle w:val="ICRecList3"/>
        <w:rPr>
          <w:b/>
          <w:bCs/>
          <w:lang w:eastAsia="en-AU"/>
        </w:rPr>
      </w:pPr>
      <w:r w:rsidRPr="00640177">
        <w:rPr>
          <w:b/>
          <w:bCs/>
          <w:lang w:eastAsia="en-AU"/>
        </w:rPr>
        <w:t>Social</w:t>
      </w:r>
      <w:r w:rsidRPr="00640177">
        <w:rPr>
          <w:b/>
          <w:bCs/>
          <w:spacing w:val="-3"/>
          <w:lang w:eastAsia="en-AU"/>
        </w:rPr>
        <w:t xml:space="preserve"> </w:t>
      </w:r>
      <w:r w:rsidRPr="00640177">
        <w:rPr>
          <w:b/>
          <w:bCs/>
          <w:lang w:eastAsia="en-AU"/>
        </w:rPr>
        <w:t>Support</w:t>
      </w:r>
      <w:r w:rsidRPr="00640177">
        <w:rPr>
          <w:b/>
          <w:bCs/>
          <w:spacing w:val="-3"/>
          <w:lang w:eastAsia="en-AU"/>
        </w:rPr>
        <w:t xml:space="preserve"> </w:t>
      </w:r>
      <w:r w:rsidRPr="00640177">
        <w:rPr>
          <w:b/>
          <w:bCs/>
          <w:lang w:eastAsia="en-AU"/>
        </w:rPr>
        <w:t>Group</w:t>
      </w:r>
    </w:p>
    <w:p w:rsidRPr="00640177" w:rsidR="003B6966" w:rsidP="00640177" w:rsidRDefault="003B6966" w14:paraId="12562CD2" w14:textId="77777777">
      <w:pPr>
        <w:pStyle w:val="ICRecList3"/>
        <w:rPr>
          <w:b/>
          <w:bCs/>
          <w:lang w:eastAsia="en-AU"/>
        </w:rPr>
      </w:pPr>
      <w:r w:rsidRPr="00640177">
        <w:rPr>
          <w:b/>
          <w:bCs/>
          <w:lang w:eastAsia="en-AU"/>
        </w:rPr>
        <w:t>Centre</w:t>
      </w:r>
      <w:r w:rsidRPr="00640177">
        <w:rPr>
          <w:b/>
          <w:bCs/>
          <w:spacing w:val="-2"/>
          <w:lang w:eastAsia="en-AU"/>
        </w:rPr>
        <w:t xml:space="preserve"> </w:t>
      </w:r>
      <w:r w:rsidRPr="00640177">
        <w:rPr>
          <w:b/>
          <w:bCs/>
          <w:lang w:eastAsia="en-AU"/>
        </w:rPr>
        <w:t>Based</w:t>
      </w:r>
      <w:r w:rsidRPr="00640177">
        <w:rPr>
          <w:b/>
          <w:bCs/>
          <w:spacing w:val="-1"/>
          <w:lang w:eastAsia="en-AU"/>
        </w:rPr>
        <w:t xml:space="preserve"> </w:t>
      </w:r>
      <w:r w:rsidRPr="00640177">
        <w:rPr>
          <w:b/>
          <w:bCs/>
          <w:lang w:eastAsia="en-AU"/>
        </w:rPr>
        <w:t>Respite</w:t>
      </w:r>
    </w:p>
    <w:p w:rsidRPr="00640177" w:rsidR="003B6966" w:rsidP="00640177" w:rsidRDefault="003B6966" w14:paraId="0F02272B" w14:textId="77777777">
      <w:pPr>
        <w:pStyle w:val="ICRecList3"/>
        <w:rPr>
          <w:b/>
          <w:bCs/>
          <w:lang w:eastAsia="en-AU"/>
        </w:rPr>
      </w:pPr>
      <w:r w:rsidRPr="00640177">
        <w:rPr>
          <w:b/>
          <w:bCs/>
          <w:lang w:eastAsia="en-AU"/>
        </w:rPr>
        <w:t>Home</w:t>
      </w:r>
      <w:r w:rsidRPr="00640177">
        <w:rPr>
          <w:b/>
          <w:bCs/>
          <w:spacing w:val="-2"/>
          <w:lang w:eastAsia="en-AU"/>
        </w:rPr>
        <w:t xml:space="preserve"> </w:t>
      </w:r>
      <w:r w:rsidRPr="00640177">
        <w:rPr>
          <w:b/>
          <w:bCs/>
          <w:lang w:eastAsia="en-AU"/>
        </w:rPr>
        <w:t>and</w:t>
      </w:r>
      <w:r w:rsidRPr="00640177">
        <w:rPr>
          <w:b/>
          <w:bCs/>
          <w:spacing w:val="-2"/>
          <w:lang w:eastAsia="en-AU"/>
        </w:rPr>
        <w:t xml:space="preserve"> </w:t>
      </w:r>
      <w:r w:rsidRPr="00640177">
        <w:rPr>
          <w:b/>
          <w:bCs/>
          <w:lang w:eastAsia="en-AU"/>
        </w:rPr>
        <w:t>Property</w:t>
      </w:r>
      <w:r w:rsidRPr="00640177">
        <w:rPr>
          <w:b/>
          <w:bCs/>
          <w:spacing w:val="-2"/>
          <w:lang w:eastAsia="en-AU"/>
        </w:rPr>
        <w:t xml:space="preserve"> </w:t>
      </w:r>
      <w:r w:rsidRPr="00640177">
        <w:rPr>
          <w:b/>
          <w:bCs/>
          <w:lang w:eastAsia="en-AU"/>
        </w:rPr>
        <w:t>Maintenance</w:t>
      </w:r>
    </w:p>
    <w:p w:rsidRPr="00640177" w:rsidR="003B6966" w:rsidP="00640177" w:rsidRDefault="003B6966" w14:paraId="60A55CE8" w14:textId="77777777">
      <w:pPr>
        <w:pStyle w:val="ICRecList3"/>
        <w:rPr>
          <w:b/>
          <w:bCs/>
          <w:lang w:eastAsia="en-AU"/>
        </w:rPr>
      </w:pPr>
      <w:r w:rsidRPr="00640177">
        <w:rPr>
          <w:b/>
          <w:bCs/>
          <w:lang w:eastAsia="en-AU"/>
        </w:rPr>
        <w:t>Delivered</w:t>
      </w:r>
      <w:r w:rsidRPr="00640177">
        <w:rPr>
          <w:b/>
          <w:bCs/>
          <w:spacing w:val="-2"/>
          <w:lang w:eastAsia="en-AU"/>
        </w:rPr>
        <w:t xml:space="preserve"> </w:t>
      </w:r>
      <w:r w:rsidRPr="00640177">
        <w:rPr>
          <w:b/>
          <w:bCs/>
          <w:lang w:eastAsia="en-AU"/>
        </w:rPr>
        <w:t>Meals</w:t>
      </w:r>
    </w:p>
    <w:p w:rsidRPr="00640177" w:rsidR="003B6966" w:rsidP="00640177" w:rsidRDefault="003B6966" w14:paraId="42EA2AA4" w14:textId="77777777">
      <w:pPr>
        <w:pStyle w:val="ICRecList3"/>
        <w:rPr>
          <w:b/>
          <w:bCs/>
          <w:lang w:eastAsia="en-AU"/>
        </w:rPr>
      </w:pPr>
      <w:r w:rsidRPr="00640177">
        <w:rPr>
          <w:b/>
          <w:bCs/>
          <w:lang w:eastAsia="en-AU"/>
        </w:rPr>
        <w:t>Occupational</w:t>
      </w:r>
      <w:r w:rsidRPr="00640177">
        <w:rPr>
          <w:b/>
          <w:bCs/>
          <w:spacing w:val="-4"/>
          <w:lang w:eastAsia="en-AU"/>
        </w:rPr>
        <w:t xml:space="preserve"> </w:t>
      </w:r>
      <w:r w:rsidRPr="00640177">
        <w:rPr>
          <w:b/>
          <w:bCs/>
          <w:lang w:eastAsia="en-AU"/>
        </w:rPr>
        <w:t>Therapy</w:t>
      </w:r>
    </w:p>
    <w:p w:rsidRPr="00640177" w:rsidR="003B6966" w:rsidP="00640177" w:rsidRDefault="003B6966" w14:paraId="2C72A0CF" w14:textId="77777777">
      <w:pPr>
        <w:pStyle w:val="ICRecList3"/>
        <w:rPr>
          <w:b/>
          <w:bCs/>
          <w:lang w:eastAsia="en-AU"/>
        </w:rPr>
      </w:pPr>
      <w:r w:rsidRPr="00640177">
        <w:rPr>
          <w:b/>
          <w:bCs/>
          <w:lang w:eastAsia="en-AU"/>
        </w:rPr>
        <w:t>Volunteer</w:t>
      </w:r>
      <w:r w:rsidRPr="00640177">
        <w:rPr>
          <w:b/>
          <w:bCs/>
          <w:spacing w:val="-2"/>
          <w:lang w:eastAsia="en-AU"/>
        </w:rPr>
        <w:t xml:space="preserve"> </w:t>
      </w:r>
      <w:r w:rsidRPr="00640177">
        <w:rPr>
          <w:b/>
          <w:bCs/>
          <w:lang w:eastAsia="en-AU"/>
        </w:rPr>
        <w:t>Coordination</w:t>
      </w:r>
    </w:p>
    <w:p w:rsidRPr="003B6966" w:rsidR="003B6966" w:rsidP="00640177" w:rsidRDefault="003B6966" w14:paraId="448FE6C3" w14:textId="77777777">
      <w:pPr>
        <w:pStyle w:val="ICRecList2"/>
        <w:spacing w:before="120" w:after="80"/>
        <w:rPr>
          <w:b/>
          <w:bCs/>
          <w:lang w:eastAsia="en-AU"/>
        </w:rPr>
      </w:pPr>
      <w:r w:rsidRPr="003B6966">
        <w:rPr>
          <w:b/>
          <w:bCs/>
          <w:lang w:eastAsia="en-AU"/>
        </w:rPr>
        <w:t>Regional Assessment Service</w:t>
      </w:r>
    </w:p>
    <w:p w:rsidRPr="006B45B1" w:rsidR="003B6966" w:rsidP="00640177" w:rsidRDefault="003B6966" w14:paraId="5F949E34" w14:textId="0C03CE38">
      <w:pPr>
        <w:pStyle w:val="ICRecList1"/>
        <w:numPr>
          <w:ilvl w:val="0"/>
          <w:numId w:val="20"/>
        </w:numPr>
        <w:spacing w:after="80"/>
        <w:rPr>
          <w:b/>
          <w:bCs/>
          <w:lang w:eastAsia="en-AU"/>
        </w:rPr>
      </w:pPr>
      <w:r w:rsidRPr="006B45B1">
        <w:rPr>
          <w:b/>
          <w:bCs/>
          <w:lang w:eastAsia="en-AU"/>
        </w:rPr>
        <w:t>Commits to working with the Commonwealth and Victorian governments to negotiate timing and transition processes that will protect the interests of clients, their families, much valued staff, and the broader community.</w:t>
      </w:r>
    </w:p>
    <w:p w:rsidRPr="006B45B1" w:rsidR="003B6966" w:rsidP="00640177" w:rsidRDefault="003B6966" w14:paraId="2CE5851A" w14:textId="77777777">
      <w:pPr>
        <w:pStyle w:val="ICRecList1"/>
        <w:numPr>
          <w:ilvl w:val="0"/>
          <w:numId w:val="20"/>
        </w:numPr>
        <w:spacing w:after="80"/>
        <w:rPr>
          <w:b/>
          <w:bCs/>
          <w:lang w:eastAsia="en-AU"/>
        </w:rPr>
      </w:pPr>
      <w:r w:rsidRPr="006B45B1">
        <w:rPr>
          <w:b/>
          <w:bCs/>
          <w:lang w:eastAsia="en-AU"/>
        </w:rPr>
        <w:t>Notes that under its service agreements all processes and matters related to the transition process (i.e. names of future providers) will remain confidential until the Commonwealth and Victorian governments provide consent for release of information.</w:t>
      </w:r>
    </w:p>
    <w:p w:rsidRPr="003B6966" w:rsidR="003B6966" w:rsidP="00640177" w:rsidRDefault="003B6966" w14:paraId="7C2FF84E" w14:textId="77777777">
      <w:pPr>
        <w:pStyle w:val="ICRecList1"/>
        <w:numPr>
          <w:ilvl w:val="0"/>
          <w:numId w:val="20"/>
        </w:numPr>
        <w:spacing w:after="80"/>
        <w:rPr>
          <w:b/>
          <w:bCs/>
          <w:lang w:eastAsia="en-AU"/>
        </w:rPr>
      </w:pPr>
      <w:r w:rsidRPr="003B6966">
        <w:rPr>
          <w:b/>
          <w:bCs/>
          <w:lang w:eastAsia="en-AU"/>
        </w:rPr>
        <w:t>Affirms that in taking this decision it will continue to play an active role in ensuring its community will receive high-quality aged care services and will advocate for the needs of vulnerable members of the community.</w:t>
      </w:r>
    </w:p>
    <w:p w:rsidRPr="003B6966" w:rsidR="003B6966" w:rsidP="00640177" w:rsidRDefault="003B6966" w14:paraId="5755BB93" w14:textId="77777777">
      <w:pPr>
        <w:pStyle w:val="ICRecList1"/>
        <w:numPr>
          <w:ilvl w:val="0"/>
          <w:numId w:val="20"/>
        </w:numPr>
        <w:spacing w:after="80"/>
        <w:rPr>
          <w:b/>
          <w:bCs/>
          <w:lang w:eastAsia="en-AU"/>
        </w:rPr>
      </w:pPr>
      <w:r w:rsidRPr="003B6966">
        <w:rPr>
          <w:b/>
          <w:bCs/>
          <w:lang w:eastAsia="en-AU"/>
        </w:rPr>
        <w:t>Commits to the values and principles outlined in Appendix A to underpin and support decision making through the transition process, provided as Attachment 1 to this report.</w:t>
      </w:r>
    </w:p>
    <w:p w:rsidRPr="003B6966" w:rsidR="003B6966" w:rsidP="006B45B1" w:rsidRDefault="003B6966" w14:paraId="0F09DE55" w14:textId="77777777">
      <w:pPr>
        <w:pStyle w:val="ICRecList1"/>
        <w:numPr>
          <w:ilvl w:val="0"/>
          <w:numId w:val="20"/>
        </w:numPr>
        <w:rPr>
          <w:b/>
          <w:bCs/>
          <w:lang w:eastAsia="en-AU"/>
        </w:rPr>
      </w:pPr>
      <w:r w:rsidRPr="003B6966">
        <w:rPr>
          <w:b/>
          <w:bCs/>
          <w:lang w:eastAsia="en-AU"/>
        </w:rPr>
        <w:t>Notes that Council intends to be involved in the selection of a new Commonwealth Home Support Programme provider and will make recommendations to the Commonwealth for their consideration during the appointment process.</w:t>
      </w:r>
    </w:p>
    <w:p w:rsidRPr="003B6966" w:rsidR="003B6966" w:rsidP="006B45B1" w:rsidRDefault="003B6966" w14:paraId="08A313E3" w14:textId="77777777">
      <w:pPr>
        <w:pStyle w:val="ICRecList1"/>
        <w:numPr>
          <w:ilvl w:val="0"/>
          <w:numId w:val="20"/>
        </w:numPr>
        <w:rPr>
          <w:b/>
          <w:bCs/>
          <w:lang w:eastAsia="en-AU"/>
        </w:rPr>
      </w:pPr>
      <w:r w:rsidRPr="003B6966">
        <w:rPr>
          <w:b/>
          <w:bCs/>
          <w:lang w:eastAsia="en-AU"/>
        </w:rPr>
        <w:t>Realigns its policy direction towards future investment in age-friendly or positive-ageing initiatives and ensuring that Council’s universal services and facilities are designed to meet the needs of a growing population of older residents. Further policy work and recommended directions will be referred to the 2022/23 budget process for review and approval.</w:t>
      </w:r>
    </w:p>
    <w:p w:rsidRPr="003B6966" w:rsidR="003B6966" w:rsidP="006B45B1" w:rsidRDefault="003B6966" w14:paraId="733E96FF" w14:textId="77777777">
      <w:pPr>
        <w:pStyle w:val="ICRecList1"/>
        <w:numPr>
          <w:ilvl w:val="0"/>
          <w:numId w:val="20"/>
        </w:numPr>
        <w:rPr>
          <w:b/>
          <w:bCs/>
          <w:lang w:eastAsia="en-AU"/>
        </w:rPr>
      </w:pPr>
      <w:r w:rsidRPr="003B6966">
        <w:rPr>
          <w:b/>
          <w:bCs/>
          <w:lang w:eastAsia="en-AU"/>
        </w:rPr>
        <w:t>Notes that Council’s policy objective of ensuring that older adults seeking to live independently in the community will be provided with quality home support services will not be compromised by this decision. Services will continue to be provided and Council will be able to reinvest its current ratepayer subsidy into alternative strategic priorities.</w:t>
      </w:r>
    </w:p>
    <w:p w:rsidRPr="003B6966" w:rsidR="003B6966" w:rsidP="006B45B1" w:rsidRDefault="003B6966" w14:paraId="4333A2EE" w14:textId="77777777">
      <w:pPr>
        <w:pStyle w:val="ICRecList1"/>
        <w:numPr>
          <w:ilvl w:val="0"/>
          <w:numId w:val="20"/>
        </w:numPr>
        <w:rPr>
          <w:b/>
          <w:bCs/>
          <w:lang w:eastAsia="en-AU"/>
        </w:rPr>
      </w:pPr>
      <w:r w:rsidRPr="003B6966">
        <w:rPr>
          <w:b/>
          <w:bCs/>
          <w:lang w:eastAsia="en-AU"/>
        </w:rPr>
        <w:t>Provides delegated authority to the Chief Executive Officer, or their nominee, to undertake or commission all tasks and activities related to the implementation of this council decision.</w:t>
      </w:r>
    </w:p>
    <w:p w:rsidRPr="003B6966" w:rsidR="003B6966" w:rsidP="006B45B1" w:rsidRDefault="003B6966" w14:paraId="2EFE6CB0" w14:textId="77777777">
      <w:pPr>
        <w:pStyle w:val="ICRecList1"/>
        <w:numPr>
          <w:ilvl w:val="0"/>
          <w:numId w:val="20"/>
        </w:numPr>
        <w:rPr>
          <w:b/>
          <w:bCs/>
          <w:lang w:eastAsia="en-AU"/>
        </w:rPr>
      </w:pPr>
      <w:r w:rsidRPr="003B6966">
        <w:rPr>
          <w:b/>
          <w:bCs/>
          <w:lang w:eastAsia="en-AU"/>
        </w:rPr>
        <w:t>Appoints the Mayor and CEO as spokespersons for all matters related to the Home Support Transition process.</w:t>
      </w:r>
    </w:p>
    <w:p w:rsidRPr="003B6966" w:rsidR="003B6966" w:rsidP="006B45B1" w:rsidRDefault="003B6966" w14:paraId="719C68D0" w14:textId="77777777">
      <w:pPr>
        <w:pStyle w:val="ICRecList1"/>
        <w:numPr>
          <w:ilvl w:val="0"/>
          <w:numId w:val="20"/>
        </w:numPr>
        <w:rPr>
          <w:b/>
          <w:bCs/>
          <w:lang w:eastAsia="en-AU"/>
        </w:rPr>
      </w:pPr>
      <w:r w:rsidRPr="003B6966">
        <w:rPr>
          <w:b/>
          <w:bCs/>
          <w:lang w:eastAsia="en-AU"/>
        </w:rPr>
        <w:t>Approves immediate notification of its in-principle decision to, and appropriate consultation with:</w:t>
      </w:r>
    </w:p>
    <w:p w:rsidRPr="006B45B1" w:rsidR="003B6966" w:rsidP="006B45B1" w:rsidRDefault="003B6966" w14:paraId="186DDB57" w14:textId="77777777">
      <w:pPr>
        <w:pStyle w:val="ICRecList2"/>
        <w:rPr>
          <w:b/>
          <w:bCs/>
          <w:lang w:eastAsia="en-AU"/>
        </w:rPr>
      </w:pPr>
      <w:r w:rsidRPr="006B45B1">
        <w:rPr>
          <w:b/>
          <w:bCs/>
          <w:lang w:eastAsia="en-AU"/>
        </w:rPr>
        <w:t>Clients and families</w:t>
      </w:r>
    </w:p>
    <w:p w:rsidRPr="006B45B1" w:rsidR="003B6966" w:rsidP="006B45B1" w:rsidRDefault="003B6966" w14:paraId="4984621C" w14:textId="77777777">
      <w:pPr>
        <w:pStyle w:val="ICRecList2"/>
        <w:rPr>
          <w:b/>
          <w:bCs/>
          <w:lang w:eastAsia="en-AU"/>
        </w:rPr>
      </w:pPr>
      <w:r w:rsidRPr="006B45B1">
        <w:rPr>
          <w:b/>
          <w:bCs/>
          <w:lang w:eastAsia="en-AU"/>
        </w:rPr>
        <w:t>Staff and union representatives</w:t>
      </w:r>
    </w:p>
    <w:p w:rsidRPr="006B45B1" w:rsidR="003B6966" w:rsidP="006B45B1" w:rsidRDefault="003B6966" w14:paraId="76B4AD47" w14:textId="77777777">
      <w:pPr>
        <w:pStyle w:val="ICRecList2"/>
        <w:rPr>
          <w:b/>
          <w:bCs/>
          <w:lang w:eastAsia="en-AU"/>
        </w:rPr>
      </w:pPr>
      <w:r w:rsidRPr="006B45B1">
        <w:rPr>
          <w:b/>
          <w:bCs/>
          <w:lang w:eastAsia="en-AU"/>
        </w:rPr>
        <w:t>Media and other communications</w:t>
      </w:r>
    </w:p>
    <w:p w:rsidRPr="006B45B1" w:rsidR="003B6966" w:rsidP="006B45B1" w:rsidRDefault="003B6966" w14:paraId="0C686638" w14:textId="77777777">
      <w:pPr>
        <w:pStyle w:val="ICRecList2"/>
        <w:rPr>
          <w:b/>
          <w:bCs/>
          <w:lang w:eastAsia="en-AU"/>
        </w:rPr>
      </w:pPr>
      <w:r w:rsidRPr="006B45B1">
        <w:rPr>
          <w:b/>
          <w:bCs/>
          <w:lang w:eastAsia="en-AU"/>
        </w:rPr>
        <w:t>Broader community</w:t>
      </w:r>
    </w:p>
    <w:p w:rsidRPr="006B45B1" w:rsidR="006B45B1" w:rsidP="00B62E27" w:rsidRDefault="003B6966" w14:paraId="4694CAC3" w14:textId="17063D9E">
      <w:pPr>
        <w:pStyle w:val="ICRecList1"/>
        <w:numPr>
          <w:ilvl w:val="0"/>
          <w:numId w:val="20"/>
        </w:numPr>
        <w:tabs>
          <w:tab w:val="left" w:pos="8222"/>
        </w:tabs>
        <w:rPr>
          <w:b/>
          <w:bCs/>
          <w:lang w:eastAsia="en-AU"/>
        </w:rPr>
      </w:pPr>
      <w:r w:rsidRPr="003B6966">
        <w:rPr>
          <w:b/>
          <w:bCs/>
          <w:lang w:eastAsia="en-AU"/>
        </w:rPr>
        <w:t>Receive a further report in March 2022 to confirm this decision and the details of transition including timing of transition, the process for appointment of new provider(s), safety-net provisions, transition arrangements for clients, client information, transition support for staff, implications for Council assets and facilities and communications to the broader community.</w:t>
      </w:r>
      <w:bookmarkStart w:name="Background" w:id="277"/>
      <w:bookmarkEnd w:id="277"/>
      <w:r w:rsidR="00B62E27">
        <w:rPr>
          <w:b/>
          <w:bCs/>
          <w:lang w:eastAsia="en-AU"/>
        </w:rPr>
        <w:t xml:space="preserve"> </w:t>
      </w:r>
    </w:p>
    <w:p w:rsidRPr="003B6966" w:rsidR="003B6966" w:rsidP="006B45B1" w:rsidRDefault="003B6966" w14:paraId="33B310D5" w14:textId="553363D2">
      <w:pPr>
        <w:widowControl w:val="0"/>
        <w:kinsoku w:val="0"/>
        <w:overflowPunct w:val="0"/>
        <w:autoSpaceDE w:val="0"/>
        <w:autoSpaceDN w:val="0"/>
        <w:adjustRightInd w:val="0"/>
        <w:spacing w:before="90" w:after="0"/>
        <w:ind w:right="109"/>
        <w:jc w:val="left"/>
        <w:outlineLvl w:val="0"/>
        <w:rPr>
          <w:rFonts w:eastAsia="Times New Roman" w:cs="Calibri"/>
          <w:b/>
          <w:bCs/>
          <w:szCs w:val="24"/>
          <w:lang w:eastAsia="en-AU"/>
        </w:rPr>
      </w:pPr>
      <w:r w:rsidRPr="003B6966">
        <w:rPr>
          <w:rFonts w:eastAsia="Times New Roman" w:cs="Calibri"/>
          <w:b/>
          <w:bCs/>
          <w:szCs w:val="24"/>
          <w:lang w:eastAsia="en-AU"/>
        </w:rPr>
        <w:t>BACKGROUND</w:t>
      </w:r>
    </w:p>
    <w:p w:rsidRPr="003B6966" w:rsidR="003B6966" w:rsidP="003B6966" w:rsidRDefault="003B6966" w14:paraId="779983E9" w14:textId="77777777">
      <w:pPr>
        <w:widowControl w:val="0"/>
        <w:kinsoku w:val="0"/>
        <w:overflowPunct w:val="0"/>
        <w:autoSpaceDE w:val="0"/>
        <w:autoSpaceDN w:val="0"/>
        <w:adjustRightInd w:val="0"/>
        <w:spacing w:before="120" w:after="0"/>
        <w:ind w:right="108"/>
        <w:rPr>
          <w:rFonts w:eastAsia="Times New Roman" w:cs="Calibri"/>
          <w:szCs w:val="24"/>
          <w:lang w:eastAsia="en-AU"/>
        </w:rPr>
      </w:pPr>
      <w:r w:rsidRPr="003B6966">
        <w:rPr>
          <w:rFonts w:eastAsia="Times New Roman" w:cs="Calibri"/>
          <w:szCs w:val="24"/>
          <w:lang w:eastAsia="en-AU"/>
        </w:rPr>
        <w:t>Moorabool Shire Council (the Council) is an important provider of home and community care</w:t>
      </w:r>
      <w:r w:rsidRPr="003B6966">
        <w:rPr>
          <w:rFonts w:eastAsia="Times New Roman" w:cs="Calibri"/>
          <w:spacing w:val="1"/>
          <w:szCs w:val="24"/>
          <w:lang w:eastAsia="en-AU"/>
        </w:rPr>
        <w:t xml:space="preserve"> </w:t>
      </w:r>
      <w:r w:rsidRPr="003B6966">
        <w:rPr>
          <w:rFonts w:eastAsia="Times New Roman" w:cs="Calibri"/>
          <w:szCs w:val="24"/>
          <w:lang w:eastAsia="en-AU"/>
        </w:rPr>
        <w:t>services</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assist</w:t>
      </w:r>
      <w:r w:rsidRPr="003B6966">
        <w:rPr>
          <w:rFonts w:eastAsia="Times New Roman" w:cs="Calibri"/>
          <w:spacing w:val="1"/>
          <w:szCs w:val="24"/>
          <w:lang w:eastAsia="en-AU"/>
        </w:rPr>
        <w:t xml:space="preserve"> </w:t>
      </w:r>
      <w:r w:rsidRPr="003B6966">
        <w:rPr>
          <w:rFonts w:eastAsia="Times New Roman" w:cs="Calibri"/>
          <w:szCs w:val="24"/>
          <w:lang w:eastAsia="en-AU"/>
        </w:rPr>
        <w:t>older</w:t>
      </w:r>
      <w:r w:rsidRPr="003B6966">
        <w:rPr>
          <w:rFonts w:eastAsia="Times New Roman" w:cs="Calibri"/>
          <w:spacing w:val="1"/>
          <w:szCs w:val="24"/>
          <w:lang w:eastAsia="en-AU"/>
        </w:rPr>
        <w:t xml:space="preserve"> </w:t>
      </w:r>
      <w:r w:rsidRPr="003B6966">
        <w:rPr>
          <w:rFonts w:eastAsia="Times New Roman" w:cs="Calibri"/>
          <w:szCs w:val="24"/>
          <w:lang w:eastAsia="en-AU"/>
        </w:rPr>
        <w:t>people</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those</w:t>
      </w:r>
      <w:r w:rsidRPr="003B6966">
        <w:rPr>
          <w:rFonts w:eastAsia="Times New Roman" w:cs="Calibri"/>
          <w:spacing w:val="1"/>
          <w:szCs w:val="24"/>
          <w:lang w:eastAsia="en-AU"/>
        </w:rPr>
        <w:t xml:space="preserve"> </w:t>
      </w:r>
      <w:r w:rsidRPr="003B6966">
        <w:rPr>
          <w:rFonts w:eastAsia="Times New Roman" w:cs="Calibri"/>
          <w:szCs w:val="24"/>
          <w:lang w:eastAsia="en-AU"/>
        </w:rPr>
        <w:t>recovering</w:t>
      </w:r>
      <w:r w:rsidRPr="003B6966">
        <w:rPr>
          <w:rFonts w:eastAsia="Times New Roman" w:cs="Calibri"/>
          <w:spacing w:val="1"/>
          <w:szCs w:val="24"/>
          <w:lang w:eastAsia="en-AU"/>
        </w:rPr>
        <w:t xml:space="preserve"> </w:t>
      </w:r>
      <w:r w:rsidRPr="003B6966">
        <w:rPr>
          <w:rFonts w:eastAsia="Times New Roman" w:cs="Calibri"/>
          <w:szCs w:val="24"/>
          <w:lang w:eastAsia="en-AU"/>
        </w:rPr>
        <w:t>from</w:t>
      </w:r>
      <w:r w:rsidRPr="003B6966">
        <w:rPr>
          <w:rFonts w:eastAsia="Times New Roman" w:cs="Calibri"/>
          <w:spacing w:val="1"/>
          <w:szCs w:val="24"/>
          <w:lang w:eastAsia="en-AU"/>
        </w:rPr>
        <w:t xml:space="preserve"> </w:t>
      </w:r>
      <w:r w:rsidRPr="003B6966">
        <w:rPr>
          <w:rFonts w:eastAsia="Times New Roman" w:cs="Calibri"/>
          <w:szCs w:val="24"/>
          <w:lang w:eastAsia="en-AU"/>
        </w:rPr>
        <w:t>acute</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continue</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live</w:t>
      </w:r>
      <w:r w:rsidRPr="003B6966">
        <w:rPr>
          <w:rFonts w:eastAsia="Times New Roman" w:cs="Calibri"/>
          <w:spacing w:val="1"/>
          <w:szCs w:val="24"/>
          <w:lang w:eastAsia="en-AU"/>
        </w:rPr>
        <w:t xml:space="preserve"> </w:t>
      </w:r>
      <w:r w:rsidRPr="003B6966">
        <w:rPr>
          <w:rFonts w:eastAsia="Times New Roman" w:cs="Calibri"/>
          <w:szCs w:val="24"/>
          <w:lang w:eastAsia="en-AU"/>
        </w:rPr>
        <w:t>independently</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community.</w:t>
      </w:r>
      <w:r w:rsidRPr="003B6966">
        <w:rPr>
          <w:rFonts w:eastAsia="Times New Roman" w:cs="Calibri"/>
          <w:spacing w:val="1"/>
          <w:szCs w:val="24"/>
          <w:lang w:eastAsia="en-AU"/>
        </w:rPr>
        <w:t xml:space="preserve"> </w:t>
      </w:r>
      <w:r w:rsidRPr="003B6966">
        <w:rPr>
          <w:rFonts w:eastAsia="Times New Roman" w:cs="Calibri"/>
          <w:szCs w:val="24"/>
          <w:lang w:eastAsia="en-AU"/>
        </w:rPr>
        <w:t>Through</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previous</w:t>
      </w:r>
      <w:r w:rsidRPr="003B6966">
        <w:rPr>
          <w:rFonts w:eastAsia="Times New Roman" w:cs="Calibri"/>
          <w:spacing w:val="1"/>
          <w:szCs w:val="24"/>
          <w:lang w:eastAsia="en-AU"/>
        </w:rPr>
        <w:t xml:space="preserve"> </w:t>
      </w:r>
      <w:r w:rsidRPr="003B6966">
        <w:rPr>
          <w:rFonts w:eastAsia="Times New Roman" w:cs="Calibri"/>
          <w:szCs w:val="24"/>
          <w:lang w:eastAsia="en-AU"/>
        </w:rPr>
        <w:t>Home</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Community</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(HACC)</w:t>
      </w:r>
      <w:r w:rsidRPr="003B6966">
        <w:rPr>
          <w:rFonts w:eastAsia="Times New Roman" w:cs="Calibri"/>
          <w:spacing w:val="1"/>
          <w:szCs w:val="24"/>
          <w:lang w:eastAsia="en-AU"/>
        </w:rPr>
        <w:t xml:space="preserve"> </w:t>
      </w:r>
      <w:r w:rsidRPr="003B6966">
        <w:rPr>
          <w:rFonts w:eastAsia="Times New Roman" w:cs="Calibri"/>
          <w:szCs w:val="24"/>
          <w:lang w:eastAsia="en-AU"/>
        </w:rPr>
        <w:t>program this was an important part of the core mission for Victorian Local Government for almost</w:t>
      </w:r>
      <w:r w:rsidRPr="003B6966">
        <w:rPr>
          <w:rFonts w:eastAsia="Times New Roman" w:cs="Calibri"/>
          <w:spacing w:val="1"/>
          <w:szCs w:val="24"/>
          <w:lang w:eastAsia="en-AU"/>
        </w:rPr>
        <w:t xml:space="preserve"> </w:t>
      </w:r>
      <w:r w:rsidRPr="003B6966">
        <w:rPr>
          <w:rFonts w:eastAsia="Times New Roman" w:cs="Calibri"/>
          <w:szCs w:val="24"/>
          <w:lang w:eastAsia="en-AU"/>
        </w:rPr>
        <w:t>40 years. The HACC program was initiated in the early 1980s and most Victorian Local Government</w:t>
      </w:r>
      <w:r w:rsidRPr="003B6966">
        <w:rPr>
          <w:rFonts w:eastAsia="Times New Roman" w:cs="Calibri"/>
          <w:spacing w:val="-52"/>
          <w:szCs w:val="24"/>
          <w:lang w:eastAsia="en-AU"/>
        </w:rPr>
        <w:t xml:space="preserve"> </w:t>
      </w:r>
      <w:r w:rsidRPr="003B6966">
        <w:rPr>
          <w:rFonts w:eastAsia="Times New Roman" w:cs="Calibri"/>
          <w:szCs w:val="24"/>
          <w:lang w:eastAsia="en-AU"/>
        </w:rPr>
        <w:t>is invested in the development of a highly coordinated and integrated suite of services across</w:t>
      </w:r>
      <w:r w:rsidRPr="003B6966">
        <w:rPr>
          <w:rFonts w:eastAsia="Times New Roman" w:cs="Calibri"/>
          <w:spacing w:val="1"/>
          <w:szCs w:val="24"/>
          <w:lang w:eastAsia="en-AU"/>
        </w:rPr>
        <w:t xml:space="preserve"> </w:t>
      </w:r>
      <w:r w:rsidRPr="003B6966">
        <w:rPr>
          <w:rFonts w:eastAsia="Times New Roman" w:cs="Calibri"/>
          <w:szCs w:val="24"/>
          <w:lang w:eastAsia="en-AU"/>
        </w:rPr>
        <w:t>assessment, domestic assistance, personal care, respite care, home maintenance, delivered meals,</w:t>
      </w:r>
      <w:r w:rsidRPr="003B6966">
        <w:rPr>
          <w:rFonts w:eastAsia="Times New Roman" w:cs="Calibri"/>
          <w:spacing w:val="-52"/>
          <w:szCs w:val="24"/>
          <w:lang w:eastAsia="en-AU"/>
        </w:rPr>
        <w:t xml:space="preserve"> </w:t>
      </w:r>
      <w:r w:rsidRPr="003B6966">
        <w:rPr>
          <w:rFonts w:eastAsia="Times New Roman" w:cs="Calibri"/>
          <w:szCs w:val="24"/>
          <w:lang w:eastAsia="en-AU"/>
        </w:rPr>
        <w:t>senior citizens centres and social support. This highly integrated system was peculiar to Victoria</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2"/>
          <w:szCs w:val="24"/>
          <w:lang w:eastAsia="en-AU"/>
        </w:rPr>
        <w:t xml:space="preserve"> </w:t>
      </w:r>
      <w:r w:rsidRPr="003B6966">
        <w:rPr>
          <w:rFonts w:eastAsia="Times New Roman" w:cs="Calibri"/>
          <w:szCs w:val="24"/>
          <w:lang w:eastAsia="en-AU"/>
        </w:rPr>
        <w:t>was</w:t>
      </w:r>
      <w:r w:rsidRPr="003B6966">
        <w:rPr>
          <w:rFonts w:eastAsia="Times New Roman" w:cs="Calibri"/>
          <w:spacing w:val="-2"/>
          <w:szCs w:val="24"/>
          <w:lang w:eastAsia="en-AU"/>
        </w:rPr>
        <w:t xml:space="preserve"> </w:t>
      </w:r>
      <w:r w:rsidRPr="003B6966">
        <w:rPr>
          <w:rFonts w:eastAsia="Times New Roman" w:cs="Calibri"/>
          <w:szCs w:val="24"/>
          <w:lang w:eastAsia="en-AU"/>
        </w:rPr>
        <w:t>not</w:t>
      </w:r>
      <w:r w:rsidRPr="003B6966">
        <w:rPr>
          <w:rFonts w:eastAsia="Times New Roman" w:cs="Calibri"/>
          <w:spacing w:val="2"/>
          <w:szCs w:val="24"/>
          <w:lang w:eastAsia="en-AU"/>
        </w:rPr>
        <w:t xml:space="preserve"> </w:t>
      </w:r>
      <w:r w:rsidRPr="003B6966">
        <w:rPr>
          <w:rFonts w:eastAsia="Times New Roman" w:cs="Calibri"/>
          <w:szCs w:val="24"/>
          <w:lang w:eastAsia="en-AU"/>
        </w:rPr>
        <w:t>replicated</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other</w:t>
      </w:r>
      <w:r w:rsidRPr="003B6966">
        <w:rPr>
          <w:rFonts w:eastAsia="Times New Roman" w:cs="Calibri"/>
          <w:spacing w:val="-2"/>
          <w:szCs w:val="24"/>
          <w:lang w:eastAsia="en-AU"/>
        </w:rPr>
        <w:t xml:space="preserve"> </w:t>
      </w:r>
      <w:r w:rsidRPr="003B6966">
        <w:rPr>
          <w:rFonts w:eastAsia="Times New Roman" w:cs="Calibri"/>
          <w:szCs w:val="24"/>
          <w:lang w:eastAsia="en-AU"/>
        </w:rPr>
        <w:t>states.</w:t>
      </w:r>
    </w:p>
    <w:p w:rsidRPr="003B6966" w:rsidR="003B6966" w:rsidP="003B6966" w:rsidRDefault="003B6966" w14:paraId="57666BE4" w14:textId="77777777">
      <w:pPr>
        <w:widowControl w:val="0"/>
        <w:kinsoku w:val="0"/>
        <w:overflowPunct w:val="0"/>
        <w:autoSpaceDE w:val="0"/>
        <w:autoSpaceDN w:val="0"/>
        <w:adjustRightInd w:val="0"/>
        <w:spacing w:before="121" w:after="0"/>
        <w:ind w:right="109"/>
        <w:rPr>
          <w:rFonts w:eastAsia="Times New Roman" w:cs="Calibri"/>
          <w:szCs w:val="24"/>
          <w:lang w:eastAsia="en-AU"/>
        </w:rPr>
      </w:pPr>
      <w:r w:rsidRPr="003B6966">
        <w:rPr>
          <w:rFonts w:eastAsia="Times New Roman" w:cs="Calibri"/>
          <w:szCs w:val="24"/>
          <w:lang w:eastAsia="en-AU"/>
        </w:rPr>
        <w:t>The investment and organisational commitment to provision of services has over time become</w:t>
      </w:r>
      <w:r w:rsidRPr="003B6966">
        <w:rPr>
          <w:rFonts w:eastAsia="Times New Roman" w:cs="Calibri"/>
          <w:spacing w:val="1"/>
          <w:szCs w:val="24"/>
          <w:lang w:eastAsia="en-AU"/>
        </w:rPr>
        <w:t xml:space="preserve"> </w:t>
      </w:r>
      <w:r w:rsidRPr="003B6966">
        <w:rPr>
          <w:rFonts w:eastAsia="Times New Roman" w:cs="Calibri"/>
          <w:szCs w:val="24"/>
          <w:lang w:eastAsia="en-AU"/>
        </w:rPr>
        <w:t>emblematic</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supportive</w:t>
      </w:r>
      <w:r w:rsidRPr="003B6966">
        <w:rPr>
          <w:rFonts w:eastAsia="Times New Roman" w:cs="Calibri"/>
          <w:spacing w:val="1"/>
          <w:szCs w:val="24"/>
          <w:lang w:eastAsia="en-AU"/>
        </w:rPr>
        <w:t xml:space="preserve"> </w:t>
      </w:r>
      <w:r w:rsidRPr="003B6966">
        <w:rPr>
          <w:rFonts w:eastAsia="Times New Roman" w:cs="Calibri"/>
          <w:szCs w:val="24"/>
          <w:lang w:eastAsia="en-AU"/>
        </w:rPr>
        <w:t>relationship</w:t>
      </w:r>
      <w:r w:rsidRPr="003B6966">
        <w:rPr>
          <w:rFonts w:eastAsia="Times New Roman" w:cs="Calibri"/>
          <w:spacing w:val="1"/>
          <w:szCs w:val="24"/>
          <w:lang w:eastAsia="en-AU"/>
        </w:rPr>
        <w:t xml:space="preserve"> </w:t>
      </w:r>
      <w:r w:rsidRPr="003B6966">
        <w:rPr>
          <w:rFonts w:eastAsia="Times New Roman" w:cs="Calibri"/>
          <w:szCs w:val="24"/>
          <w:lang w:eastAsia="en-AU"/>
        </w:rPr>
        <w:t>between</w:t>
      </w:r>
      <w:r w:rsidRPr="003B6966">
        <w:rPr>
          <w:rFonts w:eastAsia="Times New Roman" w:cs="Calibri"/>
          <w:spacing w:val="1"/>
          <w:szCs w:val="24"/>
          <w:lang w:eastAsia="en-AU"/>
        </w:rPr>
        <w:t xml:space="preserve"> </w:t>
      </w:r>
      <w:r w:rsidRPr="003B6966">
        <w:rPr>
          <w:rFonts w:eastAsia="Times New Roman" w:cs="Calibri"/>
          <w:szCs w:val="24"/>
          <w:lang w:eastAsia="en-AU"/>
        </w:rPr>
        <w:t>Local</w:t>
      </w:r>
      <w:r w:rsidRPr="003B6966">
        <w:rPr>
          <w:rFonts w:eastAsia="Times New Roman" w:cs="Calibri"/>
          <w:spacing w:val="1"/>
          <w:szCs w:val="24"/>
          <w:lang w:eastAsia="en-AU"/>
        </w:rPr>
        <w:t xml:space="preserve"> </w:t>
      </w:r>
      <w:r w:rsidRPr="003B6966">
        <w:rPr>
          <w:rFonts w:eastAsia="Times New Roman" w:cs="Calibri"/>
          <w:szCs w:val="24"/>
          <w:lang w:eastAsia="en-AU"/>
        </w:rPr>
        <w:t>Government</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its</w:t>
      </w:r>
      <w:r w:rsidRPr="003B6966">
        <w:rPr>
          <w:rFonts w:eastAsia="Times New Roman" w:cs="Calibri"/>
          <w:spacing w:val="1"/>
          <w:szCs w:val="24"/>
          <w:lang w:eastAsia="en-AU"/>
        </w:rPr>
        <w:t xml:space="preserve"> </w:t>
      </w:r>
      <w:r w:rsidRPr="003B6966">
        <w:rPr>
          <w:rFonts w:eastAsia="Times New Roman" w:cs="Calibri"/>
          <w:szCs w:val="24"/>
          <w:lang w:eastAsia="en-AU"/>
        </w:rPr>
        <w:t>community.</w:t>
      </w:r>
      <w:r w:rsidRPr="003B6966">
        <w:rPr>
          <w:rFonts w:eastAsia="Times New Roman" w:cs="Calibri"/>
          <w:spacing w:val="1"/>
          <w:szCs w:val="24"/>
          <w:lang w:eastAsia="en-AU"/>
        </w:rPr>
        <w:t xml:space="preserve"> </w:t>
      </w:r>
      <w:r w:rsidRPr="003B6966">
        <w:rPr>
          <w:rFonts w:eastAsia="Times New Roman" w:cs="Calibri"/>
          <w:szCs w:val="24"/>
          <w:lang w:eastAsia="en-AU"/>
        </w:rPr>
        <w:t>Investment in HACC services was a means of expressing a strong commitment to many vulnerable</w:t>
      </w:r>
      <w:r w:rsidRPr="003B6966">
        <w:rPr>
          <w:rFonts w:eastAsia="Times New Roman" w:cs="Calibri"/>
          <w:spacing w:val="1"/>
          <w:szCs w:val="24"/>
          <w:lang w:eastAsia="en-AU"/>
        </w:rPr>
        <w:t xml:space="preserve"> </w:t>
      </w:r>
      <w:r w:rsidRPr="003B6966">
        <w:rPr>
          <w:rFonts w:eastAsia="Times New Roman" w:cs="Calibri"/>
          <w:szCs w:val="24"/>
          <w:lang w:eastAsia="en-AU"/>
        </w:rPr>
        <w:t>members of the community: this included older people, people with a disability or mental illness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2"/>
          <w:szCs w:val="24"/>
          <w:lang w:eastAsia="en-AU"/>
        </w:rPr>
        <w:t xml:space="preserve"> </w:t>
      </w:r>
      <w:r w:rsidRPr="003B6966">
        <w:rPr>
          <w:rFonts w:eastAsia="Times New Roman" w:cs="Calibri"/>
          <w:szCs w:val="24"/>
          <w:lang w:eastAsia="en-AU"/>
        </w:rPr>
        <w:t>people</w:t>
      </w:r>
      <w:r w:rsidRPr="003B6966">
        <w:rPr>
          <w:rFonts w:eastAsia="Times New Roman" w:cs="Calibri"/>
          <w:spacing w:val="-2"/>
          <w:szCs w:val="24"/>
          <w:lang w:eastAsia="en-AU"/>
        </w:rPr>
        <w:t xml:space="preserve"> </w:t>
      </w:r>
      <w:r w:rsidRPr="003B6966">
        <w:rPr>
          <w:rFonts w:eastAsia="Times New Roman" w:cs="Calibri"/>
          <w:szCs w:val="24"/>
          <w:lang w:eastAsia="en-AU"/>
        </w:rPr>
        <w:t>at</w:t>
      </w:r>
      <w:r w:rsidRPr="003B6966">
        <w:rPr>
          <w:rFonts w:eastAsia="Times New Roman" w:cs="Calibri"/>
          <w:spacing w:val="-1"/>
          <w:szCs w:val="24"/>
          <w:lang w:eastAsia="en-AU"/>
        </w:rPr>
        <w:t xml:space="preserve"> </w:t>
      </w:r>
      <w:r w:rsidRPr="003B6966">
        <w:rPr>
          <w:rFonts w:eastAsia="Times New Roman" w:cs="Calibri"/>
          <w:szCs w:val="24"/>
          <w:lang w:eastAsia="en-AU"/>
        </w:rPr>
        <w:t>risk</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homelessness.</w:t>
      </w:r>
    </w:p>
    <w:p w:rsidRPr="003B6966" w:rsidR="003B6966" w:rsidP="003B6966" w:rsidRDefault="003B6966" w14:paraId="0F45F98D" w14:textId="77777777">
      <w:pPr>
        <w:widowControl w:val="0"/>
        <w:kinsoku w:val="0"/>
        <w:overflowPunct w:val="0"/>
        <w:autoSpaceDE w:val="0"/>
        <w:autoSpaceDN w:val="0"/>
        <w:adjustRightInd w:val="0"/>
        <w:spacing w:before="119" w:after="0"/>
        <w:rPr>
          <w:rFonts w:eastAsia="Times New Roman" w:cs="Calibri"/>
          <w:szCs w:val="24"/>
          <w:lang w:eastAsia="en-AU"/>
        </w:rPr>
      </w:pPr>
      <w:r w:rsidRPr="003B6966">
        <w:rPr>
          <w:rFonts w:eastAsia="Times New Roman" w:cs="Calibri"/>
          <w:szCs w:val="24"/>
          <w:u w:val="single"/>
          <w:lang w:eastAsia="en-AU"/>
        </w:rPr>
        <w:t>The</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National</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Aged</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Care</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reforms</w:t>
      </w:r>
    </w:p>
    <w:p w:rsidRPr="003B6966" w:rsidR="003B6966" w:rsidP="003B6966" w:rsidRDefault="003B6966" w14:paraId="0A834309" w14:textId="77777777">
      <w:pPr>
        <w:widowControl w:val="0"/>
        <w:kinsoku w:val="0"/>
        <w:overflowPunct w:val="0"/>
        <w:autoSpaceDE w:val="0"/>
        <w:autoSpaceDN w:val="0"/>
        <w:adjustRightInd w:val="0"/>
        <w:spacing w:before="120" w:after="0"/>
        <w:ind w:right="110"/>
        <w:rPr>
          <w:rFonts w:eastAsia="Times New Roman" w:cs="Calibri"/>
          <w:szCs w:val="24"/>
          <w:lang w:eastAsia="en-AU"/>
        </w:rPr>
      </w:pPr>
      <w:r w:rsidRPr="003B6966">
        <w:rPr>
          <w:rFonts w:eastAsia="Times New Roman" w:cs="Calibri"/>
          <w:szCs w:val="24"/>
          <w:lang w:eastAsia="en-AU"/>
        </w:rPr>
        <w:t>Australia’s integrated</w:t>
      </w:r>
      <w:r w:rsidRPr="003B6966">
        <w:rPr>
          <w:rFonts w:eastAsia="Times New Roman" w:cs="Calibri"/>
          <w:spacing w:val="1"/>
          <w:szCs w:val="24"/>
          <w:lang w:eastAsia="en-AU"/>
        </w:rPr>
        <w:t xml:space="preserve"> </w:t>
      </w:r>
      <w:r w:rsidRPr="003B6966">
        <w:rPr>
          <w:rFonts w:eastAsia="Times New Roman" w:cs="Calibri"/>
          <w:szCs w:val="24"/>
          <w:lang w:eastAsia="en-AU"/>
        </w:rPr>
        <w:t>national aged</w:t>
      </w:r>
      <w:r w:rsidRPr="003B6966">
        <w:rPr>
          <w:rFonts w:eastAsia="Times New Roman" w:cs="Calibri"/>
          <w:spacing w:val="1"/>
          <w:szCs w:val="24"/>
          <w:lang w:eastAsia="en-AU"/>
        </w:rPr>
        <w:t xml:space="preserve"> </w:t>
      </w:r>
      <w:r w:rsidRPr="003B6966">
        <w:rPr>
          <w:rFonts w:eastAsia="Times New Roman" w:cs="Calibri"/>
          <w:szCs w:val="24"/>
          <w:lang w:eastAsia="en-AU"/>
        </w:rPr>
        <w:t>care program has been</w:t>
      </w:r>
      <w:r w:rsidRPr="003B6966">
        <w:rPr>
          <w:rFonts w:eastAsia="Times New Roman" w:cs="Calibri"/>
          <w:spacing w:val="1"/>
          <w:szCs w:val="24"/>
          <w:lang w:eastAsia="en-AU"/>
        </w:rPr>
        <w:t xml:space="preserve"> </w:t>
      </w:r>
      <w:r w:rsidRPr="003B6966">
        <w:rPr>
          <w:rFonts w:eastAsia="Times New Roman" w:cs="Calibri"/>
          <w:szCs w:val="24"/>
          <w:lang w:eastAsia="en-AU"/>
        </w:rPr>
        <w:t>undergoing significant</w:t>
      </w:r>
      <w:r w:rsidRPr="003B6966">
        <w:rPr>
          <w:rFonts w:eastAsia="Times New Roman" w:cs="Calibri"/>
          <w:spacing w:val="54"/>
          <w:szCs w:val="24"/>
          <w:lang w:eastAsia="en-AU"/>
        </w:rPr>
        <w:t xml:space="preserve"> </w:t>
      </w:r>
      <w:r w:rsidRPr="003B6966">
        <w:rPr>
          <w:rFonts w:eastAsia="Times New Roman" w:cs="Calibri"/>
          <w:szCs w:val="24"/>
          <w:lang w:eastAsia="en-AU"/>
        </w:rPr>
        <w:t>reforms over</w:t>
      </w:r>
      <w:r w:rsidRPr="003B6966">
        <w:rPr>
          <w:rFonts w:eastAsia="Times New Roman" w:cs="Calibri"/>
          <w:spacing w:val="1"/>
          <w:szCs w:val="24"/>
          <w:lang w:eastAsia="en-AU"/>
        </w:rPr>
        <w:t xml:space="preserve"> </w:t>
      </w:r>
      <w:r w:rsidRPr="003B6966">
        <w:rPr>
          <w:rFonts w:eastAsia="Times New Roman" w:cs="Calibri"/>
          <w:szCs w:val="24"/>
          <w:lang w:eastAsia="en-AU"/>
        </w:rPr>
        <w:t>the past 10 years following Commonwealth agreement to take full responsibility for aged care in</w:t>
      </w:r>
      <w:r w:rsidRPr="003B6966">
        <w:rPr>
          <w:rFonts w:eastAsia="Times New Roman" w:cs="Calibri"/>
          <w:spacing w:val="1"/>
          <w:szCs w:val="24"/>
          <w:lang w:eastAsia="en-AU"/>
        </w:rPr>
        <w:t xml:space="preserve"> </w:t>
      </w:r>
      <w:r w:rsidRPr="003B6966">
        <w:rPr>
          <w:rFonts w:eastAsia="Times New Roman" w:cs="Calibri"/>
          <w:szCs w:val="24"/>
          <w:lang w:eastAsia="en-AU"/>
        </w:rPr>
        <w:t>August 2011 and establishment of the National Disability Insurance Scheme at around the same</w:t>
      </w:r>
      <w:r w:rsidRPr="003B6966">
        <w:rPr>
          <w:rFonts w:eastAsia="Times New Roman" w:cs="Calibri"/>
          <w:spacing w:val="1"/>
          <w:szCs w:val="24"/>
          <w:lang w:eastAsia="en-AU"/>
        </w:rPr>
        <w:t xml:space="preserve"> </w:t>
      </w:r>
      <w:r w:rsidRPr="003B6966">
        <w:rPr>
          <w:rFonts w:eastAsia="Times New Roman" w:cs="Calibri"/>
          <w:szCs w:val="24"/>
          <w:lang w:eastAsia="en-AU"/>
        </w:rPr>
        <w:t>time.</w:t>
      </w:r>
    </w:p>
    <w:p w:rsidRPr="003B6966" w:rsidR="003B6966" w:rsidP="003B6966" w:rsidRDefault="003B6966" w14:paraId="68AF5535" w14:textId="77777777">
      <w:pPr>
        <w:widowControl w:val="0"/>
        <w:kinsoku w:val="0"/>
        <w:overflowPunct w:val="0"/>
        <w:autoSpaceDE w:val="0"/>
        <w:autoSpaceDN w:val="0"/>
        <w:adjustRightInd w:val="0"/>
        <w:spacing w:before="119" w:after="0"/>
        <w:rPr>
          <w:rFonts w:eastAsia="Times New Roman" w:cs="Calibri"/>
          <w:szCs w:val="24"/>
          <w:lang w:eastAsia="en-AU"/>
        </w:rPr>
      </w:pP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key</w:t>
      </w:r>
      <w:r w:rsidRPr="003B6966">
        <w:rPr>
          <w:rFonts w:eastAsia="Times New Roman" w:cs="Calibri"/>
          <w:spacing w:val="-4"/>
          <w:szCs w:val="24"/>
          <w:lang w:eastAsia="en-AU"/>
        </w:rPr>
        <w:t xml:space="preserve"> </w:t>
      </w:r>
      <w:r w:rsidRPr="003B6966">
        <w:rPr>
          <w:rFonts w:eastAsia="Times New Roman" w:cs="Calibri"/>
          <w:szCs w:val="24"/>
          <w:lang w:eastAsia="en-AU"/>
        </w:rPr>
        <w:t>drivers</w:t>
      </w:r>
      <w:r w:rsidRPr="003B6966">
        <w:rPr>
          <w:rFonts w:eastAsia="Times New Roman" w:cs="Calibri"/>
          <w:spacing w:val="-4"/>
          <w:szCs w:val="24"/>
          <w:lang w:eastAsia="en-AU"/>
        </w:rPr>
        <w:t xml:space="preserve"> </w:t>
      </w:r>
      <w:r w:rsidRPr="003B6966">
        <w:rPr>
          <w:rFonts w:eastAsia="Times New Roman" w:cs="Calibri"/>
          <w:szCs w:val="24"/>
          <w:lang w:eastAsia="en-AU"/>
        </w:rPr>
        <w:t>for</w:t>
      </w:r>
      <w:r w:rsidRPr="003B6966">
        <w:rPr>
          <w:rFonts w:eastAsia="Times New Roman" w:cs="Calibri"/>
          <w:spacing w:val="-3"/>
          <w:szCs w:val="24"/>
          <w:lang w:eastAsia="en-AU"/>
        </w:rPr>
        <w:t xml:space="preserve"> </w:t>
      </w:r>
      <w:r w:rsidRPr="003B6966">
        <w:rPr>
          <w:rFonts w:eastAsia="Times New Roman" w:cs="Calibri"/>
          <w:szCs w:val="24"/>
          <w:lang w:eastAsia="en-AU"/>
        </w:rPr>
        <w:t>the aged care</w:t>
      </w:r>
      <w:r w:rsidRPr="003B6966">
        <w:rPr>
          <w:rFonts w:eastAsia="Times New Roman" w:cs="Calibri"/>
          <w:spacing w:val="-2"/>
          <w:szCs w:val="24"/>
          <w:lang w:eastAsia="en-AU"/>
        </w:rPr>
        <w:t xml:space="preserve"> </w:t>
      </w:r>
      <w:r w:rsidRPr="003B6966">
        <w:rPr>
          <w:rFonts w:eastAsia="Times New Roman" w:cs="Calibri"/>
          <w:szCs w:val="24"/>
          <w:lang w:eastAsia="en-AU"/>
        </w:rPr>
        <w:t>reforms</w:t>
      </w:r>
      <w:r w:rsidRPr="003B6966">
        <w:rPr>
          <w:rFonts w:eastAsia="Times New Roman" w:cs="Calibri"/>
          <w:spacing w:val="-1"/>
          <w:szCs w:val="24"/>
          <w:lang w:eastAsia="en-AU"/>
        </w:rPr>
        <w:t xml:space="preserve"> </w:t>
      </w:r>
      <w:r w:rsidRPr="003B6966">
        <w:rPr>
          <w:rFonts w:eastAsia="Times New Roman" w:cs="Calibri"/>
          <w:szCs w:val="24"/>
          <w:lang w:eastAsia="en-AU"/>
        </w:rPr>
        <w:t>included:</w:t>
      </w:r>
    </w:p>
    <w:p w:rsidRPr="003B6966" w:rsidR="003B6966" w:rsidP="00640177" w:rsidRDefault="003B6966" w14:paraId="2964C126" w14:textId="77777777">
      <w:pPr>
        <w:pStyle w:val="ICBulletList1"/>
        <w:rPr>
          <w:lang w:eastAsia="en-AU"/>
        </w:rPr>
      </w:pPr>
      <w:r w:rsidRPr="003B6966">
        <w:rPr>
          <w:lang w:eastAsia="en-AU"/>
        </w:rPr>
        <w:t>the number of people</w:t>
      </w:r>
      <w:r w:rsidRPr="003B6966">
        <w:rPr>
          <w:spacing w:val="1"/>
          <w:lang w:eastAsia="en-AU"/>
        </w:rPr>
        <w:t xml:space="preserve"> </w:t>
      </w:r>
      <w:r w:rsidRPr="003B6966">
        <w:rPr>
          <w:lang w:eastAsia="en-AU"/>
        </w:rPr>
        <w:t>in</w:t>
      </w:r>
      <w:r w:rsidRPr="003B6966">
        <w:rPr>
          <w:spacing w:val="1"/>
          <w:lang w:eastAsia="en-AU"/>
        </w:rPr>
        <w:t xml:space="preserve"> </w:t>
      </w:r>
      <w:r w:rsidRPr="003B6966">
        <w:rPr>
          <w:lang w:eastAsia="en-AU"/>
        </w:rPr>
        <w:t>Australia</w:t>
      </w:r>
      <w:r w:rsidRPr="003B6966">
        <w:rPr>
          <w:spacing w:val="1"/>
          <w:lang w:eastAsia="en-AU"/>
        </w:rPr>
        <w:t xml:space="preserve"> </w:t>
      </w:r>
      <w:r w:rsidRPr="003B6966">
        <w:rPr>
          <w:lang w:eastAsia="en-AU"/>
        </w:rPr>
        <w:t>requiring aged</w:t>
      </w:r>
      <w:r w:rsidRPr="003B6966">
        <w:rPr>
          <w:spacing w:val="1"/>
          <w:lang w:eastAsia="en-AU"/>
        </w:rPr>
        <w:t xml:space="preserve"> </w:t>
      </w:r>
      <w:r w:rsidRPr="003B6966">
        <w:rPr>
          <w:lang w:eastAsia="en-AU"/>
        </w:rPr>
        <w:t>care</w:t>
      </w:r>
      <w:r w:rsidRPr="003B6966">
        <w:rPr>
          <w:spacing w:val="1"/>
          <w:lang w:eastAsia="en-AU"/>
        </w:rPr>
        <w:t xml:space="preserve"> </w:t>
      </w:r>
      <w:r w:rsidRPr="003B6966">
        <w:rPr>
          <w:lang w:eastAsia="en-AU"/>
        </w:rPr>
        <w:t>(in some form) would increase by</w:t>
      </w:r>
      <w:r w:rsidRPr="003B6966">
        <w:rPr>
          <w:spacing w:val="1"/>
          <w:lang w:eastAsia="en-AU"/>
        </w:rPr>
        <w:t xml:space="preserve"> </w:t>
      </w:r>
      <w:r w:rsidRPr="003B6966">
        <w:rPr>
          <w:lang w:eastAsia="en-AU"/>
        </w:rPr>
        <w:t>350%</w:t>
      </w:r>
      <w:r w:rsidRPr="003B6966">
        <w:rPr>
          <w:spacing w:val="-2"/>
          <w:lang w:eastAsia="en-AU"/>
        </w:rPr>
        <w:t xml:space="preserve"> </w:t>
      </w:r>
      <w:r w:rsidRPr="003B6966">
        <w:rPr>
          <w:lang w:eastAsia="en-AU"/>
        </w:rPr>
        <w:t>between</w:t>
      </w:r>
      <w:r w:rsidRPr="003B6966">
        <w:rPr>
          <w:spacing w:val="-1"/>
          <w:lang w:eastAsia="en-AU"/>
        </w:rPr>
        <w:t xml:space="preserve"> </w:t>
      </w:r>
      <w:r w:rsidRPr="003B6966">
        <w:rPr>
          <w:lang w:eastAsia="en-AU"/>
        </w:rPr>
        <w:t>2011</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2050</w:t>
      </w:r>
    </w:p>
    <w:p w:rsidRPr="003B6966" w:rsidR="003B6966" w:rsidP="00640177" w:rsidRDefault="003B6966" w14:paraId="1952A20D" w14:textId="77777777">
      <w:pPr>
        <w:pStyle w:val="ICBulletList1"/>
        <w:rPr>
          <w:lang w:eastAsia="en-AU"/>
        </w:rPr>
      </w:pPr>
      <w:r w:rsidRPr="003B6966">
        <w:rPr>
          <w:lang w:eastAsia="en-AU"/>
        </w:rPr>
        <w:t>significant system weaknesses (difficult navigation, limited services, variable quality, and no</w:t>
      </w:r>
      <w:r w:rsidRPr="003B6966">
        <w:rPr>
          <w:spacing w:val="1"/>
          <w:lang w:eastAsia="en-AU"/>
        </w:rPr>
        <w:t xml:space="preserve"> </w:t>
      </w:r>
      <w:r w:rsidRPr="003B6966">
        <w:rPr>
          <w:lang w:eastAsia="en-AU"/>
        </w:rPr>
        <w:t>consumer choice) and inefficiencies (duplication of effort, no competition, and high-cost</w:t>
      </w:r>
      <w:r w:rsidRPr="003B6966">
        <w:rPr>
          <w:spacing w:val="1"/>
          <w:lang w:eastAsia="en-AU"/>
        </w:rPr>
        <w:t xml:space="preserve"> </w:t>
      </w:r>
      <w:r w:rsidRPr="003B6966">
        <w:rPr>
          <w:lang w:eastAsia="en-AU"/>
        </w:rPr>
        <w:t>structures)</w:t>
      </w:r>
      <w:r w:rsidRPr="003B6966">
        <w:rPr>
          <w:spacing w:val="-1"/>
          <w:lang w:eastAsia="en-AU"/>
        </w:rPr>
        <w:t xml:space="preserve"> </w:t>
      </w:r>
      <w:r w:rsidRPr="003B6966">
        <w:rPr>
          <w:lang w:eastAsia="en-AU"/>
        </w:rPr>
        <w:t>that</w:t>
      </w:r>
      <w:r w:rsidRPr="003B6966">
        <w:rPr>
          <w:spacing w:val="2"/>
          <w:lang w:eastAsia="en-AU"/>
        </w:rPr>
        <w:t xml:space="preserve"> </w:t>
      </w:r>
      <w:r w:rsidRPr="003B6966">
        <w:rPr>
          <w:lang w:eastAsia="en-AU"/>
        </w:rPr>
        <w:t>needed</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be</w:t>
      </w:r>
      <w:r w:rsidRPr="003B6966">
        <w:rPr>
          <w:spacing w:val="-2"/>
          <w:lang w:eastAsia="en-AU"/>
        </w:rPr>
        <w:t xml:space="preserve"> </w:t>
      </w:r>
      <w:r w:rsidRPr="003B6966">
        <w:rPr>
          <w:lang w:eastAsia="en-AU"/>
        </w:rPr>
        <w:t>eradicated, and</w:t>
      </w:r>
    </w:p>
    <w:p w:rsidRPr="003B6966" w:rsidR="003B6966" w:rsidP="00640177" w:rsidRDefault="003B6966" w14:paraId="121F9EFF" w14:textId="77777777">
      <w:pPr>
        <w:pStyle w:val="ICBulletList1"/>
        <w:rPr>
          <w:lang w:eastAsia="en-AU"/>
        </w:rPr>
      </w:pPr>
      <w:r w:rsidRPr="003B6966">
        <w:rPr>
          <w:lang w:eastAsia="en-AU"/>
        </w:rPr>
        <w:t>real concern that the cost of providing adequate care for older people in future would be</w:t>
      </w:r>
      <w:r w:rsidRPr="003B6966">
        <w:rPr>
          <w:spacing w:val="1"/>
          <w:lang w:eastAsia="en-AU"/>
        </w:rPr>
        <w:t xml:space="preserve"> </w:t>
      </w:r>
      <w:r w:rsidRPr="003B6966">
        <w:rPr>
          <w:lang w:eastAsia="en-AU"/>
        </w:rPr>
        <w:t>unaffordable as</w:t>
      </w:r>
      <w:r w:rsidRPr="003B6966">
        <w:rPr>
          <w:spacing w:val="-2"/>
          <w:lang w:eastAsia="en-AU"/>
        </w:rPr>
        <w:t xml:space="preserve"> </w:t>
      </w:r>
      <w:r w:rsidRPr="003B6966">
        <w:rPr>
          <w:lang w:eastAsia="en-AU"/>
        </w:rPr>
        <w:t>a</w:t>
      </w:r>
      <w:r w:rsidRPr="003B6966">
        <w:rPr>
          <w:spacing w:val="1"/>
          <w:lang w:eastAsia="en-AU"/>
        </w:rPr>
        <w:t xml:space="preserve"> </w:t>
      </w:r>
      <w:r w:rsidRPr="003B6966">
        <w:rPr>
          <w:lang w:eastAsia="en-AU"/>
        </w:rPr>
        <w:t>nation.</w:t>
      </w:r>
    </w:p>
    <w:p w:rsidRPr="003B6966" w:rsidR="003B6966" w:rsidP="003B6966" w:rsidRDefault="003B6966" w14:paraId="6223610B" w14:textId="77777777">
      <w:pPr>
        <w:widowControl w:val="0"/>
        <w:kinsoku w:val="0"/>
        <w:overflowPunct w:val="0"/>
        <w:autoSpaceDE w:val="0"/>
        <w:autoSpaceDN w:val="0"/>
        <w:adjustRightInd w:val="0"/>
        <w:spacing w:before="116" w:after="0"/>
        <w:rPr>
          <w:rFonts w:eastAsia="Times New Roman" w:cs="Calibri"/>
          <w:szCs w:val="24"/>
          <w:lang w:eastAsia="en-AU"/>
        </w:rPr>
      </w:pPr>
      <w:r w:rsidRPr="003B6966">
        <w:rPr>
          <w:rFonts w:eastAsia="Times New Roman" w:cs="Calibri"/>
          <w:szCs w:val="24"/>
          <w:lang w:eastAsia="en-AU"/>
        </w:rPr>
        <w:t>Attributes</w:t>
      </w:r>
      <w:r w:rsidRPr="003B6966">
        <w:rPr>
          <w:rFonts w:eastAsia="Times New Roman" w:cs="Calibri"/>
          <w:spacing w:val="-4"/>
          <w:szCs w:val="24"/>
          <w:lang w:eastAsia="en-AU"/>
        </w:rPr>
        <w:t xml:space="preserve"> </w:t>
      </w:r>
      <w:r w:rsidRPr="003B6966">
        <w:rPr>
          <w:rFonts w:eastAsia="Times New Roman" w:cs="Calibri"/>
          <w:szCs w:val="24"/>
          <w:lang w:eastAsia="en-AU"/>
        </w:rPr>
        <w:t>of</w:t>
      </w:r>
      <w:r w:rsidRPr="003B6966">
        <w:rPr>
          <w:rFonts w:eastAsia="Times New Roman" w:cs="Calibri"/>
          <w:spacing w:val="-3"/>
          <w:szCs w:val="24"/>
          <w:lang w:eastAsia="en-AU"/>
        </w:rPr>
        <w:t xml:space="preserve"> </w:t>
      </w:r>
      <w:r w:rsidRPr="003B6966">
        <w:rPr>
          <w:rFonts w:eastAsia="Times New Roman" w:cs="Calibri"/>
          <w:szCs w:val="24"/>
          <w:lang w:eastAsia="en-AU"/>
        </w:rPr>
        <w:t>the current</w:t>
      </w:r>
      <w:r w:rsidRPr="003B6966">
        <w:rPr>
          <w:rFonts w:eastAsia="Times New Roman" w:cs="Calibri"/>
          <w:spacing w:val="-3"/>
          <w:szCs w:val="24"/>
          <w:lang w:eastAsia="en-AU"/>
        </w:rPr>
        <w:t xml:space="preserve"> </w:t>
      </w:r>
      <w:r w:rsidRPr="003B6966">
        <w:rPr>
          <w:rFonts w:eastAsia="Times New Roman" w:cs="Calibri"/>
          <w:szCs w:val="24"/>
          <w:lang w:eastAsia="en-AU"/>
        </w:rPr>
        <w:t>aged</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2"/>
          <w:szCs w:val="24"/>
          <w:lang w:eastAsia="en-AU"/>
        </w:rPr>
        <w:t xml:space="preserve"> </w:t>
      </w:r>
      <w:r w:rsidRPr="003B6966">
        <w:rPr>
          <w:rFonts w:eastAsia="Times New Roman" w:cs="Calibri"/>
          <w:szCs w:val="24"/>
          <w:lang w:eastAsia="en-AU"/>
        </w:rPr>
        <w:t>model</w:t>
      </w:r>
      <w:r w:rsidRPr="003B6966">
        <w:rPr>
          <w:rFonts w:eastAsia="Times New Roman" w:cs="Calibri"/>
          <w:spacing w:val="-2"/>
          <w:szCs w:val="24"/>
          <w:lang w:eastAsia="en-AU"/>
        </w:rPr>
        <w:t xml:space="preserve"> </w:t>
      </w:r>
      <w:r w:rsidRPr="003B6966">
        <w:rPr>
          <w:rFonts w:eastAsia="Times New Roman" w:cs="Calibri"/>
          <w:szCs w:val="24"/>
          <w:lang w:eastAsia="en-AU"/>
        </w:rPr>
        <w:t>include:</w:t>
      </w:r>
    </w:p>
    <w:p w:rsidRPr="003B6966" w:rsidR="003B6966" w:rsidP="00640177" w:rsidRDefault="003B6966" w14:paraId="024EDCFC" w14:textId="77777777">
      <w:pPr>
        <w:pStyle w:val="ICBulletList1"/>
        <w:rPr>
          <w:lang w:eastAsia="en-AU"/>
        </w:rPr>
      </w:pPr>
      <w:r w:rsidRPr="003B6966">
        <w:rPr>
          <w:lang w:eastAsia="en-AU"/>
        </w:rPr>
        <w:t>CHSP</w:t>
      </w:r>
      <w:r w:rsidRPr="003B6966">
        <w:rPr>
          <w:spacing w:val="1"/>
          <w:lang w:eastAsia="en-AU"/>
        </w:rPr>
        <w:t xml:space="preserve"> </w:t>
      </w:r>
      <w:r w:rsidRPr="003B6966">
        <w:rPr>
          <w:lang w:eastAsia="en-AU"/>
        </w:rPr>
        <w:t>–</w:t>
      </w:r>
      <w:r w:rsidRPr="003B6966">
        <w:rPr>
          <w:spacing w:val="1"/>
          <w:lang w:eastAsia="en-AU"/>
        </w:rPr>
        <w:t xml:space="preserve"> </w:t>
      </w:r>
      <w:r w:rsidRPr="003B6966">
        <w:rPr>
          <w:lang w:eastAsia="en-AU"/>
        </w:rPr>
        <w:t>‘entry</w:t>
      </w:r>
      <w:r w:rsidRPr="003B6966">
        <w:rPr>
          <w:spacing w:val="1"/>
          <w:lang w:eastAsia="en-AU"/>
        </w:rPr>
        <w:t xml:space="preserve"> </w:t>
      </w:r>
      <w:r w:rsidRPr="003B6966">
        <w:rPr>
          <w:lang w:eastAsia="en-AU"/>
        </w:rPr>
        <w:t>level’</w:t>
      </w:r>
      <w:r w:rsidRPr="003B6966">
        <w:rPr>
          <w:spacing w:val="1"/>
          <w:lang w:eastAsia="en-AU"/>
        </w:rPr>
        <w:t xml:space="preserve"> </w:t>
      </w:r>
      <w:r w:rsidRPr="003B6966">
        <w:rPr>
          <w:lang w:eastAsia="en-AU"/>
        </w:rPr>
        <w:t>basic</w:t>
      </w:r>
      <w:r w:rsidRPr="003B6966">
        <w:rPr>
          <w:spacing w:val="1"/>
          <w:lang w:eastAsia="en-AU"/>
        </w:rPr>
        <w:t xml:space="preserve"> </w:t>
      </w:r>
      <w:r w:rsidRPr="003B6966">
        <w:rPr>
          <w:lang w:eastAsia="en-AU"/>
        </w:rPr>
        <w:t>home</w:t>
      </w:r>
      <w:r w:rsidRPr="003B6966">
        <w:rPr>
          <w:spacing w:val="1"/>
          <w:lang w:eastAsia="en-AU"/>
        </w:rPr>
        <w:t xml:space="preserve"> </w:t>
      </w:r>
      <w:r w:rsidRPr="003B6966">
        <w:rPr>
          <w:lang w:eastAsia="en-AU"/>
        </w:rPr>
        <w:t>support</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community-based</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w:t>
      </w:r>
      <w:r w:rsidRPr="003B6966">
        <w:rPr>
          <w:spacing w:val="1"/>
          <w:lang w:eastAsia="en-AU"/>
        </w:rPr>
        <w:t xml:space="preserve"> </w:t>
      </w:r>
      <w:r w:rsidRPr="003B6966">
        <w:rPr>
          <w:lang w:eastAsia="en-AU"/>
        </w:rPr>
        <w:t>domestic</w:t>
      </w:r>
      <w:r w:rsidRPr="003B6966">
        <w:rPr>
          <w:spacing w:val="1"/>
          <w:lang w:eastAsia="en-AU"/>
        </w:rPr>
        <w:t xml:space="preserve"> </w:t>
      </w:r>
      <w:r w:rsidRPr="003B6966">
        <w:rPr>
          <w:lang w:eastAsia="en-AU"/>
        </w:rPr>
        <w:t>assistance, personal care, shopping etc – this program provides services to 839,400 older</w:t>
      </w:r>
      <w:r w:rsidRPr="003B6966">
        <w:rPr>
          <w:spacing w:val="1"/>
          <w:lang w:eastAsia="en-AU"/>
        </w:rPr>
        <w:t xml:space="preserve"> </w:t>
      </w:r>
      <w:r w:rsidRPr="003B6966">
        <w:rPr>
          <w:lang w:eastAsia="en-AU"/>
        </w:rPr>
        <w:t>Australians</w:t>
      </w:r>
      <w:r w:rsidRPr="003B6966">
        <w:rPr>
          <w:spacing w:val="-2"/>
          <w:lang w:eastAsia="en-AU"/>
        </w:rPr>
        <w:t xml:space="preserve"> </w:t>
      </w:r>
      <w:r w:rsidRPr="003B6966">
        <w:rPr>
          <w:lang w:eastAsia="en-AU"/>
        </w:rPr>
        <w:t>nationally</w:t>
      </w:r>
    </w:p>
    <w:p w:rsidRPr="003B6966" w:rsidR="003B6966" w:rsidP="00640177" w:rsidRDefault="003B6966" w14:paraId="268057EF" w14:textId="77777777">
      <w:pPr>
        <w:pStyle w:val="ICBulletList1"/>
        <w:rPr>
          <w:lang w:eastAsia="en-AU"/>
        </w:rPr>
      </w:pPr>
      <w:r w:rsidRPr="003B6966">
        <w:rPr>
          <w:lang w:eastAsia="en-AU"/>
        </w:rPr>
        <w:t>Home Care – four levels of ‘packaged care’ funded from basic to high care to maintain</w:t>
      </w:r>
      <w:r w:rsidRPr="003B6966">
        <w:rPr>
          <w:spacing w:val="1"/>
          <w:lang w:eastAsia="en-AU"/>
        </w:rPr>
        <w:t xml:space="preserve"> </w:t>
      </w:r>
      <w:r w:rsidRPr="003B6966">
        <w:rPr>
          <w:lang w:eastAsia="en-AU"/>
        </w:rPr>
        <w:t>independence</w:t>
      </w:r>
      <w:r w:rsidRPr="003B6966">
        <w:rPr>
          <w:spacing w:val="1"/>
          <w:lang w:eastAsia="en-AU"/>
        </w:rPr>
        <w:t xml:space="preserve"> </w:t>
      </w:r>
      <w:r w:rsidRPr="003B6966">
        <w:rPr>
          <w:lang w:eastAsia="en-AU"/>
        </w:rPr>
        <w:t>–</w:t>
      </w:r>
      <w:r w:rsidRPr="003B6966">
        <w:rPr>
          <w:spacing w:val="1"/>
          <w:lang w:eastAsia="en-AU"/>
        </w:rPr>
        <w:t xml:space="preserve"> </w:t>
      </w:r>
      <w:r w:rsidRPr="003B6966">
        <w:rPr>
          <w:lang w:eastAsia="en-AU"/>
        </w:rPr>
        <w:t>services</w:t>
      </w:r>
      <w:r w:rsidRPr="003B6966">
        <w:rPr>
          <w:spacing w:val="-3"/>
          <w:lang w:eastAsia="en-AU"/>
        </w:rPr>
        <w:t xml:space="preserve"> </w:t>
      </w:r>
      <w:r w:rsidRPr="003B6966">
        <w:rPr>
          <w:lang w:eastAsia="en-AU"/>
        </w:rPr>
        <w:t>were</w:t>
      </w:r>
      <w:r w:rsidRPr="003B6966">
        <w:rPr>
          <w:spacing w:val="-1"/>
          <w:lang w:eastAsia="en-AU"/>
        </w:rPr>
        <w:t xml:space="preserve"> </w:t>
      </w:r>
      <w:r w:rsidRPr="003B6966">
        <w:rPr>
          <w:lang w:eastAsia="en-AU"/>
        </w:rPr>
        <w:t>provided</w:t>
      </w:r>
      <w:r w:rsidRPr="003B6966">
        <w:rPr>
          <w:spacing w:val="-2"/>
          <w:lang w:eastAsia="en-AU"/>
        </w:rPr>
        <w:t xml:space="preserve"> </w:t>
      </w:r>
      <w:r w:rsidRPr="003B6966">
        <w:rPr>
          <w:lang w:eastAsia="en-AU"/>
        </w:rPr>
        <w:t>to</w:t>
      </w:r>
      <w:r w:rsidRPr="003B6966">
        <w:rPr>
          <w:spacing w:val="1"/>
          <w:lang w:eastAsia="en-AU"/>
        </w:rPr>
        <w:t xml:space="preserve"> </w:t>
      </w:r>
      <w:r w:rsidRPr="003B6966">
        <w:rPr>
          <w:lang w:eastAsia="en-AU"/>
        </w:rPr>
        <w:t>175,000 older</w:t>
      </w:r>
      <w:r w:rsidRPr="003B6966">
        <w:rPr>
          <w:spacing w:val="1"/>
          <w:lang w:eastAsia="en-AU"/>
        </w:rPr>
        <w:t xml:space="preserve"> </w:t>
      </w:r>
      <w:r w:rsidRPr="003B6966">
        <w:rPr>
          <w:lang w:eastAsia="en-AU"/>
        </w:rPr>
        <w:t>Australians</w:t>
      </w:r>
    </w:p>
    <w:p w:rsidRPr="003B6966" w:rsidR="003B6966" w:rsidP="00640177" w:rsidRDefault="003B6966" w14:paraId="24BA41FF" w14:textId="77777777">
      <w:pPr>
        <w:pStyle w:val="ICBulletList1"/>
        <w:rPr>
          <w:lang w:eastAsia="en-AU"/>
        </w:rPr>
      </w:pPr>
      <w:r w:rsidRPr="003B6966">
        <w:rPr>
          <w:lang w:eastAsia="en-AU"/>
        </w:rPr>
        <w:t>Residential Care – funded residential aged care (respite and permanent) – 310,000 older</w:t>
      </w:r>
      <w:r w:rsidRPr="003B6966">
        <w:rPr>
          <w:spacing w:val="1"/>
          <w:lang w:eastAsia="en-AU"/>
        </w:rPr>
        <w:t xml:space="preserve"> </w:t>
      </w:r>
      <w:r w:rsidRPr="003B6966">
        <w:rPr>
          <w:lang w:eastAsia="en-AU"/>
        </w:rPr>
        <w:t>Australians</w:t>
      </w:r>
      <w:r w:rsidRPr="003B6966">
        <w:rPr>
          <w:spacing w:val="-2"/>
          <w:lang w:eastAsia="en-AU"/>
        </w:rPr>
        <w:t xml:space="preserve"> </w:t>
      </w:r>
      <w:r w:rsidRPr="003B6966">
        <w:rPr>
          <w:lang w:eastAsia="en-AU"/>
        </w:rPr>
        <w:t>nationally</w:t>
      </w:r>
    </w:p>
    <w:p w:rsidRPr="003B6966" w:rsidR="003B6966" w:rsidP="003B6966" w:rsidRDefault="003B6966" w14:paraId="188299C6"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In 2019/20 the total Commonwealth aged care budget in 2020/21 was $21.5 billion or $5,063 per</w:t>
      </w:r>
      <w:r w:rsidRPr="003B6966">
        <w:rPr>
          <w:rFonts w:eastAsia="Times New Roman" w:cs="Calibri"/>
          <w:spacing w:val="1"/>
          <w:szCs w:val="24"/>
          <w:lang w:eastAsia="en-AU"/>
        </w:rPr>
        <w:t xml:space="preserve"> </w:t>
      </w:r>
      <w:r w:rsidRPr="003B6966">
        <w:rPr>
          <w:rFonts w:eastAsia="Times New Roman" w:cs="Calibri"/>
          <w:szCs w:val="24"/>
          <w:lang w:eastAsia="en-AU"/>
        </w:rPr>
        <w:t>older</w:t>
      </w:r>
      <w:r w:rsidRPr="003B6966">
        <w:rPr>
          <w:rFonts w:eastAsia="Times New Roman" w:cs="Calibri"/>
          <w:spacing w:val="25"/>
          <w:szCs w:val="24"/>
          <w:lang w:eastAsia="en-AU"/>
        </w:rPr>
        <w:t xml:space="preserve"> </w:t>
      </w:r>
      <w:r w:rsidRPr="003B6966">
        <w:rPr>
          <w:rFonts w:eastAsia="Times New Roman" w:cs="Calibri"/>
          <w:szCs w:val="24"/>
          <w:lang w:eastAsia="en-AU"/>
        </w:rPr>
        <w:t>person;</w:t>
      </w:r>
      <w:r w:rsidRPr="003B6966">
        <w:rPr>
          <w:rFonts w:eastAsia="Times New Roman" w:cs="Calibri"/>
          <w:spacing w:val="26"/>
          <w:szCs w:val="24"/>
          <w:lang w:eastAsia="en-AU"/>
        </w:rPr>
        <w:t xml:space="preserve"> </w:t>
      </w:r>
      <w:r w:rsidRPr="003B6966">
        <w:rPr>
          <w:rFonts w:eastAsia="Times New Roman" w:cs="Calibri"/>
          <w:szCs w:val="24"/>
          <w:lang w:eastAsia="en-AU"/>
        </w:rPr>
        <w:t>this</w:t>
      </w:r>
      <w:r w:rsidRPr="003B6966">
        <w:rPr>
          <w:rFonts w:eastAsia="Times New Roman" w:cs="Calibri"/>
          <w:spacing w:val="27"/>
          <w:szCs w:val="24"/>
          <w:lang w:eastAsia="en-AU"/>
        </w:rPr>
        <w:t xml:space="preserve"> </w:t>
      </w:r>
      <w:r w:rsidRPr="003B6966">
        <w:rPr>
          <w:rFonts w:eastAsia="Times New Roman" w:cs="Calibri"/>
          <w:szCs w:val="24"/>
          <w:lang w:eastAsia="en-AU"/>
        </w:rPr>
        <w:t>comprised</w:t>
      </w:r>
      <w:r w:rsidRPr="003B6966">
        <w:rPr>
          <w:rFonts w:eastAsia="Times New Roman" w:cs="Calibri"/>
          <w:spacing w:val="29"/>
          <w:szCs w:val="24"/>
          <w:lang w:eastAsia="en-AU"/>
        </w:rPr>
        <w:t xml:space="preserve"> </w:t>
      </w:r>
      <w:r w:rsidRPr="003B6966">
        <w:rPr>
          <w:rFonts w:eastAsia="Times New Roman" w:cs="Calibri"/>
          <w:szCs w:val="24"/>
          <w:lang w:eastAsia="en-AU"/>
        </w:rPr>
        <w:t>Residential</w:t>
      </w:r>
      <w:r w:rsidRPr="003B6966">
        <w:rPr>
          <w:rFonts w:eastAsia="Times New Roman" w:cs="Calibri"/>
          <w:spacing w:val="28"/>
          <w:szCs w:val="24"/>
          <w:lang w:eastAsia="en-AU"/>
        </w:rPr>
        <w:t xml:space="preserve"> </w:t>
      </w:r>
      <w:r w:rsidRPr="003B6966">
        <w:rPr>
          <w:rFonts w:eastAsia="Times New Roman" w:cs="Calibri"/>
          <w:szCs w:val="24"/>
          <w:lang w:eastAsia="en-AU"/>
        </w:rPr>
        <w:t>Care</w:t>
      </w:r>
      <w:r w:rsidRPr="003B6966">
        <w:rPr>
          <w:rFonts w:eastAsia="Times New Roman" w:cs="Calibri"/>
          <w:spacing w:val="25"/>
          <w:szCs w:val="24"/>
          <w:lang w:eastAsia="en-AU"/>
        </w:rPr>
        <w:t xml:space="preserve"> </w:t>
      </w:r>
      <w:r w:rsidRPr="003B6966">
        <w:rPr>
          <w:rFonts w:eastAsia="Times New Roman" w:cs="Calibri"/>
          <w:szCs w:val="24"/>
          <w:lang w:eastAsia="en-AU"/>
        </w:rPr>
        <w:t>$13.64</w:t>
      </w:r>
      <w:r w:rsidRPr="003B6966">
        <w:rPr>
          <w:rFonts w:eastAsia="Times New Roman" w:cs="Calibri"/>
          <w:spacing w:val="26"/>
          <w:szCs w:val="24"/>
          <w:lang w:eastAsia="en-AU"/>
        </w:rPr>
        <w:t xml:space="preserve"> </w:t>
      </w:r>
      <w:r w:rsidRPr="003B6966">
        <w:rPr>
          <w:rFonts w:eastAsia="Times New Roman" w:cs="Calibri"/>
          <w:szCs w:val="24"/>
          <w:lang w:eastAsia="en-AU"/>
        </w:rPr>
        <w:t>billion</w:t>
      </w:r>
      <w:r w:rsidRPr="003B6966">
        <w:rPr>
          <w:rFonts w:eastAsia="Times New Roman" w:cs="Calibri"/>
          <w:spacing w:val="29"/>
          <w:szCs w:val="24"/>
          <w:lang w:eastAsia="en-AU"/>
        </w:rPr>
        <w:t xml:space="preserve"> </w:t>
      </w:r>
      <w:r w:rsidRPr="003B6966">
        <w:rPr>
          <w:rFonts w:eastAsia="Times New Roman" w:cs="Calibri"/>
          <w:szCs w:val="24"/>
          <w:lang w:eastAsia="en-AU"/>
        </w:rPr>
        <w:t>and</w:t>
      </w:r>
      <w:r w:rsidRPr="003B6966">
        <w:rPr>
          <w:rFonts w:eastAsia="Times New Roman" w:cs="Calibri"/>
          <w:spacing w:val="28"/>
          <w:szCs w:val="24"/>
          <w:lang w:eastAsia="en-AU"/>
        </w:rPr>
        <w:t xml:space="preserve"> </w:t>
      </w:r>
      <w:r w:rsidRPr="003B6966">
        <w:rPr>
          <w:rFonts w:eastAsia="Times New Roman" w:cs="Calibri"/>
          <w:szCs w:val="24"/>
          <w:lang w:eastAsia="en-AU"/>
        </w:rPr>
        <w:t>Home</w:t>
      </w:r>
      <w:r w:rsidRPr="003B6966">
        <w:rPr>
          <w:rFonts w:eastAsia="Times New Roman" w:cs="Calibri"/>
          <w:spacing w:val="24"/>
          <w:szCs w:val="24"/>
          <w:lang w:eastAsia="en-AU"/>
        </w:rPr>
        <w:t xml:space="preserve"> </w:t>
      </w:r>
      <w:r w:rsidRPr="003B6966">
        <w:rPr>
          <w:rFonts w:eastAsia="Times New Roman" w:cs="Calibri"/>
          <w:szCs w:val="24"/>
          <w:lang w:eastAsia="en-AU"/>
        </w:rPr>
        <w:t>Care</w:t>
      </w:r>
      <w:r w:rsidRPr="003B6966">
        <w:rPr>
          <w:rFonts w:eastAsia="Times New Roman" w:cs="Calibri"/>
          <w:spacing w:val="27"/>
          <w:szCs w:val="24"/>
          <w:lang w:eastAsia="en-AU"/>
        </w:rPr>
        <w:t xml:space="preserve"> </w:t>
      </w:r>
      <w:r w:rsidRPr="003B6966">
        <w:rPr>
          <w:rFonts w:eastAsia="Times New Roman" w:cs="Calibri"/>
          <w:szCs w:val="24"/>
          <w:lang w:eastAsia="en-AU"/>
        </w:rPr>
        <w:t>and</w:t>
      </w:r>
      <w:r w:rsidRPr="003B6966">
        <w:rPr>
          <w:rFonts w:eastAsia="Times New Roman" w:cs="Calibri"/>
          <w:spacing w:val="27"/>
          <w:szCs w:val="24"/>
          <w:lang w:eastAsia="en-AU"/>
        </w:rPr>
        <w:t xml:space="preserve"> </w:t>
      </w:r>
      <w:r w:rsidRPr="003B6966">
        <w:rPr>
          <w:rFonts w:eastAsia="Times New Roman" w:cs="Calibri"/>
          <w:szCs w:val="24"/>
          <w:lang w:eastAsia="en-AU"/>
        </w:rPr>
        <w:t>Home</w:t>
      </w:r>
      <w:r w:rsidRPr="003B6966">
        <w:rPr>
          <w:rFonts w:eastAsia="Times New Roman" w:cs="Calibri"/>
          <w:spacing w:val="28"/>
          <w:szCs w:val="24"/>
          <w:lang w:eastAsia="en-AU"/>
        </w:rPr>
        <w:t xml:space="preserve"> </w:t>
      </w:r>
      <w:r w:rsidRPr="003B6966">
        <w:rPr>
          <w:rFonts w:eastAsia="Times New Roman" w:cs="Calibri"/>
          <w:szCs w:val="24"/>
          <w:lang w:eastAsia="en-AU"/>
        </w:rPr>
        <w:t>Support</w:t>
      </w:r>
    </w:p>
    <w:p w:rsidR="003B6966" w:rsidP="003B6966" w:rsidRDefault="003B6966" w14:paraId="15C3581A" w14:textId="77777777">
      <w:pPr>
        <w:widowControl w:val="0"/>
        <w:kinsoku w:val="0"/>
        <w:overflowPunct w:val="0"/>
        <w:autoSpaceDE w:val="0"/>
        <w:autoSpaceDN w:val="0"/>
        <w:adjustRightInd w:val="0"/>
        <w:spacing w:after="0" w:line="293" w:lineRule="exact"/>
        <w:rPr>
          <w:rFonts w:eastAsia="Times New Roman" w:cs="Calibri"/>
          <w:szCs w:val="24"/>
          <w:lang w:eastAsia="en-AU"/>
        </w:rPr>
      </w:pPr>
      <w:r w:rsidRPr="003B6966">
        <w:rPr>
          <w:rFonts w:eastAsia="Times New Roman" w:cs="Calibri"/>
          <w:szCs w:val="24"/>
          <w:lang w:eastAsia="en-AU"/>
        </w:rPr>
        <w:t>$6.7</w:t>
      </w:r>
      <w:r w:rsidRPr="003B6966">
        <w:rPr>
          <w:rFonts w:eastAsia="Times New Roman" w:cs="Calibri"/>
          <w:spacing w:val="-1"/>
          <w:szCs w:val="24"/>
          <w:lang w:eastAsia="en-AU"/>
        </w:rPr>
        <w:t xml:space="preserve"> </w:t>
      </w:r>
      <w:r w:rsidRPr="003B6966">
        <w:rPr>
          <w:rFonts w:eastAsia="Times New Roman" w:cs="Calibri"/>
          <w:szCs w:val="24"/>
          <w:lang w:eastAsia="en-AU"/>
        </w:rPr>
        <w:t>billion.</w:t>
      </w:r>
    </w:p>
    <w:p w:rsidR="00640177" w:rsidRDefault="00640177" w14:paraId="3DEE4104" w14:textId="77777777">
      <w:pPr>
        <w:spacing w:after="200" w:line="276" w:lineRule="auto"/>
        <w:jc w:val="left"/>
        <w:rPr>
          <w:rFonts w:eastAsia="Times New Roman" w:cs="Calibri"/>
          <w:szCs w:val="24"/>
          <w:lang w:eastAsia="en-AU"/>
        </w:rPr>
      </w:pPr>
      <w:r>
        <w:rPr>
          <w:rFonts w:eastAsia="Times New Roman" w:cs="Calibri"/>
          <w:szCs w:val="24"/>
          <w:lang w:eastAsia="en-AU"/>
        </w:rPr>
        <w:br w:type="page"/>
      </w:r>
    </w:p>
    <w:p w:rsidRPr="003B6966" w:rsidR="003B6966" w:rsidP="003B6966" w:rsidRDefault="003B6966" w14:paraId="386989A8" w14:textId="3505E350">
      <w:pPr>
        <w:widowControl w:val="0"/>
        <w:kinsoku w:val="0"/>
        <w:overflowPunct w:val="0"/>
        <w:autoSpaceDE w:val="0"/>
        <w:autoSpaceDN w:val="0"/>
        <w:adjustRightInd w:val="0"/>
        <w:spacing w:before="90" w:after="0"/>
        <w:ind w:right="111"/>
        <w:rPr>
          <w:rFonts w:eastAsia="Times New Roman" w:cs="Calibri"/>
          <w:szCs w:val="24"/>
          <w:lang w:eastAsia="en-AU"/>
        </w:rPr>
      </w:pPr>
      <w:r w:rsidRPr="003B6966">
        <w:rPr>
          <w:rFonts w:eastAsia="Times New Roman" w:cs="Calibri"/>
          <w:szCs w:val="24"/>
          <w:lang w:eastAsia="en-AU"/>
        </w:rPr>
        <w:t>Design principles for the aged care reforms have remained very consistent since initiation, these</w:t>
      </w:r>
      <w:r w:rsidRPr="003B6966">
        <w:rPr>
          <w:rFonts w:eastAsia="Times New Roman" w:cs="Calibri"/>
          <w:spacing w:val="1"/>
          <w:szCs w:val="24"/>
          <w:lang w:eastAsia="en-AU"/>
        </w:rPr>
        <w:t xml:space="preserve"> </w:t>
      </w:r>
      <w:r w:rsidRPr="003B6966">
        <w:rPr>
          <w:rFonts w:eastAsia="Times New Roman" w:cs="Calibri"/>
          <w:szCs w:val="24"/>
          <w:lang w:eastAsia="en-AU"/>
        </w:rPr>
        <w:t>include:</w:t>
      </w:r>
    </w:p>
    <w:p w:rsidRPr="003B6966" w:rsidR="003B6966" w:rsidP="00640177" w:rsidRDefault="003B6966" w14:paraId="43D2C341" w14:textId="77777777">
      <w:pPr>
        <w:pStyle w:val="ICBulletList1"/>
        <w:rPr>
          <w:lang w:eastAsia="en-AU"/>
        </w:rPr>
      </w:pPr>
      <w:r w:rsidRPr="003B6966">
        <w:rPr>
          <w:b/>
          <w:bCs/>
          <w:lang w:eastAsia="en-AU"/>
        </w:rPr>
        <w:t xml:space="preserve">Consumer Choice and Control </w:t>
      </w:r>
      <w:r w:rsidRPr="003B6966">
        <w:rPr>
          <w:lang w:eastAsia="en-AU"/>
        </w:rPr>
        <w:t>– funding is provided directly to the clients based on assessed</w:t>
      </w:r>
      <w:r w:rsidRPr="003B6966">
        <w:rPr>
          <w:spacing w:val="1"/>
          <w:lang w:eastAsia="en-AU"/>
        </w:rPr>
        <w:t xml:space="preserve"> </w:t>
      </w:r>
      <w:r w:rsidRPr="003B6966">
        <w:rPr>
          <w:lang w:eastAsia="en-AU"/>
        </w:rPr>
        <w:t>need to support choice and control – the client purchases services from a range of providers.</w:t>
      </w:r>
      <w:r w:rsidRPr="003B6966">
        <w:rPr>
          <w:spacing w:val="-52"/>
          <w:lang w:eastAsia="en-AU"/>
        </w:rPr>
        <w:t xml:space="preserve"> </w:t>
      </w:r>
      <w:r w:rsidRPr="003B6966">
        <w:rPr>
          <w:lang w:eastAsia="en-AU"/>
        </w:rPr>
        <w:t>This</w:t>
      </w:r>
      <w:r w:rsidRPr="003B6966">
        <w:rPr>
          <w:spacing w:val="1"/>
          <w:lang w:eastAsia="en-AU"/>
        </w:rPr>
        <w:t xml:space="preserve"> </w:t>
      </w:r>
      <w:r w:rsidRPr="003B6966">
        <w:rPr>
          <w:lang w:eastAsia="en-AU"/>
        </w:rPr>
        <w:t>has</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strong</w:t>
      </w:r>
      <w:r w:rsidRPr="003B6966">
        <w:rPr>
          <w:spacing w:val="1"/>
          <w:lang w:eastAsia="en-AU"/>
        </w:rPr>
        <w:t xml:space="preserve"> </w:t>
      </w:r>
      <w:r w:rsidRPr="003B6966">
        <w:rPr>
          <w:lang w:eastAsia="en-AU"/>
        </w:rPr>
        <w:t>human</w:t>
      </w:r>
      <w:r w:rsidRPr="003B6966">
        <w:rPr>
          <w:spacing w:val="1"/>
          <w:lang w:eastAsia="en-AU"/>
        </w:rPr>
        <w:t xml:space="preserve"> </w:t>
      </w:r>
      <w:r w:rsidRPr="003B6966">
        <w:rPr>
          <w:lang w:eastAsia="en-AU"/>
        </w:rPr>
        <w:t>rights</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philosophical</w:t>
      </w:r>
      <w:r w:rsidRPr="003B6966">
        <w:rPr>
          <w:spacing w:val="1"/>
          <w:lang w:eastAsia="en-AU"/>
        </w:rPr>
        <w:t xml:space="preserve"> </w:t>
      </w:r>
      <w:r w:rsidRPr="003B6966">
        <w:rPr>
          <w:lang w:eastAsia="en-AU"/>
        </w:rPr>
        <w:t>basis</w:t>
      </w:r>
      <w:r w:rsidRPr="003B6966">
        <w:rPr>
          <w:spacing w:val="1"/>
          <w:lang w:eastAsia="en-AU"/>
        </w:rPr>
        <w:t xml:space="preserve"> </w:t>
      </w:r>
      <w:r w:rsidRPr="003B6966">
        <w:rPr>
          <w:lang w:eastAsia="en-AU"/>
        </w:rPr>
        <w:t>but</w:t>
      </w:r>
      <w:r w:rsidRPr="003B6966">
        <w:rPr>
          <w:spacing w:val="1"/>
          <w:lang w:eastAsia="en-AU"/>
        </w:rPr>
        <w:t xml:space="preserve"> </w:t>
      </w:r>
      <w:r w:rsidRPr="003B6966">
        <w:rPr>
          <w:lang w:eastAsia="en-AU"/>
        </w:rPr>
        <w:t>introduces</w:t>
      </w:r>
      <w:r w:rsidRPr="003B6966">
        <w:rPr>
          <w:spacing w:val="1"/>
          <w:lang w:eastAsia="en-AU"/>
        </w:rPr>
        <w:t xml:space="preserve"> </w:t>
      </w:r>
      <w:r w:rsidRPr="003B6966">
        <w:rPr>
          <w:lang w:eastAsia="en-AU"/>
        </w:rPr>
        <w:t>competition</w:t>
      </w:r>
      <w:r w:rsidRPr="003B6966">
        <w:rPr>
          <w:spacing w:val="54"/>
          <w:lang w:eastAsia="en-AU"/>
        </w:rPr>
        <w:t xml:space="preserve"> </w:t>
      </w:r>
      <w:r w:rsidRPr="003B6966">
        <w:rPr>
          <w:lang w:eastAsia="en-AU"/>
        </w:rPr>
        <w:t>and</w:t>
      </w:r>
      <w:r w:rsidRPr="003B6966">
        <w:rPr>
          <w:spacing w:val="-52"/>
          <w:lang w:eastAsia="en-AU"/>
        </w:rPr>
        <w:t xml:space="preserve"> </w:t>
      </w:r>
      <w:r w:rsidRPr="003B6966">
        <w:rPr>
          <w:lang w:eastAsia="en-AU"/>
        </w:rPr>
        <w:t>signals</w:t>
      </w:r>
      <w:r w:rsidRPr="003B6966">
        <w:rPr>
          <w:spacing w:val="-1"/>
          <w:lang w:eastAsia="en-AU"/>
        </w:rPr>
        <w:t xml:space="preserve"> </w:t>
      </w:r>
      <w:r w:rsidRPr="003B6966">
        <w:rPr>
          <w:lang w:eastAsia="en-AU"/>
        </w:rPr>
        <w:t>the</w:t>
      </w:r>
      <w:r w:rsidRPr="003B6966">
        <w:rPr>
          <w:spacing w:val="-3"/>
          <w:lang w:eastAsia="en-AU"/>
        </w:rPr>
        <w:t xml:space="preserve"> </w:t>
      </w:r>
      <w:r w:rsidRPr="003B6966">
        <w:rPr>
          <w:lang w:eastAsia="en-AU"/>
        </w:rPr>
        <w:t>end</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‘block</w:t>
      </w:r>
      <w:r w:rsidRPr="003B6966">
        <w:rPr>
          <w:spacing w:val="-1"/>
          <w:lang w:eastAsia="en-AU"/>
        </w:rPr>
        <w:t xml:space="preserve"> </w:t>
      </w:r>
      <w:r w:rsidRPr="003B6966">
        <w:rPr>
          <w:lang w:eastAsia="en-AU"/>
        </w:rPr>
        <w:t>funding’</w:t>
      </w:r>
      <w:r w:rsidRPr="003B6966">
        <w:rPr>
          <w:spacing w:val="-3"/>
          <w:lang w:eastAsia="en-AU"/>
        </w:rPr>
        <w:t xml:space="preserve"> </w:t>
      </w:r>
      <w:r w:rsidRPr="003B6966">
        <w:rPr>
          <w:lang w:eastAsia="en-AU"/>
        </w:rPr>
        <w:t>certainty</w:t>
      </w:r>
      <w:r w:rsidRPr="003B6966">
        <w:rPr>
          <w:spacing w:val="-3"/>
          <w:lang w:eastAsia="en-AU"/>
        </w:rPr>
        <w:t xml:space="preserve"> </w:t>
      </w:r>
      <w:r w:rsidRPr="003B6966">
        <w:rPr>
          <w:lang w:eastAsia="en-AU"/>
        </w:rPr>
        <w:t>for</w:t>
      </w:r>
      <w:r w:rsidRPr="003B6966">
        <w:rPr>
          <w:spacing w:val="-3"/>
          <w:lang w:eastAsia="en-AU"/>
        </w:rPr>
        <w:t xml:space="preserve"> </w:t>
      </w:r>
      <w:r w:rsidRPr="003B6966">
        <w:rPr>
          <w:lang w:eastAsia="en-AU"/>
        </w:rPr>
        <w:t>providers</w:t>
      </w:r>
      <w:r w:rsidRPr="003B6966">
        <w:rPr>
          <w:spacing w:val="-1"/>
          <w:lang w:eastAsia="en-AU"/>
        </w:rPr>
        <w:t xml:space="preserve"> </w:t>
      </w:r>
      <w:r w:rsidRPr="003B6966">
        <w:rPr>
          <w:lang w:eastAsia="en-AU"/>
        </w:rPr>
        <w:t>in</w:t>
      </w:r>
      <w:r w:rsidRPr="003B6966">
        <w:rPr>
          <w:spacing w:val="1"/>
          <w:lang w:eastAsia="en-AU"/>
        </w:rPr>
        <w:t xml:space="preserve"> </w:t>
      </w:r>
      <w:r w:rsidRPr="003B6966">
        <w:rPr>
          <w:lang w:eastAsia="en-AU"/>
        </w:rPr>
        <w:t>most</w:t>
      </w:r>
      <w:r w:rsidRPr="003B6966">
        <w:rPr>
          <w:spacing w:val="1"/>
          <w:lang w:eastAsia="en-AU"/>
        </w:rPr>
        <w:t xml:space="preserve"> </w:t>
      </w:r>
      <w:r w:rsidRPr="003B6966">
        <w:rPr>
          <w:lang w:eastAsia="en-AU"/>
        </w:rPr>
        <w:t>circumstances.</w:t>
      </w:r>
    </w:p>
    <w:p w:rsidRPr="003B6966" w:rsidR="003B6966" w:rsidP="00640177" w:rsidRDefault="003B6966" w14:paraId="07996A8F" w14:textId="77777777">
      <w:pPr>
        <w:pStyle w:val="ICBulletList1"/>
        <w:rPr>
          <w:lang w:eastAsia="en-AU"/>
        </w:rPr>
      </w:pPr>
      <w:r w:rsidRPr="003B6966">
        <w:rPr>
          <w:b/>
          <w:bCs/>
          <w:lang w:eastAsia="en-AU"/>
        </w:rPr>
        <w:t xml:space="preserve">A Simplified Gateway </w:t>
      </w:r>
      <w:r w:rsidRPr="003B6966">
        <w:rPr>
          <w:lang w:eastAsia="en-AU"/>
        </w:rPr>
        <w:t>– My Aged Care is the single point of entry for all Australians to access</w:t>
      </w:r>
      <w:r w:rsidRPr="003B6966">
        <w:rPr>
          <w:spacing w:val="1"/>
          <w:lang w:eastAsia="en-AU"/>
        </w:rPr>
        <w:t xml:space="preserve"> </w:t>
      </w:r>
      <w:r w:rsidRPr="003B6966">
        <w:rPr>
          <w:lang w:eastAsia="en-AU"/>
        </w:rPr>
        <w:t>aged care services – the 2017 Legislated Review of Aged Care has recommended merging of</w:t>
      </w:r>
      <w:r w:rsidRPr="003B6966">
        <w:rPr>
          <w:spacing w:val="1"/>
          <w:lang w:eastAsia="en-AU"/>
        </w:rPr>
        <w:t xml:space="preserve"> </w:t>
      </w:r>
      <w:r w:rsidRPr="003B6966">
        <w:rPr>
          <w:lang w:eastAsia="en-AU"/>
        </w:rPr>
        <w:t>the RAS (Home Support) and Aged Care Assessment Teams (ACAT) (Residential Aged Care)</w:t>
      </w:r>
      <w:r w:rsidRPr="003B6966">
        <w:rPr>
          <w:spacing w:val="1"/>
          <w:lang w:eastAsia="en-AU"/>
        </w:rPr>
        <w:t xml:space="preserve"> </w:t>
      </w:r>
      <w:r w:rsidRPr="003B6966">
        <w:rPr>
          <w:lang w:eastAsia="en-AU"/>
        </w:rPr>
        <w:t>into</w:t>
      </w:r>
      <w:r w:rsidRPr="003B6966">
        <w:rPr>
          <w:spacing w:val="-2"/>
          <w:lang w:eastAsia="en-AU"/>
        </w:rPr>
        <w:t xml:space="preserve"> </w:t>
      </w:r>
      <w:r w:rsidRPr="003B6966">
        <w:rPr>
          <w:lang w:eastAsia="en-AU"/>
        </w:rPr>
        <w:t>a</w:t>
      </w:r>
      <w:r w:rsidRPr="003B6966">
        <w:rPr>
          <w:spacing w:val="1"/>
          <w:lang w:eastAsia="en-AU"/>
        </w:rPr>
        <w:t xml:space="preserve"> </w:t>
      </w:r>
      <w:r w:rsidRPr="003B6966">
        <w:rPr>
          <w:lang w:eastAsia="en-AU"/>
        </w:rPr>
        <w:t>streamlined</w:t>
      </w:r>
      <w:r w:rsidRPr="003B6966">
        <w:rPr>
          <w:spacing w:val="-1"/>
          <w:lang w:eastAsia="en-AU"/>
        </w:rPr>
        <w:t xml:space="preserve"> </w:t>
      </w:r>
      <w:r w:rsidRPr="003B6966">
        <w:rPr>
          <w:lang w:eastAsia="en-AU"/>
        </w:rPr>
        <w:t>national</w:t>
      </w:r>
      <w:r w:rsidRPr="003B6966">
        <w:rPr>
          <w:spacing w:val="1"/>
          <w:lang w:eastAsia="en-AU"/>
        </w:rPr>
        <w:t xml:space="preserve"> </w:t>
      </w:r>
      <w:r w:rsidRPr="003B6966">
        <w:rPr>
          <w:lang w:eastAsia="en-AU"/>
        </w:rPr>
        <w:t>assessment</w:t>
      </w:r>
      <w:r w:rsidRPr="003B6966">
        <w:rPr>
          <w:spacing w:val="-1"/>
          <w:lang w:eastAsia="en-AU"/>
        </w:rPr>
        <w:t xml:space="preserve"> </w:t>
      </w:r>
      <w:r w:rsidRPr="003B6966">
        <w:rPr>
          <w:lang w:eastAsia="en-AU"/>
        </w:rPr>
        <w:t>service.</w:t>
      </w:r>
    </w:p>
    <w:p w:rsidRPr="003B6966" w:rsidR="003B6966" w:rsidP="00640177" w:rsidRDefault="003B6966" w14:paraId="2399B08A" w14:textId="77777777">
      <w:pPr>
        <w:pStyle w:val="ICBulletList1"/>
        <w:rPr>
          <w:lang w:eastAsia="en-AU"/>
        </w:rPr>
      </w:pPr>
      <w:r w:rsidRPr="003B6966">
        <w:rPr>
          <w:b/>
          <w:bCs/>
          <w:lang w:eastAsia="en-AU"/>
        </w:rPr>
        <w:t>Demand</w:t>
      </w:r>
      <w:r w:rsidRPr="003B6966">
        <w:rPr>
          <w:b/>
          <w:bCs/>
          <w:spacing w:val="1"/>
          <w:lang w:eastAsia="en-AU"/>
        </w:rPr>
        <w:t xml:space="preserve"> </w:t>
      </w:r>
      <w:r w:rsidRPr="003B6966">
        <w:rPr>
          <w:b/>
          <w:bCs/>
          <w:lang w:eastAsia="en-AU"/>
        </w:rPr>
        <w:t>Driven</w:t>
      </w:r>
      <w:r w:rsidRPr="003B6966">
        <w:rPr>
          <w:b/>
          <w:bCs/>
          <w:spacing w:val="1"/>
          <w:lang w:eastAsia="en-AU"/>
        </w:rPr>
        <w:t xml:space="preserve"> </w:t>
      </w:r>
      <w:r w:rsidRPr="003B6966">
        <w:rPr>
          <w:b/>
          <w:bCs/>
          <w:lang w:eastAsia="en-AU"/>
        </w:rPr>
        <w:t>System</w:t>
      </w:r>
      <w:r w:rsidRPr="003B6966">
        <w:rPr>
          <w:b/>
          <w:bCs/>
          <w:spacing w:val="1"/>
          <w:lang w:eastAsia="en-AU"/>
        </w:rPr>
        <w:t xml:space="preserve"> </w:t>
      </w:r>
      <w:r w:rsidRPr="003B6966">
        <w:rPr>
          <w:lang w:eastAsia="en-AU"/>
        </w:rPr>
        <w:t>–</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current</w:t>
      </w:r>
      <w:r w:rsidRPr="003B6966">
        <w:rPr>
          <w:spacing w:val="1"/>
          <w:lang w:eastAsia="en-AU"/>
        </w:rPr>
        <w:t xml:space="preserve"> </w:t>
      </w:r>
      <w:r w:rsidRPr="003B6966">
        <w:rPr>
          <w:lang w:eastAsia="en-AU"/>
        </w:rPr>
        <w:t>‘block</w:t>
      </w:r>
      <w:r w:rsidRPr="003B6966">
        <w:rPr>
          <w:spacing w:val="1"/>
          <w:lang w:eastAsia="en-AU"/>
        </w:rPr>
        <w:t xml:space="preserve"> </w:t>
      </w:r>
      <w:r w:rsidRPr="003B6966">
        <w:rPr>
          <w:lang w:eastAsia="en-AU"/>
        </w:rPr>
        <w:t>funded’</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supply</w:t>
      </w:r>
      <w:r w:rsidRPr="003B6966">
        <w:rPr>
          <w:spacing w:val="1"/>
          <w:lang w:eastAsia="en-AU"/>
        </w:rPr>
        <w:t xml:space="preserve"> </w:t>
      </w:r>
      <w:r w:rsidRPr="003B6966">
        <w:rPr>
          <w:lang w:eastAsia="en-AU"/>
        </w:rPr>
        <w:t>driven</w:t>
      </w:r>
      <w:r w:rsidRPr="003B6966">
        <w:rPr>
          <w:spacing w:val="1"/>
          <w:lang w:eastAsia="en-AU"/>
        </w:rPr>
        <w:t xml:space="preserve"> </w:t>
      </w:r>
      <w:r w:rsidRPr="003B6966">
        <w:rPr>
          <w:lang w:eastAsia="en-AU"/>
        </w:rPr>
        <w:t>system</w:t>
      </w:r>
      <w:r w:rsidRPr="003B6966">
        <w:rPr>
          <w:spacing w:val="1"/>
          <w:lang w:eastAsia="en-AU"/>
        </w:rPr>
        <w:t xml:space="preserve"> </w:t>
      </w:r>
      <w:r w:rsidRPr="003B6966">
        <w:rPr>
          <w:lang w:eastAsia="en-AU"/>
        </w:rPr>
        <w:t>will</w:t>
      </w:r>
      <w:r w:rsidRPr="003B6966">
        <w:rPr>
          <w:spacing w:val="1"/>
          <w:lang w:eastAsia="en-AU"/>
        </w:rPr>
        <w:t xml:space="preserve"> </w:t>
      </w:r>
      <w:r w:rsidRPr="003B6966">
        <w:rPr>
          <w:lang w:eastAsia="en-AU"/>
        </w:rPr>
        <w:t>progressively move to a ‘demand driven’ funding system to ensure consistent services are</w:t>
      </w:r>
      <w:r w:rsidRPr="003B6966">
        <w:rPr>
          <w:spacing w:val="1"/>
          <w:lang w:eastAsia="en-AU"/>
        </w:rPr>
        <w:t xml:space="preserve"> </w:t>
      </w:r>
      <w:r w:rsidRPr="003B6966">
        <w:rPr>
          <w:lang w:eastAsia="en-AU"/>
        </w:rPr>
        <w:t>delivered</w:t>
      </w:r>
      <w:r w:rsidRPr="003B6966">
        <w:rPr>
          <w:spacing w:val="-2"/>
          <w:lang w:eastAsia="en-AU"/>
        </w:rPr>
        <w:t xml:space="preserve"> </w:t>
      </w:r>
      <w:r w:rsidRPr="003B6966">
        <w:rPr>
          <w:lang w:eastAsia="en-AU"/>
        </w:rPr>
        <w:t>to</w:t>
      </w:r>
      <w:r w:rsidRPr="003B6966">
        <w:rPr>
          <w:spacing w:val="-1"/>
          <w:lang w:eastAsia="en-AU"/>
        </w:rPr>
        <w:t xml:space="preserve"> </w:t>
      </w:r>
      <w:r w:rsidRPr="003B6966">
        <w:rPr>
          <w:lang w:eastAsia="en-AU"/>
        </w:rPr>
        <w:t>where</w:t>
      </w:r>
      <w:r w:rsidRPr="003B6966">
        <w:rPr>
          <w:spacing w:val="-2"/>
          <w:lang w:eastAsia="en-AU"/>
        </w:rPr>
        <w:t xml:space="preserve"> </w:t>
      </w:r>
      <w:r w:rsidRPr="003B6966">
        <w:rPr>
          <w:lang w:eastAsia="en-AU"/>
        </w:rPr>
        <w:t>they</w:t>
      </w:r>
      <w:r w:rsidRPr="003B6966">
        <w:rPr>
          <w:spacing w:val="-5"/>
          <w:lang w:eastAsia="en-AU"/>
        </w:rPr>
        <w:t xml:space="preserve"> </w:t>
      </w:r>
      <w:r w:rsidRPr="003B6966">
        <w:rPr>
          <w:lang w:eastAsia="en-AU"/>
        </w:rPr>
        <w:t>are</w:t>
      </w:r>
      <w:r w:rsidRPr="003B6966">
        <w:rPr>
          <w:spacing w:val="1"/>
          <w:lang w:eastAsia="en-AU"/>
        </w:rPr>
        <w:t xml:space="preserve"> </w:t>
      </w:r>
      <w:r w:rsidRPr="003B6966">
        <w:rPr>
          <w:lang w:eastAsia="en-AU"/>
        </w:rPr>
        <w:t>needed rather</w:t>
      </w:r>
      <w:r w:rsidRPr="003B6966">
        <w:rPr>
          <w:spacing w:val="-2"/>
          <w:lang w:eastAsia="en-AU"/>
        </w:rPr>
        <w:t xml:space="preserve"> </w:t>
      </w:r>
      <w:r w:rsidRPr="003B6966">
        <w:rPr>
          <w:lang w:eastAsia="en-AU"/>
        </w:rPr>
        <w:t>than</w:t>
      </w:r>
      <w:r w:rsidRPr="003B6966">
        <w:rPr>
          <w:spacing w:val="-1"/>
          <w:lang w:eastAsia="en-AU"/>
        </w:rPr>
        <w:t xml:space="preserve"> </w:t>
      </w:r>
      <w:r w:rsidRPr="003B6966">
        <w:rPr>
          <w:lang w:eastAsia="en-AU"/>
        </w:rPr>
        <w:t>what</w:t>
      </w:r>
      <w:r w:rsidRPr="003B6966">
        <w:rPr>
          <w:spacing w:val="1"/>
          <w:lang w:eastAsia="en-AU"/>
        </w:rPr>
        <w:t xml:space="preserve"> </w:t>
      </w:r>
      <w:r w:rsidRPr="003B6966">
        <w:rPr>
          <w:lang w:eastAsia="en-AU"/>
        </w:rPr>
        <w:t>areas funding</w:t>
      </w:r>
      <w:r w:rsidRPr="003B6966">
        <w:rPr>
          <w:spacing w:val="-2"/>
          <w:lang w:eastAsia="en-AU"/>
        </w:rPr>
        <w:t xml:space="preserve"> </w:t>
      </w:r>
      <w:r w:rsidRPr="003B6966">
        <w:rPr>
          <w:lang w:eastAsia="en-AU"/>
        </w:rPr>
        <w:t>is</w:t>
      </w:r>
      <w:r w:rsidRPr="003B6966">
        <w:rPr>
          <w:spacing w:val="-1"/>
          <w:lang w:eastAsia="en-AU"/>
        </w:rPr>
        <w:t xml:space="preserve"> </w:t>
      </w:r>
      <w:r w:rsidRPr="003B6966">
        <w:rPr>
          <w:lang w:eastAsia="en-AU"/>
        </w:rPr>
        <w:t>allocated.</w:t>
      </w:r>
    </w:p>
    <w:p w:rsidRPr="003B6966" w:rsidR="003B6966" w:rsidP="00640177" w:rsidRDefault="003B6966" w14:paraId="5A1667A3" w14:textId="77777777">
      <w:pPr>
        <w:pStyle w:val="ICBulletList1"/>
        <w:rPr>
          <w:lang w:eastAsia="en-AU"/>
        </w:rPr>
      </w:pPr>
      <w:r w:rsidRPr="003B6966">
        <w:rPr>
          <w:b/>
          <w:bCs/>
          <w:lang w:eastAsia="en-AU"/>
        </w:rPr>
        <w:t>Competition</w:t>
      </w:r>
      <w:r w:rsidRPr="003B6966">
        <w:rPr>
          <w:b/>
          <w:bCs/>
          <w:spacing w:val="1"/>
          <w:lang w:eastAsia="en-AU"/>
        </w:rPr>
        <w:t xml:space="preserve"> </w:t>
      </w:r>
      <w:r w:rsidRPr="003B6966">
        <w:rPr>
          <w:b/>
          <w:bCs/>
          <w:lang w:eastAsia="en-AU"/>
        </w:rPr>
        <w:t>Policy</w:t>
      </w:r>
      <w:r w:rsidRPr="003B6966">
        <w:rPr>
          <w:b/>
          <w:bCs/>
          <w:spacing w:val="1"/>
          <w:lang w:eastAsia="en-AU"/>
        </w:rPr>
        <w:t xml:space="preserve"> </w:t>
      </w:r>
      <w:r w:rsidRPr="003B6966">
        <w:rPr>
          <w:lang w:eastAsia="en-AU"/>
        </w:rPr>
        <w:t>–</w:t>
      </w:r>
      <w:r w:rsidRPr="003B6966">
        <w:rPr>
          <w:spacing w:val="1"/>
          <w:lang w:eastAsia="en-AU"/>
        </w:rPr>
        <w:t xml:space="preserve"> </w:t>
      </w:r>
      <w:r w:rsidRPr="003B6966">
        <w:rPr>
          <w:lang w:eastAsia="en-AU"/>
        </w:rPr>
        <w:t>there</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renewed</w:t>
      </w:r>
      <w:r w:rsidRPr="003B6966">
        <w:rPr>
          <w:spacing w:val="1"/>
          <w:lang w:eastAsia="en-AU"/>
        </w:rPr>
        <w:t xml:space="preserve"> </w:t>
      </w:r>
      <w:r w:rsidRPr="003B6966">
        <w:rPr>
          <w:lang w:eastAsia="en-AU"/>
        </w:rPr>
        <w:t>national</w:t>
      </w:r>
      <w:r w:rsidRPr="003B6966">
        <w:rPr>
          <w:spacing w:val="1"/>
          <w:lang w:eastAsia="en-AU"/>
        </w:rPr>
        <w:t xml:space="preserve"> </w:t>
      </w:r>
      <w:r w:rsidRPr="003B6966">
        <w:rPr>
          <w:lang w:eastAsia="en-AU"/>
        </w:rPr>
        <w:t>focus</w:t>
      </w:r>
      <w:r w:rsidRPr="003B6966">
        <w:rPr>
          <w:spacing w:val="1"/>
          <w:lang w:eastAsia="en-AU"/>
        </w:rPr>
        <w:t xml:space="preserve"> </w:t>
      </w:r>
      <w:r w:rsidRPr="003B6966">
        <w:rPr>
          <w:lang w:eastAsia="en-AU"/>
        </w:rPr>
        <w:t>on</w:t>
      </w:r>
      <w:r w:rsidRPr="003B6966">
        <w:rPr>
          <w:spacing w:val="1"/>
          <w:lang w:eastAsia="en-AU"/>
        </w:rPr>
        <w:t xml:space="preserve"> </w:t>
      </w:r>
      <w:r w:rsidRPr="003B6966">
        <w:rPr>
          <w:lang w:eastAsia="en-AU"/>
        </w:rPr>
        <w:t>competition</w:t>
      </w:r>
      <w:r w:rsidRPr="003B6966">
        <w:rPr>
          <w:spacing w:val="1"/>
          <w:lang w:eastAsia="en-AU"/>
        </w:rPr>
        <w:t xml:space="preserve"> </w:t>
      </w:r>
      <w:r w:rsidRPr="003B6966">
        <w:rPr>
          <w:lang w:eastAsia="en-AU"/>
        </w:rPr>
        <w:t>policy</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drive</w:t>
      </w:r>
      <w:r w:rsidRPr="003B6966">
        <w:rPr>
          <w:spacing w:val="-52"/>
          <w:lang w:eastAsia="en-AU"/>
        </w:rPr>
        <w:t xml:space="preserve"> </w:t>
      </w:r>
      <w:r w:rsidRPr="003B6966">
        <w:rPr>
          <w:lang w:eastAsia="en-AU"/>
        </w:rPr>
        <w:t>economic growth, productivity, and efficiency in service delivery.</w:t>
      </w:r>
      <w:r w:rsidRPr="003B6966">
        <w:rPr>
          <w:spacing w:val="1"/>
          <w:lang w:eastAsia="en-AU"/>
        </w:rPr>
        <w:t xml:space="preserve"> </w:t>
      </w:r>
      <w:r w:rsidRPr="003B6966">
        <w:rPr>
          <w:lang w:eastAsia="en-AU"/>
        </w:rPr>
        <w:t>It is more likely than not</w:t>
      </w:r>
      <w:r w:rsidRPr="003B6966">
        <w:rPr>
          <w:spacing w:val="1"/>
          <w:lang w:eastAsia="en-AU"/>
        </w:rPr>
        <w:t xml:space="preserve"> </w:t>
      </w:r>
      <w:r w:rsidRPr="003B6966">
        <w:rPr>
          <w:lang w:eastAsia="en-AU"/>
        </w:rPr>
        <w:t>that future program design will be based on market and competition principles meaning that</w:t>
      </w:r>
      <w:r w:rsidRPr="003B6966">
        <w:rPr>
          <w:spacing w:val="-52"/>
          <w:lang w:eastAsia="en-AU"/>
        </w:rPr>
        <w:t xml:space="preserve"> </w:t>
      </w:r>
      <w:r w:rsidRPr="003B6966">
        <w:rPr>
          <w:lang w:eastAsia="en-AU"/>
        </w:rPr>
        <w:t>Local Government will face direct market exposure and ratepayer subsidy will be in effect</w:t>
      </w:r>
      <w:r w:rsidRPr="003B6966">
        <w:rPr>
          <w:spacing w:val="1"/>
          <w:lang w:eastAsia="en-AU"/>
        </w:rPr>
        <w:t xml:space="preserve"> </w:t>
      </w:r>
      <w:r w:rsidRPr="003B6966">
        <w:rPr>
          <w:lang w:eastAsia="en-AU"/>
        </w:rPr>
        <w:t>prohibited.</w:t>
      </w:r>
    </w:p>
    <w:p w:rsidRPr="003B6966" w:rsidR="003B6966" w:rsidP="00640177" w:rsidRDefault="003B6966" w14:paraId="2892B953" w14:textId="77777777">
      <w:pPr>
        <w:pStyle w:val="ICBulletList1"/>
        <w:rPr>
          <w:lang w:eastAsia="en-AU"/>
        </w:rPr>
      </w:pPr>
      <w:r w:rsidRPr="003B6966">
        <w:rPr>
          <w:b/>
          <w:bCs/>
          <w:lang w:eastAsia="en-AU"/>
        </w:rPr>
        <w:t>Monopoly</w:t>
      </w:r>
      <w:r w:rsidRPr="003B6966">
        <w:rPr>
          <w:b/>
          <w:bCs/>
          <w:spacing w:val="1"/>
          <w:lang w:eastAsia="en-AU"/>
        </w:rPr>
        <w:t xml:space="preserve"> </w:t>
      </w:r>
      <w:r w:rsidRPr="003B6966">
        <w:rPr>
          <w:b/>
          <w:bCs/>
          <w:lang w:eastAsia="en-AU"/>
        </w:rPr>
        <w:t>Market</w:t>
      </w:r>
      <w:r w:rsidRPr="003B6966">
        <w:rPr>
          <w:b/>
          <w:bCs/>
          <w:spacing w:val="1"/>
          <w:lang w:eastAsia="en-AU"/>
        </w:rPr>
        <w:t xml:space="preserve"> </w:t>
      </w:r>
      <w:r w:rsidRPr="003B6966">
        <w:rPr>
          <w:lang w:eastAsia="en-AU"/>
        </w:rPr>
        <w:t>–</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current</w:t>
      </w:r>
      <w:r w:rsidRPr="003B6966">
        <w:rPr>
          <w:spacing w:val="1"/>
          <w:lang w:eastAsia="en-AU"/>
        </w:rPr>
        <w:t xml:space="preserve"> </w:t>
      </w:r>
      <w:r w:rsidRPr="003B6966">
        <w:rPr>
          <w:lang w:eastAsia="en-AU"/>
        </w:rPr>
        <w:t>protected</w:t>
      </w:r>
      <w:r w:rsidRPr="003B6966">
        <w:rPr>
          <w:spacing w:val="1"/>
          <w:lang w:eastAsia="en-AU"/>
        </w:rPr>
        <w:t xml:space="preserve"> </w:t>
      </w:r>
      <w:r w:rsidRPr="003B6966">
        <w:rPr>
          <w:lang w:eastAsia="en-AU"/>
        </w:rPr>
        <w:t>market</w:t>
      </w:r>
      <w:r w:rsidRPr="003B6966">
        <w:rPr>
          <w:spacing w:val="1"/>
          <w:lang w:eastAsia="en-AU"/>
        </w:rPr>
        <w:t xml:space="preserve"> </w:t>
      </w:r>
      <w:r w:rsidRPr="003B6966">
        <w:rPr>
          <w:lang w:eastAsia="en-AU"/>
        </w:rPr>
        <w:t>arrangements</w:t>
      </w:r>
      <w:r w:rsidRPr="003B6966">
        <w:rPr>
          <w:spacing w:val="1"/>
          <w:lang w:eastAsia="en-AU"/>
        </w:rPr>
        <w:t xml:space="preserve"> </w:t>
      </w:r>
      <w:r w:rsidRPr="003B6966">
        <w:rPr>
          <w:lang w:eastAsia="en-AU"/>
        </w:rPr>
        <w:t>are</w:t>
      </w:r>
      <w:r w:rsidRPr="003B6966">
        <w:rPr>
          <w:spacing w:val="1"/>
          <w:lang w:eastAsia="en-AU"/>
        </w:rPr>
        <w:t xml:space="preserve"> </w:t>
      </w:r>
      <w:r w:rsidRPr="003B6966">
        <w:rPr>
          <w:lang w:eastAsia="en-AU"/>
        </w:rPr>
        <w:t>being</w:t>
      </w:r>
      <w:r w:rsidRPr="003B6966">
        <w:rPr>
          <w:spacing w:val="1"/>
          <w:lang w:eastAsia="en-AU"/>
        </w:rPr>
        <w:t xml:space="preserve"> </w:t>
      </w:r>
      <w:r w:rsidRPr="003B6966">
        <w:rPr>
          <w:lang w:eastAsia="en-AU"/>
        </w:rPr>
        <w:t>completely</w:t>
      </w:r>
      <w:r w:rsidRPr="003B6966">
        <w:rPr>
          <w:spacing w:val="1"/>
          <w:lang w:eastAsia="en-AU"/>
        </w:rPr>
        <w:t xml:space="preserve"> </w:t>
      </w:r>
      <w:r w:rsidRPr="003B6966">
        <w:rPr>
          <w:lang w:eastAsia="en-AU"/>
        </w:rPr>
        <w:t>dismantled to facilitate open competition and improved efficiency.</w:t>
      </w:r>
      <w:r w:rsidRPr="003B6966">
        <w:rPr>
          <w:spacing w:val="1"/>
          <w:lang w:eastAsia="en-AU"/>
        </w:rPr>
        <w:t xml:space="preserve"> </w:t>
      </w:r>
      <w:r w:rsidRPr="003B6966">
        <w:rPr>
          <w:lang w:eastAsia="en-AU"/>
        </w:rPr>
        <w:t>Local Government is not</w:t>
      </w:r>
      <w:r w:rsidRPr="003B6966">
        <w:rPr>
          <w:spacing w:val="1"/>
          <w:lang w:eastAsia="en-AU"/>
        </w:rPr>
        <w:t xml:space="preserve"> </w:t>
      </w:r>
      <w:r w:rsidRPr="003B6966">
        <w:rPr>
          <w:lang w:eastAsia="en-AU"/>
        </w:rPr>
        <w:t>equipped to effectively operate under market conditions.   (Block funding may be retained</w:t>
      </w:r>
      <w:r w:rsidRPr="003B6966">
        <w:rPr>
          <w:spacing w:val="1"/>
          <w:lang w:eastAsia="en-AU"/>
        </w:rPr>
        <w:t xml:space="preserve"> </w:t>
      </w:r>
      <w:r w:rsidRPr="003B6966">
        <w:rPr>
          <w:lang w:eastAsia="en-AU"/>
        </w:rPr>
        <w:t>for some niche programs and regional and remote areas, but most of the program will likely</w:t>
      </w:r>
      <w:r w:rsidRPr="003B6966">
        <w:rPr>
          <w:spacing w:val="1"/>
          <w:lang w:eastAsia="en-AU"/>
        </w:rPr>
        <w:t xml:space="preserve"> </w:t>
      </w:r>
      <w:r w:rsidRPr="003B6966">
        <w:rPr>
          <w:lang w:eastAsia="en-AU"/>
        </w:rPr>
        <w:t>be on</w:t>
      </w:r>
      <w:r w:rsidRPr="003B6966">
        <w:rPr>
          <w:spacing w:val="2"/>
          <w:lang w:eastAsia="en-AU"/>
        </w:rPr>
        <w:t xml:space="preserve"> </w:t>
      </w:r>
      <w:r w:rsidRPr="003B6966">
        <w:rPr>
          <w:lang w:eastAsia="en-AU"/>
        </w:rPr>
        <w:t>a</w:t>
      </w:r>
      <w:r w:rsidRPr="003B6966">
        <w:rPr>
          <w:spacing w:val="-2"/>
          <w:lang w:eastAsia="en-AU"/>
        </w:rPr>
        <w:t xml:space="preserve"> </w:t>
      </w:r>
      <w:r w:rsidRPr="003B6966">
        <w:rPr>
          <w:lang w:eastAsia="en-AU"/>
        </w:rPr>
        <w:t>‘most</w:t>
      </w:r>
      <w:r w:rsidRPr="003B6966">
        <w:rPr>
          <w:spacing w:val="-1"/>
          <w:lang w:eastAsia="en-AU"/>
        </w:rPr>
        <w:t xml:space="preserve"> </w:t>
      </w:r>
      <w:r w:rsidRPr="003B6966">
        <w:rPr>
          <w:lang w:eastAsia="en-AU"/>
        </w:rPr>
        <w:t>efficient’</w:t>
      </w:r>
      <w:r w:rsidRPr="003B6966">
        <w:rPr>
          <w:spacing w:val="-4"/>
          <w:lang w:eastAsia="en-AU"/>
        </w:rPr>
        <w:t xml:space="preserve"> </w:t>
      </w:r>
      <w:r w:rsidRPr="003B6966">
        <w:rPr>
          <w:lang w:eastAsia="en-AU"/>
        </w:rPr>
        <w:t>multiple</w:t>
      </w:r>
      <w:r w:rsidRPr="003B6966">
        <w:rPr>
          <w:spacing w:val="-2"/>
          <w:lang w:eastAsia="en-AU"/>
        </w:rPr>
        <w:t xml:space="preserve"> </w:t>
      </w:r>
      <w:r w:rsidRPr="003B6966">
        <w:rPr>
          <w:lang w:eastAsia="en-AU"/>
        </w:rPr>
        <w:t>provider</w:t>
      </w:r>
      <w:r w:rsidRPr="003B6966">
        <w:rPr>
          <w:spacing w:val="-2"/>
          <w:lang w:eastAsia="en-AU"/>
        </w:rPr>
        <w:t xml:space="preserve"> </w:t>
      </w:r>
      <w:r w:rsidRPr="003B6966">
        <w:rPr>
          <w:lang w:eastAsia="en-AU"/>
        </w:rPr>
        <w:t>basis.)</w:t>
      </w:r>
    </w:p>
    <w:p w:rsidRPr="003B6966" w:rsidR="003B6966" w:rsidP="00640177" w:rsidRDefault="003B6966" w14:paraId="1FDC6837" w14:textId="77777777">
      <w:pPr>
        <w:pStyle w:val="ICBulletList1"/>
        <w:rPr>
          <w:lang w:eastAsia="en-AU"/>
        </w:rPr>
      </w:pPr>
      <w:r w:rsidRPr="003B6966">
        <w:rPr>
          <w:b/>
          <w:bCs/>
          <w:lang w:eastAsia="en-AU"/>
        </w:rPr>
        <w:t xml:space="preserve">Market Efficiencies </w:t>
      </w:r>
      <w:r w:rsidRPr="003B6966">
        <w:rPr>
          <w:lang w:eastAsia="en-AU"/>
        </w:rPr>
        <w:t>– the Commonwealth is seeking to reduce transaction costs by having</w:t>
      </w:r>
      <w:r w:rsidRPr="003B6966">
        <w:rPr>
          <w:spacing w:val="1"/>
          <w:lang w:eastAsia="en-AU"/>
        </w:rPr>
        <w:t xml:space="preserve"> </w:t>
      </w:r>
      <w:r w:rsidRPr="003B6966">
        <w:rPr>
          <w:lang w:eastAsia="en-AU"/>
        </w:rPr>
        <w:t>fewer contracts with larger organisations who can operate across large geographic areas – it</w:t>
      </w:r>
      <w:r w:rsidRPr="003B6966">
        <w:rPr>
          <w:spacing w:val="1"/>
          <w:lang w:eastAsia="en-AU"/>
        </w:rPr>
        <w:t xml:space="preserve"> </w:t>
      </w:r>
      <w:r w:rsidRPr="003B6966">
        <w:rPr>
          <w:lang w:eastAsia="en-AU"/>
        </w:rPr>
        <w:t>is unclear whether there will be direct contracts between the Commonwealth and individual</w:t>
      </w:r>
      <w:r w:rsidRPr="003B6966">
        <w:rPr>
          <w:spacing w:val="1"/>
          <w:lang w:eastAsia="en-AU"/>
        </w:rPr>
        <w:t xml:space="preserve"> </w:t>
      </w:r>
      <w:r w:rsidRPr="003B6966">
        <w:rPr>
          <w:lang w:eastAsia="en-AU"/>
        </w:rPr>
        <w:t>Local Governments after</w:t>
      </w:r>
      <w:r w:rsidRPr="003B6966">
        <w:rPr>
          <w:spacing w:val="-2"/>
          <w:lang w:eastAsia="en-AU"/>
        </w:rPr>
        <w:t xml:space="preserve"> </w:t>
      </w:r>
      <w:r w:rsidRPr="003B6966">
        <w:rPr>
          <w:lang w:eastAsia="en-AU"/>
        </w:rPr>
        <w:t>June</w:t>
      </w:r>
      <w:r w:rsidRPr="003B6966">
        <w:rPr>
          <w:spacing w:val="1"/>
          <w:lang w:eastAsia="en-AU"/>
        </w:rPr>
        <w:t xml:space="preserve"> </w:t>
      </w:r>
      <w:r w:rsidRPr="003B6966">
        <w:rPr>
          <w:lang w:eastAsia="en-AU"/>
        </w:rPr>
        <w:t>2023.</w:t>
      </w:r>
    </w:p>
    <w:p w:rsidRPr="003B6966" w:rsidR="003B6966" w:rsidP="00640177" w:rsidRDefault="003B6966" w14:paraId="6596CF42" w14:textId="77777777">
      <w:pPr>
        <w:pStyle w:val="ICBulletList1"/>
        <w:rPr>
          <w:lang w:eastAsia="en-AU"/>
        </w:rPr>
      </w:pPr>
      <w:r w:rsidRPr="003B6966">
        <w:rPr>
          <w:b/>
          <w:bCs/>
          <w:lang w:eastAsia="en-AU"/>
        </w:rPr>
        <w:t xml:space="preserve">Client Contribution </w:t>
      </w:r>
      <w:r w:rsidRPr="003B6966">
        <w:rPr>
          <w:lang w:eastAsia="en-AU"/>
        </w:rPr>
        <w:t>– the Commonwealth expects that all Australians will make a consistent</w:t>
      </w:r>
      <w:r w:rsidRPr="003B6966">
        <w:rPr>
          <w:spacing w:val="1"/>
          <w:lang w:eastAsia="en-AU"/>
        </w:rPr>
        <w:t xml:space="preserve"> </w:t>
      </w:r>
      <w:r w:rsidRPr="003B6966">
        <w:rPr>
          <w:lang w:eastAsia="en-AU"/>
        </w:rPr>
        <w:t>contribution</w:t>
      </w:r>
      <w:r w:rsidRPr="003B6966">
        <w:rPr>
          <w:spacing w:val="-2"/>
          <w:lang w:eastAsia="en-AU"/>
        </w:rPr>
        <w:t xml:space="preserve"> </w:t>
      </w:r>
      <w:r w:rsidRPr="003B6966">
        <w:rPr>
          <w:lang w:eastAsia="en-AU"/>
        </w:rPr>
        <w:t>to</w:t>
      </w:r>
      <w:r w:rsidRPr="003B6966">
        <w:rPr>
          <w:spacing w:val="-1"/>
          <w:lang w:eastAsia="en-AU"/>
        </w:rPr>
        <w:t xml:space="preserve"> </w:t>
      </w:r>
      <w:r w:rsidRPr="003B6966">
        <w:rPr>
          <w:lang w:eastAsia="en-AU"/>
        </w:rPr>
        <w:t>care</w:t>
      </w:r>
      <w:r w:rsidRPr="003B6966">
        <w:rPr>
          <w:spacing w:val="-1"/>
          <w:lang w:eastAsia="en-AU"/>
        </w:rPr>
        <w:t xml:space="preserve"> </w:t>
      </w:r>
      <w:r w:rsidRPr="003B6966">
        <w:rPr>
          <w:lang w:eastAsia="en-AU"/>
        </w:rPr>
        <w:t>depending on</w:t>
      </w:r>
      <w:r w:rsidRPr="003B6966">
        <w:rPr>
          <w:spacing w:val="-1"/>
          <w:lang w:eastAsia="en-AU"/>
        </w:rPr>
        <w:t xml:space="preserve"> </w:t>
      </w:r>
      <w:r w:rsidRPr="003B6966">
        <w:rPr>
          <w:lang w:eastAsia="en-AU"/>
        </w:rPr>
        <w:t>their</w:t>
      </w:r>
      <w:r w:rsidRPr="003B6966">
        <w:rPr>
          <w:spacing w:val="-2"/>
          <w:lang w:eastAsia="en-AU"/>
        </w:rPr>
        <w:t xml:space="preserve"> </w:t>
      </w:r>
      <w:r w:rsidRPr="003B6966">
        <w:rPr>
          <w:lang w:eastAsia="en-AU"/>
        </w:rPr>
        <w:t>capacity</w:t>
      </w:r>
      <w:r w:rsidRPr="003B6966">
        <w:rPr>
          <w:spacing w:val="-6"/>
          <w:lang w:eastAsia="en-AU"/>
        </w:rPr>
        <w:t xml:space="preserve"> </w:t>
      </w:r>
      <w:r w:rsidRPr="003B6966">
        <w:rPr>
          <w:lang w:eastAsia="en-AU"/>
        </w:rPr>
        <w:t>and</w:t>
      </w:r>
      <w:r w:rsidRPr="003B6966">
        <w:rPr>
          <w:spacing w:val="1"/>
          <w:lang w:eastAsia="en-AU"/>
        </w:rPr>
        <w:t xml:space="preserve"> </w:t>
      </w:r>
      <w:r w:rsidRPr="003B6966">
        <w:rPr>
          <w:lang w:eastAsia="en-AU"/>
        </w:rPr>
        <w:t>capability.</w:t>
      </w:r>
    </w:p>
    <w:p w:rsidRPr="003B6966" w:rsidR="003B6966" w:rsidP="003B6966" w:rsidRDefault="003B6966" w14:paraId="659A098A"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u w:val="single"/>
          <w:lang w:eastAsia="en-AU"/>
        </w:rPr>
        <w:t>Recent</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reform</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decisions</w:t>
      </w:r>
    </w:p>
    <w:p w:rsidRPr="003B6966" w:rsidR="003B6966" w:rsidP="003B6966" w:rsidRDefault="003B6966" w14:paraId="616CE8EB"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May</w:t>
      </w:r>
      <w:r w:rsidRPr="003B6966">
        <w:rPr>
          <w:rFonts w:eastAsia="Times New Roman" w:cs="Calibri"/>
          <w:spacing w:val="1"/>
          <w:szCs w:val="24"/>
          <w:lang w:eastAsia="en-AU"/>
        </w:rPr>
        <w:t xml:space="preserve"> </w:t>
      </w:r>
      <w:r w:rsidRPr="003B6966">
        <w:rPr>
          <w:rFonts w:eastAsia="Times New Roman" w:cs="Calibri"/>
          <w:szCs w:val="24"/>
          <w:lang w:eastAsia="en-AU"/>
        </w:rPr>
        <w:t>2021</w:t>
      </w:r>
      <w:r w:rsidRPr="003B6966">
        <w:rPr>
          <w:rFonts w:eastAsia="Times New Roman" w:cs="Calibri"/>
          <w:spacing w:val="1"/>
          <w:szCs w:val="24"/>
          <w:lang w:eastAsia="en-AU"/>
        </w:rPr>
        <w:t xml:space="preserve"> </w:t>
      </w:r>
      <w:r w:rsidRPr="003B6966">
        <w:rPr>
          <w:rFonts w:eastAsia="Times New Roman" w:cs="Calibri"/>
          <w:szCs w:val="24"/>
          <w:lang w:eastAsia="en-AU"/>
        </w:rPr>
        <w:t>Federal</w:t>
      </w:r>
      <w:r w:rsidRPr="003B6966">
        <w:rPr>
          <w:rFonts w:eastAsia="Times New Roman" w:cs="Calibri"/>
          <w:spacing w:val="1"/>
          <w:szCs w:val="24"/>
          <w:lang w:eastAsia="en-AU"/>
        </w:rPr>
        <w:t xml:space="preserve"> </w:t>
      </w:r>
      <w:r w:rsidRPr="003B6966">
        <w:rPr>
          <w:rFonts w:eastAsia="Times New Roman" w:cs="Calibri"/>
          <w:szCs w:val="24"/>
          <w:lang w:eastAsia="en-AU"/>
        </w:rPr>
        <w:t>Budget</w:t>
      </w:r>
      <w:r w:rsidRPr="003B6966">
        <w:rPr>
          <w:rFonts w:eastAsia="Times New Roman" w:cs="Calibri"/>
          <w:spacing w:val="1"/>
          <w:szCs w:val="24"/>
          <w:lang w:eastAsia="en-AU"/>
        </w:rPr>
        <w:t xml:space="preserve"> </w:t>
      </w:r>
      <w:r w:rsidRPr="003B6966">
        <w:rPr>
          <w:rFonts w:eastAsia="Times New Roman" w:cs="Calibri"/>
          <w:szCs w:val="24"/>
          <w:lang w:eastAsia="en-AU"/>
        </w:rPr>
        <w:t>announced</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significant</w:t>
      </w:r>
      <w:r w:rsidRPr="003B6966">
        <w:rPr>
          <w:rFonts w:eastAsia="Times New Roman" w:cs="Calibri"/>
          <w:spacing w:val="1"/>
          <w:szCs w:val="24"/>
          <w:lang w:eastAsia="en-AU"/>
        </w:rPr>
        <w:t xml:space="preserve"> </w:t>
      </w:r>
      <w:r w:rsidRPr="003B6966">
        <w:rPr>
          <w:rFonts w:eastAsia="Times New Roman" w:cs="Calibri"/>
          <w:szCs w:val="24"/>
          <w:lang w:eastAsia="en-AU"/>
        </w:rPr>
        <w:t>response</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Aged</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Royal</w:t>
      </w:r>
      <w:r w:rsidRPr="003B6966">
        <w:rPr>
          <w:rFonts w:eastAsia="Times New Roman" w:cs="Calibri"/>
          <w:spacing w:val="1"/>
          <w:szCs w:val="24"/>
          <w:lang w:eastAsia="en-AU"/>
        </w:rPr>
        <w:t xml:space="preserve"> </w:t>
      </w:r>
      <w:r w:rsidRPr="003B6966">
        <w:rPr>
          <w:rFonts w:eastAsia="Times New Roman" w:cs="Calibri"/>
          <w:szCs w:val="24"/>
          <w:lang w:eastAsia="en-AU"/>
        </w:rPr>
        <w:t>Commission in</w:t>
      </w:r>
      <w:r w:rsidRPr="003B6966">
        <w:rPr>
          <w:rFonts w:eastAsia="Times New Roman" w:cs="Calibri"/>
          <w:spacing w:val="1"/>
          <w:szCs w:val="24"/>
          <w:lang w:eastAsia="en-AU"/>
        </w:rPr>
        <w:t xml:space="preserve"> </w:t>
      </w:r>
      <w:r w:rsidRPr="003B6966">
        <w:rPr>
          <w:rFonts w:eastAsia="Times New Roman" w:cs="Calibri"/>
          <w:szCs w:val="24"/>
          <w:lang w:eastAsia="en-AU"/>
        </w:rPr>
        <w:t>its May</w:t>
      </w:r>
      <w:r w:rsidRPr="003B6966">
        <w:rPr>
          <w:rFonts w:eastAsia="Times New Roman" w:cs="Calibri"/>
          <w:spacing w:val="-3"/>
          <w:szCs w:val="24"/>
          <w:lang w:eastAsia="en-AU"/>
        </w:rPr>
        <w:t xml:space="preserve"> </w:t>
      </w:r>
      <w:r w:rsidRPr="003B6966">
        <w:rPr>
          <w:rFonts w:eastAsia="Times New Roman" w:cs="Calibri"/>
          <w:szCs w:val="24"/>
          <w:lang w:eastAsia="en-AU"/>
        </w:rPr>
        <w:t>budget,</w:t>
      </w:r>
      <w:r w:rsidRPr="003B6966">
        <w:rPr>
          <w:rFonts w:eastAsia="Times New Roman" w:cs="Calibri"/>
          <w:spacing w:val="-2"/>
          <w:szCs w:val="24"/>
          <w:lang w:eastAsia="en-AU"/>
        </w:rPr>
        <w:t xml:space="preserve"> </w:t>
      </w:r>
      <w:r w:rsidRPr="003B6966">
        <w:rPr>
          <w:rFonts w:eastAsia="Times New Roman" w:cs="Calibri"/>
          <w:szCs w:val="24"/>
          <w:lang w:eastAsia="en-AU"/>
        </w:rPr>
        <w:t>this included:</w:t>
      </w:r>
    </w:p>
    <w:p w:rsidRPr="003B6966" w:rsidR="003B6966" w:rsidP="00640177" w:rsidRDefault="003B6966" w14:paraId="2A306DE4" w14:textId="77777777">
      <w:pPr>
        <w:pStyle w:val="ICBulletList1"/>
        <w:rPr>
          <w:lang w:eastAsia="en-AU"/>
        </w:rPr>
      </w:pPr>
      <w:r w:rsidRPr="003B6966">
        <w:rPr>
          <w:lang w:eastAsia="en-AU"/>
        </w:rPr>
        <w:t>$6.5</w:t>
      </w:r>
      <w:r w:rsidRPr="003B6966">
        <w:rPr>
          <w:spacing w:val="-4"/>
          <w:lang w:eastAsia="en-AU"/>
        </w:rPr>
        <w:t xml:space="preserve"> </w:t>
      </w:r>
      <w:r w:rsidRPr="003B6966">
        <w:rPr>
          <w:lang w:eastAsia="en-AU"/>
        </w:rPr>
        <w:t>billion</w:t>
      </w:r>
      <w:r w:rsidRPr="003B6966">
        <w:rPr>
          <w:spacing w:val="-4"/>
          <w:lang w:eastAsia="en-AU"/>
        </w:rPr>
        <w:t xml:space="preserve"> </w:t>
      </w:r>
      <w:r w:rsidRPr="003B6966">
        <w:rPr>
          <w:lang w:eastAsia="en-AU"/>
        </w:rPr>
        <w:t>for</w:t>
      </w:r>
      <w:r w:rsidRPr="003B6966">
        <w:rPr>
          <w:spacing w:val="-2"/>
          <w:lang w:eastAsia="en-AU"/>
        </w:rPr>
        <w:t xml:space="preserve"> </w:t>
      </w:r>
      <w:r w:rsidRPr="003B6966">
        <w:rPr>
          <w:lang w:eastAsia="en-AU"/>
        </w:rPr>
        <w:t>80,000</w:t>
      </w:r>
      <w:r w:rsidRPr="003B6966">
        <w:rPr>
          <w:spacing w:val="-1"/>
          <w:lang w:eastAsia="en-AU"/>
        </w:rPr>
        <w:t xml:space="preserve"> </w:t>
      </w:r>
      <w:r w:rsidRPr="003B6966">
        <w:rPr>
          <w:lang w:eastAsia="en-AU"/>
        </w:rPr>
        <w:t>additional</w:t>
      </w:r>
      <w:r w:rsidRPr="003B6966">
        <w:rPr>
          <w:spacing w:val="-2"/>
          <w:lang w:eastAsia="en-AU"/>
        </w:rPr>
        <w:t xml:space="preserve"> </w:t>
      </w:r>
      <w:r w:rsidRPr="003B6966">
        <w:rPr>
          <w:lang w:eastAsia="en-AU"/>
        </w:rPr>
        <w:t>aged</w:t>
      </w:r>
      <w:r w:rsidRPr="003B6966">
        <w:rPr>
          <w:spacing w:val="-1"/>
          <w:lang w:eastAsia="en-AU"/>
        </w:rPr>
        <w:t xml:space="preserve"> </w:t>
      </w:r>
      <w:r w:rsidRPr="003B6966">
        <w:rPr>
          <w:lang w:eastAsia="en-AU"/>
        </w:rPr>
        <w:t>care</w:t>
      </w:r>
      <w:r w:rsidRPr="003B6966">
        <w:rPr>
          <w:spacing w:val="-2"/>
          <w:lang w:eastAsia="en-AU"/>
        </w:rPr>
        <w:t xml:space="preserve"> </w:t>
      </w:r>
      <w:r w:rsidRPr="003B6966">
        <w:rPr>
          <w:lang w:eastAsia="en-AU"/>
        </w:rPr>
        <w:t>packages</w:t>
      </w:r>
    </w:p>
    <w:p w:rsidRPr="003B6966" w:rsidR="003B6966" w:rsidP="00640177" w:rsidRDefault="003B6966" w14:paraId="1EF49A99" w14:textId="77777777">
      <w:pPr>
        <w:pStyle w:val="ICBulletList1"/>
        <w:rPr>
          <w:lang w:eastAsia="en-AU"/>
        </w:rPr>
      </w:pPr>
      <w:r w:rsidRPr="003B6966">
        <w:rPr>
          <w:lang w:eastAsia="en-AU"/>
        </w:rPr>
        <w:t>$3.9</w:t>
      </w:r>
      <w:r w:rsidRPr="003B6966">
        <w:rPr>
          <w:spacing w:val="-3"/>
          <w:lang w:eastAsia="en-AU"/>
        </w:rPr>
        <w:t xml:space="preserve"> </w:t>
      </w:r>
      <w:r w:rsidRPr="003B6966">
        <w:rPr>
          <w:lang w:eastAsia="en-AU"/>
        </w:rPr>
        <w:t>billion</w:t>
      </w:r>
      <w:r w:rsidRPr="003B6966">
        <w:rPr>
          <w:spacing w:val="-3"/>
          <w:lang w:eastAsia="en-AU"/>
        </w:rPr>
        <w:t xml:space="preserve"> </w:t>
      </w:r>
      <w:r w:rsidRPr="003B6966">
        <w:rPr>
          <w:lang w:eastAsia="en-AU"/>
        </w:rPr>
        <w:t>for improved</w:t>
      </w:r>
      <w:r w:rsidRPr="003B6966">
        <w:rPr>
          <w:spacing w:val="-3"/>
          <w:lang w:eastAsia="en-AU"/>
        </w:rPr>
        <w:t xml:space="preserve"> </w:t>
      </w:r>
      <w:r w:rsidRPr="003B6966">
        <w:rPr>
          <w:lang w:eastAsia="en-AU"/>
        </w:rPr>
        <w:t>front</w:t>
      </w:r>
      <w:r w:rsidRPr="003B6966">
        <w:rPr>
          <w:spacing w:val="-3"/>
          <w:lang w:eastAsia="en-AU"/>
        </w:rPr>
        <w:t xml:space="preserve"> </w:t>
      </w:r>
      <w:r w:rsidRPr="003B6966">
        <w:rPr>
          <w:lang w:eastAsia="en-AU"/>
        </w:rPr>
        <w:t>line</w:t>
      </w:r>
      <w:r w:rsidRPr="003B6966">
        <w:rPr>
          <w:spacing w:val="-2"/>
          <w:lang w:eastAsia="en-AU"/>
        </w:rPr>
        <w:t xml:space="preserve"> </w:t>
      </w:r>
      <w:r w:rsidRPr="003B6966">
        <w:rPr>
          <w:lang w:eastAsia="en-AU"/>
        </w:rPr>
        <w:t>residential</w:t>
      </w:r>
      <w:r w:rsidRPr="003B6966">
        <w:rPr>
          <w:spacing w:val="-2"/>
          <w:lang w:eastAsia="en-AU"/>
        </w:rPr>
        <w:t xml:space="preserve"> </w:t>
      </w:r>
      <w:r w:rsidRPr="003B6966">
        <w:rPr>
          <w:lang w:eastAsia="en-AU"/>
        </w:rPr>
        <w:t>care</w:t>
      </w:r>
    </w:p>
    <w:p w:rsidRPr="003B6966" w:rsidR="003B6966" w:rsidP="00640177" w:rsidRDefault="003B6966" w14:paraId="28DBA019" w14:textId="77777777">
      <w:pPr>
        <w:pStyle w:val="ICBulletList1"/>
        <w:rPr>
          <w:lang w:eastAsia="en-AU"/>
        </w:rPr>
      </w:pPr>
      <w:r w:rsidRPr="003B6966">
        <w:rPr>
          <w:lang w:eastAsia="en-AU"/>
        </w:rPr>
        <w:t>$630</w:t>
      </w:r>
      <w:r w:rsidRPr="003B6966">
        <w:rPr>
          <w:spacing w:val="-4"/>
          <w:lang w:eastAsia="en-AU"/>
        </w:rPr>
        <w:t xml:space="preserve"> </w:t>
      </w:r>
      <w:r w:rsidRPr="003B6966">
        <w:rPr>
          <w:lang w:eastAsia="en-AU"/>
        </w:rPr>
        <w:t>million improved access</w:t>
      </w:r>
      <w:r w:rsidRPr="003B6966">
        <w:rPr>
          <w:spacing w:val="-3"/>
          <w:lang w:eastAsia="en-AU"/>
        </w:rPr>
        <w:t xml:space="preserve"> </w:t>
      </w:r>
      <w:r w:rsidRPr="003B6966">
        <w:rPr>
          <w:lang w:eastAsia="en-AU"/>
        </w:rPr>
        <w:t>for</w:t>
      </w:r>
      <w:r w:rsidRPr="003B6966">
        <w:rPr>
          <w:spacing w:val="-1"/>
          <w:lang w:eastAsia="en-AU"/>
        </w:rPr>
        <w:t xml:space="preserve"> </w:t>
      </w:r>
      <w:r w:rsidRPr="003B6966">
        <w:rPr>
          <w:lang w:eastAsia="en-AU"/>
        </w:rPr>
        <w:t>vulnerable</w:t>
      </w:r>
      <w:r w:rsidRPr="003B6966">
        <w:rPr>
          <w:spacing w:val="-4"/>
          <w:lang w:eastAsia="en-AU"/>
        </w:rPr>
        <w:t xml:space="preserve"> </w:t>
      </w:r>
      <w:r w:rsidRPr="003B6966">
        <w:rPr>
          <w:lang w:eastAsia="en-AU"/>
        </w:rPr>
        <w:t>Australians</w:t>
      </w:r>
    </w:p>
    <w:p w:rsidRPr="003B6966" w:rsidR="003B6966" w:rsidP="00640177" w:rsidRDefault="003B6966" w14:paraId="0C99A19F" w14:textId="77777777">
      <w:pPr>
        <w:pStyle w:val="ICBulletList1"/>
        <w:rPr>
          <w:lang w:eastAsia="en-AU"/>
        </w:rPr>
      </w:pPr>
      <w:r w:rsidRPr="003B6966">
        <w:rPr>
          <w:lang w:eastAsia="en-AU"/>
        </w:rPr>
        <w:t>$365</w:t>
      </w:r>
      <w:r w:rsidRPr="003B6966">
        <w:rPr>
          <w:spacing w:val="-3"/>
          <w:lang w:eastAsia="en-AU"/>
        </w:rPr>
        <w:t xml:space="preserve"> </w:t>
      </w:r>
      <w:r w:rsidRPr="003B6966">
        <w:rPr>
          <w:lang w:eastAsia="en-AU"/>
        </w:rPr>
        <w:t>million</w:t>
      </w:r>
      <w:r w:rsidRPr="003B6966">
        <w:rPr>
          <w:spacing w:val="-2"/>
          <w:lang w:eastAsia="en-AU"/>
        </w:rPr>
        <w:t xml:space="preserve"> </w:t>
      </w:r>
      <w:r w:rsidRPr="003B6966">
        <w:rPr>
          <w:lang w:eastAsia="en-AU"/>
        </w:rPr>
        <w:t>for</w:t>
      </w:r>
      <w:r w:rsidRPr="003B6966">
        <w:rPr>
          <w:spacing w:val="-3"/>
          <w:lang w:eastAsia="en-AU"/>
        </w:rPr>
        <w:t xml:space="preserve"> </w:t>
      </w:r>
      <w:r w:rsidRPr="003B6966">
        <w:rPr>
          <w:lang w:eastAsia="en-AU"/>
        </w:rPr>
        <w:t>better</w:t>
      </w:r>
      <w:r w:rsidRPr="003B6966">
        <w:rPr>
          <w:spacing w:val="-4"/>
          <w:lang w:eastAsia="en-AU"/>
        </w:rPr>
        <w:t xml:space="preserve"> </w:t>
      </w:r>
      <w:r w:rsidRPr="003B6966">
        <w:rPr>
          <w:lang w:eastAsia="en-AU"/>
        </w:rPr>
        <w:t>transition</w:t>
      </w:r>
      <w:r w:rsidRPr="003B6966">
        <w:rPr>
          <w:spacing w:val="-2"/>
          <w:lang w:eastAsia="en-AU"/>
        </w:rPr>
        <w:t xml:space="preserve"> </w:t>
      </w:r>
      <w:r w:rsidRPr="003B6966">
        <w:rPr>
          <w:lang w:eastAsia="en-AU"/>
        </w:rPr>
        <w:t>to residential</w:t>
      </w:r>
      <w:r w:rsidRPr="003B6966">
        <w:rPr>
          <w:spacing w:val="-4"/>
          <w:lang w:eastAsia="en-AU"/>
        </w:rPr>
        <w:t xml:space="preserve"> </w:t>
      </w:r>
      <w:r w:rsidRPr="003B6966">
        <w:rPr>
          <w:lang w:eastAsia="en-AU"/>
        </w:rPr>
        <w:t>care</w:t>
      </w:r>
    </w:p>
    <w:p w:rsidRPr="003B6966" w:rsidR="003B6966" w:rsidP="00640177" w:rsidRDefault="003B6966" w14:paraId="7CDA0FA0" w14:textId="77777777">
      <w:pPr>
        <w:pStyle w:val="ICBulletList1"/>
        <w:rPr>
          <w:lang w:eastAsia="en-AU"/>
        </w:rPr>
      </w:pPr>
      <w:r w:rsidRPr="003B6966">
        <w:rPr>
          <w:lang w:eastAsia="en-AU"/>
        </w:rPr>
        <w:t>$230</w:t>
      </w:r>
      <w:r w:rsidRPr="003B6966">
        <w:rPr>
          <w:spacing w:val="-3"/>
          <w:lang w:eastAsia="en-AU"/>
        </w:rPr>
        <w:t xml:space="preserve"> </w:t>
      </w:r>
      <w:r w:rsidRPr="003B6966">
        <w:rPr>
          <w:lang w:eastAsia="en-AU"/>
        </w:rPr>
        <w:t>million</w:t>
      </w:r>
      <w:r w:rsidRPr="003B6966">
        <w:rPr>
          <w:spacing w:val="-2"/>
          <w:lang w:eastAsia="en-AU"/>
        </w:rPr>
        <w:t xml:space="preserve"> </w:t>
      </w:r>
      <w:r w:rsidRPr="003B6966">
        <w:rPr>
          <w:lang w:eastAsia="en-AU"/>
        </w:rPr>
        <w:t>to strengthen aged</w:t>
      </w:r>
      <w:r w:rsidRPr="003B6966">
        <w:rPr>
          <w:spacing w:val="1"/>
          <w:lang w:eastAsia="en-AU"/>
        </w:rPr>
        <w:t xml:space="preserve"> </w:t>
      </w:r>
      <w:r w:rsidRPr="003B6966">
        <w:rPr>
          <w:lang w:eastAsia="en-AU"/>
        </w:rPr>
        <w:t>care</w:t>
      </w:r>
      <w:r w:rsidRPr="003B6966">
        <w:rPr>
          <w:spacing w:val="-2"/>
          <w:lang w:eastAsia="en-AU"/>
        </w:rPr>
        <w:t xml:space="preserve"> </w:t>
      </w:r>
      <w:r w:rsidRPr="003B6966">
        <w:rPr>
          <w:lang w:eastAsia="en-AU"/>
        </w:rPr>
        <w:t>quality</w:t>
      </w:r>
      <w:r w:rsidRPr="003B6966">
        <w:rPr>
          <w:spacing w:val="-4"/>
          <w:lang w:eastAsia="en-AU"/>
        </w:rPr>
        <w:t xml:space="preserve"> </w:t>
      </w:r>
      <w:r w:rsidRPr="003B6966">
        <w:rPr>
          <w:lang w:eastAsia="en-AU"/>
        </w:rPr>
        <w:t>and</w:t>
      </w:r>
      <w:r w:rsidRPr="003B6966">
        <w:rPr>
          <w:spacing w:val="-3"/>
          <w:lang w:eastAsia="en-AU"/>
        </w:rPr>
        <w:t xml:space="preserve"> </w:t>
      </w:r>
      <w:r w:rsidRPr="003B6966">
        <w:rPr>
          <w:lang w:eastAsia="en-AU"/>
        </w:rPr>
        <w:t>compliance</w:t>
      </w:r>
    </w:p>
    <w:p w:rsidRPr="003B6966" w:rsidR="003B6966" w:rsidP="00640177" w:rsidRDefault="003B6966" w14:paraId="5496562C" w14:textId="77777777">
      <w:pPr>
        <w:pStyle w:val="ICBulletList1"/>
        <w:rPr>
          <w:lang w:eastAsia="en-AU"/>
        </w:rPr>
      </w:pPr>
      <w:r w:rsidRPr="003B6966">
        <w:rPr>
          <w:lang w:eastAsia="en-AU"/>
        </w:rPr>
        <w:t>$49.4</w:t>
      </w:r>
      <w:r w:rsidRPr="003B6966">
        <w:rPr>
          <w:spacing w:val="-3"/>
          <w:lang w:eastAsia="en-AU"/>
        </w:rPr>
        <w:t xml:space="preserve"> </w:t>
      </w:r>
      <w:r w:rsidRPr="003B6966">
        <w:rPr>
          <w:lang w:eastAsia="en-AU"/>
        </w:rPr>
        <w:t>million</w:t>
      </w:r>
      <w:r w:rsidRPr="003B6966">
        <w:rPr>
          <w:spacing w:val="-3"/>
          <w:lang w:eastAsia="en-AU"/>
        </w:rPr>
        <w:t xml:space="preserve"> </w:t>
      </w:r>
      <w:r w:rsidRPr="003B6966">
        <w:rPr>
          <w:lang w:eastAsia="en-AU"/>
        </w:rPr>
        <w:t>for</w:t>
      </w:r>
      <w:r w:rsidRPr="003B6966">
        <w:rPr>
          <w:spacing w:val="-1"/>
          <w:lang w:eastAsia="en-AU"/>
        </w:rPr>
        <w:t xml:space="preserve"> </w:t>
      </w:r>
      <w:r w:rsidRPr="003B6966">
        <w:rPr>
          <w:lang w:eastAsia="en-AU"/>
        </w:rPr>
        <w:t>aged</w:t>
      </w:r>
      <w:r w:rsidRPr="003B6966">
        <w:rPr>
          <w:spacing w:val="-1"/>
          <w:lang w:eastAsia="en-AU"/>
        </w:rPr>
        <w:t xml:space="preserve"> </w:t>
      </w:r>
      <w:r w:rsidRPr="003B6966">
        <w:rPr>
          <w:lang w:eastAsia="en-AU"/>
        </w:rPr>
        <w:t>care</w:t>
      </w:r>
      <w:r w:rsidRPr="003B6966">
        <w:rPr>
          <w:spacing w:val="-1"/>
          <w:lang w:eastAsia="en-AU"/>
        </w:rPr>
        <w:t xml:space="preserve"> </w:t>
      </w:r>
      <w:r w:rsidRPr="003B6966">
        <w:rPr>
          <w:lang w:eastAsia="en-AU"/>
        </w:rPr>
        <w:t>training</w:t>
      </w:r>
    </w:p>
    <w:p w:rsidRPr="003B6966" w:rsidR="003B6966" w:rsidP="00640177" w:rsidRDefault="003B6966" w14:paraId="2674C94D" w14:textId="77777777">
      <w:pPr>
        <w:pStyle w:val="ICBulletList1"/>
        <w:rPr>
          <w:lang w:eastAsia="en-AU"/>
        </w:rPr>
      </w:pPr>
      <w:r w:rsidRPr="003B6966">
        <w:rPr>
          <w:lang w:eastAsia="en-AU"/>
        </w:rPr>
        <w:t>$21</w:t>
      </w:r>
      <w:r w:rsidRPr="003B6966">
        <w:rPr>
          <w:spacing w:val="-2"/>
          <w:lang w:eastAsia="en-AU"/>
        </w:rPr>
        <w:t xml:space="preserve"> </w:t>
      </w:r>
      <w:r w:rsidRPr="003B6966">
        <w:rPr>
          <w:lang w:eastAsia="en-AU"/>
        </w:rPr>
        <w:t>million</w:t>
      </w:r>
      <w:r w:rsidRPr="003B6966">
        <w:rPr>
          <w:spacing w:val="-3"/>
          <w:lang w:eastAsia="en-AU"/>
        </w:rPr>
        <w:t xml:space="preserve"> </w:t>
      </w:r>
      <w:r w:rsidRPr="003B6966">
        <w:rPr>
          <w:lang w:eastAsia="en-AU"/>
        </w:rPr>
        <w:t>for</w:t>
      </w:r>
      <w:r w:rsidRPr="003B6966">
        <w:rPr>
          <w:spacing w:val="-1"/>
          <w:lang w:eastAsia="en-AU"/>
        </w:rPr>
        <w:t xml:space="preserve"> </w:t>
      </w:r>
      <w:r w:rsidRPr="003B6966">
        <w:rPr>
          <w:lang w:eastAsia="en-AU"/>
        </w:rPr>
        <w:t>improved</w:t>
      </w:r>
      <w:r w:rsidRPr="003B6966">
        <w:rPr>
          <w:spacing w:val="-3"/>
          <w:lang w:eastAsia="en-AU"/>
        </w:rPr>
        <w:t xml:space="preserve"> </w:t>
      </w:r>
      <w:r w:rsidRPr="003B6966">
        <w:rPr>
          <w:lang w:eastAsia="en-AU"/>
        </w:rPr>
        <w:t>sector</w:t>
      </w:r>
      <w:r w:rsidRPr="003B6966">
        <w:rPr>
          <w:spacing w:val="-4"/>
          <w:lang w:eastAsia="en-AU"/>
        </w:rPr>
        <w:t xml:space="preserve"> </w:t>
      </w:r>
      <w:r w:rsidRPr="003B6966">
        <w:rPr>
          <w:lang w:eastAsia="en-AU"/>
        </w:rPr>
        <w:t>governance</w:t>
      </w:r>
    </w:p>
    <w:p w:rsidRPr="003B6966" w:rsidR="003B6966" w:rsidP="00640177" w:rsidRDefault="003B6966" w14:paraId="695B575A" w14:textId="77777777">
      <w:pPr>
        <w:pStyle w:val="ICBulletList1"/>
        <w:rPr>
          <w:lang w:eastAsia="en-AU"/>
        </w:rPr>
      </w:pPr>
      <w:r w:rsidRPr="003B6966">
        <w:rPr>
          <w:lang w:eastAsia="en-AU"/>
        </w:rPr>
        <w:t>$13.4</w:t>
      </w:r>
      <w:r w:rsidRPr="003B6966">
        <w:rPr>
          <w:spacing w:val="-3"/>
          <w:lang w:eastAsia="en-AU"/>
        </w:rPr>
        <w:t xml:space="preserve"> </w:t>
      </w:r>
      <w:r w:rsidRPr="003B6966">
        <w:rPr>
          <w:lang w:eastAsia="en-AU"/>
        </w:rPr>
        <w:t>million</w:t>
      </w:r>
      <w:r w:rsidRPr="003B6966">
        <w:rPr>
          <w:spacing w:val="-2"/>
          <w:lang w:eastAsia="en-AU"/>
        </w:rPr>
        <w:t xml:space="preserve"> </w:t>
      </w:r>
      <w:r w:rsidRPr="003B6966">
        <w:rPr>
          <w:lang w:eastAsia="en-AU"/>
        </w:rPr>
        <w:t>to Primary</w:t>
      </w:r>
      <w:r w:rsidRPr="003B6966">
        <w:rPr>
          <w:spacing w:val="-4"/>
          <w:lang w:eastAsia="en-AU"/>
        </w:rPr>
        <w:t xml:space="preserve"> </w:t>
      </w:r>
      <w:r w:rsidRPr="003B6966">
        <w:rPr>
          <w:lang w:eastAsia="en-AU"/>
        </w:rPr>
        <w:t>Health</w:t>
      </w:r>
      <w:r w:rsidRPr="003B6966">
        <w:rPr>
          <w:spacing w:val="-3"/>
          <w:lang w:eastAsia="en-AU"/>
        </w:rPr>
        <w:t xml:space="preserve"> </w:t>
      </w:r>
      <w:r w:rsidRPr="003B6966">
        <w:rPr>
          <w:lang w:eastAsia="en-AU"/>
        </w:rPr>
        <w:t>Networks</w:t>
      </w:r>
      <w:r w:rsidRPr="003B6966">
        <w:rPr>
          <w:spacing w:val="-1"/>
          <w:lang w:eastAsia="en-AU"/>
        </w:rPr>
        <w:t xml:space="preserve"> </w:t>
      </w:r>
      <w:r w:rsidRPr="003B6966">
        <w:rPr>
          <w:lang w:eastAsia="en-AU"/>
        </w:rPr>
        <w:t>to</w:t>
      </w:r>
      <w:r w:rsidRPr="003B6966">
        <w:rPr>
          <w:spacing w:val="-2"/>
          <w:lang w:eastAsia="en-AU"/>
        </w:rPr>
        <w:t xml:space="preserve"> </w:t>
      </w:r>
      <w:r w:rsidRPr="003B6966">
        <w:rPr>
          <w:lang w:eastAsia="en-AU"/>
        </w:rPr>
        <w:t>drive</w:t>
      </w:r>
      <w:r w:rsidRPr="003B6966">
        <w:rPr>
          <w:spacing w:val="-2"/>
          <w:lang w:eastAsia="en-AU"/>
        </w:rPr>
        <w:t xml:space="preserve"> </w:t>
      </w:r>
      <w:r w:rsidRPr="003B6966">
        <w:rPr>
          <w:lang w:eastAsia="en-AU"/>
        </w:rPr>
        <w:t>better</w:t>
      </w:r>
      <w:r w:rsidRPr="003B6966">
        <w:rPr>
          <w:spacing w:val="-4"/>
          <w:lang w:eastAsia="en-AU"/>
        </w:rPr>
        <w:t xml:space="preserve"> </w:t>
      </w:r>
      <w:r w:rsidRPr="003B6966">
        <w:rPr>
          <w:lang w:eastAsia="en-AU"/>
        </w:rPr>
        <w:t>coordination</w:t>
      </w:r>
    </w:p>
    <w:p w:rsidR="00640177" w:rsidRDefault="00640177" w14:paraId="707D1D0C" w14:textId="77777777">
      <w:pPr>
        <w:spacing w:after="200" w:line="276" w:lineRule="auto"/>
        <w:jc w:val="left"/>
        <w:rPr>
          <w:rFonts w:eastAsia="Times New Roman" w:cs="Calibri"/>
          <w:szCs w:val="24"/>
          <w:lang w:eastAsia="en-AU"/>
        </w:rPr>
      </w:pPr>
      <w:r>
        <w:rPr>
          <w:rFonts w:eastAsia="Times New Roman" w:cs="Calibri"/>
          <w:szCs w:val="24"/>
          <w:lang w:eastAsia="en-AU"/>
        </w:rPr>
        <w:br w:type="page"/>
      </w:r>
    </w:p>
    <w:p w:rsidRPr="003B6966" w:rsidR="003B6966" w:rsidP="003B6966" w:rsidRDefault="003B6966" w14:paraId="701507A9" w14:textId="7840FED5">
      <w:pPr>
        <w:widowControl w:val="0"/>
        <w:kinsoku w:val="0"/>
        <w:overflowPunct w:val="0"/>
        <w:autoSpaceDE w:val="0"/>
        <w:autoSpaceDN w:val="0"/>
        <w:adjustRightInd w:val="0"/>
        <w:spacing w:before="90" w:after="0"/>
        <w:ind w:right="108"/>
        <w:rPr>
          <w:rFonts w:eastAsia="Times New Roman" w:cs="Calibri"/>
          <w:szCs w:val="24"/>
          <w:lang w:eastAsia="en-AU"/>
        </w:rPr>
      </w:pPr>
      <w:r w:rsidRPr="003B6966">
        <w:rPr>
          <w:rFonts w:eastAsia="Times New Roman" w:cs="Calibri"/>
          <w:szCs w:val="24"/>
          <w:lang w:eastAsia="en-AU"/>
        </w:rPr>
        <w:t>The budget included an announcement of an extension of the CHSP program to 30 June 2023 to</w:t>
      </w:r>
      <w:r w:rsidRPr="003B6966">
        <w:rPr>
          <w:rFonts w:eastAsia="Times New Roman" w:cs="Calibri"/>
          <w:spacing w:val="1"/>
          <w:szCs w:val="24"/>
          <w:lang w:eastAsia="en-AU"/>
        </w:rPr>
        <w:t xml:space="preserve"> </w:t>
      </w:r>
      <w:r w:rsidRPr="003B6966">
        <w:rPr>
          <w:rFonts w:eastAsia="Times New Roman" w:cs="Calibri"/>
          <w:szCs w:val="24"/>
          <w:lang w:eastAsia="en-AU"/>
        </w:rPr>
        <w:t>enable the design and roll-out of the new ‘Support at Home’ program. The original reform timing</w:t>
      </w:r>
      <w:r w:rsidRPr="003B6966">
        <w:rPr>
          <w:rFonts w:eastAsia="Times New Roman" w:cs="Calibri"/>
          <w:spacing w:val="1"/>
          <w:szCs w:val="24"/>
          <w:lang w:eastAsia="en-AU"/>
        </w:rPr>
        <w:t xml:space="preserve"> </w:t>
      </w:r>
      <w:r w:rsidRPr="003B6966">
        <w:rPr>
          <w:rFonts w:eastAsia="Times New Roman" w:cs="Calibri"/>
          <w:szCs w:val="24"/>
          <w:lang w:eastAsia="en-AU"/>
        </w:rPr>
        <w:t>was for completion by 30 June 2018, and this has been subject of four extensions: one to 2019,</w:t>
      </w:r>
      <w:r w:rsidRPr="003B6966">
        <w:rPr>
          <w:rFonts w:eastAsia="Times New Roman" w:cs="Calibri"/>
          <w:spacing w:val="1"/>
          <w:szCs w:val="24"/>
          <w:lang w:eastAsia="en-AU"/>
        </w:rPr>
        <w:t xml:space="preserve"> </w:t>
      </w:r>
      <w:r w:rsidRPr="003B6966">
        <w:rPr>
          <w:rFonts w:eastAsia="Times New Roman" w:cs="Calibri"/>
          <w:szCs w:val="24"/>
          <w:lang w:eastAsia="en-AU"/>
        </w:rPr>
        <w:t>then</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2020,</w:t>
      </w:r>
      <w:r w:rsidRPr="003B6966">
        <w:rPr>
          <w:rFonts w:eastAsia="Times New Roman" w:cs="Calibri"/>
          <w:spacing w:val="-2"/>
          <w:szCs w:val="24"/>
          <w:lang w:eastAsia="en-AU"/>
        </w:rPr>
        <w:t xml:space="preserve"> </w:t>
      </w:r>
      <w:r w:rsidRPr="003B6966">
        <w:rPr>
          <w:rFonts w:eastAsia="Times New Roman" w:cs="Calibri"/>
          <w:szCs w:val="24"/>
          <w:lang w:eastAsia="en-AU"/>
        </w:rPr>
        <w:t>again</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2022</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now</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2023.</w:t>
      </w:r>
    </w:p>
    <w:p w:rsidRPr="003B6966" w:rsidR="003B6966" w:rsidP="003B6966" w:rsidRDefault="003B6966" w14:paraId="71D3C86A" w14:textId="77777777">
      <w:pPr>
        <w:widowControl w:val="0"/>
        <w:kinsoku w:val="0"/>
        <w:overflowPunct w:val="0"/>
        <w:autoSpaceDE w:val="0"/>
        <w:autoSpaceDN w:val="0"/>
        <w:adjustRightInd w:val="0"/>
        <w:spacing w:before="120" w:after="0"/>
        <w:ind w:right="108"/>
        <w:rPr>
          <w:rFonts w:eastAsia="Times New Roman" w:cs="Calibri"/>
          <w:szCs w:val="24"/>
          <w:lang w:eastAsia="en-AU"/>
        </w:rPr>
      </w:pPr>
      <w:r w:rsidRPr="003B6966">
        <w:rPr>
          <w:rFonts w:eastAsia="Times New Roman" w:cs="Calibri"/>
          <w:szCs w:val="24"/>
          <w:lang w:eastAsia="en-AU"/>
        </w:rPr>
        <w:t>The ‘Support at Home’ program will be a new integrated program commencing 1 July 2023 that</w:t>
      </w:r>
      <w:r w:rsidRPr="003B6966">
        <w:rPr>
          <w:rFonts w:eastAsia="Times New Roman" w:cs="Calibri"/>
          <w:spacing w:val="1"/>
          <w:szCs w:val="24"/>
          <w:lang w:eastAsia="en-AU"/>
        </w:rPr>
        <w:t xml:space="preserve"> </w:t>
      </w:r>
      <w:r w:rsidRPr="003B6966">
        <w:rPr>
          <w:rFonts w:eastAsia="Times New Roman" w:cs="Calibri"/>
          <w:szCs w:val="24"/>
          <w:lang w:eastAsia="en-AU"/>
        </w:rPr>
        <w:t>combines CHSP, Home Care Packages, Residential Respite and Short-term Restorative Care. This</w:t>
      </w:r>
      <w:r w:rsidRPr="003B6966">
        <w:rPr>
          <w:rFonts w:eastAsia="Times New Roman" w:cs="Calibri"/>
          <w:spacing w:val="1"/>
          <w:szCs w:val="24"/>
          <w:lang w:eastAsia="en-AU"/>
        </w:rPr>
        <w:t xml:space="preserve"> </w:t>
      </w:r>
      <w:r w:rsidRPr="003B6966">
        <w:rPr>
          <w:rFonts w:eastAsia="Times New Roman" w:cs="Calibri"/>
          <w:szCs w:val="24"/>
          <w:lang w:eastAsia="en-AU"/>
        </w:rPr>
        <w:t>integrated model will most likely be client-directed, offer a range of providers (i.e., a market-based</w:t>
      </w:r>
      <w:r w:rsidRPr="003B6966">
        <w:rPr>
          <w:rFonts w:eastAsia="Times New Roman" w:cs="Calibri"/>
          <w:spacing w:val="-52"/>
          <w:szCs w:val="24"/>
          <w:lang w:eastAsia="en-AU"/>
        </w:rPr>
        <w:t xml:space="preserve"> </w:t>
      </w:r>
      <w:r w:rsidRPr="003B6966">
        <w:rPr>
          <w:rFonts w:eastAsia="Times New Roman" w:cs="Calibri"/>
          <w:szCs w:val="24"/>
          <w:lang w:eastAsia="en-AU"/>
        </w:rPr>
        <w:t>model) and require that providers offer a suite of services across in-home, personal, nursing, and</w:t>
      </w:r>
      <w:r w:rsidRPr="003B6966">
        <w:rPr>
          <w:rFonts w:eastAsia="Times New Roman" w:cs="Calibri"/>
          <w:spacing w:val="1"/>
          <w:szCs w:val="24"/>
          <w:lang w:eastAsia="en-AU"/>
        </w:rPr>
        <w:t xml:space="preserve"> </w:t>
      </w:r>
      <w:r w:rsidRPr="003B6966">
        <w:rPr>
          <w:rFonts w:eastAsia="Times New Roman" w:cs="Calibri"/>
          <w:szCs w:val="24"/>
          <w:lang w:eastAsia="en-AU"/>
        </w:rPr>
        <w:t>allied</w:t>
      </w:r>
      <w:r w:rsidRPr="003B6966">
        <w:rPr>
          <w:rFonts w:eastAsia="Times New Roman" w:cs="Calibri"/>
          <w:spacing w:val="-1"/>
          <w:szCs w:val="24"/>
          <w:lang w:eastAsia="en-AU"/>
        </w:rPr>
        <w:t xml:space="preserve"> </w:t>
      </w:r>
      <w:r w:rsidRPr="003B6966">
        <w:rPr>
          <w:rFonts w:eastAsia="Times New Roman" w:cs="Calibri"/>
          <w:szCs w:val="24"/>
          <w:lang w:eastAsia="en-AU"/>
        </w:rPr>
        <w:t>health.</w:t>
      </w:r>
    </w:p>
    <w:p w:rsidRPr="003B6966" w:rsidR="003B6966" w:rsidP="003B6966" w:rsidRDefault="003B6966" w14:paraId="64BC8B9B" w14:textId="77777777">
      <w:pPr>
        <w:widowControl w:val="0"/>
        <w:kinsoku w:val="0"/>
        <w:overflowPunct w:val="0"/>
        <w:autoSpaceDE w:val="0"/>
        <w:autoSpaceDN w:val="0"/>
        <w:adjustRightInd w:val="0"/>
        <w:spacing w:before="121" w:after="0"/>
        <w:ind w:right="109"/>
        <w:rPr>
          <w:rFonts w:eastAsia="Times New Roman" w:cs="Calibri"/>
          <w:szCs w:val="24"/>
          <w:lang w:eastAsia="en-AU"/>
        </w:rPr>
      </w:pP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Regional</w:t>
      </w:r>
      <w:r w:rsidRPr="003B6966">
        <w:rPr>
          <w:rFonts w:eastAsia="Times New Roman" w:cs="Calibri"/>
          <w:spacing w:val="1"/>
          <w:szCs w:val="24"/>
          <w:lang w:eastAsia="en-AU"/>
        </w:rPr>
        <w:t xml:space="preserve"> </w:t>
      </w:r>
      <w:r w:rsidRPr="003B6966">
        <w:rPr>
          <w:rFonts w:eastAsia="Times New Roman" w:cs="Calibri"/>
          <w:szCs w:val="24"/>
          <w:lang w:eastAsia="en-AU"/>
        </w:rPr>
        <w:t>Assessment</w:t>
      </w:r>
      <w:r w:rsidRPr="003B6966">
        <w:rPr>
          <w:rFonts w:eastAsia="Times New Roman" w:cs="Calibri"/>
          <w:spacing w:val="1"/>
          <w:szCs w:val="24"/>
          <w:lang w:eastAsia="en-AU"/>
        </w:rPr>
        <w:t xml:space="preserve"> </w:t>
      </w:r>
      <w:r w:rsidRPr="003B6966">
        <w:rPr>
          <w:rFonts w:eastAsia="Times New Roman" w:cs="Calibri"/>
          <w:szCs w:val="24"/>
          <w:lang w:eastAsia="en-AU"/>
        </w:rPr>
        <w:t>Service</w:t>
      </w:r>
      <w:r w:rsidRPr="003B6966">
        <w:rPr>
          <w:rFonts w:eastAsia="Times New Roman" w:cs="Calibri"/>
          <w:spacing w:val="1"/>
          <w:szCs w:val="24"/>
          <w:lang w:eastAsia="en-AU"/>
        </w:rPr>
        <w:t xml:space="preserve"> </w:t>
      </w:r>
      <w:r w:rsidRPr="003B6966">
        <w:rPr>
          <w:rFonts w:eastAsia="Times New Roman" w:cs="Calibri"/>
          <w:szCs w:val="24"/>
          <w:lang w:eastAsia="en-AU"/>
        </w:rPr>
        <w:t>that</w:t>
      </w:r>
      <w:r w:rsidRPr="003B6966">
        <w:rPr>
          <w:rFonts w:eastAsia="Times New Roman" w:cs="Calibri"/>
          <w:spacing w:val="1"/>
          <w:szCs w:val="24"/>
          <w:lang w:eastAsia="en-AU"/>
        </w:rPr>
        <w:t xml:space="preserve"> </w:t>
      </w:r>
      <w:r w:rsidRPr="003B6966">
        <w:rPr>
          <w:rFonts w:eastAsia="Times New Roman" w:cs="Calibri"/>
          <w:szCs w:val="24"/>
          <w:lang w:eastAsia="en-AU"/>
        </w:rPr>
        <w:t>undertakes</w:t>
      </w:r>
      <w:r w:rsidRPr="003B6966">
        <w:rPr>
          <w:rFonts w:eastAsia="Times New Roman" w:cs="Calibri"/>
          <w:spacing w:val="1"/>
          <w:szCs w:val="24"/>
          <w:lang w:eastAsia="en-AU"/>
        </w:rPr>
        <w:t xml:space="preserve"> </w:t>
      </w:r>
      <w:r w:rsidRPr="003B6966">
        <w:rPr>
          <w:rFonts w:eastAsia="Times New Roman" w:cs="Calibri"/>
          <w:szCs w:val="24"/>
          <w:lang w:eastAsia="en-AU"/>
        </w:rPr>
        <w:t>intake</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assessment</w:t>
      </w:r>
      <w:r w:rsidRPr="003B6966">
        <w:rPr>
          <w:rFonts w:eastAsia="Times New Roman" w:cs="Calibri"/>
          <w:spacing w:val="1"/>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CHSP</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HACCPYP programs was on a pathway to a national streamlined model by 1 July 2020. This initial</w:t>
      </w:r>
      <w:r w:rsidRPr="003B6966">
        <w:rPr>
          <w:rFonts w:eastAsia="Times New Roman" w:cs="Calibri"/>
          <w:spacing w:val="1"/>
          <w:szCs w:val="24"/>
          <w:lang w:eastAsia="en-AU"/>
        </w:rPr>
        <w:t xml:space="preserve"> </w:t>
      </w:r>
      <w:r w:rsidRPr="003B6966">
        <w:rPr>
          <w:rFonts w:eastAsia="Times New Roman" w:cs="Calibri"/>
          <w:szCs w:val="24"/>
          <w:lang w:eastAsia="en-AU"/>
        </w:rPr>
        <w:t>plan</w:t>
      </w:r>
      <w:r w:rsidRPr="003B6966">
        <w:rPr>
          <w:rFonts w:eastAsia="Times New Roman" w:cs="Calibri"/>
          <w:spacing w:val="1"/>
          <w:szCs w:val="24"/>
          <w:lang w:eastAsia="en-AU"/>
        </w:rPr>
        <w:t xml:space="preserve"> </w:t>
      </w:r>
      <w:r w:rsidRPr="003B6966">
        <w:rPr>
          <w:rFonts w:eastAsia="Times New Roman" w:cs="Calibri"/>
          <w:szCs w:val="24"/>
          <w:lang w:eastAsia="en-AU"/>
        </w:rPr>
        <w:t>was</w:t>
      </w:r>
      <w:r w:rsidRPr="003B6966">
        <w:rPr>
          <w:rFonts w:eastAsia="Times New Roman" w:cs="Calibri"/>
          <w:spacing w:val="1"/>
          <w:szCs w:val="24"/>
          <w:lang w:eastAsia="en-AU"/>
        </w:rPr>
        <w:t xml:space="preserve"> </w:t>
      </w:r>
      <w:r w:rsidRPr="003B6966">
        <w:rPr>
          <w:rFonts w:eastAsia="Times New Roman" w:cs="Calibri"/>
          <w:szCs w:val="24"/>
          <w:lang w:eastAsia="en-AU"/>
        </w:rPr>
        <w:t>delayed</w:t>
      </w:r>
      <w:r w:rsidRPr="003B6966">
        <w:rPr>
          <w:rFonts w:eastAsia="Times New Roman" w:cs="Calibri"/>
          <w:spacing w:val="1"/>
          <w:szCs w:val="24"/>
          <w:lang w:eastAsia="en-AU"/>
        </w:rPr>
        <w:t xml:space="preserve"> </w:t>
      </w:r>
      <w:r w:rsidRPr="003B6966">
        <w:rPr>
          <w:rFonts w:eastAsia="Times New Roman" w:cs="Calibri"/>
          <w:szCs w:val="24"/>
          <w:lang w:eastAsia="en-AU"/>
        </w:rPr>
        <w:t>pending</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outcomes</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Aged</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Royal</w:t>
      </w:r>
      <w:r w:rsidRPr="003B6966">
        <w:rPr>
          <w:rFonts w:eastAsia="Times New Roman" w:cs="Calibri"/>
          <w:spacing w:val="1"/>
          <w:szCs w:val="24"/>
          <w:lang w:eastAsia="en-AU"/>
        </w:rPr>
        <w:t xml:space="preserve"> </w:t>
      </w:r>
      <w:r w:rsidRPr="003B6966">
        <w:rPr>
          <w:rFonts w:eastAsia="Times New Roman" w:cs="Calibri"/>
          <w:szCs w:val="24"/>
          <w:lang w:eastAsia="en-AU"/>
        </w:rPr>
        <w:t>Commission</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Commonwealth announced in May 2021 that that it will initiate a unified assessment model in</w:t>
      </w:r>
      <w:r w:rsidRPr="003B6966">
        <w:rPr>
          <w:rFonts w:eastAsia="Times New Roman" w:cs="Calibri"/>
          <w:spacing w:val="1"/>
          <w:szCs w:val="24"/>
          <w:lang w:eastAsia="en-AU"/>
        </w:rPr>
        <w:t xml:space="preserve"> </w:t>
      </w:r>
      <w:r w:rsidRPr="003B6966">
        <w:rPr>
          <w:rFonts w:eastAsia="Times New Roman" w:cs="Calibri"/>
          <w:szCs w:val="24"/>
          <w:lang w:eastAsia="en-AU"/>
        </w:rPr>
        <w:t>2022, and this new program will have responsibility for the new ‘support at home’ program from</w:t>
      </w:r>
      <w:r w:rsidRPr="003B6966">
        <w:rPr>
          <w:rFonts w:eastAsia="Times New Roman" w:cs="Calibri"/>
          <w:spacing w:val="1"/>
          <w:szCs w:val="24"/>
          <w:lang w:eastAsia="en-AU"/>
        </w:rPr>
        <w:t xml:space="preserve"> </w:t>
      </w:r>
      <w:r w:rsidRPr="003B6966">
        <w:rPr>
          <w:rFonts w:eastAsia="Times New Roman" w:cs="Calibri"/>
          <w:szCs w:val="24"/>
          <w:lang w:eastAsia="en-AU"/>
        </w:rPr>
        <w:t>July 2023.</w:t>
      </w:r>
    </w:p>
    <w:p w:rsidRPr="003B6966" w:rsidR="003B6966" w:rsidP="003B6966" w:rsidRDefault="003B6966" w14:paraId="3044B850" w14:textId="77777777">
      <w:pPr>
        <w:widowControl w:val="0"/>
        <w:kinsoku w:val="0"/>
        <w:overflowPunct w:val="0"/>
        <w:autoSpaceDE w:val="0"/>
        <w:autoSpaceDN w:val="0"/>
        <w:adjustRightInd w:val="0"/>
        <w:spacing w:before="119" w:after="0"/>
        <w:ind w:right="109"/>
        <w:rPr>
          <w:rFonts w:eastAsia="Times New Roman" w:cs="Calibri"/>
          <w:szCs w:val="24"/>
          <w:lang w:eastAsia="en-AU"/>
        </w:rPr>
      </w:pPr>
      <w:r w:rsidRPr="003B6966">
        <w:rPr>
          <w:rFonts w:eastAsia="Times New Roman" w:cs="Calibri"/>
          <w:szCs w:val="24"/>
          <w:lang w:eastAsia="en-AU"/>
        </w:rPr>
        <w:t>The Aged Care Royal Commission and broader aged care reforms have a critical focus on quality</w:t>
      </w:r>
      <w:r w:rsidRPr="003B6966">
        <w:rPr>
          <w:rFonts w:eastAsia="Times New Roman" w:cs="Calibri"/>
          <w:spacing w:val="1"/>
          <w:szCs w:val="24"/>
          <w:lang w:eastAsia="en-AU"/>
        </w:rPr>
        <w:t xml:space="preserve"> </w:t>
      </w:r>
      <w:r w:rsidRPr="003B6966">
        <w:rPr>
          <w:rFonts w:eastAsia="Times New Roman" w:cs="Calibri"/>
          <w:szCs w:val="24"/>
          <w:lang w:eastAsia="en-AU"/>
        </w:rPr>
        <w:t>and compliance frameworks. This is already reflected in the rigorous requirements of the Aged</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Quality</w:t>
      </w:r>
      <w:r w:rsidRPr="003B6966">
        <w:rPr>
          <w:rFonts w:eastAsia="Times New Roman" w:cs="Calibri"/>
          <w:spacing w:val="1"/>
          <w:szCs w:val="24"/>
          <w:lang w:eastAsia="en-AU"/>
        </w:rPr>
        <w:t xml:space="preserve"> </w:t>
      </w:r>
      <w:r w:rsidRPr="003B6966">
        <w:rPr>
          <w:rFonts w:eastAsia="Times New Roman" w:cs="Calibri"/>
          <w:szCs w:val="24"/>
          <w:lang w:eastAsia="en-AU"/>
        </w:rPr>
        <w:t>Standards</w:t>
      </w:r>
      <w:r w:rsidRPr="003B6966">
        <w:rPr>
          <w:rFonts w:eastAsia="Times New Roman" w:cs="Calibri"/>
          <w:spacing w:val="1"/>
          <w:szCs w:val="24"/>
          <w:lang w:eastAsia="en-AU"/>
        </w:rPr>
        <w:t xml:space="preserve"> </w:t>
      </w:r>
      <w:r w:rsidRPr="003B6966">
        <w:rPr>
          <w:rFonts w:eastAsia="Times New Roman" w:cs="Calibri"/>
          <w:szCs w:val="24"/>
          <w:lang w:eastAsia="en-AU"/>
        </w:rPr>
        <w:t>which</w:t>
      </w:r>
      <w:r w:rsidRPr="003B6966">
        <w:rPr>
          <w:rFonts w:eastAsia="Times New Roman" w:cs="Calibri"/>
          <w:spacing w:val="1"/>
          <w:szCs w:val="24"/>
          <w:lang w:eastAsia="en-AU"/>
        </w:rPr>
        <w:t xml:space="preserve"> </w:t>
      </w:r>
      <w:r w:rsidRPr="003B6966">
        <w:rPr>
          <w:rFonts w:eastAsia="Times New Roman" w:cs="Calibri"/>
          <w:szCs w:val="24"/>
          <w:lang w:eastAsia="en-AU"/>
        </w:rPr>
        <w:t>have</w:t>
      </w:r>
      <w:r w:rsidRPr="003B6966">
        <w:rPr>
          <w:rFonts w:eastAsia="Times New Roman" w:cs="Calibri"/>
          <w:spacing w:val="1"/>
          <w:szCs w:val="24"/>
          <w:lang w:eastAsia="en-AU"/>
        </w:rPr>
        <w:t xml:space="preserve"> </w:t>
      </w:r>
      <w:r w:rsidRPr="003B6966">
        <w:rPr>
          <w:rFonts w:eastAsia="Times New Roman" w:cs="Calibri"/>
          <w:szCs w:val="24"/>
          <w:lang w:eastAsia="en-AU"/>
        </w:rPr>
        <w:t>applied</w:t>
      </w:r>
      <w:r w:rsidRPr="003B6966">
        <w:rPr>
          <w:rFonts w:eastAsia="Times New Roman" w:cs="Calibri"/>
          <w:spacing w:val="1"/>
          <w:szCs w:val="24"/>
          <w:lang w:eastAsia="en-AU"/>
        </w:rPr>
        <w:t xml:space="preserve"> </w:t>
      </w:r>
      <w:r w:rsidRPr="003B6966">
        <w:rPr>
          <w:rFonts w:eastAsia="Times New Roman" w:cs="Calibri"/>
          <w:szCs w:val="24"/>
          <w:lang w:eastAsia="en-AU"/>
        </w:rPr>
        <w:t>since</w:t>
      </w:r>
      <w:r w:rsidRPr="003B6966">
        <w:rPr>
          <w:rFonts w:eastAsia="Times New Roman" w:cs="Calibri"/>
          <w:spacing w:val="1"/>
          <w:szCs w:val="24"/>
          <w:lang w:eastAsia="en-AU"/>
        </w:rPr>
        <w:t xml:space="preserve"> </w:t>
      </w:r>
      <w:r w:rsidRPr="003B6966">
        <w:rPr>
          <w:rFonts w:eastAsia="Times New Roman" w:cs="Calibri"/>
          <w:szCs w:val="24"/>
          <w:lang w:eastAsia="en-AU"/>
        </w:rPr>
        <w:t>1</w:t>
      </w:r>
      <w:r w:rsidRPr="003B6966">
        <w:rPr>
          <w:rFonts w:eastAsia="Times New Roman" w:cs="Calibri"/>
          <w:spacing w:val="1"/>
          <w:szCs w:val="24"/>
          <w:lang w:eastAsia="en-AU"/>
        </w:rPr>
        <w:t xml:space="preserve"> </w:t>
      </w:r>
      <w:r w:rsidRPr="003B6966">
        <w:rPr>
          <w:rFonts w:eastAsia="Times New Roman" w:cs="Calibri"/>
          <w:szCs w:val="24"/>
          <w:lang w:eastAsia="en-AU"/>
        </w:rPr>
        <w:t>July 2019</w:t>
      </w:r>
      <w:r w:rsidRPr="003B6966">
        <w:rPr>
          <w:rFonts w:eastAsia="Times New Roman" w:cs="Calibri"/>
          <w:spacing w:val="1"/>
          <w:szCs w:val="24"/>
          <w:lang w:eastAsia="en-AU"/>
        </w:rPr>
        <w:t xml:space="preserve"> </w:t>
      </w:r>
      <w:r w:rsidRPr="003B6966">
        <w:rPr>
          <w:rFonts w:eastAsia="Times New Roman" w:cs="Calibri"/>
          <w:szCs w:val="24"/>
          <w:lang w:eastAsia="en-AU"/>
        </w:rPr>
        <w:t>bringing</w:t>
      </w:r>
      <w:r w:rsidRPr="003B6966">
        <w:rPr>
          <w:rFonts w:eastAsia="Times New Roman" w:cs="Calibri"/>
          <w:spacing w:val="1"/>
          <w:szCs w:val="24"/>
          <w:lang w:eastAsia="en-AU"/>
        </w:rPr>
        <w:t xml:space="preserve"> </w:t>
      </w:r>
      <w:r w:rsidRPr="003B6966">
        <w:rPr>
          <w:rFonts w:eastAsia="Times New Roman" w:cs="Calibri"/>
          <w:szCs w:val="24"/>
          <w:lang w:eastAsia="en-AU"/>
        </w:rPr>
        <w:t>an</w:t>
      </w:r>
      <w:r w:rsidRPr="003B6966">
        <w:rPr>
          <w:rFonts w:eastAsia="Times New Roman" w:cs="Calibri"/>
          <w:spacing w:val="1"/>
          <w:szCs w:val="24"/>
          <w:lang w:eastAsia="en-AU"/>
        </w:rPr>
        <w:t xml:space="preserve"> </w:t>
      </w:r>
      <w:r w:rsidRPr="003B6966">
        <w:rPr>
          <w:rFonts w:eastAsia="Times New Roman" w:cs="Calibri"/>
          <w:szCs w:val="24"/>
          <w:lang w:eastAsia="en-AU"/>
        </w:rPr>
        <w:t>increased focus</w:t>
      </w:r>
      <w:r w:rsidRPr="003B6966">
        <w:rPr>
          <w:rFonts w:eastAsia="Times New Roman" w:cs="Calibri"/>
          <w:spacing w:val="54"/>
          <w:szCs w:val="24"/>
          <w:lang w:eastAsia="en-AU"/>
        </w:rPr>
        <w:t xml:space="preserve"> </w:t>
      </w:r>
      <w:r w:rsidRPr="003B6966">
        <w:rPr>
          <w:rFonts w:eastAsia="Times New Roman" w:cs="Calibri"/>
          <w:szCs w:val="24"/>
          <w:lang w:eastAsia="en-AU"/>
        </w:rPr>
        <w:t>on</w:t>
      </w:r>
      <w:r w:rsidRPr="003B6966">
        <w:rPr>
          <w:rFonts w:eastAsia="Times New Roman" w:cs="Calibri"/>
          <w:spacing w:val="1"/>
          <w:szCs w:val="24"/>
          <w:lang w:eastAsia="en-AU"/>
        </w:rPr>
        <w:t xml:space="preserve"> </w:t>
      </w:r>
      <w:r w:rsidRPr="003B6966">
        <w:rPr>
          <w:rFonts w:eastAsia="Times New Roman" w:cs="Calibri"/>
          <w:szCs w:val="24"/>
          <w:lang w:eastAsia="en-AU"/>
        </w:rPr>
        <w:t>training of staff, compliance, and outcomes for clients. Enhancing quality and safety is a major</w:t>
      </w:r>
      <w:r w:rsidRPr="003B6966">
        <w:rPr>
          <w:rFonts w:eastAsia="Times New Roman" w:cs="Calibri"/>
          <w:spacing w:val="1"/>
          <w:szCs w:val="24"/>
          <w:lang w:eastAsia="en-AU"/>
        </w:rPr>
        <w:t xml:space="preserve"> </w:t>
      </w:r>
      <w:r w:rsidRPr="003B6966">
        <w:rPr>
          <w:rFonts w:eastAsia="Times New Roman" w:cs="Calibri"/>
          <w:szCs w:val="24"/>
          <w:lang w:eastAsia="en-AU"/>
        </w:rPr>
        <w:t>focus of the final Royal Commission Report and the Commonwealth has confirmed that there will</w:t>
      </w:r>
      <w:r w:rsidRPr="003B6966">
        <w:rPr>
          <w:rFonts w:eastAsia="Times New Roman" w:cs="Calibri"/>
          <w:spacing w:val="1"/>
          <w:szCs w:val="24"/>
          <w:lang w:eastAsia="en-AU"/>
        </w:rPr>
        <w:t xml:space="preserve"> </w:t>
      </w:r>
      <w:r w:rsidRPr="003B6966">
        <w:rPr>
          <w:rFonts w:eastAsia="Times New Roman" w:cs="Calibri"/>
          <w:szCs w:val="24"/>
          <w:lang w:eastAsia="en-AU"/>
        </w:rPr>
        <w:t>be an</w:t>
      </w:r>
      <w:r w:rsidRPr="003B6966">
        <w:rPr>
          <w:rFonts w:eastAsia="Times New Roman" w:cs="Calibri"/>
          <w:spacing w:val="1"/>
          <w:szCs w:val="24"/>
          <w:lang w:eastAsia="en-AU"/>
        </w:rPr>
        <w:t xml:space="preserve"> </w:t>
      </w:r>
      <w:r w:rsidRPr="003B6966">
        <w:rPr>
          <w:rFonts w:eastAsia="Times New Roman" w:cs="Calibri"/>
          <w:szCs w:val="24"/>
          <w:lang w:eastAsia="en-AU"/>
        </w:rPr>
        <w:t>increased</w:t>
      </w:r>
      <w:r w:rsidRPr="003B6966">
        <w:rPr>
          <w:rFonts w:eastAsia="Times New Roman" w:cs="Calibri"/>
          <w:spacing w:val="-2"/>
          <w:szCs w:val="24"/>
          <w:lang w:eastAsia="en-AU"/>
        </w:rPr>
        <w:t xml:space="preserve"> </w:t>
      </w:r>
      <w:r w:rsidRPr="003B6966">
        <w:rPr>
          <w:rFonts w:eastAsia="Times New Roman" w:cs="Calibri"/>
          <w:szCs w:val="24"/>
          <w:lang w:eastAsia="en-AU"/>
        </w:rPr>
        <w:t>emphasis on compliance</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reporting</w:t>
      </w:r>
      <w:r w:rsidRPr="003B6966">
        <w:rPr>
          <w:rFonts w:eastAsia="Times New Roman" w:cs="Calibri"/>
          <w:spacing w:val="-3"/>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all</w:t>
      </w:r>
      <w:r w:rsidRPr="003B6966">
        <w:rPr>
          <w:rFonts w:eastAsia="Times New Roman" w:cs="Calibri"/>
          <w:spacing w:val="-3"/>
          <w:szCs w:val="24"/>
          <w:lang w:eastAsia="en-AU"/>
        </w:rPr>
        <w:t xml:space="preserve"> </w:t>
      </w:r>
      <w:r w:rsidRPr="003B6966">
        <w:rPr>
          <w:rFonts w:eastAsia="Times New Roman" w:cs="Calibri"/>
          <w:szCs w:val="24"/>
          <w:lang w:eastAsia="en-AU"/>
        </w:rPr>
        <w:t>providers</w:t>
      </w:r>
    </w:p>
    <w:p w:rsidRPr="003B6966" w:rsidR="003B6966" w:rsidP="003B6966" w:rsidRDefault="003B6966" w14:paraId="575FAA54" w14:textId="77777777">
      <w:pPr>
        <w:widowControl w:val="0"/>
        <w:kinsoku w:val="0"/>
        <w:overflowPunct w:val="0"/>
        <w:autoSpaceDE w:val="0"/>
        <w:autoSpaceDN w:val="0"/>
        <w:adjustRightInd w:val="0"/>
        <w:spacing w:before="119" w:after="0"/>
        <w:ind w:right="108"/>
        <w:rPr>
          <w:rFonts w:eastAsia="Times New Roman" w:cs="Calibri"/>
          <w:szCs w:val="24"/>
          <w:lang w:eastAsia="en-AU"/>
        </w:rPr>
      </w:pPr>
      <w:r w:rsidRPr="003B6966">
        <w:rPr>
          <w:rFonts w:eastAsia="Times New Roman" w:cs="Calibri"/>
          <w:szCs w:val="24"/>
          <w:lang w:eastAsia="en-AU"/>
        </w:rPr>
        <w:t>The Commonwealth has advised that the 2022/23 extension period for CHSP will be based on</w:t>
      </w:r>
      <w:r w:rsidRPr="003B6966">
        <w:rPr>
          <w:rFonts w:eastAsia="Times New Roman" w:cs="Calibri"/>
          <w:spacing w:val="1"/>
          <w:szCs w:val="24"/>
          <w:lang w:eastAsia="en-AU"/>
        </w:rPr>
        <w:t xml:space="preserve"> </w:t>
      </w:r>
      <w:r w:rsidRPr="003B6966">
        <w:rPr>
          <w:rFonts w:eastAsia="Times New Roman" w:cs="Calibri"/>
          <w:szCs w:val="24"/>
          <w:lang w:eastAsia="en-AU"/>
        </w:rPr>
        <w:t>“payment in arrears”. CHSP providers will invoice at the end of each month for actual services</w:t>
      </w:r>
      <w:r w:rsidRPr="003B6966">
        <w:rPr>
          <w:rFonts w:eastAsia="Times New Roman" w:cs="Calibri"/>
          <w:spacing w:val="1"/>
          <w:szCs w:val="24"/>
          <w:lang w:eastAsia="en-AU"/>
        </w:rPr>
        <w:t xml:space="preserve"> </w:t>
      </w:r>
      <w:r w:rsidRPr="003B6966">
        <w:rPr>
          <w:rFonts w:eastAsia="Times New Roman" w:cs="Calibri"/>
          <w:szCs w:val="24"/>
          <w:lang w:eastAsia="en-AU"/>
        </w:rPr>
        <w:t>delivered rather than Council being paid in advance each quarter with any unspent funds being</w:t>
      </w:r>
      <w:r w:rsidRPr="003B6966">
        <w:rPr>
          <w:rFonts w:eastAsia="Times New Roman" w:cs="Calibri"/>
          <w:spacing w:val="1"/>
          <w:szCs w:val="24"/>
          <w:lang w:eastAsia="en-AU"/>
        </w:rPr>
        <w:t xml:space="preserve"> </w:t>
      </w:r>
      <w:r w:rsidRPr="003B6966">
        <w:rPr>
          <w:rFonts w:eastAsia="Times New Roman" w:cs="Calibri"/>
          <w:szCs w:val="24"/>
          <w:lang w:eastAsia="en-AU"/>
        </w:rPr>
        <w:t>recouped</w:t>
      </w:r>
      <w:r w:rsidRPr="003B6966">
        <w:rPr>
          <w:rFonts w:eastAsia="Times New Roman" w:cs="Calibri"/>
          <w:spacing w:val="1"/>
          <w:szCs w:val="24"/>
          <w:lang w:eastAsia="en-AU"/>
        </w:rPr>
        <w:t xml:space="preserve"> </w:t>
      </w:r>
      <w:r w:rsidRPr="003B6966">
        <w:rPr>
          <w:rFonts w:eastAsia="Times New Roman" w:cs="Calibri"/>
          <w:szCs w:val="24"/>
          <w:lang w:eastAsia="en-AU"/>
        </w:rPr>
        <w:t>through</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end</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year</w:t>
      </w:r>
      <w:r w:rsidRPr="003B6966">
        <w:rPr>
          <w:rFonts w:eastAsia="Times New Roman" w:cs="Calibri"/>
          <w:spacing w:val="1"/>
          <w:szCs w:val="24"/>
          <w:lang w:eastAsia="en-AU"/>
        </w:rPr>
        <w:t xml:space="preserve"> </w:t>
      </w:r>
      <w:r w:rsidRPr="003B6966">
        <w:rPr>
          <w:rFonts w:eastAsia="Times New Roman" w:cs="Calibri"/>
          <w:szCs w:val="24"/>
          <w:lang w:eastAsia="en-AU"/>
        </w:rPr>
        <w:t>acquittal</w:t>
      </w:r>
      <w:r w:rsidRPr="003B6966">
        <w:rPr>
          <w:rFonts w:eastAsia="Times New Roman" w:cs="Calibri"/>
          <w:spacing w:val="1"/>
          <w:szCs w:val="24"/>
          <w:lang w:eastAsia="en-AU"/>
        </w:rPr>
        <w:t xml:space="preserve"> </w:t>
      </w:r>
      <w:r w:rsidRPr="003B6966">
        <w:rPr>
          <w:rFonts w:eastAsia="Times New Roman" w:cs="Calibri"/>
          <w:szCs w:val="24"/>
          <w:lang w:eastAsia="en-AU"/>
        </w:rPr>
        <w:t>or</w:t>
      </w:r>
      <w:r w:rsidRPr="003B6966">
        <w:rPr>
          <w:rFonts w:eastAsia="Times New Roman" w:cs="Calibri"/>
          <w:spacing w:val="1"/>
          <w:szCs w:val="24"/>
          <w:lang w:eastAsia="en-AU"/>
        </w:rPr>
        <w:t xml:space="preserve"> </w:t>
      </w:r>
      <w:r w:rsidRPr="003B6966">
        <w:rPr>
          <w:rFonts w:eastAsia="Times New Roman" w:cs="Calibri"/>
          <w:szCs w:val="24"/>
          <w:lang w:eastAsia="en-AU"/>
        </w:rPr>
        <w:t>subsequent</w:t>
      </w:r>
      <w:r w:rsidRPr="003B6966">
        <w:rPr>
          <w:rFonts w:eastAsia="Times New Roman" w:cs="Calibri"/>
          <w:spacing w:val="1"/>
          <w:szCs w:val="24"/>
          <w:lang w:eastAsia="en-AU"/>
        </w:rPr>
        <w:t xml:space="preserve"> </w:t>
      </w:r>
      <w:r w:rsidRPr="003B6966">
        <w:rPr>
          <w:rFonts w:eastAsia="Times New Roman" w:cs="Calibri"/>
          <w:szCs w:val="24"/>
          <w:lang w:eastAsia="en-AU"/>
        </w:rPr>
        <w:t>audit.</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Commonwealth</w:t>
      </w:r>
      <w:r w:rsidRPr="003B6966">
        <w:rPr>
          <w:rFonts w:eastAsia="Times New Roman" w:cs="Calibri"/>
          <w:spacing w:val="54"/>
          <w:szCs w:val="24"/>
          <w:lang w:eastAsia="en-AU"/>
        </w:rPr>
        <w:t xml:space="preserve"> </w:t>
      </w:r>
      <w:r w:rsidRPr="003B6966">
        <w:rPr>
          <w:rFonts w:eastAsia="Times New Roman" w:cs="Calibri"/>
          <w:szCs w:val="24"/>
          <w:lang w:eastAsia="en-AU"/>
        </w:rPr>
        <w:t>has</w:t>
      </w:r>
      <w:r w:rsidRPr="003B6966">
        <w:rPr>
          <w:rFonts w:eastAsia="Times New Roman" w:cs="Calibri"/>
          <w:spacing w:val="1"/>
          <w:szCs w:val="24"/>
          <w:lang w:eastAsia="en-AU"/>
        </w:rPr>
        <w:t xml:space="preserve"> </w:t>
      </w:r>
      <w:r w:rsidRPr="003B6966">
        <w:rPr>
          <w:rFonts w:eastAsia="Times New Roman" w:cs="Calibri"/>
          <w:szCs w:val="24"/>
          <w:lang w:eastAsia="en-AU"/>
        </w:rPr>
        <w:t>identified</w:t>
      </w:r>
      <w:r w:rsidRPr="003B6966">
        <w:rPr>
          <w:rFonts w:eastAsia="Times New Roman" w:cs="Calibri"/>
          <w:spacing w:val="-2"/>
          <w:szCs w:val="24"/>
          <w:lang w:eastAsia="en-AU"/>
        </w:rPr>
        <w:t xml:space="preserve"> </w:t>
      </w:r>
      <w:r w:rsidRPr="003B6966">
        <w:rPr>
          <w:rFonts w:eastAsia="Times New Roman" w:cs="Calibri"/>
          <w:szCs w:val="24"/>
          <w:lang w:eastAsia="en-AU"/>
        </w:rPr>
        <w:t>four</w:t>
      </w:r>
      <w:r w:rsidRPr="003B6966">
        <w:rPr>
          <w:rFonts w:eastAsia="Times New Roman" w:cs="Calibri"/>
          <w:spacing w:val="-2"/>
          <w:szCs w:val="24"/>
          <w:lang w:eastAsia="en-AU"/>
        </w:rPr>
        <w:t xml:space="preserve"> </w:t>
      </w:r>
      <w:r w:rsidRPr="003B6966">
        <w:rPr>
          <w:rFonts w:eastAsia="Times New Roman" w:cs="Calibri"/>
          <w:szCs w:val="24"/>
          <w:lang w:eastAsia="en-AU"/>
        </w:rPr>
        <w:t>benefits of</w:t>
      </w:r>
      <w:r w:rsidRPr="003B6966">
        <w:rPr>
          <w:rFonts w:eastAsia="Times New Roman" w:cs="Calibri"/>
          <w:spacing w:val="2"/>
          <w:szCs w:val="24"/>
          <w:lang w:eastAsia="en-AU"/>
        </w:rPr>
        <w:t xml:space="preserve"> </w:t>
      </w:r>
      <w:r w:rsidRPr="003B6966">
        <w:rPr>
          <w:rFonts w:eastAsia="Times New Roman" w:cs="Calibri"/>
          <w:szCs w:val="24"/>
          <w:lang w:eastAsia="en-AU"/>
        </w:rPr>
        <w:t>this approach:</w:t>
      </w:r>
    </w:p>
    <w:p w:rsidRPr="003B6966" w:rsidR="003B6966" w:rsidP="00640177" w:rsidRDefault="003B6966" w14:paraId="0C164D7B" w14:textId="77777777">
      <w:pPr>
        <w:pStyle w:val="ICBulletList1"/>
        <w:rPr>
          <w:lang w:eastAsia="en-AU"/>
        </w:rPr>
      </w:pPr>
      <w:r w:rsidRPr="003B6966">
        <w:rPr>
          <w:lang w:eastAsia="en-AU"/>
        </w:rPr>
        <w:t>Alignment with future reforms – the Support at Home program will support availability of</w:t>
      </w:r>
      <w:r w:rsidRPr="003B6966">
        <w:rPr>
          <w:spacing w:val="1"/>
          <w:lang w:eastAsia="en-AU"/>
        </w:rPr>
        <w:t xml:space="preserve"> </w:t>
      </w:r>
      <w:r w:rsidRPr="003B6966">
        <w:rPr>
          <w:lang w:eastAsia="en-AU"/>
        </w:rPr>
        <w:t>services through funding following the individual client in most cases, payment in arrears</w:t>
      </w:r>
      <w:r w:rsidRPr="003B6966">
        <w:rPr>
          <w:spacing w:val="1"/>
          <w:lang w:eastAsia="en-AU"/>
        </w:rPr>
        <w:t xml:space="preserve"> </w:t>
      </w:r>
      <w:r w:rsidRPr="003B6966">
        <w:rPr>
          <w:lang w:eastAsia="en-AU"/>
        </w:rPr>
        <w:t>facilitates</w:t>
      </w:r>
      <w:r w:rsidRPr="003B6966">
        <w:rPr>
          <w:spacing w:val="-4"/>
          <w:lang w:eastAsia="en-AU"/>
        </w:rPr>
        <w:t xml:space="preserve"> </w:t>
      </w:r>
      <w:r w:rsidRPr="003B6966">
        <w:rPr>
          <w:lang w:eastAsia="en-AU"/>
        </w:rPr>
        <w:t>this</w:t>
      </w:r>
      <w:r w:rsidRPr="003B6966">
        <w:rPr>
          <w:spacing w:val="-4"/>
          <w:lang w:eastAsia="en-AU"/>
        </w:rPr>
        <w:t xml:space="preserve"> </w:t>
      </w:r>
      <w:r w:rsidRPr="003B6966">
        <w:rPr>
          <w:lang w:eastAsia="en-AU"/>
        </w:rPr>
        <w:t>process</w:t>
      </w:r>
      <w:r w:rsidRPr="003B6966">
        <w:rPr>
          <w:spacing w:val="-1"/>
          <w:lang w:eastAsia="en-AU"/>
        </w:rPr>
        <w:t xml:space="preserve"> </w:t>
      </w:r>
      <w:r w:rsidRPr="003B6966">
        <w:rPr>
          <w:lang w:eastAsia="en-AU"/>
        </w:rPr>
        <w:t>and ensures</w:t>
      </w:r>
      <w:r w:rsidRPr="003B6966">
        <w:rPr>
          <w:spacing w:val="-3"/>
          <w:lang w:eastAsia="en-AU"/>
        </w:rPr>
        <w:t xml:space="preserve"> </w:t>
      </w:r>
      <w:r w:rsidRPr="003B6966">
        <w:rPr>
          <w:lang w:eastAsia="en-AU"/>
        </w:rPr>
        <w:t>a</w:t>
      </w:r>
      <w:r w:rsidRPr="003B6966">
        <w:rPr>
          <w:spacing w:val="-1"/>
          <w:lang w:eastAsia="en-AU"/>
        </w:rPr>
        <w:t xml:space="preserve"> </w:t>
      </w:r>
      <w:r w:rsidRPr="003B6966">
        <w:rPr>
          <w:lang w:eastAsia="en-AU"/>
        </w:rPr>
        <w:t>consistent consumer</w:t>
      </w:r>
      <w:r w:rsidRPr="003B6966">
        <w:rPr>
          <w:spacing w:val="-3"/>
          <w:lang w:eastAsia="en-AU"/>
        </w:rPr>
        <w:t xml:space="preserve"> </w:t>
      </w:r>
      <w:r w:rsidRPr="003B6966">
        <w:rPr>
          <w:lang w:eastAsia="en-AU"/>
        </w:rPr>
        <w:t>experience</w:t>
      </w:r>
      <w:r w:rsidRPr="003B6966">
        <w:rPr>
          <w:spacing w:val="-3"/>
          <w:lang w:eastAsia="en-AU"/>
        </w:rPr>
        <w:t xml:space="preserve"> </w:t>
      </w:r>
      <w:r w:rsidRPr="003B6966">
        <w:rPr>
          <w:lang w:eastAsia="en-AU"/>
        </w:rPr>
        <w:t>across</w:t>
      </w:r>
      <w:r w:rsidRPr="003B6966">
        <w:rPr>
          <w:spacing w:val="-1"/>
          <w:lang w:eastAsia="en-AU"/>
        </w:rPr>
        <w:t xml:space="preserve"> </w:t>
      </w:r>
      <w:r w:rsidRPr="003B6966">
        <w:rPr>
          <w:lang w:eastAsia="en-AU"/>
        </w:rPr>
        <w:t>all</w:t>
      </w:r>
      <w:r w:rsidRPr="003B6966">
        <w:rPr>
          <w:spacing w:val="-1"/>
          <w:lang w:eastAsia="en-AU"/>
        </w:rPr>
        <w:t xml:space="preserve"> </w:t>
      </w:r>
      <w:r w:rsidRPr="003B6966">
        <w:rPr>
          <w:lang w:eastAsia="en-AU"/>
        </w:rPr>
        <w:t>levels</w:t>
      </w:r>
      <w:r w:rsidRPr="003B6966">
        <w:rPr>
          <w:spacing w:val="-3"/>
          <w:lang w:eastAsia="en-AU"/>
        </w:rPr>
        <w:t xml:space="preserve"> </w:t>
      </w:r>
      <w:r w:rsidRPr="003B6966">
        <w:rPr>
          <w:lang w:eastAsia="en-AU"/>
        </w:rPr>
        <w:t>of</w:t>
      </w:r>
      <w:r w:rsidRPr="003B6966">
        <w:rPr>
          <w:spacing w:val="-3"/>
          <w:lang w:eastAsia="en-AU"/>
        </w:rPr>
        <w:t xml:space="preserve"> </w:t>
      </w:r>
      <w:r w:rsidRPr="003B6966">
        <w:rPr>
          <w:lang w:eastAsia="en-AU"/>
        </w:rPr>
        <w:t>care</w:t>
      </w:r>
    </w:p>
    <w:p w:rsidRPr="003B6966" w:rsidR="003B6966" w:rsidP="00640177" w:rsidRDefault="003B6966" w14:paraId="4EA72FEA" w14:textId="77777777">
      <w:pPr>
        <w:pStyle w:val="ICBulletList1"/>
        <w:rPr>
          <w:lang w:eastAsia="en-AU"/>
        </w:rPr>
      </w:pPr>
      <w:r w:rsidRPr="003B6966">
        <w:rPr>
          <w:lang w:eastAsia="en-AU"/>
        </w:rPr>
        <w:t>Better</w:t>
      </w:r>
      <w:r w:rsidRPr="003B6966">
        <w:rPr>
          <w:spacing w:val="1"/>
          <w:lang w:eastAsia="en-AU"/>
        </w:rPr>
        <w:t xml:space="preserve"> </w:t>
      </w:r>
      <w:r w:rsidRPr="003B6966">
        <w:rPr>
          <w:lang w:eastAsia="en-AU"/>
        </w:rPr>
        <w:t>consumer</w:t>
      </w:r>
      <w:r w:rsidRPr="003B6966">
        <w:rPr>
          <w:spacing w:val="1"/>
          <w:lang w:eastAsia="en-AU"/>
        </w:rPr>
        <w:t xml:space="preserve"> </w:t>
      </w:r>
      <w:r w:rsidRPr="003B6966">
        <w:rPr>
          <w:lang w:eastAsia="en-AU"/>
        </w:rPr>
        <w:t>choice</w:t>
      </w:r>
      <w:r w:rsidRPr="003B6966">
        <w:rPr>
          <w:spacing w:val="1"/>
          <w:lang w:eastAsia="en-AU"/>
        </w:rPr>
        <w:t xml:space="preserve"> </w:t>
      </w:r>
      <w:r w:rsidRPr="003B6966">
        <w:rPr>
          <w:lang w:eastAsia="en-AU"/>
        </w:rPr>
        <w:t>–</w:t>
      </w:r>
      <w:r w:rsidRPr="003B6966">
        <w:rPr>
          <w:spacing w:val="1"/>
          <w:lang w:eastAsia="en-AU"/>
        </w:rPr>
        <w:t xml:space="preserve"> </w:t>
      </w:r>
      <w:r w:rsidRPr="003B6966">
        <w:rPr>
          <w:lang w:eastAsia="en-AU"/>
        </w:rPr>
        <w:t>payment</w:t>
      </w:r>
      <w:r w:rsidRPr="003B6966">
        <w:rPr>
          <w:spacing w:val="1"/>
          <w:lang w:eastAsia="en-AU"/>
        </w:rPr>
        <w:t xml:space="preserve"> </w:t>
      </w:r>
      <w:r w:rsidRPr="003B6966">
        <w:rPr>
          <w:lang w:eastAsia="en-AU"/>
        </w:rPr>
        <w:t>in</w:t>
      </w:r>
      <w:r w:rsidRPr="003B6966">
        <w:rPr>
          <w:spacing w:val="1"/>
          <w:lang w:eastAsia="en-AU"/>
        </w:rPr>
        <w:t xml:space="preserve"> </w:t>
      </w:r>
      <w:r w:rsidRPr="003B6966">
        <w:rPr>
          <w:lang w:eastAsia="en-AU"/>
        </w:rPr>
        <w:t>arrears</w:t>
      </w:r>
      <w:r w:rsidRPr="003B6966">
        <w:rPr>
          <w:spacing w:val="1"/>
          <w:lang w:eastAsia="en-AU"/>
        </w:rPr>
        <w:t xml:space="preserve"> </w:t>
      </w:r>
      <w:r w:rsidRPr="003B6966">
        <w:rPr>
          <w:lang w:eastAsia="en-AU"/>
        </w:rPr>
        <w:t>encourages</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more</w:t>
      </w:r>
      <w:r w:rsidRPr="003B6966">
        <w:rPr>
          <w:spacing w:val="1"/>
          <w:lang w:eastAsia="en-AU"/>
        </w:rPr>
        <w:t xml:space="preserve"> </w:t>
      </w:r>
      <w:r w:rsidRPr="003B6966">
        <w:rPr>
          <w:lang w:eastAsia="en-AU"/>
        </w:rPr>
        <w:t>direct</w:t>
      </w:r>
      <w:r w:rsidRPr="003B6966">
        <w:rPr>
          <w:spacing w:val="54"/>
          <w:lang w:eastAsia="en-AU"/>
        </w:rPr>
        <w:t xml:space="preserve"> </w:t>
      </w:r>
      <w:r w:rsidRPr="003B6966">
        <w:rPr>
          <w:lang w:eastAsia="en-AU"/>
        </w:rPr>
        <w:t>relationship</w:t>
      </w:r>
      <w:r w:rsidRPr="003B6966">
        <w:rPr>
          <w:spacing w:val="1"/>
          <w:lang w:eastAsia="en-AU"/>
        </w:rPr>
        <w:t xml:space="preserve"> </w:t>
      </w:r>
      <w:r w:rsidRPr="003B6966">
        <w:rPr>
          <w:lang w:eastAsia="en-AU"/>
        </w:rPr>
        <w:t>between services that are available and what consumers want. It also ensures access to</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in</w:t>
      </w:r>
      <w:r w:rsidRPr="003B6966">
        <w:rPr>
          <w:spacing w:val="2"/>
          <w:lang w:eastAsia="en-AU"/>
        </w:rPr>
        <w:t xml:space="preserve"> </w:t>
      </w:r>
      <w:r w:rsidRPr="003B6966">
        <w:rPr>
          <w:lang w:eastAsia="en-AU"/>
        </w:rPr>
        <w:t>a</w:t>
      </w:r>
      <w:r w:rsidRPr="003B6966">
        <w:rPr>
          <w:spacing w:val="-2"/>
          <w:lang w:eastAsia="en-AU"/>
        </w:rPr>
        <w:t xml:space="preserve"> </w:t>
      </w:r>
      <w:r w:rsidRPr="003B6966">
        <w:rPr>
          <w:lang w:eastAsia="en-AU"/>
        </w:rPr>
        <w:t>timely manner.</w:t>
      </w:r>
    </w:p>
    <w:p w:rsidRPr="003B6966" w:rsidR="003B6966" w:rsidP="00640177" w:rsidRDefault="003B6966" w14:paraId="7EE601BD" w14:textId="77777777">
      <w:pPr>
        <w:pStyle w:val="ICBulletList1"/>
        <w:rPr>
          <w:lang w:eastAsia="en-AU"/>
        </w:rPr>
      </w:pPr>
      <w:r w:rsidRPr="003B6966">
        <w:rPr>
          <w:lang w:eastAsia="en-AU"/>
        </w:rPr>
        <w:t>Accountability</w:t>
      </w:r>
      <w:r w:rsidRPr="003B6966">
        <w:rPr>
          <w:spacing w:val="1"/>
          <w:lang w:eastAsia="en-AU"/>
        </w:rPr>
        <w:t xml:space="preserve"> </w:t>
      </w:r>
      <w:r w:rsidRPr="003B6966">
        <w:rPr>
          <w:lang w:eastAsia="en-AU"/>
        </w:rPr>
        <w:t>–</w:t>
      </w:r>
      <w:r w:rsidRPr="003B6966">
        <w:rPr>
          <w:spacing w:val="1"/>
          <w:lang w:eastAsia="en-AU"/>
        </w:rPr>
        <w:t xml:space="preserve"> </w:t>
      </w:r>
      <w:r w:rsidRPr="003B6966">
        <w:rPr>
          <w:lang w:eastAsia="en-AU"/>
        </w:rPr>
        <w:t>paying</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that</w:t>
      </w:r>
      <w:r w:rsidRPr="003B6966">
        <w:rPr>
          <w:spacing w:val="1"/>
          <w:lang w:eastAsia="en-AU"/>
        </w:rPr>
        <w:t xml:space="preserve"> </w:t>
      </w:r>
      <w:r w:rsidRPr="003B6966">
        <w:rPr>
          <w:lang w:eastAsia="en-AU"/>
        </w:rPr>
        <w:t>have</w:t>
      </w:r>
      <w:r w:rsidRPr="003B6966">
        <w:rPr>
          <w:spacing w:val="1"/>
          <w:lang w:eastAsia="en-AU"/>
        </w:rPr>
        <w:t xml:space="preserve"> </w:t>
      </w:r>
      <w:r w:rsidRPr="003B6966">
        <w:rPr>
          <w:lang w:eastAsia="en-AU"/>
        </w:rPr>
        <w:t>been</w:t>
      </w:r>
      <w:r w:rsidRPr="003B6966">
        <w:rPr>
          <w:spacing w:val="1"/>
          <w:lang w:eastAsia="en-AU"/>
        </w:rPr>
        <w:t xml:space="preserve"> </w:t>
      </w:r>
      <w:r w:rsidRPr="003B6966">
        <w:rPr>
          <w:lang w:eastAsia="en-AU"/>
        </w:rPr>
        <w:t>delivered</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more</w:t>
      </w:r>
      <w:r w:rsidRPr="003B6966">
        <w:rPr>
          <w:spacing w:val="1"/>
          <w:lang w:eastAsia="en-AU"/>
        </w:rPr>
        <w:t xml:space="preserve"> </w:t>
      </w:r>
      <w:r w:rsidRPr="003B6966">
        <w:rPr>
          <w:lang w:eastAsia="en-AU"/>
        </w:rPr>
        <w:t>accurate</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accountable</w:t>
      </w:r>
      <w:r w:rsidRPr="003B6966">
        <w:rPr>
          <w:spacing w:val="-2"/>
          <w:lang w:eastAsia="en-AU"/>
        </w:rPr>
        <w:t xml:space="preserve"> </w:t>
      </w:r>
      <w:r w:rsidRPr="003B6966">
        <w:rPr>
          <w:lang w:eastAsia="en-AU"/>
        </w:rPr>
        <w:t>use</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government</w:t>
      </w:r>
      <w:r w:rsidRPr="003B6966">
        <w:rPr>
          <w:spacing w:val="-1"/>
          <w:lang w:eastAsia="en-AU"/>
        </w:rPr>
        <w:t xml:space="preserve"> </w:t>
      </w:r>
      <w:r w:rsidRPr="003B6966">
        <w:rPr>
          <w:lang w:eastAsia="en-AU"/>
        </w:rPr>
        <w:t>funds.</w:t>
      </w:r>
    </w:p>
    <w:p w:rsidRPr="003B6966" w:rsidR="003B6966" w:rsidP="00640177" w:rsidRDefault="003B6966" w14:paraId="58DDB8C7" w14:textId="77777777">
      <w:pPr>
        <w:pStyle w:val="ICBulletList1"/>
        <w:rPr>
          <w:lang w:eastAsia="en-AU"/>
        </w:rPr>
      </w:pPr>
      <w:r w:rsidRPr="003B6966">
        <w:rPr>
          <w:lang w:eastAsia="en-AU"/>
        </w:rPr>
        <w:t>Reducing unspent funds – payment in arrears reduces unspent funds and allows reallocation</w:t>
      </w:r>
      <w:r w:rsidRPr="003B6966">
        <w:rPr>
          <w:spacing w:val="1"/>
          <w:lang w:eastAsia="en-AU"/>
        </w:rPr>
        <w:t xml:space="preserve"> </w:t>
      </w:r>
      <w:r w:rsidRPr="003B6966">
        <w:rPr>
          <w:lang w:eastAsia="en-AU"/>
        </w:rPr>
        <w:t>of</w:t>
      </w:r>
      <w:r w:rsidRPr="003B6966">
        <w:rPr>
          <w:spacing w:val="-2"/>
          <w:lang w:eastAsia="en-AU"/>
        </w:rPr>
        <w:t xml:space="preserve"> </w:t>
      </w:r>
      <w:r w:rsidRPr="003B6966">
        <w:rPr>
          <w:lang w:eastAsia="en-AU"/>
        </w:rPr>
        <w:t>funding</w:t>
      </w:r>
      <w:r w:rsidRPr="003B6966">
        <w:rPr>
          <w:spacing w:val="-2"/>
          <w:lang w:eastAsia="en-AU"/>
        </w:rPr>
        <w:t xml:space="preserve"> </w:t>
      </w:r>
      <w:r w:rsidRPr="003B6966">
        <w:rPr>
          <w:lang w:eastAsia="en-AU"/>
        </w:rPr>
        <w:t>to</w:t>
      </w:r>
      <w:r w:rsidRPr="003B6966">
        <w:rPr>
          <w:spacing w:val="1"/>
          <w:lang w:eastAsia="en-AU"/>
        </w:rPr>
        <w:t xml:space="preserve"> </w:t>
      </w:r>
      <w:r w:rsidRPr="003B6966">
        <w:rPr>
          <w:lang w:eastAsia="en-AU"/>
        </w:rPr>
        <w:t>where</w:t>
      </w:r>
      <w:r w:rsidRPr="003B6966">
        <w:rPr>
          <w:spacing w:val="1"/>
          <w:lang w:eastAsia="en-AU"/>
        </w:rPr>
        <w:t xml:space="preserve"> </w:t>
      </w:r>
      <w:r w:rsidRPr="003B6966">
        <w:rPr>
          <w:lang w:eastAsia="en-AU"/>
        </w:rPr>
        <w:t>it</w:t>
      </w:r>
      <w:r w:rsidRPr="003B6966">
        <w:rPr>
          <w:spacing w:val="-1"/>
          <w:lang w:eastAsia="en-AU"/>
        </w:rPr>
        <w:t xml:space="preserve"> </w:t>
      </w:r>
      <w:r w:rsidRPr="003B6966">
        <w:rPr>
          <w:lang w:eastAsia="en-AU"/>
        </w:rPr>
        <w:t>is</w:t>
      </w:r>
      <w:r w:rsidRPr="003B6966">
        <w:rPr>
          <w:spacing w:val="-2"/>
          <w:lang w:eastAsia="en-AU"/>
        </w:rPr>
        <w:t xml:space="preserve"> </w:t>
      </w:r>
      <w:r w:rsidRPr="003B6966">
        <w:rPr>
          <w:lang w:eastAsia="en-AU"/>
        </w:rPr>
        <w:t>most</w:t>
      </w:r>
      <w:r w:rsidRPr="003B6966">
        <w:rPr>
          <w:spacing w:val="-2"/>
          <w:lang w:eastAsia="en-AU"/>
        </w:rPr>
        <w:t xml:space="preserve"> </w:t>
      </w:r>
      <w:r w:rsidRPr="003B6966">
        <w:rPr>
          <w:lang w:eastAsia="en-AU"/>
        </w:rPr>
        <w:t>needed</w:t>
      </w:r>
      <w:r w:rsidRPr="003B6966">
        <w:rPr>
          <w:spacing w:val="-1"/>
          <w:lang w:eastAsia="en-AU"/>
        </w:rPr>
        <w:t xml:space="preserve"> </w:t>
      </w:r>
      <w:r w:rsidRPr="003B6966">
        <w:rPr>
          <w:lang w:eastAsia="en-AU"/>
        </w:rPr>
        <w:t>as quickly as possible.</w:t>
      </w:r>
    </w:p>
    <w:p w:rsidRPr="003B6966" w:rsidR="003B6966" w:rsidP="003B6966" w:rsidRDefault="003B6966" w14:paraId="4D0693B7" w14:textId="77777777">
      <w:pPr>
        <w:widowControl w:val="0"/>
        <w:kinsoku w:val="0"/>
        <w:overflowPunct w:val="0"/>
        <w:autoSpaceDE w:val="0"/>
        <w:autoSpaceDN w:val="0"/>
        <w:adjustRightInd w:val="0"/>
        <w:spacing w:before="116" w:after="0"/>
        <w:rPr>
          <w:rFonts w:eastAsia="Times New Roman" w:cs="Calibri"/>
          <w:szCs w:val="24"/>
          <w:lang w:eastAsia="en-AU"/>
        </w:rPr>
      </w:pPr>
      <w:r w:rsidRPr="003B6966">
        <w:rPr>
          <w:rFonts w:eastAsia="Times New Roman" w:cs="Calibri"/>
          <w:szCs w:val="24"/>
          <w:u w:val="single"/>
          <w:lang w:eastAsia="en-AU"/>
        </w:rPr>
        <w:t>Moorabool</w:t>
      </w:r>
      <w:r w:rsidRPr="003B6966">
        <w:rPr>
          <w:rFonts w:eastAsia="Times New Roman" w:cs="Calibri"/>
          <w:spacing w:val="-4"/>
          <w:szCs w:val="24"/>
          <w:u w:val="single"/>
          <w:lang w:eastAsia="en-AU"/>
        </w:rPr>
        <w:t xml:space="preserve"> </w:t>
      </w:r>
      <w:r w:rsidRPr="003B6966">
        <w:rPr>
          <w:rFonts w:eastAsia="Times New Roman" w:cs="Calibri"/>
          <w:szCs w:val="24"/>
          <w:u w:val="single"/>
          <w:lang w:eastAsia="en-AU"/>
        </w:rPr>
        <w:t>Shire</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Service</w:t>
      </w:r>
      <w:r w:rsidRPr="003B6966">
        <w:rPr>
          <w:rFonts w:eastAsia="Times New Roman" w:cs="Calibri"/>
          <w:spacing w:val="-5"/>
          <w:szCs w:val="24"/>
          <w:u w:val="single"/>
          <w:lang w:eastAsia="en-AU"/>
        </w:rPr>
        <w:t xml:space="preserve"> </w:t>
      </w:r>
      <w:r w:rsidRPr="003B6966">
        <w:rPr>
          <w:rFonts w:eastAsia="Times New Roman" w:cs="Calibri"/>
          <w:szCs w:val="24"/>
          <w:u w:val="single"/>
          <w:lang w:eastAsia="en-AU"/>
        </w:rPr>
        <w:t>Profile</w:t>
      </w:r>
    </w:p>
    <w:p w:rsidRPr="003B6966" w:rsidR="003B6966" w:rsidP="003B6966" w:rsidRDefault="003B6966" w14:paraId="105DC320"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Moorabool Shire Council is considered a small provider of home and community care services. The</w:t>
      </w:r>
      <w:r w:rsidRPr="003B6966">
        <w:rPr>
          <w:rFonts w:eastAsia="Times New Roman" w:cs="Calibri"/>
          <w:spacing w:val="-52"/>
          <w:szCs w:val="24"/>
          <w:lang w:eastAsia="en-AU"/>
        </w:rPr>
        <w:t xml:space="preserve"> </w:t>
      </w:r>
      <w:r w:rsidRPr="003B6966">
        <w:rPr>
          <w:rFonts w:eastAsia="Times New Roman" w:cs="Calibri"/>
          <w:szCs w:val="24"/>
          <w:lang w:eastAsia="en-AU"/>
        </w:rPr>
        <w:t>largest Victorian Local Government providers deliver over 120,000 hours of in-home services per</w:t>
      </w:r>
      <w:r w:rsidRPr="003B6966">
        <w:rPr>
          <w:rFonts w:eastAsia="Times New Roman" w:cs="Calibri"/>
          <w:spacing w:val="1"/>
          <w:szCs w:val="24"/>
          <w:lang w:eastAsia="en-AU"/>
        </w:rPr>
        <w:t xml:space="preserve"> </w:t>
      </w:r>
      <w:r w:rsidRPr="003B6966">
        <w:rPr>
          <w:rFonts w:eastAsia="Times New Roman" w:cs="Calibri"/>
          <w:szCs w:val="24"/>
          <w:lang w:eastAsia="en-AU"/>
        </w:rPr>
        <w:t>annum compared with Moorabool’ 20,000, this is in comparison with some larger not-for-profit</w:t>
      </w:r>
      <w:r w:rsidRPr="003B6966">
        <w:rPr>
          <w:rFonts w:eastAsia="Times New Roman" w:cs="Calibri"/>
          <w:spacing w:val="1"/>
          <w:szCs w:val="24"/>
          <w:lang w:eastAsia="en-AU"/>
        </w:rPr>
        <w:t xml:space="preserve"> </w:t>
      </w:r>
      <w:r w:rsidRPr="003B6966">
        <w:rPr>
          <w:rFonts w:eastAsia="Times New Roman" w:cs="Calibri"/>
          <w:szCs w:val="24"/>
          <w:lang w:eastAsia="en-AU"/>
        </w:rPr>
        <w:t>providers which deliver many hundreds of thousands of hours of service across CHSP and Home</w:t>
      </w:r>
      <w:r w:rsidRPr="003B6966">
        <w:rPr>
          <w:rFonts w:eastAsia="Times New Roman" w:cs="Calibri"/>
          <w:spacing w:val="1"/>
          <w:szCs w:val="24"/>
          <w:lang w:eastAsia="en-AU"/>
        </w:rPr>
        <w:t xml:space="preserve"> </w:t>
      </w:r>
      <w:r w:rsidRPr="003B6966">
        <w:rPr>
          <w:rFonts w:eastAsia="Times New Roman" w:cs="Calibri"/>
          <w:szCs w:val="24"/>
          <w:lang w:eastAsia="en-AU"/>
        </w:rPr>
        <w:t>Care Packages.</w:t>
      </w:r>
    </w:p>
    <w:p w:rsidRPr="003B6966" w:rsidR="003B6966" w:rsidP="003B6966" w:rsidRDefault="003B6966" w14:paraId="1C8F8A71" w14:textId="77777777">
      <w:pPr>
        <w:widowControl w:val="0"/>
        <w:kinsoku w:val="0"/>
        <w:overflowPunct w:val="0"/>
        <w:autoSpaceDE w:val="0"/>
        <w:autoSpaceDN w:val="0"/>
        <w:adjustRightInd w:val="0"/>
        <w:spacing w:before="90" w:after="0"/>
        <w:jc w:val="left"/>
        <w:rPr>
          <w:rFonts w:eastAsia="Times New Roman" w:cs="Calibri"/>
          <w:szCs w:val="24"/>
          <w:lang w:eastAsia="en-AU"/>
        </w:rPr>
      </w:pPr>
      <w:r w:rsidRPr="003B6966">
        <w:rPr>
          <w:rFonts w:eastAsia="Times New Roman" w:cs="Calibri"/>
          <w:szCs w:val="24"/>
          <w:lang w:eastAsia="en-AU"/>
        </w:rPr>
        <w:t>Council</w:t>
      </w:r>
      <w:r w:rsidRPr="003B6966">
        <w:rPr>
          <w:rFonts w:eastAsia="Times New Roman" w:cs="Calibri"/>
          <w:spacing w:val="-2"/>
          <w:szCs w:val="24"/>
          <w:lang w:eastAsia="en-AU"/>
        </w:rPr>
        <w:t xml:space="preserve"> </w:t>
      </w:r>
      <w:r w:rsidRPr="003B6966">
        <w:rPr>
          <w:rFonts w:eastAsia="Times New Roman" w:cs="Calibri"/>
          <w:szCs w:val="24"/>
          <w:lang w:eastAsia="en-AU"/>
        </w:rPr>
        <w:t>services</w:t>
      </w:r>
      <w:r w:rsidRPr="003B6966">
        <w:rPr>
          <w:rFonts w:eastAsia="Times New Roman" w:cs="Calibri"/>
          <w:spacing w:val="-4"/>
          <w:szCs w:val="24"/>
          <w:lang w:eastAsia="en-AU"/>
        </w:rPr>
        <w:t xml:space="preserve"> </w:t>
      </w:r>
      <w:r w:rsidRPr="003B6966">
        <w:rPr>
          <w:rFonts w:eastAsia="Times New Roman" w:cs="Calibri"/>
          <w:szCs w:val="24"/>
          <w:lang w:eastAsia="en-AU"/>
        </w:rPr>
        <w:t>are</w:t>
      </w:r>
      <w:r w:rsidRPr="003B6966">
        <w:rPr>
          <w:rFonts w:eastAsia="Times New Roman" w:cs="Calibri"/>
          <w:spacing w:val="-2"/>
          <w:szCs w:val="24"/>
          <w:lang w:eastAsia="en-AU"/>
        </w:rPr>
        <w:t xml:space="preserve"> </w:t>
      </w:r>
      <w:r w:rsidRPr="003B6966">
        <w:rPr>
          <w:rFonts w:eastAsia="Times New Roman" w:cs="Calibri"/>
          <w:szCs w:val="24"/>
          <w:lang w:eastAsia="en-AU"/>
        </w:rPr>
        <w:t>funded</w:t>
      </w:r>
      <w:r w:rsidRPr="003B6966">
        <w:rPr>
          <w:rFonts w:eastAsia="Times New Roman" w:cs="Calibri"/>
          <w:spacing w:val="-3"/>
          <w:szCs w:val="24"/>
          <w:lang w:eastAsia="en-AU"/>
        </w:rPr>
        <w:t xml:space="preserve"> </w:t>
      </w:r>
      <w:r w:rsidRPr="003B6966">
        <w:rPr>
          <w:rFonts w:eastAsia="Times New Roman" w:cs="Calibri"/>
          <w:szCs w:val="24"/>
          <w:lang w:eastAsia="en-AU"/>
        </w:rPr>
        <w:t>under</w:t>
      </w:r>
      <w:r w:rsidRPr="003B6966">
        <w:rPr>
          <w:rFonts w:eastAsia="Times New Roman" w:cs="Calibri"/>
          <w:spacing w:val="-4"/>
          <w:szCs w:val="24"/>
          <w:lang w:eastAsia="en-AU"/>
        </w:rPr>
        <w:t xml:space="preserve"> </w:t>
      </w:r>
      <w:r w:rsidRPr="003B6966">
        <w:rPr>
          <w:rFonts w:eastAsia="Times New Roman" w:cs="Calibri"/>
          <w:szCs w:val="24"/>
          <w:lang w:eastAsia="en-AU"/>
        </w:rPr>
        <w:t>two</w:t>
      </w:r>
      <w:r w:rsidRPr="003B6966">
        <w:rPr>
          <w:rFonts w:eastAsia="Times New Roman" w:cs="Calibri"/>
          <w:spacing w:val="-2"/>
          <w:szCs w:val="24"/>
          <w:lang w:eastAsia="en-AU"/>
        </w:rPr>
        <w:t xml:space="preserve"> </w:t>
      </w:r>
      <w:r w:rsidRPr="003B6966">
        <w:rPr>
          <w:rFonts w:eastAsia="Times New Roman" w:cs="Calibri"/>
          <w:szCs w:val="24"/>
          <w:lang w:eastAsia="en-AU"/>
        </w:rPr>
        <w:t>main programs:</w:t>
      </w:r>
    </w:p>
    <w:p w:rsidRPr="003B6966" w:rsidR="003B6966" w:rsidP="00640177" w:rsidRDefault="003B6966" w14:paraId="49BED935" w14:textId="77777777">
      <w:pPr>
        <w:pStyle w:val="ICBulletList1"/>
        <w:rPr>
          <w:lang w:eastAsia="en-AU"/>
        </w:rPr>
      </w:pPr>
      <w:r w:rsidRPr="003B6966">
        <w:rPr>
          <w:lang w:eastAsia="en-AU"/>
        </w:rPr>
        <w:t>CHSP</w:t>
      </w:r>
      <w:r w:rsidRPr="003B6966">
        <w:rPr>
          <w:spacing w:val="12"/>
          <w:lang w:eastAsia="en-AU"/>
        </w:rPr>
        <w:t xml:space="preserve"> </w:t>
      </w:r>
      <w:r w:rsidRPr="003B6966">
        <w:rPr>
          <w:lang w:eastAsia="en-AU"/>
        </w:rPr>
        <w:t>is</w:t>
      </w:r>
      <w:r w:rsidRPr="003B6966">
        <w:rPr>
          <w:spacing w:val="12"/>
          <w:lang w:eastAsia="en-AU"/>
        </w:rPr>
        <w:t xml:space="preserve"> </w:t>
      </w:r>
      <w:r w:rsidRPr="003B6966">
        <w:rPr>
          <w:lang w:eastAsia="en-AU"/>
        </w:rPr>
        <w:t>a</w:t>
      </w:r>
      <w:r w:rsidRPr="003B6966">
        <w:rPr>
          <w:spacing w:val="13"/>
          <w:lang w:eastAsia="en-AU"/>
        </w:rPr>
        <w:t xml:space="preserve"> </w:t>
      </w:r>
      <w:r w:rsidRPr="003B6966">
        <w:rPr>
          <w:lang w:eastAsia="en-AU"/>
        </w:rPr>
        <w:t>national</w:t>
      </w:r>
      <w:r w:rsidRPr="003B6966">
        <w:rPr>
          <w:spacing w:val="13"/>
          <w:lang w:eastAsia="en-AU"/>
        </w:rPr>
        <w:t xml:space="preserve"> </w:t>
      </w:r>
      <w:r w:rsidRPr="003B6966">
        <w:rPr>
          <w:lang w:eastAsia="en-AU"/>
        </w:rPr>
        <w:t>program</w:t>
      </w:r>
      <w:r w:rsidRPr="003B6966">
        <w:rPr>
          <w:spacing w:val="13"/>
          <w:lang w:eastAsia="en-AU"/>
        </w:rPr>
        <w:t xml:space="preserve"> </w:t>
      </w:r>
      <w:r w:rsidRPr="003B6966">
        <w:rPr>
          <w:lang w:eastAsia="en-AU"/>
        </w:rPr>
        <w:t>aimed</w:t>
      </w:r>
      <w:r w:rsidRPr="003B6966">
        <w:rPr>
          <w:spacing w:val="12"/>
          <w:lang w:eastAsia="en-AU"/>
        </w:rPr>
        <w:t xml:space="preserve"> </w:t>
      </w:r>
      <w:r w:rsidRPr="003B6966">
        <w:rPr>
          <w:lang w:eastAsia="en-AU"/>
        </w:rPr>
        <w:t>maintaining</w:t>
      </w:r>
      <w:r w:rsidRPr="003B6966">
        <w:rPr>
          <w:spacing w:val="13"/>
          <w:lang w:eastAsia="en-AU"/>
        </w:rPr>
        <w:t xml:space="preserve"> </w:t>
      </w:r>
      <w:r w:rsidRPr="003B6966">
        <w:rPr>
          <w:lang w:eastAsia="en-AU"/>
        </w:rPr>
        <w:t>independent</w:t>
      </w:r>
      <w:r w:rsidRPr="003B6966">
        <w:rPr>
          <w:spacing w:val="14"/>
          <w:lang w:eastAsia="en-AU"/>
        </w:rPr>
        <w:t xml:space="preserve"> </w:t>
      </w:r>
      <w:r w:rsidRPr="003B6966">
        <w:rPr>
          <w:lang w:eastAsia="en-AU"/>
        </w:rPr>
        <w:t>living</w:t>
      </w:r>
      <w:r w:rsidRPr="003B6966">
        <w:rPr>
          <w:spacing w:val="13"/>
          <w:lang w:eastAsia="en-AU"/>
        </w:rPr>
        <w:t xml:space="preserve"> </w:t>
      </w:r>
      <w:r w:rsidRPr="003B6966">
        <w:rPr>
          <w:lang w:eastAsia="en-AU"/>
        </w:rPr>
        <w:t>for</w:t>
      </w:r>
      <w:r w:rsidRPr="003B6966">
        <w:rPr>
          <w:spacing w:val="13"/>
          <w:lang w:eastAsia="en-AU"/>
        </w:rPr>
        <w:t xml:space="preserve"> </w:t>
      </w:r>
      <w:r w:rsidRPr="003B6966">
        <w:rPr>
          <w:lang w:eastAsia="en-AU"/>
        </w:rPr>
        <w:t>people</w:t>
      </w:r>
      <w:r w:rsidRPr="003B6966">
        <w:rPr>
          <w:spacing w:val="11"/>
          <w:lang w:eastAsia="en-AU"/>
        </w:rPr>
        <w:t xml:space="preserve"> </w:t>
      </w:r>
      <w:r w:rsidRPr="003B6966">
        <w:rPr>
          <w:lang w:eastAsia="en-AU"/>
        </w:rPr>
        <w:t>over</w:t>
      </w:r>
      <w:r w:rsidRPr="003B6966">
        <w:rPr>
          <w:spacing w:val="13"/>
          <w:lang w:eastAsia="en-AU"/>
        </w:rPr>
        <w:t xml:space="preserve"> </w:t>
      </w:r>
      <w:r w:rsidRPr="003B6966">
        <w:rPr>
          <w:lang w:eastAsia="en-AU"/>
        </w:rPr>
        <w:t>65</w:t>
      </w:r>
      <w:r w:rsidRPr="003B6966">
        <w:rPr>
          <w:spacing w:val="14"/>
          <w:lang w:eastAsia="en-AU"/>
        </w:rPr>
        <w:t xml:space="preserve"> </w:t>
      </w:r>
      <w:r w:rsidRPr="003B6966">
        <w:rPr>
          <w:lang w:eastAsia="en-AU"/>
        </w:rPr>
        <w:t>(or</w:t>
      </w:r>
      <w:r w:rsidRPr="003B6966">
        <w:rPr>
          <w:spacing w:val="11"/>
          <w:lang w:eastAsia="en-AU"/>
        </w:rPr>
        <w:t xml:space="preserve"> </w:t>
      </w:r>
      <w:r w:rsidRPr="003B6966">
        <w:rPr>
          <w:lang w:eastAsia="en-AU"/>
        </w:rPr>
        <w:t>55</w:t>
      </w:r>
      <w:r w:rsidRPr="003B6966">
        <w:rPr>
          <w:spacing w:val="-52"/>
          <w:lang w:eastAsia="en-AU"/>
        </w:rPr>
        <w:t xml:space="preserve"> </w:t>
      </w:r>
      <w:r w:rsidRPr="003B6966">
        <w:rPr>
          <w:lang w:eastAsia="en-AU"/>
        </w:rPr>
        <w:t>for Aboriginal</w:t>
      </w:r>
      <w:r w:rsidRPr="003B6966">
        <w:rPr>
          <w:spacing w:val="1"/>
          <w:lang w:eastAsia="en-AU"/>
        </w:rPr>
        <w:t xml:space="preserve"> </w:t>
      </w:r>
      <w:r w:rsidRPr="003B6966">
        <w:rPr>
          <w:lang w:eastAsia="en-AU"/>
        </w:rPr>
        <w:t>&amp;</w:t>
      </w:r>
      <w:r w:rsidRPr="003B6966">
        <w:rPr>
          <w:spacing w:val="-3"/>
          <w:lang w:eastAsia="en-AU"/>
        </w:rPr>
        <w:t xml:space="preserve"> </w:t>
      </w:r>
      <w:r w:rsidRPr="003B6966">
        <w:rPr>
          <w:lang w:eastAsia="en-AU"/>
        </w:rPr>
        <w:t>Torres</w:t>
      </w:r>
      <w:r w:rsidRPr="003B6966">
        <w:rPr>
          <w:spacing w:val="-2"/>
          <w:lang w:eastAsia="en-AU"/>
        </w:rPr>
        <w:t xml:space="preserve"> </w:t>
      </w:r>
      <w:r w:rsidRPr="003B6966">
        <w:rPr>
          <w:lang w:eastAsia="en-AU"/>
        </w:rPr>
        <w:t>Strait</w:t>
      </w:r>
      <w:r w:rsidRPr="003B6966">
        <w:rPr>
          <w:spacing w:val="-1"/>
          <w:lang w:eastAsia="en-AU"/>
        </w:rPr>
        <w:t xml:space="preserve"> </w:t>
      </w:r>
      <w:r w:rsidRPr="003B6966">
        <w:rPr>
          <w:lang w:eastAsia="en-AU"/>
        </w:rPr>
        <w:t>Islander</w:t>
      </w:r>
      <w:r w:rsidRPr="003B6966">
        <w:rPr>
          <w:spacing w:val="-3"/>
          <w:lang w:eastAsia="en-AU"/>
        </w:rPr>
        <w:t xml:space="preserve"> </w:t>
      </w:r>
      <w:r w:rsidRPr="003B6966">
        <w:rPr>
          <w:lang w:eastAsia="en-AU"/>
        </w:rPr>
        <w:t>people) funded</w:t>
      </w:r>
      <w:r w:rsidRPr="003B6966">
        <w:rPr>
          <w:spacing w:val="-1"/>
          <w:lang w:eastAsia="en-AU"/>
        </w:rPr>
        <w:t xml:space="preserve"> </w:t>
      </w:r>
      <w:r w:rsidRPr="003B6966">
        <w:rPr>
          <w:lang w:eastAsia="en-AU"/>
        </w:rPr>
        <w:t>by</w:t>
      </w:r>
      <w:r w:rsidRPr="003B6966">
        <w:rPr>
          <w:spacing w:val="-4"/>
          <w:lang w:eastAsia="en-AU"/>
        </w:rPr>
        <w:t xml:space="preserve"> </w:t>
      </w:r>
      <w:r w:rsidRPr="003B6966">
        <w:rPr>
          <w:lang w:eastAsia="en-AU"/>
        </w:rPr>
        <w:t>the</w:t>
      </w:r>
      <w:r w:rsidRPr="003B6966">
        <w:rPr>
          <w:spacing w:val="-1"/>
          <w:lang w:eastAsia="en-AU"/>
        </w:rPr>
        <w:t xml:space="preserve"> </w:t>
      </w:r>
      <w:r w:rsidRPr="003B6966">
        <w:rPr>
          <w:lang w:eastAsia="en-AU"/>
        </w:rPr>
        <w:t>Commonwealth, and</w:t>
      </w:r>
    </w:p>
    <w:p w:rsidRPr="003B6966" w:rsidR="003B6966" w:rsidP="00640177" w:rsidRDefault="003B6966" w14:paraId="399F9D06" w14:textId="77777777">
      <w:pPr>
        <w:pStyle w:val="ICBulletList1"/>
        <w:rPr>
          <w:lang w:eastAsia="en-AU"/>
        </w:rPr>
      </w:pPr>
      <w:r w:rsidRPr="003B6966">
        <w:rPr>
          <w:lang w:eastAsia="en-AU"/>
        </w:rPr>
        <w:t>HACCPYP</w:t>
      </w:r>
      <w:r w:rsidRPr="003B6966">
        <w:rPr>
          <w:spacing w:val="33"/>
          <w:lang w:eastAsia="en-AU"/>
        </w:rPr>
        <w:t xml:space="preserve"> </w:t>
      </w:r>
      <w:r w:rsidRPr="003B6966">
        <w:rPr>
          <w:lang w:eastAsia="en-AU"/>
        </w:rPr>
        <w:t>is</w:t>
      </w:r>
      <w:r w:rsidRPr="003B6966">
        <w:rPr>
          <w:spacing w:val="33"/>
          <w:lang w:eastAsia="en-AU"/>
        </w:rPr>
        <w:t xml:space="preserve"> </w:t>
      </w:r>
      <w:r w:rsidRPr="003B6966">
        <w:rPr>
          <w:lang w:eastAsia="en-AU"/>
        </w:rPr>
        <w:t>a</w:t>
      </w:r>
      <w:r w:rsidRPr="003B6966">
        <w:rPr>
          <w:spacing w:val="33"/>
          <w:lang w:eastAsia="en-AU"/>
        </w:rPr>
        <w:t xml:space="preserve"> </w:t>
      </w:r>
      <w:r w:rsidRPr="003B6966">
        <w:rPr>
          <w:lang w:eastAsia="en-AU"/>
        </w:rPr>
        <w:t>state-based</w:t>
      </w:r>
      <w:r w:rsidRPr="003B6966">
        <w:rPr>
          <w:spacing w:val="34"/>
          <w:lang w:eastAsia="en-AU"/>
        </w:rPr>
        <w:t xml:space="preserve"> </w:t>
      </w:r>
      <w:r w:rsidRPr="003B6966">
        <w:rPr>
          <w:lang w:eastAsia="en-AU"/>
        </w:rPr>
        <w:t>program</w:t>
      </w:r>
      <w:r w:rsidRPr="003B6966">
        <w:rPr>
          <w:spacing w:val="33"/>
          <w:lang w:eastAsia="en-AU"/>
        </w:rPr>
        <w:t xml:space="preserve"> </w:t>
      </w:r>
      <w:r w:rsidRPr="003B6966">
        <w:rPr>
          <w:lang w:eastAsia="en-AU"/>
        </w:rPr>
        <w:t>that</w:t>
      </w:r>
      <w:r w:rsidRPr="003B6966">
        <w:rPr>
          <w:spacing w:val="32"/>
          <w:lang w:eastAsia="en-AU"/>
        </w:rPr>
        <w:t xml:space="preserve"> </w:t>
      </w:r>
      <w:r w:rsidRPr="003B6966">
        <w:rPr>
          <w:lang w:eastAsia="en-AU"/>
        </w:rPr>
        <w:t>provides</w:t>
      </w:r>
      <w:r w:rsidRPr="003B6966">
        <w:rPr>
          <w:spacing w:val="33"/>
          <w:lang w:eastAsia="en-AU"/>
        </w:rPr>
        <w:t xml:space="preserve"> </w:t>
      </w:r>
      <w:r w:rsidRPr="003B6966">
        <w:rPr>
          <w:lang w:eastAsia="en-AU"/>
        </w:rPr>
        <w:t>services</w:t>
      </w:r>
      <w:r w:rsidRPr="003B6966">
        <w:rPr>
          <w:spacing w:val="33"/>
          <w:lang w:eastAsia="en-AU"/>
        </w:rPr>
        <w:t xml:space="preserve"> </w:t>
      </w:r>
      <w:r w:rsidRPr="003B6966">
        <w:rPr>
          <w:lang w:eastAsia="en-AU"/>
        </w:rPr>
        <w:t>for</w:t>
      </w:r>
      <w:r w:rsidRPr="003B6966">
        <w:rPr>
          <w:spacing w:val="33"/>
          <w:lang w:eastAsia="en-AU"/>
        </w:rPr>
        <w:t xml:space="preserve"> </w:t>
      </w:r>
      <w:r w:rsidRPr="003B6966">
        <w:rPr>
          <w:lang w:eastAsia="en-AU"/>
        </w:rPr>
        <w:t>people</w:t>
      </w:r>
      <w:r w:rsidRPr="003B6966">
        <w:rPr>
          <w:spacing w:val="31"/>
          <w:lang w:eastAsia="en-AU"/>
        </w:rPr>
        <w:t xml:space="preserve"> </w:t>
      </w:r>
      <w:r w:rsidRPr="003B6966">
        <w:rPr>
          <w:lang w:eastAsia="en-AU"/>
        </w:rPr>
        <w:t>under</w:t>
      </w:r>
      <w:r w:rsidRPr="003B6966">
        <w:rPr>
          <w:spacing w:val="31"/>
          <w:lang w:eastAsia="en-AU"/>
        </w:rPr>
        <w:t xml:space="preserve"> </w:t>
      </w:r>
      <w:r w:rsidRPr="003B6966">
        <w:rPr>
          <w:lang w:eastAsia="en-AU"/>
        </w:rPr>
        <w:t>the</w:t>
      </w:r>
      <w:r w:rsidRPr="003B6966">
        <w:rPr>
          <w:spacing w:val="33"/>
          <w:lang w:eastAsia="en-AU"/>
        </w:rPr>
        <w:t xml:space="preserve"> </w:t>
      </w:r>
      <w:r w:rsidRPr="003B6966">
        <w:rPr>
          <w:lang w:eastAsia="en-AU"/>
        </w:rPr>
        <w:t>age</w:t>
      </w:r>
      <w:r w:rsidRPr="003B6966">
        <w:rPr>
          <w:spacing w:val="33"/>
          <w:lang w:eastAsia="en-AU"/>
        </w:rPr>
        <w:t xml:space="preserve"> </w:t>
      </w:r>
      <w:r w:rsidRPr="003B6966">
        <w:rPr>
          <w:lang w:eastAsia="en-AU"/>
        </w:rPr>
        <w:t>of</w:t>
      </w:r>
      <w:r w:rsidRPr="003B6966">
        <w:rPr>
          <w:spacing w:val="34"/>
          <w:lang w:eastAsia="en-AU"/>
        </w:rPr>
        <w:t xml:space="preserve"> </w:t>
      </w:r>
      <w:r w:rsidRPr="003B6966">
        <w:rPr>
          <w:lang w:eastAsia="en-AU"/>
        </w:rPr>
        <w:t>65</w:t>
      </w:r>
      <w:r w:rsidRPr="003B6966">
        <w:rPr>
          <w:spacing w:val="-52"/>
          <w:lang w:eastAsia="en-AU"/>
        </w:rPr>
        <w:t xml:space="preserve"> </w:t>
      </w:r>
      <w:r w:rsidRPr="003B6966">
        <w:rPr>
          <w:lang w:eastAsia="en-AU"/>
        </w:rPr>
        <w:t>with</w:t>
      </w:r>
      <w:r w:rsidRPr="003B6966">
        <w:rPr>
          <w:spacing w:val="1"/>
          <w:lang w:eastAsia="en-AU"/>
        </w:rPr>
        <w:t xml:space="preserve"> </w:t>
      </w:r>
      <w:r w:rsidRPr="003B6966">
        <w:rPr>
          <w:lang w:eastAsia="en-AU"/>
        </w:rPr>
        <w:t>a</w:t>
      </w:r>
      <w:r w:rsidRPr="003B6966">
        <w:rPr>
          <w:spacing w:val="-2"/>
          <w:lang w:eastAsia="en-AU"/>
        </w:rPr>
        <w:t xml:space="preserve"> </w:t>
      </w:r>
      <w:r w:rsidRPr="003B6966">
        <w:rPr>
          <w:lang w:eastAsia="en-AU"/>
        </w:rPr>
        <w:t>disability or</w:t>
      </w:r>
      <w:r w:rsidRPr="003B6966">
        <w:rPr>
          <w:spacing w:val="1"/>
          <w:lang w:eastAsia="en-AU"/>
        </w:rPr>
        <w:t xml:space="preserve"> </w:t>
      </w:r>
      <w:r w:rsidRPr="003B6966">
        <w:rPr>
          <w:lang w:eastAsia="en-AU"/>
        </w:rPr>
        <w:t>chronic illness.</w:t>
      </w:r>
    </w:p>
    <w:p w:rsidRPr="003B6966" w:rsidR="003B6966" w:rsidP="003B6966" w:rsidRDefault="003B6966" w14:paraId="3B57AFB2" w14:textId="77777777">
      <w:pPr>
        <w:widowControl w:val="0"/>
        <w:kinsoku w:val="0"/>
        <w:overflowPunct w:val="0"/>
        <w:autoSpaceDE w:val="0"/>
        <w:autoSpaceDN w:val="0"/>
        <w:adjustRightInd w:val="0"/>
        <w:spacing w:before="117" w:after="0"/>
        <w:jc w:val="left"/>
        <w:rPr>
          <w:rFonts w:eastAsia="Times New Roman" w:cs="Calibri"/>
          <w:szCs w:val="24"/>
          <w:lang w:eastAsia="en-AU"/>
        </w:rPr>
      </w:pPr>
      <w:r w:rsidRPr="003B6966">
        <w:rPr>
          <w:rFonts w:eastAsia="Times New Roman" w:cs="Calibri"/>
          <w:szCs w:val="24"/>
          <w:lang w:eastAsia="en-AU"/>
        </w:rPr>
        <w:t>Services</w:t>
      </w:r>
      <w:r w:rsidRPr="003B6966">
        <w:rPr>
          <w:rFonts w:eastAsia="Times New Roman" w:cs="Calibri"/>
          <w:spacing w:val="-2"/>
          <w:szCs w:val="24"/>
          <w:lang w:eastAsia="en-AU"/>
        </w:rPr>
        <w:t xml:space="preserve"> </w:t>
      </w:r>
      <w:r w:rsidRPr="003B6966">
        <w:rPr>
          <w:rFonts w:eastAsia="Times New Roman" w:cs="Calibri"/>
          <w:szCs w:val="24"/>
          <w:lang w:eastAsia="en-AU"/>
        </w:rPr>
        <w:t>are</w:t>
      </w:r>
      <w:r w:rsidRPr="003B6966">
        <w:rPr>
          <w:rFonts w:eastAsia="Times New Roman" w:cs="Calibri"/>
          <w:spacing w:val="-2"/>
          <w:szCs w:val="24"/>
          <w:lang w:eastAsia="en-AU"/>
        </w:rPr>
        <w:t xml:space="preserve"> </w:t>
      </w:r>
      <w:r w:rsidRPr="003B6966">
        <w:rPr>
          <w:rFonts w:eastAsia="Times New Roman" w:cs="Calibri"/>
          <w:szCs w:val="24"/>
          <w:lang w:eastAsia="en-AU"/>
        </w:rPr>
        <w:t>funded</w:t>
      </w:r>
      <w:r w:rsidRPr="003B6966">
        <w:rPr>
          <w:rFonts w:eastAsia="Times New Roman" w:cs="Calibri"/>
          <w:spacing w:val="-2"/>
          <w:szCs w:val="24"/>
          <w:lang w:eastAsia="en-AU"/>
        </w:rPr>
        <w:t xml:space="preserve"> </w:t>
      </w:r>
      <w:r w:rsidRPr="003B6966">
        <w:rPr>
          <w:rFonts w:eastAsia="Times New Roman" w:cs="Calibri"/>
          <w:szCs w:val="24"/>
          <w:lang w:eastAsia="en-AU"/>
        </w:rPr>
        <w:t>from</w:t>
      </w:r>
      <w:r w:rsidRPr="003B6966">
        <w:rPr>
          <w:rFonts w:eastAsia="Times New Roman" w:cs="Calibri"/>
          <w:spacing w:val="-4"/>
          <w:szCs w:val="24"/>
          <w:lang w:eastAsia="en-AU"/>
        </w:rPr>
        <w:t xml:space="preserve"> </w:t>
      </w:r>
      <w:r w:rsidRPr="003B6966">
        <w:rPr>
          <w:rFonts w:eastAsia="Times New Roman" w:cs="Calibri"/>
          <w:szCs w:val="24"/>
          <w:lang w:eastAsia="en-AU"/>
        </w:rPr>
        <w:t>three main sources:</w:t>
      </w:r>
    </w:p>
    <w:p w:rsidRPr="003B6966" w:rsidR="003B6966" w:rsidP="00640177" w:rsidRDefault="003B6966" w14:paraId="2DFC0234" w14:textId="77777777">
      <w:pPr>
        <w:pStyle w:val="ICBulletList1"/>
        <w:rPr>
          <w:lang w:eastAsia="en-AU"/>
        </w:rPr>
      </w:pPr>
      <w:r w:rsidRPr="003B6966">
        <w:rPr>
          <w:lang w:eastAsia="en-AU"/>
        </w:rPr>
        <w:t>Unit</w:t>
      </w:r>
      <w:r w:rsidRPr="003B6966">
        <w:rPr>
          <w:spacing w:val="42"/>
          <w:lang w:eastAsia="en-AU"/>
        </w:rPr>
        <w:t xml:space="preserve"> </w:t>
      </w:r>
      <w:r w:rsidRPr="003B6966">
        <w:rPr>
          <w:lang w:eastAsia="en-AU"/>
        </w:rPr>
        <w:t>price</w:t>
      </w:r>
      <w:r w:rsidRPr="003B6966">
        <w:rPr>
          <w:spacing w:val="42"/>
          <w:lang w:eastAsia="en-AU"/>
        </w:rPr>
        <w:t xml:space="preserve"> </w:t>
      </w:r>
      <w:r w:rsidRPr="003B6966">
        <w:rPr>
          <w:lang w:eastAsia="en-AU"/>
        </w:rPr>
        <w:t>–</w:t>
      </w:r>
      <w:r w:rsidRPr="003B6966">
        <w:rPr>
          <w:spacing w:val="43"/>
          <w:lang w:eastAsia="en-AU"/>
        </w:rPr>
        <w:t xml:space="preserve"> </w:t>
      </w:r>
      <w:r w:rsidRPr="003B6966">
        <w:rPr>
          <w:lang w:eastAsia="en-AU"/>
        </w:rPr>
        <w:t>under</w:t>
      </w:r>
      <w:r w:rsidRPr="003B6966">
        <w:rPr>
          <w:spacing w:val="42"/>
          <w:lang w:eastAsia="en-AU"/>
        </w:rPr>
        <w:t xml:space="preserve"> </w:t>
      </w:r>
      <w:r w:rsidRPr="003B6966">
        <w:rPr>
          <w:lang w:eastAsia="en-AU"/>
        </w:rPr>
        <w:t>block</w:t>
      </w:r>
      <w:r w:rsidRPr="003B6966">
        <w:rPr>
          <w:spacing w:val="43"/>
          <w:lang w:eastAsia="en-AU"/>
        </w:rPr>
        <w:t xml:space="preserve"> </w:t>
      </w:r>
      <w:r w:rsidRPr="003B6966">
        <w:rPr>
          <w:lang w:eastAsia="en-AU"/>
        </w:rPr>
        <w:t>funding</w:t>
      </w:r>
      <w:r w:rsidRPr="003B6966">
        <w:rPr>
          <w:spacing w:val="42"/>
          <w:lang w:eastAsia="en-AU"/>
        </w:rPr>
        <w:t xml:space="preserve"> </w:t>
      </w:r>
      <w:r w:rsidRPr="003B6966">
        <w:rPr>
          <w:lang w:eastAsia="en-AU"/>
        </w:rPr>
        <w:t>the</w:t>
      </w:r>
      <w:r w:rsidRPr="003B6966">
        <w:rPr>
          <w:spacing w:val="44"/>
          <w:lang w:eastAsia="en-AU"/>
        </w:rPr>
        <w:t xml:space="preserve"> </w:t>
      </w:r>
      <w:r w:rsidRPr="003B6966">
        <w:rPr>
          <w:lang w:eastAsia="en-AU"/>
        </w:rPr>
        <w:t>government</w:t>
      </w:r>
      <w:r w:rsidRPr="003B6966">
        <w:rPr>
          <w:spacing w:val="44"/>
          <w:lang w:eastAsia="en-AU"/>
        </w:rPr>
        <w:t xml:space="preserve"> </w:t>
      </w:r>
      <w:r w:rsidRPr="003B6966">
        <w:rPr>
          <w:lang w:eastAsia="en-AU"/>
        </w:rPr>
        <w:t>pays</w:t>
      </w:r>
      <w:r w:rsidRPr="003B6966">
        <w:rPr>
          <w:spacing w:val="44"/>
          <w:lang w:eastAsia="en-AU"/>
        </w:rPr>
        <w:t xml:space="preserve"> </w:t>
      </w:r>
      <w:r w:rsidRPr="003B6966">
        <w:rPr>
          <w:lang w:eastAsia="en-AU"/>
        </w:rPr>
        <w:t>Moorabool</w:t>
      </w:r>
      <w:r w:rsidRPr="003B6966">
        <w:rPr>
          <w:spacing w:val="42"/>
          <w:lang w:eastAsia="en-AU"/>
        </w:rPr>
        <w:t xml:space="preserve"> </w:t>
      </w:r>
      <w:r w:rsidRPr="003B6966">
        <w:rPr>
          <w:lang w:eastAsia="en-AU"/>
        </w:rPr>
        <w:t>Shire</w:t>
      </w:r>
      <w:r w:rsidRPr="003B6966">
        <w:rPr>
          <w:spacing w:val="45"/>
          <w:lang w:eastAsia="en-AU"/>
        </w:rPr>
        <w:t xml:space="preserve"> </w:t>
      </w:r>
      <w:r w:rsidRPr="003B6966">
        <w:rPr>
          <w:lang w:eastAsia="en-AU"/>
        </w:rPr>
        <w:t>a</w:t>
      </w:r>
      <w:r w:rsidRPr="003B6966">
        <w:rPr>
          <w:spacing w:val="39"/>
          <w:lang w:eastAsia="en-AU"/>
        </w:rPr>
        <w:t xml:space="preserve"> </w:t>
      </w:r>
      <w:r w:rsidRPr="003B6966">
        <w:rPr>
          <w:lang w:eastAsia="en-AU"/>
        </w:rPr>
        <w:t>unit</w:t>
      </w:r>
      <w:r w:rsidRPr="003B6966">
        <w:rPr>
          <w:spacing w:val="43"/>
          <w:lang w:eastAsia="en-AU"/>
        </w:rPr>
        <w:t xml:space="preserve"> </w:t>
      </w:r>
      <w:r w:rsidRPr="003B6966">
        <w:rPr>
          <w:lang w:eastAsia="en-AU"/>
        </w:rPr>
        <w:t>price</w:t>
      </w:r>
      <w:r w:rsidRPr="003B6966">
        <w:rPr>
          <w:spacing w:val="43"/>
          <w:lang w:eastAsia="en-AU"/>
        </w:rPr>
        <w:t xml:space="preserve"> </w:t>
      </w:r>
      <w:r w:rsidRPr="003B6966">
        <w:rPr>
          <w:lang w:eastAsia="en-AU"/>
        </w:rPr>
        <w:t>for</w:t>
      </w:r>
      <w:r w:rsidRPr="003B6966">
        <w:rPr>
          <w:spacing w:val="-51"/>
          <w:lang w:eastAsia="en-AU"/>
        </w:rPr>
        <w:t xml:space="preserve"> </w:t>
      </w:r>
      <w:r w:rsidRPr="003B6966">
        <w:rPr>
          <w:lang w:eastAsia="en-AU"/>
        </w:rPr>
        <w:t>services</w:t>
      </w:r>
      <w:r w:rsidRPr="003B6966">
        <w:rPr>
          <w:spacing w:val="-1"/>
          <w:lang w:eastAsia="en-AU"/>
        </w:rPr>
        <w:t xml:space="preserve"> </w:t>
      </w:r>
      <w:r w:rsidRPr="003B6966">
        <w:rPr>
          <w:lang w:eastAsia="en-AU"/>
        </w:rPr>
        <w:t>delivered</w:t>
      </w:r>
      <w:r w:rsidRPr="003B6966">
        <w:rPr>
          <w:spacing w:val="-1"/>
          <w:lang w:eastAsia="en-AU"/>
        </w:rPr>
        <w:t xml:space="preserve"> </w:t>
      </w:r>
      <w:r w:rsidRPr="003B6966">
        <w:rPr>
          <w:lang w:eastAsia="en-AU"/>
        </w:rPr>
        <w:t>under</w:t>
      </w:r>
      <w:r w:rsidRPr="003B6966">
        <w:rPr>
          <w:spacing w:val="-4"/>
          <w:lang w:eastAsia="en-AU"/>
        </w:rPr>
        <w:t xml:space="preserve"> </w:t>
      </w:r>
      <w:r w:rsidRPr="003B6966">
        <w:rPr>
          <w:lang w:eastAsia="en-AU"/>
        </w:rPr>
        <w:t>each</w:t>
      </w:r>
      <w:r w:rsidRPr="003B6966">
        <w:rPr>
          <w:spacing w:val="2"/>
          <w:lang w:eastAsia="en-AU"/>
        </w:rPr>
        <w:t xml:space="preserve"> </w:t>
      </w:r>
      <w:r w:rsidRPr="003B6966">
        <w:rPr>
          <w:lang w:eastAsia="en-AU"/>
        </w:rPr>
        <w:t>program</w:t>
      </w:r>
    </w:p>
    <w:p w:rsidRPr="003B6966" w:rsidR="003B6966" w:rsidP="00640177" w:rsidRDefault="003B6966" w14:paraId="37ED43C2" w14:textId="77777777">
      <w:pPr>
        <w:pStyle w:val="ICBulletList1"/>
        <w:rPr>
          <w:lang w:eastAsia="en-AU"/>
        </w:rPr>
      </w:pPr>
      <w:r w:rsidRPr="003B6966">
        <w:rPr>
          <w:lang w:eastAsia="en-AU"/>
        </w:rPr>
        <w:t>Client</w:t>
      </w:r>
      <w:r w:rsidRPr="003B6966">
        <w:rPr>
          <w:spacing w:val="-1"/>
          <w:lang w:eastAsia="en-AU"/>
        </w:rPr>
        <w:t xml:space="preserve"> </w:t>
      </w:r>
      <w:r w:rsidRPr="003B6966">
        <w:rPr>
          <w:lang w:eastAsia="en-AU"/>
        </w:rPr>
        <w:t>contribution –</w:t>
      </w:r>
      <w:r w:rsidRPr="003B6966">
        <w:rPr>
          <w:spacing w:val="-3"/>
          <w:lang w:eastAsia="en-AU"/>
        </w:rPr>
        <w:t xml:space="preserve"> </w:t>
      </w:r>
      <w:r w:rsidRPr="003B6966">
        <w:rPr>
          <w:lang w:eastAsia="en-AU"/>
        </w:rPr>
        <w:t>the</w:t>
      </w:r>
      <w:r w:rsidRPr="003B6966">
        <w:rPr>
          <w:spacing w:val="-2"/>
          <w:lang w:eastAsia="en-AU"/>
        </w:rPr>
        <w:t xml:space="preserve"> </w:t>
      </w:r>
      <w:r w:rsidRPr="003B6966">
        <w:rPr>
          <w:lang w:eastAsia="en-AU"/>
        </w:rPr>
        <w:t>client</w:t>
      </w:r>
      <w:r w:rsidRPr="003B6966">
        <w:rPr>
          <w:spacing w:val="-3"/>
          <w:lang w:eastAsia="en-AU"/>
        </w:rPr>
        <w:t xml:space="preserve"> </w:t>
      </w:r>
      <w:r w:rsidRPr="003B6966">
        <w:rPr>
          <w:lang w:eastAsia="en-AU"/>
        </w:rPr>
        <w:t>or carer</w:t>
      </w:r>
      <w:r w:rsidRPr="003B6966">
        <w:rPr>
          <w:spacing w:val="-1"/>
          <w:lang w:eastAsia="en-AU"/>
        </w:rPr>
        <w:t xml:space="preserve"> </w:t>
      </w:r>
      <w:r w:rsidRPr="003B6966">
        <w:rPr>
          <w:lang w:eastAsia="en-AU"/>
        </w:rPr>
        <w:t>pays</w:t>
      </w:r>
      <w:r w:rsidRPr="003B6966">
        <w:rPr>
          <w:spacing w:val="-3"/>
          <w:lang w:eastAsia="en-AU"/>
        </w:rPr>
        <w:t xml:space="preserve"> </w:t>
      </w:r>
      <w:r w:rsidRPr="003B6966">
        <w:rPr>
          <w:lang w:eastAsia="en-AU"/>
        </w:rPr>
        <w:t>a</w:t>
      </w:r>
      <w:r w:rsidRPr="003B6966">
        <w:rPr>
          <w:spacing w:val="-1"/>
          <w:lang w:eastAsia="en-AU"/>
        </w:rPr>
        <w:t xml:space="preserve"> </w:t>
      </w:r>
      <w:r w:rsidRPr="003B6966">
        <w:rPr>
          <w:lang w:eastAsia="en-AU"/>
        </w:rPr>
        <w:t>fee</w:t>
      </w:r>
      <w:r w:rsidRPr="003B6966">
        <w:rPr>
          <w:spacing w:val="-2"/>
          <w:lang w:eastAsia="en-AU"/>
        </w:rPr>
        <w:t xml:space="preserve"> </w:t>
      </w:r>
      <w:r w:rsidRPr="003B6966">
        <w:rPr>
          <w:lang w:eastAsia="en-AU"/>
        </w:rPr>
        <w:t>for service</w:t>
      </w:r>
      <w:r w:rsidRPr="003B6966">
        <w:rPr>
          <w:spacing w:val="-1"/>
          <w:lang w:eastAsia="en-AU"/>
        </w:rPr>
        <w:t xml:space="preserve"> </w:t>
      </w:r>
      <w:r w:rsidRPr="003B6966">
        <w:rPr>
          <w:lang w:eastAsia="en-AU"/>
        </w:rPr>
        <w:t>depending</w:t>
      </w:r>
      <w:r w:rsidRPr="003B6966">
        <w:rPr>
          <w:spacing w:val="-1"/>
          <w:lang w:eastAsia="en-AU"/>
        </w:rPr>
        <w:t xml:space="preserve"> </w:t>
      </w:r>
      <w:r w:rsidRPr="003B6966">
        <w:rPr>
          <w:lang w:eastAsia="en-AU"/>
        </w:rPr>
        <w:t>on</w:t>
      </w:r>
      <w:r w:rsidRPr="003B6966">
        <w:rPr>
          <w:spacing w:val="-3"/>
          <w:lang w:eastAsia="en-AU"/>
        </w:rPr>
        <w:t xml:space="preserve"> </w:t>
      </w:r>
      <w:r w:rsidRPr="003B6966">
        <w:rPr>
          <w:lang w:eastAsia="en-AU"/>
        </w:rPr>
        <w:t>their means</w:t>
      </w:r>
    </w:p>
    <w:p w:rsidRPr="003B6966" w:rsidR="003B6966" w:rsidP="00640177" w:rsidRDefault="003B6966" w14:paraId="244D2C2A" w14:textId="77777777">
      <w:pPr>
        <w:pStyle w:val="ICBulletList1"/>
        <w:rPr>
          <w:lang w:eastAsia="en-AU"/>
        </w:rPr>
      </w:pPr>
      <w:r w:rsidRPr="003B6966">
        <w:rPr>
          <w:lang w:eastAsia="en-AU"/>
        </w:rPr>
        <w:t>Ratepayer</w:t>
      </w:r>
      <w:r w:rsidRPr="003B6966">
        <w:rPr>
          <w:spacing w:val="-4"/>
          <w:lang w:eastAsia="en-AU"/>
        </w:rPr>
        <w:t xml:space="preserve"> </w:t>
      </w:r>
      <w:r w:rsidRPr="003B6966">
        <w:rPr>
          <w:lang w:eastAsia="en-AU"/>
        </w:rPr>
        <w:t>–</w:t>
      </w:r>
      <w:r w:rsidRPr="003B6966">
        <w:rPr>
          <w:spacing w:val="-2"/>
          <w:lang w:eastAsia="en-AU"/>
        </w:rPr>
        <w:t xml:space="preserve"> </w:t>
      </w:r>
      <w:r w:rsidRPr="003B6966">
        <w:rPr>
          <w:lang w:eastAsia="en-AU"/>
        </w:rPr>
        <w:t>the</w:t>
      </w:r>
      <w:r w:rsidRPr="003B6966">
        <w:rPr>
          <w:spacing w:val="-2"/>
          <w:lang w:eastAsia="en-AU"/>
        </w:rPr>
        <w:t xml:space="preserve"> </w:t>
      </w:r>
      <w:r w:rsidRPr="003B6966">
        <w:rPr>
          <w:lang w:eastAsia="en-AU"/>
        </w:rPr>
        <w:t>cost</w:t>
      </w:r>
      <w:r w:rsidRPr="003B6966">
        <w:rPr>
          <w:spacing w:val="-2"/>
          <w:lang w:eastAsia="en-AU"/>
        </w:rPr>
        <w:t xml:space="preserve"> </w:t>
      </w:r>
      <w:r w:rsidRPr="003B6966">
        <w:rPr>
          <w:lang w:eastAsia="en-AU"/>
        </w:rPr>
        <w:t>of</w:t>
      </w:r>
      <w:r w:rsidRPr="003B6966">
        <w:rPr>
          <w:spacing w:val="-2"/>
          <w:lang w:eastAsia="en-AU"/>
        </w:rPr>
        <w:t xml:space="preserve"> </w:t>
      </w:r>
      <w:r w:rsidRPr="003B6966">
        <w:rPr>
          <w:lang w:eastAsia="en-AU"/>
        </w:rPr>
        <w:t>delivery</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subsidised</w:t>
      </w:r>
      <w:r w:rsidRPr="003B6966">
        <w:rPr>
          <w:spacing w:val="-2"/>
          <w:lang w:eastAsia="en-AU"/>
        </w:rPr>
        <w:t xml:space="preserve"> </w:t>
      </w:r>
      <w:r w:rsidRPr="003B6966">
        <w:rPr>
          <w:lang w:eastAsia="en-AU"/>
        </w:rPr>
        <w:t>by</w:t>
      </w:r>
      <w:r w:rsidRPr="003B6966">
        <w:rPr>
          <w:spacing w:val="-2"/>
          <w:lang w:eastAsia="en-AU"/>
        </w:rPr>
        <w:t xml:space="preserve"> </w:t>
      </w:r>
      <w:r w:rsidRPr="003B6966">
        <w:rPr>
          <w:lang w:eastAsia="en-AU"/>
        </w:rPr>
        <w:t>income from rates</w:t>
      </w:r>
    </w:p>
    <w:p w:rsidRPr="003B6966" w:rsidR="003B6966" w:rsidP="003B6966" w:rsidRDefault="003B6966" w14:paraId="3FA4140F" w14:textId="77777777">
      <w:pPr>
        <w:widowControl w:val="0"/>
        <w:kinsoku w:val="0"/>
        <w:overflowPunct w:val="0"/>
        <w:autoSpaceDE w:val="0"/>
        <w:autoSpaceDN w:val="0"/>
        <w:adjustRightInd w:val="0"/>
        <w:spacing w:after="0"/>
        <w:jc w:val="left"/>
        <w:rPr>
          <w:rFonts w:eastAsia="Times New Roman" w:cs="Calibri"/>
          <w:sz w:val="20"/>
          <w:szCs w:val="20"/>
          <w:lang w:eastAsia="en-AU"/>
        </w:rPr>
      </w:pPr>
    </w:p>
    <w:p w:rsidRPr="003B6966" w:rsidR="003B6966" w:rsidP="003B6966" w:rsidRDefault="003B6966" w14:paraId="34ED0587" w14:textId="77777777">
      <w:pPr>
        <w:widowControl w:val="0"/>
        <w:kinsoku w:val="0"/>
        <w:overflowPunct w:val="0"/>
        <w:autoSpaceDE w:val="0"/>
        <w:autoSpaceDN w:val="0"/>
        <w:adjustRightInd w:val="0"/>
        <w:spacing w:before="90" w:after="0"/>
        <w:outlineLvl w:val="0"/>
        <w:rPr>
          <w:rFonts w:eastAsia="Times New Roman" w:cs="Calibri"/>
          <w:b/>
          <w:bCs/>
          <w:szCs w:val="24"/>
          <w:lang w:eastAsia="en-AU"/>
        </w:rPr>
      </w:pPr>
      <w:bookmarkStart w:name="Key_issues" w:id="278"/>
      <w:bookmarkEnd w:id="278"/>
      <w:r w:rsidRPr="003B6966">
        <w:rPr>
          <w:rFonts w:eastAsia="Times New Roman" w:cs="Calibri"/>
          <w:b/>
          <w:bCs/>
          <w:szCs w:val="24"/>
          <w:lang w:eastAsia="en-AU"/>
        </w:rPr>
        <w:t>KEY</w:t>
      </w:r>
      <w:r w:rsidRPr="003B6966">
        <w:rPr>
          <w:rFonts w:eastAsia="Times New Roman" w:cs="Calibri"/>
          <w:b/>
          <w:bCs/>
          <w:spacing w:val="-2"/>
          <w:szCs w:val="24"/>
          <w:lang w:eastAsia="en-AU"/>
        </w:rPr>
        <w:t xml:space="preserve"> </w:t>
      </w:r>
      <w:r w:rsidRPr="003B6966">
        <w:rPr>
          <w:rFonts w:eastAsia="Times New Roman" w:cs="Calibri"/>
          <w:b/>
          <w:bCs/>
          <w:szCs w:val="24"/>
          <w:lang w:eastAsia="en-AU"/>
        </w:rPr>
        <w:t>ISSUES</w:t>
      </w:r>
    </w:p>
    <w:p w:rsidRPr="003B6966" w:rsidR="003B6966" w:rsidP="003B6966" w:rsidRDefault="003B6966" w14:paraId="03F9E5D0"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u w:val="single"/>
          <w:lang w:eastAsia="en-AU"/>
        </w:rPr>
        <w:t>Support</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at</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Home</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Program</w:t>
      </w:r>
    </w:p>
    <w:p w:rsidRPr="003B6966" w:rsidR="003B6966" w:rsidP="003B6966" w:rsidRDefault="003B6966" w14:paraId="24F200E8" w14:textId="77777777">
      <w:pPr>
        <w:widowControl w:val="0"/>
        <w:kinsoku w:val="0"/>
        <w:overflowPunct w:val="0"/>
        <w:autoSpaceDE w:val="0"/>
        <w:autoSpaceDN w:val="0"/>
        <w:adjustRightInd w:val="0"/>
        <w:spacing w:before="79" w:after="0"/>
        <w:ind w:right="111"/>
        <w:rPr>
          <w:rFonts w:eastAsia="Times New Roman" w:cs="Calibri"/>
          <w:szCs w:val="24"/>
          <w:lang w:eastAsia="en-AU"/>
        </w:rPr>
      </w:pPr>
      <w:r w:rsidRPr="003B6966">
        <w:rPr>
          <w:rFonts w:eastAsia="Times New Roman" w:cs="Calibri"/>
          <w:szCs w:val="24"/>
          <w:lang w:eastAsia="en-AU"/>
        </w:rPr>
        <w:t>Moorabool Shire Council has considered that it may not be able to play a meaningful role as a</w:t>
      </w:r>
      <w:r w:rsidRPr="003B6966">
        <w:rPr>
          <w:rFonts w:eastAsia="Times New Roman" w:cs="Calibri"/>
          <w:spacing w:val="1"/>
          <w:szCs w:val="24"/>
          <w:lang w:eastAsia="en-AU"/>
        </w:rPr>
        <w:t xml:space="preserve"> </w:t>
      </w:r>
      <w:r w:rsidRPr="003B6966">
        <w:rPr>
          <w:rFonts w:eastAsia="Times New Roman" w:cs="Calibri"/>
          <w:szCs w:val="24"/>
          <w:lang w:eastAsia="en-AU"/>
        </w:rPr>
        <w:t>provider</w:t>
      </w:r>
      <w:r w:rsidRPr="003B6966">
        <w:rPr>
          <w:rFonts w:eastAsia="Times New Roman" w:cs="Calibri"/>
          <w:spacing w:val="37"/>
          <w:szCs w:val="24"/>
          <w:lang w:eastAsia="en-AU"/>
        </w:rPr>
        <w:t xml:space="preserve"> </w:t>
      </w:r>
      <w:r w:rsidRPr="003B6966">
        <w:rPr>
          <w:rFonts w:eastAsia="Times New Roman" w:cs="Calibri"/>
          <w:szCs w:val="24"/>
          <w:lang w:eastAsia="en-AU"/>
        </w:rPr>
        <w:t>of</w:t>
      </w:r>
      <w:r w:rsidRPr="003B6966">
        <w:rPr>
          <w:rFonts w:eastAsia="Times New Roman" w:cs="Calibri"/>
          <w:spacing w:val="35"/>
          <w:szCs w:val="24"/>
          <w:lang w:eastAsia="en-AU"/>
        </w:rPr>
        <w:t xml:space="preserve"> </w:t>
      </w:r>
      <w:r w:rsidRPr="003B6966">
        <w:rPr>
          <w:rFonts w:eastAsia="Times New Roman" w:cs="Calibri"/>
          <w:szCs w:val="24"/>
          <w:lang w:eastAsia="en-AU"/>
        </w:rPr>
        <w:t>services</w:t>
      </w:r>
      <w:r w:rsidRPr="003B6966">
        <w:rPr>
          <w:rFonts w:eastAsia="Times New Roman" w:cs="Calibri"/>
          <w:spacing w:val="35"/>
          <w:szCs w:val="24"/>
          <w:lang w:eastAsia="en-AU"/>
        </w:rPr>
        <w:t xml:space="preserve"> </w:t>
      </w:r>
      <w:r w:rsidRPr="003B6966">
        <w:rPr>
          <w:rFonts w:eastAsia="Times New Roman" w:cs="Calibri"/>
          <w:szCs w:val="24"/>
          <w:lang w:eastAsia="en-AU"/>
        </w:rPr>
        <w:t>under</w:t>
      </w:r>
      <w:r w:rsidRPr="003B6966">
        <w:rPr>
          <w:rFonts w:eastAsia="Times New Roman" w:cs="Calibri"/>
          <w:spacing w:val="35"/>
          <w:szCs w:val="24"/>
          <w:lang w:eastAsia="en-AU"/>
        </w:rPr>
        <w:t xml:space="preserve"> </w:t>
      </w:r>
      <w:r w:rsidRPr="003B6966">
        <w:rPr>
          <w:rFonts w:eastAsia="Times New Roman" w:cs="Calibri"/>
          <w:szCs w:val="24"/>
          <w:lang w:eastAsia="en-AU"/>
        </w:rPr>
        <w:t>the</w:t>
      </w:r>
      <w:r w:rsidRPr="003B6966">
        <w:rPr>
          <w:rFonts w:eastAsia="Times New Roman" w:cs="Calibri"/>
          <w:spacing w:val="36"/>
          <w:szCs w:val="24"/>
          <w:lang w:eastAsia="en-AU"/>
        </w:rPr>
        <w:t xml:space="preserve"> </w:t>
      </w:r>
      <w:r w:rsidRPr="003B6966">
        <w:rPr>
          <w:rFonts w:eastAsia="Times New Roman" w:cs="Calibri"/>
          <w:szCs w:val="24"/>
          <w:lang w:eastAsia="en-AU"/>
        </w:rPr>
        <w:t>future</w:t>
      </w:r>
      <w:r w:rsidRPr="003B6966">
        <w:rPr>
          <w:rFonts w:eastAsia="Times New Roman" w:cs="Calibri"/>
          <w:spacing w:val="38"/>
          <w:szCs w:val="24"/>
          <w:lang w:eastAsia="en-AU"/>
        </w:rPr>
        <w:t xml:space="preserve"> </w:t>
      </w:r>
      <w:r w:rsidRPr="003B6966">
        <w:rPr>
          <w:rFonts w:eastAsia="Times New Roman" w:cs="Calibri"/>
          <w:i/>
          <w:iCs/>
          <w:szCs w:val="24"/>
          <w:lang w:eastAsia="en-AU"/>
        </w:rPr>
        <w:t>‘Support</w:t>
      </w:r>
      <w:r w:rsidRPr="003B6966">
        <w:rPr>
          <w:rFonts w:eastAsia="Times New Roman" w:cs="Calibri"/>
          <w:i/>
          <w:iCs/>
          <w:spacing w:val="39"/>
          <w:szCs w:val="24"/>
          <w:lang w:eastAsia="en-AU"/>
        </w:rPr>
        <w:t xml:space="preserve"> </w:t>
      </w:r>
      <w:r w:rsidRPr="003B6966">
        <w:rPr>
          <w:rFonts w:eastAsia="Times New Roman" w:cs="Calibri"/>
          <w:i/>
          <w:iCs/>
          <w:szCs w:val="24"/>
          <w:lang w:eastAsia="en-AU"/>
        </w:rPr>
        <w:t>at</w:t>
      </w:r>
      <w:r w:rsidRPr="003B6966">
        <w:rPr>
          <w:rFonts w:eastAsia="Times New Roman" w:cs="Calibri"/>
          <w:i/>
          <w:iCs/>
          <w:spacing w:val="38"/>
          <w:szCs w:val="24"/>
          <w:lang w:eastAsia="en-AU"/>
        </w:rPr>
        <w:t xml:space="preserve"> </w:t>
      </w:r>
      <w:r w:rsidRPr="003B6966">
        <w:rPr>
          <w:rFonts w:eastAsia="Times New Roman" w:cs="Calibri"/>
          <w:i/>
          <w:iCs/>
          <w:szCs w:val="24"/>
          <w:lang w:eastAsia="en-AU"/>
        </w:rPr>
        <w:t>Home’</w:t>
      </w:r>
      <w:r w:rsidRPr="003B6966">
        <w:rPr>
          <w:rFonts w:eastAsia="Times New Roman" w:cs="Calibri"/>
          <w:i/>
          <w:iCs/>
          <w:spacing w:val="35"/>
          <w:szCs w:val="24"/>
          <w:lang w:eastAsia="en-AU"/>
        </w:rPr>
        <w:t xml:space="preserve"> </w:t>
      </w:r>
      <w:r w:rsidRPr="003B6966">
        <w:rPr>
          <w:rFonts w:eastAsia="Times New Roman" w:cs="Calibri"/>
          <w:szCs w:val="24"/>
          <w:lang w:eastAsia="en-AU"/>
        </w:rPr>
        <w:t>program</w:t>
      </w:r>
      <w:r w:rsidRPr="003B6966">
        <w:rPr>
          <w:rFonts w:eastAsia="Times New Roman" w:cs="Calibri"/>
          <w:spacing w:val="37"/>
          <w:szCs w:val="24"/>
          <w:lang w:eastAsia="en-AU"/>
        </w:rPr>
        <w:t xml:space="preserve"> </w:t>
      </w:r>
      <w:r w:rsidRPr="003B6966">
        <w:rPr>
          <w:rFonts w:eastAsia="Times New Roman" w:cs="Calibri"/>
          <w:szCs w:val="24"/>
          <w:lang w:eastAsia="en-AU"/>
        </w:rPr>
        <w:t>and</w:t>
      </w:r>
      <w:r w:rsidRPr="003B6966">
        <w:rPr>
          <w:rFonts w:eastAsia="Times New Roman" w:cs="Calibri"/>
          <w:spacing w:val="36"/>
          <w:szCs w:val="24"/>
          <w:lang w:eastAsia="en-AU"/>
        </w:rPr>
        <w:t xml:space="preserve"> </w:t>
      </w:r>
      <w:r w:rsidRPr="003B6966">
        <w:rPr>
          <w:rFonts w:eastAsia="Times New Roman" w:cs="Calibri"/>
          <w:szCs w:val="24"/>
          <w:lang w:eastAsia="en-AU"/>
        </w:rPr>
        <w:t>that</w:t>
      </w:r>
      <w:r w:rsidRPr="003B6966">
        <w:rPr>
          <w:rFonts w:eastAsia="Times New Roman" w:cs="Calibri"/>
          <w:spacing w:val="35"/>
          <w:szCs w:val="24"/>
          <w:lang w:eastAsia="en-AU"/>
        </w:rPr>
        <w:t xml:space="preserve"> </w:t>
      </w:r>
      <w:r w:rsidRPr="003B6966">
        <w:rPr>
          <w:rFonts w:eastAsia="Times New Roman" w:cs="Calibri"/>
          <w:szCs w:val="24"/>
          <w:lang w:eastAsia="en-AU"/>
        </w:rPr>
        <w:t>it</w:t>
      </w:r>
      <w:r w:rsidRPr="003B6966">
        <w:rPr>
          <w:rFonts w:eastAsia="Times New Roman" w:cs="Calibri"/>
          <w:spacing w:val="36"/>
          <w:szCs w:val="24"/>
          <w:lang w:eastAsia="en-AU"/>
        </w:rPr>
        <w:t xml:space="preserve"> </w:t>
      </w:r>
      <w:r w:rsidRPr="003B6966">
        <w:rPr>
          <w:rFonts w:eastAsia="Times New Roman" w:cs="Calibri"/>
          <w:szCs w:val="24"/>
          <w:lang w:eastAsia="en-AU"/>
        </w:rPr>
        <w:t>is</w:t>
      </w:r>
      <w:r w:rsidRPr="003B6966">
        <w:rPr>
          <w:rFonts w:eastAsia="Times New Roman" w:cs="Calibri"/>
          <w:spacing w:val="34"/>
          <w:szCs w:val="24"/>
          <w:lang w:eastAsia="en-AU"/>
        </w:rPr>
        <w:t xml:space="preserve"> </w:t>
      </w:r>
      <w:r w:rsidRPr="003B6966">
        <w:rPr>
          <w:rFonts w:eastAsia="Times New Roman" w:cs="Calibri"/>
          <w:szCs w:val="24"/>
          <w:lang w:eastAsia="en-AU"/>
        </w:rPr>
        <w:t>in</w:t>
      </w:r>
      <w:r w:rsidRPr="003B6966">
        <w:rPr>
          <w:rFonts w:eastAsia="Times New Roman" w:cs="Calibri"/>
          <w:spacing w:val="36"/>
          <w:szCs w:val="24"/>
          <w:lang w:eastAsia="en-AU"/>
        </w:rPr>
        <w:t xml:space="preserve"> </w:t>
      </w:r>
      <w:r w:rsidRPr="003B6966">
        <w:rPr>
          <w:rFonts w:eastAsia="Times New Roman" w:cs="Calibri"/>
          <w:szCs w:val="24"/>
          <w:lang w:eastAsia="en-AU"/>
        </w:rPr>
        <w:t>the</w:t>
      </w:r>
      <w:r w:rsidRPr="003B6966">
        <w:rPr>
          <w:rFonts w:eastAsia="Times New Roman" w:cs="Calibri"/>
          <w:spacing w:val="35"/>
          <w:szCs w:val="24"/>
          <w:lang w:eastAsia="en-AU"/>
        </w:rPr>
        <w:t xml:space="preserve"> </w:t>
      </w:r>
      <w:r w:rsidRPr="003B6966">
        <w:rPr>
          <w:rFonts w:eastAsia="Times New Roman" w:cs="Calibri"/>
          <w:szCs w:val="24"/>
          <w:lang w:eastAsia="en-AU"/>
        </w:rPr>
        <w:t>broader</w:t>
      </w:r>
      <w:r w:rsidRPr="003B6966">
        <w:rPr>
          <w:rFonts w:eastAsia="Times New Roman" w:cs="Calibri"/>
          <w:spacing w:val="-52"/>
          <w:szCs w:val="24"/>
          <w:lang w:eastAsia="en-AU"/>
        </w:rPr>
        <w:t xml:space="preserve"> </w:t>
      </w:r>
      <w:r w:rsidRPr="003B6966">
        <w:rPr>
          <w:rFonts w:eastAsia="Times New Roman" w:cs="Calibri"/>
          <w:szCs w:val="24"/>
          <w:lang w:eastAsia="en-AU"/>
        </w:rPr>
        <w:t>public interest that it considers transitioning out of direct service delivery to focus on broader</w:t>
      </w:r>
      <w:r w:rsidRPr="003B6966">
        <w:rPr>
          <w:rFonts w:eastAsia="Times New Roman" w:cs="Calibri"/>
          <w:spacing w:val="1"/>
          <w:szCs w:val="24"/>
          <w:lang w:eastAsia="en-AU"/>
        </w:rPr>
        <w:t xml:space="preserve"> </w:t>
      </w:r>
      <w:r w:rsidRPr="003B6966">
        <w:rPr>
          <w:rFonts w:eastAsia="Times New Roman" w:cs="Calibri"/>
          <w:szCs w:val="24"/>
          <w:lang w:eastAsia="en-AU"/>
        </w:rPr>
        <w:t>policy areas such as positive ageing, health and wellbeing and adaptation of universal services to</w:t>
      </w:r>
      <w:r w:rsidRPr="003B6966">
        <w:rPr>
          <w:rFonts w:eastAsia="Times New Roman" w:cs="Calibri"/>
          <w:spacing w:val="1"/>
          <w:szCs w:val="24"/>
          <w:lang w:eastAsia="en-AU"/>
        </w:rPr>
        <w:t xml:space="preserve"> </w:t>
      </w:r>
      <w:r w:rsidRPr="003B6966">
        <w:rPr>
          <w:rFonts w:eastAsia="Times New Roman" w:cs="Calibri"/>
          <w:szCs w:val="24"/>
          <w:lang w:eastAsia="en-AU"/>
        </w:rPr>
        <w:t>better</w:t>
      </w:r>
      <w:r w:rsidRPr="003B6966">
        <w:rPr>
          <w:rFonts w:eastAsia="Times New Roman" w:cs="Calibri"/>
          <w:spacing w:val="-3"/>
          <w:szCs w:val="24"/>
          <w:lang w:eastAsia="en-AU"/>
        </w:rPr>
        <w:t xml:space="preserve"> </w:t>
      </w:r>
      <w:r w:rsidRPr="003B6966">
        <w:rPr>
          <w:rFonts w:eastAsia="Times New Roman" w:cs="Calibri"/>
          <w:szCs w:val="24"/>
          <w:lang w:eastAsia="en-AU"/>
        </w:rPr>
        <w:t>meet</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needs of</w:t>
      </w:r>
      <w:r w:rsidRPr="003B6966">
        <w:rPr>
          <w:rFonts w:eastAsia="Times New Roman" w:cs="Calibri"/>
          <w:spacing w:val="-1"/>
          <w:szCs w:val="24"/>
          <w:lang w:eastAsia="en-AU"/>
        </w:rPr>
        <w:t xml:space="preserve"> </w:t>
      </w:r>
      <w:r w:rsidRPr="003B6966">
        <w:rPr>
          <w:rFonts w:eastAsia="Times New Roman" w:cs="Calibri"/>
          <w:szCs w:val="24"/>
          <w:lang w:eastAsia="en-AU"/>
        </w:rPr>
        <w:t>older</w:t>
      </w:r>
      <w:r w:rsidRPr="003B6966">
        <w:rPr>
          <w:rFonts w:eastAsia="Times New Roman" w:cs="Calibri"/>
          <w:spacing w:val="1"/>
          <w:szCs w:val="24"/>
          <w:lang w:eastAsia="en-AU"/>
        </w:rPr>
        <w:t xml:space="preserve"> </w:t>
      </w:r>
      <w:r w:rsidRPr="003B6966">
        <w:rPr>
          <w:rFonts w:eastAsia="Times New Roman" w:cs="Calibri"/>
          <w:szCs w:val="24"/>
          <w:lang w:eastAsia="en-AU"/>
        </w:rPr>
        <w:t>citizens.</w:t>
      </w:r>
    </w:p>
    <w:p w:rsidRPr="003B6966" w:rsidR="003B6966" w:rsidP="003B6966" w:rsidRDefault="003B6966" w14:paraId="73197B6D" w14:textId="77777777">
      <w:pPr>
        <w:widowControl w:val="0"/>
        <w:kinsoku w:val="0"/>
        <w:overflowPunct w:val="0"/>
        <w:autoSpaceDE w:val="0"/>
        <w:autoSpaceDN w:val="0"/>
        <w:adjustRightInd w:val="0"/>
        <w:spacing w:before="122" w:after="0"/>
        <w:ind w:right="108"/>
        <w:rPr>
          <w:rFonts w:eastAsia="Times New Roman" w:cs="Calibri"/>
          <w:szCs w:val="24"/>
          <w:lang w:eastAsia="en-AU"/>
        </w:rPr>
      </w:pPr>
      <w:r w:rsidRPr="003B6966">
        <w:rPr>
          <w:rFonts w:eastAsia="Times New Roman" w:cs="Calibri"/>
          <w:szCs w:val="24"/>
          <w:lang w:eastAsia="en-AU"/>
        </w:rPr>
        <w:t>Participation in ‘</w:t>
      </w:r>
      <w:r w:rsidRPr="003B6966">
        <w:rPr>
          <w:rFonts w:eastAsia="Times New Roman" w:cs="Calibri"/>
          <w:i/>
          <w:iCs/>
          <w:szCs w:val="24"/>
          <w:lang w:eastAsia="en-AU"/>
        </w:rPr>
        <w:t xml:space="preserve">Support at Home’ </w:t>
      </w:r>
      <w:r w:rsidRPr="003B6966">
        <w:rPr>
          <w:rFonts w:eastAsia="Times New Roman" w:cs="Calibri"/>
          <w:szCs w:val="24"/>
          <w:lang w:eastAsia="en-AU"/>
        </w:rPr>
        <w:t>will likely require Council to extend its suite of programs well</w:t>
      </w:r>
      <w:r w:rsidRPr="003B6966">
        <w:rPr>
          <w:rFonts w:eastAsia="Times New Roman" w:cs="Calibri"/>
          <w:spacing w:val="1"/>
          <w:szCs w:val="24"/>
          <w:lang w:eastAsia="en-AU"/>
        </w:rPr>
        <w:t xml:space="preserve"> </w:t>
      </w:r>
      <w:r w:rsidRPr="003B6966">
        <w:rPr>
          <w:rFonts w:eastAsia="Times New Roman" w:cs="Calibri"/>
          <w:szCs w:val="24"/>
          <w:lang w:eastAsia="en-AU"/>
        </w:rPr>
        <w:t>beyond current entry level services into allied health, nursing, and more complex personal care.</w:t>
      </w:r>
      <w:r w:rsidRPr="003B6966">
        <w:rPr>
          <w:rFonts w:eastAsia="Times New Roman" w:cs="Calibri"/>
          <w:spacing w:val="1"/>
          <w:szCs w:val="24"/>
          <w:lang w:eastAsia="en-AU"/>
        </w:rPr>
        <w:t xml:space="preserve"> </w:t>
      </w:r>
      <w:r w:rsidRPr="003B6966">
        <w:rPr>
          <w:rFonts w:eastAsia="Times New Roman" w:cs="Calibri"/>
          <w:szCs w:val="24"/>
          <w:lang w:eastAsia="en-AU"/>
        </w:rPr>
        <w:t>This extension will require higher standards and clinical governance further adding to costs and</w:t>
      </w:r>
      <w:r w:rsidRPr="003B6966">
        <w:rPr>
          <w:rFonts w:eastAsia="Times New Roman" w:cs="Calibri"/>
          <w:spacing w:val="1"/>
          <w:szCs w:val="24"/>
          <w:lang w:eastAsia="en-AU"/>
        </w:rPr>
        <w:t xml:space="preserve"> </w:t>
      </w:r>
      <w:r w:rsidRPr="003B6966">
        <w:rPr>
          <w:rFonts w:eastAsia="Times New Roman" w:cs="Calibri"/>
          <w:szCs w:val="24"/>
          <w:lang w:eastAsia="en-AU"/>
        </w:rPr>
        <w:t>complexity.</w:t>
      </w:r>
    </w:p>
    <w:p w:rsidRPr="003B6966" w:rsidR="003B6966" w:rsidP="003B6966" w:rsidRDefault="003B6966" w14:paraId="33A0F8D0" w14:textId="77777777">
      <w:pPr>
        <w:widowControl w:val="0"/>
        <w:kinsoku w:val="0"/>
        <w:overflowPunct w:val="0"/>
        <w:autoSpaceDE w:val="0"/>
        <w:autoSpaceDN w:val="0"/>
        <w:adjustRightInd w:val="0"/>
        <w:spacing w:before="119" w:after="0"/>
        <w:rPr>
          <w:rFonts w:eastAsia="Times New Roman" w:cs="Calibri"/>
          <w:szCs w:val="24"/>
          <w:lang w:eastAsia="en-AU"/>
        </w:rPr>
      </w:pPr>
      <w:r w:rsidRPr="003B6966">
        <w:rPr>
          <w:rFonts w:eastAsia="Times New Roman" w:cs="Calibri"/>
          <w:szCs w:val="24"/>
          <w:u w:val="single"/>
          <w:lang w:eastAsia="en-AU"/>
        </w:rPr>
        <w:t>Mandate</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to</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operate</w:t>
      </w:r>
    </w:p>
    <w:p w:rsidRPr="003B6966" w:rsidR="003B6966" w:rsidP="003B6966" w:rsidRDefault="003B6966" w14:paraId="417612E9" w14:textId="77777777">
      <w:pPr>
        <w:widowControl w:val="0"/>
        <w:kinsoku w:val="0"/>
        <w:overflowPunct w:val="0"/>
        <w:autoSpaceDE w:val="0"/>
        <w:autoSpaceDN w:val="0"/>
        <w:adjustRightInd w:val="0"/>
        <w:spacing w:before="79" w:after="0"/>
        <w:ind w:right="111"/>
        <w:rPr>
          <w:rFonts w:eastAsia="Times New Roman" w:cs="Calibri"/>
          <w:szCs w:val="24"/>
          <w:lang w:eastAsia="en-AU"/>
        </w:rPr>
      </w:pPr>
      <w:r w:rsidRPr="003B6966">
        <w:rPr>
          <w:rFonts w:eastAsia="Times New Roman" w:cs="Calibri"/>
          <w:szCs w:val="24"/>
          <w:lang w:eastAsia="en-AU"/>
        </w:rPr>
        <w:t>Council’s current mandate was established over 30 years ago and has been as a ‘block-funded’</w:t>
      </w:r>
      <w:r w:rsidRPr="003B6966">
        <w:rPr>
          <w:rFonts w:eastAsia="Times New Roman" w:cs="Calibri"/>
          <w:spacing w:val="1"/>
          <w:szCs w:val="24"/>
          <w:lang w:eastAsia="en-AU"/>
        </w:rPr>
        <w:t xml:space="preserve"> </w:t>
      </w:r>
      <w:r w:rsidRPr="003B6966">
        <w:rPr>
          <w:rFonts w:eastAsia="Times New Roman" w:cs="Calibri"/>
          <w:szCs w:val="24"/>
          <w:lang w:eastAsia="en-AU"/>
        </w:rPr>
        <w:t>service provider for the majority of CHSP program hours and units for the municipality. Block-</w:t>
      </w:r>
      <w:r w:rsidRPr="003B6966">
        <w:rPr>
          <w:rFonts w:eastAsia="Times New Roman" w:cs="Calibri"/>
          <w:spacing w:val="1"/>
          <w:szCs w:val="24"/>
          <w:lang w:eastAsia="en-AU"/>
        </w:rPr>
        <w:t xml:space="preserve"> </w:t>
      </w:r>
      <w:r w:rsidRPr="003B6966">
        <w:rPr>
          <w:rFonts w:eastAsia="Times New Roman" w:cs="Calibri"/>
          <w:szCs w:val="24"/>
          <w:lang w:eastAsia="en-AU"/>
        </w:rPr>
        <w:t>funding</w:t>
      </w:r>
      <w:r w:rsidRPr="003B6966">
        <w:rPr>
          <w:rFonts w:eastAsia="Times New Roman" w:cs="Calibri"/>
          <w:spacing w:val="1"/>
          <w:szCs w:val="24"/>
          <w:lang w:eastAsia="en-AU"/>
        </w:rPr>
        <w:t xml:space="preserve"> </w:t>
      </w:r>
      <w:r w:rsidRPr="003B6966">
        <w:rPr>
          <w:rFonts w:eastAsia="Times New Roman" w:cs="Calibri"/>
          <w:szCs w:val="24"/>
          <w:lang w:eastAsia="en-AU"/>
        </w:rPr>
        <w:t>provided</w:t>
      </w:r>
      <w:r w:rsidRPr="003B6966">
        <w:rPr>
          <w:rFonts w:eastAsia="Times New Roman" w:cs="Calibri"/>
          <w:spacing w:val="1"/>
          <w:szCs w:val="24"/>
          <w:lang w:eastAsia="en-AU"/>
        </w:rPr>
        <w:t xml:space="preserve"> </w:t>
      </w:r>
      <w:r w:rsidRPr="003B6966">
        <w:rPr>
          <w:rFonts w:eastAsia="Times New Roman" w:cs="Calibri"/>
          <w:szCs w:val="24"/>
          <w:lang w:eastAsia="en-AU"/>
        </w:rPr>
        <w:t>certainty</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security</w:t>
      </w:r>
      <w:r w:rsidRPr="003B6966">
        <w:rPr>
          <w:rFonts w:eastAsia="Times New Roman" w:cs="Calibri"/>
          <w:spacing w:val="1"/>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Council</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how</w:t>
      </w:r>
      <w:r w:rsidRPr="003B6966">
        <w:rPr>
          <w:rFonts w:eastAsia="Times New Roman" w:cs="Calibri"/>
          <w:spacing w:val="1"/>
          <w:szCs w:val="24"/>
          <w:lang w:eastAsia="en-AU"/>
        </w:rPr>
        <w:t xml:space="preserve"> </w:t>
      </w:r>
      <w:r w:rsidRPr="003B6966">
        <w:rPr>
          <w:rFonts w:eastAsia="Times New Roman" w:cs="Calibri"/>
          <w:szCs w:val="24"/>
          <w:lang w:eastAsia="en-AU"/>
        </w:rPr>
        <w:t>services</w:t>
      </w:r>
      <w:r w:rsidRPr="003B6966">
        <w:rPr>
          <w:rFonts w:eastAsia="Times New Roman" w:cs="Calibri"/>
          <w:spacing w:val="1"/>
          <w:szCs w:val="24"/>
          <w:lang w:eastAsia="en-AU"/>
        </w:rPr>
        <w:t xml:space="preserve"> </w:t>
      </w:r>
      <w:r w:rsidRPr="003B6966">
        <w:rPr>
          <w:rFonts w:eastAsia="Times New Roman" w:cs="Calibri"/>
          <w:szCs w:val="24"/>
          <w:lang w:eastAsia="en-AU"/>
        </w:rPr>
        <w:t>could</w:t>
      </w:r>
      <w:r w:rsidRPr="003B6966">
        <w:rPr>
          <w:rFonts w:eastAsia="Times New Roman" w:cs="Calibri"/>
          <w:spacing w:val="1"/>
          <w:szCs w:val="24"/>
          <w:lang w:eastAsia="en-AU"/>
        </w:rPr>
        <w:t xml:space="preserve"> </w:t>
      </w:r>
      <w:r w:rsidRPr="003B6966">
        <w:rPr>
          <w:rFonts w:eastAsia="Times New Roman" w:cs="Calibri"/>
          <w:szCs w:val="24"/>
          <w:lang w:eastAsia="en-AU"/>
        </w:rPr>
        <w:t>be</w:t>
      </w:r>
      <w:r w:rsidRPr="003B6966">
        <w:rPr>
          <w:rFonts w:eastAsia="Times New Roman" w:cs="Calibri"/>
          <w:spacing w:val="1"/>
          <w:szCs w:val="24"/>
          <w:lang w:eastAsia="en-AU"/>
        </w:rPr>
        <w:t xml:space="preserve"> </w:t>
      </w:r>
      <w:r w:rsidRPr="003B6966">
        <w:rPr>
          <w:rFonts w:eastAsia="Times New Roman" w:cs="Calibri"/>
          <w:szCs w:val="24"/>
          <w:lang w:eastAsia="en-AU"/>
        </w:rPr>
        <w:t>planned</w:t>
      </w:r>
      <w:r w:rsidRPr="003B6966">
        <w:rPr>
          <w:rFonts w:eastAsia="Times New Roman" w:cs="Calibri"/>
          <w:spacing w:val="54"/>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delivered.</w:t>
      </w:r>
    </w:p>
    <w:p w:rsidRPr="003B6966" w:rsidR="003B6966" w:rsidP="003B6966" w:rsidRDefault="003B6966" w14:paraId="69C05C31" w14:textId="77777777">
      <w:pPr>
        <w:widowControl w:val="0"/>
        <w:kinsoku w:val="0"/>
        <w:overflowPunct w:val="0"/>
        <w:autoSpaceDE w:val="0"/>
        <w:autoSpaceDN w:val="0"/>
        <w:adjustRightInd w:val="0"/>
        <w:spacing w:before="122" w:after="0"/>
        <w:rPr>
          <w:rFonts w:eastAsia="Times New Roman" w:cs="Calibri"/>
          <w:szCs w:val="24"/>
          <w:lang w:eastAsia="en-AU"/>
        </w:rPr>
      </w:pP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future</w:t>
      </w:r>
      <w:r w:rsidRPr="003B6966">
        <w:rPr>
          <w:rFonts w:eastAsia="Times New Roman" w:cs="Calibri"/>
          <w:spacing w:val="-1"/>
          <w:szCs w:val="24"/>
          <w:lang w:eastAsia="en-AU"/>
        </w:rPr>
        <w:t xml:space="preserve"> </w:t>
      </w:r>
      <w:r w:rsidRPr="003B6966">
        <w:rPr>
          <w:rFonts w:eastAsia="Times New Roman" w:cs="Calibri"/>
          <w:szCs w:val="24"/>
          <w:lang w:eastAsia="en-AU"/>
        </w:rPr>
        <w:t>mandate</w:t>
      </w:r>
      <w:r w:rsidRPr="003B6966">
        <w:rPr>
          <w:rFonts w:eastAsia="Times New Roman" w:cs="Calibri"/>
          <w:spacing w:val="-2"/>
          <w:szCs w:val="24"/>
          <w:lang w:eastAsia="en-AU"/>
        </w:rPr>
        <w:t xml:space="preserve"> </w:t>
      </w:r>
      <w:r w:rsidRPr="003B6966">
        <w:rPr>
          <w:rFonts w:eastAsia="Times New Roman" w:cs="Calibri"/>
          <w:szCs w:val="24"/>
          <w:lang w:eastAsia="en-AU"/>
        </w:rPr>
        <w:t>under</w:t>
      </w:r>
      <w:r w:rsidRPr="003B6966">
        <w:rPr>
          <w:rFonts w:eastAsia="Times New Roman" w:cs="Calibri"/>
          <w:spacing w:val="-5"/>
          <w:szCs w:val="24"/>
          <w:lang w:eastAsia="en-AU"/>
        </w:rPr>
        <w:t xml:space="preserve"> </w:t>
      </w:r>
      <w:r w:rsidRPr="003B6966">
        <w:rPr>
          <w:rFonts w:eastAsia="Times New Roman" w:cs="Calibri"/>
          <w:szCs w:val="24"/>
          <w:lang w:eastAsia="en-AU"/>
        </w:rPr>
        <w:t>the</w:t>
      </w:r>
      <w:r w:rsidRPr="003B6966">
        <w:rPr>
          <w:rFonts w:eastAsia="Times New Roman" w:cs="Calibri"/>
          <w:spacing w:val="-3"/>
          <w:szCs w:val="24"/>
          <w:lang w:eastAsia="en-AU"/>
        </w:rPr>
        <w:t xml:space="preserve"> </w:t>
      </w:r>
      <w:r w:rsidRPr="003B6966">
        <w:rPr>
          <w:rFonts w:eastAsia="Times New Roman" w:cs="Calibri"/>
          <w:szCs w:val="24"/>
          <w:lang w:eastAsia="en-AU"/>
        </w:rPr>
        <w:t>Support</w:t>
      </w:r>
      <w:r w:rsidRPr="003B6966">
        <w:rPr>
          <w:rFonts w:eastAsia="Times New Roman" w:cs="Calibri"/>
          <w:spacing w:val="1"/>
          <w:szCs w:val="24"/>
          <w:lang w:eastAsia="en-AU"/>
        </w:rPr>
        <w:t xml:space="preserve"> </w:t>
      </w:r>
      <w:r w:rsidRPr="003B6966">
        <w:rPr>
          <w:rFonts w:eastAsia="Times New Roman" w:cs="Calibri"/>
          <w:szCs w:val="24"/>
          <w:lang w:eastAsia="en-AU"/>
        </w:rPr>
        <w:t>at Home program</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3"/>
          <w:szCs w:val="24"/>
          <w:lang w:eastAsia="en-AU"/>
        </w:rPr>
        <w:t xml:space="preserve"> </w:t>
      </w:r>
      <w:r w:rsidRPr="003B6966">
        <w:rPr>
          <w:rFonts w:eastAsia="Times New Roman" w:cs="Calibri"/>
          <w:szCs w:val="24"/>
          <w:lang w:eastAsia="en-AU"/>
        </w:rPr>
        <w:t>most</w:t>
      </w:r>
      <w:r w:rsidRPr="003B6966">
        <w:rPr>
          <w:rFonts w:eastAsia="Times New Roman" w:cs="Calibri"/>
          <w:spacing w:val="-3"/>
          <w:szCs w:val="24"/>
          <w:lang w:eastAsia="en-AU"/>
        </w:rPr>
        <w:t xml:space="preserve"> </w:t>
      </w:r>
      <w:r w:rsidRPr="003B6966">
        <w:rPr>
          <w:rFonts w:eastAsia="Times New Roman" w:cs="Calibri"/>
          <w:szCs w:val="24"/>
          <w:lang w:eastAsia="en-AU"/>
        </w:rPr>
        <w:t>likely</w:t>
      </w:r>
      <w:r w:rsidRPr="003B6966">
        <w:rPr>
          <w:rFonts w:eastAsia="Times New Roman" w:cs="Calibri"/>
          <w:spacing w:val="-1"/>
          <w:szCs w:val="24"/>
          <w:lang w:eastAsia="en-AU"/>
        </w:rPr>
        <w:t xml:space="preserve"> </w:t>
      </w:r>
      <w:r w:rsidRPr="003B6966">
        <w:rPr>
          <w:rFonts w:eastAsia="Times New Roman" w:cs="Calibri"/>
          <w:szCs w:val="24"/>
          <w:lang w:eastAsia="en-AU"/>
        </w:rPr>
        <w:t>be</w:t>
      </w:r>
      <w:r w:rsidRPr="003B6966">
        <w:rPr>
          <w:rFonts w:eastAsia="Times New Roman" w:cs="Calibri"/>
          <w:spacing w:val="-3"/>
          <w:szCs w:val="24"/>
          <w:lang w:eastAsia="en-AU"/>
        </w:rPr>
        <w:t xml:space="preserve"> </w:t>
      </w:r>
      <w:r w:rsidRPr="003B6966">
        <w:rPr>
          <w:rFonts w:eastAsia="Times New Roman" w:cs="Calibri"/>
          <w:szCs w:val="24"/>
          <w:lang w:eastAsia="en-AU"/>
        </w:rPr>
        <w:t>on</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3"/>
          <w:szCs w:val="24"/>
          <w:lang w:eastAsia="en-AU"/>
        </w:rPr>
        <w:t xml:space="preserve"> </w:t>
      </w:r>
      <w:r w:rsidRPr="003B6966">
        <w:rPr>
          <w:rFonts w:eastAsia="Times New Roman" w:cs="Calibri"/>
          <w:szCs w:val="24"/>
          <w:lang w:eastAsia="en-AU"/>
        </w:rPr>
        <w:t>following</w:t>
      </w:r>
      <w:r w:rsidRPr="003B6966">
        <w:rPr>
          <w:rFonts w:eastAsia="Times New Roman" w:cs="Calibri"/>
          <w:spacing w:val="-1"/>
          <w:szCs w:val="24"/>
          <w:lang w:eastAsia="en-AU"/>
        </w:rPr>
        <w:t xml:space="preserve"> </w:t>
      </w:r>
      <w:r w:rsidRPr="003B6966">
        <w:rPr>
          <w:rFonts w:eastAsia="Times New Roman" w:cs="Calibri"/>
          <w:szCs w:val="24"/>
          <w:lang w:eastAsia="en-AU"/>
        </w:rPr>
        <w:t>criteria:</w:t>
      </w:r>
    </w:p>
    <w:p w:rsidRPr="003B6966" w:rsidR="003B6966" w:rsidP="003B6966" w:rsidRDefault="003B6966" w14:paraId="139DC50E" w14:textId="77777777">
      <w:pPr>
        <w:widowControl w:val="0"/>
        <w:numPr>
          <w:ilvl w:val="0"/>
          <w:numId w:val="18"/>
        </w:numPr>
        <w:tabs>
          <w:tab w:val="left" w:pos="780"/>
        </w:tabs>
        <w:kinsoku w:val="0"/>
        <w:overflowPunct w:val="0"/>
        <w:autoSpaceDE w:val="0"/>
        <w:autoSpaceDN w:val="0"/>
        <w:adjustRightInd w:val="0"/>
        <w:spacing w:before="119" w:after="0"/>
        <w:ind w:right="108"/>
        <w:jc w:val="left"/>
        <w:rPr>
          <w:rFonts w:eastAsia="Times New Roman" w:cs="Calibri"/>
          <w:szCs w:val="24"/>
          <w:lang w:eastAsia="en-AU"/>
        </w:rPr>
      </w:pPr>
      <w:r w:rsidRPr="003B6966">
        <w:rPr>
          <w:rFonts w:eastAsia="Times New Roman" w:cs="Calibri"/>
          <w:szCs w:val="24"/>
          <w:lang w:eastAsia="en-AU"/>
        </w:rPr>
        <w:t>Area</w:t>
      </w:r>
      <w:r w:rsidRPr="003B6966">
        <w:rPr>
          <w:rFonts w:eastAsia="Times New Roman" w:cs="Calibri"/>
          <w:spacing w:val="1"/>
          <w:szCs w:val="24"/>
          <w:lang w:eastAsia="en-AU"/>
        </w:rPr>
        <w:t xml:space="preserve"> </w:t>
      </w:r>
      <w:r w:rsidRPr="003B6966">
        <w:rPr>
          <w:rFonts w:eastAsia="Times New Roman" w:cs="Calibri"/>
          <w:szCs w:val="24"/>
          <w:lang w:eastAsia="en-AU"/>
        </w:rPr>
        <w:t>–</w:t>
      </w:r>
      <w:r w:rsidRPr="003B6966">
        <w:rPr>
          <w:rFonts w:eastAsia="Times New Roman" w:cs="Calibri"/>
          <w:spacing w:val="1"/>
          <w:szCs w:val="24"/>
          <w:lang w:eastAsia="en-AU"/>
        </w:rPr>
        <w:t xml:space="preserve"> </w:t>
      </w:r>
      <w:r w:rsidRPr="003B6966">
        <w:rPr>
          <w:rFonts w:eastAsia="Times New Roman" w:cs="Calibri"/>
          <w:szCs w:val="24"/>
          <w:lang w:eastAsia="en-AU"/>
        </w:rPr>
        <w:t>preference</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be</w:t>
      </w:r>
      <w:r w:rsidRPr="003B6966">
        <w:rPr>
          <w:rFonts w:eastAsia="Times New Roman" w:cs="Calibri"/>
          <w:spacing w:val="1"/>
          <w:szCs w:val="24"/>
          <w:lang w:eastAsia="en-AU"/>
        </w:rPr>
        <w:t xml:space="preserve"> </w:t>
      </w:r>
      <w:r w:rsidRPr="003B6966">
        <w:rPr>
          <w:rFonts w:eastAsia="Times New Roman" w:cs="Calibri"/>
          <w:szCs w:val="24"/>
          <w:lang w:eastAsia="en-AU"/>
        </w:rPr>
        <w:t>given</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providers</w:t>
      </w:r>
      <w:r w:rsidRPr="003B6966">
        <w:rPr>
          <w:rFonts w:eastAsia="Times New Roman" w:cs="Calibri"/>
          <w:spacing w:val="1"/>
          <w:szCs w:val="24"/>
          <w:lang w:eastAsia="en-AU"/>
        </w:rPr>
        <w:t xml:space="preserve"> </w:t>
      </w:r>
      <w:r w:rsidRPr="003B6966">
        <w:rPr>
          <w:rFonts w:eastAsia="Times New Roman" w:cs="Calibri"/>
          <w:szCs w:val="24"/>
          <w:lang w:eastAsia="en-AU"/>
        </w:rPr>
        <w:t>operating</w:t>
      </w:r>
      <w:r w:rsidRPr="003B6966">
        <w:rPr>
          <w:rFonts w:eastAsia="Times New Roman" w:cs="Calibri"/>
          <w:spacing w:val="1"/>
          <w:szCs w:val="24"/>
          <w:lang w:eastAsia="en-AU"/>
        </w:rPr>
        <w:t xml:space="preserve"> </w:t>
      </w:r>
      <w:r w:rsidRPr="003B6966">
        <w:rPr>
          <w:rFonts w:eastAsia="Times New Roman" w:cs="Calibri"/>
          <w:szCs w:val="24"/>
          <w:lang w:eastAsia="en-AU"/>
        </w:rPr>
        <w:t>across</w:t>
      </w:r>
      <w:r w:rsidRPr="003B6966">
        <w:rPr>
          <w:rFonts w:eastAsia="Times New Roman" w:cs="Calibri"/>
          <w:spacing w:val="1"/>
          <w:szCs w:val="24"/>
          <w:lang w:eastAsia="en-AU"/>
        </w:rPr>
        <w:t xml:space="preserve"> </w:t>
      </w:r>
      <w:r w:rsidRPr="003B6966">
        <w:rPr>
          <w:rFonts w:eastAsia="Times New Roman" w:cs="Calibri"/>
          <w:szCs w:val="24"/>
          <w:lang w:eastAsia="en-AU"/>
        </w:rPr>
        <w:t>one</w:t>
      </w:r>
      <w:r w:rsidRPr="003B6966">
        <w:rPr>
          <w:rFonts w:eastAsia="Times New Roman" w:cs="Calibri"/>
          <w:spacing w:val="1"/>
          <w:szCs w:val="24"/>
          <w:lang w:eastAsia="en-AU"/>
        </w:rPr>
        <w:t xml:space="preserve"> </w:t>
      </w:r>
      <w:r w:rsidRPr="003B6966">
        <w:rPr>
          <w:rFonts w:eastAsia="Times New Roman" w:cs="Calibri"/>
          <w:szCs w:val="24"/>
          <w:lang w:eastAsia="en-AU"/>
        </w:rPr>
        <w:t>or</w:t>
      </w:r>
      <w:r w:rsidRPr="003B6966">
        <w:rPr>
          <w:rFonts w:eastAsia="Times New Roman" w:cs="Calibri"/>
          <w:spacing w:val="1"/>
          <w:szCs w:val="24"/>
          <w:lang w:eastAsia="en-AU"/>
        </w:rPr>
        <w:t xml:space="preserve"> </w:t>
      </w:r>
      <w:r w:rsidRPr="003B6966">
        <w:rPr>
          <w:rFonts w:eastAsia="Times New Roman" w:cs="Calibri"/>
          <w:szCs w:val="24"/>
          <w:lang w:eastAsia="en-AU"/>
        </w:rPr>
        <w:t>more</w:t>
      </w:r>
      <w:r w:rsidRPr="003B6966">
        <w:rPr>
          <w:rFonts w:eastAsia="Times New Roman" w:cs="Calibri"/>
          <w:spacing w:val="1"/>
          <w:szCs w:val="24"/>
          <w:lang w:eastAsia="en-AU"/>
        </w:rPr>
        <w:t xml:space="preserve"> </w:t>
      </w:r>
      <w:r w:rsidRPr="003B6966">
        <w:rPr>
          <w:rFonts w:eastAsia="Times New Roman" w:cs="Calibri"/>
          <w:szCs w:val="24"/>
          <w:lang w:eastAsia="en-AU"/>
        </w:rPr>
        <w:t>Aged</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Planning</w:t>
      </w:r>
      <w:r w:rsidRPr="003B6966">
        <w:rPr>
          <w:rFonts w:eastAsia="Times New Roman" w:cs="Calibri"/>
          <w:spacing w:val="-1"/>
          <w:szCs w:val="24"/>
          <w:lang w:eastAsia="en-AU"/>
        </w:rPr>
        <w:t xml:space="preserve"> </w:t>
      </w:r>
      <w:r w:rsidRPr="003B6966">
        <w:rPr>
          <w:rFonts w:eastAsia="Times New Roman" w:cs="Calibri"/>
          <w:szCs w:val="24"/>
          <w:lang w:eastAsia="en-AU"/>
        </w:rPr>
        <w:t>Regions or</w:t>
      </w:r>
      <w:r w:rsidRPr="003B6966">
        <w:rPr>
          <w:rFonts w:eastAsia="Times New Roman" w:cs="Calibri"/>
          <w:spacing w:val="1"/>
          <w:szCs w:val="24"/>
          <w:lang w:eastAsia="en-AU"/>
        </w:rPr>
        <w:t xml:space="preserve"> </w:t>
      </w:r>
      <w:r w:rsidRPr="003B6966">
        <w:rPr>
          <w:rFonts w:eastAsia="Times New Roman" w:cs="Calibri"/>
          <w:szCs w:val="24"/>
          <w:lang w:eastAsia="en-AU"/>
        </w:rPr>
        <w:t>even</w:t>
      </w:r>
      <w:r w:rsidRPr="003B6966">
        <w:rPr>
          <w:rFonts w:eastAsia="Times New Roman" w:cs="Calibri"/>
          <w:spacing w:val="-1"/>
          <w:szCs w:val="24"/>
          <w:lang w:eastAsia="en-AU"/>
        </w:rPr>
        <w:t xml:space="preserve"> </w:t>
      </w:r>
      <w:r w:rsidRPr="003B6966">
        <w:rPr>
          <w:rFonts w:eastAsia="Times New Roman" w:cs="Calibri"/>
          <w:szCs w:val="24"/>
          <w:lang w:eastAsia="en-AU"/>
        </w:rPr>
        <w:t>state-wide</w:t>
      </w:r>
      <w:r w:rsidRPr="003B6966">
        <w:rPr>
          <w:rFonts w:eastAsia="Times New Roman" w:cs="Calibri"/>
          <w:spacing w:val="-1"/>
          <w:szCs w:val="24"/>
          <w:lang w:eastAsia="en-AU"/>
        </w:rPr>
        <w:t xml:space="preserve"> </w:t>
      </w:r>
      <w:r w:rsidRPr="003B6966">
        <w:rPr>
          <w:rFonts w:eastAsia="Times New Roman" w:cs="Calibri"/>
          <w:szCs w:val="24"/>
          <w:lang w:eastAsia="en-AU"/>
        </w:rPr>
        <w:t>or</w:t>
      </w:r>
      <w:r w:rsidRPr="003B6966">
        <w:rPr>
          <w:rFonts w:eastAsia="Times New Roman" w:cs="Calibri"/>
          <w:spacing w:val="-3"/>
          <w:szCs w:val="24"/>
          <w:lang w:eastAsia="en-AU"/>
        </w:rPr>
        <w:t xml:space="preserve"> </w:t>
      </w:r>
      <w:r w:rsidRPr="003B6966">
        <w:rPr>
          <w:rFonts w:eastAsia="Times New Roman" w:cs="Calibri"/>
          <w:szCs w:val="24"/>
          <w:lang w:eastAsia="en-AU"/>
        </w:rPr>
        <w:t>national</w:t>
      </w:r>
      <w:r w:rsidRPr="003B6966">
        <w:rPr>
          <w:rFonts w:eastAsia="Times New Roman" w:cs="Calibri"/>
          <w:spacing w:val="-2"/>
          <w:szCs w:val="24"/>
          <w:lang w:eastAsia="en-AU"/>
        </w:rPr>
        <w:t xml:space="preserve"> </w:t>
      </w:r>
      <w:r w:rsidRPr="003B6966">
        <w:rPr>
          <w:rFonts w:eastAsia="Times New Roman" w:cs="Calibri"/>
          <w:szCs w:val="24"/>
          <w:lang w:eastAsia="en-AU"/>
        </w:rPr>
        <w:t>basis.</w:t>
      </w:r>
    </w:p>
    <w:p w:rsidRPr="003B6966" w:rsidR="003B6966" w:rsidP="003B6966" w:rsidRDefault="003B6966" w14:paraId="269D6A3A" w14:textId="77777777">
      <w:pPr>
        <w:widowControl w:val="0"/>
        <w:numPr>
          <w:ilvl w:val="0"/>
          <w:numId w:val="18"/>
        </w:numPr>
        <w:tabs>
          <w:tab w:val="left" w:pos="780"/>
        </w:tabs>
        <w:kinsoku w:val="0"/>
        <w:overflowPunct w:val="0"/>
        <w:autoSpaceDE w:val="0"/>
        <w:autoSpaceDN w:val="0"/>
        <w:adjustRightInd w:val="0"/>
        <w:spacing w:before="119" w:after="0"/>
        <w:ind w:right="109"/>
        <w:jc w:val="left"/>
        <w:rPr>
          <w:rFonts w:eastAsia="Times New Roman" w:cs="Calibri"/>
          <w:szCs w:val="24"/>
          <w:lang w:eastAsia="en-AU"/>
        </w:rPr>
      </w:pPr>
      <w:r w:rsidRPr="003B6966">
        <w:rPr>
          <w:rFonts w:eastAsia="Times New Roman" w:cs="Calibri"/>
          <w:szCs w:val="24"/>
          <w:lang w:eastAsia="en-AU"/>
        </w:rPr>
        <w:t>Consumer directed funding – most funding will be directed to the consumer, and they will</w:t>
      </w:r>
      <w:r w:rsidRPr="003B6966">
        <w:rPr>
          <w:rFonts w:eastAsia="Times New Roman" w:cs="Calibri"/>
          <w:spacing w:val="1"/>
          <w:szCs w:val="24"/>
          <w:lang w:eastAsia="en-AU"/>
        </w:rPr>
        <w:t xml:space="preserve"> </w:t>
      </w:r>
      <w:r w:rsidRPr="003B6966">
        <w:rPr>
          <w:rFonts w:eastAsia="Times New Roman" w:cs="Calibri"/>
          <w:szCs w:val="24"/>
          <w:lang w:eastAsia="en-AU"/>
        </w:rPr>
        <w:t>have</w:t>
      </w:r>
      <w:r w:rsidRPr="003B6966">
        <w:rPr>
          <w:rFonts w:eastAsia="Times New Roman" w:cs="Calibri"/>
          <w:spacing w:val="1"/>
          <w:szCs w:val="24"/>
          <w:lang w:eastAsia="en-AU"/>
        </w:rPr>
        <w:t xml:space="preserve"> </w:t>
      </w:r>
      <w:r w:rsidRPr="003B6966">
        <w:rPr>
          <w:rFonts w:eastAsia="Times New Roman" w:cs="Calibri"/>
          <w:szCs w:val="24"/>
          <w:lang w:eastAsia="en-AU"/>
        </w:rPr>
        <w:t>choice</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control</w:t>
      </w:r>
      <w:r w:rsidRPr="003B6966">
        <w:rPr>
          <w:rFonts w:eastAsia="Times New Roman" w:cs="Calibri"/>
          <w:spacing w:val="1"/>
          <w:szCs w:val="24"/>
          <w:lang w:eastAsia="en-AU"/>
        </w:rPr>
        <w:t xml:space="preserve"> </w:t>
      </w:r>
      <w:r w:rsidRPr="003B6966">
        <w:rPr>
          <w:rFonts w:eastAsia="Times New Roman" w:cs="Calibri"/>
          <w:szCs w:val="24"/>
          <w:lang w:eastAsia="en-AU"/>
        </w:rPr>
        <w:t>over</w:t>
      </w:r>
      <w:r w:rsidRPr="003B6966">
        <w:rPr>
          <w:rFonts w:eastAsia="Times New Roman" w:cs="Calibri"/>
          <w:spacing w:val="1"/>
          <w:szCs w:val="24"/>
          <w:lang w:eastAsia="en-AU"/>
        </w:rPr>
        <w:t xml:space="preserve"> </w:t>
      </w:r>
      <w:r w:rsidRPr="003B6966">
        <w:rPr>
          <w:rFonts w:eastAsia="Times New Roman" w:cs="Calibri"/>
          <w:szCs w:val="24"/>
          <w:lang w:eastAsia="en-AU"/>
        </w:rPr>
        <w:t>which</w:t>
      </w:r>
      <w:r w:rsidRPr="003B6966">
        <w:rPr>
          <w:rFonts w:eastAsia="Times New Roman" w:cs="Calibri"/>
          <w:spacing w:val="1"/>
          <w:szCs w:val="24"/>
          <w:lang w:eastAsia="en-AU"/>
        </w:rPr>
        <w:t xml:space="preserve"> </w:t>
      </w:r>
      <w:r w:rsidRPr="003B6966">
        <w:rPr>
          <w:rFonts w:eastAsia="Times New Roman" w:cs="Calibri"/>
          <w:szCs w:val="24"/>
          <w:lang w:eastAsia="en-AU"/>
        </w:rPr>
        <w:t>provider</w:t>
      </w:r>
      <w:r w:rsidRPr="003B6966">
        <w:rPr>
          <w:rFonts w:eastAsia="Times New Roman" w:cs="Calibri"/>
          <w:spacing w:val="1"/>
          <w:szCs w:val="24"/>
          <w:lang w:eastAsia="en-AU"/>
        </w:rPr>
        <w:t xml:space="preserve"> </w:t>
      </w:r>
      <w:r w:rsidRPr="003B6966">
        <w:rPr>
          <w:rFonts w:eastAsia="Times New Roman" w:cs="Calibri"/>
          <w:szCs w:val="24"/>
          <w:lang w:eastAsia="en-AU"/>
        </w:rPr>
        <w:t>they</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select.</w:t>
      </w:r>
      <w:r w:rsidRPr="003B6966">
        <w:rPr>
          <w:rFonts w:eastAsia="Times New Roman" w:cs="Calibri"/>
          <w:spacing w:val="1"/>
          <w:szCs w:val="24"/>
          <w:lang w:eastAsia="en-AU"/>
        </w:rPr>
        <w:t xml:space="preserve"> </w:t>
      </w:r>
      <w:r w:rsidRPr="003B6966">
        <w:rPr>
          <w:rFonts w:eastAsia="Times New Roman" w:cs="Calibri"/>
          <w:szCs w:val="24"/>
          <w:lang w:eastAsia="en-AU"/>
        </w:rPr>
        <w:t>This</w:t>
      </w:r>
      <w:r w:rsidRPr="003B6966">
        <w:rPr>
          <w:rFonts w:eastAsia="Times New Roman" w:cs="Calibri"/>
          <w:spacing w:val="1"/>
          <w:szCs w:val="24"/>
          <w:lang w:eastAsia="en-AU"/>
        </w:rPr>
        <w:t xml:space="preserve"> </w:t>
      </w:r>
      <w:r w:rsidRPr="003B6966">
        <w:rPr>
          <w:rFonts w:eastAsia="Times New Roman" w:cs="Calibri"/>
          <w:szCs w:val="24"/>
          <w:lang w:eastAsia="en-AU"/>
        </w:rPr>
        <w:t>automatically</w:t>
      </w:r>
      <w:r w:rsidRPr="003B6966">
        <w:rPr>
          <w:rFonts w:eastAsia="Times New Roman" w:cs="Calibri"/>
          <w:spacing w:val="1"/>
          <w:szCs w:val="24"/>
          <w:lang w:eastAsia="en-AU"/>
        </w:rPr>
        <w:t xml:space="preserve"> </w:t>
      </w:r>
      <w:r w:rsidRPr="003B6966">
        <w:rPr>
          <w:rFonts w:eastAsia="Times New Roman" w:cs="Calibri"/>
          <w:szCs w:val="24"/>
          <w:lang w:eastAsia="en-AU"/>
        </w:rPr>
        <w:t>places</w:t>
      </w:r>
      <w:r w:rsidRPr="003B6966">
        <w:rPr>
          <w:rFonts w:eastAsia="Times New Roman" w:cs="Calibri"/>
          <w:spacing w:val="-52"/>
          <w:szCs w:val="24"/>
          <w:lang w:eastAsia="en-AU"/>
        </w:rPr>
        <w:t xml:space="preserve"> </w:t>
      </w:r>
      <w:r w:rsidRPr="003B6966">
        <w:rPr>
          <w:rFonts w:eastAsia="Times New Roman" w:cs="Calibri"/>
          <w:szCs w:val="24"/>
          <w:lang w:eastAsia="en-AU"/>
        </w:rPr>
        <w:t>Council</w:t>
      </w:r>
      <w:r w:rsidRPr="003B6966">
        <w:rPr>
          <w:rFonts w:eastAsia="Times New Roman" w:cs="Calibri"/>
          <w:spacing w:val="-3"/>
          <w:szCs w:val="24"/>
          <w:lang w:eastAsia="en-AU"/>
        </w:rPr>
        <w:t xml:space="preserve"> </w:t>
      </w:r>
      <w:r w:rsidRPr="003B6966">
        <w:rPr>
          <w:rFonts w:eastAsia="Times New Roman" w:cs="Calibri"/>
          <w:szCs w:val="24"/>
          <w:lang w:eastAsia="en-AU"/>
        </w:rPr>
        <w:t>under</w:t>
      </w:r>
      <w:r w:rsidRPr="003B6966">
        <w:rPr>
          <w:rFonts w:eastAsia="Times New Roman" w:cs="Calibri"/>
          <w:spacing w:val="-1"/>
          <w:szCs w:val="24"/>
          <w:lang w:eastAsia="en-AU"/>
        </w:rPr>
        <w:t xml:space="preserve"> </w:t>
      </w:r>
      <w:r w:rsidRPr="003B6966">
        <w:rPr>
          <w:rFonts w:eastAsia="Times New Roman" w:cs="Calibri"/>
          <w:szCs w:val="24"/>
          <w:lang w:eastAsia="en-AU"/>
        </w:rPr>
        <w:t>market</w:t>
      </w:r>
      <w:r w:rsidRPr="003B6966">
        <w:rPr>
          <w:rFonts w:eastAsia="Times New Roman" w:cs="Calibri"/>
          <w:spacing w:val="1"/>
          <w:szCs w:val="24"/>
          <w:lang w:eastAsia="en-AU"/>
        </w:rPr>
        <w:t xml:space="preserve"> </w:t>
      </w:r>
      <w:r w:rsidRPr="003B6966">
        <w:rPr>
          <w:rFonts w:eastAsia="Times New Roman" w:cs="Calibri"/>
          <w:szCs w:val="24"/>
          <w:lang w:eastAsia="en-AU"/>
        </w:rPr>
        <w:t>or</w:t>
      </w:r>
      <w:r w:rsidRPr="003B6966">
        <w:rPr>
          <w:rFonts w:eastAsia="Times New Roman" w:cs="Calibri"/>
          <w:spacing w:val="-3"/>
          <w:szCs w:val="24"/>
          <w:lang w:eastAsia="en-AU"/>
        </w:rPr>
        <w:t xml:space="preserve"> </w:t>
      </w:r>
      <w:r w:rsidRPr="003B6966">
        <w:rPr>
          <w:rFonts w:eastAsia="Times New Roman" w:cs="Calibri"/>
          <w:szCs w:val="24"/>
          <w:lang w:eastAsia="en-AU"/>
        </w:rPr>
        <w:t>competition</w:t>
      </w:r>
      <w:r w:rsidRPr="003B6966">
        <w:rPr>
          <w:rFonts w:eastAsia="Times New Roman" w:cs="Calibri"/>
          <w:spacing w:val="1"/>
          <w:szCs w:val="24"/>
          <w:lang w:eastAsia="en-AU"/>
        </w:rPr>
        <w:t xml:space="preserve"> </w:t>
      </w:r>
      <w:r w:rsidRPr="003B6966">
        <w:rPr>
          <w:rFonts w:eastAsia="Times New Roman" w:cs="Calibri"/>
          <w:szCs w:val="24"/>
          <w:lang w:eastAsia="en-AU"/>
        </w:rPr>
        <w:t>arrangements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severely</w:t>
      </w:r>
      <w:r w:rsidRPr="003B6966">
        <w:rPr>
          <w:rFonts w:eastAsia="Times New Roman" w:cs="Calibri"/>
          <w:spacing w:val="-1"/>
          <w:szCs w:val="24"/>
          <w:lang w:eastAsia="en-AU"/>
        </w:rPr>
        <w:t xml:space="preserve"> </w:t>
      </w:r>
      <w:r w:rsidRPr="003B6966">
        <w:rPr>
          <w:rFonts w:eastAsia="Times New Roman" w:cs="Calibri"/>
          <w:szCs w:val="24"/>
          <w:lang w:eastAsia="en-AU"/>
        </w:rPr>
        <w:t>reduces</w:t>
      </w:r>
      <w:r w:rsidRPr="003B6966">
        <w:rPr>
          <w:rFonts w:eastAsia="Times New Roman" w:cs="Calibri"/>
          <w:spacing w:val="-1"/>
          <w:szCs w:val="24"/>
          <w:lang w:eastAsia="en-AU"/>
        </w:rPr>
        <w:t xml:space="preserve"> </w:t>
      </w:r>
      <w:r w:rsidRPr="003B6966">
        <w:rPr>
          <w:rFonts w:eastAsia="Times New Roman" w:cs="Calibri"/>
          <w:szCs w:val="24"/>
          <w:lang w:eastAsia="en-AU"/>
        </w:rPr>
        <w:t>certainty.</w:t>
      </w:r>
    </w:p>
    <w:p w:rsidRPr="003B6966" w:rsidR="003B6966" w:rsidP="003B6966" w:rsidRDefault="003B6966" w14:paraId="0000F922" w14:textId="77777777">
      <w:pPr>
        <w:widowControl w:val="0"/>
        <w:numPr>
          <w:ilvl w:val="0"/>
          <w:numId w:val="18"/>
        </w:numPr>
        <w:tabs>
          <w:tab w:val="left" w:pos="780"/>
        </w:tabs>
        <w:kinsoku w:val="0"/>
        <w:overflowPunct w:val="0"/>
        <w:autoSpaceDE w:val="0"/>
        <w:autoSpaceDN w:val="0"/>
        <w:adjustRightInd w:val="0"/>
        <w:spacing w:before="121" w:after="0"/>
        <w:ind w:right="110"/>
        <w:jc w:val="left"/>
        <w:rPr>
          <w:rFonts w:eastAsia="Times New Roman" w:cs="Calibri"/>
          <w:szCs w:val="24"/>
          <w:lang w:eastAsia="en-AU"/>
        </w:rPr>
      </w:pPr>
      <w:r w:rsidRPr="003B6966">
        <w:rPr>
          <w:rFonts w:eastAsia="Times New Roman" w:cs="Calibri"/>
          <w:szCs w:val="24"/>
          <w:lang w:eastAsia="en-AU"/>
        </w:rPr>
        <w:t>Payment</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arrears</w:t>
      </w:r>
      <w:r w:rsidRPr="003B6966">
        <w:rPr>
          <w:rFonts w:eastAsia="Times New Roman" w:cs="Calibri"/>
          <w:spacing w:val="1"/>
          <w:szCs w:val="24"/>
          <w:lang w:eastAsia="en-AU"/>
        </w:rPr>
        <w:t xml:space="preserve"> </w:t>
      </w:r>
      <w:r w:rsidRPr="003B6966">
        <w:rPr>
          <w:rFonts w:eastAsia="Times New Roman" w:cs="Calibri"/>
          <w:szCs w:val="24"/>
          <w:lang w:eastAsia="en-AU"/>
        </w:rPr>
        <w:t>–</w:t>
      </w:r>
      <w:r w:rsidRPr="003B6966">
        <w:rPr>
          <w:rFonts w:eastAsia="Times New Roman" w:cs="Calibri"/>
          <w:spacing w:val="1"/>
          <w:szCs w:val="24"/>
          <w:lang w:eastAsia="en-AU"/>
        </w:rPr>
        <w:t xml:space="preserve"> </w:t>
      </w:r>
      <w:r w:rsidRPr="003B6966">
        <w:rPr>
          <w:rFonts w:eastAsia="Times New Roman" w:cs="Calibri"/>
          <w:szCs w:val="24"/>
          <w:lang w:eastAsia="en-AU"/>
        </w:rPr>
        <w:t>payment</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be</w:t>
      </w:r>
      <w:r w:rsidRPr="003B6966">
        <w:rPr>
          <w:rFonts w:eastAsia="Times New Roman" w:cs="Calibri"/>
          <w:spacing w:val="1"/>
          <w:szCs w:val="24"/>
          <w:lang w:eastAsia="en-AU"/>
        </w:rPr>
        <w:t xml:space="preserve"> </w:t>
      </w:r>
      <w:r w:rsidRPr="003B6966">
        <w:rPr>
          <w:rFonts w:eastAsia="Times New Roman" w:cs="Calibri"/>
          <w:szCs w:val="24"/>
          <w:lang w:eastAsia="en-AU"/>
        </w:rPr>
        <w:t>based</w:t>
      </w:r>
      <w:r w:rsidRPr="003B6966">
        <w:rPr>
          <w:rFonts w:eastAsia="Times New Roman" w:cs="Calibri"/>
          <w:spacing w:val="1"/>
          <w:szCs w:val="24"/>
          <w:lang w:eastAsia="en-AU"/>
        </w:rPr>
        <w:t xml:space="preserve"> </w:t>
      </w:r>
      <w:r w:rsidRPr="003B6966">
        <w:rPr>
          <w:rFonts w:eastAsia="Times New Roman" w:cs="Calibri"/>
          <w:szCs w:val="24"/>
          <w:lang w:eastAsia="en-AU"/>
        </w:rPr>
        <w:t>on</w:t>
      </w:r>
      <w:r w:rsidRPr="003B6966">
        <w:rPr>
          <w:rFonts w:eastAsia="Times New Roman" w:cs="Calibri"/>
          <w:spacing w:val="1"/>
          <w:szCs w:val="24"/>
          <w:lang w:eastAsia="en-AU"/>
        </w:rPr>
        <w:t xml:space="preserve"> </w:t>
      </w:r>
      <w:r w:rsidRPr="003B6966">
        <w:rPr>
          <w:rFonts w:eastAsia="Times New Roman" w:cs="Calibri"/>
          <w:szCs w:val="24"/>
          <w:lang w:eastAsia="en-AU"/>
        </w:rPr>
        <w:t>delivered</w:t>
      </w:r>
      <w:r w:rsidRPr="003B6966">
        <w:rPr>
          <w:rFonts w:eastAsia="Times New Roman" w:cs="Calibri"/>
          <w:spacing w:val="1"/>
          <w:szCs w:val="24"/>
          <w:lang w:eastAsia="en-AU"/>
        </w:rPr>
        <w:t xml:space="preserve"> </w:t>
      </w:r>
      <w:r w:rsidRPr="003B6966">
        <w:rPr>
          <w:rFonts w:eastAsia="Times New Roman" w:cs="Calibri"/>
          <w:szCs w:val="24"/>
          <w:lang w:eastAsia="en-AU"/>
        </w:rPr>
        <w:t>units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54"/>
          <w:szCs w:val="24"/>
          <w:lang w:eastAsia="en-AU"/>
        </w:rPr>
        <w:t xml:space="preserve"> </w:t>
      </w:r>
      <w:r w:rsidRPr="003B6966">
        <w:rPr>
          <w:rFonts w:eastAsia="Times New Roman" w:cs="Calibri"/>
          <w:szCs w:val="24"/>
          <w:lang w:eastAsia="en-AU"/>
        </w:rPr>
        <w:t>paid</w:t>
      </w:r>
      <w:r w:rsidRPr="003B6966">
        <w:rPr>
          <w:rFonts w:eastAsia="Times New Roman" w:cs="Calibri"/>
          <w:spacing w:val="54"/>
          <w:szCs w:val="24"/>
          <w:lang w:eastAsia="en-AU"/>
        </w:rPr>
        <w:t xml:space="preserve"> </w:t>
      </w:r>
      <w:r w:rsidRPr="003B6966">
        <w:rPr>
          <w:rFonts w:eastAsia="Times New Roman" w:cs="Calibri"/>
          <w:szCs w:val="24"/>
          <w:lang w:eastAsia="en-AU"/>
        </w:rPr>
        <w:t>following</w:t>
      </w:r>
      <w:r w:rsidRPr="003B6966">
        <w:rPr>
          <w:rFonts w:eastAsia="Times New Roman" w:cs="Calibri"/>
          <w:spacing w:val="1"/>
          <w:szCs w:val="24"/>
          <w:lang w:eastAsia="en-AU"/>
        </w:rPr>
        <w:t xml:space="preserve"> </w:t>
      </w:r>
      <w:r w:rsidRPr="003B6966">
        <w:rPr>
          <w:rFonts w:eastAsia="Times New Roman" w:cs="Calibri"/>
          <w:szCs w:val="24"/>
          <w:lang w:eastAsia="en-AU"/>
        </w:rPr>
        <w:t>submission</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monthly</w:t>
      </w:r>
      <w:r w:rsidRPr="003B6966">
        <w:rPr>
          <w:rFonts w:eastAsia="Times New Roman" w:cs="Calibri"/>
          <w:spacing w:val="1"/>
          <w:szCs w:val="24"/>
          <w:lang w:eastAsia="en-AU"/>
        </w:rPr>
        <w:t xml:space="preserve"> </w:t>
      </w:r>
      <w:r w:rsidRPr="003B6966">
        <w:rPr>
          <w:rFonts w:eastAsia="Times New Roman" w:cs="Calibri"/>
          <w:szCs w:val="24"/>
          <w:lang w:eastAsia="en-AU"/>
        </w:rPr>
        <w:t>invoices.</w:t>
      </w:r>
      <w:r w:rsidRPr="003B6966">
        <w:rPr>
          <w:rFonts w:eastAsia="Times New Roman" w:cs="Calibri"/>
          <w:spacing w:val="1"/>
          <w:szCs w:val="24"/>
          <w:lang w:eastAsia="en-AU"/>
        </w:rPr>
        <w:t xml:space="preserve"> </w:t>
      </w:r>
      <w:r w:rsidRPr="003B6966">
        <w:rPr>
          <w:rFonts w:eastAsia="Times New Roman" w:cs="Calibri"/>
          <w:szCs w:val="24"/>
          <w:lang w:eastAsia="en-AU"/>
        </w:rPr>
        <w:t>Council</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need</w:t>
      </w:r>
      <w:r w:rsidRPr="003B6966">
        <w:rPr>
          <w:rFonts w:eastAsia="Times New Roman" w:cs="Calibri"/>
          <w:spacing w:val="1"/>
          <w:szCs w:val="24"/>
          <w:lang w:eastAsia="en-AU"/>
        </w:rPr>
        <w:t xml:space="preserve"> </w:t>
      </w:r>
      <w:r w:rsidRPr="003B6966">
        <w:rPr>
          <w:rFonts w:eastAsia="Times New Roman" w:cs="Calibri"/>
          <w:szCs w:val="24"/>
          <w:lang w:eastAsia="en-AU"/>
        </w:rPr>
        <w:t>new</w:t>
      </w:r>
      <w:r w:rsidRPr="003B6966">
        <w:rPr>
          <w:rFonts w:eastAsia="Times New Roman" w:cs="Calibri"/>
          <w:spacing w:val="1"/>
          <w:szCs w:val="24"/>
          <w:lang w:eastAsia="en-AU"/>
        </w:rPr>
        <w:t xml:space="preserve"> </w:t>
      </w:r>
      <w:r w:rsidRPr="003B6966">
        <w:rPr>
          <w:rFonts w:eastAsia="Times New Roman" w:cs="Calibri"/>
          <w:szCs w:val="24"/>
          <w:lang w:eastAsia="en-AU"/>
        </w:rPr>
        <w:t>business</w:t>
      </w:r>
      <w:r w:rsidRPr="003B6966">
        <w:rPr>
          <w:rFonts w:eastAsia="Times New Roman" w:cs="Calibri"/>
          <w:spacing w:val="1"/>
          <w:szCs w:val="24"/>
          <w:lang w:eastAsia="en-AU"/>
        </w:rPr>
        <w:t xml:space="preserve"> </w:t>
      </w:r>
      <w:r w:rsidRPr="003B6966">
        <w:rPr>
          <w:rFonts w:eastAsia="Times New Roman" w:cs="Calibri"/>
          <w:szCs w:val="24"/>
          <w:lang w:eastAsia="en-AU"/>
        </w:rPr>
        <w:t>systems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sufficient</w:t>
      </w:r>
      <w:r w:rsidRPr="003B6966">
        <w:rPr>
          <w:rFonts w:eastAsia="Times New Roman" w:cs="Calibri"/>
          <w:spacing w:val="1"/>
          <w:szCs w:val="24"/>
          <w:lang w:eastAsia="en-AU"/>
        </w:rPr>
        <w:t xml:space="preserve"> </w:t>
      </w:r>
      <w:r w:rsidRPr="003B6966">
        <w:rPr>
          <w:rFonts w:eastAsia="Times New Roman" w:cs="Calibri"/>
          <w:szCs w:val="24"/>
          <w:lang w:eastAsia="en-AU"/>
        </w:rPr>
        <w:t>cashflow</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sustain</w:t>
      </w:r>
      <w:r w:rsidRPr="003B6966">
        <w:rPr>
          <w:rFonts w:eastAsia="Times New Roman" w:cs="Calibri"/>
          <w:spacing w:val="-1"/>
          <w:szCs w:val="24"/>
          <w:lang w:eastAsia="en-AU"/>
        </w:rPr>
        <w:t xml:space="preserve"> </w:t>
      </w:r>
      <w:r w:rsidRPr="003B6966">
        <w:rPr>
          <w:rFonts w:eastAsia="Times New Roman" w:cs="Calibri"/>
          <w:szCs w:val="24"/>
          <w:lang w:eastAsia="en-AU"/>
        </w:rPr>
        <w:t>operations.</w:t>
      </w:r>
    </w:p>
    <w:p w:rsidRPr="003B6966" w:rsidR="003B6966" w:rsidP="003B6966" w:rsidRDefault="003B6966" w14:paraId="40623A75" w14:textId="77777777">
      <w:pPr>
        <w:widowControl w:val="0"/>
        <w:numPr>
          <w:ilvl w:val="0"/>
          <w:numId w:val="18"/>
        </w:numPr>
        <w:tabs>
          <w:tab w:val="left" w:pos="780"/>
        </w:tabs>
        <w:kinsoku w:val="0"/>
        <w:overflowPunct w:val="0"/>
        <w:autoSpaceDE w:val="0"/>
        <w:autoSpaceDN w:val="0"/>
        <w:adjustRightInd w:val="0"/>
        <w:spacing w:before="119" w:after="0"/>
        <w:ind w:right="110"/>
        <w:jc w:val="left"/>
        <w:rPr>
          <w:rFonts w:eastAsia="Times New Roman" w:cs="Calibri"/>
          <w:szCs w:val="24"/>
          <w:lang w:eastAsia="en-AU"/>
        </w:rPr>
      </w:pPr>
      <w:r w:rsidRPr="003B6966">
        <w:rPr>
          <w:rFonts w:eastAsia="Times New Roman" w:cs="Calibri"/>
          <w:szCs w:val="24"/>
          <w:lang w:eastAsia="en-AU"/>
        </w:rPr>
        <w:t>Expanded service suite – there will be an expectation to single providers will span entry-level</w:t>
      </w:r>
      <w:r w:rsidRPr="003B6966">
        <w:rPr>
          <w:rFonts w:eastAsia="Times New Roman" w:cs="Calibri"/>
          <w:spacing w:val="-52"/>
          <w:szCs w:val="24"/>
          <w:lang w:eastAsia="en-AU"/>
        </w:rPr>
        <w:t xml:space="preserve"> </w:t>
      </w:r>
      <w:r w:rsidRPr="003B6966">
        <w:rPr>
          <w:rFonts w:eastAsia="Times New Roman" w:cs="Calibri"/>
          <w:szCs w:val="24"/>
          <w:lang w:eastAsia="en-AU"/>
        </w:rPr>
        <w:t>to complex care requirements, this will invoke increased quality, compliance, and clinical</w:t>
      </w:r>
      <w:r w:rsidRPr="003B6966">
        <w:rPr>
          <w:rFonts w:eastAsia="Times New Roman" w:cs="Calibri"/>
          <w:spacing w:val="1"/>
          <w:szCs w:val="24"/>
          <w:lang w:eastAsia="en-AU"/>
        </w:rPr>
        <w:t xml:space="preserve"> </w:t>
      </w:r>
      <w:r w:rsidRPr="003B6966">
        <w:rPr>
          <w:rFonts w:eastAsia="Times New Roman" w:cs="Calibri"/>
          <w:szCs w:val="24"/>
          <w:lang w:eastAsia="en-AU"/>
        </w:rPr>
        <w:t>governance</w:t>
      </w:r>
      <w:r w:rsidRPr="003B6966">
        <w:rPr>
          <w:rFonts w:eastAsia="Times New Roman" w:cs="Calibri"/>
          <w:spacing w:val="-2"/>
          <w:szCs w:val="24"/>
          <w:lang w:eastAsia="en-AU"/>
        </w:rPr>
        <w:t xml:space="preserve"> </w:t>
      </w:r>
      <w:r w:rsidRPr="003B6966">
        <w:rPr>
          <w:rFonts w:eastAsia="Times New Roman" w:cs="Calibri"/>
          <w:szCs w:val="24"/>
          <w:lang w:eastAsia="en-AU"/>
        </w:rPr>
        <w:t>requirements.</w:t>
      </w:r>
    </w:p>
    <w:p w:rsidRPr="003B6966" w:rsidR="003B6966" w:rsidP="003B6966" w:rsidRDefault="003B6966" w14:paraId="136981AF" w14:textId="77777777">
      <w:pPr>
        <w:widowControl w:val="0"/>
        <w:kinsoku w:val="0"/>
        <w:overflowPunct w:val="0"/>
        <w:autoSpaceDE w:val="0"/>
        <w:autoSpaceDN w:val="0"/>
        <w:adjustRightInd w:val="0"/>
        <w:spacing w:before="122" w:after="0"/>
        <w:jc w:val="left"/>
        <w:rPr>
          <w:rFonts w:eastAsia="Times New Roman" w:cs="Calibri"/>
          <w:szCs w:val="24"/>
          <w:lang w:eastAsia="en-AU"/>
        </w:rPr>
      </w:pPr>
      <w:r w:rsidRPr="003B6966">
        <w:rPr>
          <w:rFonts w:eastAsia="Times New Roman" w:cs="Calibri"/>
          <w:szCs w:val="24"/>
          <w:u w:val="single"/>
          <w:lang w:eastAsia="en-AU"/>
        </w:rPr>
        <w:t>Workforce</w:t>
      </w:r>
    </w:p>
    <w:p w:rsidRPr="003B6966" w:rsidR="003B6966" w:rsidP="003B6966" w:rsidRDefault="003B6966" w14:paraId="51A0DC7B" w14:textId="77777777">
      <w:pPr>
        <w:widowControl w:val="0"/>
        <w:kinsoku w:val="0"/>
        <w:overflowPunct w:val="0"/>
        <w:autoSpaceDE w:val="0"/>
        <w:autoSpaceDN w:val="0"/>
        <w:adjustRightInd w:val="0"/>
        <w:spacing w:before="79" w:after="0"/>
        <w:ind w:right="109"/>
        <w:rPr>
          <w:rFonts w:eastAsia="Times New Roman" w:cs="Calibri"/>
          <w:szCs w:val="24"/>
          <w:lang w:eastAsia="en-AU"/>
        </w:rPr>
      </w:pPr>
      <w:r w:rsidRPr="003B6966">
        <w:rPr>
          <w:rFonts w:eastAsia="Times New Roman" w:cs="Calibri"/>
          <w:szCs w:val="24"/>
          <w:lang w:eastAsia="en-AU"/>
        </w:rPr>
        <w:t>Most Local Government providers have experienced significant competition for qualified direct</w:t>
      </w:r>
      <w:r w:rsidRPr="003B6966">
        <w:rPr>
          <w:rFonts w:eastAsia="Times New Roman" w:cs="Calibri"/>
          <w:spacing w:val="1"/>
          <w:szCs w:val="24"/>
          <w:lang w:eastAsia="en-AU"/>
        </w:rPr>
        <w:t xml:space="preserve"> </w:t>
      </w:r>
      <w:r w:rsidRPr="003B6966">
        <w:rPr>
          <w:rFonts w:eastAsia="Times New Roman" w:cs="Calibri"/>
          <w:szCs w:val="24"/>
          <w:lang w:eastAsia="en-AU"/>
        </w:rPr>
        <w:t>care</w:t>
      </w:r>
      <w:r w:rsidRPr="003B6966">
        <w:rPr>
          <w:rFonts w:eastAsia="Times New Roman" w:cs="Calibri"/>
          <w:spacing w:val="1"/>
          <w:szCs w:val="24"/>
          <w:lang w:eastAsia="en-AU"/>
        </w:rPr>
        <w:t xml:space="preserve"> </w:t>
      </w:r>
      <w:r w:rsidRPr="003B6966">
        <w:rPr>
          <w:rFonts w:eastAsia="Times New Roman" w:cs="Calibri"/>
          <w:szCs w:val="24"/>
          <w:lang w:eastAsia="en-AU"/>
        </w:rPr>
        <w:t>workers</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recent</w:t>
      </w:r>
      <w:r w:rsidRPr="003B6966">
        <w:rPr>
          <w:rFonts w:eastAsia="Times New Roman" w:cs="Calibri"/>
          <w:spacing w:val="1"/>
          <w:szCs w:val="24"/>
          <w:lang w:eastAsia="en-AU"/>
        </w:rPr>
        <w:t xml:space="preserve"> </w:t>
      </w:r>
      <w:r w:rsidRPr="003B6966">
        <w:rPr>
          <w:rFonts w:eastAsia="Times New Roman" w:cs="Calibri"/>
          <w:szCs w:val="24"/>
          <w:lang w:eastAsia="en-AU"/>
        </w:rPr>
        <w:t>years,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this</w:t>
      </w:r>
      <w:r w:rsidRPr="003B6966">
        <w:rPr>
          <w:rFonts w:eastAsia="Times New Roman" w:cs="Calibri"/>
          <w:spacing w:val="1"/>
          <w:szCs w:val="24"/>
          <w:lang w:eastAsia="en-AU"/>
        </w:rPr>
        <w:t xml:space="preserve"> </w:t>
      </w:r>
      <w:r w:rsidRPr="003B6966">
        <w:rPr>
          <w:rFonts w:eastAsia="Times New Roman" w:cs="Calibri"/>
          <w:szCs w:val="24"/>
          <w:lang w:eastAsia="en-AU"/>
        </w:rPr>
        <w:t>has</w:t>
      </w:r>
      <w:r w:rsidRPr="003B6966">
        <w:rPr>
          <w:rFonts w:eastAsia="Times New Roman" w:cs="Calibri"/>
          <w:spacing w:val="1"/>
          <w:szCs w:val="24"/>
          <w:lang w:eastAsia="en-AU"/>
        </w:rPr>
        <w:t xml:space="preserve"> </w:t>
      </w:r>
      <w:r w:rsidRPr="003B6966">
        <w:rPr>
          <w:rFonts w:eastAsia="Times New Roman" w:cs="Calibri"/>
          <w:szCs w:val="24"/>
          <w:lang w:eastAsia="en-AU"/>
        </w:rPr>
        <w:t>been</w:t>
      </w:r>
      <w:r w:rsidRPr="003B6966">
        <w:rPr>
          <w:rFonts w:eastAsia="Times New Roman" w:cs="Calibri"/>
          <w:spacing w:val="1"/>
          <w:szCs w:val="24"/>
          <w:lang w:eastAsia="en-AU"/>
        </w:rPr>
        <w:t xml:space="preserve"> </w:t>
      </w:r>
      <w:r w:rsidRPr="003B6966">
        <w:rPr>
          <w:rFonts w:eastAsia="Times New Roman" w:cs="Calibri"/>
          <w:szCs w:val="24"/>
          <w:lang w:eastAsia="en-AU"/>
        </w:rPr>
        <w:t>exacerbated</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Moorabool</w:t>
      </w:r>
      <w:r w:rsidRPr="003B6966">
        <w:rPr>
          <w:rFonts w:eastAsia="Times New Roman" w:cs="Calibri"/>
          <w:spacing w:val="1"/>
          <w:szCs w:val="24"/>
          <w:lang w:eastAsia="en-AU"/>
        </w:rPr>
        <w:t xml:space="preserve"> </w:t>
      </w:r>
      <w:r w:rsidRPr="003B6966">
        <w:rPr>
          <w:rFonts w:eastAsia="Times New Roman" w:cs="Calibri"/>
          <w:szCs w:val="24"/>
          <w:lang w:eastAsia="en-AU"/>
        </w:rPr>
        <w:t>Shire</w:t>
      </w:r>
      <w:r w:rsidRPr="003B6966">
        <w:rPr>
          <w:rFonts w:eastAsia="Times New Roman" w:cs="Calibri"/>
          <w:spacing w:val="1"/>
          <w:szCs w:val="24"/>
          <w:lang w:eastAsia="en-AU"/>
        </w:rPr>
        <w:t xml:space="preserve"> </w:t>
      </w:r>
      <w:r w:rsidRPr="003B6966">
        <w:rPr>
          <w:rFonts w:eastAsia="Times New Roman" w:cs="Calibri"/>
          <w:szCs w:val="24"/>
          <w:lang w:eastAsia="en-AU"/>
        </w:rPr>
        <w:t>by housing</w:t>
      </w:r>
      <w:r w:rsidRPr="003B6966">
        <w:rPr>
          <w:rFonts w:eastAsia="Times New Roman" w:cs="Calibri"/>
          <w:spacing w:val="1"/>
          <w:szCs w:val="24"/>
          <w:lang w:eastAsia="en-AU"/>
        </w:rPr>
        <w:t xml:space="preserve"> </w:t>
      </w:r>
      <w:r w:rsidRPr="003B6966">
        <w:rPr>
          <w:rFonts w:eastAsia="Times New Roman" w:cs="Calibri"/>
          <w:szCs w:val="24"/>
          <w:lang w:eastAsia="en-AU"/>
        </w:rPr>
        <w:t>affordability</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other</w:t>
      </w:r>
      <w:r w:rsidRPr="003B6966">
        <w:rPr>
          <w:rFonts w:eastAsia="Times New Roman" w:cs="Calibri"/>
          <w:spacing w:val="-2"/>
          <w:szCs w:val="24"/>
          <w:lang w:eastAsia="en-AU"/>
        </w:rPr>
        <w:t xml:space="preserve"> </w:t>
      </w:r>
      <w:r w:rsidRPr="003B6966">
        <w:rPr>
          <w:rFonts w:eastAsia="Times New Roman" w:cs="Calibri"/>
          <w:szCs w:val="24"/>
          <w:lang w:eastAsia="en-AU"/>
        </w:rPr>
        <w:t>barriers</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local</w:t>
      </w:r>
      <w:r w:rsidRPr="003B6966">
        <w:rPr>
          <w:rFonts w:eastAsia="Times New Roman" w:cs="Calibri"/>
          <w:spacing w:val="-2"/>
          <w:szCs w:val="24"/>
          <w:lang w:eastAsia="en-AU"/>
        </w:rPr>
        <w:t xml:space="preserve"> </w:t>
      </w:r>
      <w:r w:rsidRPr="003B6966">
        <w:rPr>
          <w:rFonts w:eastAsia="Times New Roman" w:cs="Calibri"/>
          <w:szCs w:val="24"/>
          <w:lang w:eastAsia="en-AU"/>
        </w:rPr>
        <w:t>employment</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key workers.</w:t>
      </w:r>
    </w:p>
    <w:p w:rsidRPr="003B6966" w:rsidR="003B6966" w:rsidP="003B6966" w:rsidRDefault="003B6966" w14:paraId="23374695" w14:textId="77777777">
      <w:pPr>
        <w:widowControl w:val="0"/>
        <w:kinsoku w:val="0"/>
        <w:overflowPunct w:val="0"/>
        <w:autoSpaceDE w:val="0"/>
        <w:autoSpaceDN w:val="0"/>
        <w:adjustRightInd w:val="0"/>
        <w:spacing w:before="119" w:after="0"/>
        <w:ind w:right="112"/>
        <w:rPr>
          <w:rFonts w:eastAsia="Times New Roman" w:cs="Calibri"/>
          <w:szCs w:val="24"/>
          <w:lang w:eastAsia="en-AU"/>
        </w:rPr>
      </w:pPr>
      <w:r w:rsidRPr="003B6966">
        <w:rPr>
          <w:rFonts w:eastAsia="Times New Roman" w:cs="Calibri"/>
          <w:szCs w:val="24"/>
          <w:lang w:eastAsia="en-AU"/>
        </w:rPr>
        <w:t>The chronic shortage of qualified workers has meant that Council has not been able to meet</w:t>
      </w:r>
      <w:r w:rsidRPr="003B6966">
        <w:rPr>
          <w:rFonts w:eastAsia="Times New Roman" w:cs="Calibri"/>
          <w:spacing w:val="1"/>
          <w:szCs w:val="24"/>
          <w:lang w:eastAsia="en-AU"/>
        </w:rPr>
        <w:t xml:space="preserve"> </w:t>
      </w:r>
      <w:r w:rsidRPr="003B6966">
        <w:rPr>
          <w:rFonts w:eastAsia="Times New Roman" w:cs="Calibri"/>
          <w:szCs w:val="24"/>
          <w:lang w:eastAsia="en-AU"/>
        </w:rPr>
        <w:t>service</w:t>
      </w:r>
      <w:r w:rsidRPr="003B6966">
        <w:rPr>
          <w:rFonts w:eastAsia="Times New Roman" w:cs="Calibri"/>
          <w:spacing w:val="-1"/>
          <w:szCs w:val="24"/>
          <w:lang w:eastAsia="en-AU"/>
        </w:rPr>
        <w:t xml:space="preserve"> </w:t>
      </w:r>
      <w:r w:rsidRPr="003B6966">
        <w:rPr>
          <w:rFonts w:eastAsia="Times New Roman" w:cs="Calibri"/>
          <w:szCs w:val="24"/>
          <w:lang w:eastAsia="en-AU"/>
        </w:rPr>
        <w:t>delivery</w:t>
      </w:r>
      <w:r w:rsidRPr="003B6966">
        <w:rPr>
          <w:rFonts w:eastAsia="Times New Roman" w:cs="Calibri"/>
          <w:spacing w:val="-4"/>
          <w:szCs w:val="24"/>
          <w:lang w:eastAsia="en-AU"/>
        </w:rPr>
        <w:t xml:space="preserve"> </w:t>
      </w:r>
      <w:r w:rsidRPr="003B6966">
        <w:rPr>
          <w:rFonts w:eastAsia="Times New Roman" w:cs="Calibri"/>
          <w:szCs w:val="24"/>
          <w:lang w:eastAsia="en-AU"/>
        </w:rPr>
        <w:t>targets</w:t>
      </w:r>
      <w:r w:rsidRPr="003B6966">
        <w:rPr>
          <w:rFonts w:eastAsia="Times New Roman" w:cs="Calibri"/>
          <w:spacing w:val="-3"/>
          <w:szCs w:val="24"/>
          <w:lang w:eastAsia="en-AU"/>
        </w:rPr>
        <w:t xml:space="preserve"> </w:t>
      </w:r>
      <w:r w:rsidRPr="003B6966">
        <w:rPr>
          <w:rFonts w:eastAsia="Times New Roman" w:cs="Calibri"/>
          <w:szCs w:val="24"/>
          <w:lang w:eastAsia="en-AU"/>
        </w:rPr>
        <w:t>which</w:t>
      </w:r>
      <w:r w:rsidRPr="003B6966">
        <w:rPr>
          <w:rFonts w:eastAsia="Times New Roman" w:cs="Calibri"/>
          <w:spacing w:val="-2"/>
          <w:szCs w:val="24"/>
          <w:lang w:eastAsia="en-AU"/>
        </w:rPr>
        <w:t xml:space="preserve"> </w:t>
      </w:r>
      <w:r w:rsidRPr="003B6966">
        <w:rPr>
          <w:rFonts w:eastAsia="Times New Roman" w:cs="Calibri"/>
          <w:szCs w:val="24"/>
          <w:lang w:eastAsia="en-AU"/>
        </w:rPr>
        <w:t>means</w:t>
      </w:r>
      <w:r w:rsidRPr="003B6966">
        <w:rPr>
          <w:rFonts w:eastAsia="Times New Roman" w:cs="Calibri"/>
          <w:spacing w:val="-3"/>
          <w:szCs w:val="24"/>
          <w:lang w:eastAsia="en-AU"/>
        </w:rPr>
        <w:t xml:space="preserve"> </w:t>
      </w:r>
      <w:r w:rsidRPr="003B6966">
        <w:rPr>
          <w:rFonts w:eastAsia="Times New Roman" w:cs="Calibri"/>
          <w:szCs w:val="24"/>
          <w:lang w:eastAsia="en-AU"/>
        </w:rPr>
        <w:t>that</w:t>
      </w:r>
      <w:r w:rsidRPr="003B6966">
        <w:rPr>
          <w:rFonts w:eastAsia="Times New Roman" w:cs="Calibri"/>
          <w:spacing w:val="-2"/>
          <w:szCs w:val="24"/>
          <w:lang w:eastAsia="en-AU"/>
        </w:rPr>
        <w:t xml:space="preserve"> </w:t>
      </w:r>
      <w:r w:rsidRPr="003B6966">
        <w:rPr>
          <w:rFonts w:eastAsia="Times New Roman" w:cs="Calibri"/>
          <w:szCs w:val="24"/>
          <w:lang w:eastAsia="en-AU"/>
        </w:rPr>
        <w:t>Commonwealth</w:t>
      </w:r>
      <w:r w:rsidRPr="003B6966">
        <w:rPr>
          <w:rFonts w:eastAsia="Times New Roman" w:cs="Calibri"/>
          <w:spacing w:val="1"/>
          <w:szCs w:val="24"/>
          <w:lang w:eastAsia="en-AU"/>
        </w:rPr>
        <w:t xml:space="preserve"> </w:t>
      </w:r>
      <w:r w:rsidRPr="003B6966">
        <w:rPr>
          <w:rFonts w:eastAsia="Times New Roman" w:cs="Calibri"/>
          <w:szCs w:val="24"/>
          <w:lang w:eastAsia="en-AU"/>
        </w:rPr>
        <w:t>policy</w:t>
      </w:r>
      <w:r w:rsidRPr="003B6966">
        <w:rPr>
          <w:rFonts w:eastAsia="Times New Roman" w:cs="Calibri"/>
          <w:spacing w:val="-1"/>
          <w:szCs w:val="24"/>
          <w:lang w:eastAsia="en-AU"/>
        </w:rPr>
        <w:t xml:space="preserve"> </w:t>
      </w:r>
      <w:r w:rsidRPr="003B6966">
        <w:rPr>
          <w:rFonts w:eastAsia="Times New Roman" w:cs="Calibri"/>
          <w:szCs w:val="24"/>
          <w:lang w:eastAsia="en-AU"/>
        </w:rPr>
        <w:t>objectives</w:t>
      </w:r>
      <w:r w:rsidRPr="003B6966">
        <w:rPr>
          <w:rFonts w:eastAsia="Times New Roman" w:cs="Calibri"/>
          <w:spacing w:val="-1"/>
          <w:szCs w:val="24"/>
          <w:lang w:eastAsia="en-AU"/>
        </w:rPr>
        <w:t xml:space="preserve"> </w:t>
      </w:r>
      <w:r w:rsidRPr="003B6966">
        <w:rPr>
          <w:rFonts w:eastAsia="Times New Roman" w:cs="Calibri"/>
          <w:szCs w:val="24"/>
          <w:lang w:eastAsia="en-AU"/>
        </w:rPr>
        <w:t>have</w:t>
      </w:r>
      <w:r w:rsidRPr="003B6966">
        <w:rPr>
          <w:rFonts w:eastAsia="Times New Roman" w:cs="Calibri"/>
          <w:spacing w:val="-2"/>
          <w:szCs w:val="24"/>
          <w:lang w:eastAsia="en-AU"/>
        </w:rPr>
        <w:t xml:space="preserve"> </w:t>
      </w:r>
      <w:r w:rsidRPr="003B6966">
        <w:rPr>
          <w:rFonts w:eastAsia="Times New Roman" w:cs="Calibri"/>
          <w:szCs w:val="24"/>
          <w:lang w:eastAsia="en-AU"/>
        </w:rPr>
        <w:t>not</w:t>
      </w:r>
      <w:r w:rsidRPr="003B6966">
        <w:rPr>
          <w:rFonts w:eastAsia="Times New Roman" w:cs="Calibri"/>
          <w:spacing w:val="-2"/>
          <w:szCs w:val="24"/>
          <w:lang w:eastAsia="en-AU"/>
        </w:rPr>
        <w:t xml:space="preserve"> </w:t>
      </w:r>
      <w:r w:rsidRPr="003B6966">
        <w:rPr>
          <w:rFonts w:eastAsia="Times New Roman" w:cs="Calibri"/>
          <w:szCs w:val="24"/>
          <w:lang w:eastAsia="en-AU"/>
        </w:rPr>
        <w:t>been</w:t>
      </w:r>
      <w:r w:rsidRPr="003B6966">
        <w:rPr>
          <w:rFonts w:eastAsia="Times New Roman" w:cs="Calibri"/>
          <w:spacing w:val="1"/>
          <w:szCs w:val="24"/>
          <w:lang w:eastAsia="en-AU"/>
        </w:rPr>
        <w:t xml:space="preserve"> </w:t>
      </w:r>
      <w:r w:rsidRPr="003B6966">
        <w:rPr>
          <w:rFonts w:eastAsia="Times New Roman" w:cs="Calibri"/>
          <w:szCs w:val="24"/>
          <w:lang w:eastAsia="en-AU"/>
        </w:rPr>
        <w:t>met.</w:t>
      </w:r>
    </w:p>
    <w:p w:rsidRPr="003B6966" w:rsidR="003B6966" w:rsidP="003B6966" w:rsidRDefault="003B6966" w14:paraId="1A9B8B30" w14:textId="77777777">
      <w:pPr>
        <w:widowControl w:val="0"/>
        <w:kinsoku w:val="0"/>
        <w:overflowPunct w:val="0"/>
        <w:autoSpaceDE w:val="0"/>
        <w:autoSpaceDN w:val="0"/>
        <w:adjustRightInd w:val="0"/>
        <w:spacing w:before="122" w:after="0"/>
        <w:rPr>
          <w:rFonts w:eastAsia="Times New Roman" w:cs="Calibri"/>
          <w:szCs w:val="24"/>
          <w:lang w:eastAsia="en-AU"/>
        </w:rPr>
      </w:pPr>
      <w:r w:rsidRPr="003B6966">
        <w:rPr>
          <w:rFonts w:eastAsia="Times New Roman" w:cs="Calibri"/>
          <w:szCs w:val="24"/>
          <w:u w:val="single"/>
          <w:lang w:eastAsia="en-AU"/>
        </w:rPr>
        <w:t>Cost of</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Services</w:t>
      </w:r>
    </w:p>
    <w:p w:rsidRPr="003B6966" w:rsidR="003B6966" w:rsidP="003B6966" w:rsidRDefault="003B6966" w14:paraId="5C3767BC"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In the context of what the Commonwealth is seeking to deliver, Victorian councils are a relatively</w:t>
      </w:r>
      <w:r w:rsidRPr="003B6966">
        <w:rPr>
          <w:rFonts w:eastAsia="Times New Roman" w:cs="Calibri"/>
          <w:spacing w:val="1"/>
          <w:szCs w:val="24"/>
          <w:lang w:eastAsia="en-AU"/>
        </w:rPr>
        <w:t xml:space="preserve"> </w:t>
      </w:r>
      <w:r w:rsidRPr="003B6966">
        <w:rPr>
          <w:rFonts w:eastAsia="Times New Roman" w:cs="Calibri"/>
          <w:szCs w:val="24"/>
          <w:lang w:eastAsia="en-AU"/>
        </w:rPr>
        <w:t>inefficient and expensive provider of services. Unit costing analysis conducted on over 30 councils</w:t>
      </w:r>
      <w:r w:rsidRPr="003B6966">
        <w:rPr>
          <w:rFonts w:eastAsia="Times New Roman" w:cs="Calibri"/>
          <w:spacing w:val="1"/>
          <w:szCs w:val="24"/>
          <w:lang w:eastAsia="en-AU"/>
        </w:rPr>
        <w:t xml:space="preserve"> </w:t>
      </w:r>
      <w:r w:rsidRPr="003B6966">
        <w:rPr>
          <w:rFonts w:eastAsia="Times New Roman" w:cs="Calibri"/>
          <w:szCs w:val="24"/>
          <w:lang w:eastAsia="en-AU"/>
        </w:rPr>
        <w:t>found that</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3"/>
          <w:szCs w:val="24"/>
          <w:lang w:eastAsia="en-AU"/>
        </w:rPr>
        <w:t xml:space="preserve"> </w:t>
      </w:r>
      <w:r w:rsidRPr="003B6966">
        <w:rPr>
          <w:rFonts w:eastAsia="Times New Roman" w:cs="Calibri"/>
          <w:szCs w:val="24"/>
          <w:lang w:eastAsia="en-AU"/>
        </w:rPr>
        <w:t>delivery</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3"/>
          <w:szCs w:val="24"/>
          <w:lang w:eastAsia="en-AU"/>
        </w:rPr>
        <w:t xml:space="preserve"> </w:t>
      </w:r>
      <w:r w:rsidRPr="003B6966">
        <w:rPr>
          <w:rFonts w:eastAsia="Times New Roman" w:cs="Calibri"/>
          <w:szCs w:val="24"/>
          <w:lang w:eastAsia="en-AU"/>
        </w:rPr>
        <w:t>all</w:t>
      </w:r>
      <w:r w:rsidRPr="003B6966">
        <w:rPr>
          <w:rFonts w:eastAsia="Times New Roman" w:cs="Calibri"/>
          <w:spacing w:val="-1"/>
          <w:szCs w:val="24"/>
          <w:lang w:eastAsia="en-AU"/>
        </w:rPr>
        <w:t xml:space="preserve"> </w:t>
      </w:r>
      <w:r w:rsidRPr="003B6966">
        <w:rPr>
          <w:rFonts w:eastAsia="Times New Roman" w:cs="Calibri"/>
          <w:szCs w:val="24"/>
          <w:lang w:eastAsia="en-AU"/>
        </w:rPr>
        <w:t>in-home services</w:t>
      </w:r>
      <w:r w:rsidRPr="003B6966">
        <w:rPr>
          <w:rFonts w:eastAsia="Times New Roman" w:cs="Calibri"/>
          <w:spacing w:val="-2"/>
          <w:szCs w:val="24"/>
          <w:lang w:eastAsia="en-AU"/>
        </w:rPr>
        <w:t xml:space="preserve"> </w:t>
      </w:r>
      <w:r w:rsidRPr="003B6966">
        <w:rPr>
          <w:rFonts w:eastAsia="Times New Roman" w:cs="Calibri"/>
          <w:szCs w:val="24"/>
          <w:lang w:eastAsia="en-AU"/>
        </w:rPr>
        <w:t>requires</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2"/>
          <w:szCs w:val="24"/>
          <w:lang w:eastAsia="en-AU"/>
        </w:rPr>
        <w:t xml:space="preserve"> </w:t>
      </w:r>
      <w:r w:rsidRPr="003B6966">
        <w:rPr>
          <w:rFonts w:eastAsia="Times New Roman" w:cs="Calibri"/>
          <w:szCs w:val="24"/>
          <w:lang w:eastAsia="en-AU"/>
        </w:rPr>
        <w:t>ratepayer</w:t>
      </w:r>
      <w:r w:rsidRPr="003B6966">
        <w:rPr>
          <w:rFonts w:eastAsia="Times New Roman" w:cs="Calibri"/>
          <w:spacing w:val="-1"/>
          <w:szCs w:val="24"/>
          <w:lang w:eastAsia="en-AU"/>
        </w:rPr>
        <w:t xml:space="preserve"> </w:t>
      </w:r>
      <w:r w:rsidRPr="003B6966">
        <w:rPr>
          <w:rFonts w:eastAsia="Times New Roman" w:cs="Calibri"/>
          <w:szCs w:val="24"/>
          <w:lang w:eastAsia="en-AU"/>
        </w:rPr>
        <w:t>subsidy</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3"/>
          <w:szCs w:val="24"/>
          <w:lang w:eastAsia="en-AU"/>
        </w:rPr>
        <w:t xml:space="preserve"> </w:t>
      </w:r>
      <w:r w:rsidRPr="003B6966">
        <w:rPr>
          <w:rFonts w:eastAsia="Times New Roman" w:cs="Calibri"/>
          <w:szCs w:val="24"/>
          <w:lang w:eastAsia="en-AU"/>
        </w:rPr>
        <w:t>between</w:t>
      </w:r>
      <w:r w:rsidRPr="003B6966">
        <w:rPr>
          <w:rFonts w:eastAsia="Times New Roman" w:cs="Calibri"/>
          <w:spacing w:val="1"/>
          <w:szCs w:val="24"/>
          <w:lang w:eastAsia="en-AU"/>
        </w:rPr>
        <w:t xml:space="preserve"> </w:t>
      </w:r>
      <w:r w:rsidRPr="003B6966">
        <w:rPr>
          <w:rFonts w:eastAsia="Times New Roman" w:cs="Calibri"/>
          <w:szCs w:val="24"/>
          <w:lang w:eastAsia="en-AU"/>
        </w:rPr>
        <w:t>$20.00 and</w:t>
      </w:r>
    </w:p>
    <w:p w:rsidRPr="003B6966" w:rsidR="003B6966" w:rsidP="003B6966" w:rsidRDefault="003B6966" w14:paraId="54937315" w14:textId="77777777">
      <w:pPr>
        <w:widowControl w:val="0"/>
        <w:kinsoku w:val="0"/>
        <w:overflowPunct w:val="0"/>
        <w:autoSpaceDE w:val="0"/>
        <w:autoSpaceDN w:val="0"/>
        <w:adjustRightInd w:val="0"/>
        <w:spacing w:after="0" w:line="292" w:lineRule="exact"/>
        <w:rPr>
          <w:rFonts w:eastAsia="Times New Roman" w:cs="Calibri"/>
          <w:szCs w:val="24"/>
          <w:lang w:eastAsia="en-AU"/>
        </w:rPr>
      </w:pPr>
      <w:r w:rsidRPr="003B6966">
        <w:rPr>
          <w:rFonts w:eastAsia="Times New Roman" w:cs="Calibri"/>
          <w:szCs w:val="24"/>
          <w:lang w:eastAsia="en-AU"/>
        </w:rPr>
        <w:t>$35.00</w:t>
      </w:r>
      <w:r w:rsidRPr="003B6966">
        <w:rPr>
          <w:rFonts w:eastAsia="Times New Roman" w:cs="Calibri"/>
          <w:spacing w:val="-2"/>
          <w:szCs w:val="24"/>
          <w:lang w:eastAsia="en-AU"/>
        </w:rPr>
        <w:t xml:space="preserve"> </w:t>
      </w:r>
      <w:r w:rsidRPr="003B6966">
        <w:rPr>
          <w:rFonts w:eastAsia="Times New Roman" w:cs="Calibri"/>
          <w:szCs w:val="24"/>
          <w:lang w:eastAsia="en-AU"/>
        </w:rPr>
        <w:t>per hour</w:t>
      </w:r>
      <w:r w:rsidRPr="003B6966">
        <w:rPr>
          <w:rFonts w:eastAsia="Times New Roman" w:cs="Calibri"/>
          <w:spacing w:val="-3"/>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deliver.</w:t>
      </w:r>
    </w:p>
    <w:p w:rsidRPr="003B6966" w:rsidR="003B6966" w:rsidP="003B6966" w:rsidRDefault="003B6966" w14:paraId="37B2DA06"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Unit</w:t>
      </w:r>
      <w:r w:rsidRPr="003B6966">
        <w:rPr>
          <w:rFonts w:eastAsia="Times New Roman" w:cs="Calibri"/>
          <w:spacing w:val="1"/>
          <w:szCs w:val="24"/>
          <w:lang w:eastAsia="en-AU"/>
        </w:rPr>
        <w:t xml:space="preserve"> </w:t>
      </w:r>
      <w:r w:rsidRPr="003B6966">
        <w:rPr>
          <w:rFonts w:eastAsia="Times New Roman" w:cs="Calibri"/>
          <w:szCs w:val="24"/>
          <w:lang w:eastAsia="en-AU"/>
        </w:rPr>
        <w:t>costing for Moorabool</w:t>
      </w:r>
      <w:r w:rsidRPr="003B6966">
        <w:rPr>
          <w:rFonts w:eastAsia="Times New Roman" w:cs="Calibri"/>
          <w:spacing w:val="1"/>
          <w:szCs w:val="24"/>
          <w:lang w:eastAsia="en-AU"/>
        </w:rPr>
        <w:t xml:space="preserve"> </w:t>
      </w:r>
      <w:r w:rsidRPr="003B6966">
        <w:rPr>
          <w:rFonts w:eastAsia="Times New Roman" w:cs="Calibri"/>
          <w:szCs w:val="24"/>
          <w:lang w:eastAsia="en-AU"/>
        </w:rPr>
        <w:t>Shire undertaken</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August</w:t>
      </w:r>
      <w:r w:rsidRPr="003B6966">
        <w:rPr>
          <w:rFonts w:eastAsia="Times New Roman" w:cs="Calibri"/>
          <w:spacing w:val="1"/>
          <w:szCs w:val="24"/>
          <w:lang w:eastAsia="en-AU"/>
        </w:rPr>
        <w:t xml:space="preserve"> </w:t>
      </w:r>
      <w:r w:rsidRPr="003B6966">
        <w:rPr>
          <w:rFonts w:eastAsia="Times New Roman" w:cs="Calibri"/>
          <w:szCs w:val="24"/>
          <w:lang w:eastAsia="en-AU"/>
        </w:rPr>
        <w:t>2021 based</w:t>
      </w:r>
      <w:r w:rsidRPr="003B6966">
        <w:rPr>
          <w:rFonts w:eastAsia="Times New Roman" w:cs="Calibri"/>
          <w:spacing w:val="1"/>
          <w:szCs w:val="24"/>
          <w:lang w:eastAsia="en-AU"/>
        </w:rPr>
        <w:t xml:space="preserve"> </w:t>
      </w:r>
      <w:r w:rsidRPr="003B6966">
        <w:rPr>
          <w:rFonts w:eastAsia="Times New Roman" w:cs="Calibri"/>
          <w:szCs w:val="24"/>
          <w:lang w:eastAsia="en-AU"/>
        </w:rPr>
        <w:t>on</w:t>
      </w:r>
      <w:r w:rsidRPr="003B6966">
        <w:rPr>
          <w:rFonts w:eastAsia="Times New Roman" w:cs="Calibri"/>
          <w:spacing w:val="1"/>
          <w:szCs w:val="24"/>
          <w:lang w:eastAsia="en-AU"/>
        </w:rPr>
        <w:t xml:space="preserve"> </w:t>
      </w:r>
      <w:r w:rsidRPr="003B6966">
        <w:rPr>
          <w:rFonts w:eastAsia="Times New Roman" w:cs="Calibri"/>
          <w:szCs w:val="24"/>
          <w:lang w:eastAsia="en-AU"/>
        </w:rPr>
        <w:t>2020/21 budget</w:t>
      </w:r>
      <w:r w:rsidRPr="003B6966">
        <w:rPr>
          <w:rFonts w:eastAsia="Times New Roman" w:cs="Calibri"/>
          <w:spacing w:val="1"/>
          <w:szCs w:val="24"/>
          <w:lang w:eastAsia="en-AU"/>
        </w:rPr>
        <w:t xml:space="preserve"> </w:t>
      </w:r>
      <w:r w:rsidRPr="003B6966">
        <w:rPr>
          <w:rFonts w:eastAsia="Times New Roman" w:cs="Calibri"/>
          <w:szCs w:val="24"/>
          <w:lang w:eastAsia="en-AU"/>
        </w:rPr>
        <w:t>data</w:t>
      </w:r>
      <w:r w:rsidRPr="003B6966">
        <w:rPr>
          <w:rFonts w:eastAsia="Times New Roman" w:cs="Calibri"/>
          <w:spacing w:val="1"/>
          <w:szCs w:val="24"/>
          <w:lang w:eastAsia="en-AU"/>
        </w:rPr>
        <w:t xml:space="preserve"> </w:t>
      </w:r>
      <w:r w:rsidRPr="003B6966">
        <w:rPr>
          <w:rFonts w:eastAsia="Times New Roman" w:cs="Calibri"/>
          <w:szCs w:val="24"/>
          <w:lang w:eastAsia="en-AU"/>
        </w:rPr>
        <w:t>identified a direct unit cost of $58.41, when local overheads were included the unit cost increased</w:t>
      </w:r>
      <w:r w:rsidRPr="003B6966">
        <w:rPr>
          <w:rFonts w:eastAsia="Times New Roman" w:cs="Calibri"/>
          <w:spacing w:val="1"/>
          <w:szCs w:val="24"/>
          <w:lang w:eastAsia="en-AU"/>
        </w:rPr>
        <w:t xml:space="preserve"> </w:t>
      </w:r>
      <w:r w:rsidRPr="003B6966">
        <w:rPr>
          <w:rFonts w:eastAsia="Times New Roman" w:cs="Calibri"/>
          <w:szCs w:val="24"/>
          <w:lang w:eastAsia="en-AU"/>
        </w:rPr>
        <w:t>to $88.58 per hour of service delivered. (This excludes consideration of corporate overheads.) This</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1"/>
          <w:szCs w:val="24"/>
          <w:lang w:eastAsia="en-AU"/>
        </w:rPr>
        <w:t xml:space="preserve"> </w:t>
      </w:r>
      <w:r w:rsidRPr="003B6966">
        <w:rPr>
          <w:rFonts w:eastAsia="Times New Roman" w:cs="Calibri"/>
          <w:szCs w:val="24"/>
          <w:lang w:eastAsia="en-AU"/>
        </w:rPr>
        <w:t>the equivalent</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2"/>
          <w:szCs w:val="24"/>
          <w:lang w:eastAsia="en-AU"/>
        </w:rPr>
        <w:t xml:space="preserve"> </w:t>
      </w:r>
      <w:r w:rsidRPr="003B6966">
        <w:rPr>
          <w:rFonts w:eastAsia="Times New Roman" w:cs="Calibri"/>
          <w:szCs w:val="24"/>
          <w:lang w:eastAsia="en-AU"/>
        </w:rPr>
        <w:t>a ratepayer</w:t>
      </w:r>
      <w:r w:rsidRPr="003B6966">
        <w:rPr>
          <w:rFonts w:eastAsia="Times New Roman" w:cs="Calibri"/>
          <w:spacing w:val="1"/>
          <w:szCs w:val="24"/>
          <w:lang w:eastAsia="en-AU"/>
        </w:rPr>
        <w:t xml:space="preserve"> </w:t>
      </w:r>
      <w:r w:rsidRPr="003B6966">
        <w:rPr>
          <w:rFonts w:eastAsia="Times New Roman" w:cs="Calibri"/>
          <w:szCs w:val="24"/>
          <w:lang w:eastAsia="en-AU"/>
        </w:rPr>
        <w:t>subsidy</w:t>
      </w:r>
      <w:r w:rsidRPr="003B6966">
        <w:rPr>
          <w:rFonts w:eastAsia="Times New Roman" w:cs="Calibri"/>
          <w:spacing w:val="-4"/>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$30</w:t>
      </w:r>
      <w:r w:rsidRPr="003B6966">
        <w:rPr>
          <w:rFonts w:eastAsia="Times New Roman" w:cs="Calibri"/>
          <w:spacing w:val="-2"/>
          <w:szCs w:val="24"/>
          <w:lang w:eastAsia="en-AU"/>
        </w:rPr>
        <w:t xml:space="preserve"> </w:t>
      </w:r>
      <w:r w:rsidRPr="003B6966">
        <w:rPr>
          <w:rFonts w:eastAsia="Times New Roman" w:cs="Calibri"/>
          <w:szCs w:val="24"/>
          <w:lang w:eastAsia="en-AU"/>
        </w:rPr>
        <w:t>per hour</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in-home</w:t>
      </w:r>
      <w:r w:rsidRPr="003B6966">
        <w:rPr>
          <w:rFonts w:eastAsia="Times New Roman" w:cs="Calibri"/>
          <w:spacing w:val="-1"/>
          <w:szCs w:val="24"/>
          <w:lang w:eastAsia="en-AU"/>
        </w:rPr>
        <w:t xml:space="preserve"> </w:t>
      </w:r>
      <w:r w:rsidRPr="003B6966">
        <w:rPr>
          <w:rFonts w:eastAsia="Times New Roman" w:cs="Calibri"/>
          <w:szCs w:val="24"/>
          <w:lang w:eastAsia="en-AU"/>
        </w:rPr>
        <w:t>service delivered.</w:t>
      </w:r>
    </w:p>
    <w:p w:rsidRPr="003B6966" w:rsidR="003B6966" w:rsidP="003B6966" w:rsidRDefault="003B6966" w14:paraId="6362F982" w14:textId="77777777">
      <w:pPr>
        <w:widowControl w:val="0"/>
        <w:kinsoku w:val="0"/>
        <w:overflowPunct w:val="0"/>
        <w:autoSpaceDE w:val="0"/>
        <w:autoSpaceDN w:val="0"/>
        <w:adjustRightInd w:val="0"/>
        <w:spacing w:before="90" w:after="0"/>
        <w:ind w:right="111"/>
        <w:rPr>
          <w:rFonts w:eastAsia="Times New Roman" w:cs="Calibri"/>
          <w:szCs w:val="24"/>
          <w:lang w:eastAsia="en-AU"/>
        </w:rPr>
      </w:pPr>
      <w:r w:rsidRPr="003B6966">
        <w:rPr>
          <w:rFonts w:eastAsia="Times New Roman" w:cs="Calibri"/>
          <w:szCs w:val="24"/>
          <w:lang w:eastAsia="en-AU"/>
        </w:rPr>
        <w:t>This equates to a ratepayer subsidy of approximately $500,000 per annum for CHSP and HACCPYP</w:t>
      </w:r>
      <w:r w:rsidRPr="003B6966">
        <w:rPr>
          <w:rFonts w:eastAsia="Times New Roman" w:cs="Calibri"/>
          <w:spacing w:val="1"/>
          <w:szCs w:val="24"/>
          <w:lang w:eastAsia="en-AU"/>
        </w:rPr>
        <w:t xml:space="preserve"> </w:t>
      </w:r>
      <w:r w:rsidRPr="003B6966">
        <w:rPr>
          <w:rFonts w:eastAsia="Times New Roman" w:cs="Calibri"/>
          <w:szCs w:val="24"/>
          <w:lang w:eastAsia="en-AU"/>
        </w:rPr>
        <w:t>services.</w:t>
      </w:r>
    </w:p>
    <w:p w:rsidRPr="003B6966" w:rsidR="003B6966" w:rsidP="003B6966" w:rsidRDefault="003B6966" w14:paraId="670AEE8E" w14:textId="77777777">
      <w:pPr>
        <w:widowControl w:val="0"/>
        <w:kinsoku w:val="0"/>
        <w:overflowPunct w:val="0"/>
        <w:autoSpaceDE w:val="0"/>
        <w:autoSpaceDN w:val="0"/>
        <w:adjustRightInd w:val="0"/>
        <w:spacing w:before="120" w:after="0"/>
        <w:ind w:right="109"/>
        <w:rPr>
          <w:rFonts w:eastAsia="Times New Roman" w:cs="Calibri"/>
          <w:szCs w:val="24"/>
          <w:lang w:eastAsia="en-AU"/>
        </w:rPr>
      </w:pPr>
      <w:r w:rsidRPr="003B6966">
        <w:rPr>
          <w:rFonts w:eastAsia="Times New Roman" w:cs="Calibri"/>
          <w:szCs w:val="24"/>
          <w:lang w:eastAsia="en-AU"/>
        </w:rPr>
        <w:t>From a public interest perspective, if Council was not the provider, the Commonwealth will be</w:t>
      </w:r>
      <w:r w:rsidRPr="003B6966">
        <w:rPr>
          <w:rFonts w:eastAsia="Times New Roman" w:cs="Calibri"/>
          <w:spacing w:val="1"/>
          <w:szCs w:val="24"/>
          <w:lang w:eastAsia="en-AU"/>
        </w:rPr>
        <w:t xml:space="preserve"> </w:t>
      </w:r>
      <w:r w:rsidRPr="003B6966">
        <w:rPr>
          <w:rFonts w:eastAsia="Times New Roman" w:cs="Calibri"/>
          <w:szCs w:val="24"/>
          <w:lang w:eastAsia="en-AU"/>
        </w:rPr>
        <w:t>responsible</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accountable</w:t>
      </w:r>
      <w:r w:rsidRPr="003B6966">
        <w:rPr>
          <w:rFonts w:eastAsia="Times New Roman" w:cs="Calibri"/>
          <w:spacing w:val="1"/>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delivery</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services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ratepayer</w:t>
      </w:r>
      <w:r w:rsidRPr="003B6966">
        <w:rPr>
          <w:rFonts w:eastAsia="Times New Roman" w:cs="Calibri"/>
          <w:spacing w:val="1"/>
          <w:szCs w:val="24"/>
          <w:lang w:eastAsia="en-AU"/>
        </w:rPr>
        <w:t xml:space="preserve"> </w:t>
      </w:r>
      <w:r w:rsidRPr="003B6966">
        <w:rPr>
          <w:rFonts w:eastAsia="Times New Roman" w:cs="Calibri"/>
          <w:szCs w:val="24"/>
          <w:lang w:eastAsia="en-AU"/>
        </w:rPr>
        <w:t>subsidy</w:t>
      </w:r>
      <w:r w:rsidRPr="003B6966">
        <w:rPr>
          <w:rFonts w:eastAsia="Times New Roman" w:cs="Calibri"/>
          <w:spacing w:val="1"/>
          <w:szCs w:val="24"/>
          <w:lang w:eastAsia="en-AU"/>
        </w:rPr>
        <w:t xml:space="preserve"> </w:t>
      </w:r>
      <w:r w:rsidRPr="003B6966">
        <w:rPr>
          <w:rFonts w:eastAsia="Times New Roman" w:cs="Calibri"/>
          <w:szCs w:val="24"/>
          <w:lang w:eastAsia="en-AU"/>
        </w:rPr>
        <w:t>could</w:t>
      </w:r>
      <w:r w:rsidRPr="003B6966">
        <w:rPr>
          <w:rFonts w:eastAsia="Times New Roman" w:cs="Calibri"/>
          <w:spacing w:val="1"/>
          <w:szCs w:val="24"/>
          <w:lang w:eastAsia="en-AU"/>
        </w:rPr>
        <w:t xml:space="preserve"> </w:t>
      </w:r>
      <w:r w:rsidRPr="003B6966">
        <w:rPr>
          <w:rFonts w:eastAsia="Times New Roman" w:cs="Calibri"/>
          <w:szCs w:val="24"/>
          <w:lang w:eastAsia="en-AU"/>
        </w:rPr>
        <w:t>be</w:t>
      </w:r>
      <w:r w:rsidRPr="003B6966">
        <w:rPr>
          <w:rFonts w:eastAsia="Times New Roman" w:cs="Calibri"/>
          <w:spacing w:val="-52"/>
          <w:szCs w:val="24"/>
          <w:lang w:eastAsia="en-AU"/>
        </w:rPr>
        <w:t xml:space="preserve"> </w:t>
      </w:r>
      <w:r w:rsidRPr="003B6966">
        <w:rPr>
          <w:rFonts w:eastAsia="Times New Roman" w:cs="Calibri"/>
          <w:szCs w:val="24"/>
          <w:lang w:eastAsia="en-AU"/>
        </w:rPr>
        <w:t>redirected</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alternative</w:t>
      </w:r>
      <w:r w:rsidRPr="003B6966">
        <w:rPr>
          <w:rFonts w:eastAsia="Times New Roman" w:cs="Calibri"/>
          <w:spacing w:val="-1"/>
          <w:szCs w:val="24"/>
          <w:lang w:eastAsia="en-AU"/>
        </w:rPr>
        <w:t xml:space="preserve"> </w:t>
      </w:r>
      <w:r w:rsidRPr="003B6966">
        <w:rPr>
          <w:rFonts w:eastAsia="Times New Roman" w:cs="Calibri"/>
          <w:szCs w:val="24"/>
          <w:lang w:eastAsia="en-AU"/>
        </w:rPr>
        <w:t>priority areas.</w:t>
      </w:r>
    </w:p>
    <w:p w:rsidRPr="003B6966" w:rsidR="003B6966" w:rsidP="003B6966" w:rsidRDefault="003B6966" w14:paraId="296EA0DE"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lang w:eastAsia="en-AU"/>
        </w:rPr>
        <w:t>Other</w:t>
      </w:r>
      <w:r w:rsidRPr="003B6966">
        <w:rPr>
          <w:rFonts w:eastAsia="Times New Roman" w:cs="Calibri"/>
          <w:spacing w:val="-4"/>
          <w:szCs w:val="24"/>
          <w:lang w:eastAsia="en-AU"/>
        </w:rPr>
        <w:t xml:space="preserve"> </w:t>
      </w:r>
      <w:r w:rsidRPr="003B6966">
        <w:rPr>
          <w:rFonts w:eastAsia="Times New Roman" w:cs="Calibri"/>
          <w:szCs w:val="24"/>
          <w:lang w:eastAsia="en-AU"/>
        </w:rPr>
        <w:t>financial implications</w:t>
      </w:r>
      <w:r w:rsidRPr="003B6966">
        <w:rPr>
          <w:rFonts w:eastAsia="Times New Roman" w:cs="Calibri"/>
          <w:spacing w:val="-2"/>
          <w:szCs w:val="24"/>
          <w:lang w:eastAsia="en-AU"/>
        </w:rPr>
        <w:t xml:space="preserve"> </w:t>
      </w:r>
      <w:r w:rsidRPr="003B6966">
        <w:rPr>
          <w:rFonts w:eastAsia="Times New Roman" w:cs="Calibri"/>
          <w:szCs w:val="24"/>
          <w:lang w:eastAsia="en-AU"/>
        </w:rPr>
        <w:t>of</w:t>
      </w:r>
      <w:r w:rsidRPr="003B6966">
        <w:rPr>
          <w:rFonts w:eastAsia="Times New Roman" w:cs="Calibri"/>
          <w:spacing w:val="-2"/>
          <w:szCs w:val="24"/>
          <w:lang w:eastAsia="en-AU"/>
        </w:rPr>
        <w:t xml:space="preserve"> </w:t>
      </w:r>
      <w:r w:rsidRPr="003B6966">
        <w:rPr>
          <w:rFonts w:eastAsia="Times New Roman" w:cs="Calibri"/>
          <w:szCs w:val="24"/>
          <w:lang w:eastAsia="en-AU"/>
        </w:rPr>
        <w:t>this</w:t>
      </w:r>
      <w:r w:rsidRPr="003B6966">
        <w:rPr>
          <w:rFonts w:eastAsia="Times New Roman" w:cs="Calibri"/>
          <w:spacing w:val="-4"/>
          <w:szCs w:val="24"/>
          <w:lang w:eastAsia="en-AU"/>
        </w:rPr>
        <w:t xml:space="preserve"> </w:t>
      </w:r>
      <w:r w:rsidRPr="003B6966">
        <w:rPr>
          <w:rFonts w:eastAsia="Times New Roman" w:cs="Calibri"/>
          <w:szCs w:val="24"/>
          <w:lang w:eastAsia="en-AU"/>
        </w:rPr>
        <w:t>decision include:</w:t>
      </w:r>
    </w:p>
    <w:p w:rsidRPr="003B6966" w:rsidR="003B6966" w:rsidP="00640177" w:rsidRDefault="003B6966" w14:paraId="141E31FA" w14:textId="77777777">
      <w:pPr>
        <w:pStyle w:val="ICBulletList1"/>
        <w:rPr>
          <w:lang w:eastAsia="en-AU"/>
        </w:rPr>
      </w:pPr>
      <w:r w:rsidRPr="003B6966">
        <w:rPr>
          <w:lang w:eastAsia="en-AU"/>
        </w:rPr>
        <w:t>the Commonwealth is facing an incredibly significant increase in demand for services (&gt;</w:t>
      </w:r>
      <w:r w:rsidRPr="003B6966">
        <w:rPr>
          <w:spacing w:val="1"/>
          <w:lang w:eastAsia="en-AU"/>
        </w:rPr>
        <w:t xml:space="preserve"> </w:t>
      </w:r>
      <w:r w:rsidRPr="003B6966">
        <w:rPr>
          <w:lang w:eastAsia="en-AU"/>
        </w:rPr>
        <w:t>350%)</w:t>
      </w:r>
      <w:r w:rsidRPr="003B6966">
        <w:rPr>
          <w:spacing w:val="12"/>
          <w:lang w:eastAsia="en-AU"/>
        </w:rPr>
        <w:t xml:space="preserve"> </w:t>
      </w:r>
      <w:r w:rsidRPr="003B6966">
        <w:rPr>
          <w:lang w:eastAsia="en-AU"/>
        </w:rPr>
        <w:t>and</w:t>
      </w:r>
      <w:r w:rsidRPr="003B6966">
        <w:rPr>
          <w:spacing w:val="14"/>
          <w:lang w:eastAsia="en-AU"/>
        </w:rPr>
        <w:t xml:space="preserve"> </w:t>
      </w:r>
      <w:r w:rsidRPr="003B6966">
        <w:rPr>
          <w:lang w:eastAsia="en-AU"/>
        </w:rPr>
        <w:t>must</w:t>
      </w:r>
      <w:r w:rsidRPr="003B6966">
        <w:rPr>
          <w:spacing w:val="14"/>
          <w:lang w:eastAsia="en-AU"/>
        </w:rPr>
        <w:t xml:space="preserve"> </w:t>
      </w:r>
      <w:r w:rsidRPr="003B6966">
        <w:rPr>
          <w:lang w:eastAsia="en-AU"/>
        </w:rPr>
        <w:t>find</w:t>
      </w:r>
      <w:r w:rsidRPr="003B6966">
        <w:rPr>
          <w:spacing w:val="14"/>
          <w:lang w:eastAsia="en-AU"/>
        </w:rPr>
        <w:t xml:space="preserve"> </w:t>
      </w:r>
      <w:r w:rsidRPr="003B6966">
        <w:rPr>
          <w:lang w:eastAsia="en-AU"/>
        </w:rPr>
        <w:t>the</w:t>
      </w:r>
      <w:r w:rsidRPr="003B6966">
        <w:rPr>
          <w:spacing w:val="13"/>
          <w:lang w:eastAsia="en-AU"/>
        </w:rPr>
        <w:t xml:space="preserve"> </w:t>
      </w:r>
      <w:r w:rsidRPr="003B6966">
        <w:rPr>
          <w:lang w:eastAsia="en-AU"/>
        </w:rPr>
        <w:t>most</w:t>
      </w:r>
      <w:r w:rsidRPr="003B6966">
        <w:rPr>
          <w:spacing w:val="14"/>
          <w:lang w:eastAsia="en-AU"/>
        </w:rPr>
        <w:t xml:space="preserve"> </w:t>
      </w:r>
      <w:r w:rsidRPr="003B6966">
        <w:rPr>
          <w:lang w:eastAsia="en-AU"/>
        </w:rPr>
        <w:t>efficient</w:t>
      </w:r>
      <w:r w:rsidRPr="003B6966">
        <w:rPr>
          <w:spacing w:val="15"/>
          <w:lang w:eastAsia="en-AU"/>
        </w:rPr>
        <w:t xml:space="preserve"> </w:t>
      </w:r>
      <w:r w:rsidRPr="003B6966">
        <w:rPr>
          <w:lang w:eastAsia="en-AU"/>
        </w:rPr>
        <w:t>means</w:t>
      </w:r>
      <w:r w:rsidRPr="003B6966">
        <w:rPr>
          <w:spacing w:val="13"/>
          <w:lang w:eastAsia="en-AU"/>
        </w:rPr>
        <w:t xml:space="preserve"> </w:t>
      </w:r>
      <w:r w:rsidRPr="003B6966">
        <w:rPr>
          <w:lang w:eastAsia="en-AU"/>
        </w:rPr>
        <w:t>of</w:t>
      </w:r>
      <w:r w:rsidRPr="003B6966">
        <w:rPr>
          <w:spacing w:val="14"/>
          <w:lang w:eastAsia="en-AU"/>
        </w:rPr>
        <w:t xml:space="preserve"> </w:t>
      </w:r>
      <w:r w:rsidRPr="003B6966">
        <w:rPr>
          <w:lang w:eastAsia="en-AU"/>
        </w:rPr>
        <w:t>delivering</w:t>
      </w:r>
      <w:r w:rsidRPr="003B6966">
        <w:rPr>
          <w:spacing w:val="13"/>
          <w:lang w:eastAsia="en-AU"/>
        </w:rPr>
        <w:t xml:space="preserve"> </w:t>
      </w:r>
      <w:r w:rsidRPr="003B6966">
        <w:rPr>
          <w:lang w:eastAsia="en-AU"/>
        </w:rPr>
        <w:t>a</w:t>
      </w:r>
      <w:r w:rsidRPr="003B6966">
        <w:rPr>
          <w:spacing w:val="13"/>
          <w:lang w:eastAsia="en-AU"/>
        </w:rPr>
        <w:t xml:space="preserve"> </w:t>
      </w:r>
      <w:r w:rsidRPr="003B6966">
        <w:rPr>
          <w:lang w:eastAsia="en-AU"/>
        </w:rPr>
        <w:t>universal</w:t>
      </w:r>
      <w:r w:rsidRPr="003B6966">
        <w:rPr>
          <w:spacing w:val="13"/>
          <w:lang w:eastAsia="en-AU"/>
        </w:rPr>
        <w:t xml:space="preserve"> </w:t>
      </w:r>
      <w:r w:rsidRPr="003B6966">
        <w:rPr>
          <w:lang w:eastAsia="en-AU"/>
        </w:rPr>
        <w:t>service</w:t>
      </w:r>
      <w:r w:rsidRPr="003B6966">
        <w:rPr>
          <w:spacing w:val="16"/>
          <w:lang w:eastAsia="en-AU"/>
        </w:rPr>
        <w:t xml:space="preserve"> </w:t>
      </w:r>
      <w:r w:rsidRPr="003B6966">
        <w:rPr>
          <w:lang w:eastAsia="en-AU"/>
        </w:rPr>
        <w:t>platform</w:t>
      </w:r>
      <w:r w:rsidRPr="003B6966">
        <w:rPr>
          <w:spacing w:val="14"/>
          <w:lang w:eastAsia="en-AU"/>
        </w:rPr>
        <w:t xml:space="preserve"> </w:t>
      </w:r>
      <w:r w:rsidRPr="003B6966">
        <w:rPr>
          <w:lang w:eastAsia="en-AU"/>
        </w:rPr>
        <w:t>for</w:t>
      </w:r>
      <w:r w:rsidRPr="003B6966">
        <w:rPr>
          <w:spacing w:val="-52"/>
          <w:lang w:eastAsia="en-AU"/>
        </w:rPr>
        <w:t xml:space="preserve"> </w:t>
      </w:r>
      <w:r w:rsidRPr="003B6966">
        <w:rPr>
          <w:lang w:eastAsia="en-AU"/>
        </w:rPr>
        <w:t>all Australians,</w:t>
      </w:r>
      <w:r w:rsidRPr="003B6966">
        <w:rPr>
          <w:spacing w:val="-2"/>
          <w:lang w:eastAsia="en-AU"/>
        </w:rPr>
        <w:t xml:space="preserve"> </w:t>
      </w:r>
      <w:r w:rsidRPr="003B6966">
        <w:rPr>
          <w:lang w:eastAsia="en-AU"/>
        </w:rPr>
        <w:t>no</w:t>
      </w:r>
      <w:r w:rsidRPr="003B6966">
        <w:rPr>
          <w:spacing w:val="-1"/>
          <w:lang w:eastAsia="en-AU"/>
        </w:rPr>
        <w:t xml:space="preserve"> </w:t>
      </w:r>
      <w:r w:rsidRPr="003B6966">
        <w:rPr>
          <w:lang w:eastAsia="en-AU"/>
        </w:rPr>
        <w:t>matter</w:t>
      </w:r>
      <w:r w:rsidRPr="003B6966">
        <w:rPr>
          <w:spacing w:val="-2"/>
          <w:lang w:eastAsia="en-AU"/>
        </w:rPr>
        <w:t xml:space="preserve"> </w:t>
      </w:r>
      <w:r w:rsidRPr="003B6966">
        <w:rPr>
          <w:lang w:eastAsia="en-AU"/>
        </w:rPr>
        <w:t>where</w:t>
      </w:r>
      <w:r w:rsidRPr="003B6966">
        <w:rPr>
          <w:spacing w:val="-1"/>
          <w:lang w:eastAsia="en-AU"/>
        </w:rPr>
        <w:t xml:space="preserve"> </w:t>
      </w:r>
      <w:r w:rsidRPr="003B6966">
        <w:rPr>
          <w:lang w:eastAsia="en-AU"/>
        </w:rPr>
        <w:t>they live,</w:t>
      </w:r>
    </w:p>
    <w:p w:rsidRPr="003B6966" w:rsidR="003B6966" w:rsidP="00640177" w:rsidRDefault="003B6966" w14:paraId="657008AD" w14:textId="77777777">
      <w:pPr>
        <w:pStyle w:val="ICBulletList1"/>
        <w:rPr>
          <w:lang w:eastAsia="en-AU"/>
        </w:rPr>
      </w:pPr>
      <w:r w:rsidRPr="003B6966">
        <w:rPr>
          <w:lang w:eastAsia="en-AU"/>
        </w:rPr>
        <w:t>the</w:t>
      </w:r>
      <w:r w:rsidRPr="003B6966">
        <w:rPr>
          <w:spacing w:val="1"/>
          <w:lang w:eastAsia="en-AU"/>
        </w:rPr>
        <w:t xml:space="preserve"> </w:t>
      </w:r>
      <w:r w:rsidRPr="003B6966">
        <w:rPr>
          <w:lang w:eastAsia="en-AU"/>
        </w:rPr>
        <w:t>Commonwealth</w:t>
      </w:r>
      <w:r w:rsidRPr="003B6966">
        <w:rPr>
          <w:spacing w:val="1"/>
          <w:lang w:eastAsia="en-AU"/>
        </w:rPr>
        <w:t xml:space="preserve"> </w:t>
      </w:r>
      <w:r w:rsidRPr="003B6966">
        <w:rPr>
          <w:lang w:eastAsia="en-AU"/>
        </w:rPr>
        <w:t>believes</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can</w:t>
      </w:r>
      <w:r w:rsidRPr="003B6966">
        <w:rPr>
          <w:spacing w:val="1"/>
          <w:lang w:eastAsia="en-AU"/>
        </w:rPr>
        <w:t xml:space="preserve"> </w:t>
      </w:r>
      <w:r w:rsidRPr="003B6966">
        <w:rPr>
          <w:lang w:eastAsia="en-AU"/>
        </w:rPr>
        <w:t>be</w:t>
      </w:r>
      <w:r w:rsidRPr="003B6966">
        <w:rPr>
          <w:spacing w:val="1"/>
          <w:lang w:eastAsia="en-AU"/>
        </w:rPr>
        <w:t xml:space="preserve"> </w:t>
      </w:r>
      <w:r w:rsidRPr="003B6966">
        <w:rPr>
          <w:lang w:eastAsia="en-AU"/>
        </w:rPr>
        <w:t>delivered</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cost</w:t>
      </w:r>
      <w:r w:rsidRPr="003B6966">
        <w:rPr>
          <w:spacing w:val="1"/>
          <w:lang w:eastAsia="en-AU"/>
        </w:rPr>
        <w:t xml:space="preserve"> </w:t>
      </w:r>
      <w:r w:rsidRPr="003B6966">
        <w:rPr>
          <w:lang w:eastAsia="en-AU"/>
        </w:rPr>
        <w:t>equal</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funding</w:t>
      </w:r>
      <w:r w:rsidRPr="003B6966">
        <w:rPr>
          <w:spacing w:val="1"/>
          <w:lang w:eastAsia="en-AU"/>
        </w:rPr>
        <w:t xml:space="preserve"> </w:t>
      </w:r>
      <w:r w:rsidRPr="003B6966">
        <w:rPr>
          <w:lang w:eastAsia="en-AU"/>
        </w:rPr>
        <w:t>provided</w:t>
      </w:r>
      <w:r w:rsidRPr="003B6966">
        <w:rPr>
          <w:spacing w:val="-2"/>
          <w:lang w:eastAsia="en-AU"/>
        </w:rPr>
        <w:t xml:space="preserve"> </w:t>
      </w:r>
      <w:r w:rsidRPr="003B6966">
        <w:rPr>
          <w:lang w:eastAsia="en-AU"/>
        </w:rPr>
        <w:t>plus</w:t>
      </w:r>
      <w:r w:rsidRPr="003B6966">
        <w:rPr>
          <w:spacing w:val="-3"/>
          <w:lang w:eastAsia="en-AU"/>
        </w:rPr>
        <w:t xml:space="preserve"> </w:t>
      </w:r>
      <w:r w:rsidRPr="003B6966">
        <w:rPr>
          <w:lang w:eastAsia="en-AU"/>
        </w:rPr>
        <w:t>the</w:t>
      </w:r>
      <w:r w:rsidRPr="003B6966">
        <w:rPr>
          <w:spacing w:val="-1"/>
          <w:lang w:eastAsia="en-AU"/>
        </w:rPr>
        <w:t xml:space="preserve"> </w:t>
      </w:r>
      <w:r w:rsidRPr="003B6966">
        <w:rPr>
          <w:lang w:eastAsia="en-AU"/>
        </w:rPr>
        <w:t>fee</w:t>
      </w:r>
      <w:r w:rsidRPr="003B6966">
        <w:rPr>
          <w:spacing w:val="-2"/>
          <w:lang w:eastAsia="en-AU"/>
        </w:rPr>
        <w:t xml:space="preserve"> </w:t>
      </w:r>
      <w:r w:rsidRPr="003B6966">
        <w:rPr>
          <w:lang w:eastAsia="en-AU"/>
        </w:rPr>
        <w:t>paid</w:t>
      </w:r>
      <w:r w:rsidRPr="003B6966">
        <w:rPr>
          <w:spacing w:val="1"/>
          <w:lang w:eastAsia="en-AU"/>
        </w:rPr>
        <w:t xml:space="preserve"> </w:t>
      </w:r>
      <w:r w:rsidRPr="003B6966">
        <w:rPr>
          <w:lang w:eastAsia="en-AU"/>
        </w:rPr>
        <w:t>by</w:t>
      </w:r>
      <w:r w:rsidRPr="003B6966">
        <w:rPr>
          <w:spacing w:val="-4"/>
          <w:lang w:eastAsia="en-AU"/>
        </w:rPr>
        <w:t xml:space="preserve"> </w:t>
      </w:r>
      <w:r w:rsidRPr="003B6966">
        <w:rPr>
          <w:lang w:eastAsia="en-AU"/>
        </w:rPr>
        <w:t>the</w:t>
      </w:r>
      <w:r w:rsidRPr="003B6966">
        <w:rPr>
          <w:spacing w:val="1"/>
          <w:lang w:eastAsia="en-AU"/>
        </w:rPr>
        <w:t xml:space="preserve"> </w:t>
      </w:r>
      <w:r w:rsidRPr="003B6966">
        <w:rPr>
          <w:lang w:eastAsia="en-AU"/>
        </w:rPr>
        <w:t>client</w:t>
      </w:r>
      <w:r w:rsidRPr="003B6966">
        <w:rPr>
          <w:spacing w:val="-2"/>
          <w:lang w:eastAsia="en-AU"/>
        </w:rPr>
        <w:t xml:space="preserve"> </w:t>
      </w:r>
      <w:r w:rsidRPr="003B6966">
        <w:rPr>
          <w:lang w:eastAsia="en-AU"/>
        </w:rPr>
        <w:t>with</w:t>
      </w:r>
      <w:r w:rsidRPr="003B6966">
        <w:rPr>
          <w:spacing w:val="-1"/>
          <w:lang w:eastAsia="en-AU"/>
        </w:rPr>
        <w:t xml:space="preserve"> </w:t>
      </w:r>
      <w:r w:rsidRPr="003B6966">
        <w:rPr>
          <w:lang w:eastAsia="en-AU"/>
        </w:rPr>
        <w:t>no</w:t>
      </w:r>
      <w:r w:rsidRPr="003B6966">
        <w:rPr>
          <w:spacing w:val="-2"/>
          <w:lang w:eastAsia="en-AU"/>
        </w:rPr>
        <w:t xml:space="preserve"> </w:t>
      </w:r>
      <w:r w:rsidRPr="003B6966">
        <w:rPr>
          <w:lang w:eastAsia="en-AU"/>
        </w:rPr>
        <w:t>other subsidy</w:t>
      </w:r>
      <w:r w:rsidRPr="003B6966">
        <w:rPr>
          <w:spacing w:val="-3"/>
          <w:lang w:eastAsia="en-AU"/>
        </w:rPr>
        <w:t xml:space="preserve"> </w:t>
      </w:r>
      <w:r w:rsidRPr="003B6966">
        <w:rPr>
          <w:lang w:eastAsia="en-AU"/>
        </w:rPr>
        <w:t>(around</w:t>
      </w:r>
      <w:r w:rsidRPr="003B6966">
        <w:rPr>
          <w:spacing w:val="-2"/>
          <w:lang w:eastAsia="en-AU"/>
        </w:rPr>
        <w:t xml:space="preserve"> </w:t>
      </w:r>
      <w:r w:rsidRPr="003B6966">
        <w:rPr>
          <w:lang w:eastAsia="en-AU"/>
        </w:rPr>
        <w:t>$50.00</w:t>
      </w:r>
      <w:r w:rsidRPr="003B6966">
        <w:rPr>
          <w:spacing w:val="1"/>
          <w:lang w:eastAsia="en-AU"/>
        </w:rPr>
        <w:t xml:space="preserve"> </w:t>
      </w:r>
      <w:r w:rsidRPr="003B6966">
        <w:rPr>
          <w:lang w:eastAsia="en-AU"/>
        </w:rPr>
        <w:t>per</w:t>
      </w:r>
      <w:r w:rsidRPr="003B6966">
        <w:rPr>
          <w:spacing w:val="-3"/>
          <w:lang w:eastAsia="en-AU"/>
        </w:rPr>
        <w:t xml:space="preserve"> </w:t>
      </w:r>
      <w:r w:rsidRPr="003B6966">
        <w:rPr>
          <w:lang w:eastAsia="en-AU"/>
        </w:rPr>
        <w:t>hour),</w:t>
      </w:r>
    </w:p>
    <w:p w:rsidRPr="003B6966" w:rsidR="003B6966" w:rsidP="00640177" w:rsidRDefault="003B6966" w14:paraId="1609D248" w14:textId="77777777">
      <w:pPr>
        <w:pStyle w:val="ICBulletList1"/>
        <w:rPr>
          <w:lang w:eastAsia="en-AU"/>
        </w:rPr>
      </w:pPr>
      <w:r w:rsidRPr="003B6966">
        <w:rPr>
          <w:lang w:eastAsia="en-AU"/>
        </w:rPr>
        <w:t>all levels of government should be seeking to achieve the most efficient means of delivering</w:t>
      </w:r>
      <w:r w:rsidRPr="003B6966">
        <w:rPr>
          <w:spacing w:val="1"/>
          <w:lang w:eastAsia="en-AU"/>
        </w:rPr>
        <w:t xml:space="preserve"> </w:t>
      </w:r>
      <w:r w:rsidRPr="003B6966">
        <w:rPr>
          <w:lang w:eastAsia="en-AU"/>
        </w:rPr>
        <w:t>outcomes for the community. Market sounding completed by Mach2 Consulting indicates</w:t>
      </w:r>
      <w:r w:rsidRPr="003B6966">
        <w:rPr>
          <w:spacing w:val="1"/>
          <w:lang w:eastAsia="en-AU"/>
        </w:rPr>
        <w:t xml:space="preserve"> </w:t>
      </w:r>
      <w:r w:rsidRPr="003B6966">
        <w:rPr>
          <w:lang w:eastAsia="en-AU"/>
        </w:rPr>
        <w:t>that there are regional and national aged care providers who would be able to deliver CHSP</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HACC PYP</w:t>
      </w:r>
      <w:r w:rsidRPr="003B6966">
        <w:rPr>
          <w:spacing w:val="1"/>
          <w:lang w:eastAsia="en-AU"/>
        </w:rPr>
        <w:t xml:space="preserve"> </w:t>
      </w:r>
      <w:r w:rsidRPr="003B6966">
        <w:rPr>
          <w:lang w:eastAsia="en-AU"/>
        </w:rPr>
        <w:t>services in</w:t>
      </w:r>
      <w:r w:rsidRPr="003B6966">
        <w:rPr>
          <w:spacing w:val="-1"/>
          <w:lang w:eastAsia="en-AU"/>
        </w:rPr>
        <w:t xml:space="preserve"> </w:t>
      </w:r>
      <w:r w:rsidRPr="003B6966">
        <w:rPr>
          <w:lang w:eastAsia="en-AU"/>
        </w:rPr>
        <w:t>Moorabool</w:t>
      </w:r>
      <w:r w:rsidRPr="003B6966">
        <w:rPr>
          <w:spacing w:val="1"/>
          <w:lang w:eastAsia="en-AU"/>
        </w:rPr>
        <w:t xml:space="preserve"> </w:t>
      </w:r>
      <w:r w:rsidRPr="003B6966">
        <w:rPr>
          <w:lang w:eastAsia="en-AU"/>
        </w:rPr>
        <w:t>Shire,</w:t>
      </w:r>
    </w:p>
    <w:p w:rsidRPr="003B6966" w:rsidR="003B6966" w:rsidP="00640177" w:rsidRDefault="003B6966" w14:paraId="11D4CA2F" w14:textId="77777777">
      <w:pPr>
        <w:pStyle w:val="ICBulletList1"/>
        <w:rPr>
          <w:lang w:eastAsia="en-AU"/>
        </w:rPr>
      </w:pPr>
      <w:r w:rsidRPr="003B6966">
        <w:rPr>
          <w:lang w:eastAsia="en-AU"/>
        </w:rPr>
        <w:t>Victorian ratepayers are currently subsiding a service that is the responsibility of another</w:t>
      </w:r>
      <w:r w:rsidRPr="003B6966">
        <w:rPr>
          <w:spacing w:val="1"/>
          <w:lang w:eastAsia="en-AU"/>
        </w:rPr>
        <w:t xml:space="preserve"> </w:t>
      </w:r>
      <w:r w:rsidRPr="003B6966">
        <w:rPr>
          <w:lang w:eastAsia="en-AU"/>
        </w:rPr>
        <w:t>level of government (essentially voluntary cost-shifting) – the Commonwealth has taken full</w:t>
      </w:r>
      <w:r w:rsidRPr="003B6966">
        <w:rPr>
          <w:spacing w:val="1"/>
          <w:lang w:eastAsia="en-AU"/>
        </w:rPr>
        <w:t xml:space="preserve"> </w:t>
      </w:r>
      <w:r w:rsidRPr="003B6966">
        <w:rPr>
          <w:lang w:eastAsia="en-AU"/>
        </w:rPr>
        <w:t>responsibility and does not require Local Government support or subsidy to deliver services,</w:t>
      </w:r>
      <w:r w:rsidRPr="003B6966">
        <w:rPr>
          <w:spacing w:val="1"/>
          <w:lang w:eastAsia="en-AU"/>
        </w:rPr>
        <w:t xml:space="preserve"> </w:t>
      </w:r>
      <w:r w:rsidRPr="003B6966">
        <w:rPr>
          <w:lang w:eastAsia="en-AU"/>
        </w:rPr>
        <w:t>and</w:t>
      </w:r>
    </w:p>
    <w:p w:rsidRPr="003B6966" w:rsidR="003B6966" w:rsidP="00640177" w:rsidRDefault="003B6966" w14:paraId="2B5D1F21" w14:textId="77777777">
      <w:pPr>
        <w:pStyle w:val="ICBulletList1"/>
        <w:rPr>
          <w:lang w:eastAsia="en-AU"/>
        </w:rPr>
      </w:pPr>
      <w:r w:rsidRPr="003B6966">
        <w:rPr>
          <w:lang w:eastAsia="en-AU"/>
        </w:rPr>
        <w:t>National</w:t>
      </w:r>
      <w:r w:rsidRPr="003B6966">
        <w:rPr>
          <w:spacing w:val="1"/>
          <w:lang w:eastAsia="en-AU"/>
        </w:rPr>
        <w:t xml:space="preserve"> </w:t>
      </w:r>
      <w:r w:rsidRPr="003B6966">
        <w:rPr>
          <w:lang w:eastAsia="en-AU"/>
        </w:rPr>
        <w:t>Competition</w:t>
      </w:r>
      <w:r w:rsidRPr="003B6966">
        <w:rPr>
          <w:spacing w:val="1"/>
          <w:lang w:eastAsia="en-AU"/>
        </w:rPr>
        <w:t xml:space="preserve"> </w:t>
      </w:r>
      <w:r w:rsidRPr="003B6966">
        <w:rPr>
          <w:lang w:eastAsia="en-AU"/>
        </w:rPr>
        <w:t>Policy</w:t>
      </w:r>
      <w:r w:rsidRPr="003B6966">
        <w:rPr>
          <w:spacing w:val="1"/>
          <w:lang w:eastAsia="en-AU"/>
        </w:rPr>
        <w:t xml:space="preserve"> </w:t>
      </w:r>
      <w:r w:rsidRPr="003B6966">
        <w:rPr>
          <w:lang w:eastAsia="en-AU"/>
        </w:rPr>
        <w:t>states</w:t>
      </w:r>
      <w:r w:rsidRPr="003B6966">
        <w:rPr>
          <w:spacing w:val="1"/>
          <w:lang w:eastAsia="en-AU"/>
        </w:rPr>
        <w:t xml:space="preserve"> </w:t>
      </w:r>
      <w:r w:rsidRPr="003B6966">
        <w:rPr>
          <w:lang w:eastAsia="en-AU"/>
        </w:rPr>
        <w:t>that</w:t>
      </w:r>
      <w:r w:rsidRPr="003B6966">
        <w:rPr>
          <w:spacing w:val="1"/>
          <w:lang w:eastAsia="en-AU"/>
        </w:rPr>
        <w:t xml:space="preserve"> </w:t>
      </w:r>
      <w:r w:rsidRPr="003B6966">
        <w:rPr>
          <w:lang w:eastAsia="en-AU"/>
        </w:rPr>
        <w:t>any</w:t>
      </w:r>
      <w:r w:rsidRPr="003B6966">
        <w:rPr>
          <w:spacing w:val="1"/>
          <w:lang w:eastAsia="en-AU"/>
        </w:rPr>
        <w:t xml:space="preserve"> </w:t>
      </w:r>
      <w:r w:rsidRPr="003B6966">
        <w:rPr>
          <w:lang w:eastAsia="en-AU"/>
        </w:rPr>
        <w:t>level</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government</w:t>
      </w:r>
      <w:r w:rsidRPr="003B6966">
        <w:rPr>
          <w:spacing w:val="1"/>
          <w:lang w:eastAsia="en-AU"/>
        </w:rPr>
        <w:t xml:space="preserve"> </w:t>
      </w:r>
      <w:r w:rsidRPr="003B6966">
        <w:rPr>
          <w:lang w:eastAsia="en-AU"/>
        </w:rPr>
        <w:t>should</w:t>
      </w:r>
      <w:r w:rsidRPr="003B6966">
        <w:rPr>
          <w:spacing w:val="1"/>
          <w:lang w:eastAsia="en-AU"/>
        </w:rPr>
        <w:t xml:space="preserve"> </w:t>
      </w:r>
      <w:r w:rsidRPr="003B6966">
        <w:rPr>
          <w:lang w:eastAsia="en-AU"/>
        </w:rPr>
        <w:t>not</w:t>
      </w:r>
      <w:r w:rsidRPr="003B6966">
        <w:rPr>
          <w:spacing w:val="54"/>
          <w:lang w:eastAsia="en-AU"/>
        </w:rPr>
        <w:t xml:space="preserve"> </w:t>
      </w:r>
      <w:r w:rsidRPr="003B6966">
        <w:rPr>
          <w:lang w:eastAsia="en-AU"/>
        </w:rPr>
        <w:t>subsidise</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where</w:t>
      </w:r>
      <w:r w:rsidRPr="003B6966">
        <w:rPr>
          <w:spacing w:val="-1"/>
          <w:lang w:eastAsia="en-AU"/>
        </w:rPr>
        <w:t xml:space="preserve"> </w:t>
      </w:r>
      <w:r w:rsidRPr="003B6966">
        <w:rPr>
          <w:lang w:eastAsia="en-AU"/>
        </w:rPr>
        <w:t>there</w:t>
      </w:r>
      <w:r w:rsidRPr="003B6966">
        <w:rPr>
          <w:spacing w:val="1"/>
          <w:lang w:eastAsia="en-AU"/>
        </w:rPr>
        <w:t xml:space="preserve"> </w:t>
      </w:r>
      <w:r w:rsidRPr="003B6966">
        <w:rPr>
          <w:lang w:eastAsia="en-AU"/>
        </w:rPr>
        <w:t>is</w:t>
      </w:r>
      <w:r w:rsidRPr="003B6966">
        <w:rPr>
          <w:spacing w:val="-2"/>
          <w:lang w:eastAsia="en-AU"/>
        </w:rPr>
        <w:t xml:space="preserve"> </w:t>
      </w:r>
      <w:r w:rsidRPr="003B6966">
        <w:rPr>
          <w:lang w:eastAsia="en-AU"/>
        </w:rPr>
        <w:t>a</w:t>
      </w:r>
      <w:r w:rsidRPr="003B6966">
        <w:rPr>
          <w:spacing w:val="-2"/>
          <w:lang w:eastAsia="en-AU"/>
        </w:rPr>
        <w:t xml:space="preserve"> </w:t>
      </w:r>
      <w:r w:rsidRPr="003B6966">
        <w:rPr>
          <w:lang w:eastAsia="en-AU"/>
        </w:rPr>
        <w:t>reasonable</w:t>
      </w:r>
      <w:r w:rsidRPr="003B6966">
        <w:rPr>
          <w:spacing w:val="-2"/>
          <w:lang w:eastAsia="en-AU"/>
        </w:rPr>
        <w:t xml:space="preserve"> </w:t>
      </w:r>
      <w:r w:rsidRPr="003B6966">
        <w:rPr>
          <w:lang w:eastAsia="en-AU"/>
        </w:rPr>
        <w:t>alternative.</w:t>
      </w:r>
    </w:p>
    <w:p w:rsidRPr="003B6966" w:rsidR="003B6966" w:rsidP="003B6966" w:rsidRDefault="003B6966" w14:paraId="2E7FF55A" w14:textId="77777777">
      <w:pPr>
        <w:widowControl w:val="0"/>
        <w:kinsoku w:val="0"/>
        <w:overflowPunct w:val="0"/>
        <w:autoSpaceDE w:val="0"/>
        <w:autoSpaceDN w:val="0"/>
        <w:adjustRightInd w:val="0"/>
        <w:spacing w:before="7" w:after="0"/>
        <w:jc w:val="left"/>
        <w:rPr>
          <w:rFonts w:eastAsia="Times New Roman" w:cs="Calibri"/>
          <w:sz w:val="19"/>
          <w:szCs w:val="19"/>
          <w:lang w:eastAsia="en-AU"/>
        </w:rPr>
      </w:pPr>
    </w:p>
    <w:p w:rsidRPr="003B6966" w:rsidR="003B6966" w:rsidP="003B6966" w:rsidRDefault="003B6966" w14:paraId="7DF458A8" w14:textId="77777777">
      <w:pPr>
        <w:widowControl w:val="0"/>
        <w:kinsoku w:val="0"/>
        <w:overflowPunct w:val="0"/>
        <w:autoSpaceDE w:val="0"/>
        <w:autoSpaceDN w:val="0"/>
        <w:adjustRightInd w:val="0"/>
        <w:spacing w:after="0"/>
        <w:outlineLvl w:val="0"/>
        <w:rPr>
          <w:rFonts w:eastAsia="Times New Roman" w:cs="Calibri"/>
          <w:b/>
          <w:bCs/>
          <w:szCs w:val="24"/>
          <w:lang w:eastAsia="en-AU"/>
        </w:rPr>
      </w:pPr>
      <w:bookmarkStart w:name="POTENTIAL_PATHWAY_OPTIONS" w:id="279"/>
      <w:bookmarkEnd w:id="279"/>
      <w:r w:rsidRPr="003B6966">
        <w:rPr>
          <w:rFonts w:eastAsia="Times New Roman" w:cs="Calibri"/>
          <w:b/>
          <w:bCs/>
          <w:szCs w:val="24"/>
          <w:lang w:eastAsia="en-AU"/>
        </w:rPr>
        <w:t>POTENTIAL</w:t>
      </w:r>
      <w:r w:rsidRPr="003B6966">
        <w:rPr>
          <w:rFonts w:eastAsia="Times New Roman" w:cs="Calibri"/>
          <w:b/>
          <w:bCs/>
          <w:spacing w:val="-5"/>
          <w:szCs w:val="24"/>
          <w:lang w:eastAsia="en-AU"/>
        </w:rPr>
        <w:t xml:space="preserve"> </w:t>
      </w:r>
      <w:r w:rsidRPr="003B6966">
        <w:rPr>
          <w:rFonts w:eastAsia="Times New Roman" w:cs="Calibri"/>
          <w:b/>
          <w:bCs/>
          <w:szCs w:val="24"/>
          <w:lang w:eastAsia="en-AU"/>
        </w:rPr>
        <w:t>PATHWAY</w:t>
      </w:r>
      <w:r w:rsidRPr="003B6966">
        <w:rPr>
          <w:rFonts w:eastAsia="Times New Roman" w:cs="Calibri"/>
          <w:b/>
          <w:bCs/>
          <w:spacing w:val="-4"/>
          <w:szCs w:val="24"/>
          <w:lang w:eastAsia="en-AU"/>
        </w:rPr>
        <w:t xml:space="preserve"> </w:t>
      </w:r>
      <w:r w:rsidRPr="003B6966">
        <w:rPr>
          <w:rFonts w:eastAsia="Times New Roman" w:cs="Calibri"/>
          <w:b/>
          <w:bCs/>
          <w:szCs w:val="24"/>
          <w:lang w:eastAsia="en-AU"/>
        </w:rPr>
        <w:t>OPTIONS</w:t>
      </w:r>
    </w:p>
    <w:p w:rsidR="00640177" w:rsidP="003B6966" w:rsidRDefault="003B6966" w14:paraId="71905FBF" w14:textId="77777777">
      <w:pPr>
        <w:widowControl w:val="0"/>
        <w:kinsoku w:val="0"/>
        <w:overflowPunct w:val="0"/>
        <w:autoSpaceDE w:val="0"/>
        <w:autoSpaceDN w:val="0"/>
        <w:adjustRightInd w:val="0"/>
        <w:spacing w:before="120" w:after="0" w:line="338" w:lineRule="auto"/>
        <w:ind w:right="351"/>
        <w:rPr>
          <w:rFonts w:eastAsia="Times New Roman" w:cs="Calibri"/>
          <w:szCs w:val="24"/>
          <w:lang w:eastAsia="en-AU"/>
        </w:rPr>
      </w:pPr>
      <w:r w:rsidRPr="003B6966">
        <w:rPr>
          <w:rFonts w:eastAsia="Times New Roman" w:cs="Calibri"/>
          <w:szCs w:val="24"/>
          <w:lang w:eastAsia="en-AU"/>
        </w:rPr>
        <w:t>There are three pathway options that have been provided for Council’s consideration as follows:</w:t>
      </w:r>
    </w:p>
    <w:p w:rsidRPr="003B6966" w:rsidR="003B6966" w:rsidP="003B6966" w:rsidRDefault="003B6966" w14:paraId="21FA1281" w14:textId="066BD328">
      <w:pPr>
        <w:widowControl w:val="0"/>
        <w:kinsoku w:val="0"/>
        <w:overflowPunct w:val="0"/>
        <w:autoSpaceDE w:val="0"/>
        <w:autoSpaceDN w:val="0"/>
        <w:adjustRightInd w:val="0"/>
        <w:spacing w:before="120" w:after="0" w:line="338" w:lineRule="auto"/>
        <w:ind w:right="351"/>
        <w:rPr>
          <w:rFonts w:eastAsia="Times New Roman" w:cs="Calibri"/>
          <w:szCs w:val="24"/>
          <w:lang w:eastAsia="en-AU"/>
        </w:rPr>
      </w:pPr>
      <w:r w:rsidRPr="003B6966">
        <w:rPr>
          <w:rFonts w:eastAsia="Times New Roman" w:cs="Calibri"/>
          <w:spacing w:val="-52"/>
          <w:szCs w:val="24"/>
          <w:lang w:eastAsia="en-AU"/>
        </w:rPr>
        <w:t xml:space="preserve"> </w:t>
      </w:r>
      <w:r w:rsidRPr="003B6966">
        <w:rPr>
          <w:rFonts w:eastAsia="Times New Roman" w:cs="Calibri"/>
          <w:szCs w:val="24"/>
          <w:u w:val="single"/>
          <w:lang w:eastAsia="en-AU"/>
        </w:rPr>
        <w:t>Option 1</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Plan</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for</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service provision</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beyond</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30</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June</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2023</w:t>
      </w:r>
    </w:p>
    <w:p w:rsidRPr="003B6966" w:rsidR="003B6966" w:rsidP="003B6966" w:rsidRDefault="003B6966" w14:paraId="11A4A0E1" w14:textId="77777777">
      <w:pPr>
        <w:widowControl w:val="0"/>
        <w:kinsoku w:val="0"/>
        <w:overflowPunct w:val="0"/>
        <w:autoSpaceDE w:val="0"/>
        <w:autoSpaceDN w:val="0"/>
        <w:adjustRightInd w:val="0"/>
        <w:spacing w:after="0" w:line="292" w:lineRule="exact"/>
        <w:rPr>
          <w:rFonts w:eastAsia="Times New Roman" w:cs="Calibri"/>
          <w:b/>
          <w:bCs/>
          <w:szCs w:val="24"/>
          <w:lang w:eastAsia="en-AU"/>
        </w:rPr>
      </w:pPr>
      <w:r w:rsidRPr="003B6966">
        <w:rPr>
          <w:rFonts w:eastAsia="Times New Roman" w:cs="Calibri"/>
          <w:b/>
          <w:bCs/>
          <w:szCs w:val="24"/>
          <w:lang w:eastAsia="en-AU"/>
        </w:rPr>
        <w:t>This</w:t>
      </w:r>
      <w:r w:rsidRPr="003B6966">
        <w:rPr>
          <w:rFonts w:eastAsia="Times New Roman" w:cs="Calibri"/>
          <w:b/>
          <w:bCs/>
          <w:spacing w:val="-5"/>
          <w:szCs w:val="24"/>
          <w:lang w:eastAsia="en-AU"/>
        </w:rPr>
        <w:t xml:space="preserve"> </w:t>
      </w:r>
      <w:r w:rsidRPr="003B6966">
        <w:rPr>
          <w:rFonts w:eastAsia="Times New Roman" w:cs="Calibri"/>
          <w:b/>
          <w:bCs/>
          <w:szCs w:val="24"/>
          <w:lang w:eastAsia="en-AU"/>
        </w:rPr>
        <w:t>option</w:t>
      </w:r>
      <w:r w:rsidRPr="003B6966">
        <w:rPr>
          <w:rFonts w:eastAsia="Times New Roman" w:cs="Calibri"/>
          <w:b/>
          <w:bCs/>
          <w:spacing w:val="-1"/>
          <w:szCs w:val="24"/>
          <w:lang w:eastAsia="en-AU"/>
        </w:rPr>
        <w:t xml:space="preserve"> </w:t>
      </w:r>
      <w:r w:rsidRPr="003B6966">
        <w:rPr>
          <w:rFonts w:eastAsia="Times New Roman" w:cs="Calibri"/>
          <w:b/>
          <w:bCs/>
          <w:szCs w:val="24"/>
          <w:lang w:eastAsia="en-AU"/>
        </w:rPr>
        <w:t>is</w:t>
      </w:r>
      <w:r w:rsidRPr="003B6966">
        <w:rPr>
          <w:rFonts w:eastAsia="Times New Roman" w:cs="Calibri"/>
          <w:b/>
          <w:bCs/>
          <w:spacing w:val="-1"/>
          <w:szCs w:val="24"/>
          <w:lang w:eastAsia="en-AU"/>
        </w:rPr>
        <w:t xml:space="preserve"> </w:t>
      </w:r>
      <w:r w:rsidRPr="003B6966">
        <w:rPr>
          <w:rFonts w:eastAsia="Times New Roman" w:cs="Calibri"/>
          <w:b/>
          <w:bCs/>
          <w:szCs w:val="24"/>
          <w:lang w:eastAsia="en-AU"/>
        </w:rPr>
        <w:t>not</w:t>
      </w:r>
      <w:r w:rsidRPr="003B6966">
        <w:rPr>
          <w:rFonts w:eastAsia="Times New Roman" w:cs="Calibri"/>
          <w:b/>
          <w:bCs/>
          <w:spacing w:val="-3"/>
          <w:szCs w:val="24"/>
          <w:lang w:eastAsia="en-AU"/>
        </w:rPr>
        <w:t xml:space="preserve"> </w:t>
      </w:r>
      <w:r w:rsidRPr="003B6966">
        <w:rPr>
          <w:rFonts w:eastAsia="Times New Roman" w:cs="Calibri"/>
          <w:b/>
          <w:bCs/>
          <w:szCs w:val="24"/>
          <w:lang w:eastAsia="en-AU"/>
        </w:rPr>
        <w:t>recommended.</w:t>
      </w:r>
    </w:p>
    <w:p w:rsidRPr="003B6966" w:rsidR="003B6966" w:rsidP="003B6966" w:rsidRDefault="003B6966" w14:paraId="73BC8C2F" w14:textId="77777777">
      <w:pPr>
        <w:widowControl w:val="0"/>
        <w:kinsoku w:val="0"/>
        <w:overflowPunct w:val="0"/>
        <w:autoSpaceDE w:val="0"/>
        <w:autoSpaceDN w:val="0"/>
        <w:adjustRightInd w:val="0"/>
        <w:spacing w:before="120" w:after="0"/>
        <w:ind w:right="110"/>
        <w:rPr>
          <w:rFonts w:eastAsia="Times New Roman" w:cs="Calibri"/>
          <w:szCs w:val="24"/>
          <w:lang w:eastAsia="en-AU"/>
        </w:rPr>
      </w:pPr>
      <w:r w:rsidRPr="003B6966">
        <w:rPr>
          <w:rFonts w:eastAsia="Times New Roman" w:cs="Calibri"/>
          <w:szCs w:val="24"/>
          <w:lang w:eastAsia="en-AU"/>
        </w:rPr>
        <w:t>Preparation</w:t>
      </w:r>
      <w:r w:rsidRPr="003B6966">
        <w:rPr>
          <w:rFonts w:eastAsia="Times New Roman" w:cs="Calibri"/>
          <w:spacing w:val="1"/>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service</w:t>
      </w:r>
      <w:r w:rsidRPr="003B6966">
        <w:rPr>
          <w:rFonts w:eastAsia="Times New Roman" w:cs="Calibri"/>
          <w:spacing w:val="1"/>
          <w:szCs w:val="24"/>
          <w:lang w:eastAsia="en-AU"/>
        </w:rPr>
        <w:t xml:space="preserve"> </w:t>
      </w:r>
      <w:r w:rsidRPr="003B6966">
        <w:rPr>
          <w:rFonts w:eastAsia="Times New Roman" w:cs="Calibri"/>
          <w:szCs w:val="24"/>
          <w:lang w:eastAsia="en-AU"/>
        </w:rPr>
        <w:t>provision</w:t>
      </w:r>
      <w:r w:rsidRPr="003B6966">
        <w:rPr>
          <w:rFonts w:eastAsia="Times New Roman" w:cs="Calibri"/>
          <w:spacing w:val="1"/>
          <w:szCs w:val="24"/>
          <w:lang w:eastAsia="en-AU"/>
        </w:rPr>
        <w:t xml:space="preserve"> </w:t>
      </w:r>
      <w:r w:rsidRPr="003B6966">
        <w:rPr>
          <w:rFonts w:eastAsia="Times New Roman" w:cs="Calibri"/>
          <w:szCs w:val="24"/>
          <w:lang w:eastAsia="en-AU"/>
        </w:rPr>
        <w:t>under</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future</w:t>
      </w:r>
      <w:r w:rsidRPr="003B6966">
        <w:rPr>
          <w:rFonts w:eastAsia="Times New Roman" w:cs="Calibri"/>
          <w:spacing w:val="1"/>
          <w:szCs w:val="24"/>
          <w:lang w:eastAsia="en-AU"/>
        </w:rPr>
        <w:t xml:space="preserve"> </w:t>
      </w:r>
      <w:r w:rsidRPr="003B6966">
        <w:rPr>
          <w:rFonts w:eastAsia="Times New Roman" w:cs="Calibri"/>
          <w:szCs w:val="24"/>
          <w:lang w:eastAsia="en-AU"/>
        </w:rPr>
        <w:t>Support</w:t>
      </w:r>
      <w:r w:rsidRPr="003B6966">
        <w:rPr>
          <w:rFonts w:eastAsia="Times New Roman" w:cs="Calibri"/>
          <w:spacing w:val="1"/>
          <w:szCs w:val="24"/>
          <w:lang w:eastAsia="en-AU"/>
        </w:rPr>
        <w:t xml:space="preserve"> </w:t>
      </w:r>
      <w:r w:rsidRPr="003B6966">
        <w:rPr>
          <w:rFonts w:eastAsia="Times New Roman" w:cs="Calibri"/>
          <w:szCs w:val="24"/>
          <w:lang w:eastAsia="en-AU"/>
        </w:rPr>
        <w:t>at</w:t>
      </w:r>
      <w:r w:rsidRPr="003B6966">
        <w:rPr>
          <w:rFonts w:eastAsia="Times New Roman" w:cs="Calibri"/>
          <w:spacing w:val="1"/>
          <w:szCs w:val="24"/>
          <w:lang w:eastAsia="en-AU"/>
        </w:rPr>
        <w:t xml:space="preserve"> </w:t>
      </w:r>
      <w:r w:rsidRPr="003B6966">
        <w:rPr>
          <w:rFonts w:eastAsia="Times New Roman" w:cs="Calibri"/>
          <w:szCs w:val="24"/>
          <w:lang w:eastAsia="en-AU"/>
        </w:rPr>
        <w:t>Home</w:t>
      </w:r>
      <w:r w:rsidRPr="003B6966">
        <w:rPr>
          <w:rFonts w:eastAsia="Times New Roman" w:cs="Calibri"/>
          <w:spacing w:val="1"/>
          <w:szCs w:val="24"/>
          <w:lang w:eastAsia="en-AU"/>
        </w:rPr>
        <w:t xml:space="preserve"> </w:t>
      </w:r>
      <w:r w:rsidRPr="003B6966">
        <w:rPr>
          <w:rFonts w:eastAsia="Times New Roman" w:cs="Calibri"/>
          <w:szCs w:val="24"/>
          <w:lang w:eastAsia="en-AU"/>
        </w:rPr>
        <w:t>program</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require</w:t>
      </w:r>
      <w:r w:rsidRPr="003B6966">
        <w:rPr>
          <w:rFonts w:eastAsia="Times New Roman" w:cs="Calibri"/>
          <w:spacing w:val="1"/>
          <w:szCs w:val="24"/>
          <w:lang w:eastAsia="en-AU"/>
        </w:rPr>
        <w:t xml:space="preserve"> </w:t>
      </w:r>
      <w:r w:rsidRPr="003B6966">
        <w:rPr>
          <w:rFonts w:eastAsia="Times New Roman" w:cs="Calibri"/>
          <w:szCs w:val="24"/>
          <w:lang w:eastAsia="en-AU"/>
        </w:rPr>
        <w:t>Moorabool Shire to completely redesign its service and business model as well as reduce its cost</w:t>
      </w:r>
      <w:r w:rsidRPr="003B6966">
        <w:rPr>
          <w:rFonts w:eastAsia="Times New Roman" w:cs="Calibri"/>
          <w:spacing w:val="1"/>
          <w:szCs w:val="24"/>
          <w:lang w:eastAsia="en-AU"/>
        </w:rPr>
        <w:t xml:space="preserve"> </w:t>
      </w:r>
      <w:r w:rsidRPr="003B6966">
        <w:rPr>
          <w:rFonts w:eastAsia="Times New Roman" w:cs="Calibri"/>
          <w:szCs w:val="24"/>
          <w:lang w:eastAsia="en-AU"/>
        </w:rPr>
        <w:t>structures</w:t>
      </w:r>
      <w:r w:rsidRPr="003B6966">
        <w:rPr>
          <w:rFonts w:eastAsia="Times New Roman" w:cs="Calibri"/>
          <w:spacing w:val="-3"/>
          <w:szCs w:val="24"/>
          <w:lang w:eastAsia="en-AU"/>
        </w:rPr>
        <w:t xml:space="preserve"> </w:t>
      </w:r>
      <w:r w:rsidRPr="003B6966">
        <w:rPr>
          <w:rFonts w:eastAsia="Times New Roman" w:cs="Calibri"/>
          <w:szCs w:val="24"/>
          <w:lang w:eastAsia="en-AU"/>
        </w:rPr>
        <w:t>by at</w:t>
      </w:r>
      <w:r w:rsidRPr="003B6966">
        <w:rPr>
          <w:rFonts w:eastAsia="Times New Roman" w:cs="Calibri"/>
          <w:spacing w:val="-1"/>
          <w:szCs w:val="24"/>
          <w:lang w:eastAsia="en-AU"/>
        </w:rPr>
        <w:t xml:space="preserve"> </w:t>
      </w:r>
      <w:r w:rsidRPr="003B6966">
        <w:rPr>
          <w:rFonts w:eastAsia="Times New Roman" w:cs="Calibri"/>
          <w:szCs w:val="24"/>
          <w:lang w:eastAsia="en-AU"/>
        </w:rPr>
        <w:t>least</w:t>
      </w:r>
      <w:r w:rsidRPr="003B6966">
        <w:rPr>
          <w:rFonts w:eastAsia="Times New Roman" w:cs="Calibri"/>
          <w:spacing w:val="2"/>
          <w:szCs w:val="24"/>
          <w:lang w:eastAsia="en-AU"/>
        </w:rPr>
        <w:t xml:space="preserve"> </w:t>
      </w:r>
      <w:r w:rsidRPr="003B6966">
        <w:rPr>
          <w:rFonts w:eastAsia="Times New Roman" w:cs="Calibri"/>
          <w:szCs w:val="24"/>
          <w:lang w:eastAsia="en-AU"/>
        </w:rPr>
        <w:t>30%</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35%.</w:t>
      </w:r>
    </w:p>
    <w:p w:rsidR="00640177" w:rsidRDefault="00640177" w14:paraId="4920239B" w14:textId="77777777">
      <w:pPr>
        <w:spacing w:after="200" w:line="276" w:lineRule="auto"/>
        <w:jc w:val="left"/>
        <w:rPr>
          <w:rFonts w:eastAsia="Times New Roman" w:cs="Calibri"/>
          <w:szCs w:val="24"/>
          <w:lang w:eastAsia="en-AU"/>
        </w:rPr>
      </w:pPr>
      <w:r>
        <w:rPr>
          <w:rFonts w:eastAsia="Times New Roman" w:cs="Calibri"/>
          <w:szCs w:val="24"/>
          <w:lang w:eastAsia="en-AU"/>
        </w:rPr>
        <w:br w:type="page"/>
      </w:r>
    </w:p>
    <w:p w:rsidRPr="003B6966" w:rsidR="003B6966" w:rsidP="003B6966" w:rsidRDefault="003B6966" w14:paraId="235AECF9" w14:textId="4AB627C2">
      <w:pPr>
        <w:widowControl w:val="0"/>
        <w:kinsoku w:val="0"/>
        <w:overflowPunct w:val="0"/>
        <w:autoSpaceDE w:val="0"/>
        <w:autoSpaceDN w:val="0"/>
        <w:adjustRightInd w:val="0"/>
        <w:spacing w:before="119" w:after="0" w:line="242" w:lineRule="auto"/>
        <w:ind w:right="112"/>
        <w:rPr>
          <w:rFonts w:eastAsia="Times New Roman" w:cs="Calibri"/>
          <w:szCs w:val="24"/>
          <w:lang w:eastAsia="en-AU"/>
        </w:rPr>
      </w:pPr>
      <w:r w:rsidRPr="003B6966">
        <w:rPr>
          <w:rFonts w:eastAsia="Times New Roman" w:cs="Calibri"/>
          <w:szCs w:val="24"/>
          <w:lang w:eastAsia="en-AU"/>
        </w:rPr>
        <w:t>Expansion of the traditional service model into more complex care will significantly increase risk</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2"/>
          <w:szCs w:val="24"/>
          <w:lang w:eastAsia="en-AU"/>
        </w:rPr>
        <w:t xml:space="preserve"> </w:t>
      </w:r>
      <w:r w:rsidRPr="003B6966">
        <w:rPr>
          <w:rFonts w:eastAsia="Times New Roman" w:cs="Calibri"/>
          <w:szCs w:val="24"/>
          <w:lang w:eastAsia="en-AU"/>
        </w:rPr>
        <w:t>require</w:t>
      </w:r>
      <w:r w:rsidRPr="003B6966">
        <w:rPr>
          <w:rFonts w:eastAsia="Times New Roman" w:cs="Calibri"/>
          <w:spacing w:val="-2"/>
          <w:szCs w:val="24"/>
          <w:lang w:eastAsia="en-AU"/>
        </w:rPr>
        <w:t xml:space="preserve"> </w:t>
      </w:r>
      <w:r w:rsidRPr="003B6966">
        <w:rPr>
          <w:rFonts w:eastAsia="Times New Roman" w:cs="Calibri"/>
          <w:szCs w:val="24"/>
          <w:lang w:eastAsia="en-AU"/>
        </w:rPr>
        <w:t>commitment</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clinical</w:t>
      </w:r>
      <w:r w:rsidRPr="003B6966">
        <w:rPr>
          <w:rFonts w:eastAsia="Times New Roman" w:cs="Calibri"/>
          <w:spacing w:val="1"/>
          <w:szCs w:val="24"/>
          <w:lang w:eastAsia="en-AU"/>
        </w:rPr>
        <w:t xml:space="preserve"> </w:t>
      </w:r>
      <w:r w:rsidRPr="003B6966">
        <w:rPr>
          <w:rFonts w:eastAsia="Times New Roman" w:cs="Calibri"/>
          <w:szCs w:val="24"/>
          <w:lang w:eastAsia="en-AU"/>
        </w:rPr>
        <w:t>governance.</w:t>
      </w:r>
    </w:p>
    <w:p w:rsidRPr="003B6966" w:rsidR="003B6966" w:rsidP="003B6966" w:rsidRDefault="003B6966" w14:paraId="7241D6B5" w14:textId="77777777">
      <w:pPr>
        <w:widowControl w:val="0"/>
        <w:kinsoku w:val="0"/>
        <w:overflowPunct w:val="0"/>
        <w:autoSpaceDE w:val="0"/>
        <w:autoSpaceDN w:val="0"/>
        <w:adjustRightInd w:val="0"/>
        <w:spacing w:before="117" w:after="0"/>
        <w:ind w:right="111"/>
        <w:rPr>
          <w:rFonts w:eastAsia="Times New Roman" w:cs="Calibri"/>
          <w:szCs w:val="24"/>
          <w:lang w:eastAsia="en-AU"/>
        </w:rPr>
      </w:pPr>
      <w:r w:rsidRPr="003B6966">
        <w:rPr>
          <w:rFonts w:eastAsia="Times New Roman" w:cs="Calibri"/>
          <w:szCs w:val="24"/>
          <w:lang w:eastAsia="en-AU"/>
        </w:rPr>
        <w:t>Market competition will be used as a driver of quality and efficiency under the new program, and</w:t>
      </w:r>
      <w:r w:rsidRPr="003B6966">
        <w:rPr>
          <w:rFonts w:eastAsia="Times New Roman" w:cs="Calibri"/>
          <w:spacing w:val="1"/>
          <w:szCs w:val="24"/>
          <w:lang w:eastAsia="en-AU"/>
        </w:rPr>
        <w:t xml:space="preserve"> </w:t>
      </w:r>
      <w:r w:rsidRPr="003B6966">
        <w:rPr>
          <w:rFonts w:eastAsia="Times New Roman" w:cs="Calibri"/>
          <w:szCs w:val="24"/>
          <w:lang w:eastAsia="en-AU"/>
        </w:rPr>
        <w:t>this</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invite</w:t>
      </w:r>
      <w:r w:rsidRPr="003B6966">
        <w:rPr>
          <w:rFonts w:eastAsia="Times New Roman" w:cs="Calibri"/>
          <w:spacing w:val="1"/>
          <w:szCs w:val="24"/>
          <w:lang w:eastAsia="en-AU"/>
        </w:rPr>
        <w:t xml:space="preserve"> </w:t>
      </w:r>
      <w:r w:rsidRPr="003B6966">
        <w:rPr>
          <w:rFonts w:eastAsia="Times New Roman" w:cs="Calibri"/>
          <w:szCs w:val="24"/>
          <w:lang w:eastAsia="en-AU"/>
        </w:rPr>
        <w:t>commercial</w:t>
      </w:r>
      <w:r w:rsidRPr="003B6966">
        <w:rPr>
          <w:rFonts w:eastAsia="Times New Roman" w:cs="Calibri"/>
          <w:spacing w:val="1"/>
          <w:szCs w:val="24"/>
          <w:lang w:eastAsia="en-AU"/>
        </w:rPr>
        <w:t xml:space="preserve"> </w:t>
      </w:r>
      <w:r w:rsidRPr="003B6966">
        <w:rPr>
          <w:rFonts w:eastAsia="Times New Roman" w:cs="Calibri"/>
          <w:szCs w:val="24"/>
          <w:lang w:eastAsia="en-AU"/>
        </w:rPr>
        <w:t>risk</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application</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National</w:t>
      </w:r>
      <w:r w:rsidRPr="003B6966">
        <w:rPr>
          <w:rFonts w:eastAsia="Times New Roman" w:cs="Calibri"/>
          <w:spacing w:val="1"/>
          <w:szCs w:val="24"/>
          <w:lang w:eastAsia="en-AU"/>
        </w:rPr>
        <w:t xml:space="preserve"> </w:t>
      </w:r>
      <w:r w:rsidRPr="003B6966">
        <w:rPr>
          <w:rFonts w:eastAsia="Times New Roman" w:cs="Calibri"/>
          <w:szCs w:val="24"/>
          <w:lang w:eastAsia="en-AU"/>
        </w:rPr>
        <w:t>Competition</w:t>
      </w:r>
      <w:r w:rsidRPr="003B6966">
        <w:rPr>
          <w:rFonts w:eastAsia="Times New Roman" w:cs="Calibri"/>
          <w:spacing w:val="1"/>
          <w:szCs w:val="24"/>
          <w:lang w:eastAsia="en-AU"/>
        </w:rPr>
        <w:t xml:space="preserve"> </w:t>
      </w:r>
      <w:r w:rsidRPr="003B6966">
        <w:rPr>
          <w:rFonts w:eastAsia="Times New Roman" w:cs="Calibri"/>
          <w:szCs w:val="24"/>
          <w:lang w:eastAsia="en-AU"/>
        </w:rPr>
        <w:t>Policy</w:t>
      </w:r>
      <w:r w:rsidRPr="003B6966">
        <w:rPr>
          <w:rFonts w:eastAsia="Times New Roman" w:cs="Calibri"/>
          <w:spacing w:val="1"/>
          <w:szCs w:val="24"/>
          <w:lang w:eastAsia="en-AU"/>
        </w:rPr>
        <w:t xml:space="preserve"> </w:t>
      </w:r>
      <w:r w:rsidRPr="003B6966">
        <w:rPr>
          <w:rFonts w:eastAsia="Times New Roman" w:cs="Calibri"/>
          <w:szCs w:val="24"/>
          <w:lang w:eastAsia="en-AU"/>
        </w:rPr>
        <w:t>competitive</w:t>
      </w:r>
      <w:r w:rsidRPr="003B6966">
        <w:rPr>
          <w:rFonts w:eastAsia="Times New Roman" w:cs="Calibri"/>
          <w:spacing w:val="1"/>
          <w:szCs w:val="24"/>
          <w:lang w:eastAsia="en-AU"/>
        </w:rPr>
        <w:t xml:space="preserve"> </w:t>
      </w:r>
      <w:r w:rsidRPr="003B6966">
        <w:rPr>
          <w:rFonts w:eastAsia="Times New Roman" w:cs="Calibri"/>
          <w:szCs w:val="24"/>
          <w:lang w:eastAsia="en-AU"/>
        </w:rPr>
        <w:t>neutrality</w:t>
      </w:r>
      <w:r w:rsidRPr="003B6966">
        <w:rPr>
          <w:rFonts w:eastAsia="Times New Roman" w:cs="Calibri"/>
          <w:spacing w:val="-3"/>
          <w:szCs w:val="24"/>
          <w:lang w:eastAsia="en-AU"/>
        </w:rPr>
        <w:t xml:space="preserve"> </w:t>
      </w:r>
      <w:r w:rsidRPr="003B6966">
        <w:rPr>
          <w:rFonts w:eastAsia="Times New Roman" w:cs="Calibri"/>
          <w:szCs w:val="24"/>
          <w:lang w:eastAsia="en-AU"/>
        </w:rPr>
        <w:t>principles.</w:t>
      </w:r>
    </w:p>
    <w:p w:rsidRPr="003B6966" w:rsidR="003B6966" w:rsidP="003B6966" w:rsidRDefault="003B6966" w14:paraId="62D6DE2E" w14:textId="77777777">
      <w:pPr>
        <w:widowControl w:val="0"/>
        <w:kinsoku w:val="0"/>
        <w:overflowPunct w:val="0"/>
        <w:autoSpaceDE w:val="0"/>
        <w:autoSpaceDN w:val="0"/>
        <w:adjustRightInd w:val="0"/>
        <w:spacing w:before="119" w:after="0"/>
        <w:ind w:right="108"/>
        <w:rPr>
          <w:rFonts w:eastAsia="Times New Roman" w:cs="Calibri"/>
          <w:szCs w:val="24"/>
          <w:lang w:eastAsia="en-AU"/>
        </w:rPr>
      </w:pPr>
      <w:r w:rsidRPr="003B6966">
        <w:rPr>
          <w:rFonts w:eastAsia="Times New Roman" w:cs="Calibri"/>
          <w:szCs w:val="24"/>
          <w:lang w:eastAsia="en-AU"/>
        </w:rPr>
        <w:t>Local</w:t>
      </w:r>
      <w:r w:rsidRPr="003B6966">
        <w:rPr>
          <w:rFonts w:eastAsia="Times New Roman" w:cs="Calibri"/>
          <w:spacing w:val="54"/>
          <w:szCs w:val="24"/>
          <w:lang w:eastAsia="en-AU"/>
        </w:rPr>
        <w:t xml:space="preserve"> </w:t>
      </w:r>
      <w:r w:rsidRPr="003B6966">
        <w:rPr>
          <w:rFonts w:eastAsia="Times New Roman" w:cs="Calibri"/>
          <w:szCs w:val="24"/>
          <w:lang w:eastAsia="en-AU"/>
        </w:rPr>
        <w:t>Government cost structures are inflexible and the biggest barrier for Moorabool Shire (and</w:t>
      </w:r>
      <w:r w:rsidRPr="003B6966">
        <w:rPr>
          <w:rFonts w:eastAsia="Times New Roman" w:cs="Calibri"/>
          <w:spacing w:val="1"/>
          <w:szCs w:val="24"/>
          <w:lang w:eastAsia="en-AU"/>
        </w:rPr>
        <w:t xml:space="preserve"> </w:t>
      </w:r>
      <w:r w:rsidRPr="003B6966">
        <w:rPr>
          <w:rFonts w:eastAsia="Times New Roman" w:cs="Calibri"/>
          <w:szCs w:val="24"/>
          <w:lang w:eastAsia="en-AU"/>
        </w:rPr>
        <w:t>all</w:t>
      </w:r>
      <w:r w:rsidRPr="003B6966">
        <w:rPr>
          <w:rFonts w:eastAsia="Times New Roman" w:cs="Calibri"/>
          <w:spacing w:val="1"/>
          <w:szCs w:val="24"/>
          <w:lang w:eastAsia="en-AU"/>
        </w:rPr>
        <w:t xml:space="preserve"> </w:t>
      </w:r>
      <w:r w:rsidRPr="003B6966">
        <w:rPr>
          <w:rFonts w:eastAsia="Times New Roman" w:cs="Calibri"/>
          <w:szCs w:val="24"/>
          <w:lang w:eastAsia="en-AU"/>
        </w:rPr>
        <w:t>Local</w:t>
      </w:r>
      <w:r w:rsidRPr="003B6966">
        <w:rPr>
          <w:rFonts w:eastAsia="Times New Roman" w:cs="Calibri"/>
          <w:spacing w:val="1"/>
          <w:szCs w:val="24"/>
          <w:lang w:eastAsia="en-AU"/>
        </w:rPr>
        <w:t xml:space="preserve"> </w:t>
      </w:r>
      <w:r w:rsidRPr="003B6966">
        <w:rPr>
          <w:rFonts w:eastAsia="Times New Roman" w:cs="Calibri"/>
          <w:szCs w:val="24"/>
          <w:lang w:eastAsia="en-AU"/>
        </w:rPr>
        <w:t>Government</w:t>
      </w:r>
      <w:r w:rsidRPr="003B6966">
        <w:rPr>
          <w:rFonts w:eastAsia="Times New Roman" w:cs="Calibri"/>
          <w:spacing w:val="1"/>
          <w:szCs w:val="24"/>
          <w:lang w:eastAsia="en-AU"/>
        </w:rPr>
        <w:t xml:space="preserve"> </w:t>
      </w:r>
      <w:r w:rsidRPr="003B6966">
        <w:rPr>
          <w:rFonts w:eastAsia="Times New Roman" w:cs="Calibri"/>
          <w:szCs w:val="24"/>
          <w:lang w:eastAsia="en-AU"/>
        </w:rPr>
        <w:t>providers)</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1"/>
          <w:szCs w:val="24"/>
          <w:lang w:eastAsia="en-AU"/>
        </w:rPr>
        <w:t xml:space="preserve"> </w:t>
      </w:r>
      <w:r w:rsidRPr="003B6966">
        <w:rPr>
          <w:rFonts w:eastAsia="Times New Roman" w:cs="Calibri"/>
          <w:szCs w:val="24"/>
          <w:lang w:eastAsia="en-AU"/>
        </w:rPr>
        <w:t>scale</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service</w:t>
      </w:r>
      <w:r w:rsidRPr="003B6966">
        <w:rPr>
          <w:rFonts w:eastAsia="Times New Roman" w:cs="Calibri"/>
          <w:spacing w:val="1"/>
          <w:szCs w:val="24"/>
          <w:lang w:eastAsia="en-AU"/>
        </w:rPr>
        <w:t xml:space="preserve"> </w:t>
      </w:r>
      <w:r w:rsidRPr="003B6966">
        <w:rPr>
          <w:rFonts w:eastAsia="Times New Roman" w:cs="Calibri"/>
          <w:szCs w:val="24"/>
          <w:lang w:eastAsia="en-AU"/>
        </w:rPr>
        <w:t>provision</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inability</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amortise</w:t>
      </w:r>
      <w:r w:rsidRPr="003B6966">
        <w:rPr>
          <w:rFonts w:eastAsia="Times New Roman" w:cs="Calibri"/>
          <w:spacing w:val="1"/>
          <w:szCs w:val="24"/>
          <w:lang w:eastAsia="en-AU"/>
        </w:rPr>
        <w:t xml:space="preserve"> </w:t>
      </w:r>
      <w:r w:rsidRPr="003B6966">
        <w:rPr>
          <w:rFonts w:eastAsia="Times New Roman" w:cs="Calibri"/>
          <w:szCs w:val="24"/>
          <w:lang w:eastAsia="en-AU"/>
        </w:rPr>
        <w:t>local</w:t>
      </w:r>
      <w:r w:rsidRPr="003B6966">
        <w:rPr>
          <w:rFonts w:eastAsia="Times New Roman" w:cs="Calibri"/>
          <w:spacing w:val="1"/>
          <w:szCs w:val="24"/>
          <w:lang w:eastAsia="en-AU"/>
        </w:rPr>
        <w:t xml:space="preserve"> </w:t>
      </w:r>
      <w:r w:rsidRPr="003B6966">
        <w:rPr>
          <w:rFonts w:eastAsia="Times New Roman" w:cs="Calibri"/>
          <w:szCs w:val="24"/>
          <w:lang w:eastAsia="en-AU"/>
        </w:rPr>
        <w:t>overhead costs.</w:t>
      </w:r>
    </w:p>
    <w:p w:rsidRPr="003B6966" w:rsidR="003B6966" w:rsidP="00640177" w:rsidRDefault="003B6966" w14:paraId="400AB0A7" w14:textId="77777777">
      <w:pPr>
        <w:widowControl w:val="0"/>
        <w:kinsoku w:val="0"/>
        <w:overflowPunct w:val="0"/>
        <w:autoSpaceDE w:val="0"/>
        <w:autoSpaceDN w:val="0"/>
        <w:adjustRightInd w:val="0"/>
        <w:spacing w:before="240"/>
        <w:rPr>
          <w:rFonts w:eastAsia="Times New Roman" w:cs="Calibri"/>
          <w:szCs w:val="24"/>
          <w:lang w:eastAsia="en-AU"/>
        </w:rPr>
      </w:pPr>
      <w:r w:rsidRPr="003B6966">
        <w:rPr>
          <w:rFonts w:eastAsia="Times New Roman" w:cs="Calibri"/>
          <w:szCs w:val="24"/>
          <w:u w:val="single"/>
          <w:lang w:eastAsia="en-AU"/>
        </w:rPr>
        <w:t>Option</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2</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 Transition</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out</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of</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direct service</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delivery</w:t>
      </w:r>
      <w:r w:rsidRPr="003B6966">
        <w:rPr>
          <w:rFonts w:eastAsia="Times New Roman" w:cs="Calibri"/>
          <w:spacing w:val="-4"/>
          <w:szCs w:val="24"/>
          <w:u w:val="single"/>
          <w:lang w:eastAsia="en-AU"/>
        </w:rPr>
        <w:t xml:space="preserve"> </w:t>
      </w:r>
      <w:r w:rsidRPr="003B6966">
        <w:rPr>
          <w:rFonts w:eastAsia="Times New Roman" w:cs="Calibri"/>
          <w:szCs w:val="24"/>
          <w:u w:val="single"/>
          <w:lang w:eastAsia="en-AU"/>
        </w:rPr>
        <w:t>and</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focus</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on</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broader</w:t>
      </w:r>
      <w:r w:rsidRPr="003B6966">
        <w:rPr>
          <w:rFonts w:eastAsia="Times New Roman" w:cs="Calibri"/>
          <w:spacing w:val="-4"/>
          <w:szCs w:val="24"/>
          <w:u w:val="single"/>
          <w:lang w:eastAsia="en-AU"/>
        </w:rPr>
        <w:t xml:space="preserve"> </w:t>
      </w:r>
      <w:r w:rsidRPr="003B6966">
        <w:rPr>
          <w:rFonts w:eastAsia="Times New Roman" w:cs="Calibri"/>
          <w:szCs w:val="24"/>
          <w:u w:val="single"/>
          <w:lang w:eastAsia="en-AU"/>
        </w:rPr>
        <w:t>policy</w:t>
      </w:r>
    </w:p>
    <w:p w:rsidRPr="003B6966" w:rsidR="003B6966" w:rsidP="003B6966" w:rsidRDefault="003B6966" w14:paraId="7527BDC6" w14:textId="77777777">
      <w:pPr>
        <w:widowControl w:val="0"/>
        <w:kinsoku w:val="0"/>
        <w:overflowPunct w:val="0"/>
        <w:autoSpaceDE w:val="0"/>
        <w:autoSpaceDN w:val="0"/>
        <w:adjustRightInd w:val="0"/>
        <w:spacing w:before="120" w:after="0"/>
        <w:ind w:right="107"/>
        <w:rPr>
          <w:rFonts w:eastAsia="Times New Roman" w:cs="Calibri"/>
          <w:b/>
          <w:bCs/>
          <w:szCs w:val="24"/>
          <w:lang w:eastAsia="en-AU"/>
        </w:rPr>
      </w:pPr>
      <w:r w:rsidRPr="003B6966">
        <w:rPr>
          <w:rFonts w:eastAsia="Times New Roman" w:cs="Calibri"/>
          <w:b/>
          <w:bCs/>
          <w:szCs w:val="24"/>
          <w:lang w:eastAsia="en-AU"/>
        </w:rPr>
        <w:t>This option is recommended as being in the public interest and aligned with Council’s broader</w:t>
      </w:r>
      <w:r w:rsidRPr="003B6966">
        <w:rPr>
          <w:rFonts w:eastAsia="Times New Roman" w:cs="Calibri"/>
          <w:b/>
          <w:bCs/>
          <w:spacing w:val="1"/>
          <w:szCs w:val="24"/>
          <w:lang w:eastAsia="en-AU"/>
        </w:rPr>
        <w:t xml:space="preserve"> </w:t>
      </w:r>
      <w:r w:rsidRPr="003B6966">
        <w:rPr>
          <w:rFonts w:eastAsia="Times New Roman" w:cs="Calibri"/>
          <w:b/>
          <w:bCs/>
          <w:szCs w:val="24"/>
          <w:lang w:eastAsia="en-AU"/>
        </w:rPr>
        <w:t>obligations</w:t>
      </w:r>
      <w:r w:rsidRPr="003B6966">
        <w:rPr>
          <w:rFonts w:eastAsia="Times New Roman" w:cs="Calibri"/>
          <w:b/>
          <w:bCs/>
          <w:spacing w:val="-3"/>
          <w:szCs w:val="24"/>
          <w:lang w:eastAsia="en-AU"/>
        </w:rPr>
        <w:t xml:space="preserve"> </w:t>
      </w:r>
      <w:r w:rsidRPr="003B6966">
        <w:rPr>
          <w:rFonts w:eastAsia="Times New Roman" w:cs="Calibri"/>
          <w:b/>
          <w:bCs/>
          <w:szCs w:val="24"/>
          <w:lang w:eastAsia="en-AU"/>
        </w:rPr>
        <w:t>to</w:t>
      </w:r>
      <w:r w:rsidRPr="003B6966">
        <w:rPr>
          <w:rFonts w:eastAsia="Times New Roman" w:cs="Calibri"/>
          <w:b/>
          <w:bCs/>
          <w:spacing w:val="-1"/>
          <w:szCs w:val="24"/>
          <w:lang w:eastAsia="en-AU"/>
        </w:rPr>
        <w:t xml:space="preserve"> </w:t>
      </w:r>
      <w:r w:rsidRPr="003B6966">
        <w:rPr>
          <w:rFonts w:eastAsia="Times New Roman" w:cs="Calibri"/>
          <w:b/>
          <w:bCs/>
          <w:szCs w:val="24"/>
          <w:lang w:eastAsia="en-AU"/>
        </w:rPr>
        <w:t>the community.</w:t>
      </w:r>
    </w:p>
    <w:p w:rsidRPr="003B6966" w:rsidR="003B6966" w:rsidP="003B6966" w:rsidRDefault="003B6966" w14:paraId="10A83D3C" w14:textId="77777777">
      <w:pPr>
        <w:widowControl w:val="0"/>
        <w:kinsoku w:val="0"/>
        <w:overflowPunct w:val="0"/>
        <w:autoSpaceDE w:val="0"/>
        <w:autoSpaceDN w:val="0"/>
        <w:adjustRightInd w:val="0"/>
        <w:spacing w:before="120" w:after="0"/>
        <w:ind w:right="112"/>
        <w:rPr>
          <w:rFonts w:eastAsia="Times New Roman" w:cs="Calibri"/>
          <w:szCs w:val="24"/>
          <w:lang w:eastAsia="en-AU"/>
        </w:rPr>
      </w:pPr>
      <w:r w:rsidRPr="003B6966">
        <w:rPr>
          <w:rFonts w:eastAsia="Times New Roman" w:cs="Calibri"/>
          <w:szCs w:val="24"/>
          <w:lang w:eastAsia="en-AU"/>
        </w:rPr>
        <w:t>Council accepts that Commonwealth policy is moving towards a consistent national integrated</w:t>
      </w:r>
      <w:r w:rsidRPr="003B6966">
        <w:rPr>
          <w:rFonts w:eastAsia="Times New Roman" w:cs="Calibri"/>
          <w:spacing w:val="1"/>
          <w:szCs w:val="24"/>
          <w:lang w:eastAsia="en-AU"/>
        </w:rPr>
        <w:t xml:space="preserve"> </w:t>
      </w:r>
      <w:r w:rsidRPr="003B6966">
        <w:rPr>
          <w:rFonts w:eastAsia="Times New Roman" w:cs="Calibri"/>
          <w:szCs w:val="24"/>
          <w:lang w:eastAsia="en-AU"/>
        </w:rPr>
        <w:t>aged</w:t>
      </w:r>
      <w:r w:rsidRPr="003B6966">
        <w:rPr>
          <w:rFonts w:eastAsia="Times New Roman" w:cs="Calibri"/>
          <w:spacing w:val="1"/>
          <w:szCs w:val="24"/>
          <w:lang w:eastAsia="en-AU"/>
        </w:rPr>
        <w:t xml:space="preserve"> </w:t>
      </w:r>
      <w:r w:rsidRPr="003B6966">
        <w:rPr>
          <w:rFonts w:eastAsia="Times New Roman" w:cs="Calibri"/>
          <w:szCs w:val="24"/>
          <w:lang w:eastAsia="en-AU"/>
        </w:rPr>
        <w:t>care system and that this will require more</w:t>
      </w:r>
      <w:r w:rsidRPr="003B6966">
        <w:rPr>
          <w:rFonts w:eastAsia="Times New Roman" w:cs="Calibri"/>
          <w:spacing w:val="54"/>
          <w:szCs w:val="24"/>
          <w:lang w:eastAsia="en-AU"/>
        </w:rPr>
        <w:t xml:space="preserve"> </w:t>
      </w:r>
      <w:r w:rsidRPr="003B6966">
        <w:rPr>
          <w:rFonts w:eastAsia="Times New Roman" w:cs="Calibri"/>
          <w:szCs w:val="24"/>
          <w:lang w:eastAsia="en-AU"/>
        </w:rPr>
        <w:t>efficient providers who</w:t>
      </w:r>
      <w:r w:rsidRPr="003B6966">
        <w:rPr>
          <w:rFonts w:eastAsia="Times New Roman" w:cs="Calibri"/>
          <w:spacing w:val="54"/>
          <w:szCs w:val="24"/>
          <w:lang w:eastAsia="en-AU"/>
        </w:rPr>
        <w:t xml:space="preserve"> </w:t>
      </w:r>
      <w:r w:rsidRPr="003B6966">
        <w:rPr>
          <w:rFonts w:eastAsia="Times New Roman" w:cs="Calibri"/>
          <w:szCs w:val="24"/>
          <w:lang w:eastAsia="en-AU"/>
        </w:rPr>
        <w:t>can deliver services</w:t>
      </w:r>
      <w:r w:rsidRPr="003B6966">
        <w:rPr>
          <w:rFonts w:eastAsia="Times New Roman" w:cs="Calibri"/>
          <w:spacing w:val="1"/>
          <w:szCs w:val="24"/>
          <w:lang w:eastAsia="en-AU"/>
        </w:rPr>
        <w:t xml:space="preserve"> </w:t>
      </w:r>
      <w:r w:rsidRPr="003B6966">
        <w:rPr>
          <w:rFonts w:eastAsia="Times New Roman" w:cs="Calibri"/>
          <w:szCs w:val="24"/>
          <w:lang w:eastAsia="en-AU"/>
        </w:rPr>
        <w:t>across</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broad</w:t>
      </w:r>
      <w:r w:rsidRPr="003B6966">
        <w:rPr>
          <w:rFonts w:eastAsia="Times New Roman" w:cs="Calibri"/>
          <w:spacing w:val="-1"/>
          <w:szCs w:val="24"/>
          <w:lang w:eastAsia="en-AU"/>
        </w:rPr>
        <w:t xml:space="preserve"> </w:t>
      </w:r>
      <w:r w:rsidRPr="003B6966">
        <w:rPr>
          <w:rFonts w:eastAsia="Times New Roman" w:cs="Calibri"/>
          <w:szCs w:val="24"/>
          <w:lang w:eastAsia="en-AU"/>
        </w:rPr>
        <w:t>spectrum</w:t>
      </w:r>
      <w:r w:rsidRPr="003B6966">
        <w:rPr>
          <w:rFonts w:eastAsia="Times New Roman" w:cs="Calibri"/>
          <w:spacing w:val="-4"/>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needs.</w:t>
      </w:r>
    </w:p>
    <w:p w:rsidRPr="003B6966" w:rsidR="003B6966" w:rsidP="003B6966" w:rsidRDefault="003B6966" w14:paraId="2141D448" w14:textId="77777777">
      <w:pPr>
        <w:widowControl w:val="0"/>
        <w:kinsoku w:val="0"/>
        <w:overflowPunct w:val="0"/>
        <w:autoSpaceDE w:val="0"/>
        <w:autoSpaceDN w:val="0"/>
        <w:adjustRightInd w:val="0"/>
        <w:spacing w:before="119" w:after="0"/>
        <w:ind w:right="110"/>
        <w:rPr>
          <w:rFonts w:eastAsia="Times New Roman" w:cs="Calibri"/>
          <w:szCs w:val="24"/>
          <w:lang w:eastAsia="en-AU"/>
        </w:rPr>
      </w:pPr>
      <w:r w:rsidRPr="003B6966">
        <w:rPr>
          <w:rFonts w:eastAsia="Times New Roman" w:cs="Calibri"/>
          <w:szCs w:val="24"/>
          <w:lang w:eastAsia="en-AU"/>
        </w:rPr>
        <w:t>The decision to transition out of its long-term commitment to service delivery is a significant</w:t>
      </w:r>
      <w:r w:rsidRPr="003B6966">
        <w:rPr>
          <w:rFonts w:eastAsia="Times New Roman" w:cs="Calibri"/>
          <w:spacing w:val="1"/>
          <w:szCs w:val="24"/>
          <w:lang w:eastAsia="en-AU"/>
        </w:rPr>
        <w:t xml:space="preserve"> </w:t>
      </w:r>
      <w:r w:rsidRPr="003B6966">
        <w:rPr>
          <w:rFonts w:eastAsia="Times New Roman" w:cs="Calibri"/>
          <w:szCs w:val="24"/>
          <w:lang w:eastAsia="en-AU"/>
        </w:rPr>
        <w:t>decision and not taken lightly. Council has an obligation to resource and support an effective</w:t>
      </w:r>
      <w:r w:rsidRPr="003B6966">
        <w:rPr>
          <w:rFonts w:eastAsia="Times New Roman" w:cs="Calibri"/>
          <w:spacing w:val="1"/>
          <w:szCs w:val="24"/>
          <w:lang w:eastAsia="en-AU"/>
        </w:rPr>
        <w:t xml:space="preserve"> </w:t>
      </w:r>
      <w:r w:rsidRPr="003B6966">
        <w:rPr>
          <w:rFonts w:eastAsia="Times New Roman" w:cs="Calibri"/>
          <w:szCs w:val="24"/>
          <w:lang w:eastAsia="en-AU"/>
        </w:rPr>
        <w:t>transition</w:t>
      </w:r>
      <w:r w:rsidRPr="003B6966">
        <w:rPr>
          <w:rFonts w:eastAsia="Times New Roman" w:cs="Calibri"/>
          <w:spacing w:val="-2"/>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clients and</w:t>
      </w:r>
      <w:r w:rsidRPr="003B6966">
        <w:rPr>
          <w:rFonts w:eastAsia="Times New Roman" w:cs="Calibri"/>
          <w:spacing w:val="-3"/>
          <w:szCs w:val="24"/>
          <w:lang w:eastAsia="en-AU"/>
        </w:rPr>
        <w:t xml:space="preserve"> </w:t>
      </w:r>
      <w:r w:rsidRPr="003B6966">
        <w:rPr>
          <w:rFonts w:eastAsia="Times New Roman" w:cs="Calibri"/>
          <w:szCs w:val="24"/>
          <w:lang w:eastAsia="en-AU"/>
        </w:rPr>
        <w:t>staff.</w:t>
      </w:r>
    </w:p>
    <w:p w:rsidRPr="003B6966" w:rsidR="003B6966" w:rsidP="003B6966" w:rsidRDefault="003B6966" w14:paraId="75798B72" w14:textId="77777777">
      <w:pPr>
        <w:widowControl w:val="0"/>
        <w:kinsoku w:val="0"/>
        <w:overflowPunct w:val="0"/>
        <w:autoSpaceDE w:val="0"/>
        <w:autoSpaceDN w:val="0"/>
        <w:adjustRightInd w:val="0"/>
        <w:spacing w:before="122" w:after="0"/>
        <w:ind w:right="110"/>
        <w:rPr>
          <w:rFonts w:eastAsia="Times New Roman" w:cs="Calibri"/>
          <w:szCs w:val="24"/>
          <w:lang w:eastAsia="en-AU"/>
        </w:rPr>
      </w:pPr>
      <w:r w:rsidRPr="003B6966">
        <w:rPr>
          <w:rFonts w:eastAsia="Times New Roman" w:cs="Calibri"/>
          <w:szCs w:val="24"/>
          <w:lang w:eastAsia="en-AU"/>
        </w:rPr>
        <w:t>Council will proactively manage an effective transition out of service delivery and ensure that all</w:t>
      </w:r>
      <w:r w:rsidRPr="003B6966">
        <w:rPr>
          <w:rFonts w:eastAsia="Times New Roman" w:cs="Calibri"/>
          <w:spacing w:val="1"/>
          <w:szCs w:val="24"/>
          <w:lang w:eastAsia="en-AU"/>
        </w:rPr>
        <w:t xml:space="preserve"> </w:t>
      </w:r>
      <w:r w:rsidRPr="003B6966">
        <w:rPr>
          <w:rFonts w:eastAsia="Times New Roman" w:cs="Calibri"/>
          <w:szCs w:val="24"/>
          <w:lang w:eastAsia="en-AU"/>
        </w:rPr>
        <w:t>clients (and especially those clients that are vulnerable or at risk of social isolation) are provided</w:t>
      </w:r>
      <w:r w:rsidRPr="003B6966">
        <w:rPr>
          <w:rFonts w:eastAsia="Times New Roman" w:cs="Calibri"/>
          <w:spacing w:val="1"/>
          <w:szCs w:val="24"/>
          <w:lang w:eastAsia="en-AU"/>
        </w:rPr>
        <w:t xml:space="preserve"> </w:t>
      </w:r>
      <w:r w:rsidRPr="003B6966">
        <w:rPr>
          <w:rFonts w:eastAsia="Times New Roman" w:cs="Calibri"/>
          <w:szCs w:val="24"/>
          <w:lang w:eastAsia="en-AU"/>
        </w:rPr>
        <w:t>with support.</w:t>
      </w:r>
    </w:p>
    <w:p w:rsidRPr="003B6966" w:rsidR="003B6966" w:rsidP="00640177" w:rsidRDefault="003B6966" w14:paraId="52E78495" w14:textId="77777777">
      <w:pPr>
        <w:widowControl w:val="0"/>
        <w:kinsoku w:val="0"/>
        <w:overflowPunct w:val="0"/>
        <w:autoSpaceDE w:val="0"/>
        <w:autoSpaceDN w:val="0"/>
        <w:adjustRightInd w:val="0"/>
        <w:spacing w:before="120" w:after="0" w:line="338" w:lineRule="auto"/>
        <w:ind w:right="141"/>
        <w:rPr>
          <w:rFonts w:eastAsia="Times New Roman" w:cs="Calibri"/>
          <w:spacing w:val="-52"/>
          <w:szCs w:val="24"/>
          <w:lang w:eastAsia="en-AU"/>
        </w:rPr>
      </w:pPr>
      <w:r w:rsidRPr="003B6966">
        <w:rPr>
          <w:rFonts w:eastAsia="Times New Roman" w:cs="Calibri"/>
          <w:szCs w:val="24"/>
          <w:lang w:eastAsia="en-AU"/>
        </w:rPr>
        <w:t>Council accepts its moral and industrial obligations to all staff affected by this decision.</w:t>
      </w:r>
      <w:r w:rsidRPr="003B6966">
        <w:rPr>
          <w:rFonts w:eastAsia="Times New Roman" w:cs="Calibri"/>
          <w:spacing w:val="-52"/>
          <w:szCs w:val="24"/>
          <w:lang w:eastAsia="en-AU"/>
        </w:rPr>
        <w:t xml:space="preserve"> </w:t>
      </w:r>
    </w:p>
    <w:p w:rsidRPr="003B6966" w:rsidR="003B6966" w:rsidP="00640177" w:rsidRDefault="003B6966" w14:paraId="16D61ED3" w14:textId="77777777">
      <w:pPr>
        <w:widowControl w:val="0"/>
        <w:kinsoku w:val="0"/>
        <w:overflowPunct w:val="0"/>
        <w:autoSpaceDE w:val="0"/>
        <w:autoSpaceDN w:val="0"/>
        <w:adjustRightInd w:val="0"/>
        <w:spacing w:before="240"/>
        <w:ind w:right="1298"/>
        <w:rPr>
          <w:rFonts w:eastAsia="Times New Roman" w:cs="Calibri"/>
          <w:szCs w:val="24"/>
          <w:lang w:eastAsia="en-AU"/>
        </w:rPr>
      </w:pPr>
      <w:r w:rsidRPr="003B6966">
        <w:rPr>
          <w:rFonts w:eastAsia="Times New Roman" w:cs="Calibri"/>
          <w:szCs w:val="24"/>
          <w:u w:val="single"/>
          <w:lang w:eastAsia="en-AU"/>
        </w:rPr>
        <w:t>Option 3</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Transition</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through</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partnership</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or</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sub-contract</w:t>
      </w:r>
    </w:p>
    <w:p w:rsidRPr="003B6966" w:rsidR="003B6966" w:rsidP="003B6966" w:rsidRDefault="003B6966" w14:paraId="2F693E33" w14:textId="77777777">
      <w:pPr>
        <w:widowControl w:val="0"/>
        <w:kinsoku w:val="0"/>
        <w:overflowPunct w:val="0"/>
        <w:autoSpaceDE w:val="0"/>
        <w:autoSpaceDN w:val="0"/>
        <w:adjustRightInd w:val="0"/>
        <w:spacing w:after="0"/>
        <w:ind w:right="108"/>
        <w:rPr>
          <w:rFonts w:eastAsia="Times New Roman" w:cs="Calibri"/>
          <w:szCs w:val="24"/>
          <w:lang w:eastAsia="en-AU"/>
        </w:rPr>
      </w:pPr>
      <w:r w:rsidRPr="003B6966">
        <w:rPr>
          <w:rFonts w:eastAsia="Times New Roman" w:cs="Calibri"/>
          <w:szCs w:val="24"/>
          <w:lang w:eastAsia="en-AU"/>
        </w:rPr>
        <w:t>In this scenario Council would retain its service agreements and seek to contract with local or</w:t>
      </w:r>
      <w:r w:rsidRPr="003B6966">
        <w:rPr>
          <w:rFonts w:eastAsia="Times New Roman" w:cs="Calibri"/>
          <w:spacing w:val="1"/>
          <w:szCs w:val="24"/>
          <w:lang w:eastAsia="en-AU"/>
        </w:rPr>
        <w:t xml:space="preserve"> </w:t>
      </w:r>
      <w:r w:rsidRPr="003B6966">
        <w:rPr>
          <w:rFonts w:eastAsia="Times New Roman" w:cs="Calibri"/>
          <w:szCs w:val="24"/>
          <w:lang w:eastAsia="en-AU"/>
        </w:rPr>
        <w:t>regional</w:t>
      </w:r>
      <w:r w:rsidRPr="003B6966">
        <w:rPr>
          <w:rFonts w:eastAsia="Times New Roman" w:cs="Calibri"/>
          <w:spacing w:val="-3"/>
          <w:szCs w:val="24"/>
          <w:lang w:eastAsia="en-AU"/>
        </w:rPr>
        <w:t xml:space="preserve"> </w:t>
      </w:r>
      <w:r w:rsidRPr="003B6966">
        <w:rPr>
          <w:rFonts w:eastAsia="Times New Roman" w:cs="Calibri"/>
          <w:szCs w:val="24"/>
          <w:lang w:eastAsia="en-AU"/>
        </w:rPr>
        <w:t>partners for</w:t>
      </w:r>
      <w:r w:rsidRPr="003B6966">
        <w:rPr>
          <w:rFonts w:eastAsia="Times New Roman" w:cs="Calibri"/>
          <w:spacing w:val="-2"/>
          <w:szCs w:val="24"/>
          <w:lang w:eastAsia="en-AU"/>
        </w:rPr>
        <w:t xml:space="preserve"> </w:t>
      </w:r>
      <w:r w:rsidRPr="003B6966">
        <w:rPr>
          <w:rFonts w:eastAsia="Times New Roman" w:cs="Calibri"/>
          <w:szCs w:val="24"/>
          <w:lang w:eastAsia="en-AU"/>
        </w:rPr>
        <w:t>delivery.</w:t>
      </w:r>
    </w:p>
    <w:p w:rsidRPr="003B6966" w:rsidR="003B6966" w:rsidP="003B6966" w:rsidRDefault="003B6966" w14:paraId="7383F12F" w14:textId="77777777">
      <w:pPr>
        <w:widowControl w:val="0"/>
        <w:kinsoku w:val="0"/>
        <w:overflowPunct w:val="0"/>
        <w:autoSpaceDE w:val="0"/>
        <w:autoSpaceDN w:val="0"/>
        <w:adjustRightInd w:val="0"/>
        <w:spacing w:before="119" w:after="0"/>
        <w:ind w:right="109"/>
        <w:rPr>
          <w:rFonts w:eastAsia="Times New Roman" w:cs="Calibri"/>
          <w:b/>
          <w:bCs/>
          <w:szCs w:val="24"/>
          <w:lang w:eastAsia="en-AU"/>
        </w:rPr>
      </w:pPr>
      <w:r w:rsidRPr="003B6966">
        <w:rPr>
          <w:rFonts w:eastAsia="Times New Roman" w:cs="Calibri"/>
          <w:b/>
          <w:bCs/>
          <w:szCs w:val="24"/>
          <w:lang w:eastAsia="en-AU"/>
        </w:rPr>
        <w:t>This option is not recommended as the 2-year time frame left for the CHSP program is not</w:t>
      </w:r>
      <w:r w:rsidRPr="003B6966">
        <w:rPr>
          <w:rFonts w:eastAsia="Times New Roman" w:cs="Calibri"/>
          <w:b/>
          <w:bCs/>
          <w:spacing w:val="1"/>
          <w:szCs w:val="24"/>
          <w:lang w:eastAsia="en-AU"/>
        </w:rPr>
        <w:t xml:space="preserve"> </w:t>
      </w:r>
      <w:r w:rsidRPr="003B6966">
        <w:rPr>
          <w:rFonts w:eastAsia="Times New Roman" w:cs="Calibri"/>
          <w:b/>
          <w:bCs/>
          <w:szCs w:val="24"/>
          <w:lang w:eastAsia="en-AU"/>
        </w:rPr>
        <w:t>sufficient to prepare, commission, and implement an effective procurement process (for both</w:t>
      </w:r>
      <w:r w:rsidRPr="003B6966">
        <w:rPr>
          <w:rFonts w:eastAsia="Times New Roman" w:cs="Calibri"/>
          <w:b/>
          <w:bCs/>
          <w:spacing w:val="1"/>
          <w:szCs w:val="24"/>
          <w:lang w:eastAsia="en-AU"/>
        </w:rPr>
        <w:t xml:space="preserve"> </w:t>
      </w:r>
      <w:r w:rsidRPr="003B6966">
        <w:rPr>
          <w:rFonts w:eastAsia="Times New Roman" w:cs="Calibri"/>
          <w:b/>
          <w:bCs/>
          <w:szCs w:val="24"/>
          <w:lang w:eastAsia="en-AU"/>
        </w:rPr>
        <w:t>Council</w:t>
      </w:r>
      <w:r w:rsidRPr="003B6966">
        <w:rPr>
          <w:rFonts w:eastAsia="Times New Roman" w:cs="Calibri"/>
          <w:b/>
          <w:bCs/>
          <w:spacing w:val="1"/>
          <w:szCs w:val="24"/>
          <w:lang w:eastAsia="en-AU"/>
        </w:rPr>
        <w:t xml:space="preserve"> </w:t>
      </w:r>
      <w:r w:rsidRPr="003B6966">
        <w:rPr>
          <w:rFonts w:eastAsia="Times New Roman" w:cs="Calibri"/>
          <w:b/>
          <w:bCs/>
          <w:szCs w:val="24"/>
          <w:lang w:eastAsia="en-AU"/>
        </w:rPr>
        <w:t>and</w:t>
      </w:r>
      <w:r w:rsidRPr="003B6966">
        <w:rPr>
          <w:rFonts w:eastAsia="Times New Roman" w:cs="Calibri"/>
          <w:b/>
          <w:bCs/>
          <w:spacing w:val="1"/>
          <w:szCs w:val="24"/>
          <w:lang w:eastAsia="en-AU"/>
        </w:rPr>
        <w:t xml:space="preserve"> </w:t>
      </w:r>
      <w:r w:rsidRPr="003B6966">
        <w:rPr>
          <w:rFonts w:eastAsia="Times New Roman" w:cs="Calibri"/>
          <w:b/>
          <w:bCs/>
          <w:szCs w:val="24"/>
          <w:lang w:eastAsia="en-AU"/>
        </w:rPr>
        <w:t>the potential</w:t>
      </w:r>
      <w:r w:rsidRPr="003B6966">
        <w:rPr>
          <w:rFonts w:eastAsia="Times New Roman" w:cs="Calibri"/>
          <w:b/>
          <w:bCs/>
          <w:spacing w:val="2"/>
          <w:szCs w:val="24"/>
          <w:lang w:eastAsia="en-AU"/>
        </w:rPr>
        <w:t xml:space="preserve"> </w:t>
      </w:r>
      <w:r w:rsidRPr="003B6966">
        <w:rPr>
          <w:rFonts w:eastAsia="Times New Roman" w:cs="Calibri"/>
          <w:b/>
          <w:bCs/>
          <w:szCs w:val="24"/>
          <w:lang w:eastAsia="en-AU"/>
        </w:rPr>
        <w:t>contractor).</w:t>
      </w:r>
    </w:p>
    <w:p w:rsidRPr="003B6966" w:rsidR="003B6966" w:rsidP="003B6966" w:rsidRDefault="003B6966" w14:paraId="27C87CEE" w14:textId="77777777">
      <w:pPr>
        <w:widowControl w:val="0"/>
        <w:kinsoku w:val="0"/>
        <w:overflowPunct w:val="0"/>
        <w:autoSpaceDE w:val="0"/>
        <w:autoSpaceDN w:val="0"/>
        <w:adjustRightInd w:val="0"/>
        <w:spacing w:before="119" w:after="0"/>
        <w:ind w:right="110"/>
        <w:rPr>
          <w:rFonts w:eastAsia="Times New Roman" w:cs="Calibri"/>
          <w:szCs w:val="24"/>
          <w:lang w:eastAsia="en-AU"/>
        </w:rPr>
      </w:pPr>
      <w:r w:rsidRPr="003B6966">
        <w:rPr>
          <w:rFonts w:eastAsia="Times New Roman" w:cs="Calibri"/>
          <w:szCs w:val="24"/>
          <w:lang w:eastAsia="en-AU"/>
        </w:rPr>
        <w:t>Sub-contracting several other industrial and commercial risks including transfer of business and</w:t>
      </w:r>
      <w:r w:rsidRPr="003B6966">
        <w:rPr>
          <w:rFonts w:eastAsia="Times New Roman" w:cs="Calibri"/>
          <w:spacing w:val="1"/>
          <w:szCs w:val="24"/>
          <w:lang w:eastAsia="en-AU"/>
        </w:rPr>
        <w:t xml:space="preserve"> </w:t>
      </w:r>
      <w:r w:rsidRPr="003B6966">
        <w:rPr>
          <w:rFonts w:eastAsia="Times New Roman" w:cs="Calibri"/>
          <w:szCs w:val="24"/>
          <w:lang w:eastAsia="en-AU"/>
        </w:rPr>
        <w:t>potential</w:t>
      </w:r>
      <w:r w:rsidRPr="003B6966">
        <w:rPr>
          <w:rFonts w:eastAsia="Times New Roman" w:cs="Calibri"/>
          <w:spacing w:val="-1"/>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increased</w:t>
      </w:r>
      <w:r w:rsidRPr="003B6966">
        <w:rPr>
          <w:rFonts w:eastAsia="Times New Roman" w:cs="Calibri"/>
          <w:spacing w:val="2"/>
          <w:szCs w:val="24"/>
          <w:lang w:eastAsia="en-AU"/>
        </w:rPr>
        <w:t xml:space="preserve"> </w:t>
      </w:r>
      <w:r w:rsidRPr="003B6966">
        <w:rPr>
          <w:rFonts w:eastAsia="Times New Roman" w:cs="Calibri"/>
          <w:szCs w:val="24"/>
          <w:lang w:eastAsia="en-AU"/>
        </w:rPr>
        <w:t>costs</w:t>
      </w:r>
      <w:r w:rsidRPr="003B6966">
        <w:rPr>
          <w:rFonts w:eastAsia="Times New Roman" w:cs="Calibri"/>
          <w:spacing w:val="-1"/>
          <w:szCs w:val="24"/>
          <w:lang w:eastAsia="en-AU"/>
        </w:rPr>
        <w:t xml:space="preserve"> </w:t>
      </w:r>
      <w:r w:rsidRPr="003B6966">
        <w:rPr>
          <w:rFonts w:eastAsia="Times New Roman" w:cs="Calibri"/>
          <w:szCs w:val="24"/>
          <w:lang w:eastAsia="en-AU"/>
        </w:rPr>
        <w:t>due</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contract</w:t>
      </w:r>
      <w:r w:rsidRPr="003B6966">
        <w:rPr>
          <w:rFonts w:eastAsia="Times New Roman" w:cs="Calibri"/>
          <w:spacing w:val="2"/>
          <w:szCs w:val="24"/>
          <w:lang w:eastAsia="en-AU"/>
        </w:rPr>
        <w:t xml:space="preserve"> </w:t>
      </w:r>
      <w:r w:rsidRPr="003B6966">
        <w:rPr>
          <w:rFonts w:eastAsia="Times New Roman" w:cs="Calibri"/>
          <w:szCs w:val="24"/>
          <w:lang w:eastAsia="en-AU"/>
        </w:rPr>
        <w:t>supervision.</w:t>
      </w:r>
    </w:p>
    <w:p w:rsidRPr="003B6966" w:rsidR="003B6966" w:rsidP="003B6966" w:rsidRDefault="003B6966" w14:paraId="516D7CD1" w14:textId="77777777">
      <w:pPr>
        <w:widowControl w:val="0"/>
        <w:kinsoku w:val="0"/>
        <w:overflowPunct w:val="0"/>
        <w:autoSpaceDE w:val="0"/>
        <w:autoSpaceDN w:val="0"/>
        <w:adjustRightInd w:val="0"/>
        <w:spacing w:before="8" w:after="0"/>
        <w:jc w:val="left"/>
        <w:rPr>
          <w:rFonts w:eastAsia="Times New Roman" w:cs="Calibri"/>
          <w:sz w:val="19"/>
          <w:szCs w:val="19"/>
          <w:lang w:eastAsia="en-AU"/>
        </w:rPr>
      </w:pPr>
    </w:p>
    <w:p w:rsidRPr="003B6966" w:rsidR="003B6966" w:rsidP="003B6966" w:rsidRDefault="003B6966" w14:paraId="705A4D44" w14:textId="77777777">
      <w:pPr>
        <w:widowControl w:val="0"/>
        <w:kinsoku w:val="0"/>
        <w:overflowPunct w:val="0"/>
        <w:autoSpaceDE w:val="0"/>
        <w:autoSpaceDN w:val="0"/>
        <w:adjustRightInd w:val="0"/>
        <w:spacing w:after="0"/>
        <w:outlineLvl w:val="0"/>
        <w:rPr>
          <w:rFonts w:eastAsia="Times New Roman" w:cs="Calibri"/>
          <w:b/>
          <w:bCs/>
          <w:szCs w:val="24"/>
          <w:lang w:eastAsia="en-AU"/>
        </w:rPr>
      </w:pPr>
      <w:bookmarkStart w:name="Council_Plan" w:id="280"/>
      <w:bookmarkEnd w:id="280"/>
      <w:r w:rsidRPr="003B6966">
        <w:rPr>
          <w:rFonts w:eastAsia="Times New Roman" w:cs="Calibri"/>
          <w:b/>
          <w:bCs/>
          <w:szCs w:val="24"/>
          <w:lang w:eastAsia="en-AU"/>
        </w:rPr>
        <w:t>COUNCIL</w:t>
      </w:r>
      <w:r w:rsidRPr="003B6966">
        <w:rPr>
          <w:rFonts w:eastAsia="Times New Roman" w:cs="Calibri"/>
          <w:b/>
          <w:bCs/>
          <w:spacing w:val="-2"/>
          <w:szCs w:val="24"/>
          <w:lang w:eastAsia="en-AU"/>
        </w:rPr>
        <w:t xml:space="preserve"> </w:t>
      </w:r>
      <w:r w:rsidRPr="003B6966">
        <w:rPr>
          <w:rFonts w:eastAsia="Times New Roman" w:cs="Calibri"/>
          <w:b/>
          <w:bCs/>
          <w:szCs w:val="24"/>
          <w:lang w:eastAsia="en-AU"/>
        </w:rPr>
        <w:t>PLAN</w:t>
      </w:r>
    </w:p>
    <w:p w:rsidRPr="003B6966" w:rsidR="003B6966" w:rsidP="003B6966" w:rsidRDefault="003B6966" w14:paraId="535326C2" w14:textId="77777777">
      <w:pPr>
        <w:widowControl w:val="0"/>
        <w:kinsoku w:val="0"/>
        <w:overflowPunct w:val="0"/>
        <w:autoSpaceDE w:val="0"/>
        <w:autoSpaceDN w:val="0"/>
        <w:adjustRightInd w:val="0"/>
        <w:spacing w:before="120" w:after="0"/>
        <w:jc w:val="left"/>
        <w:rPr>
          <w:rFonts w:eastAsia="Times New Roman" w:cs="Calibri"/>
          <w:szCs w:val="24"/>
          <w:lang w:eastAsia="en-AU"/>
        </w:rPr>
      </w:pP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Council</w:t>
      </w:r>
      <w:r w:rsidRPr="003B6966">
        <w:rPr>
          <w:rFonts w:eastAsia="Times New Roman" w:cs="Calibri"/>
          <w:spacing w:val="-3"/>
          <w:szCs w:val="24"/>
          <w:lang w:eastAsia="en-AU"/>
        </w:rPr>
        <w:t xml:space="preserve"> </w:t>
      </w:r>
      <w:r w:rsidRPr="003B6966">
        <w:rPr>
          <w:rFonts w:eastAsia="Times New Roman" w:cs="Calibri"/>
          <w:szCs w:val="24"/>
          <w:lang w:eastAsia="en-AU"/>
        </w:rPr>
        <w:t>Plan</w:t>
      </w:r>
      <w:r w:rsidRPr="003B6966">
        <w:rPr>
          <w:rFonts w:eastAsia="Times New Roman" w:cs="Calibri"/>
          <w:spacing w:val="-3"/>
          <w:szCs w:val="24"/>
          <w:lang w:eastAsia="en-AU"/>
        </w:rPr>
        <w:t xml:space="preserve"> </w:t>
      </w:r>
      <w:r w:rsidRPr="003B6966">
        <w:rPr>
          <w:rFonts w:eastAsia="Times New Roman" w:cs="Calibri"/>
          <w:szCs w:val="24"/>
          <w:lang w:eastAsia="en-AU"/>
        </w:rPr>
        <w:t>2021-2025</w:t>
      </w:r>
      <w:r w:rsidRPr="003B6966">
        <w:rPr>
          <w:rFonts w:eastAsia="Times New Roman" w:cs="Calibri"/>
          <w:spacing w:val="-2"/>
          <w:szCs w:val="24"/>
          <w:lang w:eastAsia="en-AU"/>
        </w:rPr>
        <w:t xml:space="preserve"> </w:t>
      </w:r>
      <w:r w:rsidRPr="003B6966">
        <w:rPr>
          <w:rFonts w:eastAsia="Times New Roman" w:cs="Calibri"/>
          <w:szCs w:val="24"/>
          <w:lang w:eastAsia="en-AU"/>
        </w:rPr>
        <w:t>provides</w:t>
      </w:r>
      <w:r w:rsidRPr="003B6966">
        <w:rPr>
          <w:rFonts w:eastAsia="Times New Roman" w:cs="Calibri"/>
          <w:spacing w:val="-1"/>
          <w:szCs w:val="24"/>
          <w:lang w:eastAsia="en-AU"/>
        </w:rPr>
        <w:t xml:space="preserve"> </w:t>
      </w:r>
      <w:r w:rsidRPr="003B6966">
        <w:rPr>
          <w:rFonts w:eastAsia="Times New Roman" w:cs="Calibri"/>
          <w:szCs w:val="24"/>
          <w:lang w:eastAsia="en-AU"/>
        </w:rPr>
        <w:t>as</w:t>
      </w:r>
      <w:r w:rsidRPr="003B6966">
        <w:rPr>
          <w:rFonts w:eastAsia="Times New Roman" w:cs="Calibri"/>
          <w:spacing w:val="-3"/>
          <w:szCs w:val="24"/>
          <w:lang w:eastAsia="en-AU"/>
        </w:rPr>
        <w:t xml:space="preserve"> </w:t>
      </w:r>
      <w:r w:rsidRPr="003B6966">
        <w:rPr>
          <w:rFonts w:eastAsia="Times New Roman" w:cs="Calibri"/>
          <w:szCs w:val="24"/>
          <w:lang w:eastAsia="en-AU"/>
        </w:rPr>
        <w:t>follows:</w:t>
      </w:r>
    </w:p>
    <w:p w:rsidRPr="003B6966" w:rsidR="003B6966" w:rsidP="003B6966" w:rsidRDefault="003B6966" w14:paraId="3802C076" w14:textId="77777777">
      <w:pPr>
        <w:widowControl w:val="0"/>
        <w:kinsoku w:val="0"/>
        <w:overflowPunct w:val="0"/>
        <w:autoSpaceDE w:val="0"/>
        <w:autoSpaceDN w:val="0"/>
        <w:adjustRightInd w:val="0"/>
        <w:spacing w:before="122" w:after="0"/>
        <w:jc w:val="left"/>
        <w:rPr>
          <w:rFonts w:eastAsia="Times New Roman" w:cs="Calibri"/>
          <w:b/>
          <w:bCs/>
          <w:szCs w:val="24"/>
          <w:lang w:eastAsia="en-AU"/>
        </w:rPr>
      </w:pPr>
      <w:r w:rsidRPr="003B6966">
        <w:rPr>
          <w:rFonts w:eastAsia="Times New Roman" w:cs="Calibri"/>
          <w:b/>
          <w:bCs/>
          <w:szCs w:val="24"/>
          <w:lang w:eastAsia="en-AU"/>
        </w:rPr>
        <w:t>Strategic</w:t>
      </w:r>
      <w:r w:rsidRPr="003B6966">
        <w:rPr>
          <w:rFonts w:eastAsia="Times New Roman" w:cs="Calibri"/>
          <w:b/>
          <w:bCs/>
          <w:spacing w:val="-3"/>
          <w:szCs w:val="24"/>
          <w:lang w:eastAsia="en-AU"/>
        </w:rPr>
        <w:t xml:space="preserve"> </w:t>
      </w:r>
      <w:r w:rsidRPr="003B6966">
        <w:rPr>
          <w:rFonts w:eastAsia="Times New Roman" w:cs="Calibri"/>
          <w:b/>
          <w:bCs/>
          <w:szCs w:val="24"/>
          <w:lang w:eastAsia="en-AU"/>
        </w:rPr>
        <w:t>Objective</w:t>
      </w:r>
      <w:r w:rsidRPr="003B6966">
        <w:rPr>
          <w:rFonts w:eastAsia="Times New Roman" w:cs="Calibri"/>
          <w:b/>
          <w:bCs/>
          <w:spacing w:val="-3"/>
          <w:szCs w:val="24"/>
          <w:lang w:eastAsia="en-AU"/>
        </w:rPr>
        <w:t xml:space="preserve"> </w:t>
      </w:r>
      <w:r w:rsidRPr="003B6966">
        <w:rPr>
          <w:rFonts w:eastAsia="Times New Roman" w:cs="Calibri"/>
          <w:b/>
          <w:bCs/>
          <w:szCs w:val="24"/>
          <w:lang w:eastAsia="en-AU"/>
        </w:rPr>
        <w:t>1:</w:t>
      </w:r>
      <w:r w:rsidRPr="003B6966">
        <w:rPr>
          <w:rFonts w:eastAsia="Times New Roman" w:cs="Calibri"/>
          <w:b/>
          <w:bCs/>
          <w:spacing w:val="-3"/>
          <w:szCs w:val="24"/>
          <w:lang w:eastAsia="en-AU"/>
        </w:rPr>
        <w:t xml:space="preserve"> </w:t>
      </w:r>
      <w:r w:rsidRPr="003B6966">
        <w:rPr>
          <w:rFonts w:eastAsia="Times New Roman" w:cs="Calibri"/>
          <w:b/>
          <w:bCs/>
          <w:szCs w:val="24"/>
          <w:lang w:eastAsia="en-AU"/>
        </w:rPr>
        <w:t>Healthy,</w:t>
      </w:r>
      <w:r w:rsidRPr="003B6966">
        <w:rPr>
          <w:rFonts w:eastAsia="Times New Roman" w:cs="Calibri"/>
          <w:b/>
          <w:bCs/>
          <w:spacing w:val="-2"/>
          <w:szCs w:val="24"/>
          <w:lang w:eastAsia="en-AU"/>
        </w:rPr>
        <w:t xml:space="preserve"> </w:t>
      </w:r>
      <w:r w:rsidRPr="003B6966">
        <w:rPr>
          <w:rFonts w:eastAsia="Times New Roman" w:cs="Calibri"/>
          <w:b/>
          <w:bCs/>
          <w:szCs w:val="24"/>
          <w:lang w:eastAsia="en-AU"/>
        </w:rPr>
        <w:t>inclusive</w:t>
      </w:r>
      <w:r w:rsidRPr="003B6966">
        <w:rPr>
          <w:rFonts w:eastAsia="Times New Roman" w:cs="Calibri"/>
          <w:b/>
          <w:bCs/>
          <w:spacing w:val="-4"/>
          <w:szCs w:val="24"/>
          <w:lang w:eastAsia="en-AU"/>
        </w:rPr>
        <w:t xml:space="preserve"> </w:t>
      </w:r>
      <w:r w:rsidRPr="003B6966">
        <w:rPr>
          <w:rFonts w:eastAsia="Times New Roman" w:cs="Calibri"/>
          <w:b/>
          <w:bCs/>
          <w:szCs w:val="24"/>
          <w:lang w:eastAsia="en-AU"/>
        </w:rPr>
        <w:t>and</w:t>
      </w:r>
      <w:r w:rsidRPr="003B6966">
        <w:rPr>
          <w:rFonts w:eastAsia="Times New Roman" w:cs="Calibri"/>
          <w:b/>
          <w:bCs/>
          <w:spacing w:val="-4"/>
          <w:szCs w:val="24"/>
          <w:lang w:eastAsia="en-AU"/>
        </w:rPr>
        <w:t xml:space="preserve"> </w:t>
      </w:r>
      <w:r w:rsidRPr="003B6966">
        <w:rPr>
          <w:rFonts w:eastAsia="Times New Roman" w:cs="Calibri"/>
          <w:b/>
          <w:bCs/>
          <w:szCs w:val="24"/>
          <w:lang w:eastAsia="en-AU"/>
        </w:rPr>
        <w:t>connected</w:t>
      </w:r>
      <w:r w:rsidRPr="003B6966">
        <w:rPr>
          <w:rFonts w:eastAsia="Times New Roman" w:cs="Calibri"/>
          <w:b/>
          <w:bCs/>
          <w:spacing w:val="-2"/>
          <w:szCs w:val="24"/>
          <w:lang w:eastAsia="en-AU"/>
        </w:rPr>
        <w:t xml:space="preserve"> </w:t>
      </w:r>
      <w:r w:rsidRPr="003B6966">
        <w:rPr>
          <w:rFonts w:eastAsia="Times New Roman" w:cs="Calibri"/>
          <w:b/>
          <w:bCs/>
          <w:szCs w:val="24"/>
          <w:lang w:eastAsia="en-AU"/>
        </w:rPr>
        <w:t>neighbourhoods</w:t>
      </w:r>
    </w:p>
    <w:p w:rsidRPr="003B6966" w:rsidR="003B6966" w:rsidP="003B6966" w:rsidRDefault="003B6966" w14:paraId="5C9E3C7E" w14:textId="77777777">
      <w:pPr>
        <w:widowControl w:val="0"/>
        <w:kinsoku w:val="0"/>
        <w:overflowPunct w:val="0"/>
        <w:autoSpaceDE w:val="0"/>
        <w:autoSpaceDN w:val="0"/>
        <w:adjustRightInd w:val="0"/>
        <w:spacing w:before="60" w:after="0"/>
        <w:jc w:val="left"/>
        <w:rPr>
          <w:rFonts w:eastAsia="Times New Roman" w:cs="Calibri"/>
          <w:b/>
          <w:bCs/>
          <w:szCs w:val="24"/>
          <w:lang w:eastAsia="en-AU"/>
        </w:rPr>
      </w:pPr>
      <w:r w:rsidRPr="003B6966">
        <w:rPr>
          <w:rFonts w:eastAsia="Times New Roman" w:cs="Calibri"/>
          <w:b/>
          <w:bCs/>
          <w:szCs w:val="24"/>
          <w:lang w:eastAsia="en-AU"/>
        </w:rPr>
        <w:t>Priority</w:t>
      </w:r>
      <w:r w:rsidRPr="003B6966">
        <w:rPr>
          <w:rFonts w:eastAsia="Times New Roman" w:cs="Calibri"/>
          <w:b/>
          <w:bCs/>
          <w:spacing w:val="-2"/>
          <w:szCs w:val="24"/>
          <w:lang w:eastAsia="en-AU"/>
        </w:rPr>
        <w:t xml:space="preserve"> </w:t>
      </w:r>
      <w:r w:rsidRPr="003B6966">
        <w:rPr>
          <w:rFonts w:eastAsia="Times New Roman" w:cs="Calibri"/>
          <w:b/>
          <w:bCs/>
          <w:szCs w:val="24"/>
          <w:lang w:eastAsia="en-AU"/>
        </w:rPr>
        <w:t>3.3:</w:t>
      </w:r>
      <w:r w:rsidRPr="003B6966">
        <w:rPr>
          <w:rFonts w:eastAsia="Times New Roman" w:cs="Calibri"/>
          <w:b/>
          <w:bCs/>
          <w:spacing w:val="-3"/>
          <w:szCs w:val="24"/>
          <w:lang w:eastAsia="en-AU"/>
        </w:rPr>
        <w:t xml:space="preserve"> </w:t>
      </w:r>
      <w:r w:rsidRPr="003B6966">
        <w:rPr>
          <w:rFonts w:eastAsia="Times New Roman" w:cs="Calibri"/>
          <w:b/>
          <w:bCs/>
          <w:szCs w:val="24"/>
          <w:lang w:eastAsia="en-AU"/>
        </w:rPr>
        <w:t>Focus</w:t>
      </w:r>
      <w:r w:rsidRPr="003B6966">
        <w:rPr>
          <w:rFonts w:eastAsia="Times New Roman" w:cs="Calibri"/>
          <w:b/>
          <w:bCs/>
          <w:spacing w:val="-4"/>
          <w:szCs w:val="24"/>
          <w:lang w:eastAsia="en-AU"/>
        </w:rPr>
        <w:t xml:space="preserve"> </w:t>
      </w:r>
      <w:r w:rsidRPr="003B6966">
        <w:rPr>
          <w:rFonts w:eastAsia="Times New Roman" w:cs="Calibri"/>
          <w:b/>
          <w:bCs/>
          <w:szCs w:val="24"/>
          <w:lang w:eastAsia="en-AU"/>
        </w:rPr>
        <w:t>resources</w:t>
      </w:r>
      <w:r w:rsidRPr="003B6966">
        <w:rPr>
          <w:rFonts w:eastAsia="Times New Roman" w:cs="Calibri"/>
          <w:b/>
          <w:bCs/>
          <w:spacing w:val="-1"/>
          <w:szCs w:val="24"/>
          <w:lang w:eastAsia="en-AU"/>
        </w:rPr>
        <w:t xml:space="preserve"> </w:t>
      </w:r>
      <w:r w:rsidRPr="003B6966">
        <w:rPr>
          <w:rFonts w:eastAsia="Times New Roman" w:cs="Calibri"/>
          <w:b/>
          <w:bCs/>
          <w:szCs w:val="24"/>
          <w:lang w:eastAsia="en-AU"/>
        </w:rPr>
        <w:t>to</w:t>
      </w:r>
      <w:r w:rsidRPr="003B6966">
        <w:rPr>
          <w:rFonts w:eastAsia="Times New Roman" w:cs="Calibri"/>
          <w:b/>
          <w:bCs/>
          <w:spacing w:val="-3"/>
          <w:szCs w:val="24"/>
          <w:lang w:eastAsia="en-AU"/>
        </w:rPr>
        <w:t xml:space="preserve"> </w:t>
      </w:r>
      <w:r w:rsidRPr="003B6966">
        <w:rPr>
          <w:rFonts w:eastAsia="Times New Roman" w:cs="Calibri"/>
          <w:b/>
          <w:bCs/>
          <w:szCs w:val="24"/>
          <w:lang w:eastAsia="en-AU"/>
        </w:rPr>
        <w:t>deliver on</w:t>
      </w:r>
      <w:r w:rsidRPr="003B6966">
        <w:rPr>
          <w:rFonts w:eastAsia="Times New Roman" w:cs="Calibri"/>
          <w:b/>
          <w:bCs/>
          <w:spacing w:val="-2"/>
          <w:szCs w:val="24"/>
          <w:lang w:eastAsia="en-AU"/>
        </w:rPr>
        <w:t xml:space="preserve"> </w:t>
      </w:r>
      <w:r w:rsidRPr="003B6966">
        <w:rPr>
          <w:rFonts w:eastAsia="Times New Roman" w:cs="Calibri"/>
          <w:b/>
          <w:bCs/>
          <w:szCs w:val="24"/>
          <w:lang w:eastAsia="en-AU"/>
        </w:rPr>
        <w:t>our service</w:t>
      </w:r>
      <w:r w:rsidRPr="003B6966">
        <w:rPr>
          <w:rFonts w:eastAsia="Times New Roman" w:cs="Calibri"/>
          <w:b/>
          <w:bCs/>
          <w:spacing w:val="-2"/>
          <w:szCs w:val="24"/>
          <w:lang w:eastAsia="en-AU"/>
        </w:rPr>
        <w:t xml:space="preserve"> </w:t>
      </w:r>
      <w:r w:rsidRPr="003B6966">
        <w:rPr>
          <w:rFonts w:eastAsia="Times New Roman" w:cs="Calibri"/>
          <w:b/>
          <w:bCs/>
          <w:szCs w:val="24"/>
          <w:lang w:eastAsia="en-AU"/>
        </w:rPr>
        <w:t>promise</w:t>
      </w:r>
      <w:r w:rsidRPr="003B6966">
        <w:rPr>
          <w:rFonts w:eastAsia="Times New Roman" w:cs="Calibri"/>
          <w:b/>
          <w:bCs/>
          <w:spacing w:val="-2"/>
          <w:szCs w:val="24"/>
          <w:lang w:eastAsia="en-AU"/>
        </w:rPr>
        <w:t xml:space="preserve"> </w:t>
      </w:r>
      <w:r w:rsidRPr="003B6966">
        <w:rPr>
          <w:rFonts w:eastAsia="Times New Roman" w:cs="Calibri"/>
          <w:b/>
          <w:bCs/>
          <w:szCs w:val="24"/>
          <w:lang w:eastAsia="en-AU"/>
        </w:rPr>
        <w:t>in</w:t>
      </w:r>
      <w:r w:rsidRPr="003B6966">
        <w:rPr>
          <w:rFonts w:eastAsia="Times New Roman" w:cs="Calibri"/>
          <w:b/>
          <w:bCs/>
          <w:spacing w:val="-1"/>
          <w:szCs w:val="24"/>
          <w:lang w:eastAsia="en-AU"/>
        </w:rPr>
        <w:t xml:space="preserve"> </w:t>
      </w:r>
      <w:r w:rsidRPr="003B6966">
        <w:rPr>
          <w:rFonts w:eastAsia="Times New Roman" w:cs="Calibri"/>
          <w:b/>
          <w:bCs/>
          <w:szCs w:val="24"/>
          <w:lang w:eastAsia="en-AU"/>
        </w:rPr>
        <w:t>a</w:t>
      </w:r>
      <w:r w:rsidRPr="003B6966">
        <w:rPr>
          <w:rFonts w:eastAsia="Times New Roman" w:cs="Calibri"/>
          <w:b/>
          <w:bCs/>
          <w:spacing w:val="-2"/>
          <w:szCs w:val="24"/>
          <w:lang w:eastAsia="en-AU"/>
        </w:rPr>
        <w:t xml:space="preserve"> </w:t>
      </w:r>
      <w:r w:rsidRPr="003B6966">
        <w:rPr>
          <w:rFonts w:eastAsia="Times New Roman" w:cs="Calibri"/>
          <w:b/>
          <w:bCs/>
          <w:szCs w:val="24"/>
          <w:lang w:eastAsia="en-AU"/>
        </w:rPr>
        <w:t>sustainable</w:t>
      </w:r>
      <w:r w:rsidRPr="003B6966">
        <w:rPr>
          <w:rFonts w:eastAsia="Times New Roman" w:cs="Calibri"/>
          <w:b/>
          <w:bCs/>
          <w:spacing w:val="-2"/>
          <w:szCs w:val="24"/>
          <w:lang w:eastAsia="en-AU"/>
        </w:rPr>
        <w:t xml:space="preserve"> </w:t>
      </w:r>
      <w:r w:rsidRPr="003B6966">
        <w:rPr>
          <w:rFonts w:eastAsia="Times New Roman" w:cs="Calibri"/>
          <w:b/>
          <w:bCs/>
          <w:szCs w:val="24"/>
          <w:lang w:eastAsia="en-AU"/>
        </w:rPr>
        <w:t>way</w:t>
      </w:r>
    </w:p>
    <w:p w:rsidRPr="003B6966" w:rsidR="003B6966" w:rsidP="003B6966" w:rsidRDefault="003B6966" w14:paraId="3D838E82" w14:textId="77777777">
      <w:pPr>
        <w:widowControl w:val="0"/>
        <w:kinsoku w:val="0"/>
        <w:overflowPunct w:val="0"/>
        <w:autoSpaceDE w:val="0"/>
        <w:autoSpaceDN w:val="0"/>
        <w:adjustRightInd w:val="0"/>
        <w:spacing w:before="120" w:after="0"/>
        <w:jc w:val="left"/>
        <w:rPr>
          <w:rFonts w:eastAsia="Times New Roman" w:cs="Calibri"/>
          <w:szCs w:val="24"/>
          <w:lang w:eastAsia="en-AU"/>
        </w:rPr>
      </w:pPr>
      <w:r w:rsidRPr="003B6966">
        <w:rPr>
          <w:rFonts w:eastAsia="Times New Roman" w:cs="Calibri"/>
          <w:szCs w:val="24"/>
          <w:lang w:eastAsia="en-AU"/>
        </w:rPr>
        <w:t>The</w:t>
      </w:r>
      <w:r w:rsidRPr="003B6966">
        <w:rPr>
          <w:rFonts w:eastAsia="Times New Roman" w:cs="Calibri"/>
          <w:spacing w:val="-4"/>
          <w:szCs w:val="24"/>
          <w:lang w:eastAsia="en-AU"/>
        </w:rPr>
        <w:t xml:space="preserve"> </w:t>
      </w:r>
      <w:r w:rsidRPr="003B6966">
        <w:rPr>
          <w:rFonts w:eastAsia="Times New Roman" w:cs="Calibri"/>
          <w:szCs w:val="24"/>
          <w:lang w:eastAsia="en-AU"/>
        </w:rPr>
        <w:t>proposal</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3"/>
          <w:szCs w:val="24"/>
          <w:lang w:eastAsia="en-AU"/>
        </w:rPr>
        <w:t xml:space="preserve"> </w:t>
      </w:r>
      <w:r w:rsidRPr="003B6966">
        <w:rPr>
          <w:rFonts w:eastAsia="Times New Roman" w:cs="Calibri"/>
          <w:szCs w:val="24"/>
          <w:lang w:eastAsia="en-AU"/>
        </w:rPr>
        <w:t>consistent with</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Council</w:t>
      </w:r>
      <w:r w:rsidRPr="003B6966">
        <w:rPr>
          <w:rFonts w:eastAsia="Times New Roman" w:cs="Calibri"/>
          <w:spacing w:val="-4"/>
          <w:szCs w:val="24"/>
          <w:lang w:eastAsia="en-AU"/>
        </w:rPr>
        <w:t xml:space="preserve"> </w:t>
      </w:r>
      <w:r w:rsidRPr="003B6966">
        <w:rPr>
          <w:rFonts w:eastAsia="Times New Roman" w:cs="Calibri"/>
          <w:szCs w:val="24"/>
          <w:lang w:eastAsia="en-AU"/>
        </w:rPr>
        <w:t>Plan</w:t>
      </w:r>
      <w:r w:rsidRPr="003B6966">
        <w:rPr>
          <w:rFonts w:eastAsia="Times New Roman" w:cs="Calibri"/>
          <w:spacing w:val="-2"/>
          <w:szCs w:val="24"/>
          <w:lang w:eastAsia="en-AU"/>
        </w:rPr>
        <w:t xml:space="preserve"> </w:t>
      </w:r>
      <w:r w:rsidRPr="003B6966">
        <w:rPr>
          <w:rFonts w:eastAsia="Times New Roman" w:cs="Calibri"/>
          <w:szCs w:val="24"/>
          <w:lang w:eastAsia="en-AU"/>
        </w:rPr>
        <w:t>2021-2025.</w:t>
      </w:r>
    </w:p>
    <w:p w:rsidRPr="003B6966" w:rsidR="003B6966" w:rsidP="003B6966" w:rsidRDefault="003B6966" w14:paraId="7AFED7CE" w14:textId="77777777">
      <w:pPr>
        <w:widowControl w:val="0"/>
        <w:kinsoku w:val="0"/>
        <w:overflowPunct w:val="0"/>
        <w:autoSpaceDE w:val="0"/>
        <w:autoSpaceDN w:val="0"/>
        <w:adjustRightInd w:val="0"/>
        <w:spacing w:before="8" w:after="0"/>
        <w:jc w:val="left"/>
        <w:rPr>
          <w:rFonts w:eastAsia="Times New Roman" w:cs="Calibri"/>
          <w:sz w:val="19"/>
          <w:szCs w:val="19"/>
          <w:lang w:eastAsia="en-AU"/>
        </w:rPr>
      </w:pPr>
    </w:p>
    <w:p w:rsidRPr="003B6966" w:rsidR="003B6966" w:rsidP="003B6966" w:rsidRDefault="003B6966" w14:paraId="1DA9FE16" w14:textId="77777777">
      <w:pPr>
        <w:widowControl w:val="0"/>
        <w:kinsoku w:val="0"/>
        <w:overflowPunct w:val="0"/>
        <w:autoSpaceDE w:val="0"/>
        <w:autoSpaceDN w:val="0"/>
        <w:adjustRightInd w:val="0"/>
        <w:spacing w:after="0"/>
        <w:jc w:val="left"/>
        <w:outlineLvl w:val="0"/>
        <w:rPr>
          <w:rFonts w:eastAsia="Times New Roman" w:cs="Calibri"/>
          <w:b/>
          <w:bCs/>
          <w:szCs w:val="24"/>
          <w:lang w:eastAsia="en-AU"/>
        </w:rPr>
      </w:pPr>
      <w:bookmarkStart w:name="Financial_Implications" w:id="281"/>
      <w:bookmarkEnd w:id="281"/>
      <w:r w:rsidRPr="003B6966">
        <w:rPr>
          <w:rFonts w:eastAsia="Times New Roman" w:cs="Calibri"/>
          <w:b/>
          <w:bCs/>
          <w:szCs w:val="24"/>
          <w:lang w:eastAsia="en-AU"/>
        </w:rPr>
        <w:t>FINANCIAL</w:t>
      </w:r>
      <w:r w:rsidRPr="003B6966">
        <w:rPr>
          <w:rFonts w:eastAsia="Times New Roman" w:cs="Calibri"/>
          <w:b/>
          <w:bCs/>
          <w:spacing w:val="-7"/>
          <w:szCs w:val="24"/>
          <w:lang w:eastAsia="en-AU"/>
        </w:rPr>
        <w:t xml:space="preserve"> </w:t>
      </w:r>
      <w:r w:rsidRPr="003B6966">
        <w:rPr>
          <w:rFonts w:eastAsia="Times New Roman" w:cs="Calibri"/>
          <w:b/>
          <w:bCs/>
          <w:szCs w:val="24"/>
          <w:lang w:eastAsia="en-AU"/>
        </w:rPr>
        <w:t>IMPLICATIONS</w:t>
      </w:r>
    </w:p>
    <w:p w:rsidRPr="003B6966" w:rsidR="003B6966" w:rsidP="003B6966" w:rsidRDefault="003B6966" w14:paraId="1D855C66"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lang w:eastAsia="en-AU"/>
        </w:rPr>
        <w:t>This</w:t>
      </w:r>
      <w:r w:rsidRPr="003B6966">
        <w:rPr>
          <w:rFonts w:eastAsia="Times New Roman" w:cs="Calibri"/>
          <w:spacing w:val="-2"/>
          <w:szCs w:val="24"/>
          <w:lang w:eastAsia="en-AU"/>
        </w:rPr>
        <w:t xml:space="preserve"> </w:t>
      </w:r>
      <w:r w:rsidRPr="003B6966">
        <w:rPr>
          <w:rFonts w:eastAsia="Times New Roman" w:cs="Calibri"/>
          <w:szCs w:val="24"/>
          <w:lang w:eastAsia="en-AU"/>
        </w:rPr>
        <w:t>report</w:t>
      </w:r>
      <w:r w:rsidRPr="003B6966">
        <w:rPr>
          <w:rFonts w:eastAsia="Times New Roman" w:cs="Calibri"/>
          <w:spacing w:val="-3"/>
          <w:szCs w:val="24"/>
          <w:lang w:eastAsia="en-AU"/>
        </w:rPr>
        <w:t xml:space="preserve"> </w:t>
      </w:r>
      <w:r w:rsidRPr="003B6966">
        <w:rPr>
          <w:rFonts w:eastAsia="Times New Roman" w:cs="Calibri"/>
          <w:szCs w:val="24"/>
          <w:lang w:eastAsia="en-AU"/>
        </w:rPr>
        <w:t>has</w:t>
      </w:r>
      <w:r w:rsidRPr="003B6966">
        <w:rPr>
          <w:rFonts w:eastAsia="Times New Roman" w:cs="Calibri"/>
          <w:spacing w:val="-2"/>
          <w:szCs w:val="24"/>
          <w:lang w:eastAsia="en-AU"/>
        </w:rPr>
        <w:t xml:space="preserve"> </w:t>
      </w:r>
      <w:r w:rsidRPr="003B6966">
        <w:rPr>
          <w:rFonts w:eastAsia="Times New Roman" w:cs="Calibri"/>
          <w:szCs w:val="24"/>
          <w:lang w:eastAsia="en-AU"/>
        </w:rPr>
        <w:t>significant financial</w:t>
      </w:r>
      <w:r w:rsidRPr="003B6966">
        <w:rPr>
          <w:rFonts w:eastAsia="Times New Roman" w:cs="Calibri"/>
          <w:spacing w:val="-4"/>
          <w:szCs w:val="24"/>
          <w:lang w:eastAsia="en-AU"/>
        </w:rPr>
        <w:t xml:space="preserve"> </w:t>
      </w:r>
      <w:r w:rsidRPr="003B6966">
        <w:rPr>
          <w:rFonts w:eastAsia="Times New Roman" w:cs="Calibri"/>
          <w:szCs w:val="24"/>
          <w:lang w:eastAsia="en-AU"/>
        </w:rPr>
        <w:t>implications</w:t>
      </w:r>
      <w:r w:rsidRPr="003B6966">
        <w:rPr>
          <w:rFonts w:eastAsia="Times New Roman" w:cs="Calibri"/>
          <w:spacing w:val="-2"/>
          <w:szCs w:val="24"/>
          <w:lang w:eastAsia="en-AU"/>
        </w:rPr>
        <w:t xml:space="preserve"> </w:t>
      </w:r>
      <w:r w:rsidRPr="003B6966">
        <w:rPr>
          <w:rFonts w:eastAsia="Times New Roman" w:cs="Calibri"/>
          <w:szCs w:val="24"/>
          <w:lang w:eastAsia="en-AU"/>
        </w:rPr>
        <w:t>for</w:t>
      </w:r>
      <w:r w:rsidRPr="003B6966">
        <w:rPr>
          <w:rFonts w:eastAsia="Times New Roman" w:cs="Calibri"/>
          <w:spacing w:val="-1"/>
          <w:szCs w:val="24"/>
          <w:lang w:eastAsia="en-AU"/>
        </w:rPr>
        <w:t xml:space="preserve"> </w:t>
      </w:r>
      <w:r w:rsidRPr="003B6966">
        <w:rPr>
          <w:rFonts w:eastAsia="Times New Roman" w:cs="Calibri"/>
          <w:szCs w:val="24"/>
          <w:lang w:eastAsia="en-AU"/>
        </w:rPr>
        <w:t>Council.</w:t>
      </w:r>
    </w:p>
    <w:p w:rsidRPr="003B6966" w:rsidR="003B6966" w:rsidP="003B6966" w:rsidRDefault="003B6966" w14:paraId="203676B2" w14:textId="77777777">
      <w:pPr>
        <w:widowControl w:val="0"/>
        <w:kinsoku w:val="0"/>
        <w:overflowPunct w:val="0"/>
        <w:autoSpaceDE w:val="0"/>
        <w:autoSpaceDN w:val="0"/>
        <w:adjustRightInd w:val="0"/>
        <w:spacing w:before="119" w:after="0"/>
        <w:ind w:right="110"/>
        <w:rPr>
          <w:rFonts w:eastAsia="Times New Roman" w:cs="Calibri"/>
          <w:szCs w:val="24"/>
          <w:lang w:eastAsia="en-AU"/>
        </w:rPr>
      </w:pPr>
      <w:r w:rsidRPr="003B6966">
        <w:rPr>
          <w:rFonts w:eastAsia="Times New Roman" w:cs="Calibri"/>
          <w:szCs w:val="24"/>
          <w:lang w:eastAsia="en-AU"/>
        </w:rPr>
        <w:t>The ongoing ratepayer subsidy (estimated at between $450,000 and $550,000 in recent years) is</w:t>
      </w:r>
      <w:r w:rsidRPr="003B6966">
        <w:rPr>
          <w:rFonts w:eastAsia="Times New Roman" w:cs="Calibri"/>
          <w:spacing w:val="1"/>
          <w:szCs w:val="24"/>
          <w:lang w:eastAsia="en-AU"/>
        </w:rPr>
        <w:t xml:space="preserve"> </w:t>
      </w:r>
      <w:r w:rsidRPr="003B6966">
        <w:rPr>
          <w:rFonts w:eastAsia="Times New Roman" w:cs="Calibri"/>
          <w:szCs w:val="24"/>
          <w:lang w:eastAsia="en-AU"/>
        </w:rPr>
        <w:t>not required to deliver Commonwealth policy objectives of an integrated aged care program to</w:t>
      </w:r>
      <w:r w:rsidRPr="003B6966">
        <w:rPr>
          <w:rFonts w:eastAsia="Times New Roman" w:cs="Calibri"/>
          <w:spacing w:val="1"/>
          <w:szCs w:val="24"/>
          <w:lang w:eastAsia="en-AU"/>
        </w:rPr>
        <w:t xml:space="preserve"> </w:t>
      </w:r>
      <w:r w:rsidRPr="003B6966">
        <w:rPr>
          <w:rFonts w:eastAsia="Times New Roman" w:cs="Calibri"/>
          <w:szCs w:val="24"/>
          <w:lang w:eastAsia="en-AU"/>
        </w:rPr>
        <w:t>support</w:t>
      </w:r>
      <w:r w:rsidRPr="003B6966">
        <w:rPr>
          <w:rFonts w:eastAsia="Times New Roman" w:cs="Calibri"/>
          <w:spacing w:val="-2"/>
          <w:szCs w:val="24"/>
          <w:lang w:eastAsia="en-AU"/>
        </w:rPr>
        <w:t xml:space="preserve"> </w:t>
      </w:r>
      <w:r w:rsidRPr="003B6966">
        <w:rPr>
          <w:rFonts w:eastAsia="Times New Roman" w:cs="Calibri"/>
          <w:szCs w:val="24"/>
          <w:lang w:eastAsia="en-AU"/>
        </w:rPr>
        <w:t>older</w:t>
      </w:r>
      <w:r w:rsidRPr="003B6966">
        <w:rPr>
          <w:rFonts w:eastAsia="Times New Roman" w:cs="Calibri"/>
          <w:spacing w:val="-2"/>
          <w:szCs w:val="24"/>
          <w:lang w:eastAsia="en-AU"/>
        </w:rPr>
        <w:t xml:space="preserve"> </w:t>
      </w:r>
      <w:r w:rsidRPr="003B6966">
        <w:rPr>
          <w:rFonts w:eastAsia="Times New Roman" w:cs="Calibri"/>
          <w:szCs w:val="24"/>
          <w:lang w:eastAsia="en-AU"/>
        </w:rPr>
        <w:t>people</w:t>
      </w:r>
      <w:r w:rsidRPr="003B6966">
        <w:rPr>
          <w:rFonts w:eastAsia="Times New Roman" w:cs="Calibri"/>
          <w:spacing w:val="-1"/>
          <w:szCs w:val="24"/>
          <w:lang w:eastAsia="en-AU"/>
        </w:rPr>
        <w:t xml:space="preserve"> </w:t>
      </w:r>
      <w:r w:rsidRPr="003B6966">
        <w:rPr>
          <w:rFonts w:eastAsia="Times New Roman" w:cs="Calibri"/>
          <w:szCs w:val="24"/>
          <w:lang w:eastAsia="en-AU"/>
        </w:rPr>
        <w:t>to live</w:t>
      </w:r>
      <w:r w:rsidRPr="003B6966">
        <w:rPr>
          <w:rFonts w:eastAsia="Times New Roman" w:cs="Calibri"/>
          <w:spacing w:val="1"/>
          <w:szCs w:val="24"/>
          <w:lang w:eastAsia="en-AU"/>
        </w:rPr>
        <w:t xml:space="preserve"> </w:t>
      </w:r>
      <w:r w:rsidRPr="003B6966">
        <w:rPr>
          <w:rFonts w:eastAsia="Times New Roman" w:cs="Calibri"/>
          <w:szCs w:val="24"/>
          <w:lang w:eastAsia="en-AU"/>
        </w:rPr>
        <w:t>independently in</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Moorabool</w:t>
      </w:r>
      <w:r w:rsidRPr="003B6966">
        <w:rPr>
          <w:rFonts w:eastAsia="Times New Roman" w:cs="Calibri"/>
          <w:spacing w:val="-2"/>
          <w:szCs w:val="24"/>
          <w:lang w:eastAsia="en-AU"/>
        </w:rPr>
        <w:t xml:space="preserve"> </w:t>
      </w:r>
      <w:r w:rsidRPr="003B6966">
        <w:rPr>
          <w:rFonts w:eastAsia="Times New Roman" w:cs="Calibri"/>
          <w:szCs w:val="24"/>
          <w:lang w:eastAsia="en-AU"/>
        </w:rPr>
        <w:t>community.</w:t>
      </w:r>
    </w:p>
    <w:p w:rsidRPr="003B6966" w:rsidR="003B6966" w:rsidP="003B6966" w:rsidRDefault="003B6966" w14:paraId="647442A2" w14:textId="77777777">
      <w:pPr>
        <w:widowControl w:val="0"/>
        <w:kinsoku w:val="0"/>
        <w:overflowPunct w:val="0"/>
        <w:autoSpaceDE w:val="0"/>
        <w:autoSpaceDN w:val="0"/>
        <w:adjustRightInd w:val="0"/>
        <w:spacing w:before="120" w:after="0"/>
        <w:ind w:right="112"/>
        <w:rPr>
          <w:rFonts w:eastAsia="Times New Roman" w:cs="Calibri"/>
          <w:szCs w:val="24"/>
          <w:lang w:eastAsia="en-AU"/>
        </w:rPr>
      </w:pPr>
      <w:r w:rsidRPr="003B6966">
        <w:rPr>
          <w:rFonts w:eastAsia="Times New Roman" w:cs="Calibri"/>
          <w:szCs w:val="24"/>
          <w:lang w:eastAsia="en-AU"/>
        </w:rPr>
        <w:t>Council will need to commit resources to support an effective transition process which is estimated</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2"/>
          <w:szCs w:val="24"/>
          <w:lang w:eastAsia="en-AU"/>
        </w:rPr>
        <w:t xml:space="preserve"> </w:t>
      </w:r>
      <w:r w:rsidRPr="003B6966">
        <w:rPr>
          <w:rFonts w:eastAsia="Times New Roman" w:cs="Calibri"/>
          <w:szCs w:val="24"/>
          <w:lang w:eastAsia="en-AU"/>
        </w:rPr>
        <w:t>be</w:t>
      </w:r>
      <w:r w:rsidRPr="003B6966">
        <w:rPr>
          <w:rFonts w:eastAsia="Times New Roman" w:cs="Calibri"/>
          <w:spacing w:val="1"/>
          <w:szCs w:val="24"/>
          <w:lang w:eastAsia="en-AU"/>
        </w:rPr>
        <w:t xml:space="preserve"> </w:t>
      </w:r>
      <w:r w:rsidRPr="003B6966">
        <w:rPr>
          <w:rFonts w:eastAsia="Times New Roman" w:cs="Calibri"/>
          <w:szCs w:val="24"/>
          <w:lang w:eastAsia="en-AU"/>
        </w:rPr>
        <w:t>around</w:t>
      </w:r>
      <w:r w:rsidRPr="003B6966">
        <w:rPr>
          <w:rFonts w:eastAsia="Times New Roman" w:cs="Calibri"/>
          <w:spacing w:val="-1"/>
          <w:szCs w:val="24"/>
          <w:lang w:eastAsia="en-AU"/>
        </w:rPr>
        <w:t xml:space="preserve"> </w:t>
      </w:r>
      <w:r w:rsidRPr="003B6966">
        <w:rPr>
          <w:rFonts w:eastAsia="Times New Roman" w:cs="Calibri"/>
          <w:szCs w:val="24"/>
          <w:lang w:eastAsia="en-AU"/>
        </w:rPr>
        <w:t>$65,000</w:t>
      </w:r>
      <w:r w:rsidRPr="003B6966">
        <w:rPr>
          <w:rFonts w:eastAsia="Times New Roman" w:cs="Calibri"/>
          <w:spacing w:val="-1"/>
          <w:szCs w:val="24"/>
          <w:lang w:eastAsia="en-AU"/>
        </w:rPr>
        <w:t xml:space="preserve"> </w:t>
      </w:r>
      <w:r w:rsidRPr="003B6966">
        <w:rPr>
          <w:rFonts w:eastAsia="Times New Roman" w:cs="Calibri"/>
          <w:szCs w:val="24"/>
          <w:lang w:eastAsia="en-AU"/>
        </w:rPr>
        <w:t>over</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next</w:t>
      </w:r>
      <w:r w:rsidRPr="003B6966">
        <w:rPr>
          <w:rFonts w:eastAsia="Times New Roman" w:cs="Calibri"/>
          <w:spacing w:val="-1"/>
          <w:szCs w:val="24"/>
          <w:lang w:eastAsia="en-AU"/>
        </w:rPr>
        <w:t xml:space="preserve"> </w:t>
      </w:r>
      <w:r w:rsidRPr="003B6966">
        <w:rPr>
          <w:rFonts w:eastAsia="Times New Roman" w:cs="Calibri"/>
          <w:szCs w:val="24"/>
          <w:lang w:eastAsia="en-AU"/>
        </w:rPr>
        <w:t>12</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2"/>
          <w:szCs w:val="24"/>
          <w:lang w:eastAsia="en-AU"/>
        </w:rPr>
        <w:t xml:space="preserve"> </w:t>
      </w:r>
      <w:r w:rsidRPr="003B6966">
        <w:rPr>
          <w:rFonts w:eastAsia="Times New Roman" w:cs="Calibri"/>
          <w:szCs w:val="24"/>
          <w:lang w:eastAsia="en-AU"/>
        </w:rPr>
        <w:t>18</w:t>
      </w:r>
      <w:r w:rsidRPr="003B6966">
        <w:rPr>
          <w:rFonts w:eastAsia="Times New Roman" w:cs="Calibri"/>
          <w:spacing w:val="-1"/>
          <w:szCs w:val="24"/>
          <w:lang w:eastAsia="en-AU"/>
        </w:rPr>
        <w:t xml:space="preserve"> </w:t>
      </w:r>
      <w:r w:rsidRPr="003B6966">
        <w:rPr>
          <w:rFonts w:eastAsia="Times New Roman" w:cs="Calibri"/>
          <w:szCs w:val="24"/>
          <w:lang w:eastAsia="en-AU"/>
        </w:rPr>
        <w:t>months.</w:t>
      </w:r>
    </w:p>
    <w:p w:rsidRPr="003B6966" w:rsidR="003B6966" w:rsidP="003B6966" w:rsidRDefault="003B6966" w14:paraId="5B2D34FD" w14:textId="77777777">
      <w:pPr>
        <w:widowControl w:val="0"/>
        <w:kinsoku w:val="0"/>
        <w:overflowPunct w:val="0"/>
        <w:autoSpaceDE w:val="0"/>
        <w:autoSpaceDN w:val="0"/>
        <w:adjustRightInd w:val="0"/>
        <w:spacing w:before="120" w:after="0"/>
        <w:ind w:right="112"/>
        <w:rPr>
          <w:rFonts w:eastAsia="Times New Roman" w:cs="Calibri"/>
          <w:szCs w:val="24"/>
          <w:lang w:eastAsia="en-AU"/>
        </w:rPr>
      </w:pPr>
      <w:r w:rsidRPr="003B6966">
        <w:rPr>
          <w:rFonts w:eastAsia="Times New Roman" w:cs="Calibri"/>
          <w:szCs w:val="24"/>
          <w:lang w:eastAsia="en-AU"/>
        </w:rPr>
        <w:t xml:space="preserve">Should Council endorse the Officer recommendation, additional costs will also be required to meet the industrial obligations to staff. </w:t>
      </w:r>
    </w:p>
    <w:p w:rsidRPr="003B6966" w:rsidR="003B6966" w:rsidP="003B6966" w:rsidRDefault="003B6966" w14:paraId="7056BC94" w14:textId="77777777">
      <w:pPr>
        <w:widowControl w:val="0"/>
        <w:kinsoku w:val="0"/>
        <w:overflowPunct w:val="0"/>
        <w:autoSpaceDE w:val="0"/>
        <w:autoSpaceDN w:val="0"/>
        <w:adjustRightInd w:val="0"/>
        <w:spacing w:before="119" w:after="0"/>
        <w:ind w:right="114"/>
        <w:rPr>
          <w:rFonts w:eastAsia="Times New Roman" w:cs="Calibri"/>
          <w:szCs w:val="24"/>
          <w:lang w:eastAsia="en-AU"/>
        </w:rPr>
      </w:pPr>
      <w:r w:rsidRPr="003B6966">
        <w:rPr>
          <w:rFonts w:eastAsia="Times New Roman" w:cs="Calibri"/>
          <w:szCs w:val="24"/>
          <w:lang w:eastAsia="en-AU"/>
        </w:rPr>
        <w:t>It is recommended that Council’s Audit Committee receive a review report at the end of the</w:t>
      </w:r>
      <w:r w:rsidRPr="003B6966">
        <w:rPr>
          <w:rFonts w:eastAsia="Times New Roman" w:cs="Calibri"/>
          <w:spacing w:val="1"/>
          <w:szCs w:val="24"/>
          <w:lang w:eastAsia="en-AU"/>
        </w:rPr>
        <w:t xml:space="preserve"> </w:t>
      </w:r>
      <w:r w:rsidRPr="003B6966">
        <w:rPr>
          <w:rFonts w:eastAsia="Times New Roman" w:cs="Calibri"/>
          <w:szCs w:val="24"/>
          <w:lang w:eastAsia="en-AU"/>
        </w:rPr>
        <w:t>transition</w:t>
      </w:r>
      <w:r w:rsidRPr="003B6966">
        <w:rPr>
          <w:rFonts w:eastAsia="Times New Roman" w:cs="Calibri"/>
          <w:spacing w:val="-2"/>
          <w:szCs w:val="24"/>
          <w:lang w:eastAsia="en-AU"/>
        </w:rPr>
        <w:t xml:space="preserve"> </w:t>
      </w:r>
      <w:r w:rsidRPr="003B6966">
        <w:rPr>
          <w:rFonts w:eastAsia="Times New Roman" w:cs="Calibri"/>
          <w:szCs w:val="24"/>
          <w:lang w:eastAsia="en-AU"/>
        </w:rPr>
        <w:t>process that</w:t>
      </w:r>
      <w:r w:rsidRPr="003B6966">
        <w:rPr>
          <w:rFonts w:eastAsia="Times New Roman" w:cs="Calibri"/>
          <w:spacing w:val="-1"/>
          <w:szCs w:val="24"/>
          <w:lang w:eastAsia="en-AU"/>
        </w:rPr>
        <w:t xml:space="preserve"> </w:t>
      </w:r>
      <w:r w:rsidRPr="003B6966">
        <w:rPr>
          <w:rFonts w:eastAsia="Times New Roman" w:cs="Calibri"/>
          <w:szCs w:val="24"/>
          <w:lang w:eastAsia="en-AU"/>
        </w:rPr>
        <w:t>summarises</w:t>
      </w:r>
      <w:r w:rsidRPr="003B6966">
        <w:rPr>
          <w:rFonts w:eastAsia="Times New Roman" w:cs="Calibri"/>
          <w:spacing w:val="-1"/>
          <w:szCs w:val="24"/>
          <w:lang w:eastAsia="en-AU"/>
        </w:rPr>
        <w:t xml:space="preserve"> </w:t>
      </w:r>
      <w:r w:rsidRPr="003B6966">
        <w:rPr>
          <w:rFonts w:eastAsia="Times New Roman" w:cs="Calibri"/>
          <w:szCs w:val="24"/>
          <w:lang w:eastAsia="en-AU"/>
        </w:rPr>
        <w:t>all costs</w:t>
      </w:r>
      <w:r w:rsidRPr="003B6966">
        <w:rPr>
          <w:rFonts w:eastAsia="Times New Roman" w:cs="Calibri"/>
          <w:spacing w:val="-2"/>
          <w:szCs w:val="24"/>
          <w:lang w:eastAsia="en-AU"/>
        </w:rPr>
        <w:t xml:space="preserve"> </w:t>
      </w:r>
      <w:r w:rsidRPr="003B6966">
        <w:rPr>
          <w:rFonts w:eastAsia="Times New Roman" w:cs="Calibri"/>
          <w:szCs w:val="24"/>
          <w:lang w:eastAsia="en-AU"/>
        </w:rPr>
        <w:t>and</w:t>
      </w:r>
      <w:r w:rsidRPr="003B6966">
        <w:rPr>
          <w:rFonts w:eastAsia="Times New Roman" w:cs="Calibri"/>
          <w:spacing w:val="-2"/>
          <w:szCs w:val="24"/>
          <w:lang w:eastAsia="en-AU"/>
        </w:rPr>
        <w:t xml:space="preserve"> </w:t>
      </w:r>
      <w:r w:rsidRPr="003B6966">
        <w:rPr>
          <w:rFonts w:eastAsia="Times New Roman" w:cs="Calibri"/>
          <w:szCs w:val="24"/>
          <w:lang w:eastAsia="en-AU"/>
        </w:rPr>
        <w:t>addresses</w:t>
      </w:r>
      <w:r w:rsidRPr="003B6966">
        <w:rPr>
          <w:rFonts w:eastAsia="Times New Roman" w:cs="Calibri"/>
          <w:spacing w:val="-2"/>
          <w:szCs w:val="24"/>
          <w:lang w:eastAsia="en-AU"/>
        </w:rPr>
        <w:t xml:space="preserve"> </w:t>
      </w:r>
      <w:r w:rsidRPr="003B6966">
        <w:rPr>
          <w:rFonts w:eastAsia="Times New Roman" w:cs="Calibri"/>
          <w:szCs w:val="24"/>
          <w:lang w:eastAsia="en-AU"/>
        </w:rPr>
        <w:t>lessons</w:t>
      </w:r>
      <w:r w:rsidRPr="003B6966">
        <w:rPr>
          <w:rFonts w:eastAsia="Times New Roman" w:cs="Calibri"/>
          <w:spacing w:val="-2"/>
          <w:szCs w:val="24"/>
          <w:lang w:eastAsia="en-AU"/>
        </w:rPr>
        <w:t xml:space="preserve"> </w:t>
      </w:r>
      <w:r w:rsidRPr="003B6966">
        <w:rPr>
          <w:rFonts w:eastAsia="Times New Roman" w:cs="Calibri"/>
          <w:szCs w:val="24"/>
          <w:lang w:eastAsia="en-AU"/>
        </w:rPr>
        <w:t>learnt.</w:t>
      </w:r>
    </w:p>
    <w:p w:rsidRPr="003B6966" w:rsidR="003B6966" w:rsidP="00640177" w:rsidRDefault="003B6966" w14:paraId="2C6E003B" w14:textId="4B08B18B">
      <w:pPr>
        <w:widowControl w:val="0"/>
        <w:kinsoku w:val="0"/>
        <w:overflowPunct w:val="0"/>
        <w:autoSpaceDE w:val="0"/>
        <w:autoSpaceDN w:val="0"/>
        <w:adjustRightInd w:val="0"/>
        <w:spacing w:before="240"/>
        <w:outlineLvl w:val="0"/>
        <w:rPr>
          <w:rFonts w:eastAsia="Times New Roman" w:cs="Calibri"/>
          <w:b/>
          <w:bCs/>
          <w:szCs w:val="24"/>
          <w:lang w:eastAsia="en-AU"/>
        </w:rPr>
      </w:pPr>
      <w:bookmarkStart w:name="Risk_&amp;_Occupational_Health_&amp;_Safety_Issu" w:id="282"/>
      <w:bookmarkEnd w:id="282"/>
      <w:r w:rsidRPr="003B6966">
        <w:rPr>
          <w:rFonts w:eastAsia="Times New Roman" w:cs="Calibri"/>
          <w:b/>
          <w:bCs/>
          <w:szCs w:val="24"/>
          <w:lang w:eastAsia="en-AU"/>
        </w:rPr>
        <w:t>RISK</w:t>
      </w:r>
      <w:r w:rsidRPr="003B6966">
        <w:rPr>
          <w:rFonts w:eastAsia="Times New Roman" w:cs="Calibri"/>
          <w:b/>
          <w:bCs/>
          <w:spacing w:val="-1"/>
          <w:szCs w:val="24"/>
          <w:lang w:eastAsia="en-AU"/>
        </w:rPr>
        <w:t xml:space="preserve"> </w:t>
      </w:r>
      <w:r w:rsidRPr="003B6966">
        <w:rPr>
          <w:rFonts w:eastAsia="Times New Roman" w:cs="Calibri"/>
          <w:b/>
          <w:bCs/>
          <w:szCs w:val="24"/>
          <w:lang w:eastAsia="en-AU"/>
        </w:rPr>
        <w:t>&amp;</w:t>
      </w:r>
      <w:r w:rsidRPr="003B6966">
        <w:rPr>
          <w:rFonts w:eastAsia="Times New Roman" w:cs="Calibri"/>
          <w:b/>
          <w:bCs/>
          <w:spacing w:val="-3"/>
          <w:szCs w:val="24"/>
          <w:lang w:eastAsia="en-AU"/>
        </w:rPr>
        <w:t xml:space="preserve"> </w:t>
      </w:r>
      <w:r w:rsidR="00640177">
        <w:rPr>
          <w:rFonts w:eastAsia="Times New Roman" w:cs="Calibri"/>
          <w:b/>
          <w:bCs/>
          <w:spacing w:val="-3"/>
          <w:szCs w:val="24"/>
          <w:lang w:eastAsia="en-AU"/>
        </w:rPr>
        <w:t>OC</w:t>
      </w:r>
      <w:r w:rsidRPr="003B6966">
        <w:rPr>
          <w:rFonts w:eastAsia="Times New Roman" w:cs="Calibri"/>
          <w:b/>
          <w:bCs/>
          <w:szCs w:val="24"/>
          <w:lang w:eastAsia="en-AU"/>
        </w:rPr>
        <w:t>CUPATIONAL</w:t>
      </w:r>
      <w:r w:rsidRPr="003B6966">
        <w:rPr>
          <w:rFonts w:eastAsia="Times New Roman" w:cs="Calibri"/>
          <w:b/>
          <w:bCs/>
          <w:spacing w:val="-7"/>
          <w:szCs w:val="24"/>
          <w:lang w:eastAsia="en-AU"/>
        </w:rPr>
        <w:t xml:space="preserve"> </w:t>
      </w:r>
      <w:r w:rsidRPr="003B6966">
        <w:rPr>
          <w:rFonts w:eastAsia="Times New Roman" w:cs="Calibri"/>
          <w:b/>
          <w:bCs/>
          <w:szCs w:val="24"/>
          <w:lang w:eastAsia="en-AU"/>
        </w:rPr>
        <w:t>HEALTH</w:t>
      </w:r>
      <w:r w:rsidRPr="003B6966">
        <w:rPr>
          <w:rFonts w:eastAsia="Times New Roman" w:cs="Calibri"/>
          <w:b/>
          <w:bCs/>
          <w:spacing w:val="-2"/>
          <w:szCs w:val="24"/>
          <w:lang w:eastAsia="en-AU"/>
        </w:rPr>
        <w:t xml:space="preserve"> </w:t>
      </w:r>
      <w:r w:rsidRPr="003B6966">
        <w:rPr>
          <w:rFonts w:eastAsia="Times New Roman" w:cs="Calibri"/>
          <w:b/>
          <w:bCs/>
          <w:szCs w:val="24"/>
          <w:lang w:eastAsia="en-AU"/>
        </w:rPr>
        <w:t>&amp;</w:t>
      </w:r>
      <w:r w:rsidRPr="003B6966">
        <w:rPr>
          <w:rFonts w:eastAsia="Times New Roman" w:cs="Calibri"/>
          <w:b/>
          <w:bCs/>
          <w:spacing w:val="-3"/>
          <w:szCs w:val="24"/>
          <w:lang w:eastAsia="en-AU"/>
        </w:rPr>
        <w:t xml:space="preserve"> </w:t>
      </w:r>
      <w:r w:rsidRPr="003B6966">
        <w:rPr>
          <w:rFonts w:eastAsia="Times New Roman" w:cs="Calibri"/>
          <w:b/>
          <w:bCs/>
          <w:szCs w:val="24"/>
          <w:lang w:eastAsia="en-AU"/>
        </w:rPr>
        <w:t>SAFETY</w:t>
      </w:r>
      <w:r w:rsidRPr="003B6966">
        <w:rPr>
          <w:rFonts w:eastAsia="Times New Roman" w:cs="Calibri"/>
          <w:b/>
          <w:bCs/>
          <w:spacing w:val="-3"/>
          <w:szCs w:val="24"/>
          <w:lang w:eastAsia="en-AU"/>
        </w:rPr>
        <w:t xml:space="preserve"> </w:t>
      </w:r>
      <w:r w:rsidRPr="003B6966">
        <w:rPr>
          <w:rFonts w:eastAsia="Times New Roman" w:cs="Calibri"/>
          <w:b/>
          <w:bCs/>
          <w:szCs w:val="24"/>
          <w:lang w:eastAsia="en-AU"/>
        </w:rPr>
        <w:t>ISSUES</w:t>
      </w:r>
    </w:p>
    <w:p w:rsidRPr="003B6966" w:rsidR="003B6966" w:rsidP="00147659" w:rsidRDefault="003B6966" w14:paraId="130B9AB9" w14:textId="77777777">
      <w:pPr>
        <w:widowControl w:val="0"/>
        <w:kinsoku w:val="0"/>
        <w:overflowPunct w:val="0"/>
        <w:autoSpaceDE w:val="0"/>
        <w:autoSpaceDN w:val="0"/>
        <w:adjustRightInd w:val="0"/>
        <w:spacing w:before="120" w:after="40"/>
        <w:ind w:right="108"/>
        <w:rPr>
          <w:rFonts w:eastAsia="Times New Roman" w:cs="Calibri"/>
          <w:szCs w:val="24"/>
          <w:lang w:eastAsia="en-AU"/>
        </w:rPr>
      </w:pPr>
      <w:r w:rsidRPr="003B6966">
        <w:rPr>
          <w:rFonts w:eastAsia="Times New Roman" w:cs="Calibri"/>
          <w:szCs w:val="24"/>
          <w:lang w:eastAsia="en-AU"/>
        </w:rPr>
        <w:t>A comprehensive risk and community impact analysis has been completed for Moorabool Shire</w:t>
      </w:r>
      <w:r w:rsidRPr="003B6966">
        <w:rPr>
          <w:rFonts w:eastAsia="Times New Roman" w:cs="Calibri"/>
          <w:spacing w:val="1"/>
          <w:szCs w:val="24"/>
          <w:lang w:eastAsia="en-AU"/>
        </w:rPr>
        <w:t xml:space="preserve"> </w:t>
      </w:r>
      <w:r w:rsidRPr="003B6966">
        <w:rPr>
          <w:rFonts w:eastAsia="Times New Roman" w:cs="Calibri"/>
          <w:szCs w:val="24"/>
          <w:lang w:eastAsia="en-AU"/>
        </w:rPr>
        <w:t>Council;</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high-level risks associated</w:t>
      </w:r>
      <w:r w:rsidRPr="003B6966">
        <w:rPr>
          <w:rFonts w:eastAsia="Times New Roman" w:cs="Calibri"/>
          <w:spacing w:val="-1"/>
          <w:szCs w:val="24"/>
          <w:lang w:eastAsia="en-AU"/>
        </w:rPr>
        <w:t xml:space="preserve"> </w:t>
      </w:r>
      <w:r w:rsidRPr="003B6966">
        <w:rPr>
          <w:rFonts w:eastAsia="Times New Roman" w:cs="Calibri"/>
          <w:szCs w:val="24"/>
          <w:lang w:eastAsia="en-AU"/>
        </w:rPr>
        <w:t>with</w:t>
      </w:r>
      <w:r w:rsidRPr="003B6966">
        <w:rPr>
          <w:rFonts w:eastAsia="Times New Roman" w:cs="Calibri"/>
          <w:spacing w:val="-2"/>
          <w:szCs w:val="24"/>
          <w:lang w:eastAsia="en-AU"/>
        </w:rPr>
        <w:t xml:space="preserve"> </w:t>
      </w:r>
      <w:r w:rsidRPr="003B6966">
        <w:rPr>
          <w:rFonts w:eastAsia="Times New Roman" w:cs="Calibri"/>
          <w:szCs w:val="24"/>
          <w:lang w:eastAsia="en-AU"/>
        </w:rPr>
        <w:t>this</w:t>
      </w:r>
      <w:r w:rsidRPr="003B6966">
        <w:rPr>
          <w:rFonts w:eastAsia="Times New Roman" w:cs="Calibri"/>
          <w:spacing w:val="-2"/>
          <w:szCs w:val="24"/>
          <w:lang w:eastAsia="en-AU"/>
        </w:rPr>
        <w:t xml:space="preserve"> </w:t>
      </w:r>
      <w:r w:rsidRPr="003B6966">
        <w:rPr>
          <w:rFonts w:eastAsia="Times New Roman" w:cs="Calibri"/>
          <w:szCs w:val="24"/>
          <w:lang w:eastAsia="en-AU"/>
        </w:rPr>
        <w:t>decision</w:t>
      </w:r>
      <w:r w:rsidRPr="003B6966">
        <w:rPr>
          <w:rFonts w:eastAsia="Times New Roman" w:cs="Calibri"/>
          <w:spacing w:val="2"/>
          <w:szCs w:val="24"/>
          <w:lang w:eastAsia="en-AU"/>
        </w:rPr>
        <w:t xml:space="preserve"> </w:t>
      </w:r>
      <w:r w:rsidRPr="003B6966">
        <w:rPr>
          <w:rFonts w:eastAsia="Times New Roman" w:cs="Calibri"/>
          <w:szCs w:val="24"/>
          <w:lang w:eastAsia="en-AU"/>
        </w:rPr>
        <w:t>include:</w:t>
      </w:r>
    </w:p>
    <w:p w:rsidRPr="003B6966" w:rsidR="003B6966" w:rsidP="00640177" w:rsidRDefault="003B6966" w14:paraId="3F3B6307" w14:textId="77777777">
      <w:pPr>
        <w:pStyle w:val="ICBulletList1"/>
        <w:rPr>
          <w:lang w:eastAsia="en-AU"/>
        </w:rPr>
      </w:pPr>
      <w:r w:rsidRPr="003B6966">
        <w:rPr>
          <w:b/>
          <w:bCs/>
          <w:lang w:eastAsia="en-AU"/>
        </w:rPr>
        <w:t xml:space="preserve">Future Cost of Services </w:t>
      </w:r>
      <w:r w:rsidRPr="003B6966">
        <w:rPr>
          <w:lang w:eastAsia="en-AU"/>
        </w:rPr>
        <w:t>– the current estimated ‘cost to council’ for the main Home Support</w:t>
      </w:r>
      <w:r w:rsidRPr="003B6966">
        <w:rPr>
          <w:spacing w:val="1"/>
          <w:lang w:eastAsia="en-AU"/>
        </w:rPr>
        <w:t xml:space="preserve"> </w:t>
      </w:r>
      <w:r w:rsidRPr="003B6966">
        <w:rPr>
          <w:lang w:eastAsia="en-AU"/>
        </w:rPr>
        <w:t>services of approximately $500,000 per annum is based on ‘block funding’ and a consistent</w:t>
      </w:r>
      <w:r w:rsidRPr="003B6966">
        <w:rPr>
          <w:spacing w:val="1"/>
          <w:lang w:eastAsia="en-AU"/>
        </w:rPr>
        <w:t xml:space="preserve"> </w:t>
      </w:r>
      <w:r w:rsidRPr="003B6966">
        <w:rPr>
          <w:lang w:eastAsia="en-AU"/>
        </w:rPr>
        <w:t>demand</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service.</w:t>
      </w:r>
      <w:r w:rsidRPr="003B6966">
        <w:rPr>
          <w:spacing w:val="1"/>
          <w:lang w:eastAsia="en-AU"/>
        </w:rPr>
        <w:t xml:space="preserve"> </w:t>
      </w:r>
      <w:r w:rsidRPr="003B6966">
        <w:rPr>
          <w:lang w:eastAsia="en-AU"/>
        </w:rPr>
        <w:t>It</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highly</w:t>
      </w:r>
      <w:r w:rsidRPr="003B6966">
        <w:rPr>
          <w:spacing w:val="1"/>
          <w:lang w:eastAsia="en-AU"/>
        </w:rPr>
        <w:t xml:space="preserve"> </w:t>
      </w:r>
      <w:r w:rsidRPr="003B6966">
        <w:rPr>
          <w:lang w:eastAsia="en-AU"/>
        </w:rPr>
        <w:t>likely</w:t>
      </w:r>
      <w:r w:rsidRPr="003B6966">
        <w:rPr>
          <w:spacing w:val="1"/>
          <w:lang w:eastAsia="en-AU"/>
        </w:rPr>
        <w:t xml:space="preserve"> </w:t>
      </w:r>
      <w:r w:rsidRPr="003B6966">
        <w:rPr>
          <w:lang w:eastAsia="en-AU"/>
        </w:rPr>
        <w:t>that</w:t>
      </w:r>
      <w:r w:rsidRPr="003B6966">
        <w:rPr>
          <w:spacing w:val="1"/>
          <w:lang w:eastAsia="en-AU"/>
        </w:rPr>
        <w:t xml:space="preserve"> </w:t>
      </w:r>
      <w:r w:rsidRPr="003B6966">
        <w:rPr>
          <w:lang w:eastAsia="en-AU"/>
        </w:rPr>
        <w:t>with</w:t>
      </w:r>
      <w:r w:rsidRPr="003B6966">
        <w:rPr>
          <w:spacing w:val="1"/>
          <w:lang w:eastAsia="en-AU"/>
        </w:rPr>
        <w:t xml:space="preserve"> </w:t>
      </w:r>
      <w:r w:rsidRPr="003B6966">
        <w:rPr>
          <w:lang w:eastAsia="en-AU"/>
        </w:rPr>
        <w:t>increasing</w:t>
      </w:r>
      <w:r w:rsidRPr="003B6966">
        <w:rPr>
          <w:spacing w:val="1"/>
          <w:lang w:eastAsia="en-AU"/>
        </w:rPr>
        <w:t xml:space="preserve"> </w:t>
      </w:r>
      <w:r w:rsidRPr="003B6966">
        <w:rPr>
          <w:lang w:eastAsia="en-AU"/>
        </w:rPr>
        <w:t>demand,</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introduction</w:t>
      </w:r>
      <w:r w:rsidRPr="003B6966">
        <w:rPr>
          <w:spacing w:val="1"/>
          <w:lang w:eastAsia="en-AU"/>
        </w:rPr>
        <w:t xml:space="preserve"> </w:t>
      </w:r>
      <w:r w:rsidRPr="003B6966">
        <w:rPr>
          <w:lang w:eastAsia="en-AU"/>
        </w:rPr>
        <w:t>of</w:t>
      </w:r>
      <w:r w:rsidRPr="003B6966">
        <w:rPr>
          <w:spacing w:val="-52"/>
          <w:lang w:eastAsia="en-AU"/>
        </w:rPr>
        <w:t xml:space="preserve"> </w:t>
      </w:r>
      <w:r w:rsidRPr="003B6966">
        <w:rPr>
          <w:lang w:eastAsia="en-AU"/>
        </w:rPr>
        <w:t>competition and consumer directed care the future cost of service will increase and that</w:t>
      </w:r>
      <w:r w:rsidRPr="003B6966">
        <w:rPr>
          <w:spacing w:val="1"/>
          <w:lang w:eastAsia="en-AU"/>
        </w:rPr>
        <w:t xml:space="preserve"> </w:t>
      </w:r>
      <w:r w:rsidRPr="003B6966">
        <w:rPr>
          <w:lang w:eastAsia="en-AU"/>
        </w:rPr>
        <w:t>there will be</w:t>
      </w:r>
      <w:r w:rsidRPr="003B6966">
        <w:rPr>
          <w:spacing w:val="-1"/>
          <w:lang w:eastAsia="en-AU"/>
        </w:rPr>
        <w:t xml:space="preserve"> </w:t>
      </w:r>
      <w:r w:rsidRPr="003B6966">
        <w:rPr>
          <w:lang w:eastAsia="en-AU"/>
        </w:rPr>
        <w:t>higher</w:t>
      </w:r>
      <w:r w:rsidRPr="003B6966">
        <w:rPr>
          <w:spacing w:val="-2"/>
          <w:lang w:eastAsia="en-AU"/>
        </w:rPr>
        <w:t xml:space="preserve"> </w:t>
      </w:r>
      <w:r w:rsidRPr="003B6966">
        <w:rPr>
          <w:lang w:eastAsia="en-AU"/>
        </w:rPr>
        <w:t>volatility and</w:t>
      </w:r>
      <w:r w:rsidRPr="003B6966">
        <w:rPr>
          <w:spacing w:val="1"/>
          <w:lang w:eastAsia="en-AU"/>
        </w:rPr>
        <w:t xml:space="preserve"> </w:t>
      </w:r>
      <w:r w:rsidRPr="003B6966">
        <w:rPr>
          <w:lang w:eastAsia="en-AU"/>
        </w:rPr>
        <w:t>commercial</w:t>
      </w:r>
      <w:r w:rsidRPr="003B6966">
        <w:rPr>
          <w:spacing w:val="2"/>
          <w:lang w:eastAsia="en-AU"/>
        </w:rPr>
        <w:t xml:space="preserve"> </w:t>
      </w:r>
      <w:r w:rsidRPr="003B6966">
        <w:rPr>
          <w:lang w:eastAsia="en-AU"/>
        </w:rPr>
        <w:t>risk.</w:t>
      </w:r>
    </w:p>
    <w:p w:rsidRPr="003B6966" w:rsidR="003B6966" w:rsidP="00640177" w:rsidRDefault="003B6966" w14:paraId="6452E9BE" w14:textId="77777777">
      <w:pPr>
        <w:pStyle w:val="ICBulletList1"/>
        <w:rPr>
          <w:lang w:eastAsia="en-AU"/>
        </w:rPr>
      </w:pPr>
      <w:r w:rsidRPr="003B6966">
        <w:rPr>
          <w:b/>
          <w:bCs/>
          <w:lang w:eastAsia="en-AU"/>
        </w:rPr>
        <w:t>Avoided</w:t>
      </w:r>
      <w:r w:rsidRPr="003B6966">
        <w:rPr>
          <w:b/>
          <w:bCs/>
          <w:spacing w:val="1"/>
          <w:lang w:eastAsia="en-AU"/>
        </w:rPr>
        <w:t xml:space="preserve"> </w:t>
      </w:r>
      <w:r w:rsidRPr="003B6966">
        <w:rPr>
          <w:b/>
          <w:bCs/>
          <w:lang w:eastAsia="en-AU"/>
        </w:rPr>
        <w:t>risks</w:t>
      </w:r>
      <w:r w:rsidRPr="003B6966">
        <w:rPr>
          <w:b/>
          <w:bCs/>
          <w:spacing w:val="1"/>
          <w:lang w:eastAsia="en-AU"/>
        </w:rPr>
        <w:t xml:space="preserve"> </w:t>
      </w:r>
      <w:r w:rsidRPr="003B6966">
        <w:rPr>
          <w:lang w:eastAsia="en-AU"/>
        </w:rPr>
        <w:t>–</w:t>
      </w:r>
      <w:r w:rsidRPr="003B6966">
        <w:rPr>
          <w:spacing w:val="1"/>
          <w:lang w:eastAsia="en-AU"/>
        </w:rPr>
        <w:t xml:space="preserve"> </w:t>
      </w:r>
      <w:r w:rsidRPr="003B6966">
        <w:rPr>
          <w:lang w:eastAsia="en-AU"/>
        </w:rPr>
        <w:t>by</w:t>
      </w:r>
      <w:r w:rsidRPr="003B6966">
        <w:rPr>
          <w:spacing w:val="1"/>
          <w:lang w:eastAsia="en-AU"/>
        </w:rPr>
        <w:t xml:space="preserve"> </w:t>
      </w:r>
      <w:r w:rsidRPr="003B6966">
        <w:rPr>
          <w:lang w:eastAsia="en-AU"/>
        </w:rPr>
        <w:t>choosing</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transition</w:t>
      </w:r>
      <w:r w:rsidRPr="003B6966">
        <w:rPr>
          <w:spacing w:val="1"/>
          <w:lang w:eastAsia="en-AU"/>
        </w:rPr>
        <w:t xml:space="preserve"> </w:t>
      </w:r>
      <w:r w:rsidRPr="003B6966">
        <w:rPr>
          <w:lang w:eastAsia="en-AU"/>
        </w:rPr>
        <w:t>out</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service</w:t>
      </w:r>
      <w:r w:rsidRPr="003B6966">
        <w:rPr>
          <w:spacing w:val="1"/>
          <w:lang w:eastAsia="en-AU"/>
        </w:rPr>
        <w:t xml:space="preserve"> </w:t>
      </w:r>
      <w:r w:rsidRPr="003B6966">
        <w:rPr>
          <w:lang w:eastAsia="en-AU"/>
        </w:rPr>
        <w:t>delivery</w:t>
      </w:r>
      <w:r w:rsidRPr="003B6966">
        <w:rPr>
          <w:spacing w:val="1"/>
          <w:lang w:eastAsia="en-AU"/>
        </w:rPr>
        <w:t xml:space="preserve"> </w:t>
      </w:r>
      <w:r w:rsidRPr="003B6966">
        <w:rPr>
          <w:lang w:eastAsia="en-AU"/>
        </w:rPr>
        <w:t>Council</w:t>
      </w:r>
      <w:r w:rsidRPr="003B6966">
        <w:rPr>
          <w:spacing w:val="1"/>
          <w:lang w:eastAsia="en-AU"/>
        </w:rPr>
        <w:t xml:space="preserve"> </w:t>
      </w:r>
      <w:r w:rsidRPr="003B6966">
        <w:rPr>
          <w:lang w:eastAsia="en-AU"/>
        </w:rPr>
        <w:t>is</w:t>
      </w:r>
      <w:r w:rsidRPr="003B6966">
        <w:rPr>
          <w:spacing w:val="1"/>
          <w:lang w:eastAsia="en-AU"/>
        </w:rPr>
        <w:t xml:space="preserve"> </w:t>
      </w:r>
      <w:r w:rsidRPr="003B6966">
        <w:rPr>
          <w:lang w:eastAsia="en-AU"/>
        </w:rPr>
        <w:t>avoiding</w:t>
      </w:r>
      <w:r w:rsidRPr="003B6966">
        <w:rPr>
          <w:spacing w:val="1"/>
          <w:lang w:eastAsia="en-AU"/>
        </w:rPr>
        <w:t xml:space="preserve"> </w:t>
      </w:r>
      <w:r w:rsidRPr="003B6966">
        <w:rPr>
          <w:lang w:eastAsia="en-AU"/>
        </w:rPr>
        <w:t>a</w:t>
      </w:r>
      <w:r w:rsidRPr="003B6966">
        <w:rPr>
          <w:spacing w:val="1"/>
          <w:lang w:eastAsia="en-AU"/>
        </w:rPr>
        <w:t xml:space="preserve"> </w:t>
      </w:r>
      <w:r w:rsidRPr="003B6966">
        <w:rPr>
          <w:lang w:eastAsia="en-AU"/>
        </w:rPr>
        <w:t>significant number of risks, these include commercial risk, business continuity, competition</w:t>
      </w:r>
      <w:r w:rsidRPr="003B6966">
        <w:rPr>
          <w:spacing w:val="1"/>
          <w:lang w:eastAsia="en-AU"/>
        </w:rPr>
        <w:t xml:space="preserve"> </w:t>
      </w:r>
      <w:r w:rsidRPr="003B6966">
        <w:rPr>
          <w:lang w:eastAsia="en-AU"/>
        </w:rPr>
        <w:t>policy</w:t>
      </w:r>
      <w:r w:rsidRPr="003B6966">
        <w:rPr>
          <w:spacing w:val="-1"/>
          <w:lang w:eastAsia="en-AU"/>
        </w:rPr>
        <w:t xml:space="preserve"> </w:t>
      </w:r>
      <w:r w:rsidRPr="003B6966">
        <w:rPr>
          <w:lang w:eastAsia="en-AU"/>
        </w:rPr>
        <w:t>and</w:t>
      </w:r>
      <w:r w:rsidRPr="003B6966">
        <w:rPr>
          <w:spacing w:val="2"/>
          <w:lang w:eastAsia="en-AU"/>
        </w:rPr>
        <w:t xml:space="preserve"> </w:t>
      </w:r>
      <w:r w:rsidRPr="003B6966">
        <w:rPr>
          <w:lang w:eastAsia="en-AU"/>
        </w:rPr>
        <w:t>clinical</w:t>
      </w:r>
      <w:r w:rsidRPr="003B6966">
        <w:rPr>
          <w:spacing w:val="-2"/>
          <w:lang w:eastAsia="en-AU"/>
        </w:rPr>
        <w:t xml:space="preserve"> </w:t>
      </w:r>
      <w:r w:rsidRPr="003B6966">
        <w:rPr>
          <w:lang w:eastAsia="en-AU"/>
        </w:rPr>
        <w:t>governance.</w:t>
      </w:r>
    </w:p>
    <w:p w:rsidRPr="003B6966" w:rsidR="003B6966" w:rsidP="00640177" w:rsidRDefault="003B6966" w14:paraId="5BDE14EF" w14:textId="77777777">
      <w:pPr>
        <w:pStyle w:val="ICBulletList1"/>
        <w:rPr>
          <w:lang w:eastAsia="en-AU"/>
        </w:rPr>
      </w:pPr>
      <w:r w:rsidRPr="003B6966">
        <w:rPr>
          <w:b/>
          <w:bCs/>
          <w:lang w:eastAsia="en-AU"/>
        </w:rPr>
        <w:t xml:space="preserve">Investment in Innovation </w:t>
      </w:r>
      <w:r w:rsidRPr="003B6966">
        <w:rPr>
          <w:lang w:eastAsia="en-AU"/>
        </w:rPr>
        <w:t>– if Council seeks to remain as a provider of services post-2023 it</w:t>
      </w:r>
      <w:r w:rsidRPr="003B6966">
        <w:rPr>
          <w:spacing w:val="1"/>
          <w:lang w:eastAsia="en-AU"/>
        </w:rPr>
        <w:t xml:space="preserve"> </w:t>
      </w:r>
      <w:r w:rsidRPr="003B6966">
        <w:rPr>
          <w:lang w:eastAsia="en-AU"/>
        </w:rPr>
        <w:t>will need significant investment to support the reorientation of its operating model. This will</w:t>
      </w:r>
      <w:r w:rsidRPr="003B6966">
        <w:rPr>
          <w:spacing w:val="1"/>
          <w:lang w:eastAsia="en-AU"/>
        </w:rPr>
        <w:t xml:space="preserve"> </w:t>
      </w:r>
      <w:r w:rsidRPr="003B6966">
        <w:rPr>
          <w:lang w:eastAsia="en-AU"/>
        </w:rPr>
        <w:t>require</w:t>
      </w:r>
      <w:r w:rsidRPr="003B6966">
        <w:rPr>
          <w:spacing w:val="1"/>
          <w:lang w:eastAsia="en-AU"/>
        </w:rPr>
        <w:t xml:space="preserve"> </w:t>
      </w:r>
      <w:r w:rsidRPr="003B6966">
        <w:rPr>
          <w:lang w:eastAsia="en-AU"/>
        </w:rPr>
        <w:t>renegotiation</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industrial</w:t>
      </w:r>
      <w:r w:rsidRPr="003B6966">
        <w:rPr>
          <w:spacing w:val="1"/>
          <w:lang w:eastAsia="en-AU"/>
        </w:rPr>
        <w:t xml:space="preserve"> </w:t>
      </w:r>
      <w:r w:rsidRPr="003B6966">
        <w:rPr>
          <w:lang w:eastAsia="en-AU"/>
        </w:rPr>
        <w:t>arrangements,</w:t>
      </w:r>
      <w:r w:rsidRPr="003B6966">
        <w:rPr>
          <w:spacing w:val="1"/>
          <w:lang w:eastAsia="en-AU"/>
        </w:rPr>
        <w:t xml:space="preserve"> </w:t>
      </w:r>
      <w:r w:rsidRPr="003B6966">
        <w:rPr>
          <w:lang w:eastAsia="en-AU"/>
        </w:rPr>
        <w:t>investment</w:t>
      </w:r>
      <w:r w:rsidRPr="003B6966">
        <w:rPr>
          <w:spacing w:val="1"/>
          <w:lang w:eastAsia="en-AU"/>
        </w:rPr>
        <w:t xml:space="preserve"> </w:t>
      </w:r>
      <w:r w:rsidRPr="003B6966">
        <w:rPr>
          <w:lang w:eastAsia="en-AU"/>
        </w:rPr>
        <w:t>in</w:t>
      </w:r>
      <w:r w:rsidRPr="003B6966">
        <w:rPr>
          <w:spacing w:val="1"/>
          <w:lang w:eastAsia="en-AU"/>
        </w:rPr>
        <w:t xml:space="preserve"> </w:t>
      </w:r>
      <w:r w:rsidRPr="003B6966">
        <w:rPr>
          <w:lang w:eastAsia="en-AU"/>
        </w:rPr>
        <w:t>business</w:t>
      </w:r>
      <w:r w:rsidRPr="003B6966">
        <w:rPr>
          <w:spacing w:val="1"/>
          <w:lang w:eastAsia="en-AU"/>
        </w:rPr>
        <w:t xml:space="preserve"> </w:t>
      </w:r>
      <w:r w:rsidRPr="003B6966">
        <w:rPr>
          <w:lang w:eastAsia="en-AU"/>
        </w:rPr>
        <w:t>processes</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technology, reduce overheads, working capital (move to payment in arrears)</w:t>
      </w:r>
      <w:r w:rsidRPr="003B6966">
        <w:rPr>
          <w:spacing w:val="1"/>
          <w:lang w:eastAsia="en-AU"/>
        </w:rPr>
        <w:t xml:space="preserve"> </w:t>
      </w:r>
      <w:r w:rsidRPr="003B6966">
        <w:rPr>
          <w:lang w:eastAsia="en-AU"/>
        </w:rPr>
        <w:t>and capability</w:t>
      </w:r>
      <w:r w:rsidRPr="003B6966">
        <w:rPr>
          <w:spacing w:val="1"/>
          <w:lang w:eastAsia="en-AU"/>
        </w:rPr>
        <w:t xml:space="preserve"> </w:t>
      </w:r>
      <w:r w:rsidRPr="003B6966">
        <w:rPr>
          <w:lang w:eastAsia="en-AU"/>
        </w:rPr>
        <w:t>to</w:t>
      </w:r>
      <w:r w:rsidRPr="003B6966">
        <w:rPr>
          <w:spacing w:val="-2"/>
          <w:lang w:eastAsia="en-AU"/>
        </w:rPr>
        <w:t xml:space="preserve"> </w:t>
      </w:r>
      <w:r w:rsidRPr="003B6966">
        <w:rPr>
          <w:lang w:eastAsia="en-AU"/>
        </w:rPr>
        <w:t>quickly increase</w:t>
      </w:r>
      <w:r w:rsidRPr="003B6966">
        <w:rPr>
          <w:spacing w:val="-1"/>
          <w:lang w:eastAsia="en-AU"/>
        </w:rPr>
        <w:t xml:space="preserve"> </w:t>
      </w:r>
      <w:r w:rsidRPr="003B6966">
        <w:rPr>
          <w:lang w:eastAsia="en-AU"/>
        </w:rPr>
        <w:t>and</w:t>
      </w:r>
      <w:r w:rsidRPr="003B6966">
        <w:rPr>
          <w:spacing w:val="2"/>
          <w:lang w:eastAsia="en-AU"/>
        </w:rPr>
        <w:t xml:space="preserve"> </w:t>
      </w:r>
      <w:r w:rsidRPr="003B6966">
        <w:rPr>
          <w:lang w:eastAsia="en-AU"/>
        </w:rPr>
        <w:t>reduce</w:t>
      </w:r>
      <w:r w:rsidRPr="003B6966">
        <w:rPr>
          <w:spacing w:val="1"/>
          <w:lang w:eastAsia="en-AU"/>
        </w:rPr>
        <w:t xml:space="preserve"> </w:t>
      </w:r>
      <w:r w:rsidRPr="003B6966">
        <w:rPr>
          <w:lang w:eastAsia="en-AU"/>
        </w:rPr>
        <w:t>scale</w:t>
      </w:r>
      <w:r w:rsidRPr="003B6966">
        <w:rPr>
          <w:spacing w:val="-2"/>
          <w:lang w:eastAsia="en-AU"/>
        </w:rPr>
        <w:t xml:space="preserve"> </w:t>
      </w:r>
      <w:r w:rsidRPr="003B6966">
        <w:rPr>
          <w:lang w:eastAsia="en-AU"/>
        </w:rPr>
        <w:t>of</w:t>
      </w:r>
      <w:r w:rsidRPr="003B6966">
        <w:rPr>
          <w:spacing w:val="2"/>
          <w:lang w:eastAsia="en-AU"/>
        </w:rPr>
        <w:t xml:space="preserve"> </w:t>
      </w:r>
      <w:r w:rsidRPr="003B6966">
        <w:rPr>
          <w:lang w:eastAsia="en-AU"/>
        </w:rPr>
        <w:t>operations.</w:t>
      </w:r>
    </w:p>
    <w:p w:rsidRPr="003B6966" w:rsidR="003B6966" w:rsidP="00640177" w:rsidRDefault="003B6966" w14:paraId="71D5F8C7" w14:textId="77777777">
      <w:pPr>
        <w:pStyle w:val="ICBulletList1"/>
        <w:rPr>
          <w:lang w:eastAsia="en-AU"/>
        </w:rPr>
      </w:pPr>
      <w:r w:rsidRPr="003B6966">
        <w:rPr>
          <w:b/>
          <w:bCs/>
          <w:lang w:eastAsia="en-AU"/>
        </w:rPr>
        <w:t>Unit</w:t>
      </w:r>
      <w:r w:rsidRPr="003B6966">
        <w:rPr>
          <w:b/>
          <w:bCs/>
          <w:spacing w:val="14"/>
          <w:lang w:eastAsia="en-AU"/>
        </w:rPr>
        <w:t xml:space="preserve"> </w:t>
      </w:r>
      <w:r w:rsidRPr="003B6966">
        <w:rPr>
          <w:b/>
          <w:bCs/>
          <w:lang w:eastAsia="en-AU"/>
        </w:rPr>
        <w:t>Cost</w:t>
      </w:r>
      <w:r w:rsidRPr="003B6966">
        <w:rPr>
          <w:b/>
          <w:bCs/>
          <w:spacing w:val="11"/>
          <w:lang w:eastAsia="en-AU"/>
        </w:rPr>
        <w:t xml:space="preserve"> </w:t>
      </w:r>
      <w:r w:rsidRPr="003B6966">
        <w:rPr>
          <w:lang w:eastAsia="en-AU"/>
        </w:rPr>
        <w:t>–</w:t>
      </w:r>
      <w:r w:rsidRPr="003B6966">
        <w:rPr>
          <w:spacing w:val="13"/>
          <w:lang w:eastAsia="en-AU"/>
        </w:rPr>
        <w:t xml:space="preserve"> </w:t>
      </w:r>
      <w:r w:rsidRPr="003B6966">
        <w:rPr>
          <w:lang w:eastAsia="en-AU"/>
        </w:rPr>
        <w:t>the</w:t>
      </w:r>
      <w:r w:rsidRPr="003B6966">
        <w:rPr>
          <w:spacing w:val="11"/>
          <w:lang w:eastAsia="en-AU"/>
        </w:rPr>
        <w:t xml:space="preserve"> </w:t>
      </w:r>
      <w:r w:rsidRPr="003B6966">
        <w:rPr>
          <w:lang w:eastAsia="en-AU"/>
        </w:rPr>
        <w:t>unit</w:t>
      </w:r>
      <w:r w:rsidRPr="003B6966">
        <w:rPr>
          <w:spacing w:val="14"/>
          <w:lang w:eastAsia="en-AU"/>
        </w:rPr>
        <w:t xml:space="preserve"> </w:t>
      </w:r>
      <w:r w:rsidRPr="003B6966">
        <w:rPr>
          <w:lang w:eastAsia="en-AU"/>
        </w:rPr>
        <w:t>cost</w:t>
      </w:r>
      <w:r w:rsidRPr="003B6966">
        <w:rPr>
          <w:spacing w:val="12"/>
          <w:lang w:eastAsia="en-AU"/>
        </w:rPr>
        <w:t xml:space="preserve"> </w:t>
      </w:r>
      <w:r w:rsidRPr="003B6966">
        <w:rPr>
          <w:lang w:eastAsia="en-AU"/>
        </w:rPr>
        <w:t>of</w:t>
      </w:r>
      <w:r w:rsidRPr="003B6966">
        <w:rPr>
          <w:spacing w:val="12"/>
          <w:lang w:eastAsia="en-AU"/>
        </w:rPr>
        <w:t xml:space="preserve"> </w:t>
      </w:r>
      <w:r w:rsidRPr="003B6966">
        <w:rPr>
          <w:lang w:eastAsia="en-AU"/>
        </w:rPr>
        <w:t>delivery</w:t>
      </w:r>
      <w:r w:rsidRPr="003B6966">
        <w:rPr>
          <w:spacing w:val="13"/>
          <w:lang w:eastAsia="en-AU"/>
        </w:rPr>
        <w:t xml:space="preserve"> </w:t>
      </w:r>
      <w:r w:rsidRPr="003B6966">
        <w:rPr>
          <w:lang w:eastAsia="en-AU"/>
        </w:rPr>
        <w:t>by</w:t>
      </w:r>
      <w:r w:rsidRPr="003B6966">
        <w:rPr>
          <w:spacing w:val="12"/>
          <w:lang w:eastAsia="en-AU"/>
        </w:rPr>
        <w:t xml:space="preserve"> </w:t>
      </w:r>
      <w:r w:rsidRPr="003B6966">
        <w:rPr>
          <w:lang w:eastAsia="en-AU"/>
        </w:rPr>
        <w:t>Local</w:t>
      </w:r>
      <w:r w:rsidRPr="003B6966">
        <w:rPr>
          <w:spacing w:val="13"/>
          <w:lang w:eastAsia="en-AU"/>
        </w:rPr>
        <w:t xml:space="preserve"> </w:t>
      </w:r>
      <w:r w:rsidRPr="003B6966">
        <w:rPr>
          <w:lang w:eastAsia="en-AU"/>
        </w:rPr>
        <w:t>Government</w:t>
      </w:r>
      <w:r w:rsidRPr="003B6966">
        <w:rPr>
          <w:spacing w:val="12"/>
          <w:lang w:eastAsia="en-AU"/>
        </w:rPr>
        <w:t xml:space="preserve"> </w:t>
      </w:r>
      <w:r w:rsidRPr="003B6966">
        <w:rPr>
          <w:lang w:eastAsia="en-AU"/>
        </w:rPr>
        <w:t>is</w:t>
      </w:r>
      <w:r w:rsidRPr="003B6966">
        <w:rPr>
          <w:spacing w:val="12"/>
          <w:lang w:eastAsia="en-AU"/>
        </w:rPr>
        <w:t xml:space="preserve"> </w:t>
      </w:r>
      <w:r w:rsidRPr="003B6966">
        <w:rPr>
          <w:lang w:eastAsia="en-AU"/>
        </w:rPr>
        <w:t>relatively</w:t>
      </w:r>
      <w:r w:rsidRPr="003B6966">
        <w:rPr>
          <w:spacing w:val="10"/>
          <w:lang w:eastAsia="en-AU"/>
        </w:rPr>
        <w:t xml:space="preserve"> </w:t>
      </w:r>
      <w:r w:rsidRPr="003B6966">
        <w:rPr>
          <w:lang w:eastAsia="en-AU"/>
        </w:rPr>
        <w:t>high</w:t>
      </w:r>
      <w:r w:rsidRPr="003B6966">
        <w:rPr>
          <w:spacing w:val="14"/>
          <w:lang w:eastAsia="en-AU"/>
        </w:rPr>
        <w:t xml:space="preserve"> </w:t>
      </w:r>
      <w:r w:rsidRPr="003B6966">
        <w:rPr>
          <w:lang w:eastAsia="en-AU"/>
        </w:rPr>
        <w:t>when</w:t>
      </w:r>
      <w:r w:rsidRPr="003B6966">
        <w:rPr>
          <w:spacing w:val="14"/>
          <w:lang w:eastAsia="en-AU"/>
        </w:rPr>
        <w:t xml:space="preserve"> </w:t>
      </w:r>
      <w:r w:rsidRPr="003B6966">
        <w:rPr>
          <w:lang w:eastAsia="en-AU"/>
        </w:rPr>
        <w:t>compared</w:t>
      </w:r>
      <w:r w:rsidRPr="003B6966">
        <w:rPr>
          <w:spacing w:val="-51"/>
          <w:lang w:eastAsia="en-AU"/>
        </w:rPr>
        <w:t xml:space="preserve"> </w:t>
      </w:r>
      <w:r w:rsidRPr="003B6966">
        <w:rPr>
          <w:lang w:eastAsia="en-AU"/>
        </w:rPr>
        <w:t>to the level of funding provided and the operating costs of not-for-profit and other non-</w:t>
      </w:r>
      <w:r w:rsidRPr="003B6966">
        <w:rPr>
          <w:spacing w:val="1"/>
          <w:lang w:eastAsia="en-AU"/>
        </w:rPr>
        <w:t xml:space="preserve"> </w:t>
      </w:r>
      <w:r w:rsidRPr="003B6966">
        <w:rPr>
          <w:lang w:eastAsia="en-AU"/>
        </w:rPr>
        <w:t>government organisations. Significant industrial and operating reform would be required to</w:t>
      </w:r>
      <w:r w:rsidRPr="003B6966">
        <w:rPr>
          <w:spacing w:val="1"/>
          <w:lang w:eastAsia="en-AU"/>
        </w:rPr>
        <w:t xml:space="preserve"> </w:t>
      </w:r>
      <w:r w:rsidRPr="003B6966">
        <w:rPr>
          <w:lang w:eastAsia="en-AU"/>
        </w:rPr>
        <w:t>seriously</w:t>
      </w:r>
      <w:r w:rsidRPr="003B6966">
        <w:rPr>
          <w:spacing w:val="-1"/>
          <w:lang w:eastAsia="en-AU"/>
        </w:rPr>
        <w:t xml:space="preserve"> </w:t>
      </w:r>
      <w:r w:rsidRPr="003B6966">
        <w:rPr>
          <w:lang w:eastAsia="en-AU"/>
        </w:rPr>
        <w:t>change</w:t>
      </w:r>
      <w:r w:rsidRPr="003B6966">
        <w:rPr>
          <w:spacing w:val="1"/>
          <w:lang w:eastAsia="en-AU"/>
        </w:rPr>
        <w:t xml:space="preserve"> </w:t>
      </w:r>
      <w:r w:rsidRPr="003B6966">
        <w:rPr>
          <w:lang w:eastAsia="en-AU"/>
        </w:rPr>
        <w:t>Local</w:t>
      </w:r>
      <w:r w:rsidRPr="003B6966">
        <w:rPr>
          <w:spacing w:val="1"/>
          <w:lang w:eastAsia="en-AU"/>
        </w:rPr>
        <w:t xml:space="preserve"> </w:t>
      </w:r>
      <w:r w:rsidRPr="003B6966">
        <w:rPr>
          <w:lang w:eastAsia="en-AU"/>
        </w:rPr>
        <w:t>Government</w:t>
      </w:r>
      <w:r w:rsidRPr="003B6966">
        <w:rPr>
          <w:spacing w:val="-2"/>
          <w:lang w:eastAsia="en-AU"/>
        </w:rPr>
        <w:t xml:space="preserve"> </w:t>
      </w:r>
      <w:r w:rsidRPr="003B6966">
        <w:rPr>
          <w:lang w:eastAsia="en-AU"/>
        </w:rPr>
        <w:t>cost</w:t>
      </w:r>
      <w:r w:rsidRPr="003B6966">
        <w:rPr>
          <w:spacing w:val="2"/>
          <w:lang w:eastAsia="en-AU"/>
        </w:rPr>
        <w:t xml:space="preserve"> </w:t>
      </w:r>
      <w:r w:rsidRPr="003B6966">
        <w:rPr>
          <w:lang w:eastAsia="en-AU"/>
        </w:rPr>
        <w:t>structures.</w:t>
      </w:r>
    </w:p>
    <w:p w:rsidRPr="003B6966" w:rsidR="003B6966" w:rsidP="00640177" w:rsidRDefault="003B6966" w14:paraId="38B5CFF9" w14:textId="77777777">
      <w:pPr>
        <w:pStyle w:val="ICBulletList1"/>
        <w:rPr>
          <w:lang w:eastAsia="en-AU"/>
        </w:rPr>
      </w:pPr>
      <w:r w:rsidRPr="003B6966">
        <w:rPr>
          <w:b/>
          <w:bCs/>
          <w:lang w:eastAsia="en-AU"/>
        </w:rPr>
        <w:t xml:space="preserve">Commercial Risk </w:t>
      </w:r>
      <w:r w:rsidRPr="003B6966">
        <w:rPr>
          <w:lang w:eastAsia="en-AU"/>
        </w:rPr>
        <w:t>– the introduction of ‘consumer directed care’ and likely end of ‘block-</w:t>
      </w:r>
      <w:r w:rsidRPr="003B6966">
        <w:rPr>
          <w:spacing w:val="1"/>
          <w:lang w:eastAsia="en-AU"/>
        </w:rPr>
        <w:t xml:space="preserve"> </w:t>
      </w:r>
      <w:r w:rsidRPr="003B6966">
        <w:rPr>
          <w:lang w:eastAsia="en-AU"/>
        </w:rPr>
        <w:t>funding’ will introduce significant commercial risk for Council. Councils have operated in a</w:t>
      </w:r>
      <w:r w:rsidRPr="003B6966">
        <w:rPr>
          <w:spacing w:val="1"/>
          <w:lang w:eastAsia="en-AU"/>
        </w:rPr>
        <w:t xml:space="preserve"> </w:t>
      </w:r>
      <w:r w:rsidRPr="003B6966">
        <w:rPr>
          <w:lang w:eastAsia="en-AU"/>
        </w:rPr>
        <w:t>highly</w:t>
      </w:r>
      <w:r w:rsidRPr="003B6966">
        <w:rPr>
          <w:spacing w:val="1"/>
          <w:lang w:eastAsia="en-AU"/>
        </w:rPr>
        <w:t xml:space="preserve"> </w:t>
      </w:r>
      <w:r w:rsidRPr="003B6966">
        <w:rPr>
          <w:lang w:eastAsia="en-AU"/>
        </w:rPr>
        <w:t>collaborative,</w:t>
      </w:r>
      <w:r w:rsidRPr="003B6966">
        <w:rPr>
          <w:spacing w:val="1"/>
          <w:lang w:eastAsia="en-AU"/>
        </w:rPr>
        <w:t xml:space="preserve"> </w:t>
      </w:r>
      <w:r w:rsidRPr="003B6966">
        <w:rPr>
          <w:lang w:eastAsia="en-AU"/>
        </w:rPr>
        <w:t>almost</w:t>
      </w:r>
      <w:r w:rsidRPr="003B6966">
        <w:rPr>
          <w:spacing w:val="1"/>
          <w:lang w:eastAsia="en-AU"/>
        </w:rPr>
        <w:t xml:space="preserve"> </w:t>
      </w:r>
      <w:r w:rsidRPr="003B6966">
        <w:rPr>
          <w:lang w:eastAsia="en-AU"/>
        </w:rPr>
        <w:t>monopoly</w:t>
      </w:r>
      <w:r w:rsidRPr="003B6966">
        <w:rPr>
          <w:spacing w:val="1"/>
          <w:lang w:eastAsia="en-AU"/>
        </w:rPr>
        <w:t xml:space="preserve"> </w:t>
      </w:r>
      <w:r w:rsidRPr="003B6966">
        <w:rPr>
          <w:lang w:eastAsia="en-AU"/>
        </w:rPr>
        <w:t>market</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30</w:t>
      </w:r>
      <w:r w:rsidRPr="003B6966">
        <w:rPr>
          <w:spacing w:val="1"/>
          <w:lang w:eastAsia="en-AU"/>
        </w:rPr>
        <w:t xml:space="preserve"> </w:t>
      </w:r>
      <w:r w:rsidRPr="003B6966">
        <w:rPr>
          <w:lang w:eastAsia="en-AU"/>
        </w:rPr>
        <w:t>years</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will</w:t>
      </w:r>
      <w:r w:rsidRPr="003B6966">
        <w:rPr>
          <w:spacing w:val="1"/>
          <w:lang w:eastAsia="en-AU"/>
        </w:rPr>
        <w:t xml:space="preserve"> </w:t>
      </w:r>
      <w:r w:rsidRPr="003B6966">
        <w:rPr>
          <w:lang w:eastAsia="en-AU"/>
        </w:rPr>
        <w:t>have</w:t>
      </w:r>
      <w:r w:rsidRPr="003B6966">
        <w:rPr>
          <w:spacing w:val="1"/>
          <w:lang w:eastAsia="en-AU"/>
        </w:rPr>
        <w:t xml:space="preserve"> </w:t>
      </w:r>
      <w:r w:rsidRPr="003B6966">
        <w:rPr>
          <w:lang w:eastAsia="en-AU"/>
        </w:rPr>
        <w:t>difficulty</w:t>
      </w:r>
      <w:r w:rsidRPr="003B6966">
        <w:rPr>
          <w:spacing w:val="54"/>
          <w:lang w:eastAsia="en-AU"/>
        </w:rPr>
        <w:t xml:space="preserve"> </w:t>
      </w:r>
      <w:r w:rsidRPr="003B6966">
        <w:rPr>
          <w:lang w:eastAsia="en-AU"/>
        </w:rPr>
        <w:t>in</w:t>
      </w:r>
      <w:r w:rsidRPr="003B6966">
        <w:rPr>
          <w:spacing w:val="1"/>
          <w:lang w:eastAsia="en-AU"/>
        </w:rPr>
        <w:t xml:space="preserve"> </w:t>
      </w:r>
      <w:r w:rsidRPr="003B6966">
        <w:rPr>
          <w:lang w:eastAsia="en-AU"/>
        </w:rPr>
        <w:t>adapting</w:t>
      </w:r>
      <w:r w:rsidRPr="003B6966">
        <w:rPr>
          <w:spacing w:val="-3"/>
          <w:lang w:eastAsia="en-AU"/>
        </w:rPr>
        <w:t xml:space="preserve"> </w:t>
      </w:r>
      <w:r w:rsidRPr="003B6966">
        <w:rPr>
          <w:lang w:eastAsia="en-AU"/>
        </w:rPr>
        <w:t>operating models to</w:t>
      </w:r>
      <w:r w:rsidRPr="003B6966">
        <w:rPr>
          <w:spacing w:val="-1"/>
          <w:lang w:eastAsia="en-AU"/>
        </w:rPr>
        <w:t xml:space="preserve"> </w:t>
      </w:r>
      <w:r w:rsidRPr="003B6966">
        <w:rPr>
          <w:lang w:eastAsia="en-AU"/>
        </w:rPr>
        <w:t>meet</w:t>
      </w:r>
      <w:r w:rsidRPr="003B6966">
        <w:rPr>
          <w:spacing w:val="-1"/>
          <w:lang w:eastAsia="en-AU"/>
        </w:rPr>
        <w:t xml:space="preserve"> </w:t>
      </w:r>
      <w:r w:rsidRPr="003B6966">
        <w:rPr>
          <w:lang w:eastAsia="en-AU"/>
        </w:rPr>
        <w:t>these challenges.</w:t>
      </w:r>
    </w:p>
    <w:p w:rsidRPr="003B6966" w:rsidR="003B6966" w:rsidP="00640177" w:rsidRDefault="003B6966" w14:paraId="31F849AB" w14:textId="77777777">
      <w:pPr>
        <w:pStyle w:val="ICBulletList1"/>
        <w:rPr>
          <w:lang w:eastAsia="en-AU"/>
        </w:rPr>
      </w:pPr>
      <w:r w:rsidRPr="003B6966">
        <w:rPr>
          <w:b/>
          <w:bCs/>
          <w:lang w:eastAsia="en-AU"/>
        </w:rPr>
        <w:t xml:space="preserve">Scale of Operations </w:t>
      </w:r>
      <w:r w:rsidRPr="003B6966">
        <w:rPr>
          <w:lang w:eastAsia="en-AU"/>
        </w:rPr>
        <w:t>– some councils have examined if growing the scale of operations might</w:t>
      </w:r>
      <w:r w:rsidRPr="003B6966">
        <w:rPr>
          <w:spacing w:val="1"/>
          <w:lang w:eastAsia="en-AU"/>
        </w:rPr>
        <w:t xml:space="preserve"> </w:t>
      </w:r>
      <w:r w:rsidRPr="003B6966">
        <w:rPr>
          <w:lang w:eastAsia="en-AU"/>
        </w:rPr>
        <w:t>be a solution to responding to the reforms. Investigation of this option has indicated that</w:t>
      </w:r>
      <w:r w:rsidRPr="003B6966">
        <w:rPr>
          <w:spacing w:val="1"/>
          <w:lang w:eastAsia="en-AU"/>
        </w:rPr>
        <w:t xml:space="preserve"> </w:t>
      </w:r>
      <w:r w:rsidRPr="003B6966">
        <w:rPr>
          <w:lang w:eastAsia="en-AU"/>
        </w:rPr>
        <w:t>growth</w:t>
      </w:r>
      <w:r w:rsidRPr="003B6966">
        <w:rPr>
          <w:spacing w:val="1"/>
          <w:lang w:eastAsia="en-AU"/>
        </w:rPr>
        <w:t xml:space="preserve"> </w:t>
      </w:r>
      <w:r w:rsidRPr="003B6966">
        <w:rPr>
          <w:lang w:eastAsia="en-AU"/>
        </w:rPr>
        <w:t>in</w:t>
      </w:r>
      <w:r w:rsidRPr="003B6966">
        <w:rPr>
          <w:spacing w:val="1"/>
          <w:lang w:eastAsia="en-AU"/>
        </w:rPr>
        <w:t xml:space="preserve"> </w:t>
      </w:r>
      <w:r w:rsidRPr="003B6966">
        <w:rPr>
          <w:lang w:eastAsia="en-AU"/>
        </w:rPr>
        <w:t>a highly competitive market</w:t>
      </w:r>
      <w:r w:rsidRPr="003B6966">
        <w:rPr>
          <w:spacing w:val="1"/>
          <w:lang w:eastAsia="en-AU"/>
        </w:rPr>
        <w:t xml:space="preserve"> </w:t>
      </w:r>
      <w:r w:rsidRPr="003B6966">
        <w:rPr>
          <w:lang w:eastAsia="en-AU"/>
        </w:rPr>
        <w:t>is unlikely due to inability to expand geographic</w:t>
      </w:r>
      <w:r w:rsidRPr="003B6966">
        <w:rPr>
          <w:spacing w:val="1"/>
          <w:lang w:eastAsia="en-AU"/>
        </w:rPr>
        <w:t xml:space="preserve"> </w:t>
      </w:r>
      <w:r w:rsidRPr="003B6966">
        <w:rPr>
          <w:lang w:eastAsia="en-AU"/>
        </w:rPr>
        <w:t>boundaries,</w:t>
      </w:r>
      <w:r w:rsidRPr="003B6966">
        <w:rPr>
          <w:spacing w:val="1"/>
          <w:lang w:eastAsia="en-AU"/>
        </w:rPr>
        <w:t xml:space="preserve"> </w:t>
      </w:r>
      <w:r w:rsidRPr="003B6966">
        <w:rPr>
          <w:lang w:eastAsia="en-AU"/>
        </w:rPr>
        <w:t>inherent</w:t>
      </w:r>
      <w:r w:rsidRPr="003B6966">
        <w:rPr>
          <w:spacing w:val="1"/>
          <w:lang w:eastAsia="en-AU"/>
        </w:rPr>
        <w:t xml:space="preserve"> </w:t>
      </w:r>
      <w:r w:rsidRPr="003B6966">
        <w:rPr>
          <w:lang w:eastAsia="en-AU"/>
        </w:rPr>
        <w:t>cost</w:t>
      </w:r>
      <w:r w:rsidRPr="003B6966">
        <w:rPr>
          <w:spacing w:val="1"/>
          <w:lang w:eastAsia="en-AU"/>
        </w:rPr>
        <w:t xml:space="preserve"> </w:t>
      </w:r>
      <w:r w:rsidRPr="003B6966">
        <w:rPr>
          <w:lang w:eastAsia="en-AU"/>
        </w:rPr>
        <w:t>structures,</w:t>
      </w:r>
      <w:r w:rsidRPr="003B6966">
        <w:rPr>
          <w:spacing w:val="1"/>
          <w:lang w:eastAsia="en-AU"/>
        </w:rPr>
        <w:t xml:space="preserve"> </w:t>
      </w:r>
      <w:r w:rsidRPr="003B6966">
        <w:rPr>
          <w:lang w:eastAsia="en-AU"/>
        </w:rPr>
        <w:t>limited</w:t>
      </w:r>
      <w:r w:rsidRPr="003B6966">
        <w:rPr>
          <w:spacing w:val="1"/>
          <w:lang w:eastAsia="en-AU"/>
        </w:rPr>
        <w:t xml:space="preserve"> </w:t>
      </w:r>
      <w:r w:rsidRPr="003B6966">
        <w:rPr>
          <w:lang w:eastAsia="en-AU"/>
        </w:rPr>
        <w:t>range</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service</w:t>
      </w:r>
      <w:r w:rsidRPr="003B6966">
        <w:rPr>
          <w:spacing w:val="1"/>
          <w:lang w:eastAsia="en-AU"/>
        </w:rPr>
        <w:t xml:space="preserve"> </w:t>
      </w:r>
      <w:r w:rsidRPr="003B6966">
        <w:rPr>
          <w:lang w:eastAsia="en-AU"/>
        </w:rPr>
        <w:t>offerings</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lack</w:t>
      </w:r>
      <w:r w:rsidRPr="003B6966">
        <w:rPr>
          <w:spacing w:val="1"/>
          <w:lang w:eastAsia="en-AU"/>
        </w:rPr>
        <w:t xml:space="preserve"> </w:t>
      </w:r>
      <w:r w:rsidRPr="003B6966">
        <w:rPr>
          <w:lang w:eastAsia="en-AU"/>
        </w:rPr>
        <w:t>of</w:t>
      </w:r>
      <w:r w:rsidRPr="003B6966">
        <w:rPr>
          <w:spacing w:val="1"/>
          <w:lang w:eastAsia="en-AU"/>
        </w:rPr>
        <w:t xml:space="preserve"> </w:t>
      </w:r>
      <w:r w:rsidRPr="003B6966">
        <w:rPr>
          <w:lang w:eastAsia="en-AU"/>
        </w:rPr>
        <w:t>experience.</w:t>
      </w:r>
    </w:p>
    <w:p w:rsidRPr="003B6966" w:rsidR="003B6966" w:rsidP="00640177" w:rsidRDefault="003B6966" w14:paraId="1D2EE02B" w14:textId="77777777">
      <w:pPr>
        <w:pStyle w:val="ICBulletList1"/>
        <w:rPr>
          <w:lang w:eastAsia="en-AU"/>
        </w:rPr>
      </w:pPr>
      <w:r w:rsidRPr="003B6966">
        <w:rPr>
          <w:b/>
          <w:bCs/>
          <w:lang w:eastAsia="en-AU"/>
        </w:rPr>
        <w:t>Full</w:t>
      </w:r>
      <w:r w:rsidRPr="003B6966">
        <w:rPr>
          <w:b/>
          <w:bCs/>
          <w:spacing w:val="1"/>
          <w:lang w:eastAsia="en-AU"/>
        </w:rPr>
        <w:t xml:space="preserve"> </w:t>
      </w:r>
      <w:r w:rsidRPr="003B6966">
        <w:rPr>
          <w:b/>
          <w:bCs/>
          <w:lang w:eastAsia="en-AU"/>
        </w:rPr>
        <w:t>Cost</w:t>
      </w:r>
      <w:r w:rsidRPr="003B6966">
        <w:rPr>
          <w:b/>
          <w:bCs/>
          <w:spacing w:val="1"/>
          <w:lang w:eastAsia="en-AU"/>
        </w:rPr>
        <w:t xml:space="preserve"> </w:t>
      </w:r>
      <w:r w:rsidRPr="003B6966">
        <w:rPr>
          <w:b/>
          <w:bCs/>
          <w:lang w:eastAsia="en-AU"/>
        </w:rPr>
        <w:t>Attribution</w:t>
      </w:r>
      <w:r w:rsidRPr="003B6966">
        <w:rPr>
          <w:b/>
          <w:bCs/>
          <w:spacing w:val="1"/>
          <w:lang w:eastAsia="en-AU"/>
        </w:rPr>
        <w:t xml:space="preserve"> </w:t>
      </w:r>
      <w:r w:rsidRPr="003B6966">
        <w:rPr>
          <w:lang w:eastAsia="en-AU"/>
        </w:rPr>
        <w:t>– most</w:t>
      </w:r>
      <w:r w:rsidRPr="003B6966">
        <w:rPr>
          <w:spacing w:val="1"/>
          <w:lang w:eastAsia="en-AU"/>
        </w:rPr>
        <w:t xml:space="preserve"> </w:t>
      </w:r>
      <w:r w:rsidRPr="003B6966">
        <w:rPr>
          <w:lang w:eastAsia="en-AU"/>
        </w:rPr>
        <w:t>local</w:t>
      </w:r>
      <w:r w:rsidRPr="003B6966">
        <w:rPr>
          <w:spacing w:val="1"/>
          <w:lang w:eastAsia="en-AU"/>
        </w:rPr>
        <w:t xml:space="preserve"> </w:t>
      </w:r>
      <w:r w:rsidRPr="003B6966">
        <w:rPr>
          <w:lang w:eastAsia="en-AU"/>
        </w:rPr>
        <w:t>government budgets</w:t>
      </w:r>
      <w:r w:rsidRPr="003B6966">
        <w:rPr>
          <w:spacing w:val="54"/>
          <w:lang w:eastAsia="en-AU"/>
        </w:rPr>
        <w:t xml:space="preserve"> </w:t>
      </w:r>
      <w:r w:rsidRPr="003B6966">
        <w:rPr>
          <w:lang w:eastAsia="en-AU"/>
        </w:rPr>
        <w:t>reflect only direct</w:t>
      </w:r>
      <w:r w:rsidRPr="003B6966">
        <w:rPr>
          <w:spacing w:val="54"/>
          <w:lang w:eastAsia="en-AU"/>
        </w:rPr>
        <w:t xml:space="preserve"> </w:t>
      </w:r>
      <w:r w:rsidRPr="003B6966">
        <w:rPr>
          <w:lang w:eastAsia="en-AU"/>
        </w:rPr>
        <w:t>operating costs</w:t>
      </w:r>
      <w:r w:rsidRPr="003B6966">
        <w:rPr>
          <w:spacing w:val="-52"/>
          <w:lang w:eastAsia="en-AU"/>
        </w:rPr>
        <w:t xml:space="preserve"> </w:t>
      </w:r>
      <w:r w:rsidRPr="003B6966">
        <w:rPr>
          <w:lang w:eastAsia="en-AU"/>
        </w:rPr>
        <w:t>and</w:t>
      </w:r>
      <w:r w:rsidRPr="003B6966">
        <w:rPr>
          <w:spacing w:val="1"/>
          <w:lang w:eastAsia="en-AU"/>
        </w:rPr>
        <w:t xml:space="preserve"> </w:t>
      </w:r>
      <w:r w:rsidRPr="003B6966">
        <w:rPr>
          <w:lang w:eastAsia="en-AU"/>
        </w:rPr>
        <w:t>local</w:t>
      </w:r>
      <w:r w:rsidRPr="003B6966">
        <w:rPr>
          <w:spacing w:val="1"/>
          <w:lang w:eastAsia="en-AU"/>
        </w:rPr>
        <w:t xml:space="preserve"> </w:t>
      </w:r>
      <w:r w:rsidRPr="003B6966">
        <w:rPr>
          <w:lang w:eastAsia="en-AU"/>
        </w:rPr>
        <w:t>management</w:t>
      </w:r>
      <w:r w:rsidRPr="003B6966">
        <w:rPr>
          <w:spacing w:val="1"/>
          <w:lang w:eastAsia="en-AU"/>
        </w:rPr>
        <w:t xml:space="preserve"> </w:t>
      </w:r>
      <w:r w:rsidRPr="003B6966">
        <w:rPr>
          <w:lang w:eastAsia="en-AU"/>
        </w:rPr>
        <w:t>overhead.</w:t>
      </w:r>
      <w:r w:rsidRPr="003B6966">
        <w:rPr>
          <w:spacing w:val="1"/>
          <w:lang w:eastAsia="en-AU"/>
        </w:rPr>
        <w:t xml:space="preserve"> </w:t>
      </w:r>
      <w:r w:rsidRPr="003B6966">
        <w:rPr>
          <w:lang w:eastAsia="en-AU"/>
        </w:rPr>
        <w:t>Full</w:t>
      </w:r>
      <w:r w:rsidRPr="003B6966">
        <w:rPr>
          <w:spacing w:val="1"/>
          <w:lang w:eastAsia="en-AU"/>
        </w:rPr>
        <w:t xml:space="preserve"> </w:t>
      </w:r>
      <w:r w:rsidRPr="003B6966">
        <w:rPr>
          <w:lang w:eastAsia="en-AU"/>
        </w:rPr>
        <w:t>cost</w:t>
      </w:r>
      <w:r w:rsidRPr="003B6966">
        <w:rPr>
          <w:spacing w:val="1"/>
          <w:lang w:eastAsia="en-AU"/>
        </w:rPr>
        <w:t xml:space="preserve"> </w:t>
      </w:r>
      <w:r w:rsidRPr="003B6966">
        <w:rPr>
          <w:lang w:eastAsia="en-AU"/>
        </w:rPr>
        <w:t>attribution</w:t>
      </w:r>
      <w:r w:rsidRPr="003B6966">
        <w:rPr>
          <w:spacing w:val="1"/>
          <w:lang w:eastAsia="en-AU"/>
        </w:rPr>
        <w:t xml:space="preserve"> </w:t>
      </w:r>
      <w:r w:rsidRPr="003B6966">
        <w:rPr>
          <w:lang w:eastAsia="en-AU"/>
        </w:rPr>
        <w:t>will</w:t>
      </w:r>
      <w:r w:rsidRPr="003B6966">
        <w:rPr>
          <w:spacing w:val="1"/>
          <w:lang w:eastAsia="en-AU"/>
        </w:rPr>
        <w:t xml:space="preserve"> </w:t>
      </w:r>
      <w:r w:rsidRPr="003B6966">
        <w:rPr>
          <w:lang w:eastAsia="en-AU"/>
        </w:rPr>
        <w:t>reflect</w:t>
      </w:r>
      <w:r w:rsidRPr="003B6966">
        <w:rPr>
          <w:spacing w:val="1"/>
          <w:lang w:eastAsia="en-AU"/>
        </w:rPr>
        <w:t xml:space="preserve"> </w:t>
      </w:r>
      <w:r w:rsidRPr="003B6966">
        <w:rPr>
          <w:lang w:eastAsia="en-AU"/>
        </w:rPr>
        <w:t>direct</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indirect</w:t>
      </w:r>
      <w:r w:rsidRPr="003B6966">
        <w:rPr>
          <w:spacing w:val="1"/>
          <w:lang w:eastAsia="en-AU"/>
        </w:rPr>
        <w:t xml:space="preserve"> </w:t>
      </w:r>
      <w:r w:rsidRPr="003B6966">
        <w:rPr>
          <w:lang w:eastAsia="en-AU"/>
        </w:rPr>
        <w:t>operating costs, local and corporate overheads, costs of assets deployed in service delivery</w:t>
      </w:r>
      <w:r w:rsidRPr="003B6966">
        <w:rPr>
          <w:spacing w:val="1"/>
          <w:lang w:eastAsia="en-AU"/>
        </w:rPr>
        <w:t xml:space="preserve"> </w:t>
      </w:r>
      <w:r w:rsidRPr="003B6966">
        <w:rPr>
          <w:lang w:eastAsia="en-AU"/>
        </w:rPr>
        <w:t>and adjustments</w:t>
      </w:r>
      <w:r w:rsidRPr="003B6966">
        <w:rPr>
          <w:spacing w:val="-3"/>
          <w:lang w:eastAsia="en-AU"/>
        </w:rPr>
        <w:t xml:space="preserve"> </w:t>
      </w:r>
      <w:r w:rsidRPr="003B6966">
        <w:rPr>
          <w:lang w:eastAsia="en-AU"/>
        </w:rPr>
        <w:t>for</w:t>
      </w:r>
      <w:r w:rsidRPr="003B6966">
        <w:rPr>
          <w:spacing w:val="-2"/>
          <w:lang w:eastAsia="en-AU"/>
        </w:rPr>
        <w:t xml:space="preserve"> </w:t>
      </w:r>
      <w:r w:rsidRPr="003B6966">
        <w:rPr>
          <w:lang w:eastAsia="en-AU"/>
        </w:rPr>
        <w:t>tax</w:t>
      </w:r>
      <w:r w:rsidRPr="003B6966">
        <w:rPr>
          <w:spacing w:val="-4"/>
          <w:lang w:eastAsia="en-AU"/>
        </w:rPr>
        <w:t xml:space="preserve"> </w:t>
      </w:r>
      <w:r w:rsidRPr="003B6966">
        <w:rPr>
          <w:lang w:eastAsia="en-AU"/>
        </w:rPr>
        <w:t>and</w:t>
      </w:r>
      <w:r w:rsidRPr="003B6966">
        <w:rPr>
          <w:spacing w:val="-1"/>
          <w:lang w:eastAsia="en-AU"/>
        </w:rPr>
        <w:t xml:space="preserve"> </w:t>
      </w:r>
      <w:r w:rsidRPr="003B6966">
        <w:rPr>
          <w:lang w:eastAsia="en-AU"/>
        </w:rPr>
        <w:t>other advantages</w:t>
      </w:r>
      <w:r w:rsidRPr="003B6966">
        <w:rPr>
          <w:spacing w:val="-2"/>
          <w:lang w:eastAsia="en-AU"/>
        </w:rPr>
        <w:t xml:space="preserve"> </w:t>
      </w:r>
      <w:r w:rsidRPr="003B6966">
        <w:rPr>
          <w:lang w:eastAsia="en-AU"/>
        </w:rPr>
        <w:t>derived</w:t>
      </w:r>
      <w:r w:rsidRPr="003B6966">
        <w:rPr>
          <w:spacing w:val="-2"/>
          <w:lang w:eastAsia="en-AU"/>
        </w:rPr>
        <w:t xml:space="preserve"> </w:t>
      </w:r>
      <w:r w:rsidRPr="003B6966">
        <w:rPr>
          <w:lang w:eastAsia="en-AU"/>
        </w:rPr>
        <w:t>from</w:t>
      </w:r>
      <w:r w:rsidRPr="003B6966">
        <w:rPr>
          <w:spacing w:val="-2"/>
          <w:lang w:eastAsia="en-AU"/>
        </w:rPr>
        <w:t xml:space="preserve"> </w:t>
      </w:r>
      <w:r w:rsidRPr="003B6966">
        <w:rPr>
          <w:lang w:eastAsia="en-AU"/>
        </w:rPr>
        <w:t>being</w:t>
      </w:r>
      <w:r w:rsidRPr="003B6966">
        <w:rPr>
          <w:spacing w:val="-1"/>
          <w:lang w:eastAsia="en-AU"/>
        </w:rPr>
        <w:t xml:space="preserve"> </w:t>
      </w:r>
      <w:r w:rsidRPr="003B6966">
        <w:rPr>
          <w:lang w:eastAsia="en-AU"/>
        </w:rPr>
        <w:t>a</w:t>
      </w:r>
      <w:r w:rsidRPr="003B6966">
        <w:rPr>
          <w:spacing w:val="-2"/>
          <w:lang w:eastAsia="en-AU"/>
        </w:rPr>
        <w:t xml:space="preserve"> </w:t>
      </w:r>
      <w:r w:rsidRPr="003B6966">
        <w:rPr>
          <w:lang w:eastAsia="en-AU"/>
        </w:rPr>
        <w:t>level</w:t>
      </w:r>
      <w:r w:rsidRPr="003B6966">
        <w:rPr>
          <w:spacing w:val="-3"/>
          <w:lang w:eastAsia="en-AU"/>
        </w:rPr>
        <w:t xml:space="preserve"> </w:t>
      </w:r>
      <w:r w:rsidRPr="003B6966">
        <w:rPr>
          <w:lang w:eastAsia="en-AU"/>
        </w:rPr>
        <w:t>of</w:t>
      </w:r>
      <w:r w:rsidRPr="003B6966">
        <w:rPr>
          <w:spacing w:val="2"/>
          <w:lang w:eastAsia="en-AU"/>
        </w:rPr>
        <w:t xml:space="preserve"> </w:t>
      </w:r>
      <w:r w:rsidRPr="003B6966">
        <w:rPr>
          <w:lang w:eastAsia="en-AU"/>
        </w:rPr>
        <w:t>government.</w:t>
      </w:r>
    </w:p>
    <w:p w:rsidRPr="003B6966" w:rsidR="003B6966" w:rsidP="00640177" w:rsidRDefault="003B6966" w14:paraId="2A5A8A32" w14:textId="77777777">
      <w:pPr>
        <w:pStyle w:val="ICBulletList1"/>
        <w:rPr>
          <w:lang w:eastAsia="en-AU"/>
        </w:rPr>
      </w:pPr>
      <w:r w:rsidRPr="003B6966">
        <w:rPr>
          <w:b/>
          <w:bCs/>
          <w:lang w:eastAsia="en-AU"/>
        </w:rPr>
        <w:t xml:space="preserve">Market Competition </w:t>
      </w:r>
      <w:r w:rsidRPr="003B6966">
        <w:rPr>
          <w:lang w:eastAsia="en-AU"/>
        </w:rPr>
        <w:t>– it is more likely than not that ‘limited or full-market competition’ will</w:t>
      </w:r>
      <w:r w:rsidRPr="003B6966">
        <w:rPr>
          <w:spacing w:val="1"/>
          <w:lang w:eastAsia="en-AU"/>
        </w:rPr>
        <w:t xml:space="preserve"> </w:t>
      </w:r>
      <w:r w:rsidRPr="003B6966">
        <w:rPr>
          <w:lang w:eastAsia="en-AU"/>
        </w:rPr>
        <w:t>be introduced in the commissioning of aged care services. Council will need to restructure its</w:t>
      </w:r>
      <w:r w:rsidRPr="003B6966">
        <w:rPr>
          <w:spacing w:val="-52"/>
          <w:lang w:eastAsia="en-AU"/>
        </w:rPr>
        <w:t xml:space="preserve"> </w:t>
      </w:r>
      <w:r w:rsidRPr="003B6966">
        <w:rPr>
          <w:lang w:eastAsia="en-AU"/>
        </w:rPr>
        <w:t>operating</w:t>
      </w:r>
      <w:r w:rsidRPr="003B6966">
        <w:rPr>
          <w:spacing w:val="-3"/>
          <w:lang w:eastAsia="en-AU"/>
        </w:rPr>
        <w:t xml:space="preserve"> </w:t>
      </w:r>
      <w:r w:rsidRPr="003B6966">
        <w:rPr>
          <w:lang w:eastAsia="en-AU"/>
        </w:rPr>
        <w:t>model</w:t>
      </w:r>
      <w:r w:rsidRPr="003B6966">
        <w:rPr>
          <w:spacing w:val="1"/>
          <w:lang w:eastAsia="en-AU"/>
        </w:rPr>
        <w:t xml:space="preserve"> </w:t>
      </w:r>
      <w:r w:rsidRPr="003B6966">
        <w:rPr>
          <w:lang w:eastAsia="en-AU"/>
        </w:rPr>
        <w:t>and cost</w:t>
      </w:r>
      <w:r w:rsidRPr="003B6966">
        <w:rPr>
          <w:spacing w:val="2"/>
          <w:lang w:eastAsia="en-AU"/>
        </w:rPr>
        <w:t xml:space="preserve"> </w:t>
      </w:r>
      <w:r w:rsidRPr="003B6966">
        <w:rPr>
          <w:lang w:eastAsia="en-AU"/>
        </w:rPr>
        <w:t>structures</w:t>
      </w:r>
      <w:r w:rsidRPr="003B6966">
        <w:rPr>
          <w:spacing w:val="-3"/>
          <w:lang w:eastAsia="en-AU"/>
        </w:rPr>
        <w:t xml:space="preserve"> </w:t>
      </w:r>
      <w:r w:rsidRPr="003B6966">
        <w:rPr>
          <w:lang w:eastAsia="en-AU"/>
        </w:rPr>
        <w:t>to</w:t>
      </w:r>
      <w:r w:rsidRPr="003B6966">
        <w:rPr>
          <w:spacing w:val="1"/>
          <w:lang w:eastAsia="en-AU"/>
        </w:rPr>
        <w:t xml:space="preserve"> </w:t>
      </w:r>
      <w:r w:rsidRPr="003B6966">
        <w:rPr>
          <w:lang w:eastAsia="en-AU"/>
        </w:rPr>
        <w:t>adapt</w:t>
      </w:r>
      <w:r w:rsidRPr="003B6966">
        <w:rPr>
          <w:spacing w:val="-1"/>
          <w:lang w:eastAsia="en-AU"/>
        </w:rPr>
        <w:t xml:space="preserve"> </w:t>
      </w:r>
      <w:r w:rsidRPr="003B6966">
        <w:rPr>
          <w:lang w:eastAsia="en-AU"/>
        </w:rPr>
        <w:t>to</w:t>
      </w:r>
      <w:r w:rsidRPr="003B6966">
        <w:rPr>
          <w:spacing w:val="-2"/>
          <w:lang w:eastAsia="en-AU"/>
        </w:rPr>
        <w:t xml:space="preserve"> </w:t>
      </w:r>
      <w:r w:rsidRPr="003B6966">
        <w:rPr>
          <w:lang w:eastAsia="en-AU"/>
        </w:rPr>
        <w:t>this emerging</w:t>
      </w:r>
      <w:r w:rsidRPr="003B6966">
        <w:rPr>
          <w:spacing w:val="-1"/>
          <w:lang w:eastAsia="en-AU"/>
        </w:rPr>
        <w:t xml:space="preserve"> </w:t>
      </w:r>
      <w:r w:rsidRPr="003B6966">
        <w:rPr>
          <w:lang w:eastAsia="en-AU"/>
        </w:rPr>
        <w:t>challenge.</w:t>
      </w:r>
    </w:p>
    <w:p w:rsidRPr="003B6966" w:rsidR="003B6966" w:rsidP="00640177" w:rsidRDefault="003B6966" w14:paraId="6E7458F5" w14:textId="77777777">
      <w:pPr>
        <w:pStyle w:val="ICBulletList1"/>
        <w:rPr>
          <w:lang w:eastAsia="en-AU"/>
        </w:rPr>
      </w:pPr>
      <w:r w:rsidRPr="003B6966">
        <w:rPr>
          <w:b/>
          <w:bCs/>
          <w:lang w:eastAsia="en-AU"/>
        </w:rPr>
        <w:t xml:space="preserve">National Competition Policy </w:t>
      </w:r>
      <w:r w:rsidRPr="003B6966">
        <w:rPr>
          <w:lang w:eastAsia="en-AU"/>
        </w:rPr>
        <w:t>– NCP requires council to completely remove underlying rate-</w:t>
      </w:r>
      <w:r w:rsidRPr="003B6966">
        <w:rPr>
          <w:spacing w:val="1"/>
          <w:lang w:eastAsia="en-AU"/>
        </w:rPr>
        <w:t xml:space="preserve"> </w:t>
      </w:r>
      <w:r w:rsidRPr="003B6966">
        <w:rPr>
          <w:lang w:eastAsia="en-AU"/>
        </w:rPr>
        <w:t>payer subsidies or pass costs on to consumers. Council can undertake a Public Interest Test,</w:t>
      </w:r>
      <w:r w:rsidRPr="003B6966">
        <w:rPr>
          <w:spacing w:val="1"/>
          <w:lang w:eastAsia="en-AU"/>
        </w:rPr>
        <w:t xml:space="preserve"> </w:t>
      </w:r>
      <w:r w:rsidRPr="003B6966">
        <w:rPr>
          <w:lang w:eastAsia="en-AU"/>
        </w:rPr>
        <w:t>but</w:t>
      </w:r>
      <w:r w:rsidRPr="003B6966">
        <w:rPr>
          <w:spacing w:val="-2"/>
          <w:lang w:eastAsia="en-AU"/>
        </w:rPr>
        <w:t xml:space="preserve"> </w:t>
      </w:r>
      <w:r w:rsidRPr="003B6966">
        <w:rPr>
          <w:lang w:eastAsia="en-AU"/>
        </w:rPr>
        <w:t>it</w:t>
      </w:r>
      <w:r w:rsidRPr="003B6966">
        <w:rPr>
          <w:spacing w:val="-2"/>
          <w:lang w:eastAsia="en-AU"/>
        </w:rPr>
        <w:t xml:space="preserve"> </w:t>
      </w:r>
      <w:r w:rsidRPr="003B6966">
        <w:rPr>
          <w:lang w:eastAsia="en-AU"/>
        </w:rPr>
        <w:t>is</w:t>
      </w:r>
      <w:r w:rsidRPr="003B6966">
        <w:rPr>
          <w:spacing w:val="-2"/>
          <w:lang w:eastAsia="en-AU"/>
        </w:rPr>
        <w:t xml:space="preserve"> </w:t>
      </w:r>
      <w:r w:rsidRPr="003B6966">
        <w:rPr>
          <w:lang w:eastAsia="en-AU"/>
        </w:rPr>
        <w:t>not</w:t>
      </w:r>
      <w:r w:rsidRPr="003B6966">
        <w:rPr>
          <w:spacing w:val="-2"/>
          <w:lang w:eastAsia="en-AU"/>
        </w:rPr>
        <w:t xml:space="preserve"> </w:t>
      </w:r>
      <w:r w:rsidRPr="003B6966">
        <w:rPr>
          <w:lang w:eastAsia="en-AU"/>
        </w:rPr>
        <w:t>likely</w:t>
      </w:r>
      <w:r w:rsidRPr="003B6966">
        <w:rPr>
          <w:spacing w:val="-1"/>
          <w:lang w:eastAsia="en-AU"/>
        </w:rPr>
        <w:t xml:space="preserve"> </w:t>
      </w:r>
      <w:r w:rsidRPr="003B6966">
        <w:rPr>
          <w:lang w:eastAsia="en-AU"/>
        </w:rPr>
        <w:t>to</w:t>
      </w:r>
      <w:r w:rsidRPr="003B6966">
        <w:rPr>
          <w:spacing w:val="-1"/>
          <w:lang w:eastAsia="en-AU"/>
        </w:rPr>
        <w:t xml:space="preserve"> </w:t>
      </w:r>
      <w:r w:rsidRPr="003B6966">
        <w:rPr>
          <w:lang w:eastAsia="en-AU"/>
        </w:rPr>
        <w:t>be able</w:t>
      </w:r>
      <w:r w:rsidRPr="003B6966">
        <w:rPr>
          <w:spacing w:val="-2"/>
          <w:lang w:eastAsia="en-AU"/>
        </w:rPr>
        <w:t xml:space="preserve"> </w:t>
      </w:r>
      <w:r w:rsidRPr="003B6966">
        <w:rPr>
          <w:lang w:eastAsia="en-AU"/>
        </w:rPr>
        <w:t>to</w:t>
      </w:r>
      <w:r w:rsidRPr="003B6966">
        <w:rPr>
          <w:spacing w:val="1"/>
          <w:lang w:eastAsia="en-AU"/>
        </w:rPr>
        <w:t xml:space="preserve"> </w:t>
      </w:r>
      <w:r w:rsidRPr="003B6966">
        <w:rPr>
          <w:lang w:eastAsia="en-AU"/>
        </w:rPr>
        <w:t>justify</w:t>
      </w:r>
      <w:r w:rsidRPr="003B6966">
        <w:rPr>
          <w:spacing w:val="-1"/>
          <w:lang w:eastAsia="en-AU"/>
        </w:rPr>
        <w:t xml:space="preserve"> </w:t>
      </w:r>
      <w:r w:rsidRPr="003B6966">
        <w:rPr>
          <w:lang w:eastAsia="en-AU"/>
        </w:rPr>
        <w:t>continued</w:t>
      </w:r>
      <w:r w:rsidRPr="003B6966">
        <w:rPr>
          <w:spacing w:val="-2"/>
          <w:lang w:eastAsia="en-AU"/>
        </w:rPr>
        <w:t xml:space="preserve"> </w:t>
      </w:r>
      <w:r w:rsidRPr="003B6966">
        <w:rPr>
          <w:lang w:eastAsia="en-AU"/>
        </w:rPr>
        <w:t>subsidisation</w:t>
      </w:r>
      <w:r w:rsidRPr="003B6966">
        <w:rPr>
          <w:spacing w:val="-1"/>
          <w:lang w:eastAsia="en-AU"/>
        </w:rPr>
        <w:t xml:space="preserve"> </w:t>
      </w:r>
      <w:r w:rsidRPr="003B6966">
        <w:rPr>
          <w:lang w:eastAsia="en-AU"/>
        </w:rPr>
        <w:t>when in competition.</w:t>
      </w:r>
    </w:p>
    <w:p w:rsidRPr="003B6966" w:rsidR="003B6966" w:rsidP="00640177" w:rsidRDefault="003B6966" w14:paraId="0085A312" w14:textId="77777777">
      <w:pPr>
        <w:pStyle w:val="ICBulletList1"/>
        <w:rPr>
          <w:lang w:eastAsia="en-AU"/>
        </w:rPr>
      </w:pPr>
      <w:r w:rsidRPr="003B6966">
        <w:rPr>
          <w:b/>
          <w:bCs/>
          <w:lang w:eastAsia="en-AU"/>
        </w:rPr>
        <w:t xml:space="preserve">Stranded Services </w:t>
      </w:r>
      <w:r w:rsidRPr="003B6966">
        <w:rPr>
          <w:lang w:eastAsia="en-AU"/>
        </w:rPr>
        <w:t>– if active markets for aged and disability services develop in populated</w:t>
      </w:r>
      <w:r w:rsidRPr="003B6966">
        <w:rPr>
          <w:spacing w:val="1"/>
          <w:lang w:eastAsia="en-AU"/>
        </w:rPr>
        <w:t xml:space="preserve"> </w:t>
      </w:r>
      <w:r w:rsidRPr="003B6966">
        <w:rPr>
          <w:lang w:eastAsia="en-AU"/>
        </w:rPr>
        <w:t>areas, it may result in Councils being left with only remote or rural areas with a very high</w:t>
      </w:r>
      <w:r w:rsidRPr="003B6966">
        <w:rPr>
          <w:spacing w:val="1"/>
          <w:lang w:eastAsia="en-AU"/>
        </w:rPr>
        <w:t xml:space="preserve"> </w:t>
      </w:r>
      <w:r w:rsidRPr="003B6966">
        <w:rPr>
          <w:lang w:eastAsia="en-AU"/>
        </w:rPr>
        <w:t>costs</w:t>
      </w:r>
      <w:r w:rsidRPr="003B6966">
        <w:rPr>
          <w:spacing w:val="1"/>
          <w:lang w:eastAsia="en-AU"/>
        </w:rPr>
        <w:t xml:space="preserve"> </w:t>
      </w:r>
      <w:r w:rsidRPr="003B6966">
        <w:rPr>
          <w:lang w:eastAsia="en-AU"/>
        </w:rPr>
        <w:t>of delivery. Council</w:t>
      </w:r>
      <w:r w:rsidRPr="003B6966">
        <w:rPr>
          <w:spacing w:val="54"/>
          <w:lang w:eastAsia="en-AU"/>
        </w:rPr>
        <w:t xml:space="preserve"> </w:t>
      </w:r>
      <w:r w:rsidRPr="003B6966">
        <w:rPr>
          <w:lang w:eastAsia="en-AU"/>
        </w:rPr>
        <w:t>will be the provider of last resort with diminishing market share</w:t>
      </w:r>
      <w:r w:rsidRPr="003B6966">
        <w:rPr>
          <w:spacing w:val="1"/>
          <w:lang w:eastAsia="en-AU"/>
        </w:rPr>
        <w:t xml:space="preserve"> </w:t>
      </w:r>
      <w:r w:rsidRPr="003B6966">
        <w:rPr>
          <w:lang w:eastAsia="en-AU"/>
        </w:rPr>
        <w:t>and significantly increasing unit</w:t>
      </w:r>
      <w:r w:rsidRPr="003B6966">
        <w:rPr>
          <w:spacing w:val="-1"/>
          <w:lang w:eastAsia="en-AU"/>
        </w:rPr>
        <w:t xml:space="preserve"> </w:t>
      </w:r>
      <w:r w:rsidRPr="003B6966">
        <w:rPr>
          <w:lang w:eastAsia="en-AU"/>
        </w:rPr>
        <w:t>costs.</w:t>
      </w:r>
    </w:p>
    <w:p w:rsidRPr="003B6966" w:rsidR="003B6966" w:rsidP="00640177" w:rsidRDefault="003B6966" w14:paraId="21CDAAF4" w14:textId="77777777">
      <w:pPr>
        <w:pStyle w:val="ICBulletList1"/>
        <w:rPr>
          <w:lang w:eastAsia="en-AU"/>
        </w:rPr>
      </w:pPr>
      <w:r w:rsidRPr="003B6966">
        <w:rPr>
          <w:b/>
          <w:bCs/>
          <w:lang w:eastAsia="en-AU"/>
        </w:rPr>
        <w:t xml:space="preserve">Thin Market </w:t>
      </w:r>
      <w:r w:rsidRPr="003B6966">
        <w:rPr>
          <w:lang w:eastAsia="en-AU"/>
        </w:rPr>
        <w:t>– the lack of viable alternate providers is a real risk in regional areas. The</w:t>
      </w:r>
      <w:r w:rsidRPr="003B6966">
        <w:rPr>
          <w:spacing w:val="1"/>
          <w:lang w:eastAsia="en-AU"/>
        </w:rPr>
        <w:t xml:space="preserve"> </w:t>
      </w:r>
      <w:r w:rsidRPr="003B6966">
        <w:rPr>
          <w:lang w:eastAsia="en-AU"/>
        </w:rPr>
        <w:t>responsibility</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‘market</w:t>
      </w:r>
      <w:r w:rsidRPr="003B6966">
        <w:rPr>
          <w:spacing w:val="1"/>
          <w:lang w:eastAsia="en-AU"/>
        </w:rPr>
        <w:t xml:space="preserve"> </w:t>
      </w:r>
      <w:r w:rsidRPr="003B6966">
        <w:rPr>
          <w:lang w:eastAsia="en-AU"/>
        </w:rPr>
        <w:t>stewardship’</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ensuing</w:t>
      </w:r>
      <w:r w:rsidRPr="003B6966">
        <w:rPr>
          <w:spacing w:val="1"/>
          <w:lang w:eastAsia="en-AU"/>
        </w:rPr>
        <w:t xml:space="preserve"> </w:t>
      </w:r>
      <w:r w:rsidRPr="003B6966">
        <w:rPr>
          <w:lang w:eastAsia="en-AU"/>
        </w:rPr>
        <w:t>viable</w:t>
      </w:r>
      <w:r w:rsidRPr="003B6966">
        <w:rPr>
          <w:spacing w:val="1"/>
          <w:lang w:eastAsia="en-AU"/>
        </w:rPr>
        <w:t xml:space="preserve"> </w:t>
      </w:r>
      <w:r w:rsidRPr="003B6966">
        <w:rPr>
          <w:lang w:eastAsia="en-AU"/>
        </w:rPr>
        <w:t>providers</w:t>
      </w:r>
      <w:r w:rsidRPr="003B6966">
        <w:rPr>
          <w:spacing w:val="1"/>
          <w:lang w:eastAsia="en-AU"/>
        </w:rPr>
        <w:t xml:space="preserve"> </w:t>
      </w:r>
      <w:r w:rsidRPr="003B6966">
        <w:rPr>
          <w:lang w:eastAsia="en-AU"/>
        </w:rPr>
        <w:t>sits</w:t>
      </w:r>
      <w:r w:rsidRPr="003B6966">
        <w:rPr>
          <w:spacing w:val="1"/>
          <w:lang w:eastAsia="en-AU"/>
        </w:rPr>
        <w:t xml:space="preserve"> </w:t>
      </w:r>
      <w:r w:rsidRPr="003B6966">
        <w:rPr>
          <w:lang w:eastAsia="en-AU"/>
        </w:rPr>
        <w:t>with</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Commonwealth</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Victorian</w:t>
      </w:r>
      <w:r w:rsidRPr="003B6966">
        <w:rPr>
          <w:spacing w:val="1"/>
          <w:lang w:eastAsia="en-AU"/>
        </w:rPr>
        <w:t xml:space="preserve"> </w:t>
      </w:r>
      <w:r w:rsidRPr="003B6966">
        <w:rPr>
          <w:lang w:eastAsia="en-AU"/>
        </w:rPr>
        <w:t>governments</w:t>
      </w:r>
      <w:r w:rsidRPr="003B6966">
        <w:rPr>
          <w:spacing w:val="1"/>
          <w:lang w:eastAsia="en-AU"/>
        </w:rPr>
        <w:t xml:space="preserve"> </w:t>
      </w:r>
      <w:r w:rsidRPr="003B6966">
        <w:rPr>
          <w:lang w:eastAsia="en-AU"/>
        </w:rPr>
        <w:t>who</w:t>
      </w:r>
      <w:r w:rsidRPr="003B6966">
        <w:rPr>
          <w:spacing w:val="1"/>
          <w:lang w:eastAsia="en-AU"/>
        </w:rPr>
        <w:t xml:space="preserve"> </w:t>
      </w:r>
      <w:r w:rsidRPr="003B6966">
        <w:rPr>
          <w:lang w:eastAsia="en-AU"/>
        </w:rPr>
        <w:t>have</w:t>
      </w:r>
      <w:r w:rsidRPr="003B6966">
        <w:rPr>
          <w:spacing w:val="1"/>
          <w:lang w:eastAsia="en-AU"/>
        </w:rPr>
        <w:t xml:space="preserve"> </w:t>
      </w:r>
      <w:r w:rsidRPr="003B6966">
        <w:rPr>
          <w:lang w:eastAsia="en-AU"/>
        </w:rPr>
        <w:t>significant</w:t>
      </w:r>
      <w:r w:rsidRPr="003B6966">
        <w:rPr>
          <w:spacing w:val="1"/>
          <w:lang w:eastAsia="en-AU"/>
        </w:rPr>
        <w:t xml:space="preserve"> </w:t>
      </w:r>
      <w:r w:rsidRPr="003B6966">
        <w:rPr>
          <w:lang w:eastAsia="en-AU"/>
        </w:rPr>
        <w:t>market</w:t>
      </w:r>
      <w:r w:rsidRPr="003B6966">
        <w:rPr>
          <w:spacing w:val="1"/>
          <w:lang w:eastAsia="en-AU"/>
        </w:rPr>
        <w:t xml:space="preserve"> </w:t>
      </w:r>
      <w:r w:rsidRPr="003B6966">
        <w:rPr>
          <w:lang w:eastAsia="en-AU"/>
        </w:rPr>
        <w:t>power</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influence.</w:t>
      </w:r>
    </w:p>
    <w:p w:rsidRPr="003B6966" w:rsidR="003B6966" w:rsidP="00640177" w:rsidRDefault="003B6966" w14:paraId="6A241C12" w14:textId="77777777">
      <w:pPr>
        <w:pStyle w:val="ICBulletList1"/>
        <w:rPr>
          <w:lang w:eastAsia="en-AU"/>
        </w:rPr>
      </w:pPr>
      <w:r w:rsidRPr="003B6966">
        <w:rPr>
          <w:b/>
          <w:bCs/>
          <w:lang w:eastAsia="en-AU"/>
        </w:rPr>
        <w:t>Industrial</w:t>
      </w:r>
      <w:r w:rsidRPr="003B6966">
        <w:rPr>
          <w:b/>
          <w:bCs/>
          <w:spacing w:val="1"/>
          <w:lang w:eastAsia="en-AU"/>
        </w:rPr>
        <w:t xml:space="preserve"> </w:t>
      </w:r>
      <w:r w:rsidRPr="003B6966">
        <w:rPr>
          <w:b/>
          <w:bCs/>
          <w:lang w:eastAsia="en-AU"/>
        </w:rPr>
        <w:t>and</w:t>
      </w:r>
      <w:r w:rsidRPr="003B6966">
        <w:rPr>
          <w:b/>
          <w:bCs/>
          <w:spacing w:val="1"/>
          <w:lang w:eastAsia="en-AU"/>
        </w:rPr>
        <w:t xml:space="preserve"> </w:t>
      </w:r>
      <w:r w:rsidRPr="003B6966">
        <w:rPr>
          <w:b/>
          <w:bCs/>
          <w:lang w:eastAsia="en-AU"/>
        </w:rPr>
        <w:t>Employee</w:t>
      </w:r>
      <w:r w:rsidRPr="003B6966">
        <w:rPr>
          <w:b/>
          <w:bCs/>
          <w:spacing w:val="1"/>
          <w:lang w:eastAsia="en-AU"/>
        </w:rPr>
        <w:t xml:space="preserve"> </w:t>
      </w:r>
      <w:r w:rsidRPr="003B6966">
        <w:rPr>
          <w:b/>
          <w:bCs/>
          <w:lang w:eastAsia="en-AU"/>
        </w:rPr>
        <w:t>Relations</w:t>
      </w:r>
      <w:r w:rsidRPr="003B6966">
        <w:rPr>
          <w:b/>
          <w:bCs/>
          <w:spacing w:val="1"/>
          <w:lang w:eastAsia="en-AU"/>
        </w:rPr>
        <w:t xml:space="preserve"> </w:t>
      </w:r>
      <w:r w:rsidRPr="003B6966">
        <w:rPr>
          <w:lang w:eastAsia="en-AU"/>
        </w:rPr>
        <w:t>–</w:t>
      </w:r>
      <w:r w:rsidRPr="003B6966">
        <w:rPr>
          <w:spacing w:val="1"/>
          <w:lang w:eastAsia="en-AU"/>
        </w:rPr>
        <w:t xml:space="preserve"> </w:t>
      </w:r>
      <w:r w:rsidRPr="003B6966">
        <w:rPr>
          <w:lang w:eastAsia="en-AU"/>
        </w:rPr>
        <w:t>every</w:t>
      </w:r>
      <w:r w:rsidRPr="003B6966">
        <w:rPr>
          <w:spacing w:val="1"/>
          <w:lang w:eastAsia="en-AU"/>
        </w:rPr>
        <w:t xml:space="preserve"> </w:t>
      </w:r>
      <w:r w:rsidRPr="003B6966">
        <w:rPr>
          <w:lang w:eastAsia="en-AU"/>
        </w:rPr>
        <w:t>scenario</w:t>
      </w:r>
      <w:r w:rsidRPr="003B6966">
        <w:rPr>
          <w:spacing w:val="1"/>
          <w:lang w:eastAsia="en-AU"/>
        </w:rPr>
        <w:t xml:space="preserve"> </w:t>
      </w:r>
      <w:r w:rsidRPr="003B6966">
        <w:rPr>
          <w:lang w:eastAsia="en-AU"/>
        </w:rPr>
        <w:t>or</w:t>
      </w:r>
      <w:r w:rsidRPr="003B6966">
        <w:rPr>
          <w:spacing w:val="1"/>
          <w:lang w:eastAsia="en-AU"/>
        </w:rPr>
        <w:t xml:space="preserve"> </w:t>
      </w:r>
      <w:r w:rsidRPr="003B6966">
        <w:rPr>
          <w:lang w:eastAsia="en-AU"/>
        </w:rPr>
        <w:t>pathway</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Council</w:t>
      </w:r>
      <w:r w:rsidRPr="003B6966">
        <w:rPr>
          <w:spacing w:val="1"/>
          <w:lang w:eastAsia="en-AU"/>
        </w:rPr>
        <w:t xml:space="preserve"> </w:t>
      </w:r>
      <w:r w:rsidRPr="003B6966">
        <w:rPr>
          <w:lang w:eastAsia="en-AU"/>
        </w:rPr>
        <w:t>contains</w:t>
      </w:r>
      <w:r w:rsidRPr="003B6966">
        <w:rPr>
          <w:spacing w:val="1"/>
          <w:lang w:eastAsia="en-AU"/>
        </w:rPr>
        <w:t xml:space="preserve"> </w:t>
      </w:r>
      <w:r w:rsidRPr="003B6966">
        <w:rPr>
          <w:lang w:eastAsia="en-AU"/>
        </w:rPr>
        <w:t>industrial and employee relations risks which include industrial obligations under Enterprise</w:t>
      </w:r>
      <w:r w:rsidRPr="003B6966">
        <w:rPr>
          <w:spacing w:val="1"/>
          <w:lang w:eastAsia="en-AU"/>
        </w:rPr>
        <w:t xml:space="preserve"> </w:t>
      </w:r>
      <w:r w:rsidRPr="003B6966">
        <w:rPr>
          <w:lang w:eastAsia="en-AU"/>
        </w:rPr>
        <w:t>Agreement, renegotiation of employment arrangements and a moral obligation to long-</w:t>
      </w:r>
      <w:r w:rsidRPr="003B6966">
        <w:rPr>
          <w:spacing w:val="1"/>
          <w:lang w:eastAsia="en-AU"/>
        </w:rPr>
        <w:t xml:space="preserve"> </w:t>
      </w:r>
      <w:r w:rsidRPr="003B6966">
        <w:rPr>
          <w:lang w:eastAsia="en-AU"/>
        </w:rPr>
        <w:t>serving staff.</w:t>
      </w:r>
    </w:p>
    <w:p w:rsidRPr="003B6966" w:rsidR="003B6966" w:rsidP="00640177" w:rsidRDefault="003B6966" w14:paraId="0655C42F" w14:textId="77777777">
      <w:pPr>
        <w:pStyle w:val="ICBulletList1"/>
        <w:rPr>
          <w:lang w:eastAsia="en-AU"/>
        </w:rPr>
      </w:pPr>
      <w:r w:rsidRPr="003B6966">
        <w:rPr>
          <w:b/>
          <w:bCs/>
          <w:lang w:eastAsia="en-AU"/>
        </w:rPr>
        <w:t xml:space="preserve">Managing Transitions </w:t>
      </w:r>
      <w:r w:rsidRPr="003B6966">
        <w:rPr>
          <w:lang w:eastAsia="en-AU"/>
        </w:rPr>
        <w:t>– Council will need to manage the transition of many individual clients</w:t>
      </w:r>
      <w:r w:rsidRPr="003B6966">
        <w:rPr>
          <w:spacing w:val="-52"/>
          <w:lang w:eastAsia="en-AU"/>
        </w:rPr>
        <w:t xml:space="preserve"> </w:t>
      </w:r>
      <w:r w:rsidRPr="003B6966">
        <w:rPr>
          <w:lang w:eastAsia="en-AU"/>
        </w:rPr>
        <w:t>over the coming 12 to 18 months, significant investment will be required to provide a safety-</w:t>
      </w:r>
      <w:r w:rsidRPr="003B6966">
        <w:rPr>
          <w:spacing w:val="-52"/>
          <w:lang w:eastAsia="en-AU"/>
        </w:rPr>
        <w:t xml:space="preserve"> </w:t>
      </w:r>
      <w:r w:rsidRPr="003B6966">
        <w:rPr>
          <w:lang w:eastAsia="en-AU"/>
        </w:rPr>
        <w:t>net</w:t>
      </w:r>
      <w:r w:rsidRPr="003B6966">
        <w:rPr>
          <w:spacing w:val="-2"/>
          <w:lang w:eastAsia="en-AU"/>
        </w:rPr>
        <w:t xml:space="preserve"> </w:t>
      </w:r>
      <w:r w:rsidRPr="003B6966">
        <w:rPr>
          <w:lang w:eastAsia="en-AU"/>
        </w:rPr>
        <w:t>to</w:t>
      </w:r>
      <w:r w:rsidRPr="003B6966">
        <w:rPr>
          <w:spacing w:val="-1"/>
          <w:lang w:eastAsia="en-AU"/>
        </w:rPr>
        <w:t xml:space="preserve"> </w:t>
      </w:r>
      <w:r w:rsidRPr="003B6966">
        <w:rPr>
          <w:lang w:eastAsia="en-AU"/>
        </w:rPr>
        <w:t>ensure</w:t>
      </w:r>
      <w:r w:rsidRPr="003B6966">
        <w:rPr>
          <w:spacing w:val="-1"/>
          <w:lang w:eastAsia="en-AU"/>
        </w:rPr>
        <w:t xml:space="preserve"> </w:t>
      </w:r>
      <w:r w:rsidRPr="003B6966">
        <w:rPr>
          <w:lang w:eastAsia="en-AU"/>
        </w:rPr>
        <w:t>positive</w:t>
      </w:r>
      <w:r w:rsidRPr="003B6966">
        <w:rPr>
          <w:spacing w:val="1"/>
          <w:lang w:eastAsia="en-AU"/>
        </w:rPr>
        <w:t xml:space="preserve"> </w:t>
      </w:r>
      <w:r w:rsidRPr="003B6966">
        <w:rPr>
          <w:lang w:eastAsia="en-AU"/>
        </w:rPr>
        <w:t>outcomes</w:t>
      </w:r>
      <w:r w:rsidRPr="003B6966">
        <w:rPr>
          <w:spacing w:val="-2"/>
          <w:lang w:eastAsia="en-AU"/>
        </w:rPr>
        <w:t xml:space="preserve"> </w:t>
      </w:r>
      <w:r w:rsidRPr="003B6966">
        <w:rPr>
          <w:lang w:eastAsia="en-AU"/>
        </w:rPr>
        <w:t>for clients</w:t>
      </w:r>
      <w:r w:rsidRPr="003B6966">
        <w:rPr>
          <w:spacing w:val="-2"/>
          <w:lang w:eastAsia="en-AU"/>
        </w:rPr>
        <w:t xml:space="preserve"> </w:t>
      </w:r>
      <w:r w:rsidRPr="003B6966">
        <w:rPr>
          <w:lang w:eastAsia="en-AU"/>
        </w:rPr>
        <w:t>and</w:t>
      </w:r>
      <w:r w:rsidRPr="003B6966">
        <w:rPr>
          <w:spacing w:val="1"/>
          <w:lang w:eastAsia="en-AU"/>
        </w:rPr>
        <w:t xml:space="preserve"> </w:t>
      </w:r>
      <w:r w:rsidRPr="003B6966">
        <w:rPr>
          <w:lang w:eastAsia="en-AU"/>
        </w:rPr>
        <w:t>community.</w:t>
      </w:r>
    </w:p>
    <w:p w:rsidRPr="003B6966" w:rsidR="003B6966" w:rsidP="00640177" w:rsidRDefault="003B6966" w14:paraId="2353EE95" w14:textId="77777777">
      <w:pPr>
        <w:pStyle w:val="ICBulletList1"/>
        <w:rPr>
          <w:lang w:eastAsia="en-AU"/>
        </w:rPr>
      </w:pPr>
      <w:r w:rsidRPr="003B6966">
        <w:rPr>
          <w:b/>
          <w:bCs/>
          <w:lang w:eastAsia="en-AU"/>
        </w:rPr>
        <w:t xml:space="preserve">Addressing Vulnerability </w:t>
      </w:r>
      <w:r w:rsidRPr="003B6966">
        <w:rPr>
          <w:lang w:eastAsia="en-AU"/>
        </w:rPr>
        <w:t>– most clients will make a transition with limited support from</w:t>
      </w:r>
      <w:r w:rsidRPr="003B6966">
        <w:rPr>
          <w:spacing w:val="1"/>
          <w:lang w:eastAsia="en-AU"/>
        </w:rPr>
        <w:t xml:space="preserve"> </w:t>
      </w:r>
      <w:r w:rsidRPr="003B6966">
        <w:rPr>
          <w:lang w:eastAsia="en-AU"/>
        </w:rPr>
        <w:t>Council. It is understandable that Council has a high level of concern for vulnerable members</w:t>
      </w:r>
      <w:r w:rsidRPr="003B6966">
        <w:rPr>
          <w:spacing w:val="-52"/>
          <w:lang w:eastAsia="en-AU"/>
        </w:rPr>
        <w:t xml:space="preserve"> </w:t>
      </w:r>
      <w:r w:rsidRPr="003B6966">
        <w:rPr>
          <w:lang w:eastAsia="en-AU"/>
        </w:rPr>
        <w:t>(mental illness, social isolation, at risk of homelessness, intellectual disability etc) of the</w:t>
      </w:r>
      <w:r w:rsidRPr="003B6966">
        <w:rPr>
          <w:spacing w:val="1"/>
          <w:lang w:eastAsia="en-AU"/>
        </w:rPr>
        <w:t xml:space="preserve"> </w:t>
      </w:r>
      <w:r w:rsidRPr="003B6966">
        <w:rPr>
          <w:lang w:eastAsia="en-AU"/>
        </w:rPr>
        <w:t>community and therefore it will invest in transition programs and safety-nets to provide</w:t>
      </w:r>
      <w:r w:rsidRPr="003B6966">
        <w:rPr>
          <w:spacing w:val="1"/>
          <w:lang w:eastAsia="en-AU"/>
        </w:rPr>
        <w:t xml:space="preserve"> </w:t>
      </w:r>
      <w:r w:rsidRPr="003B6966">
        <w:rPr>
          <w:lang w:eastAsia="en-AU"/>
        </w:rPr>
        <w:t>appropriate support</w:t>
      </w:r>
      <w:r w:rsidRPr="003B6966">
        <w:rPr>
          <w:spacing w:val="-1"/>
          <w:lang w:eastAsia="en-AU"/>
        </w:rPr>
        <w:t xml:space="preserve"> </w:t>
      </w:r>
      <w:r w:rsidRPr="003B6966">
        <w:rPr>
          <w:lang w:eastAsia="en-AU"/>
        </w:rPr>
        <w:t>structures.</w:t>
      </w:r>
    </w:p>
    <w:p w:rsidRPr="003B6966" w:rsidR="003B6966" w:rsidP="00640177" w:rsidRDefault="003B6966" w14:paraId="65F483BF" w14:textId="77777777">
      <w:pPr>
        <w:pStyle w:val="ICBulletList1"/>
        <w:rPr>
          <w:lang w:eastAsia="en-AU"/>
        </w:rPr>
      </w:pPr>
      <w:r w:rsidRPr="003B6966">
        <w:rPr>
          <w:b/>
          <w:bCs/>
          <w:lang w:eastAsia="en-AU"/>
        </w:rPr>
        <w:t xml:space="preserve">Advocacy </w:t>
      </w:r>
      <w:r w:rsidRPr="003B6966">
        <w:rPr>
          <w:lang w:eastAsia="en-AU"/>
        </w:rPr>
        <w:t>– There is a clear need for strong advocacy to the Victorian and Commonwealth</w:t>
      </w:r>
      <w:r w:rsidRPr="003B6966">
        <w:rPr>
          <w:spacing w:val="1"/>
          <w:lang w:eastAsia="en-AU"/>
        </w:rPr>
        <w:t xml:space="preserve"> </w:t>
      </w:r>
      <w:r w:rsidRPr="003B6966">
        <w:rPr>
          <w:lang w:eastAsia="en-AU"/>
        </w:rPr>
        <w:t>Governments on the risks for Local Government arising from the reforms. This includes</w:t>
      </w:r>
      <w:r w:rsidRPr="003B6966">
        <w:rPr>
          <w:spacing w:val="1"/>
          <w:lang w:eastAsia="en-AU"/>
        </w:rPr>
        <w:t xml:space="preserve"> </w:t>
      </w:r>
      <w:r w:rsidRPr="003B6966">
        <w:rPr>
          <w:lang w:eastAsia="en-AU"/>
        </w:rPr>
        <w:t>holding</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Commonwealth</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Victorian</w:t>
      </w:r>
      <w:r w:rsidRPr="003B6966">
        <w:rPr>
          <w:spacing w:val="1"/>
          <w:lang w:eastAsia="en-AU"/>
        </w:rPr>
        <w:t xml:space="preserve"> </w:t>
      </w:r>
      <w:r w:rsidRPr="003B6966">
        <w:rPr>
          <w:lang w:eastAsia="en-AU"/>
        </w:rPr>
        <w:t>governments</w:t>
      </w:r>
      <w:r w:rsidRPr="003B6966">
        <w:rPr>
          <w:spacing w:val="1"/>
          <w:lang w:eastAsia="en-AU"/>
        </w:rPr>
        <w:t xml:space="preserve"> </w:t>
      </w:r>
      <w:r w:rsidRPr="003B6966">
        <w:rPr>
          <w:lang w:eastAsia="en-AU"/>
        </w:rPr>
        <w:t>accountable</w:t>
      </w:r>
      <w:r w:rsidRPr="003B6966">
        <w:rPr>
          <w:spacing w:val="1"/>
          <w:lang w:eastAsia="en-AU"/>
        </w:rPr>
        <w:t xml:space="preserve"> </w:t>
      </w:r>
      <w:r w:rsidRPr="003B6966">
        <w:rPr>
          <w:lang w:eastAsia="en-AU"/>
        </w:rPr>
        <w:t>for</w:t>
      </w:r>
      <w:r w:rsidRPr="003B6966">
        <w:rPr>
          <w:spacing w:val="1"/>
          <w:lang w:eastAsia="en-AU"/>
        </w:rPr>
        <w:t xml:space="preserve"> </w:t>
      </w:r>
      <w:r w:rsidRPr="003B6966">
        <w:rPr>
          <w:lang w:eastAsia="en-AU"/>
        </w:rPr>
        <w:t>service</w:t>
      </w:r>
      <w:r w:rsidRPr="003B6966">
        <w:rPr>
          <w:spacing w:val="1"/>
          <w:lang w:eastAsia="en-AU"/>
        </w:rPr>
        <w:t xml:space="preserve"> </w:t>
      </w:r>
      <w:r w:rsidRPr="003B6966">
        <w:rPr>
          <w:lang w:eastAsia="en-AU"/>
        </w:rPr>
        <w:t>delivery</w:t>
      </w:r>
      <w:r w:rsidRPr="003B6966">
        <w:rPr>
          <w:spacing w:val="-52"/>
          <w:lang w:eastAsia="en-AU"/>
        </w:rPr>
        <w:t xml:space="preserve"> </w:t>
      </w:r>
      <w:r w:rsidRPr="003B6966">
        <w:rPr>
          <w:lang w:eastAsia="en-AU"/>
        </w:rPr>
        <w:t>outcomes; ensuring the market stewardship roles are fulfilled; and making representations</w:t>
      </w:r>
      <w:r w:rsidRPr="003B6966">
        <w:rPr>
          <w:spacing w:val="1"/>
          <w:lang w:eastAsia="en-AU"/>
        </w:rPr>
        <w:t xml:space="preserve"> </w:t>
      </w:r>
      <w:r w:rsidRPr="003B6966">
        <w:rPr>
          <w:lang w:eastAsia="en-AU"/>
        </w:rPr>
        <w:t>on</w:t>
      </w:r>
      <w:r w:rsidRPr="003B6966">
        <w:rPr>
          <w:spacing w:val="-2"/>
          <w:lang w:eastAsia="en-AU"/>
        </w:rPr>
        <w:t xml:space="preserve"> </w:t>
      </w:r>
      <w:r w:rsidRPr="003B6966">
        <w:rPr>
          <w:lang w:eastAsia="en-AU"/>
        </w:rPr>
        <w:t>the</w:t>
      </w:r>
      <w:r w:rsidRPr="003B6966">
        <w:rPr>
          <w:spacing w:val="-1"/>
          <w:lang w:eastAsia="en-AU"/>
        </w:rPr>
        <w:t xml:space="preserve"> </w:t>
      </w:r>
      <w:r w:rsidRPr="003B6966">
        <w:rPr>
          <w:lang w:eastAsia="en-AU"/>
        </w:rPr>
        <w:t>needs</w:t>
      </w:r>
      <w:r w:rsidRPr="003B6966">
        <w:rPr>
          <w:spacing w:val="-2"/>
          <w:lang w:eastAsia="en-AU"/>
        </w:rPr>
        <w:t xml:space="preserve"> </w:t>
      </w:r>
      <w:r w:rsidRPr="003B6966">
        <w:rPr>
          <w:lang w:eastAsia="en-AU"/>
        </w:rPr>
        <w:t>of</w:t>
      </w:r>
      <w:r w:rsidRPr="003B6966">
        <w:rPr>
          <w:spacing w:val="-1"/>
          <w:lang w:eastAsia="en-AU"/>
        </w:rPr>
        <w:t xml:space="preserve"> </w:t>
      </w:r>
      <w:r w:rsidRPr="003B6966">
        <w:rPr>
          <w:lang w:eastAsia="en-AU"/>
        </w:rPr>
        <w:t>vulnerable</w:t>
      </w:r>
      <w:r w:rsidRPr="003B6966">
        <w:rPr>
          <w:spacing w:val="1"/>
          <w:lang w:eastAsia="en-AU"/>
        </w:rPr>
        <w:t xml:space="preserve"> </w:t>
      </w:r>
      <w:r w:rsidRPr="003B6966">
        <w:rPr>
          <w:lang w:eastAsia="en-AU"/>
        </w:rPr>
        <w:t>communities.</w:t>
      </w:r>
    </w:p>
    <w:p w:rsidRPr="003B6966" w:rsidR="003B6966" w:rsidP="003B6966" w:rsidRDefault="003B6966" w14:paraId="706F2A60" w14:textId="77777777">
      <w:pPr>
        <w:widowControl w:val="0"/>
        <w:kinsoku w:val="0"/>
        <w:overflowPunct w:val="0"/>
        <w:autoSpaceDE w:val="0"/>
        <w:autoSpaceDN w:val="0"/>
        <w:adjustRightInd w:val="0"/>
        <w:spacing w:before="9" w:after="0"/>
        <w:jc w:val="left"/>
        <w:rPr>
          <w:rFonts w:eastAsia="Times New Roman" w:cs="Calibri"/>
          <w:sz w:val="19"/>
          <w:szCs w:val="19"/>
          <w:lang w:eastAsia="en-AU"/>
        </w:rPr>
      </w:pPr>
    </w:p>
    <w:p w:rsidRPr="003B6966" w:rsidR="003B6966" w:rsidP="003B6966" w:rsidRDefault="003B6966" w14:paraId="73B9859B" w14:textId="77777777">
      <w:pPr>
        <w:widowControl w:val="0"/>
        <w:kinsoku w:val="0"/>
        <w:overflowPunct w:val="0"/>
        <w:autoSpaceDE w:val="0"/>
        <w:autoSpaceDN w:val="0"/>
        <w:adjustRightInd w:val="0"/>
        <w:spacing w:after="0"/>
        <w:jc w:val="left"/>
        <w:outlineLvl w:val="0"/>
        <w:rPr>
          <w:rFonts w:eastAsia="Times New Roman" w:cs="Calibri"/>
          <w:b/>
          <w:bCs/>
          <w:szCs w:val="24"/>
          <w:lang w:eastAsia="en-AU"/>
        </w:rPr>
      </w:pPr>
      <w:bookmarkStart w:name="Communications_&amp;_Consultation_Strategy" w:id="283"/>
      <w:bookmarkEnd w:id="283"/>
      <w:r w:rsidRPr="003B6966">
        <w:rPr>
          <w:rFonts w:eastAsia="Times New Roman" w:cs="Calibri"/>
          <w:b/>
          <w:bCs/>
          <w:szCs w:val="24"/>
          <w:lang w:eastAsia="en-AU"/>
        </w:rPr>
        <w:t>COMMUNICATIONS</w:t>
      </w:r>
      <w:r w:rsidRPr="003B6966">
        <w:rPr>
          <w:rFonts w:eastAsia="Times New Roman" w:cs="Calibri"/>
          <w:b/>
          <w:bCs/>
          <w:spacing w:val="-6"/>
          <w:szCs w:val="24"/>
          <w:lang w:eastAsia="en-AU"/>
        </w:rPr>
        <w:t xml:space="preserve"> </w:t>
      </w:r>
      <w:r w:rsidRPr="003B6966">
        <w:rPr>
          <w:rFonts w:eastAsia="Times New Roman" w:cs="Calibri"/>
          <w:b/>
          <w:bCs/>
          <w:szCs w:val="24"/>
          <w:lang w:eastAsia="en-AU"/>
        </w:rPr>
        <w:t>&amp;</w:t>
      </w:r>
      <w:r w:rsidRPr="003B6966">
        <w:rPr>
          <w:rFonts w:eastAsia="Times New Roman" w:cs="Calibri"/>
          <w:b/>
          <w:bCs/>
          <w:spacing w:val="-7"/>
          <w:szCs w:val="24"/>
          <w:lang w:eastAsia="en-AU"/>
        </w:rPr>
        <w:t xml:space="preserve"> </w:t>
      </w:r>
      <w:r w:rsidRPr="003B6966">
        <w:rPr>
          <w:rFonts w:eastAsia="Times New Roman" w:cs="Calibri"/>
          <w:b/>
          <w:bCs/>
          <w:szCs w:val="24"/>
          <w:lang w:eastAsia="en-AU"/>
        </w:rPr>
        <w:t>CONSULTATION</w:t>
      </w:r>
      <w:r w:rsidRPr="003B6966">
        <w:rPr>
          <w:rFonts w:eastAsia="Times New Roman" w:cs="Calibri"/>
          <w:b/>
          <w:bCs/>
          <w:spacing w:val="-4"/>
          <w:szCs w:val="24"/>
          <w:lang w:eastAsia="en-AU"/>
        </w:rPr>
        <w:t xml:space="preserve"> </w:t>
      </w:r>
      <w:r w:rsidRPr="003B6966">
        <w:rPr>
          <w:rFonts w:eastAsia="Times New Roman" w:cs="Calibri"/>
          <w:b/>
          <w:bCs/>
          <w:szCs w:val="24"/>
          <w:lang w:eastAsia="en-AU"/>
        </w:rPr>
        <w:t>STRATEGY</w:t>
      </w:r>
    </w:p>
    <w:p w:rsidRPr="003B6966" w:rsidR="003B6966" w:rsidP="003B6966" w:rsidRDefault="003B6966" w14:paraId="2F477855" w14:textId="77777777">
      <w:pPr>
        <w:widowControl w:val="0"/>
        <w:kinsoku w:val="0"/>
        <w:overflowPunct w:val="0"/>
        <w:autoSpaceDE w:val="0"/>
        <w:autoSpaceDN w:val="0"/>
        <w:adjustRightInd w:val="0"/>
        <w:spacing w:before="120" w:after="0"/>
        <w:ind w:right="19"/>
        <w:jc w:val="left"/>
        <w:rPr>
          <w:rFonts w:eastAsia="Times New Roman" w:cs="Calibri"/>
          <w:szCs w:val="24"/>
          <w:lang w:eastAsia="en-AU"/>
        </w:rPr>
      </w:pPr>
      <w:r w:rsidRPr="003B6966">
        <w:rPr>
          <w:rFonts w:eastAsia="Times New Roman" w:cs="Calibri"/>
          <w:szCs w:val="24"/>
          <w:lang w:eastAsia="en-AU"/>
        </w:rPr>
        <w:t>Significant</w:t>
      </w:r>
      <w:r w:rsidRPr="003B6966">
        <w:rPr>
          <w:rFonts w:eastAsia="Times New Roman" w:cs="Calibri"/>
          <w:spacing w:val="14"/>
          <w:szCs w:val="24"/>
          <w:lang w:eastAsia="en-AU"/>
        </w:rPr>
        <w:t xml:space="preserve"> </w:t>
      </w:r>
      <w:r w:rsidRPr="003B6966">
        <w:rPr>
          <w:rFonts w:eastAsia="Times New Roman" w:cs="Calibri"/>
          <w:szCs w:val="24"/>
          <w:lang w:eastAsia="en-AU"/>
        </w:rPr>
        <w:t>consultation</w:t>
      </w:r>
      <w:r w:rsidRPr="003B6966">
        <w:rPr>
          <w:rFonts w:eastAsia="Times New Roman" w:cs="Calibri"/>
          <w:spacing w:val="9"/>
          <w:szCs w:val="24"/>
          <w:lang w:eastAsia="en-AU"/>
        </w:rPr>
        <w:t xml:space="preserve"> </w:t>
      </w:r>
      <w:r w:rsidRPr="003B6966">
        <w:rPr>
          <w:rFonts w:eastAsia="Times New Roman" w:cs="Calibri"/>
          <w:szCs w:val="24"/>
          <w:lang w:eastAsia="en-AU"/>
        </w:rPr>
        <w:t>with</w:t>
      </w:r>
      <w:r w:rsidRPr="003B6966">
        <w:rPr>
          <w:rFonts w:eastAsia="Times New Roman" w:cs="Calibri"/>
          <w:spacing w:val="11"/>
          <w:szCs w:val="24"/>
          <w:lang w:eastAsia="en-AU"/>
        </w:rPr>
        <w:t xml:space="preserve"> </w:t>
      </w:r>
      <w:r w:rsidRPr="003B6966">
        <w:rPr>
          <w:rFonts w:eastAsia="Times New Roman" w:cs="Calibri"/>
          <w:szCs w:val="24"/>
          <w:lang w:eastAsia="en-AU"/>
        </w:rPr>
        <w:t>the</w:t>
      </w:r>
      <w:r w:rsidRPr="003B6966">
        <w:rPr>
          <w:rFonts w:eastAsia="Times New Roman" w:cs="Calibri"/>
          <w:spacing w:val="11"/>
          <w:szCs w:val="24"/>
          <w:lang w:eastAsia="en-AU"/>
        </w:rPr>
        <w:t xml:space="preserve"> </w:t>
      </w:r>
      <w:r w:rsidRPr="003B6966">
        <w:rPr>
          <w:rFonts w:eastAsia="Times New Roman" w:cs="Calibri"/>
          <w:szCs w:val="24"/>
          <w:lang w:eastAsia="en-AU"/>
        </w:rPr>
        <w:t>Community</w:t>
      </w:r>
      <w:r w:rsidRPr="003B6966">
        <w:rPr>
          <w:rFonts w:eastAsia="Times New Roman" w:cs="Calibri"/>
          <w:spacing w:val="10"/>
          <w:szCs w:val="24"/>
          <w:lang w:eastAsia="en-AU"/>
        </w:rPr>
        <w:t xml:space="preserve"> </w:t>
      </w:r>
      <w:r w:rsidRPr="003B6966">
        <w:rPr>
          <w:rFonts w:eastAsia="Times New Roman" w:cs="Calibri"/>
          <w:szCs w:val="24"/>
          <w:lang w:eastAsia="en-AU"/>
        </w:rPr>
        <w:t>has</w:t>
      </w:r>
      <w:r w:rsidRPr="003B6966">
        <w:rPr>
          <w:rFonts w:eastAsia="Times New Roman" w:cs="Calibri"/>
          <w:spacing w:val="11"/>
          <w:szCs w:val="24"/>
          <w:lang w:eastAsia="en-AU"/>
        </w:rPr>
        <w:t xml:space="preserve"> </w:t>
      </w:r>
      <w:r w:rsidRPr="003B6966">
        <w:rPr>
          <w:rFonts w:eastAsia="Times New Roman" w:cs="Calibri"/>
          <w:szCs w:val="24"/>
          <w:lang w:eastAsia="en-AU"/>
        </w:rPr>
        <w:t>identified</w:t>
      </w:r>
      <w:r w:rsidRPr="003B6966">
        <w:rPr>
          <w:rFonts w:eastAsia="Times New Roman" w:cs="Calibri"/>
          <w:spacing w:val="9"/>
          <w:szCs w:val="24"/>
          <w:lang w:eastAsia="en-AU"/>
        </w:rPr>
        <w:t xml:space="preserve"> </w:t>
      </w:r>
      <w:r w:rsidRPr="003B6966">
        <w:rPr>
          <w:rFonts w:eastAsia="Times New Roman" w:cs="Calibri"/>
          <w:szCs w:val="24"/>
          <w:lang w:eastAsia="en-AU"/>
        </w:rPr>
        <w:t>that</w:t>
      </w:r>
      <w:r w:rsidRPr="003B6966">
        <w:rPr>
          <w:rFonts w:eastAsia="Times New Roman" w:cs="Calibri"/>
          <w:spacing w:val="14"/>
          <w:szCs w:val="24"/>
          <w:lang w:eastAsia="en-AU"/>
        </w:rPr>
        <w:t xml:space="preserve"> </w:t>
      </w:r>
      <w:r w:rsidRPr="003B6966">
        <w:rPr>
          <w:rFonts w:eastAsia="Times New Roman" w:cs="Calibri"/>
          <w:szCs w:val="24"/>
          <w:lang w:eastAsia="en-AU"/>
        </w:rPr>
        <w:t>supporting</w:t>
      </w:r>
      <w:r w:rsidRPr="003B6966">
        <w:rPr>
          <w:rFonts w:eastAsia="Times New Roman" w:cs="Calibri"/>
          <w:spacing w:val="13"/>
          <w:szCs w:val="24"/>
          <w:lang w:eastAsia="en-AU"/>
        </w:rPr>
        <w:t xml:space="preserve"> </w:t>
      </w:r>
      <w:r w:rsidRPr="003B6966">
        <w:rPr>
          <w:rFonts w:eastAsia="Times New Roman" w:cs="Calibri"/>
          <w:szCs w:val="24"/>
          <w:lang w:eastAsia="en-AU"/>
        </w:rPr>
        <w:t>our</w:t>
      </w:r>
      <w:r w:rsidRPr="003B6966">
        <w:rPr>
          <w:rFonts w:eastAsia="Times New Roman" w:cs="Calibri"/>
          <w:spacing w:val="13"/>
          <w:szCs w:val="24"/>
          <w:lang w:eastAsia="en-AU"/>
        </w:rPr>
        <w:t xml:space="preserve"> </w:t>
      </w:r>
      <w:r w:rsidRPr="003B6966">
        <w:rPr>
          <w:rFonts w:eastAsia="Times New Roman" w:cs="Calibri"/>
          <w:szCs w:val="24"/>
          <w:lang w:eastAsia="en-AU"/>
        </w:rPr>
        <w:t>ageing</w:t>
      </w:r>
      <w:r w:rsidRPr="003B6966">
        <w:rPr>
          <w:rFonts w:eastAsia="Times New Roman" w:cs="Calibri"/>
          <w:spacing w:val="11"/>
          <w:szCs w:val="24"/>
          <w:lang w:eastAsia="en-AU"/>
        </w:rPr>
        <w:t xml:space="preserve"> </w:t>
      </w:r>
      <w:r w:rsidRPr="003B6966">
        <w:rPr>
          <w:rFonts w:eastAsia="Times New Roman" w:cs="Calibri"/>
          <w:szCs w:val="24"/>
          <w:lang w:eastAsia="en-AU"/>
        </w:rPr>
        <w:t>population</w:t>
      </w:r>
      <w:r w:rsidRPr="003B6966">
        <w:rPr>
          <w:rFonts w:eastAsia="Times New Roman" w:cs="Calibri"/>
          <w:spacing w:val="-52"/>
          <w:szCs w:val="24"/>
          <w:lang w:eastAsia="en-AU"/>
        </w:rPr>
        <w:t xml:space="preserve"> </w:t>
      </w:r>
      <w:r w:rsidRPr="003B6966">
        <w:rPr>
          <w:rFonts w:eastAsia="Times New Roman" w:cs="Calibri"/>
          <w:szCs w:val="24"/>
          <w:lang w:eastAsia="en-AU"/>
        </w:rPr>
        <w:t>is</w:t>
      </w:r>
      <w:r w:rsidRPr="003B6966">
        <w:rPr>
          <w:rFonts w:eastAsia="Times New Roman" w:cs="Calibri"/>
          <w:spacing w:val="-1"/>
          <w:szCs w:val="24"/>
          <w:lang w:eastAsia="en-AU"/>
        </w:rPr>
        <w:t xml:space="preserve"> </w:t>
      </w:r>
      <w:r w:rsidRPr="003B6966">
        <w:rPr>
          <w:rFonts w:eastAsia="Times New Roman" w:cs="Calibri"/>
          <w:szCs w:val="24"/>
          <w:lang w:eastAsia="en-AU"/>
        </w:rPr>
        <w:t>an</w:t>
      </w:r>
      <w:r w:rsidRPr="003B6966">
        <w:rPr>
          <w:rFonts w:eastAsia="Times New Roman" w:cs="Calibri"/>
          <w:spacing w:val="2"/>
          <w:szCs w:val="24"/>
          <w:lang w:eastAsia="en-AU"/>
        </w:rPr>
        <w:t xml:space="preserve"> </w:t>
      </w:r>
      <w:r w:rsidRPr="003B6966">
        <w:rPr>
          <w:rFonts w:eastAsia="Times New Roman" w:cs="Calibri"/>
          <w:szCs w:val="24"/>
          <w:lang w:eastAsia="en-AU"/>
        </w:rPr>
        <w:t>important</w:t>
      </w:r>
      <w:r w:rsidRPr="003B6966">
        <w:rPr>
          <w:rFonts w:eastAsia="Times New Roman" w:cs="Calibri"/>
          <w:spacing w:val="-1"/>
          <w:szCs w:val="24"/>
          <w:lang w:eastAsia="en-AU"/>
        </w:rPr>
        <w:t xml:space="preserve"> </w:t>
      </w:r>
      <w:r w:rsidRPr="003B6966">
        <w:rPr>
          <w:rFonts w:eastAsia="Times New Roman" w:cs="Calibri"/>
          <w:szCs w:val="24"/>
          <w:lang w:eastAsia="en-AU"/>
        </w:rPr>
        <w:t>priority for</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community.</w:t>
      </w:r>
    </w:p>
    <w:p w:rsidRPr="003B6966" w:rsidR="003B6966" w:rsidP="003B6966" w:rsidRDefault="003B6966" w14:paraId="63E01371" w14:textId="77777777">
      <w:pPr>
        <w:widowControl w:val="0"/>
        <w:kinsoku w:val="0"/>
        <w:overflowPunct w:val="0"/>
        <w:autoSpaceDE w:val="0"/>
        <w:autoSpaceDN w:val="0"/>
        <w:adjustRightInd w:val="0"/>
        <w:spacing w:before="120" w:after="0"/>
        <w:jc w:val="left"/>
        <w:rPr>
          <w:rFonts w:eastAsia="Times New Roman" w:cs="Calibri"/>
          <w:szCs w:val="24"/>
          <w:lang w:eastAsia="en-AU"/>
        </w:rPr>
      </w:pPr>
      <w:r w:rsidRPr="003B6966">
        <w:rPr>
          <w:rFonts w:eastAsia="Times New Roman" w:cs="Calibri"/>
          <w:szCs w:val="24"/>
          <w:lang w:eastAsia="en-AU"/>
        </w:rPr>
        <w:t>Council</w:t>
      </w:r>
      <w:r w:rsidRPr="003B6966">
        <w:rPr>
          <w:rFonts w:eastAsia="Times New Roman" w:cs="Calibri"/>
          <w:spacing w:val="2"/>
          <w:szCs w:val="24"/>
          <w:lang w:eastAsia="en-AU"/>
        </w:rPr>
        <w:t xml:space="preserve"> </w:t>
      </w:r>
      <w:r w:rsidRPr="003B6966">
        <w:rPr>
          <w:rFonts w:eastAsia="Times New Roman" w:cs="Calibri"/>
          <w:szCs w:val="24"/>
          <w:lang w:eastAsia="en-AU"/>
        </w:rPr>
        <w:t>officers</w:t>
      </w:r>
      <w:r w:rsidRPr="003B6966">
        <w:rPr>
          <w:rFonts w:eastAsia="Times New Roman" w:cs="Calibri"/>
          <w:spacing w:val="3"/>
          <w:szCs w:val="24"/>
          <w:lang w:eastAsia="en-AU"/>
        </w:rPr>
        <w:t xml:space="preserve"> </w:t>
      </w:r>
      <w:r w:rsidRPr="003B6966">
        <w:rPr>
          <w:rFonts w:eastAsia="Times New Roman" w:cs="Calibri"/>
          <w:szCs w:val="24"/>
          <w:lang w:eastAsia="en-AU"/>
        </w:rPr>
        <w:t>have</w:t>
      </w:r>
      <w:r w:rsidRPr="003B6966">
        <w:rPr>
          <w:rFonts w:eastAsia="Times New Roman" w:cs="Calibri"/>
          <w:spacing w:val="3"/>
          <w:szCs w:val="24"/>
          <w:lang w:eastAsia="en-AU"/>
        </w:rPr>
        <w:t xml:space="preserve"> </w:t>
      </w:r>
      <w:r w:rsidRPr="003B6966">
        <w:rPr>
          <w:rFonts w:eastAsia="Times New Roman" w:cs="Calibri"/>
          <w:szCs w:val="24"/>
          <w:lang w:eastAsia="en-AU"/>
        </w:rPr>
        <w:t>engaged</w:t>
      </w:r>
      <w:r w:rsidRPr="003B6966">
        <w:rPr>
          <w:rFonts w:eastAsia="Times New Roman" w:cs="Calibri"/>
          <w:spacing w:val="4"/>
          <w:szCs w:val="24"/>
          <w:lang w:eastAsia="en-AU"/>
        </w:rPr>
        <w:t xml:space="preserve"> </w:t>
      </w:r>
      <w:r w:rsidRPr="003B6966">
        <w:rPr>
          <w:rFonts w:eastAsia="Times New Roman" w:cs="Calibri"/>
          <w:szCs w:val="24"/>
          <w:lang w:eastAsia="en-AU"/>
        </w:rPr>
        <w:t>with</w:t>
      </w:r>
      <w:r w:rsidRPr="003B6966">
        <w:rPr>
          <w:rFonts w:eastAsia="Times New Roman" w:cs="Calibri"/>
          <w:spacing w:val="4"/>
          <w:szCs w:val="24"/>
          <w:lang w:eastAsia="en-AU"/>
        </w:rPr>
        <w:t xml:space="preserve"> </w:t>
      </w:r>
      <w:r w:rsidRPr="003B6966">
        <w:rPr>
          <w:rFonts w:eastAsia="Times New Roman" w:cs="Calibri"/>
          <w:szCs w:val="24"/>
          <w:lang w:eastAsia="en-AU"/>
        </w:rPr>
        <w:t>Commonwealth</w:t>
      </w:r>
      <w:r w:rsidRPr="003B6966">
        <w:rPr>
          <w:rFonts w:eastAsia="Times New Roman" w:cs="Calibri"/>
          <w:spacing w:val="3"/>
          <w:szCs w:val="24"/>
          <w:lang w:eastAsia="en-AU"/>
        </w:rPr>
        <w:t xml:space="preserve"> </w:t>
      </w:r>
      <w:r w:rsidRPr="003B6966">
        <w:rPr>
          <w:rFonts w:eastAsia="Times New Roman" w:cs="Calibri"/>
          <w:szCs w:val="24"/>
          <w:lang w:eastAsia="en-AU"/>
        </w:rPr>
        <w:t>and</w:t>
      </w:r>
      <w:r w:rsidRPr="003B6966">
        <w:rPr>
          <w:rFonts w:eastAsia="Times New Roman" w:cs="Calibri"/>
          <w:spacing w:val="4"/>
          <w:szCs w:val="24"/>
          <w:lang w:eastAsia="en-AU"/>
        </w:rPr>
        <w:t xml:space="preserve"> </w:t>
      </w:r>
      <w:r w:rsidRPr="003B6966">
        <w:rPr>
          <w:rFonts w:eastAsia="Times New Roman" w:cs="Calibri"/>
          <w:szCs w:val="24"/>
          <w:lang w:eastAsia="en-AU"/>
        </w:rPr>
        <w:t>Victorian</w:t>
      </w:r>
      <w:r w:rsidRPr="003B6966">
        <w:rPr>
          <w:rFonts w:eastAsia="Times New Roman" w:cs="Calibri"/>
          <w:spacing w:val="3"/>
          <w:szCs w:val="24"/>
          <w:lang w:eastAsia="en-AU"/>
        </w:rPr>
        <w:t xml:space="preserve"> </w:t>
      </w:r>
      <w:r w:rsidRPr="003B6966">
        <w:rPr>
          <w:rFonts w:eastAsia="Times New Roman" w:cs="Calibri"/>
          <w:szCs w:val="24"/>
          <w:lang w:eastAsia="en-AU"/>
        </w:rPr>
        <w:t>government</w:t>
      </w:r>
      <w:r w:rsidRPr="003B6966">
        <w:rPr>
          <w:rFonts w:eastAsia="Times New Roman" w:cs="Calibri"/>
          <w:spacing w:val="4"/>
          <w:szCs w:val="24"/>
          <w:lang w:eastAsia="en-AU"/>
        </w:rPr>
        <w:t xml:space="preserve"> </w:t>
      </w:r>
      <w:r w:rsidRPr="003B6966">
        <w:rPr>
          <w:rFonts w:eastAsia="Times New Roman" w:cs="Calibri"/>
          <w:szCs w:val="24"/>
          <w:lang w:eastAsia="en-AU"/>
        </w:rPr>
        <w:t>agencies</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provide</w:t>
      </w:r>
      <w:r w:rsidRPr="003B6966">
        <w:rPr>
          <w:rFonts w:eastAsia="Times New Roman" w:cs="Calibri"/>
          <w:spacing w:val="-51"/>
          <w:szCs w:val="24"/>
          <w:lang w:eastAsia="en-AU"/>
        </w:rPr>
        <w:t xml:space="preserve"> </w:t>
      </w:r>
      <w:r w:rsidRPr="003B6966">
        <w:rPr>
          <w:rFonts w:eastAsia="Times New Roman" w:cs="Calibri"/>
          <w:szCs w:val="24"/>
          <w:lang w:eastAsia="en-AU"/>
        </w:rPr>
        <w:t>notice</w:t>
      </w:r>
      <w:r w:rsidRPr="003B6966">
        <w:rPr>
          <w:rFonts w:eastAsia="Times New Roman" w:cs="Calibri"/>
          <w:spacing w:val="-2"/>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advice</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4"/>
          <w:szCs w:val="24"/>
          <w:lang w:eastAsia="en-AU"/>
        </w:rPr>
        <w:t xml:space="preserve"> </w:t>
      </w:r>
      <w:r w:rsidRPr="003B6966">
        <w:rPr>
          <w:rFonts w:eastAsia="Times New Roman" w:cs="Calibri"/>
          <w:szCs w:val="24"/>
          <w:lang w:eastAsia="en-AU"/>
        </w:rPr>
        <w:t>decision-making</w:t>
      </w:r>
      <w:r w:rsidRPr="003B6966">
        <w:rPr>
          <w:rFonts w:eastAsia="Times New Roman" w:cs="Calibri"/>
          <w:spacing w:val="-2"/>
          <w:szCs w:val="24"/>
          <w:lang w:eastAsia="en-AU"/>
        </w:rPr>
        <w:t xml:space="preserve"> </w:t>
      </w:r>
      <w:r w:rsidRPr="003B6966">
        <w:rPr>
          <w:rFonts w:eastAsia="Times New Roman" w:cs="Calibri"/>
          <w:szCs w:val="24"/>
          <w:lang w:eastAsia="en-AU"/>
        </w:rPr>
        <w:t>process.</w:t>
      </w:r>
    </w:p>
    <w:p w:rsidRPr="003B6966" w:rsidR="003B6966" w:rsidP="00DE1D32" w:rsidRDefault="003B6966" w14:paraId="2656C998" w14:textId="70787FFE">
      <w:pPr>
        <w:widowControl w:val="0"/>
        <w:kinsoku w:val="0"/>
        <w:overflowPunct w:val="0"/>
        <w:autoSpaceDE w:val="0"/>
        <w:autoSpaceDN w:val="0"/>
        <w:adjustRightInd w:val="0"/>
        <w:spacing w:before="119" w:after="80"/>
        <w:jc w:val="left"/>
        <w:rPr>
          <w:rFonts w:eastAsia="Times New Roman" w:cs="Calibri"/>
          <w:szCs w:val="24"/>
          <w:lang w:eastAsia="en-AU"/>
        </w:rPr>
      </w:pPr>
      <w:r w:rsidRPr="003B6966">
        <w:rPr>
          <w:rFonts w:eastAsia="Times New Roman" w:cs="Calibri"/>
          <w:szCs w:val="24"/>
          <w:lang w:eastAsia="en-AU"/>
        </w:rPr>
        <w:t>Should</w:t>
      </w:r>
      <w:r w:rsidRPr="003B6966">
        <w:rPr>
          <w:rFonts w:eastAsia="Times New Roman" w:cs="Calibri"/>
          <w:spacing w:val="3"/>
          <w:szCs w:val="24"/>
          <w:lang w:eastAsia="en-AU"/>
        </w:rPr>
        <w:t xml:space="preserve"> </w:t>
      </w:r>
      <w:r w:rsidRPr="003B6966">
        <w:rPr>
          <w:rFonts w:eastAsia="Times New Roman" w:cs="Calibri"/>
          <w:szCs w:val="24"/>
          <w:lang w:eastAsia="en-AU"/>
        </w:rPr>
        <w:t>Council</w:t>
      </w:r>
      <w:r w:rsidRPr="003B6966">
        <w:rPr>
          <w:rFonts w:eastAsia="Times New Roman" w:cs="Calibri"/>
          <w:spacing w:val="2"/>
          <w:szCs w:val="24"/>
          <w:lang w:eastAsia="en-AU"/>
        </w:rPr>
        <w:t xml:space="preserve"> </w:t>
      </w:r>
      <w:r w:rsidRPr="003B6966">
        <w:rPr>
          <w:rFonts w:eastAsia="Times New Roman" w:cs="Calibri"/>
          <w:szCs w:val="24"/>
          <w:lang w:eastAsia="en-AU"/>
        </w:rPr>
        <w:t>endorse</w:t>
      </w:r>
      <w:r w:rsidRPr="003B6966">
        <w:rPr>
          <w:rFonts w:eastAsia="Times New Roman" w:cs="Calibri"/>
          <w:spacing w:val="54"/>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officer’s</w:t>
      </w:r>
      <w:r w:rsidRPr="003B6966">
        <w:rPr>
          <w:rFonts w:eastAsia="Times New Roman" w:cs="Calibri"/>
          <w:spacing w:val="53"/>
          <w:szCs w:val="24"/>
          <w:lang w:eastAsia="en-AU"/>
        </w:rPr>
        <w:t xml:space="preserve"> </w:t>
      </w:r>
      <w:r w:rsidRPr="003B6966">
        <w:rPr>
          <w:rFonts w:eastAsia="Times New Roman" w:cs="Calibri"/>
          <w:szCs w:val="24"/>
          <w:lang w:eastAsia="en-AU"/>
        </w:rPr>
        <w:t>recommendation, this</w:t>
      </w:r>
      <w:r w:rsidRPr="003B6966">
        <w:rPr>
          <w:rFonts w:eastAsia="Times New Roman" w:cs="Calibri"/>
          <w:spacing w:val="1"/>
          <w:szCs w:val="24"/>
          <w:lang w:eastAsia="en-AU"/>
        </w:rPr>
        <w:t xml:space="preserve"> </w:t>
      </w:r>
      <w:r w:rsidRPr="003B6966">
        <w:rPr>
          <w:rFonts w:eastAsia="Times New Roman" w:cs="Calibri"/>
          <w:szCs w:val="24"/>
          <w:lang w:eastAsia="en-AU"/>
        </w:rPr>
        <w:t>in-principle</w:t>
      </w:r>
      <w:r w:rsidRPr="003B6966">
        <w:rPr>
          <w:rFonts w:eastAsia="Times New Roman" w:cs="Calibri"/>
          <w:spacing w:val="2"/>
          <w:szCs w:val="24"/>
          <w:lang w:eastAsia="en-AU"/>
        </w:rPr>
        <w:t xml:space="preserve"> </w:t>
      </w:r>
      <w:r w:rsidRPr="003B6966">
        <w:rPr>
          <w:rFonts w:eastAsia="Times New Roman" w:cs="Calibri"/>
          <w:szCs w:val="24"/>
          <w:lang w:eastAsia="en-AU"/>
        </w:rPr>
        <w:t>decision</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2"/>
          <w:szCs w:val="24"/>
          <w:lang w:eastAsia="en-AU"/>
        </w:rPr>
        <w:t xml:space="preserve"> </w:t>
      </w:r>
      <w:r w:rsidRPr="003B6966">
        <w:rPr>
          <w:rFonts w:eastAsia="Times New Roman" w:cs="Calibri"/>
          <w:szCs w:val="24"/>
          <w:lang w:eastAsia="en-AU"/>
        </w:rPr>
        <w:t>trigger a</w:t>
      </w:r>
      <w:r w:rsidRPr="003B6966">
        <w:rPr>
          <w:rFonts w:eastAsia="Times New Roman" w:cs="Calibri"/>
          <w:spacing w:val="-52"/>
          <w:szCs w:val="24"/>
          <w:lang w:eastAsia="en-AU"/>
        </w:rPr>
        <w:t xml:space="preserve"> </w:t>
      </w:r>
      <w:r w:rsidRPr="003B6966">
        <w:rPr>
          <w:rFonts w:eastAsia="Times New Roman" w:cs="Calibri"/>
          <w:szCs w:val="24"/>
          <w:lang w:eastAsia="en-AU"/>
        </w:rPr>
        <w:t>comprehensive communications and</w:t>
      </w:r>
      <w:r w:rsidRPr="003B6966">
        <w:rPr>
          <w:rFonts w:eastAsia="Times New Roman" w:cs="Calibri"/>
          <w:spacing w:val="-2"/>
          <w:szCs w:val="24"/>
          <w:lang w:eastAsia="en-AU"/>
        </w:rPr>
        <w:t xml:space="preserve"> </w:t>
      </w:r>
      <w:r w:rsidRPr="003B6966">
        <w:rPr>
          <w:rFonts w:eastAsia="Times New Roman" w:cs="Calibri"/>
          <w:szCs w:val="24"/>
          <w:lang w:eastAsia="en-AU"/>
        </w:rPr>
        <w:t>consultation</w:t>
      </w:r>
      <w:r w:rsidRPr="003B6966">
        <w:rPr>
          <w:rFonts w:eastAsia="Times New Roman" w:cs="Calibri"/>
          <w:spacing w:val="-1"/>
          <w:szCs w:val="24"/>
          <w:lang w:eastAsia="en-AU"/>
        </w:rPr>
        <w:t xml:space="preserve"> </w:t>
      </w:r>
      <w:r w:rsidRPr="003B6966">
        <w:rPr>
          <w:rFonts w:eastAsia="Times New Roman" w:cs="Calibri"/>
          <w:szCs w:val="24"/>
          <w:lang w:eastAsia="en-AU"/>
        </w:rPr>
        <w:t>exercise which</w:t>
      </w:r>
      <w:r w:rsidRPr="003B6966">
        <w:rPr>
          <w:rFonts w:eastAsia="Times New Roman" w:cs="Calibri"/>
          <w:spacing w:val="-1"/>
          <w:szCs w:val="24"/>
          <w:lang w:eastAsia="en-AU"/>
        </w:rPr>
        <w:t xml:space="preserve"> </w:t>
      </w:r>
      <w:r w:rsidRPr="003B6966">
        <w:rPr>
          <w:rFonts w:eastAsia="Times New Roman" w:cs="Calibri"/>
          <w:szCs w:val="24"/>
          <w:lang w:eastAsia="en-AU"/>
        </w:rPr>
        <w:t>would</w:t>
      </w:r>
      <w:r w:rsidRPr="003B6966">
        <w:rPr>
          <w:rFonts w:eastAsia="Times New Roman" w:cs="Calibri"/>
          <w:spacing w:val="-2"/>
          <w:szCs w:val="24"/>
          <w:lang w:eastAsia="en-AU"/>
        </w:rPr>
        <w:t xml:space="preserve"> </w:t>
      </w:r>
      <w:r w:rsidRPr="003B6966">
        <w:rPr>
          <w:rFonts w:eastAsia="Times New Roman" w:cs="Calibri"/>
          <w:szCs w:val="24"/>
          <w:lang w:eastAsia="en-AU"/>
        </w:rPr>
        <w:t>include:</w:t>
      </w:r>
    </w:p>
    <w:p w:rsidRPr="003B6966" w:rsidR="003B6966" w:rsidP="00640177" w:rsidRDefault="003B6966" w14:paraId="6A808324" w14:textId="77777777">
      <w:pPr>
        <w:pStyle w:val="ICBulletList1"/>
        <w:rPr>
          <w:lang w:eastAsia="en-AU"/>
        </w:rPr>
      </w:pPr>
      <w:r w:rsidRPr="003B6966">
        <w:rPr>
          <w:lang w:eastAsia="en-AU"/>
        </w:rPr>
        <w:t>Clients and families will be informed that Council is commencing an in-principle decision process and will</w:t>
      </w:r>
      <w:r w:rsidRPr="003B6966">
        <w:rPr>
          <w:spacing w:val="1"/>
          <w:lang w:eastAsia="en-AU"/>
        </w:rPr>
        <w:t xml:space="preserve"> </w:t>
      </w:r>
      <w:r w:rsidRPr="003B6966">
        <w:rPr>
          <w:lang w:eastAsia="en-AU"/>
        </w:rPr>
        <w:t>be</w:t>
      </w:r>
      <w:r w:rsidRPr="003B6966">
        <w:rPr>
          <w:spacing w:val="-3"/>
          <w:lang w:eastAsia="en-AU"/>
        </w:rPr>
        <w:t xml:space="preserve"> </w:t>
      </w:r>
      <w:r w:rsidRPr="003B6966">
        <w:rPr>
          <w:lang w:eastAsia="en-AU"/>
        </w:rPr>
        <w:t>provided</w:t>
      </w:r>
      <w:r w:rsidRPr="003B6966">
        <w:rPr>
          <w:spacing w:val="-2"/>
          <w:lang w:eastAsia="en-AU"/>
        </w:rPr>
        <w:t xml:space="preserve"> </w:t>
      </w:r>
      <w:r w:rsidRPr="003B6966">
        <w:rPr>
          <w:lang w:eastAsia="en-AU"/>
        </w:rPr>
        <w:t>with a</w:t>
      </w:r>
      <w:r w:rsidRPr="003B6966">
        <w:rPr>
          <w:spacing w:val="-3"/>
          <w:lang w:eastAsia="en-AU"/>
        </w:rPr>
        <w:t xml:space="preserve"> </w:t>
      </w:r>
      <w:r w:rsidRPr="003B6966">
        <w:rPr>
          <w:lang w:eastAsia="en-AU"/>
        </w:rPr>
        <w:t>contact</w:t>
      </w:r>
      <w:r w:rsidRPr="003B6966">
        <w:rPr>
          <w:spacing w:val="1"/>
          <w:lang w:eastAsia="en-AU"/>
        </w:rPr>
        <w:t xml:space="preserve"> </w:t>
      </w:r>
      <w:r w:rsidRPr="003B6966">
        <w:rPr>
          <w:lang w:eastAsia="en-AU"/>
        </w:rPr>
        <w:t>number</w:t>
      </w:r>
      <w:r w:rsidRPr="003B6966">
        <w:rPr>
          <w:spacing w:val="-3"/>
          <w:lang w:eastAsia="en-AU"/>
        </w:rPr>
        <w:t xml:space="preserve"> </w:t>
      </w:r>
      <w:r w:rsidRPr="003B6966">
        <w:rPr>
          <w:lang w:eastAsia="en-AU"/>
        </w:rPr>
        <w:t>to raise</w:t>
      </w:r>
      <w:r w:rsidRPr="003B6966">
        <w:rPr>
          <w:spacing w:val="-2"/>
          <w:lang w:eastAsia="en-AU"/>
        </w:rPr>
        <w:t xml:space="preserve"> </w:t>
      </w:r>
      <w:r w:rsidRPr="003B6966">
        <w:rPr>
          <w:lang w:eastAsia="en-AU"/>
        </w:rPr>
        <w:t>any</w:t>
      </w:r>
      <w:r w:rsidRPr="003B6966">
        <w:rPr>
          <w:spacing w:val="-4"/>
          <w:lang w:eastAsia="en-AU"/>
        </w:rPr>
        <w:t xml:space="preserve"> </w:t>
      </w:r>
      <w:r w:rsidRPr="003B6966">
        <w:rPr>
          <w:lang w:eastAsia="en-AU"/>
        </w:rPr>
        <w:t>questions</w:t>
      </w:r>
      <w:r w:rsidRPr="003B6966">
        <w:rPr>
          <w:spacing w:val="-1"/>
          <w:lang w:eastAsia="en-AU"/>
        </w:rPr>
        <w:t xml:space="preserve"> </w:t>
      </w:r>
      <w:r w:rsidRPr="003B6966">
        <w:rPr>
          <w:lang w:eastAsia="en-AU"/>
        </w:rPr>
        <w:t>or concerns</w:t>
      </w:r>
      <w:r w:rsidRPr="003B6966">
        <w:rPr>
          <w:spacing w:val="-3"/>
          <w:lang w:eastAsia="en-AU"/>
        </w:rPr>
        <w:t xml:space="preserve"> </w:t>
      </w:r>
      <w:r w:rsidRPr="003B6966">
        <w:rPr>
          <w:lang w:eastAsia="en-AU"/>
        </w:rPr>
        <w:t>during the</w:t>
      </w:r>
      <w:r w:rsidRPr="003B6966">
        <w:rPr>
          <w:spacing w:val="-3"/>
          <w:lang w:eastAsia="en-AU"/>
        </w:rPr>
        <w:t xml:space="preserve"> </w:t>
      </w:r>
      <w:r w:rsidRPr="003B6966">
        <w:rPr>
          <w:lang w:eastAsia="en-AU"/>
        </w:rPr>
        <w:t>process.</w:t>
      </w:r>
    </w:p>
    <w:p w:rsidRPr="003B6966" w:rsidR="003B6966" w:rsidP="00640177" w:rsidRDefault="003B6966" w14:paraId="5F33DB63" w14:textId="77777777">
      <w:pPr>
        <w:pStyle w:val="ICBulletList1"/>
        <w:rPr>
          <w:lang w:eastAsia="en-AU"/>
        </w:rPr>
      </w:pPr>
      <w:r w:rsidRPr="003B6966">
        <w:rPr>
          <w:lang w:eastAsia="en-AU"/>
        </w:rPr>
        <w:t>A proactive media engagement strategy to explain the rationale for Council’s decision, the</w:t>
      </w:r>
      <w:r w:rsidRPr="003B6966">
        <w:rPr>
          <w:spacing w:val="1"/>
          <w:lang w:eastAsia="en-AU"/>
        </w:rPr>
        <w:t xml:space="preserve"> </w:t>
      </w:r>
      <w:r w:rsidRPr="003B6966">
        <w:rPr>
          <w:lang w:eastAsia="en-AU"/>
        </w:rPr>
        <w:t>intended</w:t>
      </w:r>
      <w:r w:rsidRPr="003B6966">
        <w:rPr>
          <w:spacing w:val="-2"/>
          <w:lang w:eastAsia="en-AU"/>
        </w:rPr>
        <w:t xml:space="preserve"> </w:t>
      </w:r>
      <w:r w:rsidRPr="003B6966">
        <w:rPr>
          <w:lang w:eastAsia="en-AU"/>
        </w:rPr>
        <w:t>process</w:t>
      </w:r>
      <w:r w:rsidRPr="003B6966">
        <w:rPr>
          <w:spacing w:val="1"/>
          <w:lang w:eastAsia="en-AU"/>
        </w:rPr>
        <w:t xml:space="preserve"> </w:t>
      </w:r>
      <w:r w:rsidRPr="003B6966">
        <w:rPr>
          <w:lang w:eastAsia="en-AU"/>
        </w:rPr>
        <w:t>and</w:t>
      </w:r>
      <w:r w:rsidRPr="003B6966">
        <w:rPr>
          <w:spacing w:val="-1"/>
          <w:lang w:eastAsia="en-AU"/>
        </w:rPr>
        <w:t xml:space="preserve"> </w:t>
      </w:r>
      <w:r w:rsidRPr="003B6966">
        <w:rPr>
          <w:lang w:eastAsia="en-AU"/>
        </w:rPr>
        <w:t>long-term</w:t>
      </w:r>
      <w:r w:rsidRPr="003B6966">
        <w:rPr>
          <w:spacing w:val="-2"/>
          <w:lang w:eastAsia="en-AU"/>
        </w:rPr>
        <w:t xml:space="preserve"> </w:t>
      </w:r>
      <w:r w:rsidRPr="003B6966">
        <w:rPr>
          <w:lang w:eastAsia="en-AU"/>
        </w:rPr>
        <w:t>benefits for</w:t>
      </w:r>
      <w:r w:rsidRPr="003B6966">
        <w:rPr>
          <w:spacing w:val="-3"/>
          <w:lang w:eastAsia="en-AU"/>
        </w:rPr>
        <w:t xml:space="preserve"> </w:t>
      </w:r>
      <w:r w:rsidRPr="003B6966">
        <w:rPr>
          <w:lang w:eastAsia="en-AU"/>
        </w:rPr>
        <w:t>the</w:t>
      </w:r>
      <w:r w:rsidRPr="003B6966">
        <w:rPr>
          <w:spacing w:val="-4"/>
          <w:lang w:eastAsia="en-AU"/>
        </w:rPr>
        <w:t xml:space="preserve"> </w:t>
      </w:r>
      <w:r w:rsidRPr="003B6966">
        <w:rPr>
          <w:lang w:eastAsia="en-AU"/>
        </w:rPr>
        <w:t>community.</w:t>
      </w:r>
    </w:p>
    <w:p w:rsidR="00640177" w:rsidRDefault="00640177" w14:paraId="59876577" w14:textId="77777777">
      <w:pPr>
        <w:spacing w:after="200" w:line="276" w:lineRule="auto"/>
        <w:jc w:val="left"/>
        <w:rPr>
          <w:lang w:eastAsia="en-AU"/>
        </w:rPr>
      </w:pPr>
      <w:r>
        <w:rPr>
          <w:lang w:eastAsia="en-AU"/>
        </w:rPr>
        <w:br w:type="page"/>
      </w:r>
    </w:p>
    <w:p w:rsidRPr="003B6966" w:rsidR="003B6966" w:rsidP="00640177" w:rsidRDefault="003B6966" w14:paraId="6374409A" w14:textId="278FFA70">
      <w:pPr>
        <w:pStyle w:val="ICBulletList1"/>
        <w:rPr>
          <w:lang w:eastAsia="en-AU"/>
        </w:rPr>
      </w:pPr>
      <w:r w:rsidRPr="003B6966">
        <w:rPr>
          <w:lang w:eastAsia="en-AU"/>
        </w:rPr>
        <w:t>The</w:t>
      </w:r>
      <w:r w:rsidRPr="003B6966">
        <w:rPr>
          <w:spacing w:val="1"/>
          <w:lang w:eastAsia="en-AU"/>
        </w:rPr>
        <w:t xml:space="preserve"> </w:t>
      </w:r>
      <w:r w:rsidRPr="003B6966">
        <w:rPr>
          <w:lang w:eastAsia="en-AU"/>
        </w:rPr>
        <w:t>Australian</w:t>
      </w:r>
      <w:r w:rsidRPr="003B6966">
        <w:rPr>
          <w:spacing w:val="1"/>
          <w:lang w:eastAsia="en-AU"/>
        </w:rPr>
        <w:t xml:space="preserve"> </w:t>
      </w:r>
      <w:r w:rsidRPr="003B6966">
        <w:rPr>
          <w:lang w:eastAsia="en-AU"/>
        </w:rPr>
        <w:t>Services</w:t>
      </w:r>
      <w:r w:rsidRPr="003B6966">
        <w:rPr>
          <w:spacing w:val="1"/>
          <w:lang w:eastAsia="en-AU"/>
        </w:rPr>
        <w:t xml:space="preserve"> </w:t>
      </w:r>
      <w:r w:rsidRPr="003B6966">
        <w:rPr>
          <w:lang w:eastAsia="en-AU"/>
        </w:rPr>
        <w:t>Union,</w:t>
      </w:r>
      <w:r w:rsidRPr="003B6966">
        <w:rPr>
          <w:spacing w:val="1"/>
          <w:lang w:eastAsia="en-AU"/>
        </w:rPr>
        <w:t xml:space="preserve"> </w:t>
      </w:r>
      <w:r w:rsidRPr="003B6966">
        <w:rPr>
          <w:lang w:eastAsia="en-AU"/>
        </w:rPr>
        <w:t>acting</w:t>
      </w:r>
      <w:r w:rsidRPr="003B6966">
        <w:rPr>
          <w:spacing w:val="1"/>
          <w:lang w:eastAsia="en-AU"/>
        </w:rPr>
        <w:t xml:space="preserve"> </w:t>
      </w:r>
      <w:r w:rsidRPr="003B6966">
        <w:rPr>
          <w:lang w:eastAsia="en-AU"/>
        </w:rPr>
        <w:t>as</w:t>
      </w:r>
      <w:r w:rsidRPr="003B6966">
        <w:rPr>
          <w:spacing w:val="1"/>
          <w:lang w:eastAsia="en-AU"/>
        </w:rPr>
        <w:t xml:space="preserve"> </w:t>
      </w:r>
      <w:r w:rsidRPr="003B6966">
        <w:rPr>
          <w:lang w:eastAsia="en-AU"/>
        </w:rPr>
        <w:t>the</w:t>
      </w:r>
      <w:r w:rsidRPr="003B6966">
        <w:rPr>
          <w:spacing w:val="1"/>
          <w:lang w:eastAsia="en-AU"/>
        </w:rPr>
        <w:t xml:space="preserve"> </w:t>
      </w:r>
      <w:r w:rsidRPr="003B6966">
        <w:rPr>
          <w:lang w:eastAsia="en-AU"/>
        </w:rPr>
        <w:t>industrial</w:t>
      </w:r>
      <w:r w:rsidRPr="003B6966">
        <w:rPr>
          <w:spacing w:val="1"/>
          <w:lang w:eastAsia="en-AU"/>
        </w:rPr>
        <w:t xml:space="preserve"> </w:t>
      </w:r>
      <w:r w:rsidRPr="003B6966">
        <w:rPr>
          <w:lang w:eastAsia="en-AU"/>
        </w:rPr>
        <w:t>representatives</w:t>
      </w:r>
      <w:r w:rsidRPr="003B6966">
        <w:rPr>
          <w:spacing w:val="1"/>
          <w:lang w:eastAsia="en-AU"/>
        </w:rPr>
        <w:t xml:space="preserve"> </w:t>
      </w:r>
      <w:r w:rsidRPr="003B6966">
        <w:rPr>
          <w:lang w:eastAsia="en-AU"/>
        </w:rPr>
        <w:t>of</w:t>
      </w:r>
      <w:r w:rsidRPr="003B6966">
        <w:rPr>
          <w:spacing w:val="54"/>
          <w:lang w:eastAsia="en-AU"/>
        </w:rPr>
        <w:t xml:space="preserve"> </w:t>
      </w:r>
      <w:r w:rsidRPr="003B6966">
        <w:rPr>
          <w:lang w:eastAsia="en-AU"/>
        </w:rPr>
        <w:t>staff</w:t>
      </w:r>
      <w:r w:rsidRPr="003B6966">
        <w:rPr>
          <w:spacing w:val="54"/>
          <w:lang w:eastAsia="en-AU"/>
        </w:rPr>
        <w:t xml:space="preserve"> </w:t>
      </w:r>
      <w:r w:rsidRPr="003B6966">
        <w:rPr>
          <w:lang w:eastAsia="en-AU"/>
        </w:rPr>
        <w:t>will</w:t>
      </w:r>
      <w:r w:rsidRPr="003B6966">
        <w:rPr>
          <w:spacing w:val="55"/>
          <w:lang w:eastAsia="en-AU"/>
        </w:rPr>
        <w:t xml:space="preserve"> </w:t>
      </w:r>
      <w:r w:rsidRPr="003B6966">
        <w:rPr>
          <w:lang w:eastAsia="en-AU"/>
        </w:rPr>
        <w:t>be</w:t>
      </w:r>
      <w:r w:rsidRPr="003B6966">
        <w:rPr>
          <w:spacing w:val="1"/>
          <w:lang w:eastAsia="en-AU"/>
        </w:rPr>
        <w:t xml:space="preserve"> </w:t>
      </w:r>
      <w:r w:rsidRPr="003B6966">
        <w:rPr>
          <w:lang w:eastAsia="en-AU"/>
        </w:rPr>
        <w:t xml:space="preserve">advised of the intention of Council to make an in-principle decision on this matter. Staff briefings will be held as soon as possible with ongoing communication to be provided to ensure staff are updated throughout this process. </w:t>
      </w:r>
    </w:p>
    <w:p w:rsidRPr="003B6966" w:rsidR="003B6966" w:rsidP="00640177" w:rsidRDefault="003B6966" w14:paraId="7DDF3367" w14:textId="77777777">
      <w:pPr>
        <w:pStyle w:val="ICBulletList1"/>
        <w:rPr>
          <w:lang w:eastAsia="en-AU"/>
        </w:rPr>
      </w:pPr>
      <w:r w:rsidRPr="003B6966">
        <w:rPr>
          <w:lang w:eastAsia="en-AU"/>
        </w:rPr>
        <w:t>A</w:t>
      </w:r>
      <w:r w:rsidRPr="003B6966">
        <w:rPr>
          <w:spacing w:val="1"/>
          <w:lang w:eastAsia="en-AU"/>
        </w:rPr>
        <w:t xml:space="preserve"> </w:t>
      </w:r>
      <w:r w:rsidRPr="003B6966">
        <w:rPr>
          <w:lang w:eastAsia="en-AU"/>
        </w:rPr>
        <w:t>comprehensive</w:t>
      </w:r>
      <w:r w:rsidRPr="003B6966">
        <w:rPr>
          <w:spacing w:val="1"/>
          <w:lang w:eastAsia="en-AU"/>
        </w:rPr>
        <w:t xml:space="preserve"> </w:t>
      </w:r>
      <w:r w:rsidRPr="003B6966">
        <w:rPr>
          <w:lang w:eastAsia="en-AU"/>
        </w:rPr>
        <w:t>‘Frequently</w:t>
      </w:r>
      <w:r w:rsidRPr="003B6966">
        <w:rPr>
          <w:spacing w:val="1"/>
          <w:lang w:eastAsia="en-AU"/>
        </w:rPr>
        <w:t xml:space="preserve"> </w:t>
      </w:r>
      <w:r w:rsidRPr="003B6966">
        <w:rPr>
          <w:lang w:eastAsia="en-AU"/>
        </w:rPr>
        <w:t>Asked</w:t>
      </w:r>
      <w:r w:rsidRPr="003B6966">
        <w:rPr>
          <w:spacing w:val="1"/>
          <w:lang w:eastAsia="en-AU"/>
        </w:rPr>
        <w:t xml:space="preserve"> </w:t>
      </w:r>
      <w:r w:rsidRPr="003B6966">
        <w:rPr>
          <w:lang w:eastAsia="en-AU"/>
        </w:rPr>
        <w:t>Questions’</w:t>
      </w:r>
      <w:r w:rsidRPr="003B6966">
        <w:rPr>
          <w:spacing w:val="1"/>
          <w:lang w:eastAsia="en-AU"/>
        </w:rPr>
        <w:t xml:space="preserve"> </w:t>
      </w:r>
      <w:r w:rsidRPr="003B6966">
        <w:rPr>
          <w:lang w:eastAsia="en-AU"/>
        </w:rPr>
        <w:t>document</w:t>
      </w:r>
      <w:r w:rsidRPr="003B6966">
        <w:rPr>
          <w:spacing w:val="1"/>
          <w:lang w:eastAsia="en-AU"/>
        </w:rPr>
        <w:t xml:space="preserve"> </w:t>
      </w:r>
      <w:r w:rsidRPr="003B6966">
        <w:rPr>
          <w:lang w:eastAsia="en-AU"/>
        </w:rPr>
        <w:t>will</w:t>
      </w:r>
      <w:r w:rsidRPr="003B6966">
        <w:rPr>
          <w:spacing w:val="1"/>
          <w:lang w:eastAsia="en-AU"/>
        </w:rPr>
        <w:t xml:space="preserve"> </w:t>
      </w:r>
      <w:r w:rsidRPr="003B6966">
        <w:rPr>
          <w:lang w:eastAsia="en-AU"/>
        </w:rPr>
        <w:t>be</w:t>
      </w:r>
      <w:r w:rsidRPr="003B6966">
        <w:rPr>
          <w:spacing w:val="1"/>
          <w:lang w:eastAsia="en-AU"/>
        </w:rPr>
        <w:t xml:space="preserve"> </w:t>
      </w:r>
      <w:r w:rsidRPr="003B6966">
        <w:rPr>
          <w:lang w:eastAsia="en-AU"/>
        </w:rPr>
        <w:t>available</w:t>
      </w:r>
      <w:r w:rsidRPr="003B6966">
        <w:rPr>
          <w:spacing w:val="1"/>
          <w:lang w:eastAsia="en-AU"/>
        </w:rPr>
        <w:t xml:space="preserve"> </w:t>
      </w:r>
      <w:r w:rsidRPr="003B6966">
        <w:rPr>
          <w:lang w:eastAsia="en-AU"/>
        </w:rPr>
        <w:t>via Council’s</w:t>
      </w:r>
      <w:r w:rsidRPr="003B6966">
        <w:rPr>
          <w:spacing w:val="1"/>
          <w:lang w:eastAsia="en-AU"/>
        </w:rPr>
        <w:t xml:space="preserve"> </w:t>
      </w:r>
      <w:r w:rsidRPr="003B6966">
        <w:rPr>
          <w:lang w:eastAsia="en-AU"/>
        </w:rPr>
        <w:t>website and</w:t>
      </w:r>
      <w:r w:rsidRPr="003B6966">
        <w:rPr>
          <w:spacing w:val="-1"/>
          <w:lang w:eastAsia="en-AU"/>
        </w:rPr>
        <w:t xml:space="preserve"> </w:t>
      </w:r>
      <w:r w:rsidRPr="003B6966">
        <w:rPr>
          <w:lang w:eastAsia="en-AU"/>
        </w:rPr>
        <w:t>customer</w:t>
      </w:r>
      <w:r w:rsidRPr="003B6966">
        <w:rPr>
          <w:spacing w:val="1"/>
          <w:lang w:eastAsia="en-AU"/>
        </w:rPr>
        <w:t xml:space="preserve"> </w:t>
      </w:r>
      <w:r w:rsidRPr="003B6966">
        <w:rPr>
          <w:lang w:eastAsia="en-AU"/>
        </w:rPr>
        <w:t>service</w:t>
      </w:r>
      <w:r w:rsidRPr="003B6966">
        <w:rPr>
          <w:spacing w:val="1"/>
          <w:lang w:eastAsia="en-AU"/>
        </w:rPr>
        <w:t xml:space="preserve"> </w:t>
      </w:r>
      <w:r w:rsidRPr="003B6966">
        <w:rPr>
          <w:lang w:eastAsia="en-AU"/>
        </w:rPr>
        <w:t>centres.</w:t>
      </w:r>
    </w:p>
    <w:p w:rsidRPr="003B6966" w:rsidR="003B6966" w:rsidP="000053DF" w:rsidRDefault="003B6966" w14:paraId="5374EA90" w14:textId="77777777">
      <w:pPr>
        <w:widowControl w:val="0"/>
        <w:kinsoku w:val="0"/>
        <w:overflowPunct w:val="0"/>
        <w:autoSpaceDE w:val="0"/>
        <w:autoSpaceDN w:val="0"/>
        <w:adjustRightInd w:val="0"/>
        <w:spacing w:before="120" w:after="0"/>
        <w:outlineLvl w:val="0"/>
        <w:rPr>
          <w:rFonts w:eastAsia="Times New Roman" w:cs="Calibri"/>
          <w:b/>
          <w:bCs/>
          <w:szCs w:val="24"/>
          <w:lang w:eastAsia="en-AU"/>
        </w:rPr>
      </w:pPr>
      <w:bookmarkStart w:name="LEGISLATION_AND_Policy" w:id="284"/>
      <w:bookmarkEnd w:id="284"/>
      <w:r w:rsidRPr="003B6966">
        <w:rPr>
          <w:rFonts w:eastAsia="Times New Roman" w:cs="Calibri"/>
          <w:b/>
          <w:bCs/>
          <w:szCs w:val="24"/>
          <w:lang w:eastAsia="en-AU"/>
        </w:rPr>
        <w:t>LEGISLATION</w:t>
      </w:r>
      <w:r w:rsidRPr="003B6966">
        <w:rPr>
          <w:rFonts w:eastAsia="Times New Roman" w:cs="Calibri"/>
          <w:b/>
          <w:bCs/>
          <w:spacing w:val="-5"/>
          <w:szCs w:val="24"/>
          <w:lang w:eastAsia="en-AU"/>
        </w:rPr>
        <w:t xml:space="preserve"> </w:t>
      </w:r>
      <w:r w:rsidRPr="003B6966">
        <w:rPr>
          <w:rFonts w:eastAsia="Times New Roman" w:cs="Calibri"/>
          <w:b/>
          <w:bCs/>
          <w:szCs w:val="24"/>
          <w:lang w:eastAsia="en-AU"/>
        </w:rPr>
        <w:t>AND</w:t>
      </w:r>
      <w:r w:rsidRPr="003B6966">
        <w:rPr>
          <w:rFonts w:eastAsia="Times New Roman" w:cs="Calibri"/>
          <w:b/>
          <w:bCs/>
          <w:spacing w:val="-4"/>
          <w:szCs w:val="24"/>
          <w:lang w:eastAsia="en-AU"/>
        </w:rPr>
        <w:t xml:space="preserve"> </w:t>
      </w:r>
      <w:r w:rsidRPr="003B6966">
        <w:rPr>
          <w:rFonts w:eastAsia="Times New Roman" w:cs="Calibri"/>
          <w:b/>
          <w:bCs/>
          <w:szCs w:val="24"/>
          <w:lang w:eastAsia="en-AU"/>
        </w:rPr>
        <w:t>POLICY</w:t>
      </w:r>
    </w:p>
    <w:p w:rsidRPr="003B6966" w:rsidR="003B6966" w:rsidP="003B6966" w:rsidRDefault="003B6966" w14:paraId="475787AE"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u w:val="single"/>
          <w:lang w:eastAsia="en-AU"/>
        </w:rPr>
        <w:t>Commonwealth</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Policy</w:t>
      </w:r>
    </w:p>
    <w:p w:rsidRPr="003B6966" w:rsidR="003B6966" w:rsidP="003B6966" w:rsidRDefault="003B6966" w14:paraId="03FCF13C" w14:textId="77777777">
      <w:pPr>
        <w:widowControl w:val="0"/>
        <w:kinsoku w:val="0"/>
        <w:overflowPunct w:val="0"/>
        <w:autoSpaceDE w:val="0"/>
        <w:autoSpaceDN w:val="0"/>
        <w:adjustRightInd w:val="0"/>
        <w:spacing w:before="120" w:after="0"/>
        <w:ind w:right="109"/>
        <w:rPr>
          <w:rFonts w:eastAsia="Times New Roman" w:cs="Calibri"/>
          <w:szCs w:val="24"/>
          <w:lang w:eastAsia="en-AU"/>
        </w:rPr>
      </w:pPr>
      <w:r w:rsidRPr="003B6966">
        <w:rPr>
          <w:rFonts w:eastAsia="Times New Roman" w:cs="Calibri"/>
          <w:szCs w:val="24"/>
          <w:lang w:eastAsia="en-AU"/>
        </w:rPr>
        <w:t>The Commonwealth took full policy, funding, and commissioning responsibility for an integrated</w:t>
      </w:r>
      <w:r w:rsidRPr="003B6966">
        <w:rPr>
          <w:rFonts w:eastAsia="Times New Roman" w:cs="Calibri"/>
          <w:spacing w:val="1"/>
          <w:szCs w:val="24"/>
          <w:lang w:eastAsia="en-AU"/>
        </w:rPr>
        <w:t xml:space="preserve"> </w:t>
      </w:r>
      <w:r w:rsidRPr="003B6966">
        <w:rPr>
          <w:rFonts w:eastAsia="Times New Roman" w:cs="Calibri"/>
          <w:szCs w:val="24"/>
          <w:lang w:eastAsia="en-AU"/>
        </w:rPr>
        <w:t>aged care program in August 2011 and has proceeded to implement a range of reforms based on</w:t>
      </w:r>
      <w:r w:rsidRPr="003B6966">
        <w:rPr>
          <w:rFonts w:eastAsia="Times New Roman" w:cs="Calibri"/>
          <w:spacing w:val="1"/>
          <w:szCs w:val="24"/>
          <w:lang w:eastAsia="en-AU"/>
        </w:rPr>
        <w:t xml:space="preserve"> </w:t>
      </w:r>
      <w:r w:rsidRPr="003B6966">
        <w:rPr>
          <w:rFonts w:eastAsia="Times New Roman" w:cs="Calibri"/>
          <w:szCs w:val="24"/>
          <w:lang w:eastAsia="en-AU"/>
        </w:rPr>
        <w:t>very consistent design principles. The Commonwealth is seeking to design and deliver a nationally</w:t>
      </w:r>
      <w:r w:rsidRPr="003B6966">
        <w:rPr>
          <w:rFonts w:eastAsia="Times New Roman" w:cs="Calibri"/>
          <w:spacing w:val="1"/>
          <w:szCs w:val="24"/>
          <w:lang w:eastAsia="en-AU"/>
        </w:rPr>
        <w:t xml:space="preserve"> </w:t>
      </w:r>
      <w:r w:rsidRPr="003B6966">
        <w:rPr>
          <w:rFonts w:eastAsia="Times New Roman" w:cs="Calibri"/>
          <w:szCs w:val="24"/>
          <w:lang w:eastAsia="en-AU"/>
        </w:rPr>
        <w:t>consistent consumer centred, integrated, and flexible aged care system that meets the needs of all</w:t>
      </w:r>
      <w:r w:rsidRPr="003B6966">
        <w:rPr>
          <w:rFonts w:eastAsia="Times New Roman" w:cs="Calibri"/>
          <w:spacing w:val="-52"/>
          <w:szCs w:val="24"/>
          <w:lang w:eastAsia="en-AU"/>
        </w:rPr>
        <w:t xml:space="preserve"> </w:t>
      </w:r>
      <w:r w:rsidRPr="003B6966">
        <w:rPr>
          <w:rFonts w:eastAsia="Times New Roman" w:cs="Calibri"/>
          <w:szCs w:val="24"/>
          <w:lang w:eastAsia="en-AU"/>
        </w:rPr>
        <w:t>older</w:t>
      </w:r>
      <w:r w:rsidRPr="003B6966">
        <w:rPr>
          <w:rFonts w:eastAsia="Times New Roman" w:cs="Calibri"/>
          <w:spacing w:val="-2"/>
          <w:szCs w:val="24"/>
          <w:lang w:eastAsia="en-AU"/>
        </w:rPr>
        <w:t xml:space="preserve"> </w:t>
      </w:r>
      <w:r w:rsidRPr="003B6966">
        <w:rPr>
          <w:rFonts w:eastAsia="Times New Roman" w:cs="Calibri"/>
          <w:szCs w:val="24"/>
          <w:lang w:eastAsia="en-AU"/>
        </w:rPr>
        <w:t>Australians.</w:t>
      </w:r>
    </w:p>
    <w:p w:rsidRPr="003B6966" w:rsidR="003B6966" w:rsidP="003B6966" w:rsidRDefault="003B6966" w14:paraId="19BF482A" w14:textId="77777777">
      <w:pPr>
        <w:widowControl w:val="0"/>
        <w:kinsoku w:val="0"/>
        <w:overflowPunct w:val="0"/>
        <w:autoSpaceDE w:val="0"/>
        <w:autoSpaceDN w:val="0"/>
        <w:adjustRightInd w:val="0"/>
        <w:spacing w:before="119" w:after="0"/>
        <w:rPr>
          <w:rFonts w:eastAsia="Times New Roman" w:cs="Calibri"/>
          <w:szCs w:val="24"/>
          <w:lang w:eastAsia="en-AU"/>
        </w:rPr>
      </w:pPr>
      <w:r w:rsidRPr="003B6966">
        <w:rPr>
          <w:rFonts w:eastAsia="Times New Roman" w:cs="Calibri"/>
          <w:szCs w:val="24"/>
          <w:u w:val="single"/>
          <w:lang w:eastAsia="en-AU"/>
        </w:rPr>
        <w:t>National</w:t>
      </w:r>
      <w:r w:rsidRPr="003B6966">
        <w:rPr>
          <w:rFonts w:eastAsia="Times New Roman" w:cs="Calibri"/>
          <w:spacing w:val="-2"/>
          <w:szCs w:val="24"/>
          <w:u w:val="single"/>
          <w:lang w:eastAsia="en-AU"/>
        </w:rPr>
        <w:t xml:space="preserve"> </w:t>
      </w:r>
      <w:r w:rsidRPr="003B6966">
        <w:rPr>
          <w:rFonts w:eastAsia="Times New Roman" w:cs="Calibri"/>
          <w:szCs w:val="24"/>
          <w:u w:val="single"/>
          <w:lang w:eastAsia="en-AU"/>
        </w:rPr>
        <w:t>Competition</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Policy</w:t>
      </w:r>
    </w:p>
    <w:p w:rsidRPr="003B6966" w:rsidR="003B6966" w:rsidP="003B6966" w:rsidRDefault="003B6966" w14:paraId="5A404407" w14:textId="77777777">
      <w:pPr>
        <w:widowControl w:val="0"/>
        <w:kinsoku w:val="0"/>
        <w:overflowPunct w:val="0"/>
        <w:autoSpaceDE w:val="0"/>
        <w:autoSpaceDN w:val="0"/>
        <w:adjustRightInd w:val="0"/>
        <w:spacing w:before="120" w:after="0"/>
        <w:ind w:right="108"/>
        <w:rPr>
          <w:rFonts w:eastAsia="Times New Roman" w:cs="Calibri"/>
          <w:szCs w:val="24"/>
          <w:lang w:eastAsia="en-AU"/>
        </w:rPr>
      </w:pPr>
      <w:r w:rsidRPr="003B6966">
        <w:rPr>
          <w:rFonts w:eastAsia="Times New Roman" w:cs="Calibri"/>
          <w:szCs w:val="24"/>
          <w:lang w:eastAsia="en-AU"/>
        </w:rPr>
        <w:t>A constraint on Council decision making is the application of National Competition Policy to Local</w:t>
      </w:r>
      <w:r w:rsidRPr="003B6966">
        <w:rPr>
          <w:rFonts w:eastAsia="Times New Roman" w:cs="Calibri"/>
          <w:spacing w:val="1"/>
          <w:szCs w:val="24"/>
          <w:lang w:eastAsia="en-AU"/>
        </w:rPr>
        <w:t xml:space="preserve"> </w:t>
      </w:r>
      <w:r w:rsidRPr="003B6966">
        <w:rPr>
          <w:rFonts w:eastAsia="Times New Roman" w:cs="Calibri"/>
          <w:szCs w:val="24"/>
          <w:lang w:eastAsia="en-AU"/>
        </w:rPr>
        <w:t>Government in Victoria. The Commonwealth is more than likely to apply market principles to a</w:t>
      </w:r>
      <w:r w:rsidRPr="003B6966">
        <w:rPr>
          <w:rFonts w:eastAsia="Times New Roman" w:cs="Calibri"/>
          <w:spacing w:val="1"/>
          <w:szCs w:val="24"/>
          <w:lang w:eastAsia="en-AU"/>
        </w:rPr>
        <w:t xml:space="preserve"> </w:t>
      </w:r>
      <w:r w:rsidRPr="003B6966">
        <w:rPr>
          <w:rFonts w:eastAsia="Times New Roman" w:cs="Calibri"/>
          <w:szCs w:val="24"/>
          <w:lang w:eastAsia="en-AU"/>
        </w:rPr>
        <w:t>future</w:t>
      </w:r>
      <w:r w:rsidRPr="003B6966">
        <w:rPr>
          <w:rFonts w:eastAsia="Times New Roman" w:cs="Calibri"/>
          <w:spacing w:val="1"/>
          <w:szCs w:val="24"/>
          <w:lang w:eastAsia="en-AU"/>
        </w:rPr>
        <w:t xml:space="preserve"> </w:t>
      </w:r>
      <w:r w:rsidRPr="003B6966">
        <w:rPr>
          <w:rFonts w:eastAsia="Times New Roman" w:cs="Calibri"/>
          <w:szCs w:val="24"/>
          <w:lang w:eastAsia="en-AU"/>
        </w:rPr>
        <w:t>Home</w:t>
      </w:r>
      <w:r w:rsidRPr="003B6966">
        <w:rPr>
          <w:rFonts w:eastAsia="Times New Roman" w:cs="Calibri"/>
          <w:spacing w:val="1"/>
          <w:szCs w:val="24"/>
          <w:lang w:eastAsia="en-AU"/>
        </w:rPr>
        <w:t xml:space="preserve"> </w:t>
      </w:r>
      <w:r w:rsidRPr="003B6966">
        <w:rPr>
          <w:rFonts w:eastAsia="Times New Roman" w:cs="Calibri"/>
          <w:szCs w:val="24"/>
          <w:lang w:eastAsia="en-AU"/>
        </w:rPr>
        <w:t>Support</w:t>
      </w:r>
      <w:r w:rsidRPr="003B6966">
        <w:rPr>
          <w:rFonts w:eastAsia="Times New Roman" w:cs="Calibri"/>
          <w:spacing w:val="1"/>
          <w:szCs w:val="24"/>
          <w:lang w:eastAsia="en-AU"/>
        </w:rPr>
        <w:t xml:space="preserve"> </w:t>
      </w:r>
      <w:r w:rsidRPr="003B6966">
        <w:rPr>
          <w:rFonts w:eastAsia="Times New Roman" w:cs="Calibri"/>
          <w:szCs w:val="24"/>
          <w:lang w:eastAsia="en-AU"/>
        </w:rPr>
        <w:t>service</w:t>
      </w:r>
      <w:r w:rsidRPr="003B6966">
        <w:rPr>
          <w:rFonts w:eastAsia="Times New Roman" w:cs="Calibri"/>
          <w:spacing w:val="1"/>
          <w:szCs w:val="24"/>
          <w:lang w:eastAsia="en-AU"/>
        </w:rPr>
        <w:t xml:space="preserve"> </w:t>
      </w:r>
      <w:r w:rsidRPr="003B6966">
        <w:rPr>
          <w:rFonts w:eastAsia="Times New Roman" w:cs="Calibri"/>
          <w:szCs w:val="24"/>
          <w:lang w:eastAsia="en-AU"/>
        </w:rPr>
        <w:t>model</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that</w:t>
      </w:r>
      <w:r w:rsidRPr="003B6966">
        <w:rPr>
          <w:rFonts w:eastAsia="Times New Roman" w:cs="Calibri"/>
          <w:spacing w:val="1"/>
          <w:szCs w:val="24"/>
          <w:lang w:eastAsia="en-AU"/>
        </w:rPr>
        <w:t xml:space="preserve"> </w:t>
      </w:r>
      <w:r w:rsidRPr="003B6966">
        <w:rPr>
          <w:rFonts w:eastAsia="Times New Roman" w:cs="Calibri"/>
          <w:szCs w:val="24"/>
          <w:lang w:eastAsia="en-AU"/>
        </w:rPr>
        <w:t>National</w:t>
      </w:r>
      <w:r w:rsidRPr="003B6966">
        <w:rPr>
          <w:rFonts w:eastAsia="Times New Roman" w:cs="Calibri"/>
          <w:spacing w:val="1"/>
          <w:szCs w:val="24"/>
          <w:lang w:eastAsia="en-AU"/>
        </w:rPr>
        <w:t xml:space="preserve"> </w:t>
      </w:r>
      <w:r w:rsidRPr="003B6966">
        <w:rPr>
          <w:rFonts w:eastAsia="Times New Roman" w:cs="Calibri"/>
          <w:szCs w:val="24"/>
          <w:lang w:eastAsia="en-AU"/>
        </w:rPr>
        <w:t>Competition</w:t>
      </w:r>
      <w:r w:rsidRPr="003B6966">
        <w:rPr>
          <w:rFonts w:eastAsia="Times New Roman" w:cs="Calibri"/>
          <w:spacing w:val="1"/>
          <w:szCs w:val="24"/>
          <w:lang w:eastAsia="en-AU"/>
        </w:rPr>
        <w:t xml:space="preserve"> </w:t>
      </w:r>
      <w:r w:rsidRPr="003B6966">
        <w:rPr>
          <w:rFonts w:eastAsia="Times New Roman" w:cs="Calibri"/>
          <w:szCs w:val="24"/>
          <w:lang w:eastAsia="en-AU"/>
        </w:rPr>
        <w:t>Policy</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Competitive</w:t>
      </w:r>
      <w:r w:rsidRPr="003B6966">
        <w:rPr>
          <w:rFonts w:eastAsia="Times New Roman" w:cs="Calibri"/>
          <w:spacing w:val="1"/>
          <w:szCs w:val="24"/>
          <w:lang w:eastAsia="en-AU"/>
        </w:rPr>
        <w:t xml:space="preserve"> </w:t>
      </w:r>
      <w:r w:rsidRPr="003B6966">
        <w:rPr>
          <w:rFonts w:eastAsia="Times New Roman" w:cs="Calibri"/>
          <w:szCs w:val="24"/>
          <w:lang w:eastAsia="en-AU"/>
        </w:rPr>
        <w:t>Neutrality</w:t>
      </w:r>
      <w:r w:rsidRPr="003B6966">
        <w:rPr>
          <w:rFonts w:eastAsia="Times New Roman" w:cs="Calibri"/>
          <w:spacing w:val="-4"/>
          <w:szCs w:val="24"/>
          <w:lang w:eastAsia="en-AU"/>
        </w:rPr>
        <w:t xml:space="preserve"> </w:t>
      </w:r>
      <w:r w:rsidRPr="003B6966">
        <w:rPr>
          <w:rFonts w:eastAsia="Times New Roman" w:cs="Calibri"/>
          <w:szCs w:val="24"/>
          <w:lang w:eastAsia="en-AU"/>
        </w:rPr>
        <w:t>Principles</w:t>
      </w:r>
      <w:r w:rsidRPr="003B6966">
        <w:rPr>
          <w:rFonts w:eastAsia="Times New Roman" w:cs="Calibri"/>
          <w:spacing w:val="-2"/>
          <w:szCs w:val="24"/>
          <w:lang w:eastAsia="en-AU"/>
        </w:rPr>
        <w:t xml:space="preserve"> </w:t>
      </w:r>
      <w:r w:rsidRPr="003B6966">
        <w:rPr>
          <w:rFonts w:eastAsia="Times New Roman" w:cs="Calibri"/>
          <w:szCs w:val="24"/>
          <w:lang w:eastAsia="en-AU"/>
        </w:rPr>
        <w:t>would therefore</w:t>
      </w:r>
      <w:r w:rsidRPr="003B6966">
        <w:rPr>
          <w:rFonts w:eastAsia="Times New Roman" w:cs="Calibri"/>
          <w:spacing w:val="1"/>
          <w:szCs w:val="24"/>
          <w:lang w:eastAsia="en-AU"/>
        </w:rPr>
        <w:t xml:space="preserve"> </w:t>
      </w:r>
      <w:r w:rsidRPr="003B6966">
        <w:rPr>
          <w:rFonts w:eastAsia="Times New Roman" w:cs="Calibri"/>
          <w:szCs w:val="24"/>
          <w:lang w:eastAsia="en-AU"/>
        </w:rPr>
        <w:t>apply</w:t>
      </w:r>
      <w:r w:rsidRPr="003B6966">
        <w:rPr>
          <w:rFonts w:eastAsia="Times New Roman" w:cs="Calibri"/>
          <w:spacing w:val="-4"/>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Local Government</w:t>
      </w:r>
      <w:r w:rsidRPr="003B6966">
        <w:rPr>
          <w:rFonts w:eastAsia="Times New Roman" w:cs="Calibri"/>
          <w:spacing w:val="2"/>
          <w:szCs w:val="24"/>
          <w:lang w:eastAsia="en-AU"/>
        </w:rPr>
        <w:t xml:space="preserve"> </w:t>
      </w:r>
      <w:r w:rsidRPr="003B6966">
        <w:rPr>
          <w:rFonts w:eastAsia="Times New Roman" w:cs="Calibri"/>
          <w:szCs w:val="24"/>
          <w:lang w:eastAsia="en-AU"/>
        </w:rPr>
        <w:t>operations.</w:t>
      </w:r>
    </w:p>
    <w:p w:rsidRPr="003B6966" w:rsidR="003B6966" w:rsidP="003B6966" w:rsidRDefault="003B6966" w14:paraId="6E7EB966" w14:textId="77777777">
      <w:pPr>
        <w:widowControl w:val="0"/>
        <w:kinsoku w:val="0"/>
        <w:overflowPunct w:val="0"/>
        <w:autoSpaceDE w:val="0"/>
        <w:autoSpaceDN w:val="0"/>
        <w:adjustRightInd w:val="0"/>
        <w:spacing w:before="122" w:after="0"/>
        <w:ind w:right="111"/>
        <w:rPr>
          <w:rFonts w:eastAsia="Times New Roman" w:cs="Calibri"/>
          <w:szCs w:val="24"/>
          <w:lang w:eastAsia="en-AU"/>
        </w:rPr>
      </w:pPr>
      <w:r w:rsidRPr="003B6966">
        <w:rPr>
          <w:rFonts w:eastAsia="Times New Roman" w:cs="Calibri"/>
          <w:szCs w:val="24"/>
          <w:lang w:eastAsia="en-AU"/>
        </w:rPr>
        <w:t>Competitive Neutrality Principles apply to the significant business activities of Councils and not to</w:t>
      </w:r>
      <w:r w:rsidRPr="003B6966">
        <w:rPr>
          <w:rFonts w:eastAsia="Times New Roman" w:cs="Calibri"/>
          <w:spacing w:val="1"/>
          <w:szCs w:val="24"/>
          <w:lang w:eastAsia="en-AU"/>
        </w:rPr>
        <w:t xml:space="preserve"> </w:t>
      </w:r>
      <w:r w:rsidRPr="003B6966">
        <w:rPr>
          <w:rFonts w:eastAsia="Times New Roman" w:cs="Calibri"/>
          <w:szCs w:val="24"/>
          <w:lang w:eastAsia="en-AU"/>
        </w:rPr>
        <w:t>non-business or non-profit activities. The concept of ‘significance’ is defined on a case-by-case</w:t>
      </w:r>
      <w:r w:rsidRPr="003B6966">
        <w:rPr>
          <w:rFonts w:eastAsia="Times New Roman" w:cs="Calibri"/>
          <w:spacing w:val="1"/>
          <w:szCs w:val="24"/>
          <w:lang w:eastAsia="en-AU"/>
        </w:rPr>
        <w:t xml:space="preserve"> </w:t>
      </w:r>
      <w:r w:rsidRPr="003B6966">
        <w:rPr>
          <w:rFonts w:eastAsia="Times New Roman" w:cs="Calibri"/>
          <w:szCs w:val="24"/>
          <w:lang w:eastAsia="en-AU"/>
        </w:rPr>
        <w:t>basis</w:t>
      </w:r>
      <w:r w:rsidRPr="003B6966">
        <w:rPr>
          <w:rFonts w:eastAsia="Times New Roman" w:cs="Calibri"/>
          <w:spacing w:val="-1"/>
          <w:szCs w:val="24"/>
          <w:lang w:eastAsia="en-AU"/>
        </w:rPr>
        <w:t xml:space="preserve"> </w:t>
      </w:r>
      <w:r w:rsidRPr="003B6966">
        <w:rPr>
          <w:rFonts w:eastAsia="Times New Roman" w:cs="Calibri"/>
          <w:szCs w:val="24"/>
          <w:lang w:eastAsia="en-AU"/>
        </w:rPr>
        <w:t>looking</w:t>
      </w:r>
      <w:r w:rsidRPr="003B6966">
        <w:rPr>
          <w:rFonts w:eastAsia="Times New Roman" w:cs="Calibri"/>
          <w:spacing w:val="-2"/>
          <w:szCs w:val="24"/>
          <w:lang w:eastAsia="en-AU"/>
        </w:rPr>
        <w:t xml:space="preserve"> </w:t>
      </w:r>
      <w:r w:rsidRPr="003B6966">
        <w:rPr>
          <w:rFonts w:eastAsia="Times New Roman" w:cs="Calibri"/>
          <w:szCs w:val="24"/>
          <w:lang w:eastAsia="en-AU"/>
        </w:rPr>
        <w:t>at</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importance</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competition</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3"/>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specific</w:t>
      </w:r>
      <w:r w:rsidRPr="003B6966">
        <w:rPr>
          <w:rFonts w:eastAsia="Times New Roman" w:cs="Calibri"/>
          <w:spacing w:val="-4"/>
          <w:szCs w:val="24"/>
          <w:lang w:eastAsia="en-AU"/>
        </w:rPr>
        <w:t xml:space="preserve"> </w:t>
      </w:r>
      <w:r w:rsidRPr="003B6966">
        <w:rPr>
          <w:rFonts w:eastAsia="Times New Roman" w:cs="Calibri"/>
          <w:szCs w:val="24"/>
          <w:lang w:eastAsia="en-AU"/>
        </w:rPr>
        <w:t>market.</w:t>
      </w:r>
    </w:p>
    <w:p w:rsidRPr="003B6966" w:rsidR="003B6966" w:rsidP="003B6966" w:rsidRDefault="003B6966" w14:paraId="0E9B7DBC" w14:textId="77777777">
      <w:pPr>
        <w:widowControl w:val="0"/>
        <w:kinsoku w:val="0"/>
        <w:overflowPunct w:val="0"/>
        <w:autoSpaceDE w:val="0"/>
        <w:autoSpaceDN w:val="0"/>
        <w:adjustRightInd w:val="0"/>
        <w:spacing w:before="119" w:after="0"/>
        <w:ind w:right="111"/>
        <w:rPr>
          <w:rFonts w:eastAsia="Times New Roman" w:cs="Calibri"/>
          <w:szCs w:val="24"/>
          <w:lang w:eastAsia="en-AU"/>
        </w:rPr>
      </w:pPr>
      <w:r w:rsidRPr="003B6966">
        <w:rPr>
          <w:rFonts w:eastAsia="Times New Roman" w:cs="Calibri"/>
          <w:szCs w:val="24"/>
          <w:lang w:eastAsia="en-AU"/>
        </w:rPr>
        <w:t>Given the Commonwealth is more than moving to a market-based model for delivery of future</w:t>
      </w:r>
      <w:r w:rsidRPr="003B6966">
        <w:rPr>
          <w:rFonts w:eastAsia="Times New Roman" w:cs="Calibri"/>
          <w:spacing w:val="1"/>
          <w:szCs w:val="24"/>
          <w:lang w:eastAsia="en-AU"/>
        </w:rPr>
        <w:t xml:space="preserve"> </w:t>
      </w:r>
      <w:r w:rsidRPr="003B6966">
        <w:rPr>
          <w:rFonts w:eastAsia="Times New Roman" w:cs="Calibri"/>
          <w:szCs w:val="24"/>
          <w:lang w:eastAsia="en-AU"/>
        </w:rPr>
        <w:t>services,</w:t>
      </w:r>
      <w:r w:rsidRPr="003B6966">
        <w:rPr>
          <w:rFonts w:eastAsia="Times New Roman" w:cs="Calibri"/>
          <w:spacing w:val="1"/>
          <w:szCs w:val="24"/>
          <w:lang w:eastAsia="en-AU"/>
        </w:rPr>
        <w:t xml:space="preserve"> </w:t>
      </w:r>
      <w:r w:rsidRPr="003B6966">
        <w:rPr>
          <w:rFonts w:eastAsia="Times New Roman" w:cs="Calibri"/>
          <w:szCs w:val="24"/>
          <w:lang w:eastAsia="en-AU"/>
        </w:rPr>
        <w:t>it</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1"/>
          <w:szCs w:val="24"/>
          <w:lang w:eastAsia="en-AU"/>
        </w:rPr>
        <w:t xml:space="preserve"> </w:t>
      </w:r>
      <w:r w:rsidRPr="003B6966">
        <w:rPr>
          <w:rFonts w:eastAsia="Times New Roman" w:cs="Calibri"/>
          <w:szCs w:val="24"/>
          <w:lang w:eastAsia="en-AU"/>
        </w:rPr>
        <w:t>reasonable</w:t>
      </w:r>
      <w:r w:rsidRPr="003B6966">
        <w:rPr>
          <w:rFonts w:eastAsia="Times New Roman" w:cs="Calibri"/>
          <w:spacing w:val="1"/>
          <w:szCs w:val="24"/>
          <w:lang w:eastAsia="en-AU"/>
        </w:rPr>
        <w:t xml:space="preserve"> </w:t>
      </w:r>
      <w:r w:rsidRPr="003B6966">
        <w:rPr>
          <w:rFonts w:eastAsia="Times New Roman" w:cs="Calibri"/>
          <w:szCs w:val="24"/>
          <w:lang w:eastAsia="en-AU"/>
        </w:rPr>
        <w:t>to assume that there will be</w:t>
      </w:r>
      <w:r w:rsidRPr="003B6966">
        <w:rPr>
          <w:rFonts w:eastAsia="Times New Roman" w:cs="Calibri"/>
          <w:spacing w:val="1"/>
          <w:szCs w:val="24"/>
          <w:lang w:eastAsia="en-AU"/>
        </w:rPr>
        <w:t xml:space="preserve"> </w:t>
      </w:r>
      <w:r w:rsidRPr="003B6966">
        <w:rPr>
          <w:rFonts w:eastAsia="Times New Roman" w:cs="Calibri"/>
          <w:szCs w:val="24"/>
          <w:lang w:eastAsia="en-AU"/>
        </w:rPr>
        <w:t>a high degree of focus</w:t>
      </w:r>
      <w:r w:rsidRPr="003B6966">
        <w:rPr>
          <w:rFonts w:eastAsia="Times New Roman" w:cs="Calibri"/>
          <w:spacing w:val="1"/>
          <w:szCs w:val="24"/>
          <w:lang w:eastAsia="en-AU"/>
        </w:rPr>
        <w:t xml:space="preserve"> </w:t>
      </w:r>
      <w:r w:rsidRPr="003B6966">
        <w:rPr>
          <w:rFonts w:eastAsia="Times New Roman" w:cs="Calibri"/>
          <w:szCs w:val="24"/>
          <w:lang w:eastAsia="en-AU"/>
        </w:rPr>
        <w:t>on</w:t>
      </w:r>
      <w:r w:rsidRPr="003B6966">
        <w:rPr>
          <w:rFonts w:eastAsia="Times New Roman" w:cs="Calibri"/>
          <w:spacing w:val="1"/>
          <w:szCs w:val="24"/>
          <w:lang w:eastAsia="en-AU"/>
        </w:rPr>
        <w:t xml:space="preserve"> </w:t>
      </w:r>
      <w:r w:rsidRPr="003B6966">
        <w:rPr>
          <w:rFonts w:eastAsia="Times New Roman" w:cs="Calibri"/>
          <w:szCs w:val="24"/>
          <w:lang w:eastAsia="en-AU"/>
        </w:rPr>
        <w:t>ensuring</w:t>
      </w:r>
      <w:r w:rsidRPr="003B6966">
        <w:rPr>
          <w:rFonts w:eastAsia="Times New Roman" w:cs="Calibri"/>
          <w:spacing w:val="54"/>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market</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2"/>
          <w:szCs w:val="24"/>
          <w:lang w:eastAsia="en-AU"/>
        </w:rPr>
        <w:t xml:space="preserve"> </w:t>
      </w:r>
      <w:r w:rsidRPr="003B6966">
        <w:rPr>
          <w:rFonts w:eastAsia="Times New Roman" w:cs="Calibri"/>
          <w:szCs w:val="24"/>
          <w:lang w:eastAsia="en-AU"/>
        </w:rPr>
        <w:t>not</w:t>
      </w:r>
      <w:r w:rsidRPr="003B6966">
        <w:rPr>
          <w:rFonts w:eastAsia="Times New Roman" w:cs="Calibri"/>
          <w:spacing w:val="1"/>
          <w:szCs w:val="24"/>
          <w:lang w:eastAsia="en-AU"/>
        </w:rPr>
        <w:t xml:space="preserve"> </w:t>
      </w:r>
      <w:r w:rsidRPr="003B6966">
        <w:rPr>
          <w:rFonts w:eastAsia="Times New Roman" w:cs="Calibri"/>
          <w:szCs w:val="24"/>
          <w:lang w:eastAsia="en-AU"/>
        </w:rPr>
        <w:t>distorted</w:t>
      </w:r>
      <w:r w:rsidRPr="003B6966">
        <w:rPr>
          <w:rFonts w:eastAsia="Times New Roman" w:cs="Calibri"/>
          <w:spacing w:val="-1"/>
          <w:szCs w:val="24"/>
          <w:lang w:eastAsia="en-AU"/>
        </w:rPr>
        <w:t xml:space="preserve"> </w:t>
      </w:r>
      <w:r w:rsidRPr="003B6966">
        <w:rPr>
          <w:rFonts w:eastAsia="Times New Roman" w:cs="Calibri"/>
          <w:szCs w:val="24"/>
          <w:lang w:eastAsia="en-AU"/>
        </w:rPr>
        <w:t>or</w:t>
      </w:r>
      <w:r w:rsidRPr="003B6966">
        <w:rPr>
          <w:rFonts w:eastAsia="Times New Roman" w:cs="Calibri"/>
          <w:spacing w:val="1"/>
          <w:szCs w:val="24"/>
          <w:lang w:eastAsia="en-AU"/>
        </w:rPr>
        <w:t xml:space="preserve"> </w:t>
      </w:r>
      <w:r w:rsidRPr="003B6966">
        <w:rPr>
          <w:rFonts w:eastAsia="Times New Roman" w:cs="Calibri"/>
          <w:szCs w:val="24"/>
          <w:lang w:eastAsia="en-AU"/>
        </w:rPr>
        <w:t>disrupted</w:t>
      </w:r>
      <w:r w:rsidRPr="003B6966">
        <w:rPr>
          <w:rFonts w:eastAsia="Times New Roman" w:cs="Calibri"/>
          <w:spacing w:val="-2"/>
          <w:szCs w:val="24"/>
          <w:lang w:eastAsia="en-AU"/>
        </w:rPr>
        <w:t xml:space="preserve"> </w:t>
      </w:r>
      <w:r w:rsidRPr="003B6966">
        <w:rPr>
          <w:rFonts w:eastAsia="Times New Roman" w:cs="Calibri"/>
          <w:szCs w:val="24"/>
          <w:lang w:eastAsia="en-AU"/>
        </w:rPr>
        <w:t>by government</w:t>
      </w:r>
      <w:r w:rsidRPr="003B6966">
        <w:rPr>
          <w:rFonts w:eastAsia="Times New Roman" w:cs="Calibri"/>
          <w:spacing w:val="1"/>
          <w:szCs w:val="24"/>
          <w:lang w:eastAsia="en-AU"/>
        </w:rPr>
        <w:t xml:space="preserve"> </w:t>
      </w:r>
      <w:r w:rsidRPr="003B6966">
        <w:rPr>
          <w:rFonts w:eastAsia="Times New Roman" w:cs="Calibri"/>
          <w:szCs w:val="24"/>
          <w:lang w:eastAsia="en-AU"/>
        </w:rPr>
        <w:t>subsidised</w:t>
      </w:r>
      <w:r w:rsidRPr="003B6966">
        <w:rPr>
          <w:rFonts w:eastAsia="Times New Roman" w:cs="Calibri"/>
          <w:spacing w:val="-2"/>
          <w:szCs w:val="24"/>
          <w:lang w:eastAsia="en-AU"/>
        </w:rPr>
        <w:t xml:space="preserve"> </w:t>
      </w:r>
      <w:r w:rsidRPr="003B6966">
        <w:rPr>
          <w:rFonts w:eastAsia="Times New Roman" w:cs="Calibri"/>
          <w:szCs w:val="24"/>
          <w:lang w:eastAsia="en-AU"/>
        </w:rPr>
        <w:t>activity.</w:t>
      </w:r>
    </w:p>
    <w:p w:rsidRPr="003B6966" w:rsidR="003B6966" w:rsidP="003B6966" w:rsidRDefault="003B6966" w14:paraId="7E335C8D" w14:textId="77777777">
      <w:pPr>
        <w:widowControl w:val="0"/>
        <w:kinsoku w:val="0"/>
        <w:overflowPunct w:val="0"/>
        <w:autoSpaceDE w:val="0"/>
        <w:autoSpaceDN w:val="0"/>
        <w:adjustRightInd w:val="0"/>
        <w:spacing w:before="120" w:after="0"/>
        <w:ind w:right="110"/>
        <w:rPr>
          <w:rFonts w:eastAsia="Times New Roman" w:cs="Calibri"/>
          <w:szCs w:val="24"/>
          <w:lang w:eastAsia="en-AU"/>
        </w:rPr>
      </w:pPr>
      <w:r w:rsidRPr="003B6966">
        <w:rPr>
          <w:rFonts w:eastAsia="Times New Roman" w:cs="Calibri"/>
          <w:szCs w:val="24"/>
          <w:lang w:eastAsia="en-AU"/>
        </w:rPr>
        <w:t>There is a mandated ‘public interest test’ that must be undertaken if Council wishes to continue to</w:t>
      </w:r>
      <w:r w:rsidRPr="003B6966">
        <w:rPr>
          <w:rFonts w:eastAsia="Times New Roman" w:cs="Calibri"/>
          <w:spacing w:val="1"/>
          <w:szCs w:val="24"/>
          <w:lang w:eastAsia="en-AU"/>
        </w:rPr>
        <w:t xml:space="preserve"> </w:t>
      </w:r>
      <w:r w:rsidRPr="003B6966">
        <w:rPr>
          <w:rFonts w:eastAsia="Times New Roman" w:cs="Calibri"/>
          <w:szCs w:val="24"/>
          <w:lang w:eastAsia="en-AU"/>
        </w:rPr>
        <w:t>provide</w:t>
      </w:r>
      <w:r w:rsidRPr="003B6966">
        <w:rPr>
          <w:rFonts w:eastAsia="Times New Roman" w:cs="Calibri"/>
          <w:spacing w:val="1"/>
          <w:szCs w:val="24"/>
          <w:lang w:eastAsia="en-AU"/>
        </w:rPr>
        <w:t xml:space="preserve"> </w:t>
      </w:r>
      <w:r w:rsidRPr="003B6966">
        <w:rPr>
          <w:rFonts w:eastAsia="Times New Roman" w:cs="Calibri"/>
          <w:szCs w:val="24"/>
          <w:lang w:eastAsia="en-AU"/>
        </w:rPr>
        <w:t>services</w:t>
      </w:r>
      <w:r w:rsidRPr="003B6966">
        <w:rPr>
          <w:rFonts w:eastAsia="Times New Roman" w:cs="Calibri"/>
          <w:spacing w:val="1"/>
          <w:szCs w:val="24"/>
          <w:lang w:eastAsia="en-AU"/>
        </w:rPr>
        <w:t xml:space="preserve"> </w:t>
      </w:r>
      <w:r w:rsidRPr="003B6966">
        <w:rPr>
          <w:rFonts w:eastAsia="Times New Roman" w:cs="Calibri"/>
          <w:szCs w:val="24"/>
          <w:lang w:eastAsia="en-AU"/>
        </w:rPr>
        <w:t>that</w:t>
      </w:r>
      <w:r w:rsidRPr="003B6966">
        <w:rPr>
          <w:rFonts w:eastAsia="Times New Roman" w:cs="Calibri"/>
          <w:spacing w:val="1"/>
          <w:szCs w:val="24"/>
          <w:lang w:eastAsia="en-AU"/>
        </w:rPr>
        <w:t xml:space="preserve"> </w:t>
      </w:r>
      <w:r w:rsidRPr="003B6966">
        <w:rPr>
          <w:rFonts w:eastAsia="Times New Roman" w:cs="Calibri"/>
          <w:szCs w:val="24"/>
          <w:lang w:eastAsia="en-AU"/>
        </w:rPr>
        <w:t>are</w:t>
      </w:r>
      <w:r w:rsidRPr="003B6966">
        <w:rPr>
          <w:rFonts w:eastAsia="Times New Roman" w:cs="Calibri"/>
          <w:spacing w:val="1"/>
          <w:szCs w:val="24"/>
          <w:lang w:eastAsia="en-AU"/>
        </w:rPr>
        <w:t xml:space="preserve"> </w:t>
      </w:r>
      <w:r w:rsidRPr="003B6966">
        <w:rPr>
          <w:rFonts w:eastAsia="Times New Roman" w:cs="Calibri"/>
          <w:szCs w:val="24"/>
          <w:lang w:eastAsia="en-AU"/>
        </w:rPr>
        <w:t>subsidised</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competition</w:t>
      </w:r>
      <w:r w:rsidRPr="003B6966">
        <w:rPr>
          <w:rFonts w:eastAsia="Times New Roman" w:cs="Calibri"/>
          <w:spacing w:val="1"/>
          <w:szCs w:val="24"/>
          <w:lang w:eastAsia="en-AU"/>
        </w:rPr>
        <w:t xml:space="preserve"> </w:t>
      </w:r>
      <w:r w:rsidRPr="003B6966">
        <w:rPr>
          <w:rFonts w:eastAsia="Times New Roman" w:cs="Calibri"/>
          <w:szCs w:val="24"/>
          <w:lang w:eastAsia="en-AU"/>
        </w:rPr>
        <w:t>with</w:t>
      </w:r>
      <w:r w:rsidRPr="003B6966">
        <w:rPr>
          <w:rFonts w:eastAsia="Times New Roman" w:cs="Calibri"/>
          <w:spacing w:val="1"/>
          <w:szCs w:val="24"/>
          <w:lang w:eastAsia="en-AU"/>
        </w:rPr>
        <w:t xml:space="preserve"> </w:t>
      </w:r>
      <w:r w:rsidRPr="003B6966">
        <w:rPr>
          <w:rFonts w:eastAsia="Times New Roman" w:cs="Calibri"/>
          <w:szCs w:val="24"/>
          <w:lang w:eastAsia="en-AU"/>
        </w:rPr>
        <w:t>other</w:t>
      </w:r>
      <w:r w:rsidRPr="003B6966">
        <w:rPr>
          <w:rFonts w:eastAsia="Times New Roman" w:cs="Calibri"/>
          <w:spacing w:val="1"/>
          <w:szCs w:val="24"/>
          <w:lang w:eastAsia="en-AU"/>
        </w:rPr>
        <w:t xml:space="preserve"> </w:t>
      </w:r>
      <w:r w:rsidRPr="003B6966">
        <w:rPr>
          <w:rFonts w:eastAsia="Times New Roman" w:cs="Calibri"/>
          <w:szCs w:val="24"/>
          <w:lang w:eastAsia="en-AU"/>
        </w:rPr>
        <w:t>‘not-for-profit’</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‘for-profit’</w:t>
      </w:r>
      <w:r w:rsidRPr="003B6966">
        <w:rPr>
          <w:rFonts w:eastAsia="Times New Roman" w:cs="Calibri"/>
          <w:spacing w:val="-52"/>
          <w:szCs w:val="24"/>
          <w:lang w:eastAsia="en-AU"/>
        </w:rPr>
        <w:t xml:space="preserve"> </w:t>
      </w:r>
      <w:r w:rsidRPr="003B6966">
        <w:rPr>
          <w:rFonts w:eastAsia="Times New Roman" w:cs="Calibri"/>
          <w:szCs w:val="24"/>
          <w:lang w:eastAsia="en-AU"/>
        </w:rPr>
        <w:t>providers. There is no viable or significant public interest in Council continuing to be a provider in</w:t>
      </w:r>
      <w:r w:rsidRPr="003B6966">
        <w:rPr>
          <w:rFonts w:eastAsia="Times New Roman" w:cs="Calibri"/>
          <w:spacing w:val="1"/>
          <w:szCs w:val="24"/>
          <w:lang w:eastAsia="en-AU"/>
        </w:rPr>
        <w:t xml:space="preserve"> </w:t>
      </w:r>
      <w:r w:rsidRPr="003B6966">
        <w:rPr>
          <w:rFonts w:eastAsia="Times New Roman" w:cs="Calibri"/>
          <w:szCs w:val="24"/>
          <w:lang w:eastAsia="en-AU"/>
        </w:rPr>
        <w:t>competition</w:t>
      </w:r>
      <w:r w:rsidRPr="003B6966">
        <w:rPr>
          <w:rFonts w:eastAsia="Times New Roman" w:cs="Calibri"/>
          <w:spacing w:val="-2"/>
          <w:szCs w:val="24"/>
          <w:lang w:eastAsia="en-AU"/>
        </w:rPr>
        <w:t xml:space="preserve"> </w:t>
      </w:r>
      <w:r w:rsidRPr="003B6966">
        <w:rPr>
          <w:rFonts w:eastAsia="Times New Roman" w:cs="Calibri"/>
          <w:szCs w:val="24"/>
          <w:lang w:eastAsia="en-AU"/>
        </w:rPr>
        <w:t>with more efficient</w:t>
      </w:r>
      <w:r w:rsidRPr="003B6966">
        <w:rPr>
          <w:rFonts w:eastAsia="Times New Roman" w:cs="Calibri"/>
          <w:spacing w:val="2"/>
          <w:szCs w:val="24"/>
          <w:lang w:eastAsia="en-AU"/>
        </w:rPr>
        <w:t xml:space="preserve"> </w:t>
      </w:r>
      <w:r w:rsidRPr="003B6966">
        <w:rPr>
          <w:rFonts w:eastAsia="Times New Roman" w:cs="Calibri"/>
          <w:szCs w:val="24"/>
          <w:lang w:eastAsia="en-AU"/>
        </w:rPr>
        <w:t>and</w:t>
      </w:r>
      <w:r w:rsidRPr="003B6966">
        <w:rPr>
          <w:rFonts w:eastAsia="Times New Roman" w:cs="Calibri"/>
          <w:spacing w:val="-2"/>
          <w:szCs w:val="24"/>
          <w:lang w:eastAsia="en-AU"/>
        </w:rPr>
        <w:t xml:space="preserve"> </w:t>
      </w:r>
      <w:r w:rsidRPr="003B6966">
        <w:rPr>
          <w:rFonts w:eastAsia="Times New Roman" w:cs="Calibri"/>
          <w:szCs w:val="24"/>
          <w:lang w:eastAsia="en-AU"/>
        </w:rPr>
        <w:t>more effective</w:t>
      </w:r>
      <w:r w:rsidRPr="003B6966">
        <w:rPr>
          <w:rFonts w:eastAsia="Times New Roman" w:cs="Calibri"/>
          <w:spacing w:val="1"/>
          <w:szCs w:val="24"/>
          <w:lang w:eastAsia="en-AU"/>
        </w:rPr>
        <w:t xml:space="preserve"> </w:t>
      </w:r>
      <w:r w:rsidRPr="003B6966">
        <w:rPr>
          <w:rFonts w:eastAsia="Times New Roman" w:cs="Calibri"/>
          <w:szCs w:val="24"/>
          <w:lang w:eastAsia="en-AU"/>
        </w:rPr>
        <w:t>non-government</w:t>
      </w:r>
      <w:r w:rsidRPr="003B6966">
        <w:rPr>
          <w:rFonts w:eastAsia="Times New Roman" w:cs="Calibri"/>
          <w:spacing w:val="-2"/>
          <w:szCs w:val="24"/>
          <w:lang w:eastAsia="en-AU"/>
        </w:rPr>
        <w:t xml:space="preserve"> </w:t>
      </w:r>
      <w:r w:rsidRPr="003B6966">
        <w:rPr>
          <w:rFonts w:eastAsia="Times New Roman" w:cs="Calibri"/>
          <w:szCs w:val="24"/>
          <w:lang w:eastAsia="en-AU"/>
        </w:rPr>
        <w:t>providers.</w:t>
      </w:r>
    </w:p>
    <w:p w:rsidRPr="003B6966" w:rsidR="003B6966" w:rsidP="003B6966" w:rsidRDefault="003B6966" w14:paraId="13728376" w14:textId="77777777">
      <w:pPr>
        <w:widowControl w:val="0"/>
        <w:kinsoku w:val="0"/>
        <w:overflowPunct w:val="0"/>
        <w:autoSpaceDE w:val="0"/>
        <w:autoSpaceDN w:val="0"/>
        <w:adjustRightInd w:val="0"/>
        <w:spacing w:before="119" w:after="0"/>
        <w:rPr>
          <w:rFonts w:eastAsia="Times New Roman" w:cs="Calibri"/>
          <w:szCs w:val="24"/>
          <w:lang w:eastAsia="en-AU"/>
        </w:rPr>
      </w:pPr>
      <w:r w:rsidRPr="003B6966">
        <w:rPr>
          <w:rFonts w:eastAsia="Times New Roman" w:cs="Calibri"/>
          <w:szCs w:val="24"/>
          <w:u w:val="single"/>
          <w:lang w:eastAsia="en-AU"/>
        </w:rPr>
        <w:t>Industrial</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obligations</w:t>
      </w:r>
    </w:p>
    <w:p w:rsidRPr="003B6966" w:rsidR="003B6966" w:rsidP="003B6966" w:rsidRDefault="003B6966" w14:paraId="2B2A119F" w14:textId="77777777">
      <w:pPr>
        <w:widowControl w:val="0"/>
        <w:kinsoku w:val="0"/>
        <w:overflowPunct w:val="0"/>
        <w:autoSpaceDE w:val="0"/>
        <w:autoSpaceDN w:val="0"/>
        <w:adjustRightInd w:val="0"/>
        <w:spacing w:before="122" w:after="0"/>
        <w:ind w:right="113"/>
        <w:rPr>
          <w:rFonts w:eastAsia="Times New Roman" w:cs="Calibri"/>
          <w:szCs w:val="24"/>
          <w:lang w:eastAsia="en-AU"/>
        </w:rPr>
      </w:pPr>
      <w:r w:rsidRPr="003B6966">
        <w:rPr>
          <w:rFonts w:eastAsia="Times New Roman" w:cs="Calibri"/>
          <w:szCs w:val="24"/>
          <w:lang w:eastAsia="en-AU"/>
        </w:rPr>
        <w:t>Council has industrial obligations to staff to ensure notification of change and consultation and</w:t>
      </w:r>
      <w:r w:rsidRPr="003B6966">
        <w:rPr>
          <w:rFonts w:eastAsia="Times New Roman" w:cs="Calibri"/>
          <w:spacing w:val="1"/>
          <w:szCs w:val="24"/>
          <w:lang w:eastAsia="en-AU"/>
        </w:rPr>
        <w:t xml:space="preserve"> </w:t>
      </w:r>
      <w:r w:rsidRPr="003B6966">
        <w:rPr>
          <w:rFonts w:eastAsia="Times New Roman" w:cs="Calibri"/>
          <w:szCs w:val="24"/>
          <w:lang w:eastAsia="en-AU"/>
        </w:rPr>
        <w:t>engagement</w:t>
      </w:r>
      <w:r w:rsidRPr="003B6966">
        <w:rPr>
          <w:rFonts w:eastAsia="Times New Roman" w:cs="Calibri"/>
          <w:spacing w:val="-2"/>
          <w:szCs w:val="24"/>
          <w:lang w:eastAsia="en-AU"/>
        </w:rPr>
        <w:t xml:space="preserve"> </w:t>
      </w:r>
      <w:r w:rsidRPr="003B6966">
        <w:rPr>
          <w:rFonts w:eastAsia="Times New Roman" w:cs="Calibri"/>
          <w:szCs w:val="24"/>
          <w:lang w:eastAsia="en-AU"/>
        </w:rPr>
        <w:t>on</w:t>
      </w:r>
      <w:r w:rsidRPr="003B6966">
        <w:rPr>
          <w:rFonts w:eastAsia="Times New Roman" w:cs="Calibri"/>
          <w:spacing w:val="-1"/>
          <w:szCs w:val="24"/>
          <w:lang w:eastAsia="en-AU"/>
        </w:rPr>
        <w:t xml:space="preserve"> </w:t>
      </w:r>
      <w:r w:rsidRPr="003B6966">
        <w:rPr>
          <w:rFonts w:eastAsia="Times New Roman" w:cs="Calibri"/>
          <w:szCs w:val="24"/>
          <w:lang w:eastAsia="en-AU"/>
        </w:rPr>
        <w:t>significant</w:t>
      </w:r>
      <w:r w:rsidRPr="003B6966">
        <w:rPr>
          <w:rFonts w:eastAsia="Times New Roman" w:cs="Calibri"/>
          <w:spacing w:val="-1"/>
          <w:szCs w:val="24"/>
          <w:lang w:eastAsia="en-AU"/>
        </w:rPr>
        <w:t xml:space="preserve"> </w:t>
      </w:r>
      <w:r w:rsidRPr="003B6966">
        <w:rPr>
          <w:rFonts w:eastAsia="Times New Roman" w:cs="Calibri"/>
          <w:szCs w:val="24"/>
          <w:lang w:eastAsia="en-AU"/>
        </w:rPr>
        <w:t>decisions</w:t>
      </w:r>
      <w:r w:rsidRPr="003B6966">
        <w:rPr>
          <w:rFonts w:eastAsia="Times New Roman" w:cs="Calibri"/>
          <w:spacing w:val="-2"/>
          <w:szCs w:val="24"/>
          <w:lang w:eastAsia="en-AU"/>
        </w:rPr>
        <w:t xml:space="preserve"> </w:t>
      </w:r>
      <w:r w:rsidRPr="003B6966">
        <w:rPr>
          <w:rFonts w:eastAsia="Times New Roman" w:cs="Calibri"/>
          <w:szCs w:val="24"/>
          <w:lang w:eastAsia="en-AU"/>
        </w:rPr>
        <w:t>that</w:t>
      </w:r>
      <w:r w:rsidRPr="003B6966">
        <w:rPr>
          <w:rFonts w:eastAsia="Times New Roman" w:cs="Calibri"/>
          <w:spacing w:val="-1"/>
          <w:szCs w:val="24"/>
          <w:lang w:eastAsia="en-AU"/>
        </w:rPr>
        <w:t xml:space="preserve"> </w:t>
      </w:r>
      <w:r w:rsidRPr="003B6966">
        <w:rPr>
          <w:rFonts w:eastAsia="Times New Roman" w:cs="Calibri"/>
          <w:szCs w:val="24"/>
          <w:lang w:eastAsia="en-AU"/>
        </w:rPr>
        <w:t>impact</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workplace.</w:t>
      </w:r>
    </w:p>
    <w:p w:rsidRPr="003B6966" w:rsidR="003B6966" w:rsidP="003B6966" w:rsidRDefault="003B6966" w14:paraId="07F2CCBE"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The changes anticipated by this in-principle decision will trigger these obligations and therefore</w:t>
      </w:r>
      <w:r w:rsidRPr="003B6966">
        <w:rPr>
          <w:rFonts w:eastAsia="Times New Roman" w:cs="Calibri"/>
          <w:spacing w:val="1"/>
          <w:szCs w:val="24"/>
          <w:lang w:eastAsia="en-AU"/>
        </w:rPr>
        <w:t xml:space="preserve"> </w:t>
      </w:r>
      <w:r w:rsidRPr="003B6966">
        <w:rPr>
          <w:rFonts w:eastAsia="Times New Roman" w:cs="Calibri"/>
          <w:szCs w:val="24"/>
          <w:lang w:eastAsia="en-AU"/>
        </w:rPr>
        <w:t>Council</w:t>
      </w:r>
      <w:r w:rsidRPr="003B6966">
        <w:rPr>
          <w:rFonts w:eastAsia="Times New Roman" w:cs="Calibri"/>
          <w:spacing w:val="-1"/>
          <w:szCs w:val="24"/>
          <w:lang w:eastAsia="en-AU"/>
        </w:rPr>
        <w:t xml:space="preserve"> </w:t>
      </w:r>
      <w:r w:rsidRPr="003B6966">
        <w:rPr>
          <w:rFonts w:eastAsia="Times New Roman" w:cs="Calibri"/>
          <w:szCs w:val="24"/>
          <w:lang w:eastAsia="en-AU"/>
        </w:rPr>
        <w:t>must</w:t>
      </w:r>
      <w:r w:rsidRPr="003B6966">
        <w:rPr>
          <w:rFonts w:eastAsia="Times New Roman" w:cs="Calibri"/>
          <w:spacing w:val="-2"/>
          <w:szCs w:val="24"/>
          <w:lang w:eastAsia="en-AU"/>
        </w:rPr>
        <w:t xml:space="preserve"> </w:t>
      </w:r>
      <w:r w:rsidRPr="003B6966">
        <w:rPr>
          <w:rFonts w:eastAsia="Times New Roman" w:cs="Calibri"/>
          <w:szCs w:val="24"/>
          <w:lang w:eastAsia="en-AU"/>
        </w:rPr>
        <w:t>be clear on</w:t>
      </w:r>
      <w:r w:rsidRPr="003B6966">
        <w:rPr>
          <w:rFonts w:eastAsia="Times New Roman" w:cs="Calibri"/>
          <w:spacing w:val="-2"/>
          <w:szCs w:val="24"/>
          <w:lang w:eastAsia="en-AU"/>
        </w:rPr>
        <w:t xml:space="preserve"> </w:t>
      </w:r>
      <w:r w:rsidRPr="003B6966">
        <w:rPr>
          <w:rFonts w:eastAsia="Times New Roman" w:cs="Calibri"/>
          <w:szCs w:val="24"/>
          <w:lang w:eastAsia="en-AU"/>
        </w:rPr>
        <w:t>its</w:t>
      </w:r>
      <w:r w:rsidRPr="003B6966">
        <w:rPr>
          <w:rFonts w:eastAsia="Times New Roman" w:cs="Calibri"/>
          <w:spacing w:val="-1"/>
          <w:szCs w:val="24"/>
          <w:lang w:eastAsia="en-AU"/>
        </w:rPr>
        <w:t xml:space="preserve"> </w:t>
      </w:r>
      <w:r w:rsidRPr="003B6966">
        <w:rPr>
          <w:rFonts w:eastAsia="Times New Roman" w:cs="Calibri"/>
          <w:szCs w:val="24"/>
          <w:lang w:eastAsia="en-AU"/>
        </w:rPr>
        <w:t>position around</w:t>
      </w:r>
      <w:r w:rsidRPr="003B6966">
        <w:rPr>
          <w:rFonts w:eastAsia="Times New Roman" w:cs="Calibri"/>
          <w:spacing w:val="-2"/>
          <w:szCs w:val="24"/>
          <w:lang w:eastAsia="en-AU"/>
        </w:rPr>
        <w:t xml:space="preserve"> </w:t>
      </w:r>
      <w:r w:rsidRPr="003B6966">
        <w:rPr>
          <w:rFonts w:eastAsia="Times New Roman" w:cs="Calibri"/>
          <w:szCs w:val="24"/>
          <w:lang w:eastAsia="en-AU"/>
        </w:rPr>
        <w:t>engagement</w:t>
      </w:r>
      <w:r w:rsidRPr="003B6966">
        <w:rPr>
          <w:rFonts w:eastAsia="Times New Roman" w:cs="Calibri"/>
          <w:spacing w:val="-2"/>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staff</w:t>
      </w:r>
      <w:r w:rsidRPr="003B6966">
        <w:rPr>
          <w:rFonts w:eastAsia="Times New Roman" w:cs="Calibri"/>
          <w:spacing w:val="-2"/>
          <w:szCs w:val="24"/>
          <w:lang w:eastAsia="en-AU"/>
        </w:rPr>
        <w:t xml:space="preserve"> </w:t>
      </w:r>
      <w:r w:rsidRPr="003B6966">
        <w:rPr>
          <w:rFonts w:eastAsia="Times New Roman" w:cs="Calibri"/>
          <w:szCs w:val="24"/>
          <w:lang w:eastAsia="en-AU"/>
        </w:rPr>
        <w:t>and</w:t>
      </w:r>
      <w:r w:rsidRPr="003B6966">
        <w:rPr>
          <w:rFonts w:eastAsia="Times New Roman" w:cs="Calibri"/>
          <w:spacing w:val="-2"/>
          <w:szCs w:val="24"/>
          <w:lang w:eastAsia="en-AU"/>
        </w:rPr>
        <w:t xml:space="preserve"> </w:t>
      </w:r>
      <w:r w:rsidRPr="003B6966">
        <w:rPr>
          <w:rFonts w:eastAsia="Times New Roman" w:cs="Calibri"/>
          <w:szCs w:val="24"/>
          <w:lang w:eastAsia="en-AU"/>
        </w:rPr>
        <w:t>notification</w:t>
      </w:r>
      <w:r w:rsidRPr="003B6966">
        <w:rPr>
          <w:rFonts w:eastAsia="Times New Roman" w:cs="Calibri"/>
          <w:spacing w:val="-2"/>
          <w:szCs w:val="24"/>
          <w:lang w:eastAsia="en-AU"/>
        </w:rPr>
        <w:t xml:space="preserve"> </w:t>
      </w:r>
      <w:r w:rsidRPr="003B6966">
        <w:rPr>
          <w:rFonts w:eastAsia="Times New Roman" w:cs="Calibri"/>
          <w:szCs w:val="24"/>
          <w:lang w:eastAsia="en-AU"/>
        </w:rPr>
        <w:t>of</w:t>
      </w:r>
      <w:r w:rsidRPr="003B6966">
        <w:rPr>
          <w:rFonts w:eastAsia="Times New Roman" w:cs="Calibri"/>
          <w:spacing w:val="-2"/>
          <w:szCs w:val="24"/>
          <w:lang w:eastAsia="en-AU"/>
        </w:rPr>
        <w:t xml:space="preserve"> </w:t>
      </w:r>
      <w:r w:rsidRPr="003B6966">
        <w:rPr>
          <w:rFonts w:eastAsia="Times New Roman" w:cs="Calibri"/>
          <w:szCs w:val="24"/>
          <w:lang w:eastAsia="en-AU"/>
        </w:rPr>
        <w:t>unions.</w:t>
      </w:r>
    </w:p>
    <w:p w:rsidRPr="003B6966" w:rsidR="003B6966" w:rsidP="003B6966" w:rsidRDefault="003B6966" w14:paraId="08A54F8C" w14:textId="77777777">
      <w:pPr>
        <w:widowControl w:val="0"/>
        <w:kinsoku w:val="0"/>
        <w:overflowPunct w:val="0"/>
        <w:autoSpaceDE w:val="0"/>
        <w:autoSpaceDN w:val="0"/>
        <w:adjustRightInd w:val="0"/>
        <w:spacing w:before="120" w:after="0"/>
        <w:ind w:right="110"/>
        <w:rPr>
          <w:rFonts w:eastAsia="Times New Roman" w:cs="Calibri"/>
          <w:szCs w:val="24"/>
          <w:lang w:eastAsia="en-AU"/>
        </w:rPr>
      </w:pP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final</w:t>
      </w:r>
      <w:r w:rsidRPr="003B6966">
        <w:rPr>
          <w:rFonts w:eastAsia="Times New Roman" w:cs="Calibri"/>
          <w:spacing w:val="1"/>
          <w:szCs w:val="24"/>
          <w:lang w:eastAsia="en-AU"/>
        </w:rPr>
        <w:t xml:space="preserve"> </w:t>
      </w:r>
      <w:r w:rsidRPr="003B6966">
        <w:rPr>
          <w:rFonts w:eastAsia="Times New Roman" w:cs="Calibri"/>
          <w:szCs w:val="24"/>
          <w:lang w:eastAsia="en-AU"/>
        </w:rPr>
        <w:t>decision</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exit</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program</w:t>
      </w:r>
      <w:r w:rsidRPr="003B6966">
        <w:rPr>
          <w:rFonts w:eastAsia="Times New Roman" w:cs="Calibri"/>
          <w:spacing w:val="1"/>
          <w:szCs w:val="24"/>
          <w:lang w:eastAsia="en-AU"/>
        </w:rPr>
        <w:t xml:space="preserve"> </w:t>
      </w:r>
      <w:r w:rsidRPr="003B6966">
        <w:rPr>
          <w:rFonts w:eastAsia="Times New Roman" w:cs="Calibri"/>
          <w:szCs w:val="24"/>
          <w:lang w:eastAsia="en-AU"/>
        </w:rPr>
        <w:t>will</w:t>
      </w:r>
      <w:r w:rsidRPr="003B6966">
        <w:rPr>
          <w:rFonts w:eastAsia="Times New Roman" w:cs="Calibri"/>
          <w:spacing w:val="1"/>
          <w:szCs w:val="24"/>
          <w:lang w:eastAsia="en-AU"/>
        </w:rPr>
        <w:t xml:space="preserve"> </w:t>
      </w:r>
      <w:r w:rsidRPr="003B6966">
        <w:rPr>
          <w:rFonts w:eastAsia="Times New Roman" w:cs="Calibri"/>
          <w:szCs w:val="24"/>
          <w:lang w:eastAsia="en-AU"/>
        </w:rPr>
        <w:t>trigger</w:t>
      </w:r>
      <w:r w:rsidRPr="003B6966">
        <w:rPr>
          <w:rFonts w:eastAsia="Times New Roman" w:cs="Calibri"/>
          <w:spacing w:val="1"/>
          <w:szCs w:val="24"/>
          <w:lang w:eastAsia="en-AU"/>
        </w:rPr>
        <w:t xml:space="preserve"> </w:t>
      </w:r>
      <w:r w:rsidRPr="003B6966">
        <w:rPr>
          <w:rFonts w:eastAsia="Times New Roman" w:cs="Calibri"/>
          <w:szCs w:val="24"/>
          <w:lang w:eastAsia="en-AU"/>
        </w:rPr>
        <w:t>redundancy</w:t>
      </w:r>
      <w:r w:rsidRPr="003B6966">
        <w:rPr>
          <w:rFonts w:eastAsia="Times New Roman" w:cs="Calibri"/>
          <w:spacing w:val="1"/>
          <w:szCs w:val="24"/>
          <w:lang w:eastAsia="en-AU"/>
        </w:rPr>
        <w:t xml:space="preserve"> </w:t>
      </w:r>
      <w:r w:rsidRPr="003B6966">
        <w:rPr>
          <w:rFonts w:eastAsia="Times New Roman" w:cs="Calibri"/>
          <w:szCs w:val="24"/>
          <w:lang w:eastAsia="en-AU"/>
        </w:rPr>
        <w:t>provisions</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54"/>
          <w:szCs w:val="24"/>
          <w:lang w:eastAsia="en-AU"/>
        </w:rPr>
        <w:t xml:space="preserve"> </w:t>
      </w:r>
      <w:r w:rsidRPr="003B6966">
        <w:rPr>
          <w:rFonts w:eastAsia="Times New Roman" w:cs="Calibri"/>
          <w:szCs w:val="24"/>
          <w:lang w:eastAsia="en-AU"/>
        </w:rPr>
        <w:t>Enterprise</w:t>
      </w:r>
      <w:r w:rsidRPr="003B6966">
        <w:rPr>
          <w:rFonts w:eastAsia="Times New Roman" w:cs="Calibri"/>
          <w:spacing w:val="1"/>
          <w:szCs w:val="24"/>
          <w:lang w:eastAsia="en-AU"/>
        </w:rPr>
        <w:t xml:space="preserve"> </w:t>
      </w:r>
      <w:r w:rsidRPr="003B6966">
        <w:rPr>
          <w:rFonts w:eastAsia="Times New Roman" w:cs="Calibri"/>
          <w:szCs w:val="24"/>
          <w:lang w:eastAsia="en-AU"/>
        </w:rPr>
        <w:t>Agreement,</w:t>
      </w:r>
      <w:r w:rsidRPr="003B6966">
        <w:rPr>
          <w:rFonts w:eastAsia="Times New Roman" w:cs="Calibri"/>
          <w:spacing w:val="1"/>
          <w:szCs w:val="24"/>
          <w:lang w:eastAsia="en-AU"/>
        </w:rPr>
        <w:t xml:space="preserve"> </w:t>
      </w:r>
      <w:r w:rsidRPr="003B6966">
        <w:rPr>
          <w:rFonts w:eastAsia="Times New Roman" w:cs="Calibri"/>
          <w:szCs w:val="24"/>
          <w:lang w:eastAsia="en-AU"/>
        </w:rPr>
        <w:t>exploration of</w:t>
      </w:r>
      <w:r w:rsidRPr="003B6966">
        <w:rPr>
          <w:rFonts w:eastAsia="Times New Roman" w:cs="Calibri"/>
          <w:spacing w:val="1"/>
          <w:szCs w:val="24"/>
          <w:lang w:eastAsia="en-AU"/>
        </w:rPr>
        <w:t xml:space="preserve"> </w:t>
      </w:r>
      <w:r w:rsidRPr="003B6966">
        <w:rPr>
          <w:rFonts w:eastAsia="Times New Roman" w:cs="Calibri"/>
          <w:szCs w:val="24"/>
          <w:lang w:eastAsia="en-AU"/>
        </w:rPr>
        <w:t>redeployment</w:t>
      </w:r>
      <w:r w:rsidRPr="003B6966">
        <w:rPr>
          <w:rFonts w:eastAsia="Times New Roman" w:cs="Calibri"/>
          <w:spacing w:val="1"/>
          <w:szCs w:val="24"/>
          <w:lang w:eastAsia="en-AU"/>
        </w:rPr>
        <w:t xml:space="preserve"> </w:t>
      </w:r>
      <w:r w:rsidRPr="003B6966">
        <w:rPr>
          <w:rFonts w:eastAsia="Times New Roman" w:cs="Calibri"/>
          <w:szCs w:val="24"/>
          <w:lang w:eastAsia="en-AU"/>
        </w:rPr>
        <w:t>opportunities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54"/>
          <w:szCs w:val="24"/>
          <w:lang w:eastAsia="en-AU"/>
        </w:rPr>
        <w:t xml:space="preserve"> </w:t>
      </w:r>
      <w:r w:rsidRPr="003B6966">
        <w:rPr>
          <w:rFonts w:eastAsia="Times New Roman" w:cs="Calibri"/>
          <w:szCs w:val="24"/>
          <w:lang w:eastAsia="en-AU"/>
        </w:rPr>
        <w:t>payment of retrenchment packages</w:t>
      </w:r>
      <w:r w:rsidRPr="003B6966">
        <w:rPr>
          <w:rFonts w:eastAsia="Times New Roman" w:cs="Calibri"/>
          <w:spacing w:val="-52"/>
          <w:szCs w:val="24"/>
          <w:lang w:eastAsia="en-AU"/>
        </w:rPr>
        <w:t xml:space="preserve"> </w:t>
      </w:r>
      <w:r w:rsidRPr="003B6966">
        <w:rPr>
          <w:rFonts w:eastAsia="Times New Roman" w:cs="Calibri"/>
          <w:szCs w:val="24"/>
          <w:lang w:eastAsia="en-AU"/>
        </w:rPr>
        <w:t>for affected</w:t>
      </w:r>
      <w:r w:rsidRPr="003B6966">
        <w:rPr>
          <w:rFonts w:eastAsia="Times New Roman" w:cs="Calibri"/>
          <w:spacing w:val="-1"/>
          <w:szCs w:val="24"/>
          <w:lang w:eastAsia="en-AU"/>
        </w:rPr>
        <w:t xml:space="preserve"> </w:t>
      </w:r>
      <w:r w:rsidRPr="003B6966">
        <w:rPr>
          <w:rFonts w:eastAsia="Times New Roman" w:cs="Calibri"/>
          <w:szCs w:val="24"/>
          <w:lang w:eastAsia="en-AU"/>
        </w:rPr>
        <w:t>staff.</w:t>
      </w:r>
    </w:p>
    <w:p w:rsidRPr="003B6966" w:rsidR="003B6966" w:rsidP="003B6966" w:rsidRDefault="003B6966" w14:paraId="48E95C04" w14:textId="77777777">
      <w:pPr>
        <w:widowControl w:val="0"/>
        <w:kinsoku w:val="0"/>
        <w:overflowPunct w:val="0"/>
        <w:autoSpaceDE w:val="0"/>
        <w:autoSpaceDN w:val="0"/>
        <w:adjustRightInd w:val="0"/>
        <w:spacing w:before="120" w:after="0"/>
        <w:ind w:right="109"/>
        <w:rPr>
          <w:rFonts w:eastAsia="Times New Roman" w:cs="Calibri"/>
          <w:szCs w:val="24"/>
          <w:lang w:eastAsia="en-AU"/>
        </w:rPr>
      </w:pPr>
      <w:r w:rsidRPr="003B6966">
        <w:rPr>
          <w:rFonts w:eastAsia="Times New Roman" w:cs="Calibri"/>
          <w:szCs w:val="24"/>
          <w:lang w:eastAsia="en-AU"/>
        </w:rPr>
        <w:t>An</w:t>
      </w:r>
      <w:r w:rsidRPr="003B6966">
        <w:rPr>
          <w:rFonts w:eastAsia="Times New Roman" w:cs="Calibri"/>
          <w:spacing w:val="1"/>
          <w:szCs w:val="24"/>
          <w:lang w:eastAsia="en-AU"/>
        </w:rPr>
        <w:t xml:space="preserve"> </w:t>
      </w:r>
      <w:r w:rsidRPr="003B6966">
        <w:rPr>
          <w:rFonts w:eastAsia="Times New Roman" w:cs="Calibri"/>
          <w:szCs w:val="24"/>
          <w:lang w:eastAsia="en-AU"/>
        </w:rPr>
        <w:t>industrial</w:t>
      </w:r>
      <w:r w:rsidRPr="003B6966">
        <w:rPr>
          <w:rFonts w:eastAsia="Times New Roman" w:cs="Calibri"/>
          <w:spacing w:val="1"/>
          <w:szCs w:val="24"/>
          <w:lang w:eastAsia="en-AU"/>
        </w:rPr>
        <w:t xml:space="preserve"> </w:t>
      </w:r>
      <w:r w:rsidRPr="003B6966">
        <w:rPr>
          <w:rFonts w:eastAsia="Times New Roman" w:cs="Calibri"/>
          <w:szCs w:val="24"/>
          <w:lang w:eastAsia="en-AU"/>
        </w:rPr>
        <w:t>risk that</w:t>
      </w:r>
      <w:r w:rsidRPr="003B6966">
        <w:rPr>
          <w:rFonts w:eastAsia="Times New Roman" w:cs="Calibri"/>
          <w:spacing w:val="1"/>
          <w:szCs w:val="24"/>
          <w:lang w:eastAsia="en-AU"/>
        </w:rPr>
        <w:t xml:space="preserve"> </w:t>
      </w:r>
      <w:r w:rsidRPr="003B6966">
        <w:rPr>
          <w:rFonts w:eastAsia="Times New Roman" w:cs="Calibri"/>
          <w:szCs w:val="24"/>
          <w:lang w:eastAsia="en-AU"/>
        </w:rPr>
        <w:t>Council must</w:t>
      </w:r>
      <w:r w:rsidRPr="003B6966">
        <w:rPr>
          <w:rFonts w:eastAsia="Times New Roman" w:cs="Calibri"/>
          <w:spacing w:val="1"/>
          <w:szCs w:val="24"/>
          <w:lang w:eastAsia="en-AU"/>
        </w:rPr>
        <w:t xml:space="preserve"> </w:t>
      </w:r>
      <w:r w:rsidRPr="003B6966">
        <w:rPr>
          <w:rFonts w:eastAsia="Times New Roman" w:cs="Calibri"/>
          <w:szCs w:val="24"/>
          <w:lang w:eastAsia="en-AU"/>
        </w:rPr>
        <w:t>be aware of</w:t>
      </w:r>
      <w:r w:rsidRPr="003B6966">
        <w:rPr>
          <w:rFonts w:eastAsia="Times New Roman" w:cs="Calibri"/>
          <w:spacing w:val="1"/>
          <w:szCs w:val="24"/>
          <w:lang w:eastAsia="en-AU"/>
        </w:rPr>
        <w:t xml:space="preserve"> </w:t>
      </w:r>
      <w:r w:rsidRPr="003B6966">
        <w:rPr>
          <w:rFonts w:eastAsia="Times New Roman" w:cs="Calibri"/>
          <w:szCs w:val="24"/>
          <w:lang w:eastAsia="en-AU"/>
        </w:rPr>
        <w:t>is transfer of business, this is where a</w:t>
      </w:r>
      <w:r w:rsidRPr="003B6966">
        <w:rPr>
          <w:rFonts w:eastAsia="Times New Roman" w:cs="Calibri"/>
          <w:spacing w:val="54"/>
          <w:szCs w:val="24"/>
          <w:lang w:eastAsia="en-AU"/>
        </w:rPr>
        <w:t xml:space="preserve"> </w:t>
      </w:r>
      <w:r w:rsidRPr="003B6966">
        <w:rPr>
          <w:rFonts w:eastAsia="Times New Roman" w:cs="Calibri"/>
          <w:szCs w:val="24"/>
          <w:lang w:eastAsia="en-AU"/>
        </w:rPr>
        <w:t>Council</w:t>
      </w:r>
      <w:r w:rsidRPr="003B6966">
        <w:rPr>
          <w:rFonts w:eastAsia="Times New Roman" w:cs="Calibri"/>
          <w:spacing w:val="1"/>
          <w:szCs w:val="24"/>
          <w:lang w:eastAsia="en-AU"/>
        </w:rPr>
        <w:t xml:space="preserve"> </w:t>
      </w:r>
      <w:r w:rsidRPr="003B6966">
        <w:rPr>
          <w:rFonts w:eastAsia="Times New Roman" w:cs="Calibri"/>
          <w:szCs w:val="24"/>
          <w:lang w:eastAsia="en-AU"/>
        </w:rPr>
        <w:t>seeks</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transfer</w:t>
      </w:r>
      <w:r w:rsidRPr="003B6966">
        <w:rPr>
          <w:rFonts w:eastAsia="Times New Roman" w:cs="Calibri"/>
          <w:spacing w:val="1"/>
          <w:szCs w:val="24"/>
          <w:lang w:eastAsia="en-AU"/>
        </w:rPr>
        <w:t xml:space="preserve"> </w:t>
      </w:r>
      <w:r w:rsidRPr="003B6966">
        <w:rPr>
          <w:rFonts w:eastAsia="Times New Roman" w:cs="Calibri"/>
          <w:szCs w:val="24"/>
          <w:lang w:eastAsia="en-AU"/>
        </w:rPr>
        <w:t>its</w:t>
      </w:r>
      <w:r w:rsidRPr="003B6966">
        <w:rPr>
          <w:rFonts w:eastAsia="Times New Roman" w:cs="Calibri"/>
          <w:spacing w:val="1"/>
          <w:szCs w:val="24"/>
          <w:lang w:eastAsia="en-AU"/>
        </w:rPr>
        <w:t xml:space="preserve"> </w:t>
      </w:r>
      <w:r w:rsidRPr="003B6966">
        <w:rPr>
          <w:rFonts w:eastAsia="Times New Roman" w:cs="Calibri"/>
          <w:szCs w:val="24"/>
          <w:lang w:eastAsia="en-AU"/>
        </w:rPr>
        <w:t>funding</w:t>
      </w:r>
      <w:r w:rsidRPr="003B6966">
        <w:rPr>
          <w:rFonts w:eastAsia="Times New Roman" w:cs="Calibri"/>
          <w:spacing w:val="1"/>
          <w:szCs w:val="24"/>
          <w:lang w:eastAsia="en-AU"/>
        </w:rPr>
        <w:t xml:space="preserve"> </w:t>
      </w:r>
      <w:r w:rsidRPr="003B6966">
        <w:rPr>
          <w:rFonts w:eastAsia="Times New Roman" w:cs="Calibri"/>
          <w:szCs w:val="24"/>
          <w:lang w:eastAsia="en-AU"/>
        </w:rPr>
        <w:t>agreement</w:t>
      </w:r>
      <w:r w:rsidRPr="003B6966">
        <w:rPr>
          <w:rFonts w:eastAsia="Times New Roman" w:cs="Calibri"/>
          <w:spacing w:val="1"/>
          <w:szCs w:val="24"/>
          <w:lang w:eastAsia="en-AU"/>
        </w:rPr>
        <w:t xml:space="preserve"> </w:t>
      </w:r>
      <w:r w:rsidRPr="003B6966">
        <w:rPr>
          <w:rFonts w:eastAsia="Times New Roman" w:cs="Calibri"/>
          <w:szCs w:val="24"/>
          <w:lang w:eastAsia="en-AU"/>
        </w:rPr>
        <w:t>directly</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another</w:t>
      </w:r>
      <w:r w:rsidRPr="003B6966">
        <w:rPr>
          <w:rFonts w:eastAsia="Times New Roman" w:cs="Calibri"/>
          <w:spacing w:val="1"/>
          <w:szCs w:val="24"/>
          <w:lang w:eastAsia="en-AU"/>
        </w:rPr>
        <w:t xml:space="preserve"> </w:t>
      </w:r>
      <w:r w:rsidRPr="003B6966">
        <w:rPr>
          <w:rFonts w:eastAsia="Times New Roman" w:cs="Calibri"/>
          <w:szCs w:val="24"/>
          <w:lang w:eastAsia="en-AU"/>
        </w:rPr>
        <w:t>local</w:t>
      </w:r>
      <w:r w:rsidRPr="003B6966">
        <w:rPr>
          <w:rFonts w:eastAsia="Times New Roman" w:cs="Calibri"/>
          <w:spacing w:val="1"/>
          <w:szCs w:val="24"/>
          <w:lang w:eastAsia="en-AU"/>
        </w:rPr>
        <w:t xml:space="preserve"> </w:t>
      </w:r>
      <w:r w:rsidRPr="003B6966">
        <w:rPr>
          <w:rFonts w:eastAsia="Times New Roman" w:cs="Calibri"/>
          <w:szCs w:val="24"/>
          <w:lang w:eastAsia="en-AU"/>
        </w:rPr>
        <w:t>provider</w:t>
      </w:r>
      <w:r w:rsidRPr="003B6966">
        <w:rPr>
          <w:rFonts w:eastAsia="Times New Roman" w:cs="Calibri"/>
          <w:spacing w:val="1"/>
          <w:szCs w:val="24"/>
          <w:lang w:eastAsia="en-AU"/>
        </w:rPr>
        <w:t xml:space="preserve"> </w:t>
      </w:r>
      <w:r w:rsidRPr="003B6966">
        <w:rPr>
          <w:rFonts w:eastAsia="Times New Roman" w:cs="Calibri"/>
          <w:szCs w:val="24"/>
          <w:lang w:eastAsia="en-AU"/>
        </w:rPr>
        <w:t>through</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sub-</w:t>
      </w:r>
      <w:r w:rsidRPr="003B6966">
        <w:rPr>
          <w:rFonts w:eastAsia="Times New Roman" w:cs="Calibri"/>
          <w:spacing w:val="1"/>
          <w:szCs w:val="24"/>
          <w:lang w:eastAsia="en-AU"/>
        </w:rPr>
        <w:t xml:space="preserve"> </w:t>
      </w:r>
      <w:r w:rsidRPr="003B6966">
        <w:rPr>
          <w:rFonts w:eastAsia="Times New Roman" w:cs="Calibri"/>
          <w:szCs w:val="24"/>
          <w:lang w:eastAsia="en-AU"/>
        </w:rPr>
        <w:t>contracting or partnership arrangement. A transfer of business occurs where work, operations,</w:t>
      </w:r>
      <w:r w:rsidRPr="003B6966">
        <w:rPr>
          <w:rFonts w:eastAsia="Times New Roman" w:cs="Calibri"/>
          <w:spacing w:val="1"/>
          <w:szCs w:val="24"/>
          <w:lang w:eastAsia="en-AU"/>
        </w:rPr>
        <w:t xml:space="preserve"> </w:t>
      </w:r>
      <w:r w:rsidRPr="003B6966">
        <w:rPr>
          <w:rFonts w:eastAsia="Times New Roman" w:cs="Calibri"/>
          <w:szCs w:val="24"/>
          <w:lang w:eastAsia="en-AU"/>
        </w:rPr>
        <w:t>employees, and assets transfer from one entity to another. The implications include that some, or</w:t>
      </w:r>
      <w:r w:rsidRPr="003B6966">
        <w:rPr>
          <w:rFonts w:eastAsia="Times New Roman" w:cs="Calibri"/>
          <w:spacing w:val="1"/>
          <w:szCs w:val="24"/>
          <w:lang w:eastAsia="en-AU"/>
        </w:rPr>
        <w:t xml:space="preserve"> </w:t>
      </w:r>
      <w:r w:rsidRPr="003B6966">
        <w:rPr>
          <w:rFonts w:eastAsia="Times New Roman" w:cs="Calibri"/>
          <w:szCs w:val="24"/>
          <w:lang w:eastAsia="en-AU"/>
        </w:rPr>
        <w:t>all the employment conditions (wage rates, enterprise agreement, flexibility arrangements etc) of</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original</w:t>
      </w:r>
      <w:r w:rsidRPr="003B6966">
        <w:rPr>
          <w:rFonts w:eastAsia="Times New Roman" w:cs="Calibri"/>
          <w:spacing w:val="1"/>
          <w:szCs w:val="24"/>
          <w:lang w:eastAsia="en-AU"/>
        </w:rPr>
        <w:t xml:space="preserve"> </w:t>
      </w:r>
      <w:r w:rsidRPr="003B6966">
        <w:rPr>
          <w:rFonts w:eastAsia="Times New Roman" w:cs="Calibri"/>
          <w:szCs w:val="24"/>
          <w:lang w:eastAsia="en-AU"/>
        </w:rPr>
        <w:t>employer</w:t>
      </w:r>
      <w:r w:rsidRPr="003B6966">
        <w:rPr>
          <w:rFonts w:eastAsia="Times New Roman" w:cs="Calibri"/>
          <w:spacing w:val="-3"/>
          <w:szCs w:val="24"/>
          <w:lang w:eastAsia="en-AU"/>
        </w:rPr>
        <w:t xml:space="preserve"> </w:t>
      </w:r>
      <w:r w:rsidRPr="003B6966">
        <w:rPr>
          <w:rFonts w:eastAsia="Times New Roman" w:cs="Calibri"/>
          <w:szCs w:val="24"/>
          <w:lang w:eastAsia="en-AU"/>
        </w:rPr>
        <w:t>can,</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some</w:t>
      </w:r>
      <w:r w:rsidRPr="003B6966">
        <w:rPr>
          <w:rFonts w:eastAsia="Times New Roman" w:cs="Calibri"/>
          <w:spacing w:val="-2"/>
          <w:szCs w:val="24"/>
          <w:lang w:eastAsia="en-AU"/>
        </w:rPr>
        <w:t xml:space="preserve"> </w:t>
      </w:r>
      <w:r w:rsidRPr="003B6966">
        <w:rPr>
          <w:rFonts w:eastAsia="Times New Roman" w:cs="Calibri"/>
          <w:szCs w:val="24"/>
          <w:lang w:eastAsia="en-AU"/>
        </w:rPr>
        <w:t>circumstances</w:t>
      </w:r>
      <w:r w:rsidRPr="003B6966">
        <w:rPr>
          <w:rFonts w:eastAsia="Times New Roman" w:cs="Calibri"/>
          <w:spacing w:val="-2"/>
          <w:szCs w:val="24"/>
          <w:lang w:eastAsia="en-AU"/>
        </w:rPr>
        <w:t xml:space="preserve"> </w:t>
      </w:r>
      <w:r w:rsidRPr="003B6966">
        <w:rPr>
          <w:rFonts w:eastAsia="Times New Roman" w:cs="Calibri"/>
          <w:szCs w:val="24"/>
          <w:lang w:eastAsia="en-AU"/>
        </w:rPr>
        <w:t>transfer</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new</w:t>
      </w:r>
      <w:r w:rsidRPr="003B6966">
        <w:rPr>
          <w:rFonts w:eastAsia="Times New Roman" w:cs="Calibri"/>
          <w:spacing w:val="1"/>
          <w:szCs w:val="24"/>
          <w:lang w:eastAsia="en-AU"/>
        </w:rPr>
        <w:t xml:space="preserve"> </w:t>
      </w:r>
      <w:r w:rsidRPr="003B6966">
        <w:rPr>
          <w:rFonts w:eastAsia="Times New Roman" w:cs="Calibri"/>
          <w:szCs w:val="24"/>
          <w:lang w:eastAsia="en-AU"/>
        </w:rPr>
        <w:t>employer.</w:t>
      </w:r>
    </w:p>
    <w:p w:rsidR="00640177" w:rsidRDefault="00640177" w14:paraId="20A691D9" w14:textId="77777777">
      <w:pPr>
        <w:spacing w:after="200" w:line="276" w:lineRule="auto"/>
        <w:jc w:val="left"/>
        <w:rPr>
          <w:rFonts w:eastAsia="Times New Roman" w:cs="Calibri"/>
          <w:szCs w:val="24"/>
          <w:lang w:eastAsia="en-AU"/>
        </w:rPr>
      </w:pPr>
      <w:r>
        <w:rPr>
          <w:rFonts w:eastAsia="Times New Roman" w:cs="Calibri"/>
          <w:szCs w:val="24"/>
          <w:lang w:eastAsia="en-AU"/>
        </w:rPr>
        <w:br w:type="page"/>
      </w:r>
    </w:p>
    <w:p w:rsidRPr="003B6966" w:rsidR="003B6966" w:rsidP="00890DF6" w:rsidRDefault="003B6966" w14:paraId="1991192A" w14:textId="3A4C6AB6">
      <w:pPr>
        <w:widowControl w:val="0"/>
        <w:kinsoku w:val="0"/>
        <w:overflowPunct w:val="0"/>
        <w:autoSpaceDE w:val="0"/>
        <w:autoSpaceDN w:val="0"/>
        <w:adjustRightInd w:val="0"/>
        <w:spacing w:before="120" w:after="0"/>
        <w:ind w:right="113"/>
        <w:rPr>
          <w:rFonts w:eastAsia="Times New Roman" w:cs="Calibri"/>
          <w:szCs w:val="24"/>
          <w:lang w:eastAsia="en-AU"/>
        </w:rPr>
      </w:pPr>
      <w:r w:rsidRPr="003B6966">
        <w:rPr>
          <w:rFonts w:eastAsia="Times New Roman" w:cs="Calibri"/>
          <w:szCs w:val="24"/>
          <w:lang w:eastAsia="en-AU"/>
        </w:rPr>
        <w:t>For a “transfer of business” to occur it relies on whether a range of requirements are satisfied,</w:t>
      </w:r>
      <w:r w:rsidRPr="003B6966">
        <w:rPr>
          <w:rFonts w:eastAsia="Times New Roman" w:cs="Calibri"/>
          <w:spacing w:val="1"/>
          <w:szCs w:val="24"/>
          <w:lang w:eastAsia="en-AU"/>
        </w:rPr>
        <w:t xml:space="preserve"> </w:t>
      </w:r>
      <w:r w:rsidRPr="003B6966">
        <w:rPr>
          <w:rFonts w:eastAsia="Times New Roman" w:cs="Calibri"/>
          <w:szCs w:val="24"/>
          <w:lang w:eastAsia="en-AU"/>
        </w:rPr>
        <w:t>these</w:t>
      </w:r>
      <w:r w:rsidRPr="003B6966">
        <w:rPr>
          <w:rFonts w:eastAsia="Times New Roman" w:cs="Calibri"/>
          <w:spacing w:val="-1"/>
          <w:szCs w:val="24"/>
          <w:lang w:eastAsia="en-AU"/>
        </w:rPr>
        <w:t xml:space="preserve"> </w:t>
      </w:r>
      <w:r w:rsidRPr="003B6966">
        <w:rPr>
          <w:rFonts w:eastAsia="Times New Roman" w:cs="Calibri"/>
          <w:szCs w:val="24"/>
          <w:lang w:eastAsia="en-AU"/>
        </w:rPr>
        <w:t>include:</w:t>
      </w:r>
    </w:p>
    <w:p w:rsidRPr="003B6966" w:rsidR="003B6966" w:rsidP="00640177" w:rsidRDefault="003B6966" w14:paraId="6E7F13E2" w14:textId="77777777">
      <w:pPr>
        <w:pStyle w:val="ICBulletList1"/>
        <w:rPr>
          <w:lang w:eastAsia="en-AU"/>
        </w:rPr>
      </w:pPr>
      <w:r w:rsidRPr="003B6966">
        <w:rPr>
          <w:lang w:eastAsia="en-AU"/>
        </w:rPr>
        <w:t>employees</w:t>
      </w:r>
      <w:r w:rsidRPr="003B6966">
        <w:rPr>
          <w:spacing w:val="-4"/>
          <w:lang w:eastAsia="en-AU"/>
        </w:rPr>
        <w:t xml:space="preserve"> </w:t>
      </w:r>
      <w:r w:rsidRPr="003B6966">
        <w:rPr>
          <w:lang w:eastAsia="en-AU"/>
        </w:rPr>
        <w:t>transfer</w:t>
      </w:r>
      <w:r w:rsidRPr="003B6966">
        <w:rPr>
          <w:spacing w:val="-1"/>
          <w:lang w:eastAsia="en-AU"/>
        </w:rPr>
        <w:t xml:space="preserve"> </w:t>
      </w:r>
      <w:r w:rsidRPr="003B6966">
        <w:rPr>
          <w:lang w:eastAsia="en-AU"/>
        </w:rPr>
        <w:t>between</w:t>
      </w:r>
      <w:r w:rsidRPr="003B6966">
        <w:rPr>
          <w:spacing w:val="-3"/>
          <w:lang w:eastAsia="en-AU"/>
        </w:rPr>
        <w:t xml:space="preserve"> </w:t>
      </w:r>
      <w:r w:rsidRPr="003B6966">
        <w:rPr>
          <w:lang w:eastAsia="en-AU"/>
        </w:rPr>
        <w:t>the</w:t>
      </w:r>
      <w:r w:rsidRPr="003B6966">
        <w:rPr>
          <w:spacing w:val="-1"/>
          <w:lang w:eastAsia="en-AU"/>
        </w:rPr>
        <w:t xml:space="preserve"> </w:t>
      </w:r>
      <w:r w:rsidRPr="003B6966">
        <w:rPr>
          <w:lang w:eastAsia="en-AU"/>
        </w:rPr>
        <w:t>two</w:t>
      </w:r>
      <w:r w:rsidRPr="003B6966">
        <w:rPr>
          <w:spacing w:val="-3"/>
          <w:lang w:eastAsia="en-AU"/>
        </w:rPr>
        <w:t xml:space="preserve"> </w:t>
      </w:r>
      <w:r w:rsidRPr="003B6966">
        <w:rPr>
          <w:lang w:eastAsia="en-AU"/>
        </w:rPr>
        <w:t>entities</w:t>
      </w:r>
      <w:r w:rsidRPr="003B6966">
        <w:rPr>
          <w:spacing w:val="-1"/>
          <w:lang w:eastAsia="en-AU"/>
        </w:rPr>
        <w:t xml:space="preserve"> </w:t>
      </w:r>
      <w:r w:rsidRPr="003B6966">
        <w:rPr>
          <w:lang w:eastAsia="en-AU"/>
        </w:rPr>
        <w:t>within</w:t>
      </w:r>
      <w:r w:rsidRPr="003B6966">
        <w:rPr>
          <w:spacing w:val="-1"/>
          <w:lang w:eastAsia="en-AU"/>
        </w:rPr>
        <w:t xml:space="preserve"> </w:t>
      </w:r>
      <w:r w:rsidRPr="003B6966">
        <w:rPr>
          <w:lang w:eastAsia="en-AU"/>
        </w:rPr>
        <w:t>a</w:t>
      </w:r>
      <w:r w:rsidRPr="003B6966">
        <w:rPr>
          <w:spacing w:val="-4"/>
          <w:lang w:eastAsia="en-AU"/>
        </w:rPr>
        <w:t xml:space="preserve"> </w:t>
      </w:r>
      <w:r w:rsidRPr="003B6966">
        <w:rPr>
          <w:lang w:eastAsia="en-AU"/>
        </w:rPr>
        <w:t>3-month</w:t>
      </w:r>
      <w:r w:rsidRPr="003B6966">
        <w:rPr>
          <w:spacing w:val="-3"/>
          <w:lang w:eastAsia="en-AU"/>
        </w:rPr>
        <w:t xml:space="preserve"> </w:t>
      </w:r>
      <w:r w:rsidRPr="003B6966">
        <w:rPr>
          <w:lang w:eastAsia="en-AU"/>
        </w:rPr>
        <w:t>period,</w:t>
      </w:r>
    </w:p>
    <w:p w:rsidRPr="003B6966" w:rsidR="003B6966" w:rsidP="00640177" w:rsidRDefault="003B6966" w14:paraId="1C2AA4B6" w14:textId="77777777">
      <w:pPr>
        <w:pStyle w:val="ICBulletList1"/>
        <w:rPr>
          <w:lang w:eastAsia="en-AU"/>
        </w:rPr>
      </w:pPr>
      <w:r w:rsidRPr="003B6966">
        <w:rPr>
          <w:lang w:eastAsia="en-AU"/>
        </w:rPr>
        <w:t>employees</w:t>
      </w:r>
      <w:r w:rsidRPr="003B6966">
        <w:rPr>
          <w:spacing w:val="-4"/>
          <w:lang w:eastAsia="en-AU"/>
        </w:rPr>
        <w:t xml:space="preserve"> </w:t>
      </w:r>
      <w:r w:rsidRPr="003B6966">
        <w:rPr>
          <w:lang w:eastAsia="en-AU"/>
        </w:rPr>
        <w:t>are</w:t>
      </w:r>
      <w:r w:rsidRPr="003B6966">
        <w:rPr>
          <w:spacing w:val="-2"/>
          <w:lang w:eastAsia="en-AU"/>
        </w:rPr>
        <w:t xml:space="preserve"> </w:t>
      </w:r>
      <w:r w:rsidRPr="003B6966">
        <w:rPr>
          <w:lang w:eastAsia="en-AU"/>
        </w:rPr>
        <w:t>terminated</w:t>
      </w:r>
      <w:r w:rsidRPr="003B6966">
        <w:rPr>
          <w:spacing w:val="-2"/>
          <w:lang w:eastAsia="en-AU"/>
        </w:rPr>
        <w:t xml:space="preserve"> </w:t>
      </w:r>
      <w:r w:rsidRPr="003B6966">
        <w:rPr>
          <w:lang w:eastAsia="en-AU"/>
        </w:rPr>
        <w:t>by</w:t>
      </w:r>
      <w:r w:rsidRPr="003B6966">
        <w:rPr>
          <w:spacing w:val="-1"/>
          <w:lang w:eastAsia="en-AU"/>
        </w:rPr>
        <w:t xml:space="preserve"> </w:t>
      </w:r>
      <w:r w:rsidRPr="003B6966">
        <w:rPr>
          <w:lang w:eastAsia="en-AU"/>
        </w:rPr>
        <w:t>the</w:t>
      </w:r>
      <w:r w:rsidRPr="003B6966">
        <w:rPr>
          <w:spacing w:val="-2"/>
          <w:lang w:eastAsia="en-AU"/>
        </w:rPr>
        <w:t xml:space="preserve"> </w:t>
      </w:r>
      <w:r w:rsidRPr="003B6966">
        <w:rPr>
          <w:lang w:eastAsia="en-AU"/>
        </w:rPr>
        <w:t>old</w:t>
      </w:r>
      <w:r w:rsidRPr="003B6966">
        <w:rPr>
          <w:spacing w:val="-3"/>
          <w:lang w:eastAsia="en-AU"/>
        </w:rPr>
        <w:t xml:space="preserve"> </w:t>
      </w:r>
      <w:r w:rsidRPr="003B6966">
        <w:rPr>
          <w:lang w:eastAsia="en-AU"/>
        </w:rPr>
        <w:t>employer,</w:t>
      </w:r>
    </w:p>
    <w:p w:rsidRPr="003B6966" w:rsidR="003B6966" w:rsidP="00640177" w:rsidRDefault="003B6966" w14:paraId="2AFDAB44" w14:textId="77777777">
      <w:pPr>
        <w:pStyle w:val="ICBulletList1"/>
        <w:rPr>
          <w:lang w:eastAsia="en-AU"/>
        </w:rPr>
      </w:pPr>
      <w:r w:rsidRPr="003B6966">
        <w:rPr>
          <w:lang w:eastAsia="en-AU"/>
        </w:rPr>
        <w:t>the</w:t>
      </w:r>
      <w:r w:rsidRPr="003B6966">
        <w:rPr>
          <w:spacing w:val="-3"/>
          <w:lang w:eastAsia="en-AU"/>
        </w:rPr>
        <w:t xml:space="preserve"> </w:t>
      </w:r>
      <w:r w:rsidRPr="003B6966">
        <w:rPr>
          <w:lang w:eastAsia="en-AU"/>
        </w:rPr>
        <w:t>work</w:t>
      </w:r>
      <w:r w:rsidRPr="003B6966">
        <w:rPr>
          <w:spacing w:val="-2"/>
          <w:lang w:eastAsia="en-AU"/>
        </w:rPr>
        <w:t xml:space="preserve"> </w:t>
      </w:r>
      <w:r w:rsidRPr="003B6966">
        <w:rPr>
          <w:lang w:eastAsia="en-AU"/>
        </w:rPr>
        <w:t>is</w:t>
      </w:r>
      <w:r w:rsidRPr="003B6966">
        <w:rPr>
          <w:spacing w:val="-3"/>
          <w:lang w:eastAsia="en-AU"/>
        </w:rPr>
        <w:t xml:space="preserve"> </w:t>
      </w:r>
      <w:r w:rsidRPr="003B6966">
        <w:rPr>
          <w:lang w:eastAsia="en-AU"/>
        </w:rPr>
        <w:t>the same</w:t>
      </w:r>
      <w:r w:rsidRPr="003B6966">
        <w:rPr>
          <w:spacing w:val="-1"/>
          <w:lang w:eastAsia="en-AU"/>
        </w:rPr>
        <w:t xml:space="preserve"> </w:t>
      </w:r>
      <w:r w:rsidRPr="003B6966">
        <w:rPr>
          <w:lang w:eastAsia="en-AU"/>
        </w:rPr>
        <w:t>or</w:t>
      </w:r>
      <w:r w:rsidRPr="003B6966">
        <w:rPr>
          <w:spacing w:val="-3"/>
          <w:lang w:eastAsia="en-AU"/>
        </w:rPr>
        <w:t xml:space="preserve"> </w:t>
      </w:r>
      <w:r w:rsidRPr="003B6966">
        <w:rPr>
          <w:lang w:eastAsia="en-AU"/>
        </w:rPr>
        <w:t>substantially</w:t>
      </w:r>
      <w:r w:rsidRPr="003B6966">
        <w:rPr>
          <w:spacing w:val="-1"/>
          <w:lang w:eastAsia="en-AU"/>
        </w:rPr>
        <w:t xml:space="preserve"> </w:t>
      </w:r>
      <w:r w:rsidRPr="003B6966">
        <w:rPr>
          <w:lang w:eastAsia="en-AU"/>
        </w:rPr>
        <w:t>the same</w:t>
      </w:r>
      <w:r w:rsidRPr="003B6966">
        <w:rPr>
          <w:spacing w:val="-1"/>
          <w:lang w:eastAsia="en-AU"/>
        </w:rPr>
        <w:t xml:space="preserve"> </w:t>
      </w:r>
      <w:r w:rsidRPr="003B6966">
        <w:rPr>
          <w:lang w:eastAsia="en-AU"/>
        </w:rPr>
        <w:t>as</w:t>
      </w:r>
      <w:r w:rsidRPr="003B6966">
        <w:rPr>
          <w:spacing w:val="-3"/>
          <w:lang w:eastAsia="en-AU"/>
        </w:rPr>
        <w:t xml:space="preserve"> </w:t>
      </w:r>
      <w:r w:rsidRPr="003B6966">
        <w:rPr>
          <w:lang w:eastAsia="en-AU"/>
        </w:rPr>
        <w:t>with</w:t>
      </w:r>
      <w:r w:rsidRPr="003B6966">
        <w:rPr>
          <w:spacing w:val="1"/>
          <w:lang w:eastAsia="en-AU"/>
        </w:rPr>
        <w:t xml:space="preserve"> </w:t>
      </w:r>
      <w:r w:rsidRPr="003B6966">
        <w:rPr>
          <w:lang w:eastAsia="en-AU"/>
        </w:rPr>
        <w:t>the</w:t>
      </w:r>
      <w:r w:rsidRPr="003B6966">
        <w:rPr>
          <w:spacing w:val="-2"/>
          <w:lang w:eastAsia="en-AU"/>
        </w:rPr>
        <w:t xml:space="preserve"> </w:t>
      </w:r>
      <w:r w:rsidRPr="003B6966">
        <w:rPr>
          <w:lang w:eastAsia="en-AU"/>
        </w:rPr>
        <w:t>old</w:t>
      </w:r>
      <w:r w:rsidRPr="003B6966">
        <w:rPr>
          <w:spacing w:val="-2"/>
          <w:lang w:eastAsia="en-AU"/>
        </w:rPr>
        <w:t xml:space="preserve"> </w:t>
      </w:r>
      <w:r w:rsidRPr="003B6966">
        <w:rPr>
          <w:lang w:eastAsia="en-AU"/>
        </w:rPr>
        <w:t>employer,</w:t>
      </w:r>
      <w:r w:rsidRPr="003B6966">
        <w:rPr>
          <w:spacing w:val="-1"/>
          <w:lang w:eastAsia="en-AU"/>
        </w:rPr>
        <w:t xml:space="preserve"> </w:t>
      </w:r>
      <w:r w:rsidRPr="003B6966">
        <w:rPr>
          <w:lang w:eastAsia="en-AU"/>
        </w:rPr>
        <w:t>and</w:t>
      </w:r>
    </w:p>
    <w:p w:rsidRPr="003B6966" w:rsidR="003B6966" w:rsidP="00640177" w:rsidRDefault="003B6966" w14:paraId="60A01EAD" w14:textId="77777777">
      <w:pPr>
        <w:pStyle w:val="ICBulletList1"/>
        <w:rPr>
          <w:lang w:eastAsia="en-AU"/>
        </w:rPr>
      </w:pPr>
      <w:r w:rsidRPr="003B6966">
        <w:rPr>
          <w:lang w:eastAsia="en-AU"/>
        </w:rPr>
        <w:t>there</w:t>
      </w:r>
      <w:r w:rsidRPr="003B6966">
        <w:rPr>
          <w:spacing w:val="-2"/>
          <w:lang w:eastAsia="en-AU"/>
        </w:rPr>
        <w:t xml:space="preserve"> </w:t>
      </w:r>
      <w:r w:rsidRPr="003B6966">
        <w:rPr>
          <w:lang w:eastAsia="en-AU"/>
        </w:rPr>
        <w:t>is</w:t>
      </w:r>
      <w:r w:rsidRPr="003B6966">
        <w:rPr>
          <w:spacing w:val="-2"/>
          <w:lang w:eastAsia="en-AU"/>
        </w:rPr>
        <w:t xml:space="preserve"> </w:t>
      </w:r>
      <w:r w:rsidRPr="003B6966">
        <w:rPr>
          <w:lang w:eastAsia="en-AU"/>
        </w:rPr>
        <w:t>an</w:t>
      </w:r>
      <w:r w:rsidRPr="003B6966">
        <w:rPr>
          <w:spacing w:val="-1"/>
          <w:lang w:eastAsia="en-AU"/>
        </w:rPr>
        <w:t xml:space="preserve"> </w:t>
      </w:r>
      <w:r w:rsidRPr="003B6966">
        <w:rPr>
          <w:lang w:eastAsia="en-AU"/>
        </w:rPr>
        <w:t>association</w:t>
      </w:r>
      <w:r w:rsidRPr="003B6966">
        <w:rPr>
          <w:spacing w:val="-3"/>
          <w:lang w:eastAsia="en-AU"/>
        </w:rPr>
        <w:t xml:space="preserve"> </w:t>
      </w:r>
      <w:r w:rsidRPr="003B6966">
        <w:rPr>
          <w:lang w:eastAsia="en-AU"/>
        </w:rPr>
        <w:t>between</w:t>
      </w:r>
      <w:r w:rsidRPr="003B6966">
        <w:rPr>
          <w:spacing w:val="-2"/>
          <w:lang w:eastAsia="en-AU"/>
        </w:rPr>
        <w:t xml:space="preserve"> </w:t>
      </w:r>
      <w:r w:rsidRPr="003B6966">
        <w:rPr>
          <w:lang w:eastAsia="en-AU"/>
        </w:rPr>
        <w:t>the</w:t>
      </w:r>
      <w:r w:rsidRPr="003B6966">
        <w:rPr>
          <w:spacing w:val="-2"/>
          <w:lang w:eastAsia="en-AU"/>
        </w:rPr>
        <w:t xml:space="preserve"> </w:t>
      </w:r>
      <w:r w:rsidRPr="003B6966">
        <w:rPr>
          <w:lang w:eastAsia="en-AU"/>
        </w:rPr>
        <w:t>old</w:t>
      </w:r>
      <w:r w:rsidRPr="003B6966">
        <w:rPr>
          <w:spacing w:val="-2"/>
          <w:lang w:eastAsia="en-AU"/>
        </w:rPr>
        <w:t xml:space="preserve"> </w:t>
      </w:r>
      <w:r w:rsidRPr="003B6966">
        <w:rPr>
          <w:lang w:eastAsia="en-AU"/>
        </w:rPr>
        <w:t>employer</w:t>
      </w:r>
      <w:r w:rsidRPr="003B6966">
        <w:rPr>
          <w:spacing w:val="-2"/>
          <w:lang w:eastAsia="en-AU"/>
        </w:rPr>
        <w:t xml:space="preserve"> </w:t>
      </w:r>
      <w:r w:rsidRPr="003B6966">
        <w:rPr>
          <w:lang w:eastAsia="en-AU"/>
        </w:rPr>
        <w:t>and</w:t>
      </w:r>
      <w:r w:rsidRPr="003B6966">
        <w:rPr>
          <w:spacing w:val="-1"/>
          <w:lang w:eastAsia="en-AU"/>
        </w:rPr>
        <w:t xml:space="preserve"> </w:t>
      </w:r>
      <w:r w:rsidRPr="003B6966">
        <w:rPr>
          <w:lang w:eastAsia="en-AU"/>
        </w:rPr>
        <w:t>the</w:t>
      </w:r>
      <w:r w:rsidRPr="003B6966">
        <w:rPr>
          <w:spacing w:val="-3"/>
          <w:lang w:eastAsia="en-AU"/>
        </w:rPr>
        <w:t xml:space="preserve"> </w:t>
      </w:r>
      <w:r w:rsidRPr="003B6966">
        <w:rPr>
          <w:lang w:eastAsia="en-AU"/>
        </w:rPr>
        <w:t>new</w:t>
      </w:r>
      <w:r w:rsidRPr="003B6966">
        <w:rPr>
          <w:spacing w:val="-1"/>
          <w:lang w:eastAsia="en-AU"/>
        </w:rPr>
        <w:t xml:space="preserve"> </w:t>
      </w:r>
      <w:r w:rsidRPr="003B6966">
        <w:rPr>
          <w:lang w:eastAsia="en-AU"/>
        </w:rPr>
        <w:t>employer.</w:t>
      </w:r>
    </w:p>
    <w:p w:rsidRPr="003B6966" w:rsidR="003B6966" w:rsidP="003B6966" w:rsidRDefault="003B6966" w14:paraId="79C5BDEB" w14:textId="77777777">
      <w:pPr>
        <w:widowControl w:val="0"/>
        <w:kinsoku w:val="0"/>
        <w:overflowPunct w:val="0"/>
        <w:autoSpaceDE w:val="0"/>
        <w:autoSpaceDN w:val="0"/>
        <w:adjustRightInd w:val="0"/>
        <w:spacing w:before="120" w:after="0"/>
        <w:ind w:right="113"/>
        <w:rPr>
          <w:rFonts w:eastAsia="Times New Roman" w:cs="Calibri"/>
          <w:szCs w:val="24"/>
          <w:lang w:eastAsia="en-AU"/>
        </w:rPr>
      </w:pPr>
      <w:r w:rsidRPr="003B6966">
        <w:rPr>
          <w:rFonts w:eastAsia="Times New Roman" w:cs="Calibri"/>
          <w:szCs w:val="24"/>
          <w:lang w:eastAsia="en-AU"/>
        </w:rPr>
        <w:t>Moorabool</w:t>
      </w:r>
      <w:r w:rsidRPr="003B6966">
        <w:rPr>
          <w:rFonts w:eastAsia="Times New Roman" w:cs="Calibri"/>
          <w:spacing w:val="1"/>
          <w:szCs w:val="24"/>
          <w:lang w:eastAsia="en-AU"/>
        </w:rPr>
        <w:t xml:space="preserve"> </w:t>
      </w:r>
      <w:r w:rsidRPr="003B6966">
        <w:rPr>
          <w:rFonts w:eastAsia="Times New Roman" w:cs="Calibri"/>
          <w:szCs w:val="24"/>
          <w:lang w:eastAsia="en-AU"/>
        </w:rPr>
        <w:t>Shire</w:t>
      </w:r>
      <w:r w:rsidRPr="003B6966">
        <w:rPr>
          <w:rFonts w:eastAsia="Times New Roman" w:cs="Calibri"/>
          <w:spacing w:val="1"/>
          <w:szCs w:val="24"/>
          <w:lang w:eastAsia="en-AU"/>
        </w:rPr>
        <w:t xml:space="preserve"> </w:t>
      </w:r>
      <w:r w:rsidRPr="003B6966">
        <w:rPr>
          <w:rFonts w:eastAsia="Times New Roman" w:cs="Calibri"/>
          <w:szCs w:val="24"/>
          <w:lang w:eastAsia="en-AU"/>
        </w:rPr>
        <w:t>considers</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risk</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transfer</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business</w:t>
      </w:r>
      <w:r w:rsidRPr="003B6966">
        <w:rPr>
          <w:rFonts w:eastAsia="Times New Roman" w:cs="Calibri"/>
          <w:spacing w:val="1"/>
          <w:szCs w:val="24"/>
          <w:lang w:eastAsia="en-AU"/>
        </w:rPr>
        <w:t xml:space="preserve"> </w:t>
      </w:r>
      <w:r w:rsidRPr="003B6966">
        <w:rPr>
          <w:rFonts w:eastAsia="Times New Roman" w:cs="Calibri"/>
          <w:szCs w:val="24"/>
          <w:lang w:eastAsia="en-AU"/>
        </w:rPr>
        <w:t>higher</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sub-contracting</w:t>
      </w:r>
      <w:r w:rsidRPr="003B6966">
        <w:rPr>
          <w:rFonts w:eastAsia="Times New Roman" w:cs="Calibri"/>
          <w:spacing w:val="1"/>
          <w:szCs w:val="24"/>
          <w:lang w:eastAsia="en-AU"/>
        </w:rPr>
        <w:t xml:space="preserve"> </w:t>
      </w:r>
      <w:r w:rsidRPr="003B6966">
        <w:rPr>
          <w:rFonts w:eastAsia="Times New Roman" w:cs="Calibri"/>
          <w:szCs w:val="24"/>
          <w:lang w:eastAsia="en-AU"/>
        </w:rPr>
        <w:t>arrangement</w:t>
      </w:r>
      <w:r w:rsidRPr="003B6966">
        <w:rPr>
          <w:rFonts w:eastAsia="Times New Roman" w:cs="Calibri"/>
          <w:spacing w:val="1"/>
          <w:szCs w:val="24"/>
          <w:lang w:eastAsia="en-AU"/>
        </w:rPr>
        <w:t xml:space="preserve"> </w:t>
      </w:r>
      <w:r w:rsidRPr="003B6966">
        <w:rPr>
          <w:rFonts w:eastAsia="Times New Roman" w:cs="Calibri"/>
          <w:szCs w:val="24"/>
          <w:lang w:eastAsia="en-AU"/>
        </w:rPr>
        <w:t>as</w:t>
      </w:r>
      <w:r w:rsidRPr="003B6966">
        <w:rPr>
          <w:rFonts w:eastAsia="Times New Roman" w:cs="Calibri"/>
          <w:spacing w:val="1"/>
          <w:szCs w:val="24"/>
          <w:lang w:eastAsia="en-AU"/>
        </w:rPr>
        <w:t xml:space="preserve"> </w:t>
      </w:r>
      <w:r w:rsidRPr="003B6966">
        <w:rPr>
          <w:rFonts w:eastAsia="Times New Roman" w:cs="Calibri"/>
          <w:szCs w:val="24"/>
          <w:lang w:eastAsia="en-AU"/>
        </w:rPr>
        <w:t>compared</w:t>
      </w:r>
      <w:r w:rsidRPr="003B6966">
        <w:rPr>
          <w:rFonts w:eastAsia="Times New Roman" w:cs="Calibri"/>
          <w:spacing w:val="1"/>
          <w:szCs w:val="24"/>
          <w:lang w:eastAsia="en-AU"/>
        </w:rPr>
        <w:t xml:space="preserve"> </w:t>
      </w:r>
      <w:r w:rsidRPr="003B6966">
        <w:rPr>
          <w:rFonts w:eastAsia="Times New Roman" w:cs="Calibri"/>
          <w:szCs w:val="24"/>
          <w:lang w:eastAsia="en-AU"/>
        </w:rPr>
        <w:t>with</w:t>
      </w:r>
      <w:r w:rsidRPr="003B6966">
        <w:rPr>
          <w:rFonts w:eastAsia="Times New Roman" w:cs="Calibri"/>
          <w:spacing w:val="1"/>
          <w:szCs w:val="24"/>
          <w:lang w:eastAsia="en-AU"/>
        </w:rPr>
        <w:t xml:space="preserve"> </w:t>
      </w:r>
      <w:r w:rsidRPr="003B6966">
        <w:rPr>
          <w:rFonts w:eastAsia="Times New Roman" w:cs="Calibri"/>
          <w:szCs w:val="24"/>
          <w:lang w:eastAsia="en-AU"/>
        </w:rPr>
        <w:t>an</w:t>
      </w:r>
      <w:r w:rsidRPr="003B6966">
        <w:rPr>
          <w:rFonts w:eastAsia="Times New Roman" w:cs="Calibri"/>
          <w:spacing w:val="1"/>
          <w:szCs w:val="24"/>
          <w:lang w:eastAsia="en-AU"/>
        </w:rPr>
        <w:t xml:space="preserve"> </w:t>
      </w:r>
      <w:r w:rsidRPr="003B6966">
        <w:rPr>
          <w:rFonts w:eastAsia="Times New Roman" w:cs="Calibri"/>
          <w:szCs w:val="24"/>
          <w:lang w:eastAsia="en-AU"/>
        </w:rPr>
        <w:t>arrangement</w:t>
      </w:r>
      <w:r w:rsidRPr="003B6966">
        <w:rPr>
          <w:rFonts w:eastAsia="Times New Roman" w:cs="Calibri"/>
          <w:spacing w:val="1"/>
          <w:szCs w:val="24"/>
          <w:lang w:eastAsia="en-AU"/>
        </w:rPr>
        <w:t xml:space="preserve"> </w:t>
      </w:r>
      <w:r w:rsidRPr="003B6966">
        <w:rPr>
          <w:rFonts w:eastAsia="Times New Roman" w:cs="Calibri"/>
          <w:szCs w:val="24"/>
          <w:lang w:eastAsia="en-AU"/>
        </w:rPr>
        <w:t>where</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service</w:t>
      </w:r>
      <w:r w:rsidRPr="003B6966">
        <w:rPr>
          <w:rFonts w:eastAsia="Times New Roman" w:cs="Calibri"/>
          <w:spacing w:val="1"/>
          <w:szCs w:val="24"/>
          <w:lang w:eastAsia="en-AU"/>
        </w:rPr>
        <w:t xml:space="preserve"> </w:t>
      </w:r>
      <w:r w:rsidRPr="003B6966">
        <w:rPr>
          <w:rFonts w:eastAsia="Times New Roman" w:cs="Calibri"/>
          <w:szCs w:val="24"/>
          <w:lang w:eastAsia="en-AU"/>
        </w:rPr>
        <w:t>agreement</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1"/>
          <w:szCs w:val="24"/>
          <w:lang w:eastAsia="en-AU"/>
        </w:rPr>
        <w:t xml:space="preserve"> </w:t>
      </w:r>
      <w:r w:rsidRPr="003B6966">
        <w:rPr>
          <w:rFonts w:eastAsia="Times New Roman" w:cs="Calibri"/>
          <w:szCs w:val="24"/>
          <w:lang w:eastAsia="en-AU"/>
        </w:rPr>
        <w:t>terminated,</w:t>
      </w:r>
      <w:r w:rsidRPr="003B6966">
        <w:rPr>
          <w:rFonts w:eastAsia="Times New Roman" w:cs="Calibri"/>
          <w:spacing w:val="1"/>
          <w:szCs w:val="24"/>
          <w:lang w:eastAsia="en-AU"/>
        </w:rPr>
        <w:t xml:space="preserve"> </w:t>
      </w:r>
      <w:r w:rsidRPr="003B6966">
        <w:rPr>
          <w:rFonts w:eastAsia="Times New Roman" w:cs="Calibri"/>
          <w:szCs w:val="24"/>
          <w:lang w:eastAsia="en-AU"/>
        </w:rPr>
        <w:t>employees</w:t>
      </w:r>
      <w:r w:rsidRPr="003B6966">
        <w:rPr>
          <w:rFonts w:eastAsia="Times New Roman" w:cs="Calibri"/>
          <w:spacing w:val="-3"/>
          <w:szCs w:val="24"/>
          <w:lang w:eastAsia="en-AU"/>
        </w:rPr>
        <w:t xml:space="preserve"> </w:t>
      </w:r>
      <w:r w:rsidRPr="003B6966">
        <w:rPr>
          <w:rFonts w:eastAsia="Times New Roman" w:cs="Calibri"/>
          <w:szCs w:val="24"/>
          <w:lang w:eastAsia="en-AU"/>
        </w:rPr>
        <w:t>paid retrenchment</w:t>
      </w:r>
      <w:r w:rsidRPr="003B6966">
        <w:rPr>
          <w:rFonts w:eastAsia="Times New Roman" w:cs="Calibri"/>
          <w:spacing w:val="-2"/>
          <w:szCs w:val="24"/>
          <w:lang w:eastAsia="en-AU"/>
        </w:rPr>
        <w:t xml:space="preserve"> </w:t>
      </w:r>
      <w:r w:rsidRPr="003B6966">
        <w:rPr>
          <w:rFonts w:eastAsia="Times New Roman" w:cs="Calibri"/>
          <w:szCs w:val="24"/>
          <w:lang w:eastAsia="en-AU"/>
        </w:rPr>
        <w:t>benefits and</w:t>
      </w:r>
      <w:r w:rsidRPr="003B6966">
        <w:rPr>
          <w:rFonts w:eastAsia="Times New Roman" w:cs="Calibri"/>
          <w:spacing w:val="-2"/>
          <w:szCs w:val="24"/>
          <w:lang w:eastAsia="en-AU"/>
        </w:rPr>
        <w:t xml:space="preserve"> </w:t>
      </w:r>
      <w:r w:rsidRPr="003B6966">
        <w:rPr>
          <w:rFonts w:eastAsia="Times New Roman" w:cs="Calibri"/>
          <w:szCs w:val="24"/>
          <w:lang w:eastAsia="en-AU"/>
        </w:rPr>
        <w:t>funding</w:t>
      </w:r>
      <w:r w:rsidRPr="003B6966">
        <w:rPr>
          <w:rFonts w:eastAsia="Times New Roman" w:cs="Calibri"/>
          <w:spacing w:val="-1"/>
          <w:szCs w:val="24"/>
          <w:lang w:eastAsia="en-AU"/>
        </w:rPr>
        <w:t xml:space="preserve"> </w:t>
      </w:r>
      <w:r w:rsidRPr="003B6966">
        <w:rPr>
          <w:rFonts w:eastAsia="Times New Roman" w:cs="Calibri"/>
          <w:szCs w:val="24"/>
          <w:lang w:eastAsia="en-AU"/>
        </w:rPr>
        <w:t>returned</w:t>
      </w:r>
      <w:r w:rsidRPr="003B6966">
        <w:rPr>
          <w:rFonts w:eastAsia="Times New Roman" w:cs="Calibri"/>
          <w:spacing w:val="-1"/>
          <w:szCs w:val="24"/>
          <w:lang w:eastAsia="en-AU"/>
        </w:rPr>
        <w:t xml:space="preserve"> </w:t>
      </w:r>
      <w:r w:rsidRPr="003B6966">
        <w:rPr>
          <w:rFonts w:eastAsia="Times New Roman" w:cs="Calibri"/>
          <w:szCs w:val="24"/>
          <w:lang w:eastAsia="en-AU"/>
        </w:rPr>
        <w:t>to the</w:t>
      </w:r>
      <w:r w:rsidRPr="003B6966">
        <w:rPr>
          <w:rFonts w:eastAsia="Times New Roman" w:cs="Calibri"/>
          <w:spacing w:val="-3"/>
          <w:szCs w:val="24"/>
          <w:lang w:eastAsia="en-AU"/>
        </w:rPr>
        <w:t xml:space="preserve"> </w:t>
      </w:r>
      <w:r w:rsidRPr="003B6966">
        <w:rPr>
          <w:rFonts w:eastAsia="Times New Roman" w:cs="Calibri"/>
          <w:szCs w:val="24"/>
          <w:lang w:eastAsia="en-AU"/>
        </w:rPr>
        <w:t>Commonwealth.</w:t>
      </w:r>
    </w:p>
    <w:p w:rsidRPr="003B6966" w:rsidR="003B6966" w:rsidP="003B6966" w:rsidRDefault="003B6966" w14:paraId="3213CFDE"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u w:val="single"/>
          <w:lang w:eastAsia="en-AU"/>
        </w:rPr>
        <w:t>Human Rights</w:t>
      </w:r>
    </w:p>
    <w:p w:rsidRPr="003B6966" w:rsidR="003B6966" w:rsidP="003B6966" w:rsidRDefault="003B6966" w14:paraId="3D1A35EA" w14:textId="77777777">
      <w:pPr>
        <w:widowControl w:val="0"/>
        <w:kinsoku w:val="0"/>
        <w:overflowPunct w:val="0"/>
        <w:autoSpaceDE w:val="0"/>
        <w:autoSpaceDN w:val="0"/>
        <w:adjustRightInd w:val="0"/>
        <w:spacing w:before="119" w:after="0"/>
        <w:ind w:right="112"/>
        <w:rPr>
          <w:rFonts w:eastAsia="Times New Roman" w:cs="Calibri"/>
          <w:szCs w:val="24"/>
          <w:lang w:eastAsia="en-AU"/>
        </w:rPr>
      </w:pPr>
      <w:r w:rsidRPr="003B6966">
        <w:rPr>
          <w:rFonts w:eastAsia="Times New Roman" w:cs="Calibri"/>
          <w:szCs w:val="24"/>
          <w:lang w:eastAsia="en-AU"/>
        </w:rPr>
        <w:t>The implications of this report have been assessed in accordance with the requirements of the</w:t>
      </w:r>
      <w:r w:rsidRPr="003B6966">
        <w:rPr>
          <w:rFonts w:eastAsia="Times New Roman" w:cs="Calibri"/>
          <w:spacing w:val="1"/>
          <w:szCs w:val="24"/>
          <w:lang w:eastAsia="en-AU"/>
        </w:rPr>
        <w:t xml:space="preserve"> </w:t>
      </w:r>
      <w:r w:rsidRPr="003B6966">
        <w:rPr>
          <w:rFonts w:eastAsia="Times New Roman" w:cs="Calibri"/>
          <w:szCs w:val="24"/>
          <w:lang w:eastAsia="en-AU"/>
        </w:rPr>
        <w:t>Victorian Charter</w:t>
      </w:r>
      <w:r w:rsidRPr="003B6966">
        <w:rPr>
          <w:rFonts w:eastAsia="Times New Roman" w:cs="Calibri"/>
          <w:spacing w:val="-2"/>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Human</w:t>
      </w:r>
      <w:r w:rsidRPr="003B6966">
        <w:rPr>
          <w:rFonts w:eastAsia="Times New Roman" w:cs="Calibri"/>
          <w:spacing w:val="1"/>
          <w:szCs w:val="24"/>
          <w:lang w:eastAsia="en-AU"/>
        </w:rPr>
        <w:t xml:space="preserve"> </w:t>
      </w:r>
      <w:r w:rsidRPr="003B6966">
        <w:rPr>
          <w:rFonts w:eastAsia="Times New Roman" w:cs="Calibri"/>
          <w:szCs w:val="24"/>
          <w:lang w:eastAsia="en-AU"/>
        </w:rPr>
        <w:t>Rights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Responsibilities.</w:t>
      </w:r>
    </w:p>
    <w:p w:rsidRPr="003B6966" w:rsidR="003B6966" w:rsidP="003B6966" w:rsidRDefault="003B6966" w14:paraId="319329AD" w14:textId="77777777">
      <w:pPr>
        <w:widowControl w:val="0"/>
        <w:kinsoku w:val="0"/>
        <w:overflowPunct w:val="0"/>
        <w:autoSpaceDE w:val="0"/>
        <w:autoSpaceDN w:val="0"/>
        <w:adjustRightInd w:val="0"/>
        <w:spacing w:before="120" w:after="0"/>
        <w:rPr>
          <w:rFonts w:eastAsia="Times New Roman" w:cs="Calibri"/>
          <w:szCs w:val="24"/>
          <w:lang w:eastAsia="en-AU"/>
        </w:rPr>
      </w:pPr>
      <w:r w:rsidRPr="003B6966">
        <w:rPr>
          <w:rFonts w:eastAsia="Times New Roman" w:cs="Calibri"/>
          <w:szCs w:val="24"/>
          <w:u w:val="single"/>
          <w:lang w:eastAsia="en-AU"/>
        </w:rPr>
        <w:t>Probity</w:t>
      </w:r>
      <w:r w:rsidRPr="003B6966">
        <w:rPr>
          <w:rFonts w:eastAsia="Times New Roman" w:cs="Calibri"/>
          <w:spacing w:val="-3"/>
          <w:szCs w:val="24"/>
          <w:u w:val="single"/>
          <w:lang w:eastAsia="en-AU"/>
        </w:rPr>
        <w:t xml:space="preserve"> </w:t>
      </w:r>
      <w:r w:rsidRPr="003B6966">
        <w:rPr>
          <w:rFonts w:eastAsia="Times New Roman" w:cs="Calibri"/>
          <w:szCs w:val="24"/>
          <w:u w:val="single"/>
          <w:lang w:eastAsia="en-AU"/>
        </w:rPr>
        <w:t>and</w:t>
      </w:r>
      <w:r w:rsidRPr="003B6966">
        <w:rPr>
          <w:rFonts w:eastAsia="Times New Roman" w:cs="Calibri"/>
          <w:spacing w:val="-1"/>
          <w:szCs w:val="24"/>
          <w:u w:val="single"/>
          <w:lang w:eastAsia="en-AU"/>
        </w:rPr>
        <w:t xml:space="preserve"> </w:t>
      </w:r>
      <w:r w:rsidRPr="003B6966">
        <w:rPr>
          <w:rFonts w:eastAsia="Times New Roman" w:cs="Calibri"/>
          <w:szCs w:val="24"/>
          <w:u w:val="single"/>
          <w:lang w:eastAsia="en-AU"/>
        </w:rPr>
        <w:t>confidentiality</w:t>
      </w:r>
    </w:p>
    <w:p w:rsidRPr="003B6966" w:rsidR="003B6966" w:rsidP="003B6966" w:rsidRDefault="003B6966" w14:paraId="75B29940" w14:textId="77777777">
      <w:pPr>
        <w:widowControl w:val="0"/>
        <w:kinsoku w:val="0"/>
        <w:overflowPunct w:val="0"/>
        <w:autoSpaceDE w:val="0"/>
        <w:autoSpaceDN w:val="0"/>
        <w:adjustRightInd w:val="0"/>
        <w:spacing w:before="120" w:after="0"/>
        <w:ind w:right="109"/>
        <w:rPr>
          <w:rFonts w:eastAsia="Times New Roman" w:cs="Calibri"/>
          <w:szCs w:val="24"/>
          <w:lang w:eastAsia="en-AU"/>
        </w:rPr>
      </w:pPr>
      <w:r w:rsidRPr="003B6966">
        <w:rPr>
          <w:rFonts w:eastAsia="Times New Roman" w:cs="Calibri"/>
          <w:szCs w:val="24"/>
          <w:lang w:eastAsia="en-AU"/>
        </w:rPr>
        <w:t>The expression of interest process that is recommended must meet the probity and confidentiality</w:t>
      </w:r>
      <w:r w:rsidRPr="003B6966">
        <w:rPr>
          <w:rFonts w:eastAsia="Times New Roman" w:cs="Calibri"/>
          <w:spacing w:val="-52"/>
          <w:szCs w:val="24"/>
          <w:lang w:eastAsia="en-AU"/>
        </w:rPr>
        <w:t xml:space="preserve"> </w:t>
      </w:r>
      <w:r w:rsidRPr="003B6966">
        <w:rPr>
          <w:rFonts w:eastAsia="Times New Roman" w:cs="Calibri"/>
          <w:szCs w:val="24"/>
          <w:lang w:eastAsia="en-AU"/>
        </w:rPr>
        <w:t>requirements of the Commonwealth. This will be an important decision criterion in any ‘without</w:t>
      </w:r>
      <w:r w:rsidRPr="003B6966">
        <w:rPr>
          <w:rFonts w:eastAsia="Times New Roman" w:cs="Calibri"/>
          <w:spacing w:val="1"/>
          <w:szCs w:val="24"/>
          <w:lang w:eastAsia="en-AU"/>
        </w:rPr>
        <w:t xml:space="preserve"> </w:t>
      </w:r>
      <w:r w:rsidRPr="003B6966">
        <w:rPr>
          <w:rFonts w:eastAsia="Times New Roman" w:cs="Calibri"/>
          <w:szCs w:val="24"/>
          <w:lang w:eastAsia="en-AU"/>
        </w:rPr>
        <w:t>prejudice’ recommendation</w:t>
      </w:r>
      <w:r w:rsidRPr="003B6966">
        <w:rPr>
          <w:rFonts w:eastAsia="Times New Roman" w:cs="Calibri"/>
          <w:spacing w:val="-1"/>
          <w:szCs w:val="24"/>
          <w:lang w:eastAsia="en-AU"/>
        </w:rPr>
        <w:t xml:space="preserve"> </w:t>
      </w:r>
      <w:r w:rsidRPr="003B6966">
        <w:rPr>
          <w:rFonts w:eastAsia="Times New Roman" w:cs="Calibri"/>
          <w:szCs w:val="24"/>
          <w:lang w:eastAsia="en-AU"/>
        </w:rPr>
        <w:t>to</w:t>
      </w:r>
      <w:r w:rsidRPr="003B6966">
        <w:rPr>
          <w:rFonts w:eastAsia="Times New Roman" w:cs="Calibri"/>
          <w:spacing w:val="-2"/>
          <w:szCs w:val="24"/>
          <w:lang w:eastAsia="en-AU"/>
        </w:rPr>
        <w:t xml:space="preserve"> </w:t>
      </w:r>
      <w:r w:rsidRPr="003B6966">
        <w:rPr>
          <w:rFonts w:eastAsia="Times New Roman" w:cs="Calibri"/>
          <w:szCs w:val="24"/>
          <w:lang w:eastAsia="en-AU"/>
        </w:rPr>
        <w:t>be</w:t>
      </w:r>
      <w:r w:rsidRPr="003B6966">
        <w:rPr>
          <w:rFonts w:eastAsia="Times New Roman" w:cs="Calibri"/>
          <w:spacing w:val="-1"/>
          <w:szCs w:val="24"/>
          <w:lang w:eastAsia="en-AU"/>
        </w:rPr>
        <w:t xml:space="preserve"> </w:t>
      </w:r>
      <w:r w:rsidRPr="003B6966">
        <w:rPr>
          <w:rFonts w:eastAsia="Times New Roman" w:cs="Calibri"/>
          <w:szCs w:val="24"/>
          <w:lang w:eastAsia="en-AU"/>
        </w:rPr>
        <w:t>made</w:t>
      </w:r>
      <w:r w:rsidRPr="003B6966">
        <w:rPr>
          <w:rFonts w:eastAsia="Times New Roman" w:cs="Calibri"/>
          <w:spacing w:val="-2"/>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the Commonwealth</w:t>
      </w:r>
      <w:r w:rsidRPr="003B6966">
        <w:rPr>
          <w:rFonts w:eastAsia="Times New Roman" w:cs="Calibri"/>
          <w:spacing w:val="-1"/>
          <w:szCs w:val="24"/>
          <w:lang w:eastAsia="en-AU"/>
        </w:rPr>
        <w:t xml:space="preserve"> </w:t>
      </w:r>
      <w:r w:rsidRPr="003B6966">
        <w:rPr>
          <w:rFonts w:eastAsia="Times New Roman" w:cs="Calibri"/>
          <w:szCs w:val="24"/>
          <w:lang w:eastAsia="en-AU"/>
        </w:rPr>
        <w:t>by</w:t>
      </w:r>
      <w:r w:rsidRPr="003B6966">
        <w:rPr>
          <w:rFonts w:eastAsia="Times New Roman" w:cs="Calibri"/>
          <w:spacing w:val="-1"/>
          <w:szCs w:val="24"/>
          <w:lang w:eastAsia="en-AU"/>
        </w:rPr>
        <w:t xml:space="preserve"> </w:t>
      </w:r>
      <w:r w:rsidRPr="003B6966">
        <w:rPr>
          <w:rFonts w:eastAsia="Times New Roman" w:cs="Calibri"/>
          <w:szCs w:val="24"/>
          <w:lang w:eastAsia="en-AU"/>
        </w:rPr>
        <w:t>Moorabool</w:t>
      </w:r>
      <w:r w:rsidRPr="003B6966">
        <w:rPr>
          <w:rFonts w:eastAsia="Times New Roman" w:cs="Calibri"/>
          <w:spacing w:val="1"/>
          <w:szCs w:val="24"/>
          <w:lang w:eastAsia="en-AU"/>
        </w:rPr>
        <w:t xml:space="preserve"> </w:t>
      </w:r>
      <w:r w:rsidRPr="003B6966">
        <w:rPr>
          <w:rFonts w:eastAsia="Times New Roman" w:cs="Calibri"/>
          <w:szCs w:val="24"/>
          <w:lang w:eastAsia="en-AU"/>
        </w:rPr>
        <w:t>Shire.</w:t>
      </w:r>
    </w:p>
    <w:p w:rsidRPr="003B6966" w:rsidR="003B6966" w:rsidP="003B6966" w:rsidRDefault="003B6966" w14:paraId="5FAE306C" w14:textId="77777777">
      <w:pPr>
        <w:widowControl w:val="0"/>
        <w:kinsoku w:val="0"/>
        <w:overflowPunct w:val="0"/>
        <w:autoSpaceDE w:val="0"/>
        <w:autoSpaceDN w:val="0"/>
        <w:adjustRightInd w:val="0"/>
        <w:spacing w:before="7" w:after="0"/>
        <w:jc w:val="left"/>
        <w:rPr>
          <w:rFonts w:eastAsia="Times New Roman" w:cs="Calibri"/>
          <w:sz w:val="19"/>
          <w:szCs w:val="19"/>
          <w:lang w:eastAsia="en-AU"/>
        </w:rPr>
      </w:pPr>
    </w:p>
    <w:p w:rsidRPr="003B6966" w:rsidR="003B6966" w:rsidP="003B6966" w:rsidRDefault="003B6966" w14:paraId="388488F5" w14:textId="77777777">
      <w:pPr>
        <w:widowControl w:val="0"/>
        <w:kinsoku w:val="0"/>
        <w:overflowPunct w:val="0"/>
        <w:autoSpaceDE w:val="0"/>
        <w:autoSpaceDN w:val="0"/>
        <w:adjustRightInd w:val="0"/>
        <w:spacing w:before="1" w:after="0"/>
        <w:jc w:val="left"/>
        <w:outlineLvl w:val="0"/>
        <w:rPr>
          <w:rFonts w:eastAsia="Times New Roman" w:cs="Calibri"/>
          <w:b/>
          <w:bCs/>
          <w:szCs w:val="24"/>
          <w:lang w:eastAsia="en-AU"/>
        </w:rPr>
      </w:pPr>
      <w:bookmarkStart w:name="Victorian_Charter_of_Human_Rights_&amp;_Resp" w:id="285"/>
      <w:bookmarkEnd w:id="285"/>
      <w:r w:rsidRPr="003B6966">
        <w:rPr>
          <w:rFonts w:eastAsia="Times New Roman" w:cs="Calibri"/>
          <w:b/>
          <w:bCs/>
          <w:szCs w:val="24"/>
          <w:lang w:eastAsia="en-AU"/>
        </w:rPr>
        <w:t>VICTORIAN</w:t>
      </w:r>
      <w:r w:rsidRPr="003B6966">
        <w:rPr>
          <w:rFonts w:eastAsia="Times New Roman" w:cs="Calibri"/>
          <w:b/>
          <w:bCs/>
          <w:spacing w:val="-3"/>
          <w:szCs w:val="24"/>
          <w:lang w:eastAsia="en-AU"/>
        </w:rPr>
        <w:t xml:space="preserve"> </w:t>
      </w:r>
      <w:r w:rsidRPr="003B6966">
        <w:rPr>
          <w:rFonts w:eastAsia="Times New Roman" w:cs="Calibri"/>
          <w:b/>
          <w:bCs/>
          <w:szCs w:val="24"/>
          <w:lang w:eastAsia="en-AU"/>
        </w:rPr>
        <w:t>CHARTER</w:t>
      </w:r>
      <w:r w:rsidRPr="003B6966">
        <w:rPr>
          <w:rFonts w:eastAsia="Times New Roman" w:cs="Calibri"/>
          <w:b/>
          <w:bCs/>
          <w:spacing w:val="-3"/>
          <w:szCs w:val="24"/>
          <w:lang w:eastAsia="en-AU"/>
        </w:rPr>
        <w:t xml:space="preserve"> </w:t>
      </w:r>
      <w:r w:rsidRPr="003B6966">
        <w:rPr>
          <w:rFonts w:eastAsia="Times New Roman" w:cs="Calibri"/>
          <w:b/>
          <w:bCs/>
          <w:szCs w:val="24"/>
          <w:lang w:eastAsia="en-AU"/>
        </w:rPr>
        <w:t>OF</w:t>
      </w:r>
      <w:r w:rsidRPr="003B6966">
        <w:rPr>
          <w:rFonts w:eastAsia="Times New Roman" w:cs="Calibri"/>
          <w:b/>
          <w:bCs/>
          <w:spacing w:val="-4"/>
          <w:szCs w:val="24"/>
          <w:lang w:eastAsia="en-AU"/>
        </w:rPr>
        <w:t xml:space="preserve"> </w:t>
      </w:r>
      <w:r w:rsidRPr="003B6966">
        <w:rPr>
          <w:rFonts w:eastAsia="Times New Roman" w:cs="Calibri"/>
          <w:b/>
          <w:bCs/>
          <w:szCs w:val="24"/>
          <w:lang w:eastAsia="en-AU"/>
        </w:rPr>
        <w:t>HUMAN</w:t>
      </w:r>
      <w:r w:rsidRPr="003B6966">
        <w:rPr>
          <w:rFonts w:eastAsia="Times New Roman" w:cs="Calibri"/>
          <w:b/>
          <w:bCs/>
          <w:spacing w:val="-3"/>
          <w:szCs w:val="24"/>
          <w:lang w:eastAsia="en-AU"/>
        </w:rPr>
        <w:t xml:space="preserve"> </w:t>
      </w:r>
      <w:r w:rsidRPr="003B6966">
        <w:rPr>
          <w:rFonts w:eastAsia="Times New Roman" w:cs="Calibri"/>
          <w:b/>
          <w:bCs/>
          <w:szCs w:val="24"/>
          <w:lang w:eastAsia="en-AU"/>
        </w:rPr>
        <w:t>RIGHTS</w:t>
      </w:r>
      <w:r w:rsidRPr="003B6966">
        <w:rPr>
          <w:rFonts w:eastAsia="Times New Roman" w:cs="Calibri"/>
          <w:b/>
          <w:bCs/>
          <w:spacing w:val="-3"/>
          <w:szCs w:val="24"/>
          <w:lang w:eastAsia="en-AU"/>
        </w:rPr>
        <w:t xml:space="preserve"> </w:t>
      </w:r>
      <w:r w:rsidRPr="003B6966">
        <w:rPr>
          <w:rFonts w:eastAsia="Times New Roman" w:cs="Calibri"/>
          <w:b/>
          <w:bCs/>
          <w:szCs w:val="24"/>
          <w:lang w:eastAsia="en-AU"/>
        </w:rPr>
        <w:t>&amp;</w:t>
      </w:r>
      <w:r w:rsidRPr="003B6966">
        <w:rPr>
          <w:rFonts w:eastAsia="Times New Roman" w:cs="Calibri"/>
          <w:b/>
          <w:bCs/>
          <w:spacing w:val="-4"/>
          <w:szCs w:val="24"/>
          <w:lang w:eastAsia="en-AU"/>
        </w:rPr>
        <w:t xml:space="preserve"> </w:t>
      </w:r>
      <w:r w:rsidRPr="003B6966">
        <w:rPr>
          <w:rFonts w:eastAsia="Times New Roman" w:cs="Calibri"/>
          <w:b/>
          <w:bCs/>
          <w:szCs w:val="24"/>
          <w:lang w:eastAsia="en-AU"/>
        </w:rPr>
        <w:t>RESPONSIBILITIES</w:t>
      </w:r>
      <w:r w:rsidRPr="003B6966">
        <w:rPr>
          <w:rFonts w:eastAsia="Times New Roman" w:cs="Calibri"/>
          <w:b/>
          <w:bCs/>
          <w:spacing w:val="-3"/>
          <w:szCs w:val="24"/>
          <w:lang w:eastAsia="en-AU"/>
        </w:rPr>
        <w:t xml:space="preserve"> </w:t>
      </w:r>
      <w:r w:rsidRPr="003B6966">
        <w:rPr>
          <w:rFonts w:eastAsia="Times New Roman" w:cs="Calibri"/>
          <w:b/>
          <w:bCs/>
          <w:szCs w:val="24"/>
          <w:lang w:eastAsia="en-AU"/>
        </w:rPr>
        <w:t>ACT</w:t>
      </w:r>
      <w:r w:rsidRPr="003B6966">
        <w:rPr>
          <w:rFonts w:eastAsia="Times New Roman" w:cs="Calibri"/>
          <w:b/>
          <w:bCs/>
          <w:spacing w:val="-3"/>
          <w:szCs w:val="24"/>
          <w:lang w:eastAsia="en-AU"/>
        </w:rPr>
        <w:t xml:space="preserve"> </w:t>
      </w:r>
      <w:r w:rsidRPr="003B6966">
        <w:rPr>
          <w:rFonts w:eastAsia="Times New Roman" w:cs="Calibri"/>
          <w:b/>
          <w:bCs/>
          <w:szCs w:val="24"/>
          <w:lang w:eastAsia="en-AU"/>
        </w:rPr>
        <w:t>2006</w:t>
      </w:r>
    </w:p>
    <w:p w:rsidRPr="003B6966" w:rsidR="003B6966" w:rsidP="003B6966" w:rsidRDefault="003B6966" w14:paraId="4F870428" w14:textId="77777777">
      <w:pPr>
        <w:widowControl w:val="0"/>
        <w:kinsoku w:val="0"/>
        <w:overflowPunct w:val="0"/>
        <w:autoSpaceDE w:val="0"/>
        <w:autoSpaceDN w:val="0"/>
        <w:adjustRightInd w:val="0"/>
        <w:spacing w:before="119" w:after="0"/>
        <w:ind w:right="108"/>
        <w:rPr>
          <w:rFonts w:eastAsia="Times New Roman" w:cs="Calibri"/>
          <w:szCs w:val="24"/>
          <w:lang w:eastAsia="en-AU"/>
        </w:rPr>
      </w:pPr>
      <w:r w:rsidRPr="003B6966">
        <w:rPr>
          <w:rFonts w:eastAsia="Times New Roman" w:cs="Calibri"/>
          <w:szCs w:val="24"/>
          <w:lang w:eastAsia="en-AU"/>
        </w:rPr>
        <w:t>In developing this report to Council, the officer considered whether the subject matter raised any</w:t>
      </w:r>
      <w:r w:rsidRPr="003B6966">
        <w:rPr>
          <w:rFonts w:eastAsia="Times New Roman" w:cs="Calibri"/>
          <w:spacing w:val="1"/>
          <w:szCs w:val="24"/>
          <w:lang w:eastAsia="en-AU"/>
        </w:rPr>
        <w:t xml:space="preserve"> </w:t>
      </w:r>
      <w:r w:rsidRPr="003B6966">
        <w:rPr>
          <w:rFonts w:eastAsia="Times New Roman" w:cs="Calibri"/>
          <w:szCs w:val="24"/>
          <w:lang w:eastAsia="en-AU"/>
        </w:rPr>
        <w:t>human</w:t>
      </w:r>
      <w:r w:rsidRPr="003B6966">
        <w:rPr>
          <w:rFonts w:eastAsia="Times New Roman" w:cs="Calibri"/>
          <w:spacing w:val="1"/>
          <w:szCs w:val="24"/>
          <w:lang w:eastAsia="en-AU"/>
        </w:rPr>
        <w:t xml:space="preserve"> </w:t>
      </w:r>
      <w:r w:rsidRPr="003B6966">
        <w:rPr>
          <w:rFonts w:eastAsia="Times New Roman" w:cs="Calibri"/>
          <w:szCs w:val="24"/>
          <w:lang w:eastAsia="en-AU"/>
        </w:rPr>
        <w:t>rights issues. In</w:t>
      </w:r>
      <w:r w:rsidRPr="003B6966">
        <w:rPr>
          <w:rFonts w:eastAsia="Times New Roman" w:cs="Calibri"/>
          <w:spacing w:val="1"/>
          <w:szCs w:val="24"/>
          <w:lang w:eastAsia="en-AU"/>
        </w:rPr>
        <w:t xml:space="preserve"> </w:t>
      </w:r>
      <w:r w:rsidRPr="003B6966">
        <w:rPr>
          <w:rFonts w:eastAsia="Times New Roman" w:cs="Calibri"/>
          <w:szCs w:val="24"/>
          <w:lang w:eastAsia="en-AU"/>
        </w:rPr>
        <w:t>particular, whether the</w:t>
      </w:r>
      <w:r w:rsidRPr="003B6966">
        <w:rPr>
          <w:rFonts w:eastAsia="Times New Roman" w:cs="Calibri"/>
          <w:spacing w:val="1"/>
          <w:szCs w:val="24"/>
          <w:lang w:eastAsia="en-AU"/>
        </w:rPr>
        <w:t xml:space="preserve"> </w:t>
      </w:r>
      <w:r w:rsidRPr="003B6966">
        <w:rPr>
          <w:rFonts w:eastAsia="Times New Roman" w:cs="Calibri"/>
          <w:szCs w:val="24"/>
          <w:lang w:eastAsia="en-AU"/>
        </w:rPr>
        <w:t>scope</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any human right</w:t>
      </w:r>
      <w:r w:rsidRPr="003B6966">
        <w:rPr>
          <w:rFonts w:eastAsia="Times New Roman" w:cs="Calibri"/>
          <w:spacing w:val="1"/>
          <w:szCs w:val="24"/>
          <w:lang w:eastAsia="en-AU"/>
        </w:rPr>
        <w:t xml:space="preserve"> </w:t>
      </w:r>
      <w:r w:rsidRPr="003B6966">
        <w:rPr>
          <w:rFonts w:eastAsia="Times New Roman" w:cs="Calibri"/>
          <w:szCs w:val="24"/>
          <w:lang w:eastAsia="en-AU"/>
        </w:rPr>
        <w:t>established</w:t>
      </w:r>
      <w:r w:rsidRPr="003B6966">
        <w:rPr>
          <w:rFonts w:eastAsia="Times New Roman" w:cs="Calibri"/>
          <w:spacing w:val="1"/>
          <w:szCs w:val="24"/>
          <w:lang w:eastAsia="en-AU"/>
        </w:rPr>
        <w:t xml:space="preserve"> </w:t>
      </w:r>
      <w:r w:rsidRPr="003B6966">
        <w:rPr>
          <w:rFonts w:eastAsia="Times New Roman" w:cs="Calibri"/>
          <w:szCs w:val="24"/>
          <w:lang w:eastAsia="en-AU"/>
        </w:rPr>
        <w:t>by the</w:t>
      </w:r>
      <w:r w:rsidRPr="003B6966">
        <w:rPr>
          <w:rFonts w:eastAsia="Times New Roman" w:cs="Calibri"/>
          <w:spacing w:val="1"/>
          <w:szCs w:val="24"/>
          <w:lang w:eastAsia="en-AU"/>
        </w:rPr>
        <w:t xml:space="preserve"> </w:t>
      </w:r>
      <w:r w:rsidRPr="003B6966">
        <w:rPr>
          <w:rFonts w:eastAsia="Times New Roman" w:cs="Calibri"/>
          <w:szCs w:val="24"/>
          <w:lang w:eastAsia="en-AU"/>
        </w:rPr>
        <w:t>Victorian</w:t>
      </w:r>
      <w:r w:rsidRPr="003B6966">
        <w:rPr>
          <w:rFonts w:eastAsia="Times New Roman" w:cs="Calibri"/>
          <w:spacing w:val="1"/>
          <w:szCs w:val="24"/>
          <w:lang w:eastAsia="en-AU"/>
        </w:rPr>
        <w:t xml:space="preserve"> </w:t>
      </w:r>
      <w:r w:rsidRPr="003B6966">
        <w:rPr>
          <w:rFonts w:eastAsia="Times New Roman" w:cs="Calibri"/>
          <w:szCs w:val="24"/>
          <w:lang w:eastAsia="en-AU"/>
        </w:rPr>
        <w:t>Charter</w:t>
      </w:r>
      <w:r w:rsidRPr="003B6966">
        <w:rPr>
          <w:rFonts w:eastAsia="Times New Roman" w:cs="Calibri"/>
          <w:spacing w:val="1"/>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Human</w:t>
      </w:r>
      <w:r w:rsidRPr="003B6966">
        <w:rPr>
          <w:rFonts w:eastAsia="Times New Roman" w:cs="Calibri"/>
          <w:spacing w:val="1"/>
          <w:szCs w:val="24"/>
          <w:lang w:eastAsia="en-AU"/>
        </w:rPr>
        <w:t xml:space="preserve"> </w:t>
      </w:r>
      <w:r w:rsidRPr="003B6966">
        <w:rPr>
          <w:rFonts w:eastAsia="Times New Roman" w:cs="Calibri"/>
          <w:szCs w:val="24"/>
          <w:lang w:eastAsia="en-AU"/>
        </w:rPr>
        <w:t>Rights</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Responsibilities</w:t>
      </w:r>
      <w:r w:rsidRPr="003B6966">
        <w:rPr>
          <w:rFonts w:eastAsia="Times New Roman" w:cs="Calibri"/>
          <w:spacing w:val="1"/>
          <w:szCs w:val="24"/>
          <w:lang w:eastAsia="en-AU"/>
        </w:rPr>
        <w:t xml:space="preserve"> </w:t>
      </w:r>
      <w:r w:rsidRPr="003B6966">
        <w:rPr>
          <w:rFonts w:eastAsia="Times New Roman" w:cs="Calibri"/>
          <w:szCs w:val="24"/>
          <w:lang w:eastAsia="en-AU"/>
        </w:rPr>
        <w:t>is</w:t>
      </w:r>
      <w:r w:rsidRPr="003B6966">
        <w:rPr>
          <w:rFonts w:eastAsia="Times New Roman" w:cs="Calibri"/>
          <w:spacing w:val="1"/>
          <w:szCs w:val="24"/>
          <w:lang w:eastAsia="en-AU"/>
        </w:rPr>
        <w:t xml:space="preserve"> </w:t>
      </w:r>
      <w:r w:rsidRPr="003B6966">
        <w:rPr>
          <w:rFonts w:eastAsia="Times New Roman" w:cs="Calibri"/>
          <w:szCs w:val="24"/>
          <w:lang w:eastAsia="en-AU"/>
        </w:rPr>
        <w:t>in</w:t>
      </w:r>
      <w:r w:rsidRPr="003B6966">
        <w:rPr>
          <w:rFonts w:eastAsia="Times New Roman" w:cs="Calibri"/>
          <w:spacing w:val="1"/>
          <w:szCs w:val="24"/>
          <w:lang w:eastAsia="en-AU"/>
        </w:rPr>
        <w:t xml:space="preserve"> </w:t>
      </w:r>
      <w:r w:rsidRPr="003B6966">
        <w:rPr>
          <w:rFonts w:eastAsia="Times New Roman" w:cs="Calibri"/>
          <w:szCs w:val="24"/>
          <w:lang w:eastAsia="en-AU"/>
        </w:rPr>
        <w:t>any</w:t>
      </w:r>
      <w:r w:rsidRPr="003B6966">
        <w:rPr>
          <w:rFonts w:eastAsia="Times New Roman" w:cs="Calibri"/>
          <w:spacing w:val="1"/>
          <w:szCs w:val="24"/>
          <w:lang w:eastAsia="en-AU"/>
        </w:rPr>
        <w:t xml:space="preserve"> </w:t>
      </w:r>
      <w:r w:rsidRPr="003B6966">
        <w:rPr>
          <w:rFonts w:eastAsia="Times New Roman" w:cs="Calibri"/>
          <w:szCs w:val="24"/>
          <w:lang w:eastAsia="en-AU"/>
        </w:rPr>
        <w:t>way</w:t>
      </w:r>
      <w:r w:rsidRPr="003B6966">
        <w:rPr>
          <w:rFonts w:eastAsia="Times New Roman" w:cs="Calibri"/>
          <w:spacing w:val="1"/>
          <w:szCs w:val="24"/>
          <w:lang w:eastAsia="en-AU"/>
        </w:rPr>
        <w:t xml:space="preserve"> </w:t>
      </w:r>
      <w:r w:rsidRPr="003B6966">
        <w:rPr>
          <w:rFonts w:eastAsia="Times New Roman" w:cs="Calibri"/>
          <w:szCs w:val="24"/>
          <w:lang w:eastAsia="en-AU"/>
        </w:rPr>
        <w:t>limited,</w:t>
      </w:r>
      <w:r w:rsidRPr="003B6966">
        <w:rPr>
          <w:rFonts w:eastAsia="Times New Roman" w:cs="Calibri"/>
          <w:spacing w:val="1"/>
          <w:szCs w:val="24"/>
          <w:lang w:eastAsia="en-AU"/>
        </w:rPr>
        <w:t xml:space="preserve"> </w:t>
      </w:r>
      <w:r w:rsidRPr="003B6966">
        <w:rPr>
          <w:rFonts w:eastAsia="Times New Roman" w:cs="Calibri"/>
          <w:szCs w:val="24"/>
          <w:lang w:eastAsia="en-AU"/>
        </w:rPr>
        <w:t>restricted</w:t>
      </w:r>
      <w:r w:rsidRPr="003B6966">
        <w:rPr>
          <w:rFonts w:eastAsia="Times New Roman" w:cs="Calibri"/>
          <w:spacing w:val="1"/>
          <w:szCs w:val="24"/>
          <w:lang w:eastAsia="en-AU"/>
        </w:rPr>
        <w:t xml:space="preserve"> </w:t>
      </w:r>
      <w:r w:rsidRPr="003B6966">
        <w:rPr>
          <w:rFonts w:eastAsia="Times New Roman" w:cs="Calibri"/>
          <w:szCs w:val="24"/>
          <w:lang w:eastAsia="en-AU"/>
        </w:rPr>
        <w:t>or</w:t>
      </w:r>
      <w:r w:rsidRPr="003B6966">
        <w:rPr>
          <w:rFonts w:eastAsia="Times New Roman" w:cs="Calibri"/>
          <w:spacing w:val="1"/>
          <w:szCs w:val="24"/>
          <w:lang w:eastAsia="en-AU"/>
        </w:rPr>
        <w:t xml:space="preserve"> </w:t>
      </w:r>
      <w:r w:rsidRPr="003B6966">
        <w:rPr>
          <w:rFonts w:eastAsia="Times New Roman" w:cs="Calibri"/>
          <w:szCs w:val="24"/>
          <w:lang w:eastAsia="en-AU"/>
        </w:rPr>
        <w:t>interfered with by the recommendations contained in the report. It is considered that the subject</w:t>
      </w:r>
      <w:r w:rsidRPr="003B6966">
        <w:rPr>
          <w:rFonts w:eastAsia="Times New Roman" w:cs="Calibri"/>
          <w:spacing w:val="1"/>
          <w:szCs w:val="24"/>
          <w:lang w:eastAsia="en-AU"/>
        </w:rPr>
        <w:t xml:space="preserve"> </w:t>
      </w:r>
      <w:r w:rsidRPr="003B6966">
        <w:rPr>
          <w:rFonts w:eastAsia="Times New Roman" w:cs="Calibri"/>
          <w:szCs w:val="24"/>
          <w:lang w:eastAsia="en-AU"/>
        </w:rPr>
        <w:t>matter does</w:t>
      </w:r>
      <w:r w:rsidRPr="003B6966">
        <w:rPr>
          <w:rFonts w:eastAsia="Times New Roman" w:cs="Calibri"/>
          <w:spacing w:val="-2"/>
          <w:szCs w:val="24"/>
          <w:lang w:eastAsia="en-AU"/>
        </w:rPr>
        <w:t xml:space="preserve"> </w:t>
      </w:r>
      <w:r w:rsidRPr="003B6966">
        <w:rPr>
          <w:rFonts w:eastAsia="Times New Roman" w:cs="Calibri"/>
          <w:szCs w:val="24"/>
          <w:lang w:eastAsia="en-AU"/>
        </w:rPr>
        <w:t>not</w:t>
      </w:r>
      <w:r w:rsidRPr="003B6966">
        <w:rPr>
          <w:rFonts w:eastAsia="Times New Roman" w:cs="Calibri"/>
          <w:spacing w:val="-1"/>
          <w:szCs w:val="24"/>
          <w:lang w:eastAsia="en-AU"/>
        </w:rPr>
        <w:t xml:space="preserve"> </w:t>
      </w:r>
      <w:r w:rsidRPr="003B6966">
        <w:rPr>
          <w:rFonts w:eastAsia="Times New Roman" w:cs="Calibri"/>
          <w:szCs w:val="24"/>
          <w:lang w:eastAsia="en-AU"/>
        </w:rPr>
        <w:t>raise</w:t>
      </w:r>
      <w:r w:rsidRPr="003B6966">
        <w:rPr>
          <w:rFonts w:eastAsia="Times New Roman" w:cs="Calibri"/>
          <w:spacing w:val="-1"/>
          <w:szCs w:val="24"/>
          <w:lang w:eastAsia="en-AU"/>
        </w:rPr>
        <w:t xml:space="preserve"> </w:t>
      </w:r>
      <w:r w:rsidRPr="003B6966">
        <w:rPr>
          <w:rFonts w:eastAsia="Times New Roman" w:cs="Calibri"/>
          <w:szCs w:val="24"/>
          <w:lang w:eastAsia="en-AU"/>
        </w:rPr>
        <w:t>any human</w:t>
      </w:r>
      <w:r w:rsidRPr="003B6966">
        <w:rPr>
          <w:rFonts w:eastAsia="Times New Roman" w:cs="Calibri"/>
          <w:spacing w:val="2"/>
          <w:szCs w:val="24"/>
          <w:lang w:eastAsia="en-AU"/>
        </w:rPr>
        <w:t xml:space="preserve"> </w:t>
      </w:r>
      <w:r w:rsidRPr="003B6966">
        <w:rPr>
          <w:rFonts w:eastAsia="Times New Roman" w:cs="Calibri"/>
          <w:szCs w:val="24"/>
          <w:lang w:eastAsia="en-AU"/>
        </w:rPr>
        <w:t>rights issues.</w:t>
      </w:r>
    </w:p>
    <w:p w:rsidRPr="003B6966" w:rsidR="003B6966" w:rsidP="003B6966" w:rsidRDefault="003B6966" w14:paraId="09B7549E" w14:textId="77777777">
      <w:pPr>
        <w:widowControl w:val="0"/>
        <w:kinsoku w:val="0"/>
        <w:overflowPunct w:val="0"/>
        <w:autoSpaceDE w:val="0"/>
        <w:autoSpaceDN w:val="0"/>
        <w:adjustRightInd w:val="0"/>
        <w:spacing w:before="10" w:after="0"/>
        <w:jc w:val="left"/>
        <w:rPr>
          <w:rFonts w:eastAsia="Times New Roman" w:cs="Calibri"/>
          <w:sz w:val="19"/>
          <w:szCs w:val="19"/>
          <w:lang w:eastAsia="en-AU"/>
        </w:rPr>
      </w:pPr>
    </w:p>
    <w:p w:rsidRPr="003B6966" w:rsidR="003B6966" w:rsidP="003B6966" w:rsidRDefault="003B6966" w14:paraId="5935DBF5" w14:textId="77777777">
      <w:pPr>
        <w:widowControl w:val="0"/>
        <w:kinsoku w:val="0"/>
        <w:overflowPunct w:val="0"/>
        <w:autoSpaceDE w:val="0"/>
        <w:autoSpaceDN w:val="0"/>
        <w:adjustRightInd w:val="0"/>
        <w:spacing w:after="0"/>
        <w:jc w:val="left"/>
        <w:outlineLvl w:val="0"/>
        <w:rPr>
          <w:rFonts w:eastAsia="Times New Roman" w:cs="Calibri"/>
          <w:b/>
          <w:bCs/>
          <w:szCs w:val="24"/>
          <w:lang w:eastAsia="en-AU"/>
        </w:rPr>
      </w:pPr>
      <w:bookmarkStart w:name="Officer’s_Declaration_of_Conflict_of_Int" w:id="286"/>
      <w:bookmarkEnd w:id="286"/>
      <w:r w:rsidRPr="003B6966">
        <w:rPr>
          <w:rFonts w:eastAsia="Times New Roman" w:cs="Calibri"/>
          <w:b/>
          <w:bCs/>
          <w:szCs w:val="24"/>
          <w:lang w:eastAsia="en-AU"/>
        </w:rPr>
        <w:t>OFFICER’S</w:t>
      </w:r>
      <w:r w:rsidRPr="003B6966">
        <w:rPr>
          <w:rFonts w:eastAsia="Times New Roman" w:cs="Calibri"/>
          <w:b/>
          <w:bCs/>
          <w:spacing w:val="-5"/>
          <w:szCs w:val="24"/>
          <w:lang w:eastAsia="en-AU"/>
        </w:rPr>
        <w:t xml:space="preserve"> </w:t>
      </w:r>
      <w:r w:rsidRPr="003B6966">
        <w:rPr>
          <w:rFonts w:eastAsia="Times New Roman" w:cs="Calibri"/>
          <w:b/>
          <w:bCs/>
          <w:szCs w:val="24"/>
          <w:lang w:eastAsia="en-AU"/>
        </w:rPr>
        <w:t>DECLARATION</w:t>
      </w:r>
      <w:r w:rsidRPr="003B6966">
        <w:rPr>
          <w:rFonts w:eastAsia="Times New Roman" w:cs="Calibri"/>
          <w:b/>
          <w:bCs/>
          <w:spacing w:val="-3"/>
          <w:szCs w:val="24"/>
          <w:lang w:eastAsia="en-AU"/>
        </w:rPr>
        <w:t xml:space="preserve"> </w:t>
      </w:r>
      <w:r w:rsidRPr="003B6966">
        <w:rPr>
          <w:rFonts w:eastAsia="Times New Roman" w:cs="Calibri"/>
          <w:b/>
          <w:bCs/>
          <w:szCs w:val="24"/>
          <w:lang w:eastAsia="en-AU"/>
        </w:rPr>
        <w:t>OF</w:t>
      </w:r>
      <w:r w:rsidRPr="003B6966">
        <w:rPr>
          <w:rFonts w:eastAsia="Times New Roman" w:cs="Calibri"/>
          <w:b/>
          <w:bCs/>
          <w:spacing w:val="-4"/>
          <w:szCs w:val="24"/>
          <w:lang w:eastAsia="en-AU"/>
        </w:rPr>
        <w:t xml:space="preserve"> </w:t>
      </w:r>
      <w:r w:rsidRPr="003B6966">
        <w:rPr>
          <w:rFonts w:eastAsia="Times New Roman" w:cs="Calibri"/>
          <w:b/>
          <w:bCs/>
          <w:szCs w:val="24"/>
          <w:lang w:eastAsia="en-AU"/>
        </w:rPr>
        <w:t>CONFLICT</w:t>
      </w:r>
      <w:r w:rsidRPr="003B6966">
        <w:rPr>
          <w:rFonts w:eastAsia="Times New Roman" w:cs="Calibri"/>
          <w:b/>
          <w:bCs/>
          <w:spacing w:val="-2"/>
          <w:szCs w:val="24"/>
          <w:lang w:eastAsia="en-AU"/>
        </w:rPr>
        <w:t xml:space="preserve"> </w:t>
      </w:r>
      <w:r w:rsidRPr="003B6966">
        <w:rPr>
          <w:rFonts w:eastAsia="Times New Roman" w:cs="Calibri"/>
          <w:b/>
          <w:bCs/>
          <w:szCs w:val="24"/>
          <w:lang w:eastAsia="en-AU"/>
        </w:rPr>
        <w:t>OF</w:t>
      </w:r>
      <w:r w:rsidRPr="003B6966">
        <w:rPr>
          <w:rFonts w:eastAsia="Times New Roman" w:cs="Calibri"/>
          <w:b/>
          <w:bCs/>
          <w:spacing w:val="-6"/>
          <w:szCs w:val="24"/>
          <w:lang w:eastAsia="en-AU"/>
        </w:rPr>
        <w:t xml:space="preserve"> </w:t>
      </w:r>
      <w:r w:rsidRPr="003B6966">
        <w:rPr>
          <w:rFonts w:eastAsia="Times New Roman" w:cs="Calibri"/>
          <w:b/>
          <w:bCs/>
          <w:szCs w:val="24"/>
          <w:lang w:eastAsia="en-AU"/>
        </w:rPr>
        <w:t>INTERESTS</w:t>
      </w:r>
    </w:p>
    <w:p w:rsidRPr="003B6966" w:rsidR="003B6966" w:rsidP="003B6966" w:rsidRDefault="003B6966" w14:paraId="02442671" w14:textId="77777777">
      <w:pPr>
        <w:widowControl w:val="0"/>
        <w:kinsoku w:val="0"/>
        <w:overflowPunct w:val="0"/>
        <w:autoSpaceDE w:val="0"/>
        <w:autoSpaceDN w:val="0"/>
        <w:adjustRightInd w:val="0"/>
        <w:spacing w:before="120" w:after="0"/>
        <w:jc w:val="left"/>
        <w:rPr>
          <w:rFonts w:eastAsia="Times New Roman" w:cs="Calibri"/>
          <w:szCs w:val="24"/>
          <w:lang w:eastAsia="en-AU"/>
        </w:rPr>
      </w:pPr>
      <w:r w:rsidRPr="003B6966">
        <w:rPr>
          <w:rFonts w:eastAsia="Times New Roman" w:cs="Calibri"/>
          <w:szCs w:val="24"/>
          <w:lang w:eastAsia="en-AU"/>
        </w:rPr>
        <w:t>Under</w:t>
      </w:r>
      <w:r w:rsidRPr="003B6966">
        <w:rPr>
          <w:rFonts w:eastAsia="Times New Roman" w:cs="Calibri"/>
          <w:spacing w:val="27"/>
          <w:szCs w:val="24"/>
          <w:lang w:eastAsia="en-AU"/>
        </w:rPr>
        <w:t xml:space="preserve"> </w:t>
      </w:r>
      <w:r w:rsidRPr="003B6966">
        <w:rPr>
          <w:rFonts w:eastAsia="Times New Roman" w:cs="Calibri"/>
          <w:szCs w:val="24"/>
          <w:lang w:eastAsia="en-AU"/>
        </w:rPr>
        <w:t>section</w:t>
      </w:r>
      <w:r w:rsidRPr="003B6966">
        <w:rPr>
          <w:rFonts w:eastAsia="Times New Roman" w:cs="Calibri"/>
          <w:spacing w:val="26"/>
          <w:szCs w:val="24"/>
          <w:lang w:eastAsia="en-AU"/>
        </w:rPr>
        <w:t xml:space="preserve"> </w:t>
      </w:r>
      <w:r w:rsidRPr="003B6966">
        <w:rPr>
          <w:rFonts w:eastAsia="Times New Roman" w:cs="Calibri"/>
          <w:szCs w:val="24"/>
          <w:lang w:eastAsia="en-AU"/>
        </w:rPr>
        <w:t>130</w:t>
      </w:r>
      <w:r w:rsidRPr="003B6966">
        <w:rPr>
          <w:rFonts w:eastAsia="Times New Roman" w:cs="Calibri"/>
          <w:spacing w:val="28"/>
          <w:szCs w:val="24"/>
          <w:lang w:eastAsia="en-AU"/>
        </w:rPr>
        <w:t xml:space="preserve"> </w:t>
      </w:r>
      <w:r w:rsidRPr="003B6966">
        <w:rPr>
          <w:rFonts w:eastAsia="Times New Roman" w:cs="Calibri"/>
          <w:szCs w:val="24"/>
          <w:lang w:eastAsia="en-AU"/>
        </w:rPr>
        <w:t>of</w:t>
      </w:r>
      <w:r w:rsidRPr="003B6966">
        <w:rPr>
          <w:rFonts w:eastAsia="Times New Roman" w:cs="Calibri"/>
          <w:spacing w:val="28"/>
          <w:szCs w:val="24"/>
          <w:lang w:eastAsia="en-AU"/>
        </w:rPr>
        <w:t xml:space="preserve"> </w:t>
      </w:r>
      <w:r w:rsidRPr="003B6966">
        <w:rPr>
          <w:rFonts w:eastAsia="Times New Roman" w:cs="Calibri"/>
          <w:szCs w:val="24"/>
          <w:lang w:eastAsia="en-AU"/>
        </w:rPr>
        <w:t>the</w:t>
      </w:r>
      <w:r w:rsidRPr="003B6966">
        <w:rPr>
          <w:rFonts w:eastAsia="Times New Roman" w:cs="Calibri"/>
          <w:spacing w:val="28"/>
          <w:szCs w:val="24"/>
          <w:lang w:eastAsia="en-AU"/>
        </w:rPr>
        <w:t xml:space="preserve"> </w:t>
      </w:r>
      <w:r w:rsidRPr="003B6966">
        <w:rPr>
          <w:rFonts w:eastAsia="Times New Roman" w:cs="Calibri"/>
          <w:i/>
          <w:iCs/>
          <w:szCs w:val="24"/>
          <w:lang w:eastAsia="en-AU"/>
        </w:rPr>
        <w:t>Local</w:t>
      </w:r>
      <w:r w:rsidRPr="003B6966">
        <w:rPr>
          <w:rFonts w:eastAsia="Times New Roman" w:cs="Calibri"/>
          <w:i/>
          <w:iCs/>
          <w:spacing w:val="27"/>
          <w:szCs w:val="24"/>
          <w:lang w:eastAsia="en-AU"/>
        </w:rPr>
        <w:t xml:space="preserve"> </w:t>
      </w:r>
      <w:r w:rsidRPr="003B6966">
        <w:rPr>
          <w:rFonts w:eastAsia="Times New Roman" w:cs="Calibri"/>
          <w:i/>
          <w:iCs/>
          <w:szCs w:val="24"/>
          <w:lang w:eastAsia="en-AU"/>
        </w:rPr>
        <w:t>Government</w:t>
      </w:r>
      <w:r w:rsidRPr="003B6966">
        <w:rPr>
          <w:rFonts w:eastAsia="Times New Roman" w:cs="Calibri"/>
          <w:i/>
          <w:iCs/>
          <w:spacing w:val="28"/>
          <w:szCs w:val="24"/>
          <w:lang w:eastAsia="en-AU"/>
        </w:rPr>
        <w:t xml:space="preserve"> </w:t>
      </w:r>
      <w:r w:rsidRPr="003B6966">
        <w:rPr>
          <w:rFonts w:eastAsia="Times New Roman" w:cs="Calibri"/>
          <w:i/>
          <w:iCs/>
          <w:szCs w:val="24"/>
          <w:lang w:eastAsia="en-AU"/>
        </w:rPr>
        <w:t>Act</w:t>
      </w:r>
      <w:r w:rsidRPr="003B6966">
        <w:rPr>
          <w:rFonts w:eastAsia="Times New Roman" w:cs="Calibri"/>
          <w:i/>
          <w:iCs/>
          <w:spacing w:val="26"/>
          <w:szCs w:val="24"/>
          <w:lang w:eastAsia="en-AU"/>
        </w:rPr>
        <w:t xml:space="preserve"> </w:t>
      </w:r>
      <w:r w:rsidRPr="003B6966">
        <w:rPr>
          <w:rFonts w:eastAsia="Times New Roman" w:cs="Calibri"/>
          <w:i/>
          <w:iCs/>
          <w:szCs w:val="24"/>
          <w:lang w:eastAsia="en-AU"/>
        </w:rPr>
        <w:t>2020</w:t>
      </w:r>
      <w:r w:rsidRPr="003B6966">
        <w:rPr>
          <w:rFonts w:eastAsia="Times New Roman" w:cs="Calibri"/>
          <w:szCs w:val="24"/>
          <w:lang w:eastAsia="en-AU"/>
        </w:rPr>
        <w:t>,</w:t>
      </w:r>
      <w:r w:rsidRPr="003B6966">
        <w:rPr>
          <w:rFonts w:eastAsia="Times New Roman" w:cs="Calibri"/>
          <w:spacing w:val="27"/>
          <w:szCs w:val="24"/>
          <w:lang w:eastAsia="en-AU"/>
        </w:rPr>
        <w:t xml:space="preserve"> </w:t>
      </w:r>
      <w:r w:rsidRPr="003B6966">
        <w:rPr>
          <w:rFonts w:eastAsia="Times New Roman" w:cs="Calibri"/>
          <w:szCs w:val="24"/>
          <w:lang w:eastAsia="en-AU"/>
        </w:rPr>
        <w:t>officers</w:t>
      </w:r>
      <w:r w:rsidRPr="003B6966">
        <w:rPr>
          <w:rFonts w:eastAsia="Times New Roman" w:cs="Calibri"/>
          <w:spacing w:val="24"/>
          <w:szCs w:val="24"/>
          <w:lang w:eastAsia="en-AU"/>
        </w:rPr>
        <w:t xml:space="preserve"> </w:t>
      </w:r>
      <w:r w:rsidRPr="003B6966">
        <w:rPr>
          <w:rFonts w:eastAsia="Times New Roman" w:cs="Calibri"/>
          <w:szCs w:val="24"/>
          <w:lang w:eastAsia="en-AU"/>
        </w:rPr>
        <w:t>providing</w:t>
      </w:r>
      <w:r w:rsidRPr="003B6966">
        <w:rPr>
          <w:rFonts w:eastAsia="Times New Roman" w:cs="Calibri"/>
          <w:spacing w:val="24"/>
          <w:szCs w:val="24"/>
          <w:lang w:eastAsia="en-AU"/>
        </w:rPr>
        <w:t xml:space="preserve"> </w:t>
      </w:r>
      <w:r w:rsidRPr="003B6966">
        <w:rPr>
          <w:rFonts w:eastAsia="Times New Roman" w:cs="Calibri"/>
          <w:szCs w:val="24"/>
          <w:lang w:eastAsia="en-AU"/>
        </w:rPr>
        <w:t>advice</w:t>
      </w:r>
      <w:r w:rsidRPr="003B6966">
        <w:rPr>
          <w:rFonts w:eastAsia="Times New Roman" w:cs="Calibri"/>
          <w:spacing w:val="28"/>
          <w:szCs w:val="24"/>
          <w:lang w:eastAsia="en-AU"/>
        </w:rPr>
        <w:t xml:space="preserve"> </w:t>
      </w:r>
      <w:r w:rsidRPr="003B6966">
        <w:rPr>
          <w:rFonts w:eastAsia="Times New Roman" w:cs="Calibri"/>
          <w:szCs w:val="24"/>
          <w:lang w:eastAsia="en-AU"/>
        </w:rPr>
        <w:t>to</w:t>
      </w:r>
      <w:r w:rsidRPr="003B6966">
        <w:rPr>
          <w:rFonts w:eastAsia="Times New Roman" w:cs="Calibri"/>
          <w:spacing w:val="28"/>
          <w:szCs w:val="24"/>
          <w:lang w:eastAsia="en-AU"/>
        </w:rPr>
        <w:t xml:space="preserve"> </w:t>
      </w:r>
      <w:r w:rsidRPr="003B6966">
        <w:rPr>
          <w:rFonts w:eastAsia="Times New Roman" w:cs="Calibri"/>
          <w:szCs w:val="24"/>
          <w:lang w:eastAsia="en-AU"/>
        </w:rPr>
        <w:t>Council</w:t>
      </w:r>
      <w:r w:rsidRPr="003B6966">
        <w:rPr>
          <w:rFonts w:eastAsia="Times New Roman" w:cs="Calibri"/>
          <w:spacing w:val="27"/>
          <w:szCs w:val="24"/>
          <w:lang w:eastAsia="en-AU"/>
        </w:rPr>
        <w:t xml:space="preserve"> </w:t>
      </w:r>
      <w:r w:rsidRPr="003B6966">
        <w:rPr>
          <w:rFonts w:eastAsia="Times New Roman" w:cs="Calibri"/>
          <w:szCs w:val="24"/>
          <w:lang w:eastAsia="en-AU"/>
        </w:rPr>
        <w:t>must</w:t>
      </w:r>
      <w:r w:rsidRPr="003B6966">
        <w:rPr>
          <w:rFonts w:eastAsia="Times New Roman" w:cs="Calibri"/>
          <w:spacing w:val="-51"/>
          <w:szCs w:val="24"/>
          <w:lang w:eastAsia="en-AU"/>
        </w:rPr>
        <w:t xml:space="preserve"> </w:t>
      </w:r>
      <w:r w:rsidRPr="003B6966">
        <w:rPr>
          <w:rFonts w:eastAsia="Times New Roman" w:cs="Calibri"/>
          <w:szCs w:val="24"/>
          <w:lang w:eastAsia="en-AU"/>
        </w:rPr>
        <w:t>disclose any</w:t>
      </w:r>
      <w:r w:rsidRPr="003B6966">
        <w:rPr>
          <w:rFonts w:eastAsia="Times New Roman" w:cs="Calibri"/>
          <w:spacing w:val="-3"/>
          <w:szCs w:val="24"/>
          <w:lang w:eastAsia="en-AU"/>
        </w:rPr>
        <w:t xml:space="preserve"> </w:t>
      </w:r>
      <w:r w:rsidRPr="003B6966">
        <w:rPr>
          <w:rFonts w:eastAsia="Times New Roman" w:cs="Calibri"/>
          <w:szCs w:val="24"/>
          <w:lang w:eastAsia="en-AU"/>
        </w:rPr>
        <w:t>interests,</w:t>
      </w:r>
      <w:r w:rsidRPr="003B6966">
        <w:rPr>
          <w:rFonts w:eastAsia="Times New Roman" w:cs="Calibri"/>
          <w:spacing w:val="1"/>
          <w:szCs w:val="24"/>
          <w:lang w:eastAsia="en-AU"/>
        </w:rPr>
        <w:t xml:space="preserve"> </w:t>
      </w:r>
      <w:r w:rsidRPr="003B6966">
        <w:rPr>
          <w:rFonts w:eastAsia="Times New Roman" w:cs="Calibri"/>
          <w:szCs w:val="24"/>
          <w:lang w:eastAsia="en-AU"/>
        </w:rPr>
        <w:t>including</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type</w:t>
      </w:r>
      <w:r w:rsidRPr="003B6966">
        <w:rPr>
          <w:rFonts w:eastAsia="Times New Roman" w:cs="Calibri"/>
          <w:spacing w:val="-2"/>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interest.</w:t>
      </w:r>
    </w:p>
    <w:p w:rsidRPr="003B6966" w:rsidR="003B6966" w:rsidP="003B6966" w:rsidRDefault="003B6966" w14:paraId="0B8367C3" w14:textId="77777777">
      <w:pPr>
        <w:widowControl w:val="0"/>
        <w:kinsoku w:val="0"/>
        <w:overflowPunct w:val="0"/>
        <w:autoSpaceDE w:val="0"/>
        <w:autoSpaceDN w:val="0"/>
        <w:adjustRightInd w:val="0"/>
        <w:spacing w:before="119" w:after="0"/>
        <w:jc w:val="left"/>
        <w:rPr>
          <w:rFonts w:eastAsia="Times New Roman" w:cs="Calibri"/>
          <w:i/>
          <w:iCs/>
          <w:szCs w:val="24"/>
          <w:lang w:eastAsia="en-AU"/>
        </w:rPr>
      </w:pPr>
      <w:r w:rsidRPr="003B6966">
        <w:rPr>
          <w:rFonts w:eastAsia="Times New Roman" w:cs="Calibri"/>
          <w:i/>
          <w:iCs/>
          <w:szCs w:val="24"/>
          <w:lang w:eastAsia="en-AU"/>
        </w:rPr>
        <w:t>CEO</w:t>
      </w:r>
      <w:r w:rsidRPr="003B6966">
        <w:rPr>
          <w:rFonts w:eastAsia="Times New Roman" w:cs="Calibri"/>
          <w:i/>
          <w:iCs/>
          <w:spacing w:val="-2"/>
          <w:szCs w:val="24"/>
          <w:lang w:eastAsia="en-AU"/>
        </w:rPr>
        <w:t xml:space="preserve"> </w:t>
      </w:r>
      <w:r w:rsidRPr="003B6966">
        <w:rPr>
          <w:rFonts w:eastAsia="Times New Roman" w:cs="Calibri"/>
          <w:i/>
          <w:iCs/>
          <w:szCs w:val="24"/>
          <w:lang w:eastAsia="en-AU"/>
        </w:rPr>
        <w:t>–</w:t>
      </w:r>
      <w:r w:rsidRPr="003B6966">
        <w:rPr>
          <w:rFonts w:eastAsia="Times New Roman" w:cs="Calibri"/>
          <w:i/>
          <w:iCs/>
          <w:spacing w:val="-1"/>
          <w:szCs w:val="24"/>
          <w:lang w:eastAsia="en-AU"/>
        </w:rPr>
        <w:t xml:space="preserve"> </w:t>
      </w:r>
      <w:r w:rsidRPr="003B6966">
        <w:rPr>
          <w:rFonts w:eastAsia="Times New Roman" w:cs="Calibri"/>
          <w:i/>
          <w:iCs/>
          <w:szCs w:val="24"/>
          <w:lang w:eastAsia="en-AU"/>
        </w:rPr>
        <w:t>Derek Madden</w:t>
      </w:r>
    </w:p>
    <w:p w:rsidRPr="003B6966" w:rsidR="003B6966" w:rsidP="003B6966" w:rsidRDefault="003B6966" w14:paraId="4B306BD9" w14:textId="77777777">
      <w:pPr>
        <w:widowControl w:val="0"/>
        <w:kinsoku w:val="0"/>
        <w:overflowPunct w:val="0"/>
        <w:autoSpaceDE w:val="0"/>
        <w:autoSpaceDN w:val="0"/>
        <w:adjustRightInd w:val="0"/>
        <w:spacing w:before="120" w:after="0"/>
        <w:jc w:val="left"/>
        <w:rPr>
          <w:rFonts w:eastAsia="Times New Roman" w:cs="Calibri"/>
          <w:szCs w:val="24"/>
          <w:lang w:eastAsia="en-AU"/>
        </w:rPr>
      </w:pPr>
      <w:r w:rsidRPr="003B6966">
        <w:rPr>
          <w:rFonts w:eastAsia="Times New Roman" w:cs="Calibri"/>
          <w:szCs w:val="24"/>
          <w:lang w:eastAsia="en-AU"/>
        </w:rPr>
        <w:t>In</w:t>
      </w:r>
      <w:r w:rsidRPr="003B6966">
        <w:rPr>
          <w:rFonts w:eastAsia="Times New Roman" w:cs="Calibri"/>
          <w:spacing w:val="19"/>
          <w:szCs w:val="24"/>
          <w:lang w:eastAsia="en-AU"/>
        </w:rPr>
        <w:t xml:space="preserve"> </w:t>
      </w:r>
      <w:r w:rsidRPr="003B6966">
        <w:rPr>
          <w:rFonts w:eastAsia="Times New Roman" w:cs="Calibri"/>
          <w:szCs w:val="24"/>
          <w:lang w:eastAsia="en-AU"/>
        </w:rPr>
        <w:t>providing</w:t>
      </w:r>
      <w:r w:rsidRPr="003B6966">
        <w:rPr>
          <w:rFonts w:eastAsia="Times New Roman" w:cs="Calibri"/>
          <w:spacing w:val="16"/>
          <w:szCs w:val="24"/>
          <w:lang w:eastAsia="en-AU"/>
        </w:rPr>
        <w:t xml:space="preserve"> </w:t>
      </w:r>
      <w:r w:rsidRPr="003B6966">
        <w:rPr>
          <w:rFonts w:eastAsia="Times New Roman" w:cs="Calibri"/>
          <w:szCs w:val="24"/>
          <w:lang w:eastAsia="en-AU"/>
        </w:rPr>
        <w:t>this</w:t>
      </w:r>
      <w:r w:rsidRPr="003B6966">
        <w:rPr>
          <w:rFonts w:eastAsia="Times New Roman" w:cs="Calibri"/>
          <w:spacing w:val="16"/>
          <w:szCs w:val="24"/>
          <w:lang w:eastAsia="en-AU"/>
        </w:rPr>
        <w:t xml:space="preserve"> </w:t>
      </w:r>
      <w:r w:rsidRPr="003B6966">
        <w:rPr>
          <w:rFonts w:eastAsia="Times New Roman" w:cs="Calibri"/>
          <w:szCs w:val="24"/>
          <w:lang w:eastAsia="en-AU"/>
        </w:rPr>
        <w:t>advice</w:t>
      </w:r>
      <w:r w:rsidRPr="003B6966">
        <w:rPr>
          <w:rFonts w:eastAsia="Times New Roman" w:cs="Calibri"/>
          <w:spacing w:val="13"/>
          <w:szCs w:val="24"/>
          <w:lang w:eastAsia="en-AU"/>
        </w:rPr>
        <w:t xml:space="preserve"> </w:t>
      </w:r>
      <w:r w:rsidRPr="003B6966">
        <w:rPr>
          <w:rFonts w:eastAsia="Times New Roman" w:cs="Calibri"/>
          <w:szCs w:val="24"/>
          <w:lang w:eastAsia="en-AU"/>
        </w:rPr>
        <w:t>to</w:t>
      </w:r>
      <w:r w:rsidRPr="003B6966">
        <w:rPr>
          <w:rFonts w:eastAsia="Times New Roman" w:cs="Calibri"/>
          <w:spacing w:val="19"/>
          <w:szCs w:val="24"/>
          <w:lang w:eastAsia="en-AU"/>
        </w:rPr>
        <w:t xml:space="preserve"> </w:t>
      </w:r>
      <w:r w:rsidRPr="003B6966">
        <w:rPr>
          <w:rFonts w:eastAsia="Times New Roman" w:cs="Calibri"/>
          <w:szCs w:val="24"/>
          <w:lang w:eastAsia="en-AU"/>
        </w:rPr>
        <w:t>Council</w:t>
      </w:r>
      <w:r w:rsidRPr="003B6966">
        <w:rPr>
          <w:rFonts w:eastAsia="Times New Roman" w:cs="Calibri"/>
          <w:spacing w:val="16"/>
          <w:szCs w:val="24"/>
          <w:lang w:eastAsia="en-AU"/>
        </w:rPr>
        <w:t xml:space="preserve"> </w:t>
      </w:r>
      <w:r w:rsidRPr="003B6966">
        <w:rPr>
          <w:rFonts w:eastAsia="Times New Roman" w:cs="Calibri"/>
          <w:szCs w:val="24"/>
          <w:lang w:eastAsia="en-AU"/>
        </w:rPr>
        <w:t>as</w:t>
      </w:r>
      <w:r w:rsidRPr="003B6966">
        <w:rPr>
          <w:rFonts w:eastAsia="Times New Roman" w:cs="Calibri"/>
          <w:spacing w:val="15"/>
          <w:szCs w:val="24"/>
          <w:lang w:eastAsia="en-AU"/>
        </w:rPr>
        <w:t xml:space="preserve"> </w:t>
      </w:r>
      <w:r w:rsidRPr="003B6966">
        <w:rPr>
          <w:rFonts w:eastAsia="Times New Roman" w:cs="Calibri"/>
          <w:szCs w:val="24"/>
          <w:lang w:eastAsia="en-AU"/>
        </w:rPr>
        <w:t>the</w:t>
      </w:r>
      <w:r w:rsidRPr="003B6966">
        <w:rPr>
          <w:rFonts w:eastAsia="Times New Roman" w:cs="Calibri"/>
          <w:spacing w:val="19"/>
          <w:szCs w:val="24"/>
          <w:lang w:eastAsia="en-AU"/>
        </w:rPr>
        <w:t xml:space="preserve"> </w:t>
      </w:r>
      <w:r w:rsidRPr="003B6966">
        <w:rPr>
          <w:rFonts w:eastAsia="Times New Roman" w:cs="Calibri"/>
          <w:szCs w:val="24"/>
          <w:lang w:eastAsia="en-AU"/>
        </w:rPr>
        <w:t>CEO,</w:t>
      </w:r>
      <w:r w:rsidRPr="003B6966">
        <w:rPr>
          <w:rFonts w:eastAsia="Times New Roman" w:cs="Calibri"/>
          <w:spacing w:val="15"/>
          <w:szCs w:val="24"/>
          <w:lang w:eastAsia="en-AU"/>
        </w:rPr>
        <w:t xml:space="preserve"> </w:t>
      </w:r>
      <w:r w:rsidRPr="003B6966">
        <w:rPr>
          <w:rFonts w:eastAsia="Times New Roman" w:cs="Calibri"/>
          <w:szCs w:val="24"/>
          <w:lang w:eastAsia="en-AU"/>
        </w:rPr>
        <w:t>I</w:t>
      </w:r>
      <w:r w:rsidRPr="003B6966">
        <w:rPr>
          <w:rFonts w:eastAsia="Times New Roman" w:cs="Calibri"/>
          <w:spacing w:val="16"/>
          <w:szCs w:val="24"/>
          <w:lang w:eastAsia="en-AU"/>
        </w:rPr>
        <w:t xml:space="preserve"> </w:t>
      </w:r>
      <w:r w:rsidRPr="003B6966">
        <w:rPr>
          <w:rFonts w:eastAsia="Times New Roman" w:cs="Calibri"/>
          <w:szCs w:val="24"/>
          <w:lang w:eastAsia="en-AU"/>
        </w:rPr>
        <w:t>have</w:t>
      </w:r>
      <w:r w:rsidRPr="003B6966">
        <w:rPr>
          <w:rFonts w:eastAsia="Times New Roman" w:cs="Calibri"/>
          <w:spacing w:val="17"/>
          <w:szCs w:val="24"/>
          <w:lang w:eastAsia="en-AU"/>
        </w:rPr>
        <w:t xml:space="preserve"> </w:t>
      </w:r>
      <w:r w:rsidRPr="003B6966">
        <w:rPr>
          <w:rFonts w:eastAsia="Times New Roman" w:cs="Calibri"/>
          <w:szCs w:val="24"/>
          <w:lang w:eastAsia="en-AU"/>
        </w:rPr>
        <w:t>no</w:t>
      </w:r>
      <w:r w:rsidRPr="003B6966">
        <w:rPr>
          <w:rFonts w:eastAsia="Times New Roman" w:cs="Calibri"/>
          <w:spacing w:val="18"/>
          <w:szCs w:val="24"/>
          <w:lang w:eastAsia="en-AU"/>
        </w:rPr>
        <w:t xml:space="preserve"> </w:t>
      </w:r>
      <w:r w:rsidRPr="003B6966">
        <w:rPr>
          <w:rFonts w:eastAsia="Times New Roman" w:cs="Calibri"/>
          <w:szCs w:val="24"/>
          <w:lang w:eastAsia="en-AU"/>
        </w:rPr>
        <w:t>interests</w:t>
      </w:r>
      <w:r w:rsidRPr="003B6966">
        <w:rPr>
          <w:rFonts w:eastAsia="Times New Roman" w:cs="Calibri"/>
          <w:spacing w:val="16"/>
          <w:szCs w:val="24"/>
          <w:lang w:eastAsia="en-AU"/>
        </w:rPr>
        <w:t xml:space="preserve"> </w:t>
      </w:r>
      <w:r w:rsidRPr="003B6966">
        <w:rPr>
          <w:rFonts w:eastAsia="Times New Roman" w:cs="Calibri"/>
          <w:szCs w:val="24"/>
          <w:lang w:eastAsia="en-AU"/>
        </w:rPr>
        <w:t>to</w:t>
      </w:r>
      <w:r w:rsidRPr="003B6966">
        <w:rPr>
          <w:rFonts w:eastAsia="Times New Roman" w:cs="Calibri"/>
          <w:spacing w:val="17"/>
          <w:szCs w:val="24"/>
          <w:lang w:eastAsia="en-AU"/>
        </w:rPr>
        <w:t xml:space="preserve"> </w:t>
      </w:r>
      <w:r w:rsidRPr="003B6966">
        <w:rPr>
          <w:rFonts w:eastAsia="Times New Roman" w:cs="Calibri"/>
          <w:szCs w:val="24"/>
          <w:lang w:eastAsia="en-AU"/>
        </w:rPr>
        <w:t>disclose</w:t>
      </w:r>
      <w:r w:rsidRPr="003B6966">
        <w:rPr>
          <w:rFonts w:eastAsia="Times New Roman" w:cs="Calibri"/>
          <w:spacing w:val="16"/>
          <w:szCs w:val="24"/>
          <w:lang w:eastAsia="en-AU"/>
        </w:rPr>
        <w:t xml:space="preserve"> </w:t>
      </w:r>
      <w:r w:rsidRPr="003B6966">
        <w:rPr>
          <w:rFonts w:eastAsia="Times New Roman" w:cs="Calibri"/>
          <w:szCs w:val="24"/>
          <w:lang w:eastAsia="en-AU"/>
        </w:rPr>
        <w:t>in</w:t>
      </w:r>
      <w:r w:rsidRPr="003B6966">
        <w:rPr>
          <w:rFonts w:eastAsia="Times New Roman" w:cs="Calibri"/>
          <w:spacing w:val="15"/>
          <w:szCs w:val="24"/>
          <w:lang w:eastAsia="en-AU"/>
        </w:rPr>
        <w:t xml:space="preserve"> </w:t>
      </w:r>
      <w:r w:rsidRPr="003B6966">
        <w:rPr>
          <w:rFonts w:eastAsia="Times New Roman" w:cs="Calibri"/>
          <w:szCs w:val="24"/>
          <w:lang w:eastAsia="en-AU"/>
        </w:rPr>
        <w:t>this</w:t>
      </w:r>
      <w:r w:rsidRPr="003B6966">
        <w:rPr>
          <w:rFonts w:eastAsia="Times New Roman" w:cs="Calibri"/>
          <w:spacing w:val="-51"/>
          <w:szCs w:val="24"/>
          <w:lang w:eastAsia="en-AU"/>
        </w:rPr>
        <w:t xml:space="preserve"> </w:t>
      </w:r>
      <w:r w:rsidRPr="003B6966">
        <w:rPr>
          <w:rFonts w:eastAsia="Times New Roman" w:cs="Calibri"/>
          <w:szCs w:val="24"/>
          <w:lang w:eastAsia="en-AU"/>
        </w:rPr>
        <w:t>report.</w:t>
      </w:r>
    </w:p>
    <w:p w:rsidRPr="003B6966" w:rsidR="003B6966" w:rsidP="003B6966" w:rsidRDefault="003B6966" w14:paraId="1BA643A9" w14:textId="77777777">
      <w:pPr>
        <w:widowControl w:val="0"/>
        <w:kinsoku w:val="0"/>
        <w:overflowPunct w:val="0"/>
        <w:autoSpaceDE w:val="0"/>
        <w:autoSpaceDN w:val="0"/>
        <w:adjustRightInd w:val="0"/>
        <w:spacing w:before="120" w:after="0"/>
        <w:jc w:val="left"/>
        <w:rPr>
          <w:rFonts w:eastAsia="Times New Roman" w:cs="Calibri"/>
          <w:i/>
          <w:iCs/>
          <w:szCs w:val="24"/>
          <w:lang w:eastAsia="en-AU"/>
        </w:rPr>
      </w:pPr>
      <w:r w:rsidRPr="003B6966">
        <w:rPr>
          <w:rFonts w:eastAsia="Times New Roman" w:cs="Calibri"/>
          <w:i/>
          <w:iCs/>
          <w:szCs w:val="24"/>
          <w:lang w:eastAsia="en-AU"/>
        </w:rPr>
        <w:t>Author</w:t>
      </w:r>
      <w:r w:rsidRPr="003B6966">
        <w:rPr>
          <w:rFonts w:eastAsia="Times New Roman" w:cs="Calibri"/>
          <w:i/>
          <w:iCs/>
          <w:spacing w:val="-2"/>
          <w:szCs w:val="24"/>
          <w:lang w:eastAsia="en-AU"/>
        </w:rPr>
        <w:t xml:space="preserve"> </w:t>
      </w:r>
      <w:r w:rsidRPr="003B6966">
        <w:rPr>
          <w:rFonts w:eastAsia="Times New Roman" w:cs="Calibri"/>
          <w:i/>
          <w:iCs/>
          <w:szCs w:val="24"/>
          <w:lang w:eastAsia="en-AU"/>
        </w:rPr>
        <w:t>–</w:t>
      </w:r>
      <w:r w:rsidRPr="003B6966">
        <w:rPr>
          <w:rFonts w:eastAsia="Times New Roman" w:cs="Calibri"/>
          <w:i/>
          <w:iCs/>
          <w:spacing w:val="-1"/>
          <w:szCs w:val="24"/>
          <w:lang w:eastAsia="en-AU"/>
        </w:rPr>
        <w:t xml:space="preserve"> </w:t>
      </w:r>
      <w:r w:rsidRPr="003B6966">
        <w:rPr>
          <w:rFonts w:eastAsia="Times New Roman" w:cs="Calibri"/>
          <w:i/>
          <w:iCs/>
          <w:szCs w:val="24"/>
          <w:lang w:eastAsia="en-AU"/>
        </w:rPr>
        <w:t>Sally Jones; General Manager Community Strengthening</w:t>
      </w:r>
    </w:p>
    <w:p w:rsidRPr="003B6966" w:rsidR="003B6966" w:rsidP="003B6966" w:rsidRDefault="003B6966" w14:paraId="547E5ACC" w14:textId="77777777">
      <w:pPr>
        <w:widowControl w:val="0"/>
        <w:kinsoku w:val="0"/>
        <w:overflowPunct w:val="0"/>
        <w:autoSpaceDE w:val="0"/>
        <w:autoSpaceDN w:val="0"/>
        <w:adjustRightInd w:val="0"/>
        <w:spacing w:before="120" w:after="0"/>
        <w:jc w:val="left"/>
        <w:rPr>
          <w:rFonts w:eastAsia="Times New Roman" w:cs="Calibri"/>
          <w:szCs w:val="24"/>
          <w:lang w:eastAsia="en-AU"/>
        </w:rPr>
      </w:pPr>
      <w:r w:rsidRPr="003B6966">
        <w:rPr>
          <w:rFonts w:eastAsia="Times New Roman" w:cs="Calibri"/>
          <w:szCs w:val="24"/>
          <w:lang w:eastAsia="en-AU"/>
        </w:rPr>
        <w:t>In providing</w:t>
      </w:r>
      <w:r w:rsidRPr="003B6966">
        <w:rPr>
          <w:rFonts w:eastAsia="Times New Roman" w:cs="Calibri"/>
          <w:spacing w:val="-3"/>
          <w:szCs w:val="24"/>
          <w:lang w:eastAsia="en-AU"/>
        </w:rPr>
        <w:t xml:space="preserve"> </w:t>
      </w:r>
      <w:r w:rsidRPr="003B6966">
        <w:rPr>
          <w:rFonts w:eastAsia="Times New Roman" w:cs="Calibri"/>
          <w:szCs w:val="24"/>
          <w:lang w:eastAsia="en-AU"/>
        </w:rPr>
        <w:t>this</w:t>
      </w:r>
      <w:r w:rsidRPr="003B6966">
        <w:rPr>
          <w:rFonts w:eastAsia="Times New Roman" w:cs="Calibri"/>
          <w:spacing w:val="-1"/>
          <w:szCs w:val="24"/>
          <w:lang w:eastAsia="en-AU"/>
        </w:rPr>
        <w:t xml:space="preserve"> </w:t>
      </w:r>
      <w:r w:rsidRPr="003B6966">
        <w:rPr>
          <w:rFonts w:eastAsia="Times New Roman" w:cs="Calibri"/>
          <w:szCs w:val="24"/>
          <w:lang w:eastAsia="en-AU"/>
        </w:rPr>
        <w:t>advice</w:t>
      </w:r>
      <w:r w:rsidRPr="003B6966">
        <w:rPr>
          <w:rFonts w:eastAsia="Times New Roman" w:cs="Calibri"/>
          <w:spacing w:val="-2"/>
          <w:szCs w:val="24"/>
          <w:lang w:eastAsia="en-AU"/>
        </w:rPr>
        <w:t xml:space="preserve"> </w:t>
      </w:r>
      <w:r w:rsidRPr="003B6966">
        <w:rPr>
          <w:rFonts w:eastAsia="Times New Roman" w:cs="Calibri"/>
          <w:szCs w:val="24"/>
          <w:lang w:eastAsia="en-AU"/>
        </w:rPr>
        <w:t>to Council</w:t>
      </w:r>
      <w:r w:rsidRPr="003B6966">
        <w:rPr>
          <w:rFonts w:eastAsia="Times New Roman" w:cs="Calibri"/>
          <w:spacing w:val="-2"/>
          <w:szCs w:val="24"/>
          <w:lang w:eastAsia="en-AU"/>
        </w:rPr>
        <w:t xml:space="preserve"> </w:t>
      </w:r>
      <w:r w:rsidRPr="003B6966">
        <w:rPr>
          <w:rFonts w:eastAsia="Times New Roman" w:cs="Calibri"/>
          <w:szCs w:val="24"/>
          <w:lang w:eastAsia="en-AU"/>
        </w:rPr>
        <w:t>as</w:t>
      </w:r>
      <w:r w:rsidRPr="003B6966">
        <w:rPr>
          <w:rFonts w:eastAsia="Times New Roman" w:cs="Calibri"/>
          <w:spacing w:val="-3"/>
          <w:szCs w:val="24"/>
          <w:lang w:eastAsia="en-AU"/>
        </w:rPr>
        <w:t xml:space="preserve"> </w:t>
      </w:r>
      <w:r w:rsidRPr="003B6966">
        <w:rPr>
          <w:rFonts w:eastAsia="Times New Roman" w:cs="Calibri"/>
          <w:szCs w:val="24"/>
          <w:lang w:eastAsia="en-AU"/>
        </w:rPr>
        <w:t>the</w:t>
      </w:r>
      <w:r w:rsidRPr="003B6966">
        <w:rPr>
          <w:rFonts w:eastAsia="Times New Roman" w:cs="Calibri"/>
          <w:spacing w:val="-2"/>
          <w:szCs w:val="24"/>
          <w:lang w:eastAsia="en-AU"/>
        </w:rPr>
        <w:t xml:space="preserve"> </w:t>
      </w:r>
      <w:r w:rsidRPr="003B6966">
        <w:rPr>
          <w:rFonts w:eastAsia="Times New Roman" w:cs="Calibri"/>
          <w:szCs w:val="24"/>
          <w:lang w:eastAsia="en-AU"/>
        </w:rPr>
        <w:t>Author, I</w:t>
      </w:r>
      <w:r w:rsidRPr="003B6966">
        <w:rPr>
          <w:rFonts w:eastAsia="Times New Roman" w:cs="Calibri"/>
          <w:spacing w:val="-3"/>
          <w:szCs w:val="24"/>
          <w:lang w:eastAsia="en-AU"/>
        </w:rPr>
        <w:t xml:space="preserve"> </w:t>
      </w:r>
      <w:r w:rsidRPr="003B6966">
        <w:rPr>
          <w:rFonts w:eastAsia="Times New Roman" w:cs="Calibri"/>
          <w:szCs w:val="24"/>
          <w:lang w:eastAsia="en-AU"/>
        </w:rPr>
        <w:t>have</w:t>
      </w:r>
      <w:r w:rsidRPr="003B6966">
        <w:rPr>
          <w:rFonts w:eastAsia="Times New Roman" w:cs="Calibri"/>
          <w:spacing w:val="-3"/>
          <w:szCs w:val="24"/>
          <w:lang w:eastAsia="en-AU"/>
        </w:rPr>
        <w:t xml:space="preserve"> </w:t>
      </w:r>
      <w:r w:rsidRPr="003B6966">
        <w:rPr>
          <w:rFonts w:eastAsia="Times New Roman" w:cs="Calibri"/>
          <w:szCs w:val="24"/>
          <w:lang w:eastAsia="en-AU"/>
        </w:rPr>
        <w:t>no</w:t>
      </w:r>
      <w:r w:rsidRPr="003B6966">
        <w:rPr>
          <w:rFonts w:eastAsia="Times New Roman" w:cs="Calibri"/>
          <w:spacing w:val="-2"/>
          <w:szCs w:val="24"/>
          <w:lang w:eastAsia="en-AU"/>
        </w:rPr>
        <w:t xml:space="preserve"> </w:t>
      </w:r>
      <w:r w:rsidRPr="003B6966">
        <w:rPr>
          <w:rFonts w:eastAsia="Times New Roman" w:cs="Calibri"/>
          <w:szCs w:val="24"/>
          <w:lang w:eastAsia="en-AU"/>
        </w:rPr>
        <w:t>interests</w:t>
      </w:r>
      <w:r w:rsidRPr="003B6966">
        <w:rPr>
          <w:rFonts w:eastAsia="Times New Roman" w:cs="Calibri"/>
          <w:spacing w:val="-1"/>
          <w:szCs w:val="24"/>
          <w:lang w:eastAsia="en-AU"/>
        </w:rPr>
        <w:t xml:space="preserve"> </w:t>
      </w:r>
      <w:r w:rsidRPr="003B6966">
        <w:rPr>
          <w:rFonts w:eastAsia="Times New Roman" w:cs="Calibri"/>
          <w:szCs w:val="24"/>
          <w:lang w:eastAsia="en-AU"/>
        </w:rPr>
        <w:t>to disclose in</w:t>
      </w:r>
      <w:r w:rsidRPr="003B6966">
        <w:rPr>
          <w:rFonts w:eastAsia="Times New Roman" w:cs="Calibri"/>
          <w:spacing w:val="-3"/>
          <w:szCs w:val="24"/>
          <w:lang w:eastAsia="en-AU"/>
        </w:rPr>
        <w:t xml:space="preserve"> </w:t>
      </w:r>
      <w:r w:rsidRPr="003B6966">
        <w:rPr>
          <w:rFonts w:eastAsia="Times New Roman" w:cs="Calibri"/>
          <w:szCs w:val="24"/>
          <w:lang w:eastAsia="en-AU"/>
        </w:rPr>
        <w:t>this</w:t>
      </w:r>
      <w:r w:rsidRPr="003B6966">
        <w:rPr>
          <w:rFonts w:eastAsia="Times New Roman" w:cs="Calibri"/>
          <w:spacing w:val="-1"/>
          <w:szCs w:val="24"/>
          <w:lang w:eastAsia="en-AU"/>
        </w:rPr>
        <w:t xml:space="preserve"> </w:t>
      </w:r>
      <w:r w:rsidRPr="003B6966">
        <w:rPr>
          <w:rFonts w:eastAsia="Times New Roman" w:cs="Calibri"/>
          <w:szCs w:val="24"/>
          <w:lang w:eastAsia="en-AU"/>
        </w:rPr>
        <w:t>report.</w:t>
      </w:r>
    </w:p>
    <w:p w:rsidRPr="003B6966" w:rsidR="003B6966" w:rsidP="003B6966" w:rsidRDefault="003B6966" w14:paraId="0E6E2AFD" w14:textId="77777777">
      <w:pPr>
        <w:widowControl w:val="0"/>
        <w:kinsoku w:val="0"/>
        <w:overflowPunct w:val="0"/>
        <w:autoSpaceDE w:val="0"/>
        <w:autoSpaceDN w:val="0"/>
        <w:adjustRightInd w:val="0"/>
        <w:spacing w:before="8" w:after="0"/>
        <w:jc w:val="left"/>
        <w:rPr>
          <w:rFonts w:eastAsia="Times New Roman" w:cs="Calibri"/>
          <w:sz w:val="19"/>
          <w:szCs w:val="19"/>
          <w:lang w:eastAsia="en-AU"/>
        </w:rPr>
      </w:pPr>
    </w:p>
    <w:p w:rsidRPr="003B6966" w:rsidR="003B6966" w:rsidP="003B6966" w:rsidRDefault="003B6966" w14:paraId="3373EE73" w14:textId="77777777">
      <w:pPr>
        <w:widowControl w:val="0"/>
        <w:kinsoku w:val="0"/>
        <w:overflowPunct w:val="0"/>
        <w:autoSpaceDE w:val="0"/>
        <w:autoSpaceDN w:val="0"/>
        <w:adjustRightInd w:val="0"/>
        <w:spacing w:after="0"/>
        <w:jc w:val="left"/>
        <w:outlineLvl w:val="0"/>
        <w:rPr>
          <w:rFonts w:eastAsia="Times New Roman" w:cs="Calibri"/>
          <w:b/>
          <w:bCs/>
          <w:szCs w:val="24"/>
          <w:lang w:eastAsia="en-AU"/>
        </w:rPr>
      </w:pPr>
      <w:bookmarkStart w:name="Conclusion" w:id="287"/>
      <w:bookmarkEnd w:id="287"/>
      <w:r w:rsidRPr="003B6966">
        <w:rPr>
          <w:rFonts w:eastAsia="Times New Roman" w:cs="Calibri"/>
          <w:b/>
          <w:bCs/>
          <w:szCs w:val="24"/>
          <w:lang w:eastAsia="en-AU"/>
        </w:rPr>
        <w:t>CONCLUSION</w:t>
      </w:r>
    </w:p>
    <w:p w:rsidRPr="003B6966" w:rsidR="003B6966" w:rsidP="003B6966" w:rsidRDefault="003B6966" w14:paraId="018F70A5" w14:textId="77777777">
      <w:pPr>
        <w:widowControl w:val="0"/>
        <w:kinsoku w:val="0"/>
        <w:overflowPunct w:val="0"/>
        <w:autoSpaceDE w:val="0"/>
        <w:autoSpaceDN w:val="0"/>
        <w:adjustRightInd w:val="0"/>
        <w:spacing w:before="120" w:after="0"/>
        <w:ind w:right="111"/>
        <w:rPr>
          <w:rFonts w:eastAsia="Times New Roman" w:cs="Calibri"/>
          <w:szCs w:val="24"/>
          <w:lang w:eastAsia="en-AU"/>
        </w:rPr>
      </w:pPr>
      <w:r w:rsidRPr="003B6966">
        <w:rPr>
          <w:rFonts w:eastAsia="Times New Roman" w:cs="Calibri"/>
          <w:szCs w:val="24"/>
          <w:lang w:eastAsia="en-AU"/>
        </w:rPr>
        <w:t>It</w:t>
      </w:r>
      <w:r w:rsidRPr="003B6966">
        <w:rPr>
          <w:rFonts w:eastAsia="Times New Roman" w:cs="Calibri"/>
          <w:spacing w:val="1"/>
          <w:szCs w:val="24"/>
          <w:lang w:eastAsia="en-AU"/>
        </w:rPr>
        <w:t xml:space="preserve"> </w:t>
      </w:r>
      <w:r w:rsidRPr="003B6966">
        <w:rPr>
          <w:rFonts w:eastAsia="Times New Roman" w:cs="Calibri"/>
          <w:szCs w:val="24"/>
          <w:lang w:eastAsia="en-AU"/>
        </w:rPr>
        <w:t>is recognised</w:t>
      </w:r>
      <w:r w:rsidRPr="003B6966">
        <w:rPr>
          <w:rFonts w:eastAsia="Times New Roman" w:cs="Calibri"/>
          <w:spacing w:val="1"/>
          <w:szCs w:val="24"/>
          <w:lang w:eastAsia="en-AU"/>
        </w:rPr>
        <w:t xml:space="preserve"> </w:t>
      </w:r>
      <w:r w:rsidRPr="003B6966">
        <w:rPr>
          <w:rFonts w:eastAsia="Times New Roman" w:cs="Calibri"/>
          <w:szCs w:val="24"/>
          <w:lang w:eastAsia="en-AU"/>
        </w:rPr>
        <w:t>that Commonwealth</w:t>
      </w:r>
      <w:r w:rsidRPr="003B6966">
        <w:rPr>
          <w:rFonts w:eastAsia="Times New Roman" w:cs="Calibri"/>
          <w:spacing w:val="1"/>
          <w:szCs w:val="24"/>
          <w:lang w:eastAsia="en-AU"/>
        </w:rPr>
        <w:t xml:space="preserve"> </w:t>
      </w:r>
      <w:r w:rsidRPr="003B6966">
        <w:rPr>
          <w:rFonts w:eastAsia="Times New Roman" w:cs="Calibri"/>
          <w:szCs w:val="24"/>
          <w:lang w:eastAsia="en-AU"/>
        </w:rPr>
        <w:t>policy is moving towards a consistent</w:t>
      </w:r>
      <w:r w:rsidRPr="003B6966">
        <w:rPr>
          <w:rFonts w:eastAsia="Times New Roman" w:cs="Calibri"/>
          <w:spacing w:val="54"/>
          <w:szCs w:val="24"/>
          <w:lang w:eastAsia="en-AU"/>
        </w:rPr>
        <w:t xml:space="preserve"> </w:t>
      </w:r>
      <w:r w:rsidRPr="003B6966">
        <w:rPr>
          <w:rFonts w:eastAsia="Times New Roman" w:cs="Calibri"/>
          <w:szCs w:val="24"/>
          <w:lang w:eastAsia="en-AU"/>
        </w:rPr>
        <w:t>national integrated</w:t>
      </w:r>
      <w:r w:rsidRPr="003B6966">
        <w:rPr>
          <w:rFonts w:eastAsia="Times New Roman" w:cs="Calibri"/>
          <w:spacing w:val="1"/>
          <w:szCs w:val="24"/>
          <w:lang w:eastAsia="en-AU"/>
        </w:rPr>
        <w:t xml:space="preserve"> </w:t>
      </w:r>
      <w:r w:rsidRPr="003B6966">
        <w:rPr>
          <w:rFonts w:eastAsia="Times New Roman" w:cs="Calibri"/>
          <w:szCs w:val="24"/>
          <w:lang w:eastAsia="en-AU"/>
        </w:rPr>
        <w:t>aged</w:t>
      </w:r>
      <w:r w:rsidRPr="003B6966">
        <w:rPr>
          <w:rFonts w:eastAsia="Times New Roman" w:cs="Calibri"/>
          <w:spacing w:val="1"/>
          <w:szCs w:val="24"/>
          <w:lang w:eastAsia="en-AU"/>
        </w:rPr>
        <w:t xml:space="preserve"> </w:t>
      </w:r>
      <w:r w:rsidRPr="003B6966">
        <w:rPr>
          <w:rFonts w:eastAsia="Times New Roman" w:cs="Calibri"/>
          <w:szCs w:val="24"/>
          <w:lang w:eastAsia="en-AU"/>
        </w:rPr>
        <w:t>care system and that this will require more</w:t>
      </w:r>
      <w:r w:rsidRPr="003B6966">
        <w:rPr>
          <w:rFonts w:eastAsia="Times New Roman" w:cs="Calibri"/>
          <w:spacing w:val="54"/>
          <w:szCs w:val="24"/>
          <w:lang w:eastAsia="en-AU"/>
        </w:rPr>
        <w:t xml:space="preserve"> </w:t>
      </w:r>
      <w:r w:rsidRPr="003B6966">
        <w:rPr>
          <w:rFonts w:eastAsia="Times New Roman" w:cs="Calibri"/>
          <w:szCs w:val="24"/>
          <w:lang w:eastAsia="en-AU"/>
        </w:rPr>
        <w:t>efficient providers who</w:t>
      </w:r>
      <w:r w:rsidRPr="003B6966">
        <w:rPr>
          <w:rFonts w:eastAsia="Times New Roman" w:cs="Calibri"/>
          <w:spacing w:val="54"/>
          <w:szCs w:val="24"/>
          <w:lang w:eastAsia="en-AU"/>
        </w:rPr>
        <w:t xml:space="preserve"> </w:t>
      </w:r>
      <w:r w:rsidRPr="003B6966">
        <w:rPr>
          <w:rFonts w:eastAsia="Times New Roman" w:cs="Calibri"/>
          <w:szCs w:val="24"/>
          <w:lang w:eastAsia="en-AU"/>
        </w:rPr>
        <w:t>can deliver services</w:t>
      </w:r>
      <w:r w:rsidRPr="003B6966">
        <w:rPr>
          <w:rFonts w:eastAsia="Times New Roman" w:cs="Calibri"/>
          <w:spacing w:val="1"/>
          <w:szCs w:val="24"/>
          <w:lang w:eastAsia="en-AU"/>
        </w:rPr>
        <w:t xml:space="preserve"> </w:t>
      </w:r>
      <w:r w:rsidRPr="003B6966">
        <w:rPr>
          <w:rFonts w:eastAsia="Times New Roman" w:cs="Calibri"/>
          <w:szCs w:val="24"/>
          <w:lang w:eastAsia="en-AU"/>
        </w:rPr>
        <w:t>across</w:t>
      </w:r>
      <w:r w:rsidRPr="003B6966">
        <w:rPr>
          <w:rFonts w:eastAsia="Times New Roman" w:cs="Calibri"/>
          <w:spacing w:val="-1"/>
          <w:szCs w:val="24"/>
          <w:lang w:eastAsia="en-AU"/>
        </w:rPr>
        <w:t xml:space="preserve"> </w:t>
      </w:r>
      <w:r w:rsidRPr="003B6966">
        <w:rPr>
          <w:rFonts w:eastAsia="Times New Roman" w:cs="Calibri"/>
          <w:szCs w:val="24"/>
          <w:lang w:eastAsia="en-AU"/>
        </w:rPr>
        <w:t>a</w:t>
      </w:r>
      <w:r w:rsidRPr="003B6966">
        <w:rPr>
          <w:rFonts w:eastAsia="Times New Roman" w:cs="Calibri"/>
          <w:spacing w:val="1"/>
          <w:szCs w:val="24"/>
          <w:lang w:eastAsia="en-AU"/>
        </w:rPr>
        <w:t xml:space="preserve"> </w:t>
      </w:r>
      <w:r w:rsidRPr="003B6966">
        <w:rPr>
          <w:rFonts w:eastAsia="Times New Roman" w:cs="Calibri"/>
          <w:szCs w:val="24"/>
          <w:lang w:eastAsia="en-AU"/>
        </w:rPr>
        <w:t>broad</w:t>
      </w:r>
      <w:r w:rsidRPr="003B6966">
        <w:rPr>
          <w:rFonts w:eastAsia="Times New Roman" w:cs="Calibri"/>
          <w:spacing w:val="-1"/>
          <w:szCs w:val="24"/>
          <w:lang w:eastAsia="en-AU"/>
        </w:rPr>
        <w:t xml:space="preserve"> </w:t>
      </w:r>
      <w:r w:rsidRPr="003B6966">
        <w:rPr>
          <w:rFonts w:eastAsia="Times New Roman" w:cs="Calibri"/>
          <w:szCs w:val="24"/>
          <w:lang w:eastAsia="en-AU"/>
        </w:rPr>
        <w:t>spectrum</w:t>
      </w:r>
      <w:r w:rsidRPr="003B6966">
        <w:rPr>
          <w:rFonts w:eastAsia="Times New Roman" w:cs="Calibri"/>
          <w:spacing w:val="-4"/>
          <w:szCs w:val="24"/>
          <w:lang w:eastAsia="en-AU"/>
        </w:rPr>
        <w:t xml:space="preserve"> </w:t>
      </w:r>
      <w:r w:rsidRPr="003B6966">
        <w:rPr>
          <w:rFonts w:eastAsia="Times New Roman" w:cs="Calibri"/>
          <w:szCs w:val="24"/>
          <w:lang w:eastAsia="en-AU"/>
        </w:rPr>
        <w:t>of</w:t>
      </w:r>
      <w:r w:rsidRPr="003B6966">
        <w:rPr>
          <w:rFonts w:eastAsia="Times New Roman" w:cs="Calibri"/>
          <w:spacing w:val="-1"/>
          <w:szCs w:val="24"/>
          <w:lang w:eastAsia="en-AU"/>
        </w:rPr>
        <w:t xml:space="preserve"> </w:t>
      </w:r>
      <w:r w:rsidRPr="003B6966">
        <w:rPr>
          <w:rFonts w:eastAsia="Times New Roman" w:cs="Calibri"/>
          <w:szCs w:val="24"/>
          <w:lang w:eastAsia="en-AU"/>
        </w:rPr>
        <w:t>needs.</w:t>
      </w:r>
    </w:p>
    <w:p w:rsidRPr="003B6966" w:rsidR="003B6966" w:rsidP="003B6966" w:rsidRDefault="003B6966" w14:paraId="76E12CA0" w14:textId="77777777">
      <w:pPr>
        <w:widowControl w:val="0"/>
        <w:kinsoku w:val="0"/>
        <w:overflowPunct w:val="0"/>
        <w:autoSpaceDE w:val="0"/>
        <w:autoSpaceDN w:val="0"/>
        <w:adjustRightInd w:val="0"/>
        <w:spacing w:before="121" w:after="0"/>
        <w:ind w:right="109"/>
        <w:rPr>
          <w:rFonts w:eastAsia="Times New Roman" w:cs="Calibri"/>
          <w:szCs w:val="24"/>
          <w:lang w:eastAsia="en-AU"/>
        </w:rPr>
      </w:pPr>
      <w:r w:rsidRPr="003B6966">
        <w:rPr>
          <w:rFonts w:eastAsia="Times New Roman" w:cs="Calibri"/>
          <w:szCs w:val="24"/>
          <w:lang w:eastAsia="en-AU"/>
        </w:rPr>
        <w:t>The decision to consider transitioning out of its long-term commitment to service delivery is a</w:t>
      </w:r>
      <w:r w:rsidRPr="003B6966">
        <w:rPr>
          <w:rFonts w:eastAsia="Times New Roman" w:cs="Calibri"/>
          <w:spacing w:val="1"/>
          <w:szCs w:val="24"/>
          <w:lang w:eastAsia="en-AU"/>
        </w:rPr>
        <w:t xml:space="preserve"> </w:t>
      </w:r>
      <w:r w:rsidRPr="003B6966">
        <w:rPr>
          <w:rFonts w:eastAsia="Times New Roman" w:cs="Calibri"/>
          <w:szCs w:val="24"/>
          <w:lang w:eastAsia="en-AU"/>
        </w:rPr>
        <w:t>significant</w:t>
      </w:r>
      <w:r w:rsidRPr="003B6966">
        <w:rPr>
          <w:rFonts w:eastAsia="Times New Roman" w:cs="Calibri"/>
          <w:spacing w:val="1"/>
          <w:szCs w:val="24"/>
          <w:lang w:eastAsia="en-AU"/>
        </w:rPr>
        <w:t xml:space="preserve"> </w:t>
      </w:r>
      <w:r w:rsidRPr="003B6966">
        <w:rPr>
          <w:rFonts w:eastAsia="Times New Roman" w:cs="Calibri"/>
          <w:szCs w:val="24"/>
          <w:lang w:eastAsia="en-AU"/>
        </w:rPr>
        <w:t>decision</w:t>
      </w:r>
      <w:r w:rsidRPr="003B6966">
        <w:rPr>
          <w:rFonts w:eastAsia="Times New Roman" w:cs="Calibri"/>
          <w:spacing w:val="1"/>
          <w:szCs w:val="24"/>
          <w:lang w:eastAsia="en-AU"/>
        </w:rPr>
        <w:t xml:space="preserve"> </w:t>
      </w:r>
      <w:r w:rsidRPr="003B6966">
        <w:rPr>
          <w:rFonts w:eastAsia="Times New Roman" w:cs="Calibri"/>
          <w:szCs w:val="24"/>
          <w:lang w:eastAsia="en-AU"/>
        </w:rPr>
        <w:t>and</w:t>
      </w:r>
      <w:r w:rsidRPr="003B6966">
        <w:rPr>
          <w:rFonts w:eastAsia="Times New Roman" w:cs="Calibri"/>
          <w:spacing w:val="1"/>
          <w:szCs w:val="24"/>
          <w:lang w:eastAsia="en-AU"/>
        </w:rPr>
        <w:t xml:space="preserve"> </w:t>
      </w:r>
      <w:r w:rsidRPr="003B6966">
        <w:rPr>
          <w:rFonts w:eastAsia="Times New Roman" w:cs="Calibri"/>
          <w:szCs w:val="24"/>
          <w:lang w:eastAsia="en-AU"/>
        </w:rPr>
        <w:t>not</w:t>
      </w:r>
      <w:r w:rsidRPr="003B6966">
        <w:rPr>
          <w:rFonts w:eastAsia="Times New Roman" w:cs="Calibri"/>
          <w:spacing w:val="1"/>
          <w:szCs w:val="24"/>
          <w:lang w:eastAsia="en-AU"/>
        </w:rPr>
        <w:t xml:space="preserve"> </w:t>
      </w:r>
      <w:r w:rsidRPr="003B6966">
        <w:rPr>
          <w:rFonts w:eastAsia="Times New Roman" w:cs="Calibri"/>
          <w:szCs w:val="24"/>
          <w:lang w:eastAsia="en-AU"/>
        </w:rPr>
        <w:t>taken</w:t>
      </w:r>
      <w:r w:rsidRPr="003B6966">
        <w:rPr>
          <w:rFonts w:eastAsia="Times New Roman" w:cs="Calibri"/>
          <w:spacing w:val="1"/>
          <w:szCs w:val="24"/>
          <w:lang w:eastAsia="en-AU"/>
        </w:rPr>
        <w:t xml:space="preserve"> </w:t>
      </w:r>
      <w:r w:rsidRPr="003B6966">
        <w:rPr>
          <w:rFonts w:eastAsia="Times New Roman" w:cs="Calibri"/>
          <w:szCs w:val="24"/>
          <w:lang w:eastAsia="en-AU"/>
        </w:rPr>
        <w:t>lightly.</w:t>
      </w:r>
      <w:r w:rsidRPr="003B6966">
        <w:rPr>
          <w:rFonts w:eastAsia="Times New Roman" w:cs="Calibri"/>
          <w:spacing w:val="1"/>
          <w:szCs w:val="24"/>
          <w:lang w:eastAsia="en-AU"/>
        </w:rPr>
        <w:t xml:space="preserve"> </w:t>
      </w:r>
      <w:r w:rsidRPr="003B6966">
        <w:rPr>
          <w:rFonts w:eastAsia="Times New Roman" w:cs="Calibri"/>
          <w:szCs w:val="24"/>
          <w:lang w:eastAsia="en-AU"/>
        </w:rPr>
        <w:t>Should</w:t>
      </w:r>
      <w:r w:rsidRPr="003B6966">
        <w:rPr>
          <w:rFonts w:eastAsia="Times New Roman" w:cs="Calibri"/>
          <w:spacing w:val="1"/>
          <w:szCs w:val="24"/>
          <w:lang w:eastAsia="en-AU"/>
        </w:rPr>
        <w:t xml:space="preserve"> </w:t>
      </w:r>
      <w:r w:rsidRPr="003B6966">
        <w:rPr>
          <w:rFonts w:eastAsia="Times New Roman" w:cs="Calibri"/>
          <w:szCs w:val="24"/>
          <w:lang w:eastAsia="en-AU"/>
        </w:rPr>
        <w:t>the</w:t>
      </w:r>
      <w:r w:rsidRPr="003B6966">
        <w:rPr>
          <w:rFonts w:eastAsia="Times New Roman" w:cs="Calibri"/>
          <w:spacing w:val="1"/>
          <w:szCs w:val="24"/>
          <w:lang w:eastAsia="en-AU"/>
        </w:rPr>
        <w:t xml:space="preserve"> </w:t>
      </w:r>
      <w:r w:rsidRPr="003B6966">
        <w:rPr>
          <w:rFonts w:eastAsia="Times New Roman" w:cs="Calibri"/>
          <w:szCs w:val="24"/>
          <w:lang w:eastAsia="en-AU"/>
        </w:rPr>
        <w:t>officer’s</w:t>
      </w:r>
      <w:r w:rsidRPr="003B6966">
        <w:rPr>
          <w:rFonts w:eastAsia="Times New Roman" w:cs="Calibri"/>
          <w:spacing w:val="1"/>
          <w:szCs w:val="24"/>
          <w:lang w:eastAsia="en-AU"/>
        </w:rPr>
        <w:t xml:space="preserve"> </w:t>
      </w:r>
      <w:r w:rsidRPr="003B6966">
        <w:rPr>
          <w:rFonts w:eastAsia="Times New Roman" w:cs="Calibri"/>
          <w:szCs w:val="24"/>
          <w:lang w:eastAsia="en-AU"/>
        </w:rPr>
        <w:t>recommendation</w:t>
      </w:r>
      <w:r w:rsidRPr="003B6966">
        <w:rPr>
          <w:rFonts w:eastAsia="Times New Roman" w:cs="Calibri"/>
          <w:spacing w:val="1"/>
          <w:szCs w:val="24"/>
          <w:lang w:eastAsia="en-AU"/>
        </w:rPr>
        <w:t xml:space="preserve"> </w:t>
      </w:r>
      <w:r w:rsidRPr="003B6966">
        <w:rPr>
          <w:rFonts w:eastAsia="Times New Roman" w:cs="Calibri"/>
          <w:szCs w:val="24"/>
          <w:lang w:eastAsia="en-AU"/>
        </w:rPr>
        <w:t>be</w:t>
      </w:r>
      <w:r w:rsidRPr="003B6966">
        <w:rPr>
          <w:rFonts w:eastAsia="Times New Roman" w:cs="Calibri"/>
          <w:spacing w:val="1"/>
          <w:szCs w:val="24"/>
          <w:lang w:eastAsia="en-AU"/>
        </w:rPr>
        <w:t xml:space="preserve"> </w:t>
      </w:r>
      <w:r w:rsidRPr="003B6966">
        <w:rPr>
          <w:rFonts w:eastAsia="Times New Roman" w:cs="Calibri"/>
          <w:szCs w:val="24"/>
          <w:lang w:eastAsia="en-AU"/>
        </w:rPr>
        <w:t>endorsed,</w:t>
      </w:r>
      <w:r w:rsidRPr="003B6966">
        <w:rPr>
          <w:rFonts w:eastAsia="Times New Roman" w:cs="Calibri"/>
          <w:spacing w:val="1"/>
          <w:szCs w:val="24"/>
          <w:lang w:eastAsia="en-AU"/>
        </w:rPr>
        <w:t xml:space="preserve"> </w:t>
      </w:r>
      <w:r w:rsidRPr="003B6966">
        <w:rPr>
          <w:rFonts w:eastAsia="Times New Roman" w:cs="Calibri"/>
          <w:szCs w:val="24"/>
          <w:lang w:eastAsia="en-AU"/>
        </w:rPr>
        <w:t>Council has an obligation to resource and support an effective transition for clients and staff to</w:t>
      </w:r>
      <w:r w:rsidRPr="003B6966">
        <w:rPr>
          <w:rFonts w:eastAsia="Times New Roman" w:cs="Calibri"/>
          <w:spacing w:val="1"/>
          <w:szCs w:val="24"/>
          <w:lang w:eastAsia="en-AU"/>
        </w:rPr>
        <w:t xml:space="preserve"> </w:t>
      </w:r>
      <w:r w:rsidRPr="003B6966">
        <w:rPr>
          <w:rFonts w:eastAsia="Times New Roman" w:cs="Calibri"/>
          <w:szCs w:val="24"/>
          <w:lang w:eastAsia="en-AU"/>
        </w:rPr>
        <w:t>ensure</w:t>
      </w:r>
      <w:r w:rsidRPr="003B6966">
        <w:rPr>
          <w:rFonts w:eastAsia="Times New Roman" w:cs="Calibri"/>
          <w:spacing w:val="-2"/>
          <w:szCs w:val="24"/>
          <w:lang w:eastAsia="en-AU"/>
        </w:rPr>
        <w:t xml:space="preserve"> </w:t>
      </w:r>
      <w:r w:rsidRPr="003B6966">
        <w:rPr>
          <w:rFonts w:eastAsia="Times New Roman" w:cs="Calibri"/>
          <w:szCs w:val="24"/>
          <w:lang w:eastAsia="en-AU"/>
        </w:rPr>
        <w:t>the</w:t>
      </w:r>
      <w:r w:rsidRPr="003B6966">
        <w:rPr>
          <w:rFonts w:eastAsia="Times New Roman" w:cs="Calibri"/>
          <w:spacing w:val="-3"/>
          <w:szCs w:val="24"/>
          <w:lang w:eastAsia="en-AU"/>
        </w:rPr>
        <w:t xml:space="preserve"> </w:t>
      </w:r>
      <w:r w:rsidRPr="003B6966">
        <w:rPr>
          <w:rFonts w:eastAsia="Times New Roman" w:cs="Calibri"/>
          <w:szCs w:val="24"/>
          <w:lang w:eastAsia="en-AU"/>
        </w:rPr>
        <w:t>Moorabool community</w:t>
      </w:r>
      <w:r w:rsidRPr="003B6966">
        <w:rPr>
          <w:rFonts w:eastAsia="Times New Roman" w:cs="Calibri"/>
          <w:spacing w:val="-4"/>
          <w:szCs w:val="24"/>
          <w:lang w:eastAsia="en-AU"/>
        </w:rPr>
        <w:t xml:space="preserve"> </w:t>
      </w:r>
      <w:r w:rsidRPr="003B6966">
        <w:rPr>
          <w:rFonts w:eastAsia="Times New Roman" w:cs="Calibri"/>
          <w:szCs w:val="24"/>
          <w:lang w:eastAsia="en-AU"/>
        </w:rPr>
        <w:t>to continue</w:t>
      </w:r>
      <w:r w:rsidRPr="003B6966">
        <w:rPr>
          <w:rFonts w:eastAsia="Times New Roman" w:cs="Calibri"/>
          <w:spacing w:val="-3"/>
          <w:szCs w:val="24"/>
          <w:lang w:eastAsia="en-AU"/>
        </w:rPr>
        <w:t xml:space="preserve"> </w:t>
      </w:r>
      <w:r w:rsidRPr="003B6966">
        <w:rPr>
          <w:rFonts w:eastAsia="Times New Roman" w:cs="Calibri"/>
          <w:szCs w:val="24"/>
          <w:lang w:eastAsia="en-AU"/>
        </w:rPr>
        <w:t>to</w:t>
      </w:r>
      <w:r w:rsidRPr="003B6966">
        <w:rPr>
          <w:rFonts w:eastAsia="Times New Roman" w:cs="Calibri"/>
          <w:spacing w:val="-1"/>
          <w:szCs w:val="24"/>
          <w:lang w:eastAsia="en-AU"/>
        </w:rPr>
        <w:t xml:space="preserve"> </w:t>
      </w:r>
      <w:r w:rsidRPr="003B6966">
        <w:rPr>
          <w:rFonts w:eastAsia="Times New Roman" w:cs="Calibri"/>
          <w:szCs w:val="24"/>
          <w:lang w:eastAsia="en-AU"/>
        </w:rPr>
        <w:t>access</w:t>
      </w:r>
      <w:r w:rsidRPr="003B6966">
        <w:rPr>
          <w:rFonts w:eastAsia="Times New Roman" w:cs="Calibri"/>
          <w:spacing w:val="-1"/>
          <w:szCs w:val="24"/>
          <w:lang w:eastAsia="en-AU"/>
        </w:rPr>
        <w:t xml:space="preserve"> </w:t>
      </w:r>
      <w:r w:rsidRPr="003B6966">
        <w:rPr>
          <w:rFonts w:eastAsia="Times New Roman" w:cs="Calibri"/>
          <w:szCs w:val="24"/>
          <w:lang w:eastAsia="en-AU"/>
        </w:rPr>
        <w:t>high</w:t>
      </w:r>
      <w:r w:rsidRPr="003B6966">
        <w:rPr>
          <w:rFonts w:eastAsia="Times New Roman" w:cs="Calibri"/>
          <w:spacing w:val="-2"/>
          <w:szCs w:val="24"/>
          <w:lang w:eastAsia="en-AU"/>
        </w:rPr>
        <w:t xml:space="preserve"> </w:t>
      </w:r>
      <w:r w:rsidRPr="003B6966">
        <w:rPr>
          <w:rFonts w:eastAsia="Times New Roman" w:cs="Calibri"/>
          <w:szCs w:val="24"/>
          <w:lang w:eastAsia="en-AU"/>
        </w:rPr>
        <w:t>quality</w:t>
      </w:r>
      <w:r w:rsidRPr="003B6966">
        <w:rPr>
          <w:rFonts w:eastAsia="Times New Roman" w:cs="Calibri"/>
          <w:spacing w:val="-1"/>
          <w:szCs w:val="24"/>
          <w:lang w:eastAsia="en-AU"/>
        </w:rPr>
        <w:t xml:space="preserve"> </w:t>
      </w:r>
      <w:r w:rsidRPr="003B6966">
        <w:rPr>
          <w:rFonts w:eastAsia="Times New Roman" w:cs="Calibri"/>
          <w:szCs w:val="24"/>
          <w:lang w:eastAsia="en-AU"/>
        </w:rPr>
        <w:t>services</w:t>
      </w:r>
      <w:r w:rsidRPr="003B6966">
        <w:rPr>
          <w:rFonts w:eastAsia="Times New Roman" w:cs="Calibri"/>
          <w:spacing w:val="-1"/>
          <w:szCs w:val="24"/>
          <w:lang w:eastAsia="en-AU"/>
        </w:rPr>
        <w:t xml:space="preserve"> </w:t>
      </w:r>
      <w:r w:rsidRPr="003B6966">
        <w:rPr>
          <w:rFonts w:eastAsia="Times New Roman" w:cs="Calibri"/>
          <w:szCs w:val="24"/>
          <w:lang w:eastAsia="en-AU"/>
        </w:rPr>
        <w:t>when required.</w:t>
      </w:r>
    </w:p>
    <w:p w:rsidR="00A672C7" w:rsidP="00A672C7" w:rsidRDefault="00A672C7" w14:paraId="7CBAE7C7" w14:textId="77777777"/>
    <w:p w:rsidR="00A672C7" w:rsidP="00A672C7" w:rsidRDefault="00A672C7" w14:paraId="295ABFF8" w14:textId="77777777">
      <w:pPr>
        <w:spacing w:after="0"/>
        <w:rPr>
          <w:noProof/>
        </w:rPr>
      </w:pPr>
      <w:r w:rsidRPr="00A672C7">
        <w:rPr>
          <w:noProof/>
        </w:rPr>
        <w:t xml:space="preserve"> </w:t>
      </w:r>
    </w:p>
    <w:p w:rsidR="00A672C7" w:rsidP="00A672C7" w:rsidRDefault="00A672C7" w14:paraId="19835E8B" w14:textId="77777777">
      <w:pPr>
        <w:spacing w:after="0"/>
        <w:rPr>
          <w:noProof/>
        </w:rPr>
      </w:pPr>
      <w:r w:rsidRPr="00A672C7">
        <w:rPr>
          <w:noProof/>
        </w:rPr>
        <w:t xml:space="preserve"> </w:t>
      </w:r>
    </w:p>
    <w:p w:rsidR="00A672C7" w:rsidP="00A672C7" w:rsidRDefault="00A672C7" w14:paraId="5FCEBEFB" w14:textId="77777777">
      <w:pPr>
        <w:pStyle w:val="ICTOC1MINS"/>
        <w:tabs>
          <w:tab w:val="clear" w:pos="851"/>
          <w:tab w:val="left" w:pos="567"/>
        </w:tabs>
        <w:rPr>
          <w:noProof/>
        </w:rPr>
        <w:sectPr w:rsidR="00A672C7" w:rsidSect="00A672C7">
          <w:headerReference w:type="even" r:id="rId174"/>
          <w:headerReference w:type="default" r:id="rId175"/>
          <w:footerReference w:type="even" r:id="rId176"/>
          <w:footerReference w:type="default" r:id="rId177"/>
          <w:headerReference w:type="first" r:id="rId178"/>
          <w:footerReference w:type="first" r:id="rId179"/>
          <w:pgSz w:w="11907" w:h="16839" w:code="9"/>
          <w:pgMar w:top="1134" w:right="1134" w:bottom="1134" w:left="1134" w:header="567" w:footer="567" w:gutter="0"/>
          <w:cols w:space="720"/>
          <w:formProt w:val="0"/>
          <w:docGrid w:linePitch="326"/>
        </w:sectPr>
      </w:pPr>
    </w:p>
    <w:bookmarkStart w:name="PDF1_MeetingClosure" w:id="288"/>
    <w:p w:rsidR="00A672C7" w:rsidP="00A672C7" w:rsidRDefault="00A672C7" w14:paraId="19817DC6" w14:textId="4447F64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name="_Toc89418873" w:id="289"/>
      <w:r>
        <w:rPr>
          <w:noProof/>
        </w:rPr>
        <w:t>23</w:t>
      </w:r>
      <w:r>
        <w:rPr>
          <w:noProof/>
        </w:rPr>
        <w:fldChar w:fldCharType="end"/>
      </w:r>
      <w:r w:rsidRPr="0056606E">
        <w:rPr>
          <w:noProof/>
        </w:rPr>
        <w:tab/>
      </w:r>
      <w:r>
        <w:rPr>
          <w:noProof/>
        </w:rPr>
        <w:t>Meeting Closure</w:t>
      </w:r>
      <w:bookmarkEnd w:id="288"/>
      <w:bookmarkEnd w:id="289"/>
    </w:p>
    <w:p w:rsidR="00A672C7" w:rsidP="00A672C7" w:rsidRDefault="00A672C7" w14:paraId="17C2DF90" w14:textId="77777777"/>
    <w:p w:rsidRPr="0051366C" w:rsidR="00A672C7" w:rsidP="00A672C7" w:rsidRDefault="00A672C7" w14:paraId="2A07477E" w14:textId="7E42EB53">
      <w:pPr>
        <w:rPr>
          <w:b/>
        </w:rPr>
      </w:pPr>
      <w:r w:rsidRPr="0051366C">
        <w:rPr>
          <w:b/>
        </w:rPr>
        <w:t xml:space="preserve">The Meeting closed at </w:t>
      </w:r>
      <w:r w:rsidR="00974D7F">
        <w:rPr>
          <w:b/>
        </w:rPr>
        <w:t>8.00pm</w:t>
      </w:r>
      <w:r w:rsidRPr="0051366C">
        <w:rPr>
          <w:b/>
        </w:rPr>
        <w:t>.</w:t>
      </w:r>
    </w:p>
    <w:p w:rsidRPr="0051366C" w:rsidR="00A672C7" w:rsidP="00A672C7" w:rsidRDefault="00A672C7" w14:paraId="744E7EBE" w14:textId="77777777"/>
    <w:p w:rsidRPr="0051366C" w:rsidR="00A672C7" w:rsidP="00A672C7" w:rsidRDefault="00A672C7" w14:paraId="0261344A" w14:textId="77777777">
      <w:pPr>
        <w:jc w:val="right"/>
        <w:rPr>
          <w:b/>
        </w:rPr>
      </w:pPr>
      <w:r w:rsidRPr="0051366C">
        <w:rPr>
          <w:b/>
        </w:rPr>
        <w:t>...................................................</w:t>
      </w:r>
    </w:p>
    <w:p w:rsidRPr="00C626BB" w:rsidR="00C626BB" w:rsidP="00A672C7" w:rsidRDefault="00A672C7" w14:paraId="661FB8B2" w14:textId="77777777">
      <w:pPr>
        <w:jc w:val="right"/>
      </w:pPr>
      <w:r w:rsidRPr="0051366C">
        <w:rPr>
          <w:b/>
        </w:rPr>
        <w:t>CHAIRPERSON</w:t>
      </w:r>
    </w:p>
    <w:sectPr w:rsidRPr="00C626BB" w:rsidR="00C626BB" w:rsidSect="00A672C7">
      <w:headerReference w:type="even" r:id="rId180"/>
      <w:headerReference w:type="default" r:id="rId181"/>
      <w:footerReference w:type="even" r:id="rId182"/>
      <w:footerReference w:type="default" r:id="rId183"/>
      <w:headerReference w:type="first" r:id="rId184"/>
      <w:footerReference w:type="first" r:id="rId185"/>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725E" w:rsidP="000479EF" w:rsidRDefault="0013725E" w14:paraId="3C849D15" w14:textId="77777777">
      <w:r>
        <w:separator/>
      </w:r>
    </w:p>
  </w:endnote>
  <w:endnote w:type="continuationSeparator" w:id="0">
    <w:p w:rsidR="0013725E" w:rsidP="000479EF" w:rsidRDefault="0013725E" w14:paraId="5DA5C2B7" w14:textId="77777777">
      <w:r>
        <w:continuationSeparator/>
      </w:r>
    </w:p>
  </w:endnote>
  <w:endnote w:type="continuationNotice" w:id="1">
    <w:p w:rsidR="0013725E" w:rsidRDefault="0013725E" w14:paraId="532F76A5"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9A51B1" w:rsidRDefault="00F7255C" w14:paraId="0096BE41" w14:textId="77777777">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5D5A8319" w14:textId="77777777">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43D413CB" w14:textId="77777777">
    <w:pPr>
      <w:pBdr>
        <w:top w:val="single" w:color="auto" w:sz="4" w:space="1"/>
      </w:pBdr>
      <w:tabs>
        <w:tab w:val="right" w:pos="9620"/>
      </w:tabs>
      <w:jc w:val="left"/>
      <w:rPr>
        <w:sz w:val="22"/>
      </w:rPr>
    </w:pPr>
    <w:r w:rsidRPr="002864A3">
      <w:rPr>
        <w:sz w:val="22"/>
      </w:rPr>
      <w:t xml:space="preserve">Item </w:t>
    </w:r>
    <w:r>
      <w:rPr>
        <w:sz w:val="22"/>
      </w:rPr>
      <w:t>11.1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28257B1F" w14:textId="77777777">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17B6E31" w14:textId="77777777">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7CFA6F15" w14:textId="77777777">
    <w:pPr>
      <w:pBdr>
        <w:top w:val="single" w:color="auto" w:sz="4" w:space="1"/>
      </w:pBdr>
      <w:tabs>
        <w:tab w:val="right" w:pos="9620"/>
      </w:tabs>
      <w:jc w:val="left"/>
      <w:rPr>
        <w:sz w:val="22"/>
      </w:rPr>
    </w:pPr>
    <w:r w:rsidRPr="002864A3">
      <w:rPr>
        <w:sz w:val="22"/>
      </w:rPr>
      <w:t xml:space="preserve">Item </w:t>
    </w:r>
    <w:r>
      <w:rPr>
        <w:sz w:val="22"/>
      </w:rPr>
      <w:t>11.2</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518D45C5" w14:textId="77777777">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40AE8951" w14:textId="77777777">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038B8084" w14:textId="77777777">
    <w:pPr>
      <w:pBdr>
        <w:top w:val="single" w:color="auto" w:sz="4" w:space="1"/>
      </w:pBdr>
      <w:tabs>
        <w:tab w:val="right" w:pos="9620"/>
      </w:tabs>
      <w:jc w:val="left"/>
      <w:rPr>
        <w:sz w:val="22"/>
      </w:rPr>
    </w:pPr>
    <w:r w:rsidRPr="002864A3">
      <w:rPr>
        <w:sz w:val="22"/>
      </w:rPr>
      <w:t xml:space="preserve">Item </w:t>
    </w:r>
    <w:r>
      <w:rPr>
        <w:sz w:val="22"/>
      </w:rPr>
      <w:t>11.3</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26EFEC22" w14:textId="77777777">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53EBF109" w14:textId="77777777">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255C" w:rsidP="00A672C7" w:rsidRDefault="00F7255C" w14:paraId="4956A243" w14:textId="77777777">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70B36FED" w14:textId="77777777">
    <w:pPr>
      <w:pBdr>
        <w:top w:val="single" w:color="auto" w:sz="4" w:space="1"/>
      </w:pBdr>
      <w:tabs>
        <w:tab w:val="right" w:pos="9620"/>
      </w:tabs>
      <w:jc w:val="left"/>
      <w:rPr>
        <w:sz w:val="22"/>
      </w:rPr>
    </w:pPr>
    <w:r w:rsidRPr="002864A3">
      <w:rPr>
        <w:sz w:val="22"/>
      </w:rPr>
      <w:t xml:space="preserve">Item </w:t>
    </w:r>
    <w:r>
      <w:rPr>
        <w:sz w:val="22"/>
      </w:rPr>
      <w:t>11.4</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46B7088F" w14:textId="77777777">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13C104BC" w14:textId="77777777">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0C8317BB" w14:textId="77777777">
    <w:pPr>
      <w:pBdr>
        <w:top w:val="single" w:color="auto" w:sz="4" w:space="1"/>
      </w:pBdr>
      <w:tabs>
        <w:tab w:val="right" w:pos="9620"/>
      </w:tabs>
      <w:jc w:val="left"/>
      <w:rPr>
        <w:sz w:val="22"/>
      </w:rPr>
    </w:pPr>
    <w:r w:rsidRPr="002864A3">
      <w:rPr>
        <w:sz w:val="22"/>
      </w:rPr>
      <w:t xml:space="preserve">Item </w:t>
    </w:r>
    <w:r>
      <w:rPr>
        <w:sz w:val="22"/>
      </w:rPr>
      <w:t>11.5</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601EEC0C" w14:textId="77777777">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42D5FD68" w14:textId="77777777">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66329842" w14:textId="0D0C2670">
    <w:pPr>
      <w:pBdr>
        <w:top w:val="single" w:color="auto" w:sz="4" w:space="1"/>
      </w:pBdr>
      <w:tabs>
        <w:tab w:val="right" w:pos="9620"/>
      </w:tabs>
      <w:jc w:val="left"/>
      <w:rPr>
        <w:sz w:val="22"/>
      </w:rPr>
    </w:pPr>
    <w:r w:rsidRPr="002864A3">
      <w:rPr>
        <w:sz w:val="22"/>
      </w:rPr>
      <w:t xml:space="preserve">Item </w:t>
    </w:r>
    <w:r>
      <w:rPr>
        <w:sz w:val="22"/>
      </w:rPr>
      <w:t>11.6</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B2A3876" w14:textId="77777777">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047C2A6F" w14:textId="54EDB0C8">
    <w:pPr>
      <w:pBdr>
        <w:top w:val="single" w:color="auto" w:sz="4" w:space="1"/>
      </w:pBdr>
      <w:tabs>
        <w:tab w:val="right" w:pos="9620"/>
      </w:tabs>
      <w:jc w:val="left"/>
      <w:rPr>
        <w:sz w:val="22"/>
      </w:rPr>
    </w:pPr>
    <w:r w:rsidRPr="002864A3">
      <w:rPr>
        <w:sz w:val="22"/>
      </w:rPr>
      <w:t xml:space="preserve">Item </w:t>
    </w:r>
    <w:r>
      <w:rPr>
        <w:sz w:val="22"/>
      </w:rPr>
      <w:t>11.7</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33F992A5" w14:textId="05F9DA85">
    <w:pPr>
      <w:pBdr>
        <w:top w:val="single" w:color="auto" w:sz="4" w:space="1"/>
      </w:pBdr>
      <w:tabs>
        <w:tab w:val="right" w:pos="9620"/>
      </w:tabs>
      <w:jc w:val="left"/>
      <w:rPr>
        <w:sz w:val="22"/>
      </w:rPr>
    </w:pPr>
    <w:r w:rsidRPr="002864A3">
      <w:rPr>
        <w:sz w:val="22"/>
      </w:rPr>
      <w:t xml:space="preserve">Item </w:t>
    </w:r>
    <w:r>
      <w:rPr>
        <w:sz w:val="22"/>
      </w:rPr>
      <w:t>11.8</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9A51B1" w:rsidRDefault="00F7255C" w14:paraId="510C72D1" w14:textId="77777777">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7C8A441" w14:textId="77777777">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16BE6E4A" w14:textId="77777777">
    <w:pPr>
      <w:pBdr>
        <w:top w:val="single" w:color="auto" w:sz="4" w:space="1"/>
      </w:pBdr>
      <w:tabs>
        <w:tab w:val="right" w:pos="9620"/>
      </w:tabs>
      <w:jc w:val="left"/>
      <w:rPr>
        <w:sz w:val="22"/>
      </w:rPr>
    </w:pPr>
    <w:r w:rsidRPr="002864A3">
      <w:rPr>
        <w:sz w:val="22"/>
      </w:rPr>
      <w:t xml:space="preserve">Item </w:t>
    </w:r>
    <w:r>
      <w:rPr>
        <w:sz w:val="22"/>
      </w:rPr>
      <w:t>12.1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7F2A851E" w14:textId="77777777">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6C908051" w14:textId="77777777">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169055BA" w14:textId="77777777">
    <w:pPr>
      <w:pBdr>
        <w:top w:val="single" w:color="auto" w:sz="4" w:space="1"/>
      </w:pBdr>
      <w:tabs>
        <w:tab w:val="right" w:pos="9620"/>
      </w:tabs>
      <w:jc w:val="left"/>
      <w:rPr>
        <w:sz w:val="22"/>
      </w:rPr>
    </w:pPr>
    <w:r w:rsidRPr="002864A3">
      <w:rPr>
        <w:sz w:val="22"/>
      </w:rPr>
      <w:t xml:space="preserve">Item </w:t>
    </w:r>
    <w:r>
      <w:rPr>
        <w:sz w:val="22"/>
      </w:rPr>
      <w:t>13.1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44D9ECD0" w14:textId="77777777">
    <w:pP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52CA7F94" w14:textId="77777777">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6E1811EA" w14:textId="77777777">
    <w:pPr>
      <w:pBdr>
        <w:top w:val="single" w:color="auto" w:sz="4" w:space="1"/>
      </w:pBdr>
      <w:tabs>
        <w:tab w:val="right" w:pos="9620"/>
      </w:tabs>
      <w:jc w:val="left"/>
      <w:rPr>
        <w:sz w:val="22"/>
      </w:rPr>
    </w:pPr>
    <w:r w:rsidRPr="002864A3">
      <w:rPr>
        <w:sz w:val="22"/>
      </w:rPr>
      <w:t xml:space="preserve">Item </w:t>
    </w:r>
    <w:r>
      <w:rPr>
        <w:sz w:val="22"/>
      </w:rPr>
      <w:t>13.2</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0FEBC4FC" w14:textId="77777777">
    <w:pP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59A810B0" w14:textId="77777777">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0FD2A63" w14:textId="77777777">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3320AEEA" w14:textId="77777777">
    <w:pPr>
      <w:pBdr>
        <w:top w:val="single" w:color="auto" w:sz="4" w:space="1"/>
      </w:pBdr>
      <w:tabs>
        <w:tab w:val="right" w:pos="9620"/>
      </w:tabs>
      <w:jc w:val="left"/>
      <w:rPr>
        <w:sz w:val="22"/>
      </w:rPr>
    </w:pPr>
    <w:r w:rsidRPr="002864A3">
      <w:rPr>
        <w:sz w:val="22"/>
      </w:rPr>
      <w:t xml:space="preserve">Item </w:t>
    </w:r>
    <w:r>
      <w:rPr>
        <w:sz w:val="22"/>
      </w:rPr>
      <w:t>13.3</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766208A" w14:textId="77777777">
    <w:pP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166492D" w14:textId="77777777">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1D97B061" w14:textId="77777777">
    <w:pPr>
      <w:pBdr>
        <w:top w:val="single" w:color="auto" w:sz="4" w:space="1"/>
      </w:pBdr>
      <w:tabs>
        <w:tab w:val="right" w:pos="9620"/>
      </w:tabs>
      <w:jc w:val="left"/>
      <w:rPr>
        <w:sz w:val="22"/>
      </w:rPr>
    </w:pPr>
    <w:r w:rsidRPr="002864A3">
      <w:rPr>
        <w:sz w:val="22"/>
      </w:rPr>
      <w:t xml:space="preserve">Item </w:t>
    </w:r>
    <w:r>
      <w:rPr>
        <w:sz w:val="22"/>
      </w:rPr>
      <w:t>14.2</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79019A87" w14:textId="77777777">
    <w:pP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28F9F19E" w14:textId="77777777">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6137CBE1" w14:textId="77777777">
    <w:pPr>
      <w:pBdr>
        <w:top w:val="single" w:color="auto" w:sz="4" w:space="1"/>
      </w:pBdr>
      <w:tabs>
        <w:tab w:val="right" w:pos="9620"/>
      </w:tabs>
      <w:jc w:val="left"/>
      <w:rPr>
        <w:sz w:val="22"/>
      </w:rPr>
    </w:pPr>
    <w:r w:rsidRPr="002864A3">
      <w:rPr>
        <w:sz w:val="22"/>
      </w:rPr>
      <w:t xml:space="preserve">Item </w:t>
    </w:r>
    <w:r>
      <w:rPr>
        <w:sz w:val="22"/>
      </w:rPr>
      <w:t>15.1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109558B0" w14:textId="77777777">
    <w:pP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2BA3C2B" w14:textId="77777777">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63550C38" w14:textId="77777777">
    <w:pPr>
      <w:pBdr>
        <w:top w:val="single" w:color="auto" w:sz="4" w:space="1"/>
      </w:pBdr>
      <w:tabs>
        <w:tab w:val="right" w:pos="9620"/>
      </w:tabs>
      <w:jc w:val="left"/>
      <w:rPr>
        <w:sz w:val="22"/>
      </w:rPr>
    </w:pPr>
    <w:r w:rsidRPr="002864A3">
      <w:rPr>
        <w:sz w:val="22"/>
      </w:rPr>
      <w:t xml:space="preserve">Item </w:t>
    </w:r>
    <w:r>
      <w:rPr>
        <w:sz w:val="22"/>
      </w:rPr>
      <w:t>15.2</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13ADC" w:rsidR="00F7255C" w:rsidP="00A672C7" w:rsidRDefault="00F7255C" w14:paraId="2FBDD9E7" w14:textId="77777777">
    <w:pPr>
      <w:pBdr>
        <w:top w:val="single" w:color="auto" w:sz="4" w:space="1"/>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4F3F9E51" w14:textId="77777777">
    <w:pP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9D50602" w14:textId="77777777">
    <w:pP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37ADA" w:rsidR="00F7255C" w:rsidP="00A37ADA" w:rsidRDefault="00F7255C" w14:paraId="3B84C19B" w14:textId="3B845563">
    <w:pPr>
      <w:pBdr>
        <w:top w:val="single" w:color="auto" w:sz="4" w:space="1"/>
      </w:pBdr>
      <w:tabs>
        <w:tab w:val="right" w:pos="9620"/>
      </w:tabs>
      <w:jc w:val="left"/>
      <w:rPr>
        <w:sz w:val="22"/>
      </w:rPr>
    </w:pPr>
    <w:r w:rsidRPr="002864A3">
      <w:rPr>
        <w:sz w:val="22"/>
      </w:rPr>
      <w:t xml:space="preserve">Item </w:t>
    </w:r>
    <w:r>
      <w:rPr>
        <w:sz w:val="22"/>
      </w:rPr>
      <w:t>14.1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65</w:t>
    </w:r>
    <w:r w:rsidRPr="002864A3">
      <w:rPr>
        <w:sz w:val="22"/>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5EA64651" w14:textId="77777777">
    <w:pP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37ADA" w:rsidR="00F7255C" w:rsidP="00A37ADA" w:rsidRDefault="00F7255C" w14:paraId="76F830B7" w14:textId="139D7DEB">
    <w:pPr>
      <w:pBdr>
        <w:top w:val="single" w:color="auto" w:sz="4" w:space="1"/>
      </w:pBdr>
      <w:tabs>
        <w:tab w:val="right" w:pos="9620"/>
      </w:tabs>
      <w:jc w:val="left"/>
      <w:rPr>
        <w:sz w:val="22"/>
      </w:rPr>
    </w:pPr>
    <w:r>
      <w:rPr>
        <w:sz w:val="22"/>
      </w:rPr>
      <w:t>Item 16</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65</w:t>
    </w:r>
    <w:r w:rsidRPr="002864A3">
      <w:rPr>
        <w:sz w:val="22"/>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25ABD1B4" w14:textId="77777777">
    <w:pP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3B89C655" w14:textId="77777777">
    <w:pPr>
      <w:pBdr>
        <w:top w:val="single" w:color="auto" w:sz="4" w:space="1"/>
      </w:pBdr>
      <w:tabs>
        <w:tab w:val="right" w:pos="9620"/>
      </w:tabs>
      <w:jc w:val="left"/>
      <w:rPr>
        <w:sz w:val="22"/>
      </w:rPr>
    </w:pPr>
    <w:r w:rsidRPr="002864A3">
      <w:rPr>
        <w:sz w:val="22"/>
      </w:rPr>
      <w:t xml:space="preserve">Item </w:t>
    </w:r>
    <w:r>
      <w:rPr>
        <w:sz w:val="22"/>
      </w:rPr>
      <w:t>17.1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3FC42ED8" w14:textId="77777777">
    <w:pP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0FAF85C2" w14:textId="77777777">
    <w:pP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4D74221F" w14:textId="77777777">
    <w:pPr>
      <w:pBdr>
        <w:top w:val="single" w:color="auto" w:sz="4" w:space="1"/>
      </w:pBdr>
      <w:tabs>
        <w:tab w:val="right" w:pos="9620"/>
      </w:tabs>
      <w:jc w:val="left"/>
      <w:rPr>
        <w:sz w:val="22"/>
      </w:rPr>
    </w:pPr>
    <w:r w:rsidRPr="002864A3">
      <w:rPr>
        <w:sz w:val="22"/>
      </w:rPr>
      <w:t xml:space="preserve">Item </w:t>
    </w:r>
    <w:r>
      <w:rPr>
        <w:sz w:val="22"/>
      </w:rPr>
      <w:t>17.2</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416A0B68" w14:textId="77777777">
    <w:pP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77E17C05" w14:textId="77777777">
    <w:pP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423F566D" w14:textId="77777777">
    <w:pP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37637075" w14:textId="77777777">
    <w:pPr>
      <w:pBdr>
        <w:top w:val="single" w:color="auto" w:sz="4" w:space="1"/>
      </w:pBdr>
      <w:tabs>
        <w:tab w:val="right" w:pos="9620"/>
      </w:tabs>
      <w:jc w:val="left"/>
      <w:rPr>
        <w:sz w:val="22"/>
      </w:rPr>
    </w:pPr>
    <w:r w:rsidRPr="002864A3">
      <w:rPr>
        <w:sz w:val="22"/>
      </w:rPr>
      <w:t xml:space="preserve">Item </w:t>
    </w:r>
    <w:r>
      <w:rPr>
        <w:sz w:val="22"/>
      </w:rPr>
      <w:t>17.3</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0E8897B1" w14:textId="77777777">
    <w:pP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D5CAB0B" w14:textId="77777777">
    <w:pP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62E27" w:rsidR="00F7255C" w:rsidP="00B62E27" w:rsidRDefault="00F7255C" w14:paraId="08990C73" w14:textId="2674A09E">
    <w:pPr>
      <w:pBdr>
        <w:top w:val="single" w:color="auto" w:sz="4" w:space="1"/>
      </w:pBdr>
      <w:tabs>
        <w:tab w:val="right" w:pos="9620"/>
      </w:tabs>
      <w:jc w:val="left"/>
      <w:rPr>
        <w:sz w:val="22"/>
      </w:rPr>
    </w:pPr>
    <w:r w:rsidRPr="002864A3">
      <w:rPr>
        <w:sz w:val="22"/>
      </w:rPr>
      <w:t xml:space="preserve">Item </w:t>
    </w:r>
    <w:r>
      <w:rPr>
        <w:sz w:val="22"/>
      </w:rPr>
      <w:t>18</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74</w:t>
    </w:r>
    <w:r w:rsidRPr="002864A3">
      <w:rPr>
        <w:sz w:val="22"/>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C493C34" w14:textId="77777777">
    <w:pP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50C7752B" w14:textId="77777777">
    <w:pP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46F10008" w14:textId="77777777">
    <w:pPr>
      <w:pBdr>
        <w:top w:val="single" w:color="auto" w:sz="4" w:space="1"/>
      </w:pBdr>
      <w:tabs>
        <w:tab w:val="right" w:pos="9620"/>
      </w:tabs>
      <w:jc w:val="left"/>
      <w:rPr>
        <w:sz w:val="22"/>
      </w:rPr>
    </w:pPr>
    <w:r w:rsidRPr="002864A3">
      <w:rPr>
        <w:sz w:val="22"/>
      </w:rPr>
      <w:t xml:space="preserve">Item </w:t>
    </w:r>
    <w:r>
      <w:rPr>
        <w:sz w:val="22"/>
      </w:rPr>
      <w:t>19.1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A672C7" w:rsidRDefault="00F7255C" w14:paraId="7298D7C5" w14:textId="77777777">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3363A3D" w14:textId="77777777">
    <w:pP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62E27" w:rsidR="00F7255C" w:rsidP="00B62E27" w:rsidRDefault="00F7255C" w14:paraId="764327A6" w14:textId="13FAD8B9">
    <w:pPr>
      <w:pBdr>
        <w:top w:val="single" w:color="auto" w:sz="4" w:space="1"/>
      </w:pBdr>
      <w:tabs>
        <w:tab w:val="right" w:pos="9620"/>
      </w:tabs>
      <w:jc w:val="left"/>
      <w:rPr>
        <w:sz w:val="22"/>
      </w:rPr>
    </w:pPr>
    <w:r w:rsidRPr="002864A3">
      <w:rPr>
        <w:sz w:val="22"/>
      </w:rPr>
      <w:t xml:space="preserve">Item </w:t>
    </w:r>
    <w:r>
      <w:rPr>
        <w:sz w:val="22"/>
      </w:rPr>
      <w:t>20</w:t>
    </w:r>
    <w:r w:rsidRPr="002864A3">
      <w:rPr>
        <w:sz w:val="22"/>
      </w:rPr>
      <w:tab/>
    </w:r>
    <w:r w:rsidRPr="002864A3">
      <w:rPr>
        <w:sz w:val="22"/>
      </w:rPr>
      <w:t xml:space="preserve">Page </w:t>
    </w:r>
    <w:r>
      <w:rPr>
        <w:sz w:val="22"/>
      </w:rPr>
      <w:fldChar w:fldCharType="begin"/>
    </w:r>
    <w:r>
      <w:rPr>
        <w:sz w:val="22"/>
      </w:rPr>
      <w:instrText xml:space="preserve"> PAGE   \* MERGEFORMAT </w:instrText>
    </w:r>
    <w:r>
      <w:rPr>
        <w:sz w:val="22"/>
      </w:rPr>
      <w:fldChar w:fldCharType="separate"/>
    </w:r>
    <w:r>
      <w:rPr>
        <w:noProof/>
        <w:sz w:val="22"/>
      </w:rPr>
      <w:t>1</w:t>
    </w:r>
    <w:r>
      <w:rPr>
        <w:sz w:val="22"/>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64A3" w:rsidR="00F7255C" w:rsidP="00A672C7" w:rsidRDefault="00F7255C" w14:paraId="1F1E7056" w14:textId="3AEB68E0">
    <w:pPr>
      <w:pBdr>
        <w:top w:val="single" w:color="auto" w:sz="4" w:space="1"/>
      </w:pBdr>
      <w:tabs>
        <w:tab w:val="right" w:pos="9620"/>
      </w:tabs>
      <w:jc w:val="left"/>
      <w:rPr>
        <w:sz w:val="22"/>
      </w:rPr>
    </w:pPr>
    <w:r w:rsidRPr="002864A3">
      <w:rPr>
        <w:sz w:val="22"/>
      </w:rPr>
      <w:t xml:space="preserve">Item </w:t>
    </w:r>
    <w:r>
      <w:rPr>
        <w:sz w:val="22"/>
      </w:rPr>
      <w:t>21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B31C7E4" w14:textId="77777777">
    <w:pPr>
      <w:jc w:val="center"/>
    </w:pPr>
  </w:p>
  <w:p w:rsidR="00F7255C" w:rsidRDefault="00F7255C" w14:paraId="0DF9614B" w14:textId="77777777"/>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62E27" w:rsidR="00F7255C" w:rsidP="00B62E27" w:rsidRDefault="00F7255C" w14:paraId="54BEF7DD" w14:textId="19CAE029">
    <w:pPr>
      <w:pBdr>
        <w:top w:val="single" w:color="auto" w:sz="4" w:space="1"/>
      </w:pBdr>
      <w:tabs>
        <w:tab w:val="right" w:pos="9620"/>
      </w:tabs>
      <w:jc w:val="left"/>
      <w:rPr>
        <w:sz w:val="22"/>
      </w:rPr>
    </w:pPr>
    <w:r w:rsidRPr="002864A3">
      <w:rPr>
        <w:sz w:val="22"/>
      </w:rPr>
      <w:t xml:space="preserve">Item </w:t>
    </w:r>
    <w:r>
      <w:rPr>
        <w:sz w:val="22"/>
      </w:rPr>
      <w:t>22.1</w:t>
    </w:r>
    <w:r w:rsidRPr="002864A3">
      <w:rPr>
        <w:sz w:val="22"/>
      </w:rPr>
      <w:tab/>
    </w:r>
    <w:r w:rsidRPr="002864A3">
      <w:rPr>
        <w:sz w:val="22"/>
      </w:rPr>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79</w:t>
    </w:r>
    <w:r w:rsidRPr="002864A3">
      <w:rPr>
        <w:sz w:val="22"/>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40F26BCC" w14:textId="77777777">
    <w:pPr>
      <w:jc w:val="center"/>
    </w:pPr>
  </w:p>
  <w:p w:rsidR="00F7255C" w:rsidRDefault="00F7255C" w14:paraId="0CA92092" w14:textId="77777777"/>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326A888E" w14:textId="77777777">
    <w:pP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13ADC" w:rsidR="00F7255C" w:rsidP="00A672C7" w:rsidRDefault="00F7255C" w14:paraId="3C1CA4C5" w14:textId="77777777">
    <w:pPr>
      <w:pBdr>
        <w:top w:val="single" w:color="auto" w:sz="4" w:space="1"/>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BA9638F" w14:textId="7777777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13ADC" w:rsidR="00F7255C" w:rsidP="00A672C7" w:rsidRDefault="00F7255C" w14:paraId="0213BE89" w14:textId="77777777">
    <w:pPr>
      <w:pBdr>
        <w:top w:val="single" w:color="auto" w:sz="4" w:space="1"/>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5D2C4BA" w14:textId="7777777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725E" w:rsidP="000479EF" w:rsidRDefault="0013725E" w14:paraId="37777BA4" w14:textId="77777777">
      <w:r>
        <w:separator/>
      </w:r>
    </w:p>
  </w:footnote>
  <w:footnote w:type="continuationSeparator" w:id="0">
    <w:p w:rsidR="0013725E" w:rsidP="000479EF" w:rsidRDefault="0013725E" w14:paraId="0C5FB39C" w14:textId="77777777">
      <w:r>
        <w:continuationSeparator/>
      </w:r>
    </w:p>
  </w:footnote>
  <w:footnote w:type="continuationNotice" w:id="1">
    <w:p w:rsidR="0013725E" w:rsidRDefault="0013725E" w14:paraId="0A347D2C"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9A51B1" w:rsidRDefault="00F7255C" w14:paraId="196990DC" w14:textId="77777777">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D59E926" w14:textId="7777777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463B26E5" w14:textId="77777777">
      <w:tc>
        <w:tcPr>
          <w:tcW w:w="3867" w:type="pct"/>
        </w:tcPr>
        <w:p w:rsidRPr="00A672C7" w:rsidR="00F7255C" w:rsidP="00A672C7" w:rsidRDefault="00F7255C" w14:paraId="5EEE4300"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758D3BC7" w14:textId="77777777">
          <w:pPr>
            <w:tabs>
              <w:tab w:val="right" w:pos="9639"/>
            </w:tabs>
            <w:spacing w:after="0"/>
            <w:jc w:val="right"/>
          </w:pPr>
          <w:r>
            <w:t>1 December 2021</w:t>
          </w:r>
        </w:p>
      </w:tc>
    </w:tr>
  </w:tbl>
  <w:p w:rsidRPr="00A672C7" w:rsidR="00F7255C" w:rsidP="00A672C7" w:rsidRDefault="00F7255C" w14:paraId="665004B8" w14:textId="77777777">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5C8D1FE" w14:textId="77777777">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D4386FB" w14:textId="77777777">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688CDFAD" w14:textId="77777777">
      <w:tc>
        <w:tcPr>
          <w:tcW w:w="3867" w:type="pct"/>
        </w:tcPr>
        <w:p w:rsidRPr="00A672C7" w:rsidR="00F7255C" w:rsidP="00A672C7" w:rsidRDefault="00F7255C" w14:paraId="2AB6C9A2"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16205FF" w14:textId="77777777">
          <w:pPr>
            <w:tabs>
              <w:tab w:val="right" w:pos="9639"/>
            </w:tabs>
            <w:spacing w:after="0"/>
            <w:jc w:val="right"/>
          </w:pPr>
          <w:r>
            <w:t>1 December 2021</w:t>
          </w:r>
        </w:p>
      </w:tc>
    </w:tr>
  </w:tbl>
  <w:p w:rsidRPr="00A672C7" w:rsidR="00F7255C" w:rsidP="00A672C7" w:rsidRDefault="00F7255C" w14:paraId="7F6DDA18" w14:textId="77777777">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B3BF3C8" w14:textId="77777777">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1628CCE8" w14:textId="77777777">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059E6182" w14:textId="77777777">
      <w:tc>
        <w:tcPr>
          <w:tcW w:w="3867" w:type="pct"/>
        </w:tcPr>
        <w:p w:rsidRPr="00A672C7" w:rsidR="00F7255C" w:rsidP="00A672C7" w:rsidRDefault="00F7255C" w14:paraId="436DC057"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6478B400" w14:textId="77777777">
          <w:pPr>
            <w:tabs>
              <w:tab w:val="right" w:pos="9639"/>
            </w:tabs>
            <w:spacing w:after="0"/>
            <w:jc w:val="right"/>
          </w:pPr>
          <w:r>
            <w:t>1 December 2021</w:t>
          </w:r>
        </w:p>
      </w:tc>
    </w:tr>
  </w:tbl>
  <w:p w:rsidRPr="00A672C7" w:rsidR="00F7255C" w:rsidP="00A672C7" w:rsidRDefault="00F7255C" w14:paraId="280F7538" w14:textId="77777777">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10A63770" w14:textId="77777777">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201C0E5" w14:textId="7777777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255C" w:rsidP="00A672C7" w:rsidRDefault="00F7255C" w14:paraId="164FBDD5" w14:textId="77777777">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65EF3457" w14:textId="77777777">
      <w:tc>
        <w:tcPr>
          <w:tcW w:w="3867" w:type="pct"/>
        </w:tcPr>
        <w:p w:rsidRPr="00A672C7" w:rsidR="00F7255C" w:rsidP="00A672C7" w:rsidRDefault="00F7255C" w14:paraId="7AAC7853"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590FAB8" w14:textId="77777777">
          <w:pPr>
            <w:tabs>
              <w:tab w:val="right" w:pos="9639"/>
            </w:tabs>
            <w:spacing w:after="0"/>
            <w:jc w:val="right"/>
          </w:pPr>
          <w:r>
            <w:t>1 December 2021</w:t>
          </w:r>
        </w:p>
      </w:tc>
    </w:tr>
  </w:tbl>
  <w:p w:rsidRPr="00A672C7" w:rsidR="00F7255C" w:rsidP="00A672C7" w:rsidRDefault="00F7255C" w14:paraId="24B7E318" w14:textId="77777777">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2F51B72" w14:textId="77777777">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C364503" w14:textId="77777777">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0F5D0C92" w14:textId="77777777">
      <w:tc>
        <w:tcPr>
          <w:tcW w:w="3867" w:type="pct"/>
        </w:tcPr>
        <w:p w:rsidRPr="00A672C7" w:rsidR="00F7255C" w:rsidP="00A672C7" w:rsidRDefault="00F7255C" w14:paraId="29B51253"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228CD1E5" w14:textId="77777777">
          <w:pPr>
            <w:tabs>
              <w:tab w:val="right" w:pos="9639"/>
            </w:tabs>
            <w:spacing w:after="0"/>
            <w:jc w:val="right"/>
          </w:pPr>
          <w:r>
            <w:t>1 December 2021</w:t>
          </w:r>
        </w:p>
      </w:tc>
    </w:tr>
  </w:tbl>
  <w:p w:rsidRPr="00A672C7" w:rsidR="00F7255C" w:rsidP="00A672C7" w:rsidRDefault="00F7255C" w14:paraId="7FB7F05D" w14:textId="77777777">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46A224B3" w14:textId="77777777">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8DF098C" w14:textId="77777777">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1CE8339A" w14:textId="77777777">
      <w:tc>
        <w:tcPr>
          <w:tcW w:w="3867" w:type="pct"/>
        </w:tcPr>
        <w:p w:rsidRPr="00A672C7" w:rsidR="00F7255C" w:rsidP="00A672C7" w:rsidRDefault="00F7255C" w14:paraId="6F378D0A"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12AAAD3" w14:textId="77777777">
          <w:pPr>
            <w:tabs>
              <w:tab w:val="right" w:pos="9639"/>
            </w:tabs>
            <w:spacing w:after="0"/>
            <w:jc w:val="right"/>
          </w:pPr>
          <w:r>
            <w:t>1 December 2021</w:t>
          </w:r>
        </w:p>
      </w:tc>
    </w:tr>
  </w:tbl>
  <w:p w:rsidRPr="00A672C7" w:rsidR="00F7255C" w:rsidP="00A672C7" w:rsidRDefault="00F7255C" w14:paraId="13105159" w14:textId="77777777">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5667B6D1" w14:textId="77777777">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5B6885F" w14:textId="77777777">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3DA13406" w14:textId="77777777">
      <w:tc>
        <w:tcPr>
          <w:tcW w:w="3867" w:type="pct"/>
        </w:tcPr>
        <w:p w:rsidRPr="00A672C7" w:rsidR="00F7255C" w:rsidP="00A672C7" w:rsidRDefault="00F7255C" w14:paraId="129FF555"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1D93794D" w14:textId="77777777">
          <w:pPr>
            <w:tabs>
              <w:tab w:val="right" w:pos="9639"/>
            </w:tabs>
            <w:spacing w:after="0"/>
            <w:jc w:val="right"/>
          </w:pPr>
          <w:r>
            <w:t>1 December 2021</w:t>
          </w:r>
        </w:p>
      </w:tc>
    </w:tr>
  </w:tbl>
  <w:p w:rsidRPr="00A672C7" w:rsidR="00F7255C" w:rsidP="00A672C7" w:rsidRDefault="00F7255C" w14:paraId="6C5594BB" w14:textId="77777777">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51B1" w:rsidR="00F7255C" w:rsidP="009A51B1" w:rsidRDefault="00F7255C" w14:paraId="40B4EE17" w14:textId="77777777">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0C5ABF7" w14:textId="77777777">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1F2FA86" w14:textId="77777777">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1501A193" w14:textId="77777777">
      <w:tc>
        <w:tcPr>
          <w:tcW w:w="3867" w:type="pct"/>
        </w:tcPr>
        <w:p w:rsidRPr="00A672C7" w:rsidR="00F7255C" w:rsidP="00A672C7" w:rsidRDefault="00F7255C" w14:paraId="41F5B9DF"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0AE8834C" w14:textId="77777777">
          <w:pPr>
            <w:tabs>
              <w:tab w:val="right" w:pos="9639"/>
            </w:tabs>
            <w:spacing w:after="0"/>
            <w:jc w:val="right"/>
          </w:pPr>
          <w:r>
            <w:t>1 December 2021</w:t>
          </w:r>
        </w:p>
      </w:tc>
    </w:tr>
  </w:tbl>
  <w:p w:rsidRPr="00A672C7" w:rsidR="00F7255C" w:rsidP="00A672C7" w:rsidRDefault="00F7255C" w14:paraId="7AA04942" w14:textId="77777777">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3069B9C1" w14:textId="77777777">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7C9EE21" w14:textId="77777777">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062EDD5F" w14:textId="77777777">
      <w:tc>
        <w:tcPr>
          <w:tcW w:w="3867" w:type="pct"/>
        </w:tcPr>
        <w:p w:rsidRPr="00A672C7" w:rsidR="00F7255C" w:rsidP="00A672C7" w:rsidRDefault="00F7255C" w14:paraId="55136136"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638526D0" w14:textId="77777777">
          <w:pPr>
            <w:tabs>
              <w:tab w:val="right" w:pos="9639"/>
            </w:tabs>
            <w:spacing w:after="0"/>
            <w:jc w:val="right"/>
          </w:pPr>
          <w:r>
            <w:t>1 December 2021</w:t>
          </w:r>
        </w:p>
      </w:tc>
    </w:tr>
  </w:tbl>
  <w:p w:rsidRPr="00A672C7" w:rsidR="00F7255C" w:rsidP="00A672C7" w:rsidRDefault="00F7255C" w14:paraId="4EEF36E4" w14:textId="77777777">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0A924C8" w14:textId="77777777">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46735020" w14:textId="77777777">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2C9C48B2" w14:textId="77777777">
      <w:tc>
        <w:tcPr>
          <w:tcW w:w="3867" w:type="pct"/>
        </w:tcPr>
        <w:p w:rsidRPr="00A672C7" w:rsidR="00F7255C" w:rsidP="00A672C7" w:rsidRDefault="00F7255C" w14:paraId="33EF8D43"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080B17CA" w14:textId="77777777">
          <w:pPr>
            <w:tabs>
              <w:tab w:val="right" w:pos="9639"/>
            </w:tabs>
            <w:spacing w:after="0"/>
            <w:jc w:val="right"/>
          </w:pPr>
          <w:r>
            <w:t>1 December 2021</w:t>
          </w:r>
        </w:p>
      </w:tc>
    </w:tr>
  </w:tbl>
  <w:p w:rsidRPr="00A672C7" w:rsidR="00F7255C" w:rsidP="00A672C7" w:rsidRDefault="00F7255C" w14:paraId="029DA3DE" w14:textId="77777777">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F087B29" w14:textId="77777777">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8C3DAAB" w14:textId="77777777">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3C9D10E" w14:textId="77777777">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0FCE38DF" w14:textId="77777777">
      <w:tc>
        <w:tcPr>
          <w:tcW w:w="3867" w:type="pct"/>
        </w:tcPr>
        <w:p w:rsidRPr="00A672C7" w:rsidR="00F7255C" w:rsidP="00A672C7" w:rsidRDefault="00F7255C" w14:paraId="0A4D3253"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E9045AF" w14:textId="77777777">
          <w:pPr>
            <w:tabs>
              <w:tab w:val="right" w:pos="9639"/>
            </w:tabs>
            <w:spacing w:after="0"/>
            <w:jc w:val="right"/>
          </w:pPr>
          <w:r>
            <w:t>1 December 2021</w:t>
          </w:r>
        </w:p>
      </w:tc>
    </w:tr>
  </w:tbl>
  <w:p w:rsidRPr="00A672C7" w:rsidR="00F7255C" w:rsidP="00A672C7" w:rsidRDefault="00F7255C" w14:paraId="756884DF" w14:textId="77777777">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B0EF6DA" w14:textId="77777777">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96917E1" w14:textId="77777777">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33CDB3C0" w14:textId="77777777">
      <w:tc>
        <w:tcPr>
          <w:tcW w:w="3867" w:type="pct"/>
        </w:tcPr>
        <w:p w:rsidRPr="00A672C7" w:rsidR="00F7255C" w:rsidP="00A672C7" w:rsidRDefault="00F7255C" w14:paraId="7A05B992"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8AD1A10" w14:textId="77777777">
          <w:pPr>
            <w:tabs>
              <w:tab w:val="right" w:pos="9639"/>
            </w:tabs>
            <w:spacing w:after="0"/>
            <w:jc w:val="right"/>
          </w:pPr>
          <w:r>
            <w:t>1 December 2021</w:t>
          </w:r>
        </w:p>
      </w:tc>
    </w:tr>
  </w:tbl>
  <w:p w:rsidRPr="00A672C7" w:rsidR="00F7255C" w:rsidP="00A672C7" w:rsidRDefault="00F7255C" w14:paraId="7575A1B7" w14:textId="77777777">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27A0A52" w14:textId="77777777">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3604200A" w14:textId="77777777">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580B0C4A" w14:textId="77777777">
      <w:tc>
        <w:tcPr>
          <w:tcW w:w="3867" w:type="pct"/>
        </w:tcPr>
        <w:p w:rsidRPr="00A672C7" w:rsidR="00F7255C" w:rsidP="00A672C7" w:rsidRDefault="00F7255C" w14:paraId="65ECA2AE"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229C8D9" w14:textId="77777777">
          <w:pPr>
            <w:tabs>
              <w:tab w:val="right" w:pos="9639"/>
            </w:tabs>
            <w:spacing w:after="0"/>
            <w:jc w:val="right"/>
          </w:pPr>
          <w:r>
            <w:t>1 December 2021</w:t>
          </w:r>
        </w:p>
      </w:tc>
    </w:tr>
  </w:tbl>
  <w:p w:rsidRPr="00A672C7" w:rsidR="00F7255C" w:rsidP="00A672C7" w:rsidRDefault="00F7255C" w14:paraId="3AE35C75" w14:textId="77777777">
    <w:pPr>
      <w:tabs>
        <w:tab w:val="center" w:pos="4513"/>
        <w:tab w:val="right" w:pos="9026"/>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597E76BF" w14:textId="77777777">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3AA86101" w14:textId="77777777">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7E49C5D1" w14:textId="77777777">
      <w:tc>
        <w:tcPr>
          <w:tcW w:w="3867" w:type="pct"/>
        </w:tcPr>
        <w:p w:rsidRPr="00A672C7" w:rsidR="00F7255C" w:rsidP="00A672C7" w:rsidRDefault="00F7255C" w14:paraId="2F88FAA4"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35043A9F" w14:textId="77777777">
          <w:pPr>
            <w:tabs>
              <w:tab w:val="right" w:pos="9639"/>
            </w:tabs>
            <w:spacing w:after="0"/>
            <w:jc w:val="right"/>
          </w:pPr>
          <w:r>
            <w:t>1 December 2021</w:t>
          </w:r>
        </w:p>
      </w:tc>
    </w:tr>
  </w:tbl>
  <w:p w:rsidRPr="00A672C7" w:rsidR="00F7255C" w:rsidP="00A672C7" w:rsidRDefault="00F7255C" w14:paraId="6F36DDE1" w14:textId="77777777">
    <w:pPr>
      <w:tabs>
        <w:tab w:val="center" w:pos="4513"/>
        <w:tab w:val="right" w:pos="9026"/>
      </w:tabs>
      <w:spacing w:after="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09B95F7B" w14:textId="77777777">
      <w:tc>
        <w:tcPr>
          <w:tcW w:w="3867" w:type="pct"/>
        </w:tcPr>
        <w:p w:rsidRPr="00A672C7" w:rsidR="00F7255C" w:rsidP="00A672C7" w:rsidRDefault="00F7255C" w14:paraId="1B7ECFF8"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6AFD1271" w14:textId="77777777">
          <w:pPr>
            <w:tabs>
              <w:tab w:val="right" w:pos="9639"/>
            </w:tabs>
            <w:spacing w:after="0"/>
            <w:jc w:val="right"/>
          </w:pPr>
          <w:r>
            <w:t>1 December 2021</w:t>
          </w:r>
        </w:p>
      </w:tc>
    </w:tr>
  </w:tbl>
  <w:p w:rsidRPr="00A672C7" w:rsidR="00F7255C" w:rsidP="00A672C7" w:rsidRDefault="00F7255C" w14:paraId="2790B0DA" w14:textId="77777777">
    <w:pPr>
      <w:tabs>
        <w:tab w:val="center" w:pos="4513"/>
        <w:tab w:val="right" w:pos="9026"/>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D62E18D" w14:textId="77777777">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8077DF0" w14:textId="77777777">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568B3936" w14:textId="77777777">
      <w:tc>
        <w:tcPr>
          <w:tcW w:w="3867" w:type="pct"/>
        </w:tcPr>
        <w:p w:rsidRPr="00A672C7" w:rsidR="00F7255C" w:rsidP="00A672C7" w:rsidRDefault="00F7255C" w14:paraId="462A4B90"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5FA1A030" w14:textId="77777777">
          <w:pPr>
            <w:tabs>
              <w:tab w:val="right" w:pos="9639"/>
            </w:tabs>
            <w:spacing w:after="0"/>
            <w:jc w:val="right"/>
          </w:pPr>
          <w:r>
            <w:t>1 December 2021</w:t>
          </w:r>
        </w:p>
      </w:tc>
    </w:tr>
  </w:tbl>
  <w:p w:rsidRPr="00A672C7" w:rsidR="00F7255C" w:rsidP="00A672C7" w:rsidRDefault="00F7255C" w14:paraId="361EBC69" w14:textId="77777777">
    <w:pPr>
      <w:tabs>
        <w:tab w:val="center" w:pos="4513"/>
        <w:tab w:val="right" w:pos="9026"/>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19946ED" w14:textId="77777777">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BB9E883" w14:textId="77777777">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3DDC971D" w14:textId="77777777">
      <w:tc>
        <w:tcPr>
          <w:tcW w:w="3867" w:type="pct"/>
        </w:tcPr>
        <w:p w:rsidRPr="00A672C7" w:rsidR="00F7255C" w:rsidP="00A672C7" w:rsidRDefault="00F7255C" w14:paraId="3A368D90"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59E1934B" w14:textId="77777777">
          <w:pPr>
            <w:tabs>
              <w:tab w:val="right" w:pos="9639"/>
            </w:tabs>
            <w:spacing w:after="0"/>
            <w:jc w:val="right"/>
          </w:pPr>
          <w:r>
            <w:t>1 December 2021</w:t>
          </w:r>
        </w:p>
      </w:tc>
    </w:tr>
  </w:tbl>
  <w:p w:rsidRPr="00A672C7" w:rsidR="00F7255C" w:rsidP="00A672C7" w:rsidRDefault="00F7255C" w14:paraId="529DF878" w14:textId="77777777">
    <w:pPr>
      <w:tabs>
        <w:tab w:val="center" w:pos="4513"/>
        <w:tab w:val="right" w:pos="9026"/>
      </w:tabs>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762EB86" w14:textId="77777777">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1311F0F2" w14:textId="77777777">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7879D6E9" w14:textId="77777777">
      <w:tc>
        <w:tcPr>
          <w:tcW w:w="3867" w:type="pct"/>
        </w:tcPr>
        <w:p w:rsidRPr="00A672C7" w:rsidR="00F7255C" w:rsidP="00A672C7" w:rsidRDefault="00F7255C" w14:paraId="0BBA6C21"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09D2D674" w14:textId="77777777">
          <w:pPr>
            <w:tabs>
              <w:tab w:val="right" w:pos="9639"/>
            </w:tabs>
            <w:spacing w:after="0"/>
            <w:jc w:val="right"/>
          </w:pPr>
          <w:r>
            <w:t>1 December 2021</w:t>
          </w:r>
        </w:p>
      </w:tc>
    </w:tr>
  </w:tbl>
  <w:p w:rsidRPr="00A672C7" w:rsidR="00F7255C" w:rsidP="00A672C7" w:rsidRDefault="00F7255C" w14:paraId="7536A061" w14:textId="77777777">
    <w:pPr>
      <w:tabs>
        <w:tab w:val="center" w:pos="4513"/>
        <w:tab w:val="right" w:pos="902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143995EF" w14:textId="77777777">
    <w:pP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6F5B612A" w14:textId="77777777">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362975FD" w14:textId="77777777">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43EC892D" w14:textId="77777777">
      <w:tc>
        <w:tcPr>
          <w:tcW w:w="3867" w:type="pct"/>
        </w:tcPr>
        <w:p w:rsidRPr="00A672C7" w:rsidR="00F7255C" w:rsidP="00A672C7" w:rsidRDefault="00F7255C" w14:paraId="72CDA7AB"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56A64687" w14:textId="77777777">
          <w:pPr>
            <w:tabs>
              <w:tab w:val="right" w:pos="9639"/>
            </w:tabs>
            <w:spacing w:after="0"/>
            <w:jc w:val="right"/>
          </w:pPr>
          <w:r>
            <w:t>1 December 2021</w:t>
          </w:r>
        </w:p>
      </w:tc>
    </w:tr>
  </w:tbl>
  <w:p w:rsidRPr="00A672C7" w:rsidR="00F7255C" w:rsidP="00A672C7" w:rsidRDefault="00F7255C" w14:paraId="64575EE8" w14:textId="77777777">
    <w:pPr>
      <w:tabs>
        <w:tab w:val="center" w:pos="4513"/>
        <w:tab w:val="right" w:pos="9026"/>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1B25CF61" w14:textId="77777777">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1A6B2306" w14:textId="77777777">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15C33E0A" w14:textId="77777777">
      <w:tc>
        <w:tcPr>
          <w:tcW w:w="3867" w:type="pct"/>
        </w:tcPr>
        <w:p w:rsidRPr="00A672C7" w:rsidR="00F7255C" w:rsidP="00A672C7" w:rsidRDefault="00F7255C" w14:paraId="6C231C43"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1A003A24" w14:textId="77777777">
          <w:pPr>
            <w:tabs>
              <w:tab w:val="right" w:pos="9639"/>
            </w:tabs>
            <w:spacing w:after="0"/>
            <w:jc w:val="right"/>
          </w:pPr>
          <w:r>
            <w:t>1 December 2021</w:t>
          </w:r>
        </w:p>
      </w:tc>
    </w:tr>
  </w:tbl>
  <w:p w:rsidRPr="00A672C7" w:rsidR="00F7255C" w:rsidP="00A672C7" w:rsidRDefault="00F7255C" w14:paraId="7E2FB9A1" w14:textId="77777777">
    <w:pPr>
      <w:tabs>
        <w:tab w:val="center" w:pos="4513"/>
        <w:tab w:val="right" w:pos="9026"/>
      </w:tabs>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24A0F46F" w14:textId="77777777">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F7255C" w14:paraId="5B6980B9" w14:textId="77777777">
      <w:tc>
        <w:tcPr>
          <w:tcW w:w="3867" w:type="pct"/>
        </w:tcPr>
        <w:p w:rsidRPr="00A672C7" w:rsidR="00F7255C" w:rsidP="003B6966" w:rsidRDefault="00F7255C" w14:paraId="26F527C2" w14:textId="77777777">
          <w:pPr>
            <w:tabs>
              <w:tab w:val="right" w:pos="9639"/>
            </w:tabs>
            <w:spacing w:after="0"/>
            <w:jc w:val="left"/>
          </w:pPr>
          <w:r>
            <w:t>Ordinary Council Meeting</w:t>
          </w:r>
          <w:r w:rsidRPr="00A672C7">
            <w:t xml:space="preserve"> Minutes</w:t>
          </w:r>
        </w:p>
      </w:tc>
      <w:tc>
        <w:tcPr>
          <w:tcW w:w="1133" w:type="pct"/>
        </w:tcPr>
        <w:p w:rsidRPr="00A672C7" w:rsidR="00F7255C" w:rsidP="003B6966" w:rsidRDefault="00F7255C" w14:paraId="2602FB25" w14:textId="77777777">
          <w:pPr>
            <w:tabs>
              <w:tab w:val="right" w:pos="9639"/>
            </w:tabs>
            <w:spacing w:after="0"/>
            <w:jc w:val="right"/>
          </w:pPr>
          <w:r>
            <w:t>1 December 2021</w:t>
          </w:r>
        </w:p>
      </w:tc>
    </w:tr>
  </w:tbl>
  <w:p w:rsidR="00F7255C" w:rsidRDefault="0013725E" w14:paraId="41895DFC" w14:textId="45173911">
    <w:pPr>
      <w:pStyle w:val="BodyText1"/>
      <w:kinsoku w:val="0"/>
      <w:overflowPunct w:val="0"/>
      <w:spacing w:before="0" w:line="14" w:lineRule="auto"/>
      <w:ind w:left="0"/>
      <w:jc w:val="left"/>
      <w:rPr>
        <w:rFonts w:ascii="Times New Roman" w:hAnsi="Times New Roman" w:cs="Times New Roman"/>
        <w:sz w:val="20"/>
        <w:szCs w:val="20"/>
      </w:rPr>
    </w:pPr>
    <w:r>
      <w:rPr>
        <w:noProof/>
      </w:rPr>
      <w:pict w14:anchorId="3779E94B">
        <v:shape id="_x0000_s2055" style="position:absolute;margin-left:55.9pt;margin-top:45.8pt;width:482.65pt;height:.5pt;z-index:-251658240;mso-position-horizontal-relative:page;mso-position-vertical-relative:page" coordsize="9653,10" o:allowincell="f" fillcolor="black" stroked="f" path="m9652,l7468,r-4,l7454,,,,,9r7454,l7464,9r4,l9652,9r,-9xe">
          <v:path arrowok="t"/>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48BCBA27" w14:textId="77777777">
    <w:pPr>
      <w:jc w:val="center"/>
    </w:pPr>
  </w:p>
  <w:p w:rsidR="00F7255C" w:rsidRDefault="00F7255C" w14:paraId="0578466F" w14:textId="77777777"/>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74A3D87C" w14:textId="77777777">
      <w:tc>
        <w:tcPr>
          <w:tcW w:w="3867" w:type="pct"/>
        </w:tcPr>
        <w:p w:rsidRPr="00A672C7" w:rsidR="00F7255C" w:rsidP="00A672C7" w:rsidRDefault="00F7255C" w14:paraId="71E8AE2F"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066F3DD5" w14:textId="77777777">
          <w:pPr>
            <w:tabs>
              <w:tab w:val="right" w:pos="9639"/>
            </w:tabs>
            <w:spacing w:after="0"/>
            <w:jc w:val="right"/>
          </w:pPr>
          <w:r>
            <w:t>1 December 2021</w:t>
          </w:r>
        </w:p>
      </w:tc>
    </w:tr>
  </w:tbl>
  <w:p w:rsidRPr="00640177" w:rsidR="00F7255C" w:rsidP="00640177" w:rsidRDefault="00F7255C" w14:paraId="61C8A5CC" w14:textId="77777777">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0A85309B" w14:textId="77777777">
    <w:pPr>
      <w:jc w:val="cent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C6D660F" w14:textId="77777777">
    <w:pPr>
      <w:jc w:val="center"/>
    </w:pPr>
  </w:p>
  <w:p w:rsidR="00F7255C" w:rsidRDefault="00F7255C" w14:paraId="6E899BAB" w14:textId="77777777"/>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38A9B864" w14:textId="77777777">
    <w:pP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08C908F3" w14:textId="77777777">
      <w:tc>
        <w:tcPr>
          <w:tcW w:w="3867" w:type="pct"/>
        </w:tcPr>
        <w:p w:rsidRPr="00A672C7" w:rsidR="00F7255C" w:rsidP="00A672C7" w:rsidRDefault="00F7255C" w14:paraId="246D0311"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051B70F5" w14:textId="77777777">
          <w:pPr>
            <w:tabs>
              <w:tab w:val="right" w:pos="9639"/>
            </w:tabs>
            <w:spacing w:after="0"/>
            <w:jc w:val="right"/>
          </w:pPr>
          <w:r>
            <w:t>1 December 2021</w:t>
          </w:r>
        </w:p>
      </w:tc>
    </w:tr>
  </w:tbl>
  <w:p w:rsidRPr="00A672C7" w:rsidR="00F7255C" w:rsidP="00A672C7" w:rsidRDefault="00F7255C" w14:paraId="2369109F" w14:textId="77777777">
    <w:pPr>
      <w:tabs>
        <w:tab w:val="center" w:pos="4513"/>
        <w:tab w:val="right" w:pos="9026"/>
      </w:tabs>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75C73E7D" w14:textId="77777777">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color="auto" w:sz="0" w:space="0"/>
        <w:left w:val="none" w:color="auto" w:sz="0" w:space="0"/>
        <w:right w:val="none" w:color="auto" w:sz="0" w:space="0"/>
        <w:insideH w:val="none" w:color="auto" w:sz="0" w:space="0"/>
        <w:insideV w:val="none" w:color="auto" w:sz="0" w:space="0"/>
      </w:tblBorders>
      <w:tblCellMar>
        <w:top w:w="28" w:type="dxa"/>
        <w:left w:w="0" w:type="dxa"/>
        <w:bottom w:w="28" w:type="dxa"/>
        <w:right w:w="0" w:type="dxa"/>
      </w:tblCellMar>
      <w:tblLook w:val="04A0" w:firstRow="1" w:lastRow="0" w:firstColumn="1" w:lastColumn="0" w:noHBand="0" w:noVBand="1"/>
    </w:tblPr>
    <w:tblGrid>
      <w:gridCol w:w="7455"/>
      <w:gridCol w:w="2184"/>
    </w:tblGrid>
    <w:tr w:rsidRPr="00A672C7" w:rsidR="00F7255C" w:rsidTr="00A672C7" w14:paraId="778B9FCE" w14:textId="77777777">
      <w:tc>
        <w:tcPr>
          <w:tcW w:w="3867" w:type="pct"/>
        </w:tcPr>
        <w:p w:rsidRPr="00A672C7" w:rsidR="00F7255C" w:rsidP="00A672C7" w:rsidRDefault="00F7255C" w14:paraId="32ED1F41" w14:textId="77777777">
          <w:pPr>
            <w:tabs>
              <w:tab w:val="right" w:pos="9639"/>
            </w:tabs>
            <w:spacing w:after="0"/>
            <w:jc w:val="left"/>
          </w:pPr>
          <w:r>
            <w:t>Ordinary Council Meeting</w:t>
          </w:r>
          <w:r w:rsidRPr="00A672C7">
            <w:t xml:space="preserve"> Minutes</w:t>
          </w:r>
        </w:p>
      </w:tc>
      <w:tc>
        <w:tcPr>
          <w:tcW w:w="1133" w:type="pct"/>
        </w:tcPr>
        <w:p w:rsidRPr="00A672C7" w:rsidR="00F7255C" w:rsidP="00A672C7" w:rsidRDefault="00F7255C" w14:paraId="4DD4CB64" w14:textId="77777777">
          <w:pPr>
            <w:tabs>
              <w:tab w:val="right" w:pos="9639"/>
            </w:tabs>
            <w:spacing w:after="0"/>
            <w:jc w:val="right"/>
          </w:pPr>
          <w:r>
            <w:t>1 December 2021</w:t>
          </w:r>
        </w:p>
      </w:tc>
    </w:tr>
  </w:tbl>
  <w:p w:rsidRPr="00A672C7" w:rsidR="00F7255C" w:rsidP="00A672C7" w:rsidRDefault="00F7255C" w14:paraId="427E91EE" w14:textId="77777777">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6D7D" w:rsidR="00F7255C" w:rsidP="00A672C7" w:rsidRDefault="00F7255C" w14:paraId="5A101250" w14:textId="7777777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3"/>
      <w:numFmt w:val="decimal"/>
      <w:lvlText w:val="%1"/>
      <w:lvlJc w:val="left"/>
      <w:pPr>
        <w:ind w:left="1064" w:hanging="852"/>
      </w:pPr>
      <w:rPr>
        <w:rFonts w:cs="Times New Roman"/>
      </w:rPr>
    </w:lvl>
    <w:lvl w:ilvl="1">
      <w:start w:val="1"/>
      <w:numFmt w:val="decimal"/>
      <w:lvlText w:val="%1.%2"/>
      <w:lvlJc w:val="left"/>
      <w:pPr>
        <w:ind w:left="1064" w:hanging="852"/>
      </w:pPr>
      <w:rPr>
        <w:rFonts w:ascii="Calibri" w:hAnsi="Calibri" w:cs="Calibri"/>
        <w:b/>
        <w:bCs/>
        <w:i w:val="0"/>
        <w:iCs w:val="0"/>
        <w:w w:val="100"/>
        <w:sz w:val="24"/>
        <w:szCs w:val="24"/>
      </w:rPr>
    </w:lvl>
    <w:lvl w:ilvl="2">
      <w:start w:val="1"/>
      <w:numFmt w:val="lowerLetter"/>
      <w:lvlText w:val="(%3)"/>
      <w:lvlJc w:val="left"/>
      <w:pPr>
        <w:ind w:left="1460" w:hanging="682"/>
      </w:pPr>
      <w:rPr>
        <w:rFonts w:ascii="Calibri" w:hAnsi="Calibri" w:cs="Calibri"/>
        <w:b w:val="0"/>
        <w:bCs w:val="0"/>
        <w:i w:val="0"/>
        <w:iCs w:val="0"/>
        <w:spacing w:val="-1"/>
        <w:w w:val="100"/>
        <w:sz w:val="24"/>
        <w:szCs w:val="24"/>
      </w:rPr>
    </w:lvl>
    <w:lvl w:ilvl="3">
      <w:numFmt w:val="bullet"/>
      <w:lvlText w:val="•"/>
      <w:lvlJc w:val="left"/>
      <w:pPr>
        <w:ind w:left="3350" w:hanging="682"/>
      </w:pPr>
    </w:lvl>
    <w:lvl w:ilvl="4">
      <w:numFmt w:val="bullet"/>
      <w:lvlText w:val="•"/>
      <w:lvlJc w:val="left"/>
      <w:pPr>
        <w:ind w:left="4295" w:hanging="682"/>
      </w:pPr>
    </w:lvl>
    <w:lvl w:ilvl="5">
      <w:numFmt w:val="bullet"/>
      <w:lvlText w:val="•"/>
      <w:lvlJc w:val="left"/>
      <w:pPr>
        <w:ind w:left="5240" w:hanging="682"/>
      </w:pPr>
    </w:lvl>
    <w:lvl w:ilvl="6">
      <w:numFmt w:val="bullet"/>
      <w:lvlText w:val="•"/>
      <w:lvlJc w:val="left"/>
      <w:pPr>
        <w:ind w:left="6185" w:hanging="682"/>
      </w:pPr>
    </w:lvl>
    <w:lvl w:ilvl="7">
      <w:numFmt w:val="bullet"/>
      <w:lvlText w:val="•"/>
      <w:lvlJc w:val="left"/>
      <w:pPr>
        <w:ind w:left="7130" w:hanging="682"/>
      </w:pPr>
    </w:lvl>
    <w:lvl w:ilvl="8">
      <w:numFmt w:val="bullet"/>
      <w:lvlText w:val="•"/>
      <w:lvlJc w:val="left"/>
      <w:pPr>
        <w:ind w:left="8076" w:hanging="682"/>
      </w:pPr>
    </w:lvl>
  </w:abstractNum>
  <w:abstractNum w:abstractNumId="1" w15:restartNumberingAfterBreak="0">
    <w:nsid w:val="00000403"/>
    <w:multiLevelType w:val="multilevel"/>
    <w:tmpl w:val="00000886"/>
    <w:lvl w:ilvl="0">
      <w:numFmt w:val="bullet"/>
      <w:lvlText w:val=""/>
      <w:lvlJc w:val="left"/>
      <w:pPr>
        <w:ind w:left="779" w:hanging="567"/>
      </w:pPr>
      <w:rPr>
        <w:rFonts w:ascii="Symbol" w:hAnsi="Symbol"/>
        <w:b w:val="0"/>
        <w:i w:val="0"/>
        <w:w w:val="100"/>
        <w:sz w:val="24"/>
      </w:rPr>
    </w:lvl>
    <w:lvl w:ilvl="1">
      <w:numFmt w:val="bullet"/>
      <w:lvlText w:val="•"/>
      <w:lvlJc w:val="left"/>
      <w:pPr>
        <w:ind w:left="1698" w:hanging="567"/>
      </w:pPr>
    </w:lvl>
    <w:lvl w:ilvl="2">
      <w:numFmt w:val="bullet"/>
      <w:lvlText w:val="•"/>
      <w:lvlJc w:val="left"/>
      <w:pPr>
        <w:ind w:left="2617" w:hanging="567"/>
      </w:pPr>
    </w:lvl>
    <w:lvl w:ilvl="3">
      <w:numFmt w:val="bullet"/>
      <w:lvlText w:val="•"/>
      <w:lvlJc w:val="left"/>
      <w:pPr>
        <w:ind w:left="3535" w:hanging="567"/>
      </w:pPr>
    </w:lvl>
    <w:lvl w:ilvl="4">
      <w:numFmt w:val="bullet"/>
      <w:lvlText w:val="•"/>
      <w:lvlJc w:val="left"/>
      <w:pPr>
        <w:ind w:left="4454" w:hanging="567"/>
      </w:pPr>
    </w:lvl>
    <w:lvl w:ilvl="5">
      <w:numFmt w:val="bullet"/>
      <w:lvlText w:val="•"/>
      <w:lvlJc w:val="left"/>
      <w:pPr>
        <w:ind w:left="5373" w:hanging="567"/>
      </w:pPr>
    </w:lvl>
    <w:lvl w:ilvl="6">
      <w:numFmt w:val="bullet"/>
      <w:lvlText w:val="•"/>
      <w:lvlJc w:val="left"/>
      <w:pPr>
        <w:ind w:left="6291" w:hanging="567"/>
      </w:pPr>
    </w:lvl>
    <w:lvl w:ilvl="7">
      <w:numFmt w:val="bullet"/>
      <w:lvlText w:val="•"/>
      <w:lvlJc w:val="left"/>
      <w:pPr>
        <w:ind w:left="7210" w:hanging="567"/>
      </w:pPr>
    </w:lvl>
    <w:lvl w:ilvl="8">
      <w:numFmt w:val="bullet"/>
      <w:lvlText w:val="•"/>
      <w:lvlJc w:val="left"/>
      <w:pPr>
        <w:ind w:left="8129" w:hanging="567"/>
      </w:pPr>
    </w:lvl>
  </w:abstractNum>
  <w:abstractNum w:abstractNumId="2" w15:restartNumberingAfterBreak="0">
    <w:nsid w:val="00000404"/>
    <w:multiLevelType w:val="multilevel"/>
    <w:tmpl w:val="00000887"/>
    <w:lvl w:ilvl="0">
      <w:start w:val="1"/>
      <w:numFmt w:val="decimal"/>
      <w:lvlText w:val="%1."/>
      <w:lvlJc w:val="left"/>
      <w:pPr>
        <w:ind w:left="779" w:hanging="567"/>
      </w:pPr>
      <w:rPr>
        <w:rFonts w:ascii="Calibri" w:hAnsi="Calibri" w:cs="Calibri"/>
        <w:b/>
        <w:bCs/>
        <w:i w:val="0"/>
        <w:iCs w:val="0"/>
        <w:w w:val="100"/>
        <w:sz w:val="24"/>
        <w:szCs w:val="24"/>
      </w:rPr>
    </w:lvl>
    <w:lvl w:ilvl="1">
      <w:start w:val="1"/>
      <w:numFmt w:val="lowerLetter"/>
      <w:lvlText w:val="(%2)"/>
      <w:lvlJc w:val="left"/>
      <w:pPr>
        <w:ind w:left="1345" w:hanging="567"/>
      </w:pPr>
      <w:rPr>
        <w:rFonts w:ascii="Calibri" w:hAnsi="Calibri" w:cs="Calibri"/>
        <w:b/>
        <w:bCs/>
        <w:i w:val="0"/>
        <w:iCs w:val="0"/>
        <w:spacing w:val="-1"/>
        <w:w w:val="100"/>
        <w:sz w:val="24"/>
        <w:szCs w:val="24"/>
      </w:rPr>
    </w:lvl>
    <w:lvl w:ilvl="2">
      <w:start w:val="1"/>
      <w:numFmt w:val="lowerRoman"/>
      <w:lvlText w:val="(%3)"/>
      <w:lvlJc w:val="left"/>
      <w:pPr>
        <w:ind w:left="1914" w:hanging="569"/>
      </w:pPr>
      <w:rPr>
        <w:rFonts w:ascii="Calibri" w:hAnsi="Calibri" w:cs="Calibri"/>
        <w:b/>
        <w:bCs/>
        <w:i w:val="0"/>
        <w:iCs w:val="0"/>
        <w:spacing w:val="-1"/>
        <w:w w:val="100"/>
        <w:sz w:val="24"/>
        <w:szCs w:val="24"/>
      </w:rPr>
    </w:lvl>
    <w:lvl w:ilvl="3">
      <w:numFmt w:val="bullet"/>
      <w:lvlText w:val="•"/>
      <w:lvlJc w:val="left"/>
      <w:pPr>
        <w:ind w:left="2925" w:hanging="569"/>
      </w:pPr>
    </w:lvl>
    <w:lvl w:ilvl="4">
      <w:numFmt w:val="bullet"/>
      <w:lvlText w:val="•"/>
      <w:lvlJc w:val="left"/>
      <w:pPr>
        <w:ind w:left="3931" w:hanging="569"/>
      </w:pPr>
    </w:lvl>
    <w:lvl w:ilvl="5">
      <w:numFmt w:val="bullet"/>
      <w:lvlText w:val="•"/>
      <w:lvlJc w:val="left"/>
      <w:pPr>
        <w:ind w:left="4937" w:hanging="569"/>
      </w:pPr>
    </w:lvl>
    <w:lvl w:ilvl="6">
      <w:numFmt w:val="bullet"/>
      <w:lvlText w:val="•"/>
      <w:lvlJc w:val="left"/>
      <w:pPr>
        <w:ind w:left="5943" w:hanging="569"/>
      </w:pPr>
    </w:lvl>
    <w:lvl w:ilvl="7">
      <w:numFmt w:val="bullet"/>
      <w:lvlText w:val="•"/>
      <w:lvlJc w:val="left"/>
      <w:pPr>
        <w:ind w:left="6949" w:hanging="569"/>
      </w:pPr>
    </w:lvl>
    <w:lvl w:ilvl="8">
      <w:numFmt w:val="bullet"/>
      <w:lvlText w:val="•"/>
      <w:lvlJc w:val="left"/>
      <w:pPr>
        <w:ind w:left="7954" w:hanging="569"/>
      </w:pPr>
    </w:lvl>
  </w:abstractNum>
  <w:abstractNum w:abstractNumId="3"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4"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hint="default" w:ascii="Symbol" w:hAnsi="Symbol"/>
        <w:color w:val="auto"/>
        <w:sz w:val="24"/>
      </w:rPr>
    </w:lvl>
    <w:lvl w:ilvl="1">
      <w:start w:val="1"/>
      <w:numFmt w:val="bullet"/>
      <w:pStyle w:val="ICBulletList2"/>
      <w:lvlText w:val="o"/>
      <w:lvlJc w:val="left"/>
      <w:pPr>
        <w:tabs>
          <w:tab w:val="num" w:pos="1134"/>
        </w:tabs>
        <w:ind w:left="1134" w:hanging="567"/>
      </w:pPr>
      <w:rPr>
        <w:rFonts w:hint="default" w:ascii="Courier New" w:hAnsi="Courier New"/>
      </w:rPr>
    </w:lvl>
    <w:lvl w:ilvl="2">
      <w:start w:val="1"/>
      <w:numFmt w:val="bullet"/>
      <w:pStyle w:val="ICBulletList3"/>
      <w:lvlText w:val=""/>
      <w:lvlJc w:val="left"/>
      <w:pPr>
        <w:tabs>
          <w:tab w:val="num" w:pos="1701"/>
        </w:tabs>
        <w:ind w:left="1701" w:hanging="567"/>
      </w:pPr>
      <w:rPr>
        <w:rFonts w:hint="default" w:ascii="Wingdings" w:hAnsi="Wingding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CC0C95"/>
    <w:multiLevelType w:val="hybridMultilevel"/>
    <w:tmpl w:val="527CAED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225E2F3B"/>
    <w:multiLevelType w:val="multilevel"/>
    <w:tmpl w:val="3334C674"/>
    <w:numStyleLink w:val="ICBulletList"/>
  </w:abstractNum>
  <w:abstractNum w:abstractNumId="7" w15:restartNumberingAfterBreak="0">
    <w:nsid w:val="68560BA8"/>
    <w:multiLevelType w:val="multilevel"/>
    <w:tmpl w:val="95B0EB8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3"/>
  </w:num>
  <w:num w:numId="2">
    <w:abstractNumId w:val="3"/>
  </w:num>
  <w:num w:numId="3">
    <w:abstractNumId w:val="7"/>
  </w:num>
  <w:num w:numId="4">
    <w:abstractNumId w:val="7"/>
  </w:num>
  <w:num w:numId="5">
    <w:abstractNumId w:val="4"/>
  </w:num>
  <w:num w:numId="6">
    <w:abstractNumId w:val="6"/>
  </w:num>
  <w:num w:numId="7">
    <w:abstractNumId w:val="6"/>
  </w:num>
  <w:num w:numId="8">
    <w:abstractNumId w:val="7"/>
  </w:num>
  <w:num w:numId="9">
    <w:abstractNumId w:val="7"/>
  </w:num>
  <w:num w:numId="10">
    <w:abstractNumId w:val="7"/>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lvlOverride w:ilvl="0">
      <w:lvl w:ilvl="0">
        <w:start w:val="1"/>
        <w:numFmt w:val="decimal"/>
        <w:pStyle w:val="ICRecList1"/>
        <w:lvlText w:val="%1."/>
        <w:lvlJc w:val="left"/>
        <w:pPr>
          <w:ind w:left="567" w:hanging="567"/>
        </w:pPr>
        <w:rPr>
          <w:rFonts w:hint="default"/>
          <w:b/>
          <w:bCs/>
        </w:rPr>
      </w:lvl>
    </w:lvlOverride>
  </w:num>
  <w:num w:numId="17">
    <w:abstractNumId w:val="2"/>
  </w:num>
  <w:num w:numId="18">
    <w:abstractNumId w:val="1"/>
  </w:num>
  <w:num w:numId="19">
    <w:abstractNumId w:val="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num>
  <w:num w:numId="23">
    <w:abstractNumId w:val="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num>
  <w:num w:numId="27">
    <w:abstractNumId w:val="7"/>
  </w:num>
  <w:num w:numId="28">
    <w:abstractNumId w:val="7"/>
  </w:num>
  <w:num w:numId="29">
    <w:abstractNumId w:val="7"/>
  </w:num>
  <w:num w:numId="30">
    <w:abstractNumId w:val="6"/>
  </w:num>
  <w:num w:numId="31">
    <w:abstractNumId w:val="7"/>
  </w:num>
  <w:num w:numId="32">
    <w:abstractNumId w:val="7"/>
  </w:num>
  <w:num w:numId="33">
    <w:abstractNumId w:val="7"/>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GrammaticalErrors/>
  <w:proofState w:spelling="clean" w:grammar="clean"/>
  <w:defaultTabStop w:val="567"/>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3 Nov 2021"/>
    <w:docVar w:name="dvDateMeeting" w:val="01 Dec 2021"/>
    <w:docVar w:name="dvDateMeetingFormatted" w:val=" "/>
    <w:docVar w:name="dvDateNextMeeting" w:val="27 Jan 2022"/>
    <w:docVar w:name="dvDocumentChanged" w:val="0"/>
    <w:docVar w:name="dvDoNotCheckIn" w:val="0"/>
    <w:docVar w:name="dvDraftMode" w:val="False"/>
    <w:docVar w:name="dvEDMSContainerID" w:val=" "/>
    <w:docVar w:name="dvEDRMSAlternateFolderIds" w:val=" "/>
    <w:docVar w:name="dvEDRMSDestinationFolderId" w:val=" "/>
    <w:docVar w:name="dvFileName" w:val="CO_20211201_MIN_2207.DOCX"/>
    <w:docVar w:name="dvFileNamed" w:val="1"/>
    <w:docVar w:name="dvFileNumber" w:val=" "/>
    <w:docVar w:name="dvForceRevision" w:val="False"/>
    <w:docVar w:name="dvFullFilePath" w:val="\\mscazfs01\infocouncil$\Documents\Minutes\CO_20211201_MIN_2207.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amp; Online"/>
    <w:docVar w:name="dvLocationLastMeeting" w:val="Online"/>
    <w:docVar w:name="dvLocationLastMeetingWithCommas" w:val="Online"/>
    <w:docVar w:name="dvLocationLastMeetingWithSoftCarriageReturns" w:val="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Council Chamber, 15 Stead Street, Ballan &amp; Online"/>
    <w:docVar w:name="dvLocationWithSoftCarriageReturns" w:val="Council Chamber, 15 Stead Street, Ballan &amp; Online"/>
    <w:docVar w:name="dvMasterSeqItemNo" w:val="24"/>
    <w:docVar w:name="dvMeetingCycleId" w:val="1"/>
    <w:docVar w:name="dvMeetingNumber" w:val="0"/>
    <w:docVar w:name="dvMeetingScheduleId" w:val="2207"/>
    <w:docVar w:name="dvMeetingSheduleID" w:val="2207"/>
    <w:docVar w:name="dvMinuteNumberDefaultsToTrue" w:val="True"/>
    <w:docVar w:name="dvNoticeOfMeetingText" w:val="an Ordinary Meeting of Council"/>
    <w:docVar w:name="dvPaperId" w:val="2165"/>
    <w:docVar w:name="dvPaperText" w:val="Minutes"/>
    <w:docVar w:name="dvPaperType" w:val="Minutes"/>
    <w:docVar w:name="dvPlansAttachments" w:val="False"/>
    <w:docVar w:name="dvPreventEDMSFormFromDisplaying" w:val="0"/>
    <w:docVar w:name="dvProForma" w:val="False"/>
    <w:docVar w:name="dvProformaText" w:val=" "/>
    <w:docVar w:name="dvReportFrom" w:val="Executive Assistant"/>
    <w:docVar w:name="dvReportName" w:val="22.1  Future of Aged Care Services in Moorabool"/>
    <w:docVar w:name="dvReportNumber" w:val="22"/>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53DF"/>
    <w:rsid w:val="00023874"/>
    <w:rsid w:val="0002608F"/>
    <w:rsid w:val="00030DED"/>
    <w:rsid w:val="000331D7"/>
    <w:rsid w:val="000360A3"/>
    <w:rsid w:val="00042F21"/>
    <w:rsid w:val="0004467E"/>
    <w:rsid w:val="000479EF"/>
    <w:rsid w:val="00054191"/>
    <w:rsid w:val="0005560F"/>
    <w:rsid w:val="00057116"/>
    <w:rsid w:val="000631D8"/>
    <w:rsid w:val="000745B7"/>
    <w:rsid w:val="00075874"/>
    <w:rsid w:val="000A135B"/>
    <w:rsid w:val="000C5C7E"/>
    <w:rsid w:val="000D0EE3"/>
    <w:rsid w:val="001019BB"/>
    <w:rsid w:val="001020E7"/>
    <w:rsid w:val="00113A82"/>
    <w:rsid w:val="00134DEA"/>
    <w:rsid w:val="0013725E"/>
    <w:rsid w:val="00141877"/>
    <w:rsid w:val="0014289D"/>
    <w:rsid w:val="00147268"/>
    <w:rsid w:val="00147659"/>
    <w:rsid w:val="00153ACC"/>
    <w:rsid w:val="001675FA"/>
    <w:rsid w:val="00174893"/>
    <w:rsid w:val="001A35E1"/>
    <w:rsid w:val="001B2253"/>
    <w:rsid w:val="001C14BB"/>
    <w:rsid w:val="001D3C36"/>
    <w:rsid w:val="001D3D96"/>
    <w:rsid w:val="001E6FA7"/>
    <w:rsid w:val="00201560"/>
    <w:rsid w:val="00233B7A"/>
    <w:rsid w:val="00256FD0"/>
    <w:rsid w:val="00262DED"/>
    <w:rsid w:val="0026341E"/>
    <w:rsid w:val="0027057D"/>
    <w:rsid w:val="00272D35"/>
    <w:rsid w:val="00272ED7"/>
    <w:rsid w:val="00274CF4"/>
    <w:rsid w:val="00293441"/>
    <w:rsid w:val="002B04C4"/>
    <w:rsid w:val="002B49DF"/>
    <w:rsid w:val="002B77D7"/>
    <w:rsid w:val="002C26CF"/>
    <w:rsid w:val="002C5630"/>
    <w:rsid w:val="002D1A04"/>
    <w:rsid w:val="002D4FA5"/>
    <w:rsid w:val="002D72B3"/>
    <w:rsid w:val="002E3FE0"/>
    <w:rsid w:val="002F04AA"/>
    <w:rsid w:val="002F2476"/>
    <w:rsid w:val="0031573A"/>
    <w:rsid w:val="00316D0E"/>
    <w:rsid w:val="0032214C"/>
    <w:rsid w:val="003225D4"/>
    <w:rsid w:val="003504BD"/>
    <w:rsid w:val="00354AEF"/>
    <w:rsid w:val="003603EB"/>
    <w:rsid w:val="00370B63"/>
    <w:rsid w:val="003726E9"/>
    <w:rsid w:val="003743C0"/>
    <w:rsid w:val="0037724B"/>
    <w:rsid w:val="003B1F9A"/>
    <w:rsid w:val="003B54F8"/>
    <w:rsid w:val="003B6966"/>
    <w:rsid w:val="003C58FF"/>
    <w:rsid w:val="003C6B1B"/>
    <w:rsid w:val="003D3DD7"/>
    <w:rsid w:val="003E753D"/>
    <w:rsid w:val="0040488C"/>
    <w:rsid w:val="00411E89"/>
    <w:rsid w:val="00412A57"/>
    <w:rsid w:val="0041350C"/>
    <w:rsid w:val="0042088E"/>
    <w:rsid w:val="00425929"/>
    <w:rsid w:val="00433A1F"/>
    <w:rsid w:val="00433FF0"/>
    <w:rsid w:val="004408B2"/>
    <w:rsid w:val="0044684C"/>
    <w:rsid w:val="00455093"/>
    <w:rsid w:val="00466164"/>
    <w:rsid w:val="0047524C"/>
    <w:rsid w:val="004B1BAB"/>
    <w:rsid w:val="004B4FE8"/>
    <w:rsid w:val="004B6CAA"/>
    <w:rsid w:val="004D068F"/>
    <w:rsid w:val="004E2749"/>
    <w:rsid w:val="004F3E76"/>
    <w:rsid w:val="004F74E0"/>
    <w:rsid w:val="00584714"/>
    <w:rsid w:val="0058602E"/>
    <w:rsid w:val="005A1A61"/>
    <w:rsid w:val="005A3746"/>
    <w:rsid w:val="005B50E4"/>
    <w:rsid w:val="005B68AA"/>
    <w:rsid w:val="005C0256"/>
    <w:rsid w:val="005D7310"/>
    <w:rsid w:val="005F6464"/>
    <w:rsid w:val="00605963"/>
    <w:rsid w:val="00606AE2"/>
    <w:rsid w:val="00606DF8"/>
    <w:rsid w:val="00612D6E"/>
    <w:rsid w:val="00616495"/>
    <w:rsid w:val="006272F6"/>
    <w:rsid w:val="00640177"/>
    <w:rsid w:val="00651493"/>
    <w:rsid w:val="006515FC"/>
    <w:rsid w:val="006631ED"/>
    <w:rsid w:val="006676B0"/>
    <w:rsid w:val="00670B12"/>
    <w:rsid w:val="00696E7D"/>
    <w:rsid w:val="006B45B1"/>
    <w:rsid w:val="006B7525"/>
    <w:rsid w:val="006D3E6E"/>
    <w:rsid w:val="006D5013"/>
    <w:rsid w:val="006D5A18"/>
    <w:rsid w:val="006E6504"/>
    <w:rsid w:val="00701E29"/>
    <w:rsid w:val="00704EF5"/>
    <w:rsid w:val="00717FB7"/>
    <w:rsid w:val="0072509A"/>
    <w:rsid w:val="0076209B"/>
    <w:rsid w:val="0076622A"/>
    <w:rsid w:val="007820E7"/>
    <w:rsid w:val="007911C3"/>
    <w:rsid w:val="007A03D9"/>
    <w:rsid w:val="007B43ED"/>
    <w:rsid w:val="007B5613"/>
    <w:rsid w:val="007D1E4A"/>
    <w:rsid w:val="007D6989"/>
    <w:rsid w:val="007F0537"/>
    <w:rsid w:val="00810733"/>
    <w:rsid w:val="00811C27"/>
    <w:rsid w:val="00816D29"/>
    <w:rsid w:val="008230F7"/>
    <w:rsid w:val="00846C9F"/>
    <w:rsid w:val="008506F2"/>
    <w:rsid w:val="00854F7F"/>
    <w:rsid w:val="00860E8A"/>
    <w:rsid w:val="00861158"/>
    <w:rsid w:val="00887F83"/>
    <w:rsid w:val="0089000F"/>
    <w:rsid w:val="00890DF6"/>
    <w:rsid w:val="0089138D"/>
    <w:rsid w:val="008C09DA"/>
    <w:rsid w:val="008C21DF"/>
    <w:rsid w:val="008C55C2"/>
    <w:rsid w:val="008D3F34"/>
    <w:rsid w:val="008F1C15"/>
    <w:rsid w:val="008F5C08"/>
    <w:rsid w:val="0091051F"/>
    <w:rsid w:val="0093310E"/>
    <w:rsid w:val="009361AA"/>
    <w:rsid w:val="00937008"/>
    <w:rsid w:val="00954C9D"/>
    <w:rsid w:val="00956292"/>
    <w:rsid w:val="00974D7F"/>
    <w:rsid w:val="0097627F"/>
    <w:rsid w:val="009879C9"/>
    <w:rsid w:val="009972B9"/>
    <w:rsid w:val="009A51B1"/>
    <w:rsid w:val="009A5E34"/>
    <w:rsid w:val="009A649E"/>
    <w:rsid w:val="009B7D39"/>
    <w:rsid w:val="009C0E87"/>
    <w:rsid w:val="00A01C86"/>
    <w:rsid w:val="00A03CF4"/>
    <w:rsid w:val="00A10962"/>
    <w:rsid w:val="00A166B2"/>
    <w:rsid w:val="00A16F77"/>
    <w:rsid w:val="00A20F58"/>
    <w:rsid w:val="00A37ADA"/>
    <w:rsid w:val="00A60ABD"/>
    <w:rsid w:val="00A672C7"/>
    <w:rsid w:val="00A91915"/>
    <w:rsid w:val="00A92482"/>
    <w:rsid w:val="00AA7AED"/>
    <w:rsid w:val="00AC58A9"/>
    <w:rsid w:val="00AD227E"/>
    <w:rsid w:val="00AD232D"/>
    <w:rsid w:val="00AF2B5A"/>
    <w:rsid w:val="00B01653"/>
    <w:rsid w:val="00B034CC"/>
    <w:rsid w:val="00B269BD"/>
    <w:rsid w:val="00B31EA7"/>
    <w:rsid w:val="00B3535F"/>
    <w:rsid w:val="00B4725C"/>
    <w:rsid w:val="00B62E27"/>
    <w:rsid w:val="00B66728"/>
    <w:rsid w:val="00B903A3"/>
    <w:rsid w:val="00BB3884"/>
    <w:rsid w:val="00BE3F26"/>
    <w:rsid w:val="00BF588D"/>
    <w:rsid w:val="00C0613E"/>
    <w:rsid w:val="00C21867"/>
    <w:rsid w:val="00C37408"/>
    <w:rsid w:val="00C408C9"/>
    <w:rsid w:val="00C447F8"/>
    <w:rsid w:val="00C52EA9"/>
    <w:rsid w:val="00C5610C"/>
    <w:rsid w:val="00C626BB"/>
    <w:rsid w:val="00C91F70"/>
    <w:rsid w:val="00CA5BDC"/>
    <w:rsid w:val="00CB2E7D"/>
    <w:rsid w:val="00CB557B"/>
    <w:rsid w:val="00CC4F91"/>
    <w:rsid w:val="00CD32B1"/>
    <w:rsid w:val="00CE181A"/>
    <w:rsid w:val="00CF00EE"/>
    <w:rsid w:val="00CF4A81"/>
    <w:rsid w:val="00D1048A"/>
    <w:rsid w:val="00D15D4F"/>
    <w:rsid w:val="00D35EFD"/>
    <w:rsid w:val="00D4290C"/>
    <w:rsid w:val="00D52D5F"/>
    <w:rsid w:val="00D53985"/>
    <w:rsid w:val="00D750E0"/>
    <w:rsid w:val="00D8216F"/>
    <w:rsid w:val="00D93DBD"/>
    <w:rsid w:val="00DB0D4D"/>
    <w:rsid w:val="00DB4460"/>
    <w:rsid w:val="00DC412F"/>
    <w:rsid w:val="00DD096D"/>
    <w:rsid w:val="00DE1D32"/>
    <w:rsid w:val="00DF102C"/>
    <w:rsid w:val="00E04AE6"/>
    <w:rsid w:val="00E12AB3"/>
    <w:rsid w:val="00E22816"/>
    <w:rsid w:val="00E3349A"/>
    <w:rsid w:val="00E71C80"/>
    <w:rsid w:val="00E91177"/>
    <w:rsid w:val="00E9633E"/>
    <w:rsid w:val="00EB3EF9"/>
    <w:rsid w:val="00EC7C83"/>
    <w:rsid w:val="00ED07D3"/>
    <w:rsid w:val="00EF3406"/>
    <w:rsid w:val="00F07451"/>
    <w:rsid w:val="00F1300F"/>
    <w:rsid w:val="00F15E2B"/>
    <w:rsid w:val="00F33E14"/>
    <w:rsid w:val="00F5757A"/>
    <w:rsid w:val="00F57B1F"/>
    <w:rsid w:val="00F7255C"/>
    <w:rsid w:val="00F811C1"/>
    <w:rsid w:val="00FA49FD"/>
    <w:rsid w:val="00FA6B40"/>
    <w:rsid w:val="00FD1A96"/>
    <w:rsid w:val="00FD67B7"/>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4CCB5DA"/>
  <w15:docId w15:val="{76853470-85B3-4D60-8112-F41A125B51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0"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2ED7"/>
    <w:pPr>
      <w:spacing w:after="120" w:line="240" w:lineRule="auto"/>
      <w:jc w:val="both"/>
    </w:pPr>
    <w:rPr>
      <w:rFonts w:ascii="Calibri" w:hAnsi="Calibri"/>
      <w:sz w:val="24"/>
    </w:rPr>
  </w:style>
  <w:style w:type="paragraph" w:styleId="Heading1">
    <w:name w:val="heading 1"/>
    <w:basedOn w:val="Normal"/>
    <w:next w:val="Normal"/>
    <w:link w:val="Heading1Char"/>
    <w:uiPriority w:val="1"/>
    <w:qFormat/>
    <w:rsid w:val="003B6966"/>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F15E2B"/>
    <w:pPr>
      <w:keepNext/>
      <w:keepLines/>
      <w:spacing w:before="40" w:after="0"/>
      <w:outlineLvl w:val="2"/>
    </w:pPr>
    <w:rPr>
      <w:rFonts w:asciiTheme="majorHAnsi" w:hAnsiTheme="majorHAnsi" w:eastAsiaTheme="majorEastAsia" w:cstheme="majorBidi"/>
      <w:color w:val="243F60"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CA5BDC"/>
    <w:rPr>
      <w:rFonts w:ascii="Arial" w:hAnsi="Arial" w:eastAsia="Times New Roman" w:cs="Times New Roman"/>
      <w:b/>
      <w:szCs w:val="20"/>
    </w:rPr>
  </w:style>
  <w:style w:type="paragraph" w:styleId="Footer">
    <w:name w:val="footer"/>
    <w:basedOn w:val="Normal"/>
    <w:link w:val="FooterChar"/>
    <w:unhideWhenUsed/>
    <w:rsid w:val="000479EF"/>
    <w:pPr>
      <w:tabs>
        <w:tab w:val="center" w:pos="4513"/>
        <w:tab w:val="right" w:pos="9026"/>
      </w:tabs>
    </w:pPr>
  </w:style>
  <w:style w:type="character" w:styleId="FooterChar" w:customStyle="1">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styleId="HeaderChar" w:customStyle="1">
    <w:name w:val="Header Char"/>
    <w:basedOn w:val="DefaultParagraphFont"/>
    <w:link w:val="Header"/>
    <w:uiPriority w:val="99"/>
    <w:rsid w:val="00B31EA7"/>
    <w:rPr>
      <w:rFonts w:ascii="Arial" w:hAnsi="Arial"/>
      <w:sz w:val="24"/>
    </w:rPr>
  </w:style>
  <w:style w:type="paragraph" w:styleId="ListParagraph">
    <w:name w:val="List Paragraph"/>
    <w:basedOn w:val="Normal"/>
    <w:uiPriority w:val="1"/>
    <w:qFormat/>
    <w:rsid w:val="00316D0E"/>
    <w:pPr>
      <w:spacing w:after="200" w:line="276" w:lineRule="auto"/>
      <w:ind w:left="720"/>
      <w:contextualSpacing/>
    </w:pPr>
    <w:rPr>
      <w:rFonts w:eastAsia="Calibri" w:cs="Times New Roman"/>
    </w:rPr>
  </w:style>
  <w:style w:type="paragraph" w:styleId="Default" w:customStyle="1">
    <w:name w:val="Default"/>
    <w:rsid w:val="00A10962"/>
    <w:pPr>
      <w:autoSpaceDE w:val="0"/>
      <w:autoSpaceDN w:val="0"/>
      <w:adjustRightInd w:val="0"/>
      <w:spacing w:after="0" w:line="240" w:lineRule="auto"/>
    </w:pPr>
    <w:rPr>
      <w:rFonts w:ascii="Arial" w:hAnsi="Arial" w:eastAsia="Calibri"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styleId="BalloonTextChar" w:customStyle="1">
    <w:name w:val="Balloon Text Char"/>
    <w:basedOn w:val="DefaultParagraphFont"/>
    <w:link w:val="BalloonText"/>
    <w:uiPriority w:val="99"/>
    <w:semiHidden/>
    <w:rsid w:val="00FA49FD"/>
    <w:rPr>
      <w:rFonts w:ascii="Tahoma" w:hAnsi="Tahoma" w:cs="Tahoma"/>
      <w:sz w:val="16"/>
      <w:szCs w:val="16"/>
    </w:rPr>
  </w:style>
  <w:style w:type="paragraph" w:styleId="ICHeading4" w:customStyle="1">
    <w:name w:val="IC_Heading_4"/>
    <w:basedOn w:val="ICHeading3"/>
    <w:qFormat/>
    <w:rsid w:val="00272ED7"/>
    <w:pPr>
      <w:tabs>
        <w:tab w:val="clear" w:pos="4111"/>
      </w:tabs>
      <w:outlineLvl w:val="3"/>
    </w:pPr>
    <w:rPr>
      <w:rFonts w:cs="Times New Roman"/>
      <w:caps w:val="0"/>
      <w:lang w:eastAsia="en-AU"/>
    </w:rPr>
  </w:style>
  <w:style w:type="paragraph" w:styleId="ICHeading3" w:customStyle="1">
    <w:name w:val="IC_Heading_3"/>
    <w:basedOn w:val="ICHeading2"/>
    <w:qFormat/>
    <w:rsid w:val="00F33E14"/>
    <w:pPr>
      <w:spacing w:before="240" w:after="120"/>
      <w:outlineLvl w:val="2"/>
    </w:pPr>
  </w:style>
  <w:style w:type="paragraph" w:styleId="ICTOC2" w:customStyle="1">
    <w:name w:val="IC_TOC_2"/>
    <w:basedOn w:val="Normal"/>
    <w:rsid w:val="007F0537"/>
    <w:pPr>
      <w:keepNext/>
      <w:tabs>
        <w:tab w:val="left" w:pos="851"/>
      </w:tabs>
      <w:spacing w:before="240"/>
      <w:ind w:left="851" w:hanging="851"/>
      <w:outlineLvl w:val="1"/>
    </w:pPr>
    <w:rPr>
      <w:b/>
      <w:caps/>
    </w:rPr>
  </w:style>
  <w:style w:type="numbering" w:styleId="ICBodyList" w:customStyle="1">
    <w:name w:val="IC_BodyList"/>
    <w:uiPriority w:val="99"/>
    <w:rsid w:val="00CC4F91"/>
    <w:pPr>
      <w:numPr>
        <w:numId w:val="1"/>
      </w:numPr>
    </w:pPr>
  </w:style>
  <w:style w:type="paragraph" w:styleId="ICBodyList1" w:customStyle="1">
    <w:name w:val="IC_BodyList_1"/>
    <w:basedOn w:val="Normal"/>
    <w:qFormat/>
    <w:rsid w:val="00CC4F91"/>
    <w:pPr>
      <w:numPr>
        <w:numId w:val="2"/>
      </w:numPr>
      <w:tabs>
        <w:tab w:val="left" w:pos="567"/>
      </w:tabs>
    </w:pPr>
  </w:style>
  <w:style w:type="paragraph" w:styleId="ICBodyList2" w:customStyle="1">
    <w:name w:val="IC_BodyList_2"/>
    <w:basedOn w:val="Normal"/>
    <w:rsid w:val="00CC4F91"/>
    <w:pPr>
      <w:numPr>
        <w:ilvl w:val="1"/>
        <w:numId w:val="2"/>
      </w:numPr>
      <w:tabs>
        <w:tab w:val="left" w:pos="1134"/>
      </w:tabs>
    </w:pPr>
  </w:style>
  <w:style w:type="paragraph" w:styleId="ICBodyList3" w:customStyle="1">
    <w:name w:val="IC_BodyList_3"/>
    <w:basedOn w:val="Normal"/>
    <w:rsid w:val="00CC4F91"/>
    <w:pPr>
      <w:numPr>
        <w:ilvl w:val="2"/>
        <w:numId w:val="2"/>
      </w:numPr>
      <w:tabs>
        <w:tab w:val="left" w:pos="1701"/>
      </w:tabs>
    </w:pPr>
  </w:style>
  <w:style w:type="paragraph" w:styleId="ICRecList1" w:customStyle="1">
    <w:name w:val="IC_RecList_1"/>
    <w:basedOn w:val="Normal"/>
    <w:qFormat/>
    <w:rsid w:val="00CC4F91"/>
    <w:pPr>
      <w:numPr>
        <w:numId w:val="4"/>
      </w:numPr>
      <w:tabs>
        <w:tab w:val="left" w:pos="567"/>
      </w:tabs>
    </w:pPr>
    <w:rPr>
      <w:rFonts w:eastAsia="Times New Roman" w:cs="Arial"/>
      <w:szCs w:val="24"/>
    </w:rPr>
  </w:style>
  <w:style w:type="paragraph" w:styleId="ICRecList2" w:customStyle="1">
    <w:name w:val="IC_RecList_2"/>
    <w:basedOn w:val="Normal"/>
    <w:rsid w:val="00CC4F91"/>
    <w:pPr>
      <w:numPr>
        <w:ilvl w:val="1"/>
        <w:numId w:val="4"/>
      </w:numPr>
      <w:tabs>
        <w:tab w:val="left" w:pos="1134"/>
      </w:tabs>
    </w:pPr>
    <w:rPr>
      <w:rFonts w:eastAsia="Times New Roman" w:cs="Arial"/>
      <w:szCs w:val="24"/>
    </w:rPr>
  </w:style>
  <w:style w:type="paragraph" w:styleId="ICRecList3" w:customStyle="1">
    <w:name w:val="IC_RecList_3"/>
    <w:basedOn w:val="Normal"/>
    <w:rsid w:val="00CC4F91"/>
    <w:pPr>
      <w:numPr>
        <w:ilvl w:val="2"/>
        <w:numId w:val="4"/>
      </w:numPr>
      <w:tabs>
        <w:tab w:val="left" w:pos="1701"/>
      </w:tabs>
    </w:pPr>
    <w:rPr>
      <w:rFonts w:eastAsia="Times New Roman" w:cs="Arial"/>
      <w:szCs w:val="24"/>
    </w:rPr>
  </w:style>
  <w:style w:type="numbering" w:styleId="ICRecommendationList" w:customStyle="1">
    <w:name w:val="IC_RecommendationList"/>
    <w:uiPriority w:val="99"/>
    <w:rsid w:val="00CC4F91"/>
    <w:pPr>
      <w:numPr>
        <w:numId w:val="3"/>
      </w:numPr>
    </w:pPr>
  </w:style>
  <w:style w:type="paragraph" w:styleId="ICHeading1" w:customStyle="1">
    <w:name w:val="IC_Heading_1"/>
    <w:basedOn w:val="Normal"/>
    <w:rsid w:val="00F33E14"/>
    <w:pPr>
      <w:tabs>
        <w:tab w:val="left" w:pos="4111"/>
      </w:tabs>
      <w:spacing w:after="240"/>
      <w:outlineLvl w:val="0"/>
    </w:pPr>
    <w:rPr>
      <w:b/>
      <w:caps/>
      <w:szCs w:val="20"/>
    </w:rPr>
  </w:style>
  <w:style w:type="paragraph" w:styleId="ICHeading2" w:customStyle="1">
    <w:name w:val="IC_Heading_2"/>
    <w:basedOn w:val="ICHeading1"/>
    <w:rsid w:val="00F33E14"/>
    <w:pPr>
      <w:keepNext/>
      <w:outlineLvl w:val="1"/>
    </w:pPr>
  </w:style>
  <w:style w:type="numbering" w:styleId="ICBulletList" w:customStyle="1">
    <w:name w:val="IC_BulletList"/>
    <w:uiPriority w:val="99"/>
    <w:rsid w:val="006D5A18"/>
    <w:pPr>
      <w:numPr>
        <w:numId w:val="5"/>
      </w:numPr>
    </w:pPr>
  </w:style>
  <w:style w:type="paragraph" w:styleId="ICBulletList1" w:customStyle="1">
    <w:name w:val="IC_BulletList_1"/>
    <w:basedOn w:val="Normal"/>
    <w:qFormat/>
    <w:rsid w:val="006D5A18"/>
    <w:pPr>
      <w:numPr>
        <w:numId w:val="7"/>
      </w:numPr>
    </w:pPr>
  </w:style>
  <w:style w:type="paragraph" w:styleId="ICBulletList2" w:customStyle="1">
    <w:name w:val="IC_BulletList_2"/>
    <w:basedOn w:val="Normal"/>
    <w:rsid w:val="006D5A18"/>
    <w:pPr>
      <w:numPr>
        <w:ilvl w:val="1"/>
        <w:numId w:val="7"/>
      </w:numPr>
      <w:tabs>
        <w:tab w:val="left" w:pos="1134"/>
      </w:tabs>
    </w:pPr>
  </w:style>
  <w:style w:type="paragraph" w:styleId="ICBulletList3" w:customStyle="1">
    <w:name w:val="IC_BulletList_3"/>
    <w:basedOn w:val="Normal"/>
    <w:rsid w:val="006D5A18"/>
    <w:pPr>
      <w:numPr>
        <w:ilvl w:val="2"/>
        <w:numId w:val="7"/>
      </w:numPr>
      <w:tabs>
        <w:tab w:val="left" w:pos="1701"/>
      </w:tabs>
    </w:pPr>
  </w:style>
  <w:style w:type="paragraph" w:styleId="ICTOC1MINS" w:customStyle="1">
    <w:name w:val="IC_TOC_1_MINS"/>
    <w:basedOn w:val="Normal"/>
    <w:rsid w:val="00C626BB"/>
    <w:pPr>
      <w:keepNext/>
      <w:tabs>
        <w:tab w:val="left" w:pos="851"/>
      </w:tabs>
      <w:spacing w:before="240" w:after="240"/>
      <w:ind w:left="851" w:hanging="851"/>
      <w:outlineLvl w:val="0"/>
    </w:pPr>
    <w:rPr>
      <w:b/>
      <w:caps/>
    </w:rPr>
  </w:style>
  <w:style w:type="paragraph" w:styleId="ICTOC2MINS" w:customStyle="1">
    <w:name w:val="IC_TOC_2_MINS"/>
    <w:basedOn w:val="ICTOC2"/>
    <w:rsid w:val="00C626BB"/>
  </w:style>
  <w:style w:type="paragraph" w:styleId="ICTOC3MINS" w:customStyle="1">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styleId="TableGrid1" w:customStyle="1">
    <w:name w:val="Table Grid1"/>
    <w:basedOn w:val="TableNormal"/>
    <w:next w:val="TableGrid"/>
    <w:uiPriority w:val="59"/>
    <w:rsid w:val="00A672C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A672C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A672C7"/>
  </w:style>
  <w:style w:type="paragraph" w:styleId="paragraph" w:customStyle="1">
    <w:name w:val="paragraph"/>
    <w:basedOn w:val="Normal"/>
    <w:rsid w:val="00A672C7"/>
    <w:pPr>
      <w:spacing w:before="100" w:beforeAutospacing="1" w:after="100" w:afterAutospacing="1"/>
      <w:jc w:val="left"/>
    </w:pPr>
    <w:rPr>
      <w:rFonts w:ascii="Times New Roman" w:hAnsi="Times New Roman" w:eastAsia="Times New Roman" w:cs="Times New Roman"/>
      <w:szCs w:val="24"/>
      <w:lang w:eastAsia="en-AU"/>
    </w:rPr>
  </w:style>
  <w:style w:type="character" w:styleId="eop" w:customStyle="1">
    <w:name w:val="eop"/>
    <w:basedOn w:val="DefaultParagraphFont"/>
    <w:rsid w:val="00A672C7"/>
  </w:style>
  <w:style w:type="table" w:styleId="TableGrid11" w:customStyle="1">
    <w:name w:val="Table Grid11"/>
    <w:basedOn w:val="TableNormal"/>
    <w:next w:val="TableGrid"/>
    <w:rsid w:val="00A672C7"/>
    <w:pPr>
      <w:spacing w:after="0" w:line="240" w:lineRule="auto"/>
    </w:pPr>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A672C7"/>
    <w:rPr>
      <w:color w:val="0000FF" w:themeColor="hyperlink"/>
      <w:u w:val="single"/>
    </w:rPr>
  </w:style>
  <w:style w:type="character" w:styleId="Heading3Char" w:customStyle="1">
    <w:name w:val="Heading 3 Char"/>
    <w:basedOn w:val="DefaultParagraphFont"/>
    <w:link w:val="Heading3"/>
    <w:uiPriority w:val="9"/>
    <w:semiHidden/>
    <w:rsid w:val="00F15E2B"/>
    <w:rPr>
      <w:rFonts w:asciiTheme="majorHAnsi" w:hAnsiTheme="majorHAnsi" w:eastAsiaTheme="majorEastAsia" w:cstheme="majorBidi"/>
      <w:color w:val="243F60" w:themeColor="accent1" w:themeShade="7F"/>
      <w:sz w:val="24"/>
      <w:szCs w:val="24"/>
    </w:rPr>
  </w:style>
  <w:style w:type="character" w:styleId="Heading1Char" w:customStyle="1">
    <w:name w:val="Heading 1 Char"/>
    <w:basedOn w:val="DefaultParagraphFont"/>
    <w:link w:val="Heading1"/>
    <w:uiPriority w:val="9"/>
    <w:rsid w:val="003B6966"/>
    <w:rPr>
      <w:rFonts w:asciiTheme="majorHAnsi" w:hAnsiTheme="majorHAnsi" w:eastAsiaTheme="majorEastAsia" w:cstheme="majorBidi"/>
      <w:color w:val="365F91" w:themeColor="accent1" w:themeShade="BF"/>
      <w:sz w:val="32"/>
      <w:szCs w:val="32"/>
    </w:rPr>
  </w:style>
  <w:style w:type="numbering" w:styleId="NoList1" w:customStyle="1">
    <w:name w:val="No List1"/>
    <w:next w:val="NoList"/>
    <w:uiPriority w:val="99"/>
    <w:semiHidden/>
    <w:unhideWhenUsed/>
    <w:rsid w:val="003B6966"/>
  </w:style>
  <w:style w:type="paragraph" w:styleId="BodyText1" w:customStyle="1">
    <w:name w:val="Body Text1"/>
    <w:basedOn w:val="Normal"/>
    <w:next w:val="BodyText"/>
    <w:link w:val="BodyTextChar"/>
    <w:uiPriority w:val="99"/>
    <w:qFormat/>
    <w:rsid w:val="003B6966"/>
    <w:pPr>
      <w:widowControl w:val="0"/>
      <w:autoSpaceDE w:val="0"/>
      <w:autoSpaceDN w:val="0"/>
      <w:adjustRightInd w:val="0"/>
      <w:spacing w:before="119" w:after="0"/>
      <w:ind w:left="212"/>
    </w:pPr>
    <w:rPr>
      <w:rFonts w:cs="Calibri"/>
      <w:sz w:val="22"/>
    </w:rPr>
  </w:style>
  <w:style w:type="character" w:styleId="BodyTextChar" w:customStyle="1">
    <w:name w:val="Body Text Char"/>
    <w:basedOn w:val="DefaultParagraphFont"/>
    <w:link w:val="BodyText1"/>
    <w:uiPriority w:val="99"/>
    <w:semiHidden/>
    <w:locked/>
    <w:rsid w:val="003B6966"/>
    <w:rPr>
      <w:rFonts w:ascii="Calibri" w:hAnsi="Calibri" w:cs="Calibri"/>
    </w:rPr>
  </w:style>
  <w:style w:type="paragraph" w:styleId="TableParagraph" w:customStyle="1">
    <w:name w:val="Table Paragraph"/>
    <w:basedOn w:val="Normal"/>
    <w:uiPriority w:val="1"/>
    <w:qFormat/>
    <w:rsid w:val="003B6966"/>
    <w:pPr>
      <w:widowControl w:val="0"/>
      <w:autoSpaceDE w:val="0"/>
      <w:autoSpaceDN w:val="0"/>
      <w:adjustRightInd w:val="0"/>
      <w:spacing w:before="1" w:after="0"/>
      <w:ind w:left="107" w:right="286"/>
      <w:jc w:val="center"/>
    </w:pPr>
    <w:rPr>
      <w:rFonts w:eastAsia="Times New Roman" w:cs="Calibri"/>
      <w:szCs w:val="24"/>
      <w:lang w:eastAsia="en-AU"/>
    </w:rPr>
  </w:style>
  <w:style w:type="character" w:styleId="CommentReference">
    <w:name w:val="annotation reference"/>
    <w:basedOn w:val="DefaultParagraphFont"/>
    <w:uiPriority w:val="99"/>
    <w:semiHidden/>
    <w:unhideWhenUsed/>
    <w:rsid w:val="003B6966"/>
    <w:rPr>
      <w:rFonts w:cs="Times New Roman"/>
      <w:sz w:val="16"/>
      <w:szCs w:val="16"/>
    </w:rPr>
  </w:style>
  <w:style w:type="paragraph" w:styleId="CommentText1" w:customStyle="1">
    <w:name w:val="Comment Text1"/>
    <w:basedOn w:val="Normal"/>
    <w:next w:val="CommentText"/>
    <w:link w:val="CommentTextChar"/>
    <w:uiPriority w:val="99"/>
    <w:semiHidden/>
    <w:unhideWhenUsed/>
    <w:rsid w:val="003B6966"/>
    <w:pPr>
      <w:widowControl w:val="0"/>
      <w:autoSpaceDE w:val="0"/>
      <w:autoSpaceDN w:val="0"/>
      <w:adjustRightInd w:val="0"/>
      <w:spacing w:after="0"/>
      <w:jc w:val="left"/>
    </w:pPr>
    <w:rPr>
      <w:rFonts w:cs="Calibri"/>
      <w:sz w:val="20"/>
      <w:szCs w:val="20"/>
    </w:rPr>
  </w:style>
  <w:style w:type="character" w:styleId="CommentTextChar" w:customStyle="1">
    <w:name w:val="Comment Text Char"/>
    <w:basedOn w:val="DefaultParagraphFont"/>
    <w:link w:val="CommentText1"/>
    <w:uiPriority w:val="99"/>
    <w:semiHidden/>
    <w:locked/>
    <w:rsid w:val="003B6966"/>
    <w:rPr>
      <w:rFonts w:ascii="Calibri" w:hAnsi="Calibri" w:cs="Calibri"/>
      <w:sz w:val="20"/>
      <w:szCs w:val="20"/>
    </w:rPr>
  </w:style>
  <w:style w:type="paragraph" w:styleId="CommentSubject1" w:customStyle="1">
    <w:name w:val="Comment Subject1"/>
    <w:basedOn w:val="CommentText"/>
    <w:next w:val="CommentText"/>
    <w:uiPriority w:val="99"/>
    <w:semiHidden/>
    <w:unhideWhenUsed/>
    <w:rsid w:val="003B6966"/>
    <w:pPr>
      <w:widowControl w:val="0"/>
      <w:autoSpaceDE w:val="0"/>
      <w:autoSpaceDN w:val="0"/>
      <w:adjustRightInd w:val="0"/>
      <w:spacing w:after="0"/>
      <w:jc w:val="left"/>
    </w:pPr>
    <w:rPr>
      <w:rFonts w:eastAsia="Times New Roman" w:cs="Calibri"/>
      <w:b/>
      <w:bCs/>
      <w:lang w:eastAsia="en-AU"/>
    </w:rPr>
  </w:style>
  <w:style w:type="character" w:styleId="CommentSubjectChar" w:customStyle="1">
    <w:name w:val="Comment Subject Char"/>
    <w:basedOn w:val="CommentTextChar"/>
    <w:link w:val="CommentSubject"/>
    <w:uiPriority w:val="99"/>
    <w:semiHidden/>
    <w:locked/>
    <w:rsid w:val="003B6966"/>
    <w:rPr>
      <w:rFonts w:ascii="Calibri" w:hAnsi="Calibri" w:cs="Calibri"/>
      <w:b/>
      <w:bCs/>
      <w:sz w:val="20"/>
      <w:szCs w:val="20"/>
    </w:rPr>
  </w:style>
  <w:style w:type="paragraph" w:styleId="BodyText">
    <w:name w:val="Body Text"/>
    <w:basedOn w:val="Normal"/>
    <w:link w:val="BodyTextChar1"/>
    <w:uiPriority w:val="99"/>
    <w:semiHidden/>
    <w:unhideWhenUsed/>
    <w:rsid w:val="003B6966"/>
  </w:style>
  <w:style w:type="character" w:styleId="BodyTextChar1" w:customStyle="1">
    <w:name w:val="Body Text Char1"/>
    <w:basedOn w:val="DefaultParagraphFont"/>
    <w:link w:val="BodyText"/>
    <w:uiPriority w:val="99"/>
    <w:semiHidden/>
    <w:rsid w:val="003B6966"/>
    <w:rPr>
      <w:rFonts w:ascii="Calibri" w:hAnsi="Calibri"/>
      <w:sz w:val="24"/>
    </w:rPr>
  </w:style>
  <w:style w:type="paragraph" w:styleId="CommentText">
    <w:name w:val="annotation text"/>
    <w:basedOn w:val="Normal"/>
    <w:link w:val="CommentTextChar1"/>
    <w:uiPriority w:val="99"/>
    <w:semiHidden/>
    <w:unhideWhenUsed/>
    <w:rsid w:val="003B6966"/>
    <w:rPr>
      <w:sz w:val="20"/>
      <w:szCs w:val="20"/>
    </w:rPr>
  </w:style>
  <w:style w:type="character" w:styleId="CommentTextChar1" w:customStyle="1">
    <w:name w:val="Comment Text Char1"/>
    <w:basedOn w:val="DefaultParagraphFont"/>
    <w:link w:val="CommentText"/>
    <w:uiPriority w:val="99"/>
    <w:semiHidden/>
    <w:rsid w:val="003B696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B6966"/>
    <w:rPr>
      <w:rFonts w:cs="Calibri"/>
      <w:b/>
      <w:bCs/>
    </w:rPr>
  </w:style>
  <w:style w:type="character" w:styleId="CommentSubjectChar1" w:customStyle="1">
    <w:name w:val="Comment Subject Char1"/>
    <w:basedOn w:val="CommentTextChar1"/>
    <w:uiPriority w:val="99"/>
    <w:semiHidden/>
    <w:rsid w:val="003B696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46.xml" Id="rId117" /><Relationship Type="http://schemas.openxmlformats.org/officeDocument/2006/relationships/footer" Target="footer5.xml" Id="rId21" /><Relationship Type="http://schemas.openxmlformats.org/officeDocument/2006/relationships/header" Target="header16.xml" Id="rId42" /><Relationship Type="http://schemas.openxmlformats.org/officeDocument/2006/relationships/hyperlink" Target="https://www.moorabool.vic.gov.au/files/content/public/about-council/councillors-and-meetings/council-meetings/council-committees-2021/dac-minutes-201021_1.docx" TargetMode="External" Id="rId63" /><Relationship Type="http://schemas.openxmlformats.org/officeDocument/2006/relationships/footer" Target="footer35.xml" Id="rId84" /><Relationship Type="http://schemas.openxmlformats.org/officeDocument/2006/relationships/header" Target="header51.xml" Id="rId138" /><Relationship Type="http://schemas.openxmlformats.org/officeDocument/2006/relationships/header" Target="header61.xml" Id="rId159" /><Relationship Type="http://schemas.openxmlformats.org/officeDocument/2006/relationships/footer" Target="footer69.xml" Id="rId170" /><Relationship Type="http://schemas.microsoft.com/office/2007/relationships/diagramDrawing" Target="diagrams/drawing2.xml" Id="rId107" /><Relationship Type="http://schemas.openxmlformats.org/officeDocument/2006/relationships/image" Target="media/image1.png" Id="rId11" /><Relationship Type="http://schemas.openxmlformats.org/officeDocument/2006/relationships/footer" Target="footer10.xml" Id="rId32" /><Relationship Type="http://schemas.openxmlformats.org/officeDocument/2006/relationships/footer" Target="footer21.xml" Id="rId53" /><Relationship Type="http://schemas.openxmlformats.org/officeDocument/2006/relationships/header" Target="header29.xml" Id="rId74" /><Relationship Type="http://schemas.openxmlformats.org/officeDocument/2006/relationships/footer" Target="footer50.xml" Id="rId128" /><Relationship Type="http://schemas.openxmlformats.org/officeDocument/2006/relationships/footer" Target="footer58.xml" Id="rId149" /><Relationship Type="http://schemas.openxmlformats.org/officeDocument/2006/relationships/numbering" Target="numbering.xml" Id="rId5" /><Relationship Type="http://schemas.openxmlformats.org/officeDocument/2006/relationships/header" Target="header39.xml" Id="rId95" /><Relationship Type="http://schemas.openxmlformats.org/officeDocument/2006/relationships/header" Target="header62.xml" Id="rId160" /><Relationship Type="http://schemas.openxmlformats.org/officeDocument/2006/relationships/header" Target="header72.xml" Id="rId181" /><Relationship Type="http://schemas.openxmlformats.org/officeDocument/2006/relationships/header" Target="header6.xml" Id="rId22" /><Relationship Type="http://schemas.openxmlformats.org/officeDocument/2006/relationships/header" Target="header17.xml" Id="rId43" /><Relationship Type="http://schemas.openxmlformats.org/officeDocument/2006/relationships/header" Target="header25.xml" Id="rId64" /><Relationship Type="http://schemas.openxmlformats.org/officeDocument/2006/relationships/header" Target="header45.xml" Id="rId118" /><Relationship Type="http://schemas.openxmlformats.org/officeDocument/2006/relationships/footer" Target="footer53.xml" Id="rId139" /><Relationship Type="http://schemas.openxmlformats.org/officeDocument/2006/relationships/header" Target="header34.xml" Id="rId85" /><Relationship Type="http://schemas.openxmlformats.org/officeDocument/2006/relationships/footer" Target="footer59.xml" Id="rId150" /><Relationship Type="http://schemas.openxmlformats.org/officeDocument/2006/relationships/header" Target="header67.xml" Id="rId171" /><Relationship Type="http://schemas.openxmlformats.org/officeDocument/2006/relationships/header" Target="header1.xml" Id="rId12" /><Relationship Type="http://schemas.openxmlformats.org/officeDocument/2006/relationships/footer" Target="footer11.xml" Id="rId33" /><Relationship Type="http://schemas.openxmlformats.org/officeDocument/2006/relationships/header" Target="header40.xml" Id="rId108" /><Relationship Type="http://schemas.openxmlformats.org/officeDocument/2006/relationships/image" Target="media/image10.png" Id="rId129" /><Relationship Type="http://schemas.openxmlformats.org/officeDocument/2006/relationships/header" Target="header22.xml" Id="rId54" /><Relationship Type="http://schemas.openxmlformats.org/officeDocument/2006/relationships/footer" Target="footer30.xml" Id="rId75" /><Relationship Type="http://schemas.openxmlformats.org/officeDocument/2006/relationships/footer" Target="footer41.xml" Id="rId96" /><Relationship Type="http://schemas.openxmlformats.org/officeDocument/2006/relationships/footer" Target="footer54.xml" Id="rId140" /><Relationship Type="http://schemas.openxmlformats.org/officeDocument/2006/relationships/footer" Target="footer64.xml" Id="rId161" /><Relationship Type="http://schemas.openxmlformats.org/officeDocument/2006/relationships/footer" Target="footer75.xml" Id="rId182" /><Relationship Type="http://schemas.openxmlformats.org/officeDocument/2006/relationships/styles" Target="styles.xml" Id="rId6" /><Relationship Type="http://schemas.openxmlformats.org/officeDocument/2006/relationships/footer" Target="footer6.xml" Id="rId23" /><Relationship Type="http://schemas.openxmlformats.org/officeDocument/2006/relationships/footer" Target="footer47.xml" Id="rId119" /><Relationship Type="http://schemas.openxmlformats.org/officeDocument/2006/relationships/footer" Target="footer16.xml" Id="rId44" /><Relationship Type="http://schemas.openxmlformats.org/officeDocument/2006/relationships/header" Target="header26.xml" Id="rId65" /><Relationship Type="http://schemas.openxmlformats.org/officeDocument/2006/relationships/header" Target="header35.xml" Id="rId86" /><Relationship Type="http://schemas.openxmlformats.org/officeDocument/2006/relationships/image" Target="media/image11.png" Id="rId130" /><Relationship Type="http://schemas.openxmlformats.org/officeDocument/2006/relationships/header" Target="header57.xml" Id="rId151" /><Relationship Type="http://schemas.openxmlformats.org/officeDocument/2006/relationships/footer" Target="footer70.xml" Id="rId172"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footer" Target="footer14.xml" Id="rId39" /><Relationship Type="http://schemas.openxmlformats.org/officeDocument/2006/relationships/header" Target="header41.xml" Id="rId109" /><Relationship Type="http://schemas.openxmlformats.org/officeDocument/2006/relationships/header" Target="header12.xml" Id="rId34" /><Relationship Type="http://schemas.openxmlformats.org/officeDocument/2006/relationships/footer" Target="footer19.xml" Id="rId50" /><Relationship Type="http://schemas.openxmlformats.org/officeDocument/2006/relationships/header" Target="header23.xml" Id="rId55" /><Relationship Type="http://schemas.openxmlformats.org/officeDocument/2006/relationships/footer" Target="footer31.xml" Id="rId76" /><Relationship Type="http://schemas.openxmlformats.org/officeDocument/2006/relationships/diagramData" Target="diagrams/data1.xml" Id="rId97" /><Relationship Type="http://schemas.openxmlformats.org/officeDocument/2006/relationships/diagramLayout" Target="diagrams/layout2.xml" Id="rId104" /><Relationship Type="http://schemas.openxmlformats.org/officeDocument/2006/relationships/image" Target="media/image7.emf" Id="rId120" /><Relationship Type="http://schemas.openxmlformats.org/officeDocument/2006/relationships/footer" Target="footer48.xml" Id="rId125" /><Relationship Type="http://schemas.openxmlformats.org/officeDocument/2006/relationships/header" Target="header52.xml" Id="rId141" /><Relationship Type="http://schemas.openxmlformats.org/officeDocument/2006/relationships/footer" Target="footer57.xml" Id="rId146" /><Relationship Type="http://schemas.openxmlformats.org/officeDocument/2006/relationships/footer" Target="footer67.xml" Id="rId167" /><Relationship Type="http://schemas.openxmlformats.org/officeDocument/2006/relationships/settings" Target="settings.xml" Id="rId7" /><Relationship Type="http://schemas.openxmlformats.org/officeDocument/2006/relationships/footer" Target="footer29.xml" Id="rId71" /><Relationship Type="http://schemas.openxmlformats.org/officeDocument/2006/relationships/header" Target="header38.xml" Id="rId92" /><Relationship Type="http://schemas.openxmlformats.org/officeDocument/2006/relationships/footer" Target="footer65.xml" Id="rId162" /><Relationship Type="http://schemas.openxmlformats.org/officeDocument/2006/relationships/footer" Target="footer76.xml" Id="rId183"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header" Target="header7.xml" Id="rId24" /><Relationship Type="http://schemas.openxmlformats.org/officeDocument/2006/relationships/header" Target="header15.xml" Id="rId40" /><Relationship Type="http://schemas.openxmlformats.org/officeDocument/2006/relationships/footer" Target="footer17.xml" Id="rId45" /><Relationship Type="http://schemas.openxmlformats.org/officeDocument/2006/relationships/footer" Target="footer25.xml" Id="rId66" /><Relationship Type="http://schemas.openxmlformats.org/officeDocument/2006/relationships/footer" Target="footer36.xml" Id="rId87" /><Relationship Type="http://schemas.openxmlformats.org/officeDocument/2006/relationships/footer" Target="footer42.xml" Id="rId110" /><Relationship Type="http://schemas.openxmlformats.org/officeDocument/2006/relationships/header" Target="header44.xml" Id="rId115" /><Relationship Type="http://schemas.openxmlformats.org/officeDocument/2006/relationships/image" Target="media/image12.png" Id="rId131" /><Relationship Type="http://schemas.openxmlformats.org/officeDocument/2006/relationships/footer" Target="footer51.xml" Id="rId136" /><Relationship Type="http://schemas.openxmlformats.org/officeDocument/2006/relationships/header" Target="header60.xml" Id="rId157" /><Relationship Type="http://schemas.openxmlformats.org/officeDocument/2006/relationships/header" Target="header70.xml" Id="rId178" /><Relationship Type="http://schemas.openxmlformats.org/officeDocument/2006/relationships/hyperlink" Target="https://www.moorabool.vic.gov.au/files/content/public/about-council/councillors-and-meetings/council-meetings/council-committees-2021/dac-minutes-180821.docx" TargetMode="External" Id="rId61" /><Relationship Type="http://schemas.openxmlformats.org/officeDocument/2006/relationships/footer" Target="footer34.xml" Id="rId82" /><Relationship Type="http://schemas.openxmlformats.org/officeDocument/2006/relationships/footer" Target="footer60.xml" Id="rId152" /><Relationship Type="http://schemas.openxmlformats.org/officeDocument/2006/relationships/footer" Target="footer71.xml" Id="rId173" /><Relationship Type="http://schemas.openxmlformats.org/officeDocument/2006/relationships/header" Target="header5.xml" Id="rId19" /><Relationship Type="http://schemas.openxmlformats.org/officeDocument/2006/relationships/footer" Target="footer1.xml" Id="rId14" /><Relationship Type="http://schemas.openxmlformats.org/officeDocument/2006/relationships/header" Target="header10.xml" Id="rId30" /><Relationship Type="http://schemas.openxmlformats.org/officeDocument/2006/relationships/footer" Target="footer12.xml" Id="rId35" /><Relationship Type="http://schemas.openxmlformats.org/officeDocument/2006/relationships/footer" Target="footer22.xml" Id="rId56" /><Relationship Type="http://schemas.openxmlformats.org/officeDocument/2006/relationships/header" Target="header30.xml" Id="rId77" /><Relationship Type="http://schemas.openxmlformats.org/officeDocument/2006/relationships/diagramColors" Target="diagrams/colors1.xml" Id="rId100" /><Relationship Type="http://schemas.openxmlformats.org/officeDocument/2006/relationships/diagramQuickStyle" Target="diagrams/quickStyle2.xml" Id="rId105" /><Relationship Type="http://schemas.openxmlformats.org/officeDocument/2006/relationships/footer" Target="footer49.xml" Id="rId126" /><Relationship Type="http://schemas.openxmlformats.org/officeDocument/2006/relationships/header" Target="header55.xml" Id="rId147" /><Relationship Type="http://schemas.openxmlformats.org/officeDocument/2006/relationships/footer" Target="footer68.xml" Id="rId168" /><Relationship Type="http://schemas.openxmlformats.org/officeDocument/2006/relationships/webSettings" Target="webSettings.xml" Id="rId8" /><Relationship Type="http://schemas.openxmlformats.org/officeDocument/2006/relationships/footer" Target="footer20.xml" Id="rId51" /><Relationship Type="http://schemas.openxmlformats.org/officeDocument/2006/relationships/image" Target="media/image2.png" Id="rId72" /><Relationship Type="http://schemas.openxmlformats.org/officeDocument/2006/relationships/footer" Target="footer39.xml" Id="rId93" /><Relationship Type="http://schemas.openxmlformats.org/officeDocument/2006/relationships/diagramLayout" Target="diagrams/layout1.xml" Id="rId98" /><Relationship Type="http://schemas.openxmlformats.org/officeDocument/2006/relationships/image" Target="media/image8.png" Id="rId121" /><Relationship Type="http://schemas.openxmlformats.org/officeDocument/2006/relationships/header" Target="header53.xml" Id="rId142" /><Relationship Type="http://schemas.openxmlformats.org/officeDocument/2006/relationships/header" Target="header63.xml" Id="rId163" /><Relationship Type="http://schemas.openxmlformats.org/officeDocument/2006/relationships/header" Target="header73.xml" Id="rId184" /><Relationship Type="http://schemas.openxmlformats.org/officeDocument/2006/relationships/customXml" Target="../customXml/item3.xml" Id="rId3" /><Relationship Type="http://schemas.openxmlformats.org/officeDocument/2006/relationships/header" Target="header8.xml" Id="rId25" /><Relationship Type="http://schemas.openxmlformats.org/officeDocument/2006/relationships/header" Target="header18.xml" Id="rId46" /><Relationship Type="http://schemas.openxmlformats.org/officeDocument/2006/relationships/footer" Target="footer26.xml" Id="rId67" /><Relationship Type="http://schemas.openxmlformats.org/officeDocument/2006/relationships/footer" Target="footer45.xml" Id="rId116" /><Relationship Type="http://schemas.openxmlformats.org/officeDocument/2006/relationships/footer" Target="footer52.xml" Id="rId137" /><Relationship Type="http://schemas.openxmlformats.org/officeDocument/2006/relationships/footer" Target="footer63.xml" Id="rId158" /><Relationship Type="http://schemas.openxmlformats.org/officeDocument/2006/relationships/footer" Target="footer4.xml" Id="rId20" /><Relationship Type="http://schemas.openxmlformats.org/officeDocument/2006/relationships/footer" Target="footer15.xml" Id="rId41" /><Relationship Type="http://schemas.openxmlformats.org/officeDocument/2006/relationships/hyperlink" Target="https://www.moorabool.vic.gov.au/files/content/public/about-council/councillors-and-meetings/council-meetings/council-committees-2021/dac-minutes-170921.docx" TargetMode="External" Id="rId62" /><Relationship Type="http://schemas.openxmlformats.org/officeDocument/2006/relationships/header" Target="header33.xml" Id="rId83" /><Relationship Type="http://schemas.openxmlformats.org/officeDocument/2006/relationships/footer" Target="footer37.xml" Id="rId88" /><Relationship Type="http://schemas.openxmlformats.org/officeDocument/2006/relationships/footer" Target="footer43.xml" Id="rId111" /><Relationship Type="http://schemas.openxmlformats.org/officeDocument/2006/relationships/image" Target="media/image13.emf" Id="rId132" /><Relationship Type="http://schemas.openxmlformats.org/officeDocument/2006/relationships/header" Target="header58.xml" Id="rId153" /><Relationship Type="http://schemas.openxmlformats.org/officeDocument/2006/relationships/header" Target="header68.xml" Id="rId174" /><Relationship Type="http://schemas.openxmlformats.org/officeDocument/2006/relationships/footer" Target="footer74.xml" Id="rId179" /><Relationship Type="http://schemas.openxmlformats.org/officeDocument/2006/relationships/footer" Target="footer2.xml" Id="rId15" /><Relationship Type="http://schemas.openxmlformats.org/officeDocument/2006/relationships/header" Target="header13.xml" Id="rId36" /><Relationship Type="http://schemas.openxmlformats.org/officeDocument/2006/relationships/footer" Target="footer23.xml" Id="rId57" /><Relationship Type="http://schemas.openxmlformats.org/officeDocument/2006/relationships/diagramColors" Target="diagrams/colors2.xml" Id="rId106" /><Relationship Type="http://schemas.openxmlformats.org/officeDocument/2006/relationships/header" Target="header48.xml" Id="rId127" /><Relationship Type="http://schemas.openxmlformats.org/officeDocument/2006/relationships/endnotes" Target="endnotes.xml" Id="rId10" /><Relationship Type="http://schemas.openxmlformats.org/officeDocument/2006/relationships/header" Target="header11.xml" Id="rId31" /><Relationship Type="http://schemas.openxmlformats.org/officeDocument/2006/relationships/header" Target="header21.xml" Id="rId52" /><Relationship Type="http://schemas.openxmlformats.org/officeDocument/2006/relationships/header" Target="header28.xml" Id="rId73" /><Relationship Type="http://schemas.openxmlformats.org/officeDocument/2006/relationships/footer" Target="footer32.xml" Id="rId78" /><Relationship Type="http://schemas.openxmlformats.org/officeDocument/2006/relationships/footer" Target="footer40.xml" Id="rId94" /><Relationship Type="http://schemas.openxmlformats.org/officeDocument/2006/relationships/diagramQuickStyle" Target="diagrams/quickStyle1.xml" Id="rId99" /><Relationship Type="http://schemas.microsoft.com/office/2007/relationships/diagramDrawing" Target="diagrams/drawing1.xml" Id="rId101" /><Relationship Type="http://schemas.openxmlformats.org/officeDocument/2006/relationships/image" Target="media/image9.png" Id="rId122" /><Relationship Type="http://schemas.openxmlformats.org/officeDocument/2006/relationships/footer" Target="footer55.xml" Id="rId143" /><Relationship Type="http://schemas.openxmlformats.org/officeDocument/2006/relationships/header" Target="header56.xml" Id="rId148" /><Relationship Type="http://schemas.openxmlformats.org/officeDocument/2006/relationships/footer" Target="footer66.xml" Id="rId164" /><Relationship Type="http://schemas.openxmlformats.org/officeDocument/2006/relationships/header" Target="header66.xml" Id="rId169" /><Relationship Type="http://schemas.openxmlformats.org/officeDocument/2006/relationships/footer" Target="footer77.xm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71.xml" Id="rId180" /><Relationship Type="http://schemas.openxmlformats.org/officeDocument/2006/relationships/footer" Target="footer7.xml" Id="rId26" /><Relationship Type="http://schemas.openxmlformats.org/officeDocument/2006/relationships/footer" Target="footer18.xml" Id="rId47" /><Relationship Type="http://schemas.openxmlformats.org/officeDocument/2006/relationships/header" Target="header27.xml" Id="rId68" /><Relationship Type="http://schemas.openxmlformats.org/officeDocument/2006/relationships/header" Target="header36.xml" Id="rId89" /><Relationship Type="http://schemas.openxmlformats.org/officeDocument/2006/relationships/header" Target="header42.xml" Id="rId112" /><Relationship Type="http://schemas.openxmlformats.org/officeDocument/2006/relationships/image" Target="media/image14.png" Id="rId133" /><Relationship Type="http://schemas.openxmlformats.org/officeDocument/2006/relationships/header" Target="header59.xml" Id="rId154" /><Relationship Type="http://schemas.openxmlformats.org/officeDocument/2006/relationships/header" Target="header69.xml" Id="rId175" /><Relationship Type="http://schemas.openxmlformats.org/officeDocument/2006/relationships/header" Target="header3.xml" Id="rId16" /><Relationship Type="http://schemas.openxmlformats.org/officeDocument/2006/relationships/header" Target="header14.xml" Id="rId37" /><Relationship Type="http://schemas.openxmlformats.org/officeDocument/2006/relationships/header" Target="header24.xml" Id="rId58" /><Relationship Type="http://schemas.openxmlformats.org/officeDocument/2006/relationships/header" Target="header31.xml" Id="rId79" /><Relationship Type="http://schemas.openxmlformats.org/officeDocument/2006/relationships/image" Target="media/image6.png" Id="rId102" /><Relationship Type="http://schemas.openxmlformats.org/officeDocument/2006/relationships/header" Target="header46.xml" Id="rId123" /><Relationship Type="http://schemas.openxmlformats.org/officeDocument/2006/relationships/footer" Target="footer56.xml" Id="rId144" /><Relationship Type="http://schemas.openxmlformats.org/officeDocument/2006/relationships/footer" Target="footer38.xml" Id="rId90" /><Relationship Type="http://schemas.openxmlformats.org/officeDocument/2006/relationships/header" Target="header64.xml" Id="rId165" /><Relationship Type="http://schemas.openxmlformats.org/officeDocument/2006/relationships/fontTable" Target="fontTable.xml" Id="rId186" /><Relationship Type="http://schemas.openxmlformats.org/officeDocument/2006/relationships/footer" Target="footer8.xml" Id="rId27" /><Relationship Type="http://schemas.openxmlformats.org/officeDocument/2006/relationships/header" Target="header19.xml" Id="rId48" /><Relationship Type="http://schemas.openxmlformats.org/officeDocument/2006/relationships/footer" Target="footer27.xml" Id="rId69" /><Relationship Type="http://schemas.openxmlformats.org/officeDocument/2006/relationships/footer" Target="footer44.xml" Id="rId113" /><Relationship Type="http://schemas.openxmlformats.org/officeDocument/2006/relationships/header" Target="header49.xml" Id="rId134" /><Relationship Type="http://schemas.openxmlformats.org/officeDocument/2006/relationships/header" Target="header32.xml" Id="rId80" /><Relationship Type="http://schemas.openxmlformats.org/officeDocument/2006/relationships/footer" Target="footer61.xml" Id="rId155" /><Relationship Type="http://schemas.openxmlformats.org/officeDocument/2006/relationships/footer" Target="footer72.xml" Id="rId176" /><Relationship Type="http://schemas.openxmlformats.org/officeDocument/2006/relationships/footer" Target="footer3.xml" Id="rId17" /><Relationship Type="http://schemas.openxmlformats.org/officeDocument/2006/relationships/footer" Target="footer13.xml" Id="rId38" /><Relationship Type="http://schemas.openxmlformats.org/officeDocument/2006/relationships/footer" Target="footer24.xml" Id="rId59" /><Relationship Type="http://schemas.openxmlformats.org/officeDocument/2006/relationships/diagramData" Target="diagrams/data2.xml" Id="rId103" /><Relationship Type="http://schemas.openxmlformats.org/officeDocument/2006/relationships/header" Target="header47.xml" Id="rId124" /><Relationship Type="http://schemas.openxmlformats.org/officeDocument/2006/relationships/footer" Target="footer28.xml" Id="rId70" /><Relationship Type="http://schemas.openxmlformats.org/officeDocument/2006/relationships/header" Target="header37.xml" Id="rId91" /><Relationship Type="http://schemas.openxmlformats.org/officeDocument/2006/relationships/header" Target="header54.xml" Id="rId145" /><Relationship Type="http://schemas.openxmlformats.org/officeDocument/2006/relationships/header" Target="header65.xml" Id="rId166" /><Relationship Type="http://schemas.openxmlformats.org/officeDocument/2006/relationships/theme" Target="theme/theme1.xml" Id="rId187" /><Relationship Type="http://schemas.openxmlformats.org/officeDocument/2006/relationships/customXml" Target="../customXml/item1.xml" Id="rId1" /><Relationship Type="http://schemas.openxmlformats.org/officeDocument/2006/relationships/header" Target="header9.xml" Id="rId28" /><Relationship Type="http://schemas.openxmlformats.org/officeDocument/2006/relationships/header" Target="header20.xml" Id="rId49" /><Relationship Type="http://schemas.openxmlformats.org/officeDocument/2006/relationships/header" Target="header43.xml" Id="rId114" /><Relationship Type="http://schemas.openxmlformats.org/officeDocument/2006/relationships/hyperlink" Target="https://www.moorabool.vic.gov.au/files/content/public/about-council/councillors-and-meetings/council-meetings/council-committees-2021/mgmc-minutes-010921.docx" TargetMode="External" Id="rId60" /><Relationship Type="http://schemas.openxmlformats.org/officeDocument/2006/relationships/footer" Target="footer33.xml" Id="rId81" /><Relationship Type="http://schemas.openxmlformats.org/officeDocument/2006/relationships/header" Target="header50.xml" Id="rId135" /><Relationship Type="http://schemas.openxmlformats.org/officeDocument/2006/relationships/footer" Target="footer62.xml" Id="rId156" /><Relationship Type="http://schemas.openxmlformats.org/officeDocument/2006/relationships/footer" Target="footer73.xml" Id="rId177" /></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3B302-E55C-4FBD-9CEE-2D815AA147B5}"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en-AU"/>
        </a:p>
      </dgm:t>
    </dgm:pt>
    <dgm:pt modelId="{FBF8B7DF-A1F3-4897-ACE7-A8DFEB26D2B3}">
      <dgm:prSet phldrT="[Text]"/>
      <dgm:spPr>
        <a:xfrm rot="10800000">
          <a:off x="187737" y="1369200"/>
          <a:ext cx="1838265" cy="874228"/>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Written Submission</a:t>
          </a:r>
        </a:p>
      </dgm:t>
    </dgm:pt>
    <dgm:pt modelId="{2A904027-448C-4C36-9316-7A5F5FA2912E}" type="parTrans" cxnId="{11A9366A-2D4D-47FD-9F6E-A3C10E1BEFA3}">
      <dgm:prSet/>
      <dgm:spPr/>
      <dgm:t>
        <a:bodyPr/>
        <a:lstStyle/>
        <a:p>
          <a:endParaRPr lang="en-AU"/>
        </a:p>
      </dgm:t>
    </dgm:pt>
    <dgm:pt modelId="{4820853E-4BDA-4C0E-9D6A-30CA4FDF229F}" type="sibTrans" cxnId="{11A9366A-2D4D-47FD-9F6E-A3C10E1BEFA3}">
      <dgm:prSet/>
      <dgm:spPr/>
      <dgm:t>
        <a:bodyPr/>
        <a:lstStyle/>
        <a:p>
          <a:endParaRPr lang="en-AU"/>
        </a:p>
      </dgm:t>
    </dgm:pt>
    <dgm:pt modelId="{AB89C3A8-B1B6-4158-9296-AED667B7D0EA}">
      <dgm:prSet phldrT="[Text]"/>
      <dgm:spPr>
        <a:xfrm rot="10800000">
          <a:off x="2234278" y="1402883"/>
          <a:ext cx="1770617" cy="840541"/>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Online survey</a:t>
          </a:r>
        </a:p>
      </dgm:t>
    </dgm:pt>
    <dgm:pt modelId="{C9143C2C-361C-406D-9A03-8FB3C8036FB3}" type="parTrans" cxnId="{B98235BF-6FFD-4E36-A649-978C85161318}">
      <dgm:prSet/>
      <dgm:spPr/>
      <dgm:t>
        <a:bodyPr/>
        <a:lstStyle/>
        <a:p>
          <a:endParaRPr lang="en-AU"/>
        </a:p>
      </dgm:t>
    </dgm:pt>
    <dgm:pt modelId="{23ACF470-4BCE-4CCC-9128-C11081F5DE36}" type="sibTrans" cxnId="{B98235BF-6FFD-4E36-A649-978C85161318}">
      <dgm:prSet/>
      <dgm:spPr/>
      <dgm:t>
        <a:bodyPr/>
        <a:lstStyle/>
        <a:p>
          <a:endParaRPr lang="en-AU"/>
        </a:p>
      </dgm:t>
    </dgm:pt>
    <dgm:pt modelId="{8BFC9F4A-2B80-4FB8-8276-CBC5F10F4B25}">
      <dgm:prSet phldrT="[Text]"/>
      <dgm:spPr>
        <a:xfrm rot="10800000">
          <a:off x="4284790" y="1415510"/>
          <a:ext cx="1771205" cy="790034"/>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Drop in sessions</a:t>
          </a:r>
        </a:p>
      </dgm:t>
    </dgm:pt>
    <dgm:pt modelId="{1EA6A4D8-C848-48FD-995B-35CED39ED58A}" type="parTrans" cxnId="{78F81117-BF4D-45AF-98D6-82A86D898ECD}">
      <dgm:prSet/>
      <dgm:spPr/>
      <dgm:t>
        <a:bodyPr/>
        <a:lstStyle/>
        <a:p>
          <a:endParaRPr lang="en-AU"/>
        </a:p>
      </dgm:t>
    </dgm:pt>
    <dgm:pt modelId="{8C99A30A-2D1A-43DA-8A7B-A89322D00A36}" type="sibTrans" cxnId="{78F81117-BF4D-45AF-98D6-82A86D898ECD}">
      <dgm:prSet/>
      <dgm:spPr/>
      <dgm:t>
        <a:bodyPr/>
        <a:lstStyle/>
        <a:p>
          <a:endParaRPr lang="en-AU"/>
        </a:p>
      </dgm:t>
    </dgm:pt>
    <dgm:pt modelId="{A1C1D1D0-9B9E-47B6-81D1-1E9B63DB3124}" type="pres">
      <dgm:prSet presAssocID="{4093B302-E55C-4FBD-9CEE-2D815AA147B5}" presName="Name0" presStyleCnt="0">
        <dgm:presLayoutVars>
          <dgm:dir/>
          <dgm:resizeHandles val="exact"/>
        </dgm:presLayoutVars>
      </dgm:prSet>
      <dgm:spPr/>
    </dgm:pt>
    <dgm:pt modelId="{8ECC53EE-688C-4E64-8AEE-F0FF117B4439}" type="pres">
      <dgm:prSet presAssocID="{4093B302-E55C-4FBD-9CEE-2D815AA147B5}" presName="bkgdShp" presStyleLbl="alignAccFollowNode1" presStyleIdx="0" presStyleCnt="1"/>
      <dgm:spPr>
        <a:xfrm>
          <a:off x="0" y="79971"/>
          <a:ext cx="6257925" cy="1238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AF0A7A35-B852-4328-A0EE-D5253DE1D01D}" type="pres">
      <dgm:prSet presAssocID="{4093B302-E55C-4FBD-9CEE-2D815AA147B5}" presName="linComp" presStyleCnt="0"/>
      <dgm:spPr/>
    </dgm:pt>
    <dgm:pt modelId="{53CEDE14-03F9-4CE8-B5BE-201D9D37D14D}" type="pres">
      <dgm:prSet presAssocID="{FBF8B7DF-A1F3-4897-ACE7-A8DFEB26D2B3}" presName="compNode" presStyleCnt="0"/>
      <dgm:spPr/>
    </dgm:pt>
    <dgm:pt modelId="{ED48B4C5-515E-4779-9707-A65FA45F51DA}" type="pres">
      <dgm:prSet presAssocID="{FBF8B7DF-A1F3-4897-ACE7-A8DFEB26D2B3}" presName="node" presStyleLbl="node1" presStyleIdx="0" presStyleCnt="3" custScaleY="57743" custLinFactNeighborY="-28357">
        <dgm:presLayoutVars>
          <dgm:bulletEnabled val="1"/>
        </dgm:presLayoutVars>
      </dgm:prSet>
      <dgm:spPr/>
    </dgm:pt>
    <dgm:pt modelId="{DB572611-CC7E-4B8A-AAF2-B6B551D1E4B0}" type="pres">
      <dgm:prSet presAssocID="{FBF8B7DF-A1F3-4897-ACE7-A8DFEB26D2B3}" presName="invisiNode" presStyleLbl="node1" presStyleIdx="0" presStyleCnt="3"/>
      <dgm:spPr/>
    </dgm:pt>
    <dgm:pt modelId="{0ED70123-096C-4CF9-A4D6-743BC23DE402}" type="pres">
      <dgm:prSet presAssocID="{FBF8B7DF-A1F3-4897-ACE7-A8DFEB26D2B3}" presName="imagNode" presStyleLbl="fgImgPlace1" presStyleIdx="0" presStyleCnt="3"/>
      <dgm:spPr>
        <a:xfrm>
          <a:off x="187737" y="405077"/>
          <a:ext cx="1838265" cy="9083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25400" cap="flat" cmpd="sng" algn="ctr">
          <a:solidFill>
            <a:sysClr val="window" lastClr="FFFFFF">
              <a:hueOff val="0"/>
              <a:satOff val="0"/>
              <a:lumOff val="0"/>
              <a:alphaOff val="0"/>
            </a:sysClr>
          </a:solidFill>
          <a:prstDash val="solid"/>
        </a:ln>
        <a:effectLst/>
      </dgm:spPr>
    </dgm:pt>
    <dgm:pt modelId="{7DF5A421-A80F-426A-A9D2-26CA7F4BE7FF}" type="pres">
      <dgm:prSet presAssocID="{4820853E-4BDA-4C0E-9D6A-30CA4FDF229F}" presName="sibTrans" presStyleLbl="sibTrans2D1" presStyleIdx="0" presStyleCnt="0"/>
      <dgm:spPr/>
    </dgm:pt>
    <dgm:pt modelId="{F341A95F-890E-481E-9677-4F84557A69BB}" type="pres">
      <dgm:prSet presAssocID="{AB89C3A8-B1B6-4158-9296-AED667B7D0EA}" presName="compNode" presStyleCnt="0"/>
      <dgm:spPr/>
    </dgm:pt>
    <dgm:pt modelId="{E275BF2A-71DC-47E4-A963-574A05F568CB}" type="pres">
      <dgm:prSet presAssocID="{AB89C3A8-B1B6-4158-9296-AED667B7D0EA}" presName="node" presStyleLbl="node1" presStyleIdx="1" presStyleCnt="3" custScaleX="96320" custScaleY="55518" custLinFactNeighborX="-510" custLinFactNeighborY="-27801">
        <dgm:presLayoutVars>
          <dgm:bulletEnabled val="1"/>
        </dgm:presLayoutVars>
      </dgm:prSet>
      <dgm:spPr/>
    </dgm:pt>
    <dgm:pt modelId="{A1C2F2F1-17E9-4269-B77A-4F2F6CF9BD9A}" type="pres">
      <dgm:prSet presAssocID="{AB89C3A8-B1B6-4158-9296-AED667B7D0EA}" presName="invisiNode" presStyleLbl="node1" presStyleIdx="1" presStyleCnt="3"/>
      <dgm:spPr/>
    </dgm:pt>
    <dgm:pt modelId="{E2A4F013-8B0A-4A7F-BD44-6C3BDC1411F1}" type="pres">
      <dgm:prSet presAssocID="{AB89C3A8-B1B6-4158-9296-AED667B7D0EA}" presName="imagNode" presStyleLbl="fgImgPlace1" presStyleIdx="1" presStyleCnt="3"/>
      <dgm:spPr>
        <a:xfrm>
          <a:off x="2209829" y="413499"/>
          <a:ext cx="1838265" cy="90839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9000" b="-9000"/>
          </a:stretch>
        </a:blipFill>
        <a:ln w="25400" cap="flat" cmpd="sng" algn="ctr">
          <a:solidFill>
            <a:sysClr val="window" lastClr="FFFFFF">
              <a:hueOff val="0"/>
              <a:satOff val="0"/>
              <a:lumOff val="0"/>
              <a:alphaOff val="0"/>
            </a:sysClr>
          </a:solidFill>
          <a:prstDash val="solid"/>
        </a:ln>
        <a:effectLst/>
      </dgm:spPr>
    </dgm:pt>
    <dgm:pt modelId="{67C742B1-A5DD-47F5-B41D-3136DD5277D6}" type="pres">
      <dgm:prSet presAssocID="{23ACF470-4BCE-4CCC-9128-C11081F5DE36}" presName="sibTrans" presStyleLbl="sibTrans2D1" presStyleIdx="0" presStyleCnt="0"/>
      <dgm:spPr/>
    </dgm:pt>
    <dgm:pt modelId="{16CE5BA5-97B7-45DF-BF15-6D5B18FC1950}" type="pres">
      <dgm:prSet presAssocID="{8BFC9F4A-2B80-4FB8-8276-CBC5F10F4B25}" presName="compNode" presStyleCnt="0"/>
      <dgm:spPr/>
    </dgm:pt>
    <dgm:pt modelId="{3A701F8D-5C91-472A-9436-5E560F9A0649}" type="pres">
      <dgm:prSet presAssocID="{8BFC9F4A-2B80-4FB8-8276-CBC5F10F4B25}" presName="node" presStyleLbl="node1" presStyleIdx="2" presStyleCnt="3" custScaleX="96352" custScaleY="52182" custLinFactNeighborX="1052" custLinFactNeighborY="-29469">
        <dgm:presLayoutVars>
          <dgm:bulletEnabled val="1"/>
        </dgm:presLayoutVars>
      </dgm:prSet>
      <dgm:spPr/>
    </dgm:pt>
    <dgm:pt modelId="{098D1724-E996-41D1-81D6-0C802F6AF99B}" type="pres">
      <dgm:prSet presAssocID="{8BFC9F4A-2B80-4FB8-8276-CBC5F10F4B25}" presName="invisiNode" presStyleLbl="node1" presStyleIdx="2" presStyleCnt="3"/>
      <dgm:spPr/>
    </dgm:pt>
    <dgm:pt modelId="{5C15228C-3843-4CF0-B291-18F4552F49D2}" type="pres">
      <dgm:prSet presAssocID="{8BFC9F4A-2B80-4FB8-8276-CBC5F10F4B25}" presName="imagNode" presStyleLbl="fgImgPlace1" presStyleIdx="2" presStyleCnt="3"/>
      <dgm:spPr>
        <a:xfrm>
          <a:off x="4231921" y="426125"/>
          <a:ext cx="1838265" cy="9083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25400" cap="flat" cmpd="sng" algn="ctr">
          <a:solidFill>
            <a:sysClr val="window" lastClr="FFFFFF">
              <a:hueOff val="0"/>
              <a:satOff val="0"/>
              <a:lumOff val="0"/>
              <a:alphaOff val="0"/>
            </a:sysClr>
          </a:solidFill>
          <a:prstDash val="solid"/>
        </a:ln>
        <a:effectLst/>
      </dgm:spPr>
    </dgm:pt>
  </dgm:ptLst>
  <dgm:cxnLst>
    <dgm:cxn modelId="{78F81117-BF4D-45AF-98D6-82A86D898ECD}" srcId="{4093B302-E55C-4FBD-9CEE-2D815AA147B5}" destId="{8BFC9F4A-2B80-4FB8-8276-CBC5F10F4B25}" srcOrd="2" destOrd="0" parTransId="{1EA6A4D8-C848-48FD-995B-35CED39ED58A}" sibTransId="{8C99A30A-2D1A-43DA-8A7B-A89322D00A36}"/>
    <dgm:cxn modelId="{7628712A-A53E-463B-A98E-E2D4FCA03ACC}" type="presOf" srcId="{8BFC9F4A-2B80-4FB8-8276-CBC5F10F4B25}" destId="{3A701F8D-5C91-472A-9436-5E560F9A0649}" srcOrd="0" destOrd="0" presId="urn:microsoft.com/office/officeart/2005/8/layout/pList2"/>
    <dgm:cxn modelId="{11A9366A-2D4D-47FD-9F6E-A3C10E1BEFA3}" srcId="{4093B302-E55C-4FBD-9CEE-2D815AA147B5}" destId="{FBF8B7DF-A1F3-4897-ACE7-A8DFEB26D2B3}" srcOrd="0" destOrd="0" parTransId="{2A904027-448C-4C36-9316-7A5F5FA2912E}" sibTransId="{4820853E-4BDA-4C0E-9D6A-30CA4FDF229F}"/>
    <dgm:cxn modelId="{16EC046B-F7BA-4674-823C-C770EA2E25E7}" type="presOf" srcId="{4820853E-4BDA-4C0E-9D6A-30CA4FDF229F}" destId="{7DF5A421-A80F-426A-A9D2-26CA7F4BE7FF}" srcOrd="0" destOrd="0" presId="urn:microsoft.com/office/officeart/2005/8/layout/pList2"/>
    <dgm:cxn modelId="{E17DF773-BCF7-4D8F-8296-3BC456F87EA5}" type="presOf" srcId="{4093B302-E55C-4FBD-9CEE-2D815AA147B5}" destId="{A1C1D1D0-9B9E-47B6-81D1-1E9B63DB3124}" srcOrd="0" destOrd="0" presId="urn:microsoft.com/office/officeart/2005/8/layout/pList2"/>
    <dgm:cxn modelId="{0A67CA58-961E-469E-BDFC-21C76279C83A}" type="presOf" srcId="{23ACF470-4BCE-4CCC-9128-C11081F5DE36}" destId="{67C742B1-A5DD-47F5-B41D-3136DD5277D6}" srcOrd="0" destOrd="0" presId="urn:microsoft.com/office/officeart/2005/8/layout/pList2"/>
    <dgm:cxn modelId="{BE52DBA8-4328-47FB-8A85-3D1CA6F00B74}" type="presOf" srcId="{FBF8B7DF-A1F3-4897-ACE7-A8DFEB26D2B3}" destId="{ED48B4C5-515E-4779-9707-A65FA45F51DA}" srcOrd="0" destOrd="0" presId="urn:microsoft.com/office/officeart/2005/8/layout/pList2"/>
    <dgm:cxn modelId="{B98235BF-6FFD-4E36-A649-978C85161318}" srcId="{4093B302-E55C-4FBD-9CEE-2D815AA147B5}" destId="{AB89C3A8-B1B6-4158-9296-AED667B7D0EA}" srcOrd="1" destOrd="0" parTransId="{C9143C2C-361C-406D-9A03-8FB3C8036FB3}" sibTransId="{23ACF470-4BCE-4CCC-9128-C11081F5DE36}"/>
    <dgm:cxn modelId="{967F64D3-5988-4A77-BAF0-A0C1DBAE18DC}" type="presOf" srcId="{AB89C3A8-B1B6-4158-9296-AED667B7D0EA}" destId="{E275BF2A-71DC-47E4-A963-574A05F568CB}" srcOrd="0" destOrd="0" presId="urn:microsoft.com/office/officeart/2005/8/layout/pList2"/>
    <dgm:cxn modelId="{99D7ACE1-72C6-4E0D-AB7F-0D9304708451}" type="presParOf" srcId="{A1C1D1D0-9B9E-47B6-81D1-1E9B63DB3124}" destId="{8ECC53EE-688C-4E64-8AEE-F0FF117B4439}" srcOrd="0" destOrd="0" presId="urn:microsoft.com/office/officeart/2005/8/layout/pList2"/>
    <dgm:cxn modelId="{4ECBEC68-4AE8-489F-BABD-0792046A64FC}" type="presParOf" srcId="{A1C1D1D0-9B9E-47B6-81D1-1E9B63DB3124}" destId="{AF0A7A35-B852-4328-A0EE-D5253DE1D01D}" srcOrd="1" destOrd="0" presId="urn:microsoft.com/office/officeart/2005/8/layout/pList2"/>
    <dgm:cxn modelId="{94E9C935-D9D7-4A0B-BF68-E658AE22E2AB}" type="presParOf" srcId="{AF0A7A35-B852-4328-A0EE-D5253DE1D01D}" destId="{53CEDE14-03F9-4CE8-B5BE-201D9D37D14D}" srcOrd="0" destOrd="0" presId="urn:microsoft.com/office/officeart/2005/8/layout/pList2"/>
    <dgm:cxn modelId="{8F1EF372-ACDC-4296-B99F-95AA32E74EB0}" type="presParOf" srcId="{53CEDE14-03F9-4CE8-B5BE-201D9D37D14D}" destId="{ED48B4C5-515E-4779-9707-A65FA45F51DA}" srcOrd="0" destOrd="0" presId="urn:microsoft.com/office/officeart/2005/8/layout/pList2"/>
    <dgm:cxn modelId="{F02709D5-59A2-46ED-B8A2-01727C6325CC}" type="presParOf" srcId="{53CEDE14-03F9-4CE8-B5BE-201D9D37D14D}" destId="{DB572611-CC7E-4B8A-AAF2-B6B551D1E4B0}" srcOrd="1" destOrd="0" presId="urn:microsoft.com/office/officeart/2005/8/layout/pList2"/>
    <dgm:cxn modelId="{0FD2EAB0-8343-44F8-BD22-5AA2FEBE529A}" type="presParOf" srcId="{53CEDE14-03F9-4CE8-B5BE-201D9D37D14D}" destId="{0ED70123-096C-4CF9-A4D6-743BC23DE402}" srcOrd="2" destOrd="0" presId="urn:microsoft.com/office/officeart/2005/8/layout/pList2"/>
    <dgm:cxn modelId="{9E2F1CD1-C2FC-4A2B-B6FD-7B06FD047080}" type="presParOf" srcId="{AF0A7A35-B852-4328-A0EE-D5253DE1D01D}" destId="{7DF5A421-A80F-426A-A9D2-26CA7F4BE7FF}" srcOrd="1" destOrd="0" presId="urn:microsoft.com/office/officeart/2005/8/layout/pList2"/>
    <dgm:cxn modelId="{F8C8ED9D-416B-439F-8EF3-1D6570AA964D}" type="presParOf" srcId="{AF0A7A35-B852-4328-A0EE-D5253DE1D01D}" destId="{F341A95F-890E-481E-9677-4F84557A69BB}" srcOrd="2" destOrd="0" presId="urn:microsoft.com/office/officeart/2005/8/layout/pList2"/>
    <dgm:cxn modelId="{41537FBD-ECD5-4195-AF39-3C45451C12E2}" type="presParOf" srcId="{F341A95F-890E-481E-9677-4F84557A69BB}" destId="{E275BF2A-71DC-47E4-A963-574A05F568CB}" srcOrd="0" destOrd="0" presId="urn:microsoft.com/office/officeart/2005/8/layout/pList2"/>
    <dgm:cxn modelId="{37C883EA-AF9A-4B6C-BEBA-458AEEF82302}" type="presParOf" srcId="{F341A95F-890E-481E-9677-4F84557A69BB}" destId="{A1C2F2F1-17E9-4269-B77A-4F2F6CF9BD9A}" srcOrd="1" destOrd="0" presId="urn:microsoft.com/office/officeart/2005/8/layout/pList2"/>
    <dgm:cxn modelId="{C79B5213-8050-4562-B741-CFA436021B30}" type="presParOf" srcId="{F341A95F-890E-481E-9677-4F84557A69BB}" destId="{E2A4F013-8B0A-4A7F-BD44-6C3BDC1411F1}" srcOrd="2" destOrd="0" presId="urn:microsoft.com/office/officeart/2005/8/layout/pList2"/>
    <dgm:cxn modelId="{13D22DD0-C173-4CED-81B8-24EE52E68778}" type="presParOf" srcId="{AF0A7A35-B852-4328-A0EE-D5253DE1D01D}" destId="{67C742B1-A5DD-47F5-B41D-3136DD5277D6}" srcOrd="3" destOrd="0" presId="urn:microsoft.com/office/officeart/2005/8/layout/pList2"/>
    <dgm:cxn modelId="{B48B0F5D-2376-4DF8-B97C-CD36C27A3E84}" type="presParOf" srcId="{AF0A7A35-B852-4328-A0EE-D5253DE1D01D}" destId="{16CE5BA5-97B7-45DF-BF15-6D5B18FC1950}" srcOrd="4" destOrd="0" presId="urn:microsoft.com/office/officeart/2005/8/layout/pList2"/>
    <dgm:cxn modelId="{8133FD4D-F2AB-41CA-B207-F27FA290D0F0}" type="presParOf" srcId="{16CE5BA5-97B7-45DF-BF15-6D5B18FC1950}" destId="{3A701F8D-5C91-472A-9436-5E560F9A0649}" srcOrd="0" destOrd="0" presId="urn:microsoft.com/office/officeart/2005/8/layout/pList2"/>
    <dgm:cxn modelId="{A37D05FC-D722-4C57-8F48-1FC15C3DC003}" type="presParOf" srcId="{16CE5BA5-97B7-45DF-BF15-6D5B18FC1950}" destId="{098D1724-E996-41D1-81D6-0C802F6AF99B}" srcOrd="1" destOrd="0" presId="urn:microsoft.com/office/officeart/2005/8/layout/pList2"/>
    <dgm:cxn modelId="{CE659401-3879-49E6-A6E5-81C70BE827B3}" type="presParOf" srcId="{16CE5BA5-97B7-45DF-BF15-6D5B18FC1950}" destId="{5C15228C-3843-4CF0-B291-18F4552F49D2}" srcOrd="2" destOrd="0" presId="urn:microsoft.com/office/officeart/2005/8/layout/pList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700CA6-E694-4294-86BA-73E352D905C9}" type="doc">
      <dgm:prSet loTypeId="urn:microsoft.com/office/officeart/2005/8/layout/funnel1" loCatId="process" qsTypeId="urn:microsoft.com/office/officeart/2005/8/quickstyle/simple1" qsCatId="simple" csTypeId="urn:microsoft.com/office/officeart/2005/8/colors/colorful5" csCatId="colorful" phldr="1"/>
      <dgm:spPr/>
      <dgm:t>
        <a:bodyPr/>
        <a:lstStyle/>
        <a:p>
          <a:endParaRPr lang="en-AU"/>
        </a:p>
      </dgm:t>
    </dgm:pt>
    <dgm:pt modelId="{3A4B6F2B-C945-4EEC-9B4F-534DFE8BADFC}">
      <dgm:prSet phldrT="[Text]"/>
      <dgm:spPr>
        <a:xfrm>
          <a:off x="3110865" y="202425"/>
          <a:ext cx="900112" cy="900112"/>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Rating Propositions Paper</a:t>
          </a:r>
        </a:p>
      </dgm:t>
    </dgm:pt>
    <dgm:pt modelId="{4A43E1D9-8687-45B0-8E2A-80FEE3A3985E}" type="parTrans" cxnId="{CA7EBC69-5725-46FB-8DA4-BFF0FB93ED5B}">
      <dgm:prSet/>
      <dgm:spPr/>
      <dgm:t>
        <a:bodyPr/>
        <a:lstStyle/>
        <a:p>
          <a:endParaRPr lang="en-AU"/>
        </a:p>
      </dgm:t>
    </dgm:pt>
    <dgm:pt modelId="{D268844A-1CF3-4ECA-A475-4593B0DD3238}" type="sibTrans" cxnId="{CA7EBC69-5725-46FB-8DA4-BFF0FB93ED5B}">
      <dgm:prSet/>
      <dgm:spPr/>
      <dgm:t>
        <a:bodyPr/>
        <a:lstStyle/>
        <a:p>
          <a:endParaRPr lang="en-AU"/>
        </a:p>
      </dgm:t>
    </dgm:pt>
    <dgm:pt modelId="{4F587221-F1D7-46C9-A1CC-6F838D53FD94}">
      <dgm:prSet phldrT="[Text]"/>
      <dgm:spPr>
        <a:xfrm>
          <a:off x="2190750" y="420052"/>
          <a:ext cx="900112" cy="900112"/>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Online Survey</a:t>
          </a:r>
        </a:p>
      </dgm:t>
    </dgm:pt>
    <dgm:pt modelId="{0277F313-C4FF-4A7A-8F66-E8FF473EDCC4}" type="parTrans" cxnId="{66DB2BF6-9F68-4C74-B0BE-B3569B4E0CD7}">
      <dgm:prSet/>
      <dgm:spPr/>
      <dgm:t>
        <a:bodyPr/>
        <a:lstStyle/>
        <a:p>
          <a:endParaRPr lang="en-AU"/>
        </a:p>
      </dgm:t>
    </dgm:pt>
    <dgm:pt modelId="{351B92D1-16F8-4E39-A3F8-DC809E400679}" type="sibTrans" cxnId="{66DB2BF6-9F68-4C74-B0BE-B3569B4E0CD7}">
      <dgm:prSet/>
      <dgm:spPr/>
      <dgm:t>
        <a:bodyPr/>
        <a:lstStyle/>
        <a:p>
          <a:endParaRPr lang="en-AU"/>
        </a:p>
      </dgm:t>
    </dgm:pt>
    <dgm:pt modelId="{8625EC34-94A6-4454-A015-C662A37CCDD1}">
      <dgm:prSet phldrT="[Text]"/>
      <dgm:spPr>
        <a:xfrm>
          <a:off x="2834830" y="1095336"/>
          <a:ext cx="900112" cy="900112"/>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Drop-in Sessions</a:t>
          </a:r>
        </a:p>
      </dgm:t>
    </dgm:pt>
    <dgm:pt modelId="{3EF16483-98BF-4378-AF10-F1CA3FF17CAD}" type="parTrans" cxnId="{233D6FE4-A7CA-4B86-A518-4C6DB470DC59}">
      <dgm:prSet/>
      <dgm:spPr/>
      <dgm:t>
        <a:bodyPr/>
        <a:lstStyle/>
        <a:p>
          <a:endParaRPr lang="en-AU"/>
        </a:p>
      </dgm:t>
    </dgm:pt>
    <dgm:pt modelId="{C87910F1-5B03-4B3C-B1E3-47926AE9024D}" type="sibTrans" cxnId="{233D6FE4-A7CA-4B86-A518-4C6DB470DC59}">
      <dgm:prSet/>
      <dgm:spPr/>
      <dgm:t>
        <a:bodyPr/>
        <a:lstStyle/>
        <a:p>
          <a:endParaRPr lang="en-AU"/>
        </a:p>
      </dgm:t>
    </dgm:pt>
    <dgm:pt modelId="{C24B7CA1-FCC7-4062-9D64-CF268F161EC7}">
      <dgm:prSet phldrT="[Text]"/>
      <dgm:spPr>
        <a:xfrm>
          <a:off x="1990725" y="2580322"/>
          <a:ext cx="2400300" cy="600075"/>
        </a:xfrm>
        <a:prstGeom prst="rect">
          <a:avLst/>
        </a:prstGeom>
        <a:no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Enable informed Decisions</a:t>
          </a:r>
        </a:p>
      </dgm:t>
    </dgm:pt>
    <dgm:pt modelId="{B3A63DCE-E9E0-4975-8FC5-CA9F726FBBE1}" type="parTrans" cxnId="{BC46559D-759C-4767-8960-866A5FF7F99C}">
      <dgm:prSet/>
      <dgm:spPr/>
      <dgm:t>
        <a:bodyPr/>
        <a:lstStyle/>
        <a:p>
          <a:endParaRPr lang="en-AU"/>
        </a:p>
      </dgm:t>
    </dgm:pt>
    <dgm:pt modelId="{59F4BD48-9460-4A4A-A872-BCEB5C98E24F}" type="sibTrans" cxnId="{BC46559D-759C-4767-8960-866A5FF7F99C}">
      <dgm:prSet/>
      <dgm:spPr/>
      <dgm:t>
        <a:bodyPr/>
        <a:lstStyle/>
        <a:p>
          <a:endParaRPr lang="en-AU"/>
        </a:p>
      </dgm:t>
    </dgm:pt>
    <dgm:pt modelId="{F862490D-7EBF-4D2D-AF3E-6D608B7E6429}" type="pres">
      <dgm:prSet presAssocID="{B9700CA6-E694-4294-86BA-73E352D905C9}" presName="Name0" presStyleCnt="0">
        <dgm:presLayoutVars>
          <dgm:chMax val="4"/>
          <dgm:resizeHandles val="exact"/>
        </dgm:presLayoutVars>
      </dgm:prSet>
      <dgm:spPr/>
    </dgm:pt>
    <dgm:pt modelId="{E2A349AD-F4CA-4AA8-BA36-4B17733EB18A}" type="pres">
      <dgm:prSet presAssocID="{B9700CA6-E694-4294-86BA-73E352D905C9}" presName="ellipse" presStyleLbl="trBgShp" presStyleIdx="0" presStyleCnt="1"/>
      <dgm:spPr>
        <a:xfrm>
          <a:off x="1896713" y="130016"/>
          <a:ext cx="2580322" cy="896112"/>
        </a:xfrm>
        <a:prstGeom prst="ellipse">
          <a:avLst/>
        </a:prstGeom>
        <a:solidFill>
          <a:srgbClr val="4BACC6">
            <a:tint val="50000"/>
            <a:alpha val="40000"/>
            <a:hueOff val="0"/>
            <a:satOff val="0"/>
            <a:lumOff val="0"/>
            <a:alphaOff val="0"/>
          </a:srgbClr>
        </a:solidFill>
        <a:ln>
          <a:noFill/>
        </a:ln>
        <a:effectLst/>
      </dgm:spPr>
    </dgm:pt>
    <dgm:pt modelId="{AFF761E3-3010-4285-B8D6-A0859944BCBB}" type="pres">
      <dgm:prSet presAssocID="{B9700CA6-E694-4294-86BA-73E352D905C9}" presName="arrow1" presStyleLbl="fgShp" presStyleIdx="0" presStyleCnt="1"/>
      <dgm:spPr>
        <a:xfrm>
          <a:off x="2940843" y="2324290"/>
          <a:ext cx="500062" cy="320040"/>
        </a:xfrm>
        <a:prstGeom prst="downArrow">
          <a:avLst/>
        </a:prstGeom>
        <a:solidFill>
          <a:srgbClr val="4BACC6">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5A4E4E3-D251-4EF4-9C22-342B6E7D8EE0}" type="pres">
      <dgm:prSet presAssocID="{B9700CA6-E694-4294-86BA-73E352D905C9}" presName="rectangle" presStyleLbl="revTx" presStyleIdx="0" presStyleCnt="1">
        <dgm:presLayoutVars>
          <dgm:bulletEnabled val="1"/>
        </dgm:presLayoutVars>
      </dgm:prSet>
      <dgm:spPr/>
    </dgm:pt>
    <dgm:pt modelId="{32E79402-11C3-4F0A-B8F6-D8308406E9EB}" type="pres">
      <dgm:prSet presAssocID="{4F587221-F1D7-46C9-A1CC-6F838D53FD94}" presName="item1" presStyleLbl="node1" presStyleIdx="0" presStyleCnt="3">
        <dgm:presLayoutVars>
          <dgm:bulletEnabled val="1"/>
        </dgm:presLayoutVars>
      </dgm:prSet>
      <dgm:spPr/>
    </dgm:pt>
    <dgm:pt modelId="{C7FB43C8-036C-41FB-8921-AAA749E93F15}" type="pres">
      <dgm:prSet presAssocID="{8625EC34-94A6-4454-A015-C662A37CCDD1}" presName="item2" presStyleLbl="node1" presStyleIdx="1" presStyleCnt="3">
        <dgm:presLayoutVars>
          <dgm:bulletEnabled val="1"/>
        </dgm:presLayoutVars>
      </dgm:prSet>
      <dgm:spPr/>
    </dgm:pt>
    <dgm:pt modelId="{FB28D820-B462-4881-BF2B-FEB5B135767B}" type="pres">
      <dgm:prSet presAssocID="{C24B7CA1-FCC7-4062-9D64-CF268F161EC7}" presName="item3" presStyleLbl="node1" presStyleIdx="2" presStyleCnt="3">
        <dgm:presLayoutVars>
          <dgm:bulletEnabled val="1"/>
        </dgm:presLayoutVars>
      </dgm:prSet>
      <dgm:spPr/>
    </dgm:pt>
    <dgm:pt modelId="{BBA7E502-62AF-46B7-A446-3CA8A38BBDFD}" type="pres">
      <dgm:prSet presAssocID="{B9700CA6-E694-4294-86BA-73E352D905C9}" presName="funnel" presStyleLbl="trAlignAcc1" presStyleIdx="0" presStyleCnt="1"/>
      <dgm:spPr>
        <a:xfrm>
          <a:off x="1790700" y="20002"/>
          <a:ext cx="2800350" cy="2240280"/>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pt>
  </dgm:ptLst>
  <dgm:cxnLst>
    <dgm:cxn modelId="{B6819467-AE10-43CD-B998-205DE9DF48C2}" type="presOf" srcId="{C24B7CA1-FCC7-4062-9D64-CF268F161EC7}" destId="{15A4E4E3-D251-4EF4-9C22-342B6E7D8EE0}" srcOrd="0" destOrd="0" presId="urn:microsoft.com/office/officeart/2005/8/layout/funnel1"/>
    <dgm:cxn modelId="{CA7EBC69-5725-46FB-8DA4-BFF0FB93ED5B}" srcId="{B9700CA6-E694-4294-86BA-73E352D905C9}" destId="{3A4B6F2B-C945-4EEC-9B4F-534DFE8BADFC}" srcOrd="0" destOrd="0" parTransId="{4A43E1D9-8687-45B0-8E2A-80FEE3A3985E}" sibTransId="{D268844A-1CF3-4ECA-A475-4593B0DD3238}"/>
    <dgm:cxn modelId="{31262E7F-28FC-41C8-9C10-D758D1818D86}" type="presOf" srcId="{8625EC34-94A6-4454-A015-C662A37CCDD1}" destId="{32E79402-11C3-4F0A-B8F6-D8308406E9EB}" srcOrd="0" destOrd="0" presId="urn:microsoft.com/office/officeart/2005/8/layout/funnel1"/>
    <dgm:cxn modelId="{BC46559D-759C-4767-8960-866A5FF7F99C}" srcId="{B9700CA6-E694-4294-86BA-73E352D905C9}" destId="{C24B7CA1-FCC7-4062-9D64-CF268F161EC7}" srcOrd="3" destOrd="0" parTransId="{B3A63DCE-E9E0-4975-8FC5-CA9F726FBBE1}" sibTransId="{59F4BD48-9460-4A4A-A872-BCEB5C98E24F}"/>
    <dgm:cxn modelId="{F73E6DCC-99E4-4F39-B903-28C534EA37AD}" type="presOf" srcId="{B9700CA6-E694-4294-86BA-73E352D905C9}" destId="{F862490D-7EBF-4D2D-AF3E-6D608B7E6429}" srcOrd="0" destOrd="0" presId="urn:microsoft.com/office/officeart/2005/8/layout/funnel1"/>
    <dgm:cxn modelId="{D295E9DF-5533-439E-8407-E59F39E095A9}" type="presOf" srcId="{3A4B6F2B-C945-4EEC-9B4F-534DFE8BADFC}" destId="{FB28D820-B462-4881-BF2B-FEB5B135767B}" srcOrd="0" destOrd="0" presId="urn:microsoft.com/office/officeart/2005/8/layout/funnel1"/>
    <dgm:cxn modelId="{EDDF02E4-94FD-45D4-9997-45D0517F253A}" type="presOf" srcId="{4F587221-F1D7-46C9-A1CC-6F838D53FD94}" destId="{C7FB43C8-036C-41FB-8921-AAA749E93F15}" srcOrd="0" destOrd="0" presId="urn:microsoft.com/office/officeart/2005/8/layout/funnel1"/>
    <dgm:cxn modelId="{233D6FE4-A7CA-4B86-A518-4C6DB470DC59}" srcId="{B9700CA6-E694-4294-86BA-73E352D905C9}" destId="{8625EC34-94A6-4454-A015-C662A37CCDD1}" srcOrd="2" destOrd="0" parTransId="{3EF16483-98BF-4378-AF10-F1CA3FF17CAD}" sibTransId="{C87910F1-5B03-4B3C-B1E3-47926AE9024D}"/>
    <dgm:cxn modelId="{66DB2BF6-9F68-4C74-B0BE-B3569B4E0CD7}" srcId="{B9700CA6-E694-4294-86BA-73E352D905C9}" destId="{4F587221-F1D7-46C9-A1CC-6F838D53FD94}" srcOrd="1" destOrd="0" parTransId="{0277F313-C4FF-4A7A-8F66-E8FF473EDCC4}" sibTransId="{351B92D1-16F8-4E39-A3F8-DC809E400679}"/>
    <dgm:cxn modelId="{5A6DC6EC-D0DB-4630-AC66-CE8BBBA2003D}" type="presParOf" srcId="{F862490D-7EBF-4D2D-AF3E-6D608B7E6429}" destId="{E2A349AD-F4CA-4AA8-BA36-4B17733EB18A}" srcOrd="0" destOrd="0" presId="urn:microsoft.com/office/officeart/2005/8/layout/funnel1"/>
    <dgm:cxn modelId="{7A08F361-D589-42FA-8107-D1803E9CCDC4}" type="presParOf" srcId="{F862490D-7EBF-4D2D-AF3E-6D608B7E6429}" destId="{AFF761E3-3010-4285-B8D6-A0859944BCBB}" srcOrd="1" destOrd="0" presId="urn:microsoft.com/office/officeart/2005/8/layout/funnel1"/>
    <dgm:cxn modelId="{ABDC2595-E1C1-4053-8A38-09BBD2B0FE28}" type="presParOf" srcId="{F862490D-7EBF-4D2D-AF3E-6D608B7E6429}" destId="{15A4E4E3-D251-4EF4-9C22-342B6E7D8EE0}" srcOrd="2" destOrd="0" presId="urn:microsoft.com/office/officeart/2005/8/layout/funnel1"/>
    <dgm:cxn modelId="{44D6EA55-0892-4D85-8981-6E15B48C143D}" type="presParOf" srcId="{F862490D-7EBF-4D2D-AF3E-6D608B7E6429}" destId="{32E79402-11C3-4F0A-B8F6-D8308406E9EB}" srcOrd="3" destOrd="0" presId="urn:microsoft.com/office/officeart/2005/8/layout/funnel1"/>
    <dgm:cxn modelId="{3F29BAAC-E3BB-4349-9992-258CD4921500}" type="presParOf" srcId="{F862490D-7EBF-4D2D-AF3E-6D608B7E6429}" destId="{C7FB43C8-036C-41FB-8921-AAA749E93F15}" srcOrd="4" destOrd="0" presId="urn:microsoft.com/office/officeart/2005/8/layout/funnel1"/>
    <dgm:cxn modelId="{9FBA0480-CD33-4DD2-B1F7-50EA40818C55}" type="presParOf" srcId="{F862490D-7EBF-4D2D-AF3E-6D608B7E6429}" destId="{FB28D820-B462-4881-BF2B-FEB5B135767B}" srcOrd="5" destOrd="0" presId="urn:microsoft.com/office/officeart/2005/8/layout/funnel1"/>
    <dgm:cxn modelId="{A01D9CC0-5FA1-4C8E-BD27-EDCFFB6D1431}" type="presParOf" srcId="{F862490D-7EBF-4D2D-AF3E-6D608B7E6429}" destId="{BBA7E502-62AF-46B7-A446-3CA8A38BBDFD}" srcOrd="6" destOrd="0" presId="urn:microsoft.com/office/officeart/2005/8/layout/funnel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C53EE-688C-4E64-8AEE-F0FF117B4439}">
      <dsp:nvSpPr>
        <dsp:cNvPr id="0" name=""/>
        <dsp:cNvSpPr/>
      </dsp:nvSpPr>
      <dsp:spPr>
        <a:xfrm>
          <a:off x="0" y="79971"/>
          <a:ext cx="6257925" cy="1238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ED70123-096C-4CF9-A4D6-743BC23DE402}">
      <dsp:nvSpPr>
        <dsp:cNvPr id="0" name=""/>
        <dsp:cNvSpPr/>
      </dsp:nvSpPr>
      <dsp:spPr>
        <a:xfrm>
          <a:off x="187737" y="405077"/>
          <a:ext cx="1838265" cy="9083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D48B4C5-515E-4779-9707-A65FA45F51DA}">
      <dsp:nvSpPr>
        <dsp:cNvPr id="0" name=""/>
        <dsp:cNvSpPr/>
      </dsp:nvSpPr>
      <dsp:spPr>
        <a:xfrm rot="10800000">
          <a:off x="187737" y="1369200"/>
          <a:ext cx="1838265" cy="874228"/>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AU" sz="1800" kern="1200">
              <a:solidFill>
                <a:sysClr val="window" lastClr="FFFFFF"/>
              </a:solidFill>
              <a:latin typeface="Calibri"/>
              <a:ea typeface="+mn-ea"/>
              <a:cs typeface="+mn-cs"/>
            </a:rPr>
            <a:t>Written Submission</a:t>
          </a:r>
        </a:p>
      </dsp:txBody>
      <dsp:txXfrm rot="10800000">
        <a:off x="214623" y="1369200"/>
        <a:ext cx="1784493" cy="847342"/>
      </dsp:txXfrm>
    </dsp:sp>
    <dsp:sp modelId="{E2A4F013-8B0A-4A7F-BD44-6C3BDC1411F1}">
      <dsp:nvSpPr>
        <dsp:cNvPr id="0" name=""/>
        <dsp:cNvSpPr/>
      </dsp:nvSpPr>
      <dsp:spPr>
        <a:xfrm>
          <a:off x="2209829" y="413499"/>
          <a:ext cx="1838265" cy="90839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9000" b="-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275BF2A-71DC-47E4-A963-574A05F568CB}">
      <dsp:nvSpPr>
        <dsp:cNvPr id="0" name=""/>
        <dsp:cNvSpPr/>
      </dsp:nvSpPr>
      <dsp:spPr>
        <a:xfrm rot="10800000">
          <a:off x="2234278" y="1402883"/>
          <a:ext cx="1770617" cy="840541"/>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AU" sz="1800" kern="1200">
              <a:solidFill>
                <a:sysClr val="window" lastClr="FFFFFF"/>
              </a:solidFill>
              <a:latin typeface="Calibri"/>
              <a:ea typeface="+mn-ea"/>
              <a:cs typeface="+mn-cs"/>
            </a:rPr>
            <a:t>Online survey</a:t>
          </a:r>
        </a:p>
      </dsp:txBody>
      <dsp:txXfrm rot="10800000">
        <a:off x="2260128" y="1402883"/>
        <a:ext cx="1718917" cy="814691"/>
      </dsp:txXfrm>
    </dsp:sp>
    <dsp:sp modelId="{5C15228C-3843-4CF0-B291-18F4552F49D2}">
      <dsp:nvSpPr>
        <dsp:cNvPr id="0" name=""/>
        <dsp:cNvSpPr/>
      </dsp:nvSpPr>
      <dsp:spPr>
        <a:xfrm>
          <a:off x="4231921" y="426125"/>
          <a:ext cx="1838265" cy="9083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A701F8D-5C91-472A-9436-5E560F9A0649}">
      <dsp:nvSpPr>
        <dsp:cNvPr id="0" name=""/>
        <dsp:cNvSpPr/>
      </dsp:nvSpPr>
      <dsp:spPr>
        <a:xfrm rot="10800000">
          <a:off x="4284790" y="1415510"/>
          <a:ext cx="1771205" cy="790034"/>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AU" sz="1800" kern="1200">
              <a:solidFill>
                <a:sysClr val="window" lastClr="FFFFFF"/>
              </a:solidFill>
              <a:latin typeface="Calibri"/>
              <a:ea typeface="+mn-ea"/>
              <a:cs typeface="+mn-cs"/>
            </a:rPr>
            <a:t>Drop in sessions</a:t>
          </a:r>
        </a:p>
      </dsp:txBody>
      <dsp:txXfrm rot="10800000">
        <a:off x="4309086" y="1415510"/>
        <a:ext cx="1722613" cy="7657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349AD-F4CA-4AA8-BA36-4B17733EB18A}">
      <dsp:nvSpPr>
        <dsp:cNvPr id="0" name=""/>
        <dsp:cNvSpPr/>
      </dsp:nvSpPr>
      <dsp:spPr>
        <a:xfrm>
          <a:off x="1896713" y="130016"/>
          <a:ext cx="2580322" cy="896112"/>
        </a:xfrm>
        <a:prstGeom prst="ellipse">
          <a:avLst/>
        </a:prstGeom>
        <a:solidFill>
          <a:srgbClr val="4BACC6">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FF761E3-3010-4285-B8D6-A0859944BCBB}">
      <dsp:nvSpPr>
        <dsp:cNvPr id="0" name=""/>
        <dsp:cNvSpPr/>
      </dsp:nvSpPr>
      <dsp:spPr>
        <a:xfrm>
          <a:off x="2940843" y="2324290"/>
          <a:ext cx="500062" cy="320040"/>
        </a:xfrm>
        <a:prstGeom prst="downArrow">
          <a:avLst/>
        </a:prstGeom>
        <a:solidFill>
          <a:srgbClr val="4BACC6">
            <a:tint val="4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5A4E4E3-D251-4EF4-9C22-342B6E7D8EE0}">
      <dsp:nvSpPr>
        <dsp:cNvPr id="0" name=""/>
        <dsp:cNvSpPr/>
      </dsp:nvSpPr>
      <dsp:spPr>
        <a:xfrm>
          <a:off x="1990725"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Text" lastClr="000000">
                  <a:hueOff val="0"/>
                  <a:satOff val="0"/>
                  <a:lumOff val="0"/>
                  <a:alphaOff val="0"/>
                </a:sysClr>
              </a:solidFill>
              <a:latin typeface="Calibri"/>
              <a:ea typeface="+mn-ea"/>
              <a:cs typeface="+mn-cs"/>
            </a:rPr>
            <a:t>Enable informed Decisions</a:t>
          </a:r>
        </a:p>
      </dsp:txBody>
      <dsp:txXfrm>
        <a:off x="1990725" y="2580322"/>
        <a:ext cx="2400300" cy="600075"/>
      </dsp:txXfrm>
    </dsp:sp>
    <dsp:sp modelId="{32E79402-11C3-4F0A-B8F6-D8308406E9EB}">
      <dsp:nvSpPr>
        <dsp:cNvPr id="0" name=""/>
        <dsp:cNvSpPr/>
      </dsp:nvSpPr>
      <dsp:spPr>
        <a:xfrm>
          <a:off x="2834830" y="1095336"/>
          <a:ext cx="900112" cy="900112"/>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Drop-in Sessions</a:t>
          </a:r>
        </a:p>
      </dsp:txBody>
      <dsp:txXfrm>
        <a:off x="2966648" y="1227154"/>
        <a:ext cx="636476" cy="636476"/>
      </dsp:txXfrm>
    </dsp:sp>
    <dsp:sp modelId="{C7FB43C8-036C-41FB-8921-AAA749E93F15}">
      <dsp:nvSpPr>
        <dsp:cNvPr id="0" name=""/>
        <dsp:cNvSpPr/>
      </dsp:nvSpPr>
      <dsp:spPr>
        <a:xfrm>
          <a:off x="2190750" y="420052"/>
          <a:ext cx="900112" cy="900112"/>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Online Survey</a:t>
          </a:r>
        </a:p>
      </dsp:txBody>
      <dsp:txXfrm>
        <a:off x="2322568" y="551870"/>
        <a:ext cx="636476" cy="636476"/>
      </dsp:txXfrm>
    </dsp:sp>
    <dsp:sp modelId="{FB28D820-B462-4881-BF2B-FEB5B135767B}">
      <dsp:nvSpPr>
        <dsp:cNvPr id="0" name=""/>
        <dsp:cNvSpPr/>
      </dsp:nvSpPr>
      <dsp:spPr>
        <a:xfrm>
          <a:off x="3110865" y="202425"/>
          <a:ext cx="900112" cy="900112"/>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Rating Propositions Paper</a:t>
          </a:r>
        </a:p>
      </dsp:txBody>
      <dsp:txXfrm>
        <a:off x="3242683" y="334243"/>
        <a:ext cx="636476" cy="636476"/>
      </dsp:txXfrm>
    </dsp:sp>
    <dsp:sp modelId="{BBA7E502-62AF-46B7-A446-3CA8A38BBDFD}">
      <dsp:nvSpPr>
        <dsp:cNvPr id="0" name=""/>
        <dsp:cNvSpPr/>
      </dsp:nvSpPr>
      <dsp:spPr>
        <a:xfrm>
          <a:off x="1790700" y="20002"/>
          <a:ext cx="2800350" cy="2240280"/>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9DD8B393-2961-4CD1-8A0D-581742667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69BA4-D064-450C-8A76-E3445BAA7D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73A9B7-CDA4-4540-A448-FE8294960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27840</Words>
  <Characters>158693</Characters>
  <Application>Microsoft Office Word</Application>
  <DocSecurity>4</DocSecurity>
  <Lines>1322</Lines>
  <Paragraphs>372</Paragraphs>
  <ScaleCrop>false</ScaleCrop>
  <HeadingPairs>
    <vt:vector size="2" baseType="variant">
      <vt:variant>
        <vt:lpstr>Title</vt:lpstr>
      </vt:variant>
      <vt:variant>
        <vt:i4>1</vt:i4>
      </vt:variant>
    </vt:vector>
  </HeadingPairs>
  <TitlesOfParts>
    <vt:vector size="1" baseType="lpstr">
      <vt:lpstr>Minutes of Ordinary Council Meeting - 1 00 2021</vt:lpstr>
    </vt:vector>
  </TitlesOfParts>
  <Company>Moorabool</Company>
  <LinksUpToDate>false</LinksUpToDate>
  <CharactersWithSpaces>186161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- 1 00 2021</dc:title>
  <dc:subject/>
  <dc:creator>Peta Hepburn</dc:creator>
  <cp:keywords/>
  <cp:lastModifiedBy>Peta Hepburn</cp:lastModifiedBy>
  <cp:revision>11</cp:revision>
  <dcterms:created xsi:type="dcterms:W3CDTF">2021-12-03T20:59:00Z</dcterms:created>
  <dcterms:modified xsi:type="dcterms:W3CDTF">2021-12-03T23:08:00Z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2165</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01 Dec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2207</vt:lpwstr>
  </property>
  <property fmtid="{D5CDD505-2E9C-101B-9397-08002B2CF9AE}" pid="36" name="MeetingCycleId">
    <vt:lpwstr>1</vt:lpwstr>
  </property>
  <property fmtid="{D5CDD505-2E9C-101B-9397-08002B2CF9AE}" pid="37" name="Location">
    <vt:lpwstr>Council Chamber, 15 Stead Street, Ballan &amp; Online</vt:lpwstr>
  </property>
  <property fmtid="{D5CDD505-2E9C-101B-9397-08002B2CF9AE}" pid="38" name="LocationWithCommas">
    <vt:lpwstr>Council Chamber, 15 Stead Street, Ballan &amp; Online</vt:lpwstr>
  </property>
  <property fmtid="{D5CDD505-2E9C-101B-9397-08002B2CF9AE}" pid="39" name="LocationWithSoftCarriageReturns">
    <vt:lpwstr>Council Chamber, 15 Stead Street, Ballan &amp; 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2207</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24</vt:lpwstr>
  </property>
  <property fmtid="{D5CDD505-2E9C-101B-9397-08002B2CF9AE}" pid="65" name="DateLastMeeting">
    <vt:lpwstr>03 Nov 2021</vt:lpwstr>
  </property>
  <property fmtid="{D5CDD505-2E9C-101B-9397-08002B2CF9AE}" pid="66" name="LocationLastMeeting">
    <vt:lpwstr>Online</vt:lpwstr>
  </property>
  <property fmtid="{D5CDD505-2E9C-101B-9397-08002B2CF9AE}" pid="67" name="LocationLastMeetingWithCommas">
    <vt:lpwstr>Online</vt:lpwstr>
  </property>
  <property fmtid="{D5CDD505-2E9C-101B-9397-08002B2CF9AE}" pid="68" name="LocationLastMeetingWithSoftCarriageReturns">
    <vt:lpwstr>Online</vt:lpwstr>
  </property>
  <property fmtid="{D5CDD505-2E9C-101B-9397-08002B2CF9AE}" pid="69" name="DateNextMeeting">
    <vt:lpwstr>27 Jan 2022</vt:lpwstr>
  </property>
  <property fmtid="{D5CDD505-2E9C-101B-9397-08002B2CF9AE}" pid="70" name="LocationNextMeeting">
    <vt:lpwstr>Council Chamber, 15 Stead Street, Ballan &amp; Online</vt:lpwstr>
  </property>
  <property fmtid="{D5CDD505-2E9C-101B-9397-08002B2CF9AE}" pid="71" name="LocationNextMeetingWithCommas">
    <vt:lpwstr>Council Chamber, 15 Stead Street, Ballan &amp; Online</vt:lpwstr>
  </property>
  <property fmtid="{D5CDD505-2E9C-101B-9397-08002B2CF9AE}" pid="72" name="LocationNextMeetingWithSoftCarriageReturns">
    <vt:lpwstr>Council Chamber, 15 Stead Street, Ballan &amp; Online</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Executive Assistant</vt:lpwstr>
  </property>
  <property fmtid="{D5CDD505-2E9C-101B-9397-08002B2CF9AE}" pid="77" name="ReportName">
    <vt:lpwstr>22.1  Future of Aged Care Services in Moorabool</vt:lpwstr>
  </property>
  <property fmtid="{D5CDD505-2E9C-101B-9397-08002B2CF9AE}" pid="78" name="ReportNumber">
    <vt:lpwstr>22</vt:lpwstr>
  </property>
  <property fmtid="{D5CDD505-2E9C-101B-9397-08002B2CF9AE}" pid="79" name="ReportTo">
    <vt:lpwstr>General Manager</vt:lpwstr>
  </property>
  <property fmtid="{D5CDD505-2E9C-101B-9397-08002B2CF9AE}" pid="80" name="PDF1_Heading_10188">
    <vt:lpwstr>11 Chief Executive Officer Reports</vt:lpwstr>
  </property>
  <property fmtid="{D5CDD505-2E9C-101B-9397-08002B2CF9AE}" pid="81" name="PDF2_ReportName_10188">
    <vt:lpwstr>11.1  Appointments to Community Asset Committees of Council</vt:lpwstr>
  </property>
  <property fmtid="{D5CDD505-2E9C-101B-9397-08002B2CF9AE}" pid="82" name="PDF2_ReportName_10193">
    <vt:lpwstr>11.2  Appointment of Councillors to Advisory Committees of Council</vt:lpwstr>
  </property>
  <property fmtid="{D5CDD505-2E9C-101B-9397-08002B2CF9AE}" pid="83" name="PDF2_ReportName_10192">
    <vt:lpwstr>11.3  Council Appointments to Working Groups, Industry Bodies and Forums</vt:lpwstr>
  </property>
  <property fmtid="{D5CDD505-2E9C-101B-9397-08002B2CF9AE}" pid="84" name="PDF2_ReportName_10130">
    <vt:lpwstr>11.4  2021-2025 Moorabool Shire Council Plan - First Quarter Progress for July - September 2021</vt:lpwstr>
  </property>
  <property fmtid="{D5CDD505-2E9C-101B-9397-08002B2CF9AE}" pid="85" name="PDF2_ReportName_10132">
    <vt:lpwstr>11.5  2017-2021 Moorabool Shire Council Plan - Outstanding Actions Progress Report</vt:lpwstr>
  </property>
  <property fmtid="{D5CDD505-2E9C-101B-9397-08002B2CF9AE}" pid="86" name="PDF2_ReportName_10149">
    <vt:lpwstr>11.6  Delegated Committees of Council - Reports</vt:lpwstr>
  </property>
  <property fmtid="{D5CDD505-2E9C-101B-9397-08002B2CF9AE}" pid="87" name="PDF2_ReportName_10151">
    <vt:lpwstr>11.7  Community Asset Committees - Reports</vt:lpwstr>
  </property>
  <property fmtid="{D5CDD505-2E9C-101B-9397-08002B2CF9AE}" pid="88" name="PDF2_ReportName_10150">
    <vt:lpwstr>11.8  Advisory Committees of Council - Reports</vt:lpwstr>
  </property>
  <property fmtid="{D5CDD505-2E9C-101B-9397-08002B2CF9AE}" pid="89" name="PDF1_Heading_10079">
    <vt:lpwstr>12 Community Planning and Economic Development Reports</vt:lpwstr>
  </property>
  <property fmtid="{D5CDD505-2E9C-101B-9397-08002B2CF9AE}" pid="90" name="PDF2_ReportName_10079">
    <vt:lpwstr>12.1  Planning Scheme Amendment C91 - Flood Overlays - Panel Report</vt:lpwstr>
  </property>
  <property fmtid="{D5CDD505-2E9C-101B-9397-08002B2CF9AE}" pid="91" name="PDF1_Heading_10107">
    <vt:lpwstr>13 Community Strengthening Reports</vt:lpwstr>
  </property>
  <property fmtid="{D5CDD505-2E9C-101B-9397-08002B2CF9AE}" pid="92" name="PDF2_ReportName_10107">
    <vt:lpwstr>13.1  Darley Park Master Plan (Adoption)</vt:lpwstr>
  </property>
  <property fmtid="{D5CDD505-2E9C-101B-9397-08002B2CF9AE}" pid="93" name="PDF2_ReportName_10108">
    <vt:lpwstr>13.2  Bacchus Marsh Racecourse Recreation Reserve Master Plan (Adoption)</vt:lpwstr>
  </property>
  <property fmtid="{D5CDD505-2E9C-101B-9397-08002B2CF9AE}" pid="94" name="PDF2_ReportName_10147">
    <vt:lpwstr>13.3  Draft Female Friendly Sport and Recreation Participation and Infrastructure Strategy</vt:lpwstr>
  </property>
  <property fmtid="{D5CDD505-2E9C-101B-9397-08002B2CF9AE}" pid="95" name="PDF1_Heading_10074">
    <vt:lpwstr>14 Customer Care and Advocacy Reports</vt:lpwstr>
  </property>
  <property fmtid="{D5CDD505-2E9C-101B-9397-08002B2CF9AE}" pid="96" name="PDF2_ReportName_10074">
    <vt:lpwstr>14.1  September 2021 Quarterly Financial Report</vt:lpwstr>
  </property>
  <property fmtid="{D5CDD505-2E9C-101B-9397-08002B2CF9AE}" pid="97" name="PDF2_ReportName_10131">
    <vt:lpwstr>14.2  Revenue and Rating Plan - Rate Strategy Review - Community Engagement</vt:lpwstr>
  </property>
  <property fmtid="{D5CDD505-2E9C-101B-9397-08002B2CF9AE}" pid="98" name="PDF1_Heading_10058">
    <vt:lpwstr>15 Community Assets &amp; Infrastructure Reports</vt:lpwstr>
  </property>
  <property fmtid="{D5CDD505-2E9C-101B-9397-08002B2CF9AE}" pid="99" name="PDF2_ReportName_10058">
    <vt:lpwstr>15.1  Local Roads and Community Infrastructure Program Round 3</vt:lpwstr>
  </property>
  <property fmtid="{D5CDD505-2E9C-101B-9397-08002B2CF9AE}" pid="100" name="PDF2_ReportName_10086">
    <vt:lpwstr>15.2  Local Area Traffic Management Study (Stage 4) Darley</vt:lpwstr>
  </property>
  <property fmtid="{D5CDD505-2E9C-101B-9397-08002B2CF9AE}" pid="101" name="PDF1_Heading_10194">
    <vt:lpwstr>17 Notices of Motion</vt:lpwstr>
  </property>
  <property fmtid="{D5CDD505-2E9C-101B-9397-08002B2CF9AE}" pid="102" name="PDF2_ReportName_10194">
    <vt:lpwstr>17.1  Notice of Motion - No. 298 - Hard Rubbish Collection</vt:lpwstr>
  </property>
  <property fmtid="{D5CDD505-2E9C-101B-9397-08002B2CF9AE}" pid="103" name="PDF2_ReportName_10195">
    <vt:lpwstr>17.2  Notice of Motion - No. 299 - Transfer Station Vouchers</vt:lpwstr>
  </property>
  <property fmtid="{D5CDD505-2E9C-101B-9397-08002B2CF9AE}" pid="104" name="PDF2_ReportName_10200">
    <vt:lpwstr>17.3  Notice of Motion - No. 300 - Tracks &amp; Trails Strategy</vt:lpwstr>
  </property>
  <property fmtid="{D5CDD505-2E9C-101B-9397-08002B2CF9AE}" pid="105" name="PDF1_Heading_9714">
    <vt:lpwstr>19 Mayor’s Report</vt:lpwstr>
  </property>
  <property fmtid="{D5CDD505-2E9C-101B-9397-08002B2CF9AE}" pid="106" name="PDF2_ReportName_9714">
    <vt:lpwstr>19.1  Mayor's Report</vt:lpwstr>
  </property>
  <property fmtid="{D5CDD505-2E9C-101B-9397-08002B2CF9AE}" pid="107" name="PDF2_ReportName_N_998">
    <vt:lpwstr>Recommendation to close the meeting</vt:lpwstr>
  </property>
  <property fmtid="{D5CDD505-2E9C-101B-9397-08002B2CF9AE}" pid="108" name="ProformaText">
    <vt:lpwstr> </vt:lpwstr>
  </property>
  <property fmtid="{D5CDD505-2E9C-101B-9397-08002B2CF9AE}" pid="109" name="UrgentBusinessSectionNumber">
    <vt:lpwstr>21</vt:lpwstr>
  </property>
  <property fmtid="{D5CDD505-2E9C-101B-9397-08002B2CF9AE}" pid="110" name="ForceRevision">
    <vt:lpwstr>False</vt:lpwstr>
  </property>
  <property fmtid="{D5CDD505-2E9C-101B-9397-08002B2CF9AE}" pid="111" name="FullFilePath">
    <vt:lpwstr>\\mscazfs01\infocouncil$\Documents\Minutes\CO_20211201_MIN_2207.DOCX</vt:lpwstr>
  </property>
  <property fmtid="{D5CDD505-2E9C-101B-9397-08002B2CF9AE}" pid="112" name="FileName">
    <vt:lpwstr>CO_20211201_MIN_2207.DOCX</vt:lpwstr>
  </property>
  <property fmtid="{D5CDD505-2E9C-101B-9397-08002B2CF9AE}" pid="113"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vt:lpwstr>
  </property>
  <property fmtid="{D5CDD505-2E9C-101B-9397-08002B2CF9AE}" pid="114" name="Resolution_N_1">
    <vt:lpwstr>;Paul Tatchell;Moira Berry;True;False;235;282</vt:lpwstr>
  </property>
  <property fmtid="{D5CDD505-2E9C-101B-9397-08002B2CF9AE}" pid="115" name="Mover_N_1">
    <vt:lpwstr>235</vt:lpwstr>
  </property>
  <property fmtid="{D5CDD505-2E9C-101B-9397-08002B2CF9AE}" pid="116" name="Seconder_N_1">
    <vt:lpwstr>282</vt:lpwstr>
  </property>
  <property fmtid="{D5CDD505-2E9C-101B-9397-08002B2CF9AE}" pid="117" name="ResolvedAtAll_N_1">
    <vt:lpwstr>True</vt:lpwstr>
  </property>
  <property fmtid="{D5CDD505-2E9C-101B-9397-08002B2CF9AE}" pid="118" name="Resolution_10188">
    <vt:lpwstr>;Tonia Dudzik;David Edwards;True;False;237;238</vt:lpwstr>
  </property>
  <property fmtid="{D5CDD505-2E9C-101B-9397-08002B2CF9AE}" pid="119" name="Mover_10188">
    <vt:lpwstr>237</vt:lpwstr>
  </property>
  <property fmtid="{D5CDD505-2E9C-101B-9397-08002B2CF9AE}" pid="120" name="Seconder_10188">
    <vt:lpwstr>238</vt:lpwstr>
  </property>
  <property fmtid="{D5CDD505-2E9C-101B-9397-08002B2CF9AE}" pid="121" name="ResolvedAtAll_10188">
    <vt:lpwstr>True</vt:lpwstr>
  </property>
  <property fmtid="{D5CDD505-2E9C-101B-9397-08002B2CF9AE}" pid="122" name="Resolution_10193">
    <vt:lpwstr>;Moira Berry;Ally Munari;True;False;282;281</vt:lpwstr>
  </property>
  <property fmtid="{D5CDD505-2E9C-101B-9397-08002B2CF9AE}" pid="123" name="Mover_10193">
    <vt:lpwstr>282</vt:lpwstr>
  </property>
  <property fmtid="{D5CDD505-2E9C-101B-9397-08002B2CF9AE}" pid="124" name="Seconder_10193">
    <vt:lpwstr>281</vt:lpwstr>
  </property>
  <property fmtid="{D5CDD505-2E9C-101B-9397-08002B2CF9AE}" pid="125" name="ResolvedAtAll_10193">
    <vt:lpwstr>True</vt:lpwstr>
  </property>
  <property fmtid="{D5CDD505-2E9C-101B-9397-08002B2CF9AE}" pid="126" name="Resolution_10192">
    <vt:lpwstr>;David Edwards;Ally Munari;True;False;238;281</vt:lpwstr>
  </property>
  <property fmtid="{D5CDD505-2E9C-101B-9397-08002B2CF9AE}" pid="127" name="Mover_10192">
    <vt:lpwstr>238</vt:lpwstr>
  </property>
  <property fmtid="{D5CDD505-2E9C-101B-9397-08002B2CF9AE}" pid="128" name="Seconder_10192">
    <vt:lpwstr>281</vt:lpwstr>
  </property>
  <property fmtid="{D5CDD505-2E9C-101B-9397-08002B2CF9AE}" pid="129" name="ResolvedAtAll_10192">
    <vt:lpwstr>True</vt:lpwstr>
  </property>
  <property fmtid="{D5CDD505-2E9C-101B-9397-08002B2CF9AE}" pid="130" name="Resolution_10130">
    <vt:lpwstr>;Rod Ward;Paul Tatchell;True;False;283;235</vt:lpwstr>
  </property>
  <property fmtid="{D5CDD505-2E9C-101B-9397-08002B2CF9AE}" pid="131" name="Mover_10130">
    <vt:lpwstr>283</vt:lpwstr>
  </property>
  <property fmtid="{D5CDD505-2E9C-101B-9397-08002B2CF9AE}" pid="132" name="Seconder_10130">
    <vt:lpwstr>235</vt:lpwstr>
  </property>
  <property fmtid="{D5CDD505-2E9C-101B-9397-08002B2CF9AE}" pid="133" name="ResolvedAtAll_10130">
    <vt:lpwstr>True</vt:lpwstr>
  </property>
  <property fmtid="{D5CDD505-2E9C-101B-9397-08002B2CF9AE}" pid="134" name="Resolution_10132">
    <vt:lpwstr>;Rod Ward;Tonia Dudzik;True;False;283;237</vt:lpwstr>
  </property>
  <property fmtid="{D5CDD505-2E9C-101B-9397-08002B2CF9AE}" pid="135" name="Mover_10132">
    <vt:lpwstr>283</vt:lpwstr>
  </property>
  <property fmtid="{D5CDD505-2E9C-101B-9397-08002B2CF9AE}" pid="136" name="Seconder_10132">
    <vt:lpwstr>237</vt:lpwstr>
  </property>
  <property fmtid="{D5CDD505-2E9C-101B-9397-08002B2CF9AE}" pid="137" name="ResolvedAtAll_10132">
    <vt:lpwstr>True</vt:lpwstr>
  </property>
  <property fmtid="{D5CDD505-2E9C-101B-9397-08002B2CF9AE}" pid="138" name="Resolution_10149">
    <vt:lpwstr>;Ally Munari;Tonia Dudzik;True;False;281;237</vt:lpwstr>
  </property>
  <property fmtid="{D5CDD505-2E9C-101B-9397-08002B2CF9AE}" pid="139" name="Mover_10149">
    <vt:lpwstr>281</vt:lpwstr>
  </property>
  <property fmtid="{D5CDD505-2E9C-101B-9397-08002B2CF9AE}" pid="140" name="Seconder_10149">
    <vt:lpwstr>237</vt:lpwstr>
  </property>
  <property fmtid="{D5CDD505-2E9C-101B-9397-08002B2CF9AE}" pid="141" name="ResolvedAtAll_10149">
    <vt:lpwstr>True</vt:lpwstr>
  </property>
  <property fmtid="{D5CDD505-2E9C-101B-9397-08002B2CF9AE}" pid="142" name="Resolution_10151">
    <vt:lpwstr>;Paul Tatchell;Moira Berry;True;False;235;282</vt:lpwstr>
  </property>
  <property fmtid="{D5CDD505-2E9C-101B-9397-08002B2CF9AE}" pid="143" name="Mover_10151">
    <vt:lpwstr>235</vt:lpwstr>
  </property>
  <property fmtid="{D5CDD505-2E9C-101B-9397-08002B2CF9AE}" pid="144" name="Seconder_10151">
    <vt:lpwstr>282</vt:lpwstr>
  </property>
  <property fmtid="{D5CDD505-2E9C-101B-9397-08002B2CF9AE}" pid="145" name="ResolvedAtAll_10151">
    <vt:lpwstr>True</vt:lpwstr>
  </property>
  <property fmtid="{D5CDD505-2E9C-101B-9397-08002B2CF9AE}" pid="146" name="Resolution_10150">
    <vt:lpwstr>;David Edwards;Ally Munari;True;False;238;281</vt:lpwstr>
  </property>
  <property fmtid="{D5CDD505-2E9C-101B-9397-08002B2CF9AE}" pid="147" name="Mover_10150">
    <vt:lpwstr>238</vt:lpwstr>
  </property>
  <property fmtid="{D5CDD505-2E9C-101B-9397-08002B2CF9AE}" pid="148" name="Seconder_10150">
    <vt:lpwstr>281</vt:lpwstr>
  </property>
  <property fmtid="{D5CDD505-2E9C-101B-9397-08002B2CF9AE}" pid="149" name="ResolvedAtAll_10150">
    <vt:lpwstr>True</vt:lpwstr>
  </property>
  <property fmtid="{D5CDD505-2E9C-101B-9397-08002B2CF9AE}" pid="150" name="PDF2_Resolution_N_2">
    <vt:lpwstr>Suspension of Standing Orders Paul Tatchell/Moira Berry</vt:lpwstr>
  </property>
  <property fmtid="{D5CDD505-2E9C-101B-9397-08002B2CF9AE}" pid="151" name="Motion_N_2">
    <vt:lpwstr>16;;;Suspension of Standing Orders;;;235;282;</vt:lpwstr>
  </property>
  <property fmtid="{D5CDD505-2E9C-101B-9397-08002B2CF9AE}" pid="152" name="Resolution_N_2">
    <vt:lpwstr>Suspension of Standing Orders;Paul Tatchell;Moira Berry;True;False;235;282</vt:lpwstr>
  </property>
  <property fmtid="{D5CDD505-2E9C-101B-9397-08002B2CF9AE}" pid="153" name="Mover_N_2">
    <vt:lpwstr>235</vt:lpwstr>
  </property>
  <property fmtid="{D5CDD505-2E9C-101B-9397-08002B2CF9AE}" pid="154" name="Seconder_N_2">
    <vt:lpwstr>282</vt:lpwstr>
  </property>
  <property fmtid="{D5CDD505-2E9C-101B-9397-08002B2CF9AE}" pid="155" name="ResolvedAtAll_N_2">
    <vt:lpwstr>True</vt:lpwstr>
  </property>
  <property fmtid="{D5CDD505-2E9C-101B-9397-08002B2CF9AE}" pid="156" name="PDF2_Resolution_N_3">
    <vt:lpwstr>Resumption of Standing Orders Paul Tatchell/Tonia Dudzik</vt:lpwstr>
  </property>
  <property fmtid="{D5CDD505-2E9C-101B-9397-08002B2CF9AE}" pid="157" name="Motion_N_3">
    <vt:lpwstr>17;;;Resumption of Standing Orders;;;235;237;</vt:lpwstr>
  </property>
  <property fmtid="{D5CDD505-2E9C-101B-9397-08002B2CF9AE}" pid="158" name="Resolution_N_3">
    <vt:lpwstr>Resumption of Standing Orders;Paul Tatchell;Tonia Dudzik;True;False;235;237</vt:lpwstr>
  </property>
  <property fmtid="{D5CDD505-2E9C-101B-9397-08002B2CF9AE}" pid="159" name="Mover_N_3">
    <vt:lpwstr>235</vt:lpwstr>
  </property>
  <property fmtid="{D5CDD505-2E9C-101B-9397-08002B2CF9AE}" pid="160" name="Seconder_N_3">
    <vt:lpwstr>237</vt:lpwstr>
  </property>
  <property fmtid="{D5CDD505-2E9C-101B-9397-08002B2CF9AE}" pid="161" name="ResolvedAtAll_N_3">
    <vt:lpwstr>True</vt:lpwstr>
  </property>
  <property fmtid="{D5CDD505-2E9C-101B-9397-08002B2CF9AE}" pid="162" name="Resolution_10079">
    <vt:lpwstr>;Tonia Dudzik;David Edwards;True;False;237;238</vt:lpwstr>
  </property>
  <property fmtid="{D5CDD505-2E9C-101B-9397-08002B2CF9AE}" pid="163" name="Mover_10079">
    <vt:lpwstr>237</vt:lpwstr>
  </property>
  <property fmtid="{D5CDD505-2E9C-101B-9397-08002B2CF9AE}" pid="164" name="Seconder_10079">
    <vt:lpwstr>238</vt:lpwstr>
  </property>
  <property fmtid="{D5CDD505-2E9C-101B-9397-08002B2CF9AE}" pid="165" name="ResolvedAtAll_10079">
    <vt:lpwstr>True</vt:lpwstr>
  </property>
  <property fmtid="{D5CDD505-2E9C-101B-9397-08002B2CF9AE}" pid="166" name="Resolution_10107">
    <vt:lpwstr>;Rod Ward;David Edwards;True;False;283;238</vt:lpwstr>
  </property>
  <property fmtid="{D5CDD505-2E9C-101B-9397-08002B2CF9AE}" pid="167" name="Mover_10107">
    <vt:lpwstr>283</vt:lpwstr>
  </property>
  <property fmtid="{D5CDD505-2E9C-101B-9397-08002B2CF9AE}" pid="168" name="Seconder_10107">
    <vt:lpwstr>238</vt:lpwstr>
  </property>
  <property fmtid="{D5CDD505-2E9C-101B-9397-08002B2CF9AE}" pid="169" name="ResolvedAtAll_10107">
    <vt:lpwstr>True</vt:lpwstr>
  </property>
  <property fmtid="{D5CDD505-2E9C-101B-9397-08002B2CF9AE}" pid="170" name="Resolution_10108">
    <vt:lpwstr>;David Edwards;Rod Ward;True;False;238;283</vt:lpwstr>
  </property>
  <property fmtid="{D5CDD505-2E9C-101B-9397-08002B2CF9AE}" pid="171" name="Mover_10108">
    <vt:lpwstr>238</vt:lpwstr>
  </property>
  <property fmtid="{D5CDD505-2E9C-101B-9397-08002B2CF9AE}" pid="172" name="Seconder_10108">
    <vt:lpwstr>283</vt:lpwstr>
  </property>
  <property fmtid="{D5CDD505-2E9C-101B-9397-08002B2CF9AE}" pid="173" name="ResolvedAtAll_10108">
    <vt:lpwstr>True</vt:lpwstr>
  </property>
  <property fmtid="{D5CDD505-2E9C-101B-9397-08002B2CF9AE}" pid="174" name="Resolution_10147">
    <vt:lpwstr>;Tonia Dudzik;Ally Munari;True;False;237;281</vt:lpwstr>
  </property>
  <property fmtid="{D5CDD505-2E9C-101B-9397-08002B2CF9AE}" pid="175" name="Mover_10147">
    <vt:lpwstr>237</vt:lpwstr>
  </property>
  <property fmtid="{D5CDD505-2E9C-101B-9397-08002B2CF9AE}" pid="176" name="Seconder_10147">
    <vt:lpwstr>281</vt:lpwstr>
  </property>
  <property fmtid="{D5CDD505-2E9C-101B-9397-08002B2CF9AE}" pid="177" name="ResolvedAtAll_10147">
    <vt:lpwstr>True</vt:lpwstr>
  </property>
  <property fmtid="{D5CDD505-2E9C-101B-9397-08002B2CF9AE}" pid="178" name="Resolution_10131">
    <vt:lpwstr>;David Edwards;Paul Tatchell;True;False;238;235</vt:lpwstr>
  </property>
  <property fmtid="{D5CDD505-2E9C-101B-9397-08002B2CF9AE}" pid="179" name="Mover_10131">
    <vt:lpwstr>238</vt:lpwstr>
  </property>
  <property fmtid="{D5CDD505-2E9C-101B-9397-08002B2CF9AE}" pid="180" name="Seconder_10131">
    <vt:lpwstr>235</vt:lpwstr>
  </property>
  <property fmtid="{D5CDD505-2E9C-101B-9397-08002B2CF9AE}" pid="181" name="ResolvedAtAll_10131">
    <vt:lpwstr>True</vt:lpwstr>
  </property>
  <property fmtid="{D5CDD505-2E9C-101B-9397-08002B2CF9AE}" pid="182" name="Resolution_10058">
    <vt:lpwstr>;Paul Tatchell;David Edwards;True;False;235;238</vt:lpwstr>
  </property>
  <property fmtid="{D5CDD505-2E9C-101B-9397-08002B2CF9AE}" pid="183" name="Mover_10058">
    <vt:lpwstr>235</vt:lpwstr>
  </property>
  <property fmtid="{D5CDD505-2E9C-101B-9397-08002B2CF9AE}" pid="184" name="Seconder_10058">
    <vt:lpwstr>238</vt:lpwstr>
  </property>
  <property fmtid="{D5CDD505-2E9C-101B-9397-08002B2CF9AE}" pid="185" name="ResolvedAtAll_10058">
    <vt:lpwstr>True</vt:lpwstr>
  </property>
  <property fmtid="{D5CDD505-2E9C-101B-9397-08002B2CF9AE}" pid="186" name="Resolution_10086">
    <vt:lpwstr>;Tonia Dudzik;Rod Ward;True;False;237;283</vt:lpwstr>
  </property>
  <property fmtid="{D5CDD505-2E9C-101B-9397-08002B2CF9AE}" pid="187" name="Mover_10086">
    <vt:lpwstr>237</vt:lpwstr>
  </property>
  <property fmtid="{D5CDD505-2E9C-101B-9397-08002B2CF9AE}" pid="188" name="Seconder_10086">
    <vt:lpwstr>283</vt:lpwstr>
  </property>
  <property fmtid="{D5CDD505-2E9C-101B-9397-08002B2CF9AE}" pid="189" name="ResolvedAtAll_10086">
    <vt:lpwstr>True</vt:lpwstr>
  </property>
  <property fmtid="{D5CDD505-2E9C-101B-9397-08002B2CF9AE}" pid="190" name="Resolution_10074">
    <vt:lpwstr>;Tonia Dudzik;Paul Tatchell;True;False;237;235</vt:lpwstr>
  </property>
  <property fmtid="{D5CDD505-2E9C-101B-9397-08002B2CF9AE}" pid="191" name="Mover_10074">
    <vt:lpwstr>237</vt:lpwstr>
  </property>
  <property fmtid="{D5CDD505-2E9C-101B-9397-08002B2CF9AE}" pid="192" name="Seconder_10074">
    <vt:lpwstr>235</vt:lpwstr>
  </property>
  <property fmtid="{D5CDD505-2E9C-101B-9397-08002B2CF9AE}" pid="193" name="ResolvedAtAll_10074">
    <vt:lpwstr>True</vt:lpwstr>
  </property>
  <property fmtid="{D5CDD505-2E9C-101B-9397-08002B2CF9AE}" pid="194" name="Resolution_10194">
    <vt:lpwstr>;Rod Ward;Tonia Dudzik;True;False;283;237</vt:lpwstr>
  </property>
  <property fmtid="{D5CDD505-2E9C-101B-9397-08002B2CF9AE}" pid="195" name="Mover_10194">
    <vt:lpwstr>283</vt:lpwstr>
  </property>
  <property fmtid="{D5CDD505-2E9C-101B-9397-08002B2CF9AE}" pid="196" name="Seconder_10194">
    <vt:lpwstr>237</vt:lpwstr>
  </property>
  <property fmtid="{D5CDD505-2E9C-101B-9397-08002B2CF9AE}" pid="197" name="ResolvedAtAll_10194">
    <vt:lpwstr>True</vt:lpwstr>
  </property>
  <property fmtid="{D5CDD505-2E9C-101B-9397-08002B2CF9AE}" pid="198" name="Resolution_10195">
    <vt:lpwstr>;Rod Ward;Tonia Dudzik;True;False;283;237</vt:lpwstr>
  </property>
  <property fmtid="{D5CDD505-2E9C-101B-9397-08002B2CF9AE}" pid="199" name="Mover_10195">
    <vt:lpwstr>283</vt:lpwstr>
  </property>
  <property fmtid="{D5CDD505-2E9C-101B-9397-08002B2CF9AE}" pid="200" name="Seconder_10195">
    <vt:lpwstr>237</vt:lpwstr>
  </property>
  <property fmtid="{D5CDD505-2E9C-101B-9397-08002B2CF9AE}" pid="201" name="ResolvedAtAll_10195">
    <vt:lpwstr>True</vt:lpwstr>
  </property>
  <property fmtid="{D5CDD505-2E9C-101B-9397-08002B2CF9AE}" pid="202" name="Resolution_10200">
    <vt:lpwstr>;Rod Ward;David Edwards;False;False;283;238</vt:lpwstr>
  </property>
  <property fmtid="{D5CDD505-2E9C-101B-9397-08002B2CF9AE}" pid="203" name="Mover_10200">
    <vt:lpwstr>283</vt:lpwstr>
  </property>
  <property fmtid="{D5CDD505-2E9C-101B-9397-08002B2CF9AE}" pid="204" name="Seconder_10200">
    <vt:lpwstr>238</vt:lpwstr>
  </property>
  <property fmtid="{D5CDD505-2E9C-101B-9397-08002B2CF9AE}" pid="205" name="ResolvedAtAll_10200">
    <vt:lpwstr>False</vt:lpwstr>
  </property>
  <property fmtid="{D5CDD505-2E9C-101B-9397-08002B2CF9AE}" pid="206" name="Resolution_9714">
    <vt:lpwstr>;Moira Berry;Paul Tatchell;True;False;282;235</vt:lpwstr>
  </property>
  <property fmtid="{D5CDD505-2E9C-101B-9397-08002B2CF9AE}" pid="207" name="Mover_9714">
    <vt:lpwstr>282</vt:lpwstr>
  </property>
  <property fmtid="{D5CDD505-2E9C-101B-9397-08002B2CF9AE}" pid="208" name="Seconder_9714">
    <vt:lpwstr>235</vt:lpwstr>
  </property>
  <property fmtid="{D5CDD505-2E9C-101B-9397-08002B2CF9AE}" pid="209" name="ResolvedAtAll_9714">
    <vt:lpwstr>True</vt:lpwstr>
  </property>
  <property fmtid="{D5CDD505-2E9C-101B-9397-08002B2CF9AE}" pid="210" name="Resolution_N_998">
    <vt:lpwstr>;David Edwards;Moira Berry;True;False;238;282</vt:lpwstr>
  </property>
  <property fmtid="{D5CDD505-2E9C-101B-9397-08002B2CF9AE}" pid="211" name="Mover_N_998">
    <vt:lpwstr>238</vt:lpwstr>
  </property>
  <property fmtid="{D5CDD505-2E9C-101B-9397-08002B2CF9AE}" pid="212" name="Seconder_N_998">
    <vt:lpwstr>282</vt:lpwstr>
  </property>
  <property fmtid="{D5CDD505-2E9C-101B-9397-08002B2CF9AE}" pid="213" name="ResolvedAtAll_N_998">
    <vt:lpwstr>True</vt:lpwstr>
  </property>
  <property fmtid="{D5CDD505-2E9C-101B-9397-08002B2CF9AE}" pid="214" name="Resolution_9714_1">
    <vt:lpwstr>;Ally Munari;David Edwards;True;False;281;238</vt:lpwstr>
  </property>
  <property fmtid="{D5CDD505-2E9C-101B-9397-08002B2CF9AE}" pid="215" name="Mover_9714_1">
    <vt:lpwstr>281</vt:lpwstr>
  </property>
  <property fmtid="{D5CDD505-2E9C-101B-9397-08002B2CF9AE}" pid="216" name="Seconder_9714_1">
    <vt:lpwstr>238</vt:lpwstr>
  </property>
  <property fmtid="{D5CDD505-2E9C-101B-9397-08002B2CF9AE}" pid="217" name="PDF2_NewItem_N_4">
    <vt:lpwstr>New Item (21.1) Admission of Urgent Business</vt:lpwstr>
  </property>
  <property fmtid="{D5CDD505-2E9C-101B-9397-08002B2CF9AE}" pid="218" name="PDF2_NewItem_N_4_File">
    <vt:lpwstr/>
  </property>
  <property fmtid="{D5CDD505-2E9C-101B-9397-08002B2CF9AE}" pid="219" name="NewItem_N_4">
    <vt:lpwstr>15;21.1;;Admission of Urgent Business;;1821;0;21.1;False</vt:lpwstr>
  </property>
  <property fmtid="{D5CDD505-2E9C-101B-9397-08002B2CF9AE}" pid="220" name="Resolution_N_4">
    <vt:lpwstr>;Moira Berry;Paul Tatchell;True;False;282;235</vt:lpwstr>
  </property>
  <property fmtid="{D5CDD505-2E9C-101B-9397-08002B2CF9AE}" pid="221" name="Mover_N_4">
    <vt:lpwstr>282</vt:lpwstr>
  </property>
  <property fmtid="{D5CDD505-2E9C-101B-9397-08002B2CF9AE}" pid="222" name="Seconder_N_4">
    <vt:lpwstr>235</vt:lpwstr>
  </property>
  <property fmtid="{D5CDD505-2E9C-101B-9397-08002B2CF9AE}" pid="223" name="ResolvedAtAll_N_4">
    <vt:lpwstr>True</vt:lpwstr>
  </property>
  <property fmtid="{D5CDD505-2E9C-101B-9397-08002B2CF9AE}" pid="224" name="PDF2_NewItem_N_5">
    <vt:lpwstr>New Item (21.2) Urgent Business - Parking Safety at MacKenzie's Flat Picnic Area, Coimadai</vt:lpwstr>
  </property>
  <property fmtid="{D5CDD505-2E9C-101B-9397-08002B2CF9AE}" pid="225" name="PDF2_NewItem_N_5_File">
    <vt:lpwstr/>
  </property>
  <property fmtid="{D5CDD505-2E9C-101B-9397-08002B2CF9AE}" pid="226" name="NewItem_N_5">
    <vt:lpwstr>15;21.2;;Urgent Business - Parking Safety at MacKenzie's Flat Picnic Area, Coimadai;;1821;0;21.2;False</vt:lpwstr>
  </property>
  <property fmtid="{D5CDD505-2E9C-101B-9397-08002B2CF9AE}" pid="227" name="Resolution_N_5">
    <vt:lpwstr>;Moira Berry;Tonia Dudzik;True;False;282;237</vt:lpwstr>
  </property>
  <property fmtid="{D5CDD505-2E9C-101B-9397-08002B2CF9AE}" pid="228" name="Mover_N_5">
    <vt:lpwstr>282</vt:lpwstr>
  </property>
  <property fmtid="{D5CDD505-2E9C-101B-9397-08002B2CF9AE}" pid="229" name="Seconder_N_5">
    <vt:lpwstr>237</vt:lpwstr>
  </property>
  <property fmtid="{D5CDD505-2E9C-101B-9397-08002B2CF9AE}" pid="230" name="ResolvedAtAll_N_5">
    <vt:lpwstr>True</vt:lpwstr>
  </property>
  <property fmtid="{D5CDD505-2E9C-101B-9397-08002B2CF9AE}" pid="231" name="ContentTypeId">
    <vt:lpwstr>0x01010092CA16A316B88E4CA7375B8611C8D8AD</vt:lpwstr>
  </property>
</Properties>
</file>