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10" w:rsidRDefault="00432710"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432710" w:rsidRPr="002F63BC" w:rsidTr="00342EAE">
        <w:trPr>
          <w:trHeight w:val="3402"/>
          <w:jc w:val="center"/>
        </w:trPr>
        <w:tc>
          <w:tcPr>
            <w:tcW w:w="9855" w:type="dxa"/>
            <w:gridSpan w:val="2"/>
            <w:vAlign w:val="bottom"/>
          </w:tcPr>
          <w:p w:rsidR="00432710" w:rsidRPr="002F63BC" w:rsidRDefault="00432710" w:rsidP="00342EAE">
            <w:pPr>
              <w:spacing w:after="0"/>
              <w:jc w:val="right"/>
            </w:pPr>
            <w:r>
              <w:rPr>
                <w:noProof/>
              </w:rPr>
              <w:drawing>
                <wp:inline distT="0" distB="0" distL="0" distR="0" wp14:anchorId="4668F341" wp14:editId="4348D88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432710" w:rsidRPr="0040703C" w:rsidTr="00342EAE">
        <w:trPr>
          <w:trHeight w:val="7343"/>
          <w:jc w:val="center"/>
        </w:trPr>
        <w:tc>
          <w:tcPr>
            <w:tcW w:w="9855" w:type="dxa"/>
            <w:gridSpan w:val="2"/>
            <w:vAlign w:val="center"/>
          </w:tcPr>
          <w:p w:rsidR="00432710" w:rsidRPr="009C582D" w:rsidRDefault="00432710" w:rsidP="00342EAE">
            <w:pPr>
              <w:spacing w:after="360"/>
              <w:jc w:val="center"/>
              <w:rPr>
                <w:b/>
                <w:sz w:val="52"/>
              </w:rPr>
            </w:pPr>
            <w:r>
              <w:rPr>
                <w:b/>
                <w:sz w:val="72"/>
                <w:szCs w:val="72"/>
              </w:rPr>
              <w:t>MINUTES</w:t>
            </w:r>
          </w:p>
          <w:p w:rsidR="00432710" w:rsidRDefault="00432710" w:rsidP="00342EAE">
            <w:pPr>
              <w:jc w:val="center"/>
              <w:rPr>
                <w:b/>
                <w:sz w:val="52"/>
              </w:rPr>
            </w:pPr>
            <w:r>
              <w:rPr>
                <w:b/>
                <w:sz w:val="52"/>
              </w:rPr>
              <w:t>Special Council Meeting</w:t>
            </w:r>
          </w:p>
          <w:p w:rsidR="00432710" w:rsidRPr="009C582D" w:rsidRDefault="00432710" w:rsidP="00342EAE">
            <w:pPr>
              <w:jc w:val="center"/>
              <w:rPr>
                <w:b/>
                <w:sz w:val="52"/>
              </w:rPr>
            </w:pPr>
            <w:r>
              <w:rPr>
                <w:b/>
                <w:sz w:val="52"/>
              </w:rPr>
              <w:t>Wednesday, 26 August 2020</w:t>
            </w:r>
          </w:p>
        </w:tc>
      </w:tr>
      <w:tr w:rsidR="00432710" w:rsidRPr="0040703C" w:rsidTr="00342EAE">
        <w:trPr>
          <w:jc w:val="center"/>
        </w:trPr>
        <w:tc>
          <w:tcPr>
            <w:tcW w:w="3737" w:type="dxa"/>
          </w:tcPr>
          <w:p w:rsidR="00432710" w:rsidRPr="009C582D" w:rsidRDefault="00432710" w:rsidP="00342EAE">
            <w:pPr>
              <w:spacing w:line="276" w:lineRule="auto"/>
              <w:jc w:val="right"/>
              <w:rPr>
                <w:b/>
                <w:sz w:val="28"/>
                <w:szCs w:val="28"/>
              </w:rPr>
            </w:pPr>
            <w:r w:rsidRPr="009C582D">
              <w:rPr>
                <w:b/>
                <w:sz w:val="28"/>
                <w:szCs w:val="28"/>
              </w:rPr>
              <w:t>Time</w:t>
            </w:r>
            <w:r>
              <w:rPr>
                <w:b/>
                <w:sz w:val="28"/>
                <w:szCs w:val="28"/>
              </w:rPr>
              <w:t>:</w:t>
            </w:r>
          </w:p>
        </w:tc>
        <w:tc>
          <w:tcPr>
            <w:tcW w:w="6118" w:type="dxa"/>
          </w:tcPr>
          <w:p w:rsidR="00432710" w:rsidRPr="009C582D" w:rsidRDefault="00432710" w:rsidP="00342EAE">
            <w:pPr>
              <w:jc w:val="left"/>
              <w:rPr>
                <w:b/>
              </w:rPr>
            </w:pPr>
            <w:r>
              <w:rPr>
                <w:rFonts w:cs="Arial"/>
                <w:b/>
                <w:sz w:val="28"/>
                <w:szCs w:val="28"/>
              </w:rPr>
              <w:t>6.00pm</w:t>
            </w:r>
          </w:p>
        </w:tc>
      </w:tr>
      <w:tr w:rsidR="00432710" w:rsidRPr="0040703C" w:rsidTr="00342EAE">
        <w:trPr>
          <w:jc w:val="center"/>
        </w:trPr>
        <w:tc>
          <w:tcPr>
            <w:tcW w:w="3737" w:type="dxa"/>
          </w:tcPr>
          <w:p w:rsidR="00432710" w:rsidRPr="009C582D" w:rsidRDefault="00432710" w:rsidP="00342EAE">
            <w:pPr>
              <w:spacing w:line="276" w:lineRule="auto"/>
              <w:jc w:val="right"/>
              <w:rPr>
                <w:b/>
                <w:sz w:val="28"/>
                <w:szCs w:val="28"/>
              </w:rPr>
            </w:pPr>
            <w:r w:rsidRPr="009C582D">
              <w:rPr>
                <w:b/>
                <w:sz w:val="28"/>
                <w:szCs w:val="28"/>
              </w:rPr>
              <w:t>Location</w:t>
            </w:r>
            <w:r>
              <w:rPr>
                <w:b/>
                <w:sz w:val="28"/>
                <w:szCs w:val="28"/>
              </w:rPr>
              <w:t>:</w:t>
            </w:r>
          </w:p>
        </w:tc>
        <w:tc>
          <w:tcPr>
            <w:tcW w:w="6118" w:type="dxa"/>
          </w:tcPr>
          <w:p w:rsidR="00432710" w:rsidRPr="009C582D" w:rsidRDefault="00342EAE" w:rsidP="00342EAE">
            <w:pPr>
              <w:spacing w:after="0"/>
              <w:jc w:val="left"/>
              <w:rPr>
                <w:b/>
              </w:rPr>
            </w:pPr>
            <w:r>
              <w:rPr>
                <w:rFonts w:cs="Arial"/>
                <w:b/>
                <w:sz w:val="28"/>
                <w:szCs w:val="28"/>
              </w:rPr>
              <w:t>Online</w:t>
            </w:r>
          </w:p>
        </w:tc>
      </w:tr>
    </w:tbl>
    <w:p w:rsidR="00432710" w:rsidRPr="002C2E34" w:rsidRDefault="00432710" w:rsidP="00432710"/>
    <w:p w:rsidR="00432710" w:rsidRDefault="00432710" w:rsidP="00C626BB">
      <w:pPr>
        <w:sectPr w:rsidR="00432710" w:rsidSect="0043271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rsidR="00432710" w:rsidRPr="003D5CFE" w:rsidRDefault="00432710" w:rsidP="00432710">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rsidR="00432710" w:rsidRDefault="00432710">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49349156" w:history="1">
        <w:r w:rsidRPr="00DF1CFA">
          <w:rPr>
            <w:rStyle w:val="Hyperlink"/>
            <w:noProof/>
          </w:rPr>
          <w:t>1</w:t>
        </w:r>
        <w:r>
          <w:rPr>
            <w:rFonts w:asciiTheme="minorHAnsi" w:eastAsiaTheme="minorEastAsia" w:hAnsiTheme="minorHAnsi"/>
            <w:b w:val="0"/>
            <w:noProof/>
            <w:sz w:val="22"/>
            <w:lang w:eastAsia="en-AU"/>
          </w:rPr>
          <w:tab/>
        </w:r>
        <w:r w:rsidRPr="00DF1CFA">
          <w:rPr>
            <w:rStyle w:val="Hyperlink"/>
            <w:noProof/>
          </w:rPr>
          <w:t>Opening of Meeting and Prayer</w:t>
        </w:r>
        <w:r>
          <w:rPr>
            <w:noProof/>
            <w:webHidden/>
          </w:rPr>
          <w:tab/>
        </w:r>
        <w:r>
          <w:rPr>
            <w:noProof/>
            <w:webHidden/>
          </w:rPr>
          <w:fldChar w:fldCharType="begin"/>
        </w:r>
        <w:r>
          <w:rPr>
            <w:noProof/>
            <w:webHidden/>
          </w:rPr>
          <w:instrText xml:space="preserve"> PAGEREF _Toc49349156 \h </w:instrText>
        </w:r>
        <w:r>
          <w:rPr>
            <w:noProof/>
            <w:webHidden/>
          </w:rPr>
        </w:r>
        <w:r>
          <w:rPr>
            <w:noProof/>
            <w:webHidden/>
          </w:rPr>
          <w:fldChar w:fldCharType="separate"/>
        </w:r>
        <w:r>
          <w:rPr>
            <w:noProof/>
            <w:webHidden/>
          </w:rPr>
          <w:t>3</w:t>
        </w:r>
        <w:r>
          <w:rPr>
            <w:noProof/>
            <w:webHidden/>
          </w:rPr>
          <w:fldChar w:fldCharType="end"/>
        </w:r>
      </w:hyperlink>
    </w:p>
    <w:p w:rsidR="00432710" w:rsidRDefault="004778F4">
      <w:pPr>
        <w:pStyle w:val="TOC1"/>
        <w:rPr>
          <w:rFonts w:asciiTheme="minorHAnsi" w:eastAsiaTheme="minorEastAsia" w:hAnsiTheme="minorHAnsi"/>
          <w:b w:val="0"/>
          <w:noProof/>
          <w:sz w:val="22"/>
          <w:lang w:eastAsia="en-AU"/>
        </w:rPr>
      </w:pPr>
      <w:hyperlink w:anchor="_Toc49349157" w:history="1">
        <w:r w:rsidR="00432710" w:rsidRPr="00DF1CFA">
          <w:rPr>
            <w:rStyle w:val="Hyperlink"/>
            <w:noProof/>
          </w:rPr>
          <w:t>2</w:t>
        </w:r>
        <w:r w:rsidR="00432710">
          <w:rPr>
            <w:rFonts w:asciiTheme="minorHAnsi" w:eastAsiaTheme="minorEastAsia" w:hAnsiTheme="minorHAnsi"/>
            <w:b w:val="0"/>
            <w:noProof/>
            <w:sz w:val="22"/>
            <w:lang w:eastAsia="en-AU"/>
          </w:rPr>
          <w:tab/>
        </w:r>
        <w:r w:rsidR="00432710" w:rsidRPr="00DF1CFA">
          <w:rPr>
            <w:rStyle w:val="Hyperlink"/>
            <w:noProof/>
          </w:rPr>
          <w:t>Acknowledgement of Country</w:t>
        </w:r>
        <w:r w:rsidR="00432710">
          <w:rPr>
            <w:noProof/>
            <w:webHidden/>
          </w:rPr>
          <w:tab/>
        </w:r>
        <w:r w:rsidR="00432710">
          <w:rPr>
            <w:noProof/>
            <w:webHidden/>
          </w:rPr>
          <w:fldChar w:fldCharType="begin"/>
        </w:r>
        <w:r w:rsidR="00432710">
          <w:rPr>
            <w:noProof/>
            <w:webHidden/>
          </w:rPr>
          <w:instrText xml:space="preserve"> PAGEREF _Toc49349157 \h </w:instrText>
        </w:r>
        <w:r w:rsidR="00432710">
          <w:rPr>
            <w:noProof/>
            <w:webHidden/>
          </w:rPr>
        </w:r>
        <w:r w:rsidR="00432710">
          <w:rPr>
            <w:noProof/>
            <w:webHidden/>
          </w:rPr>
          <w:fldChar w:fldCharType="separate"/>
        </w:r>
        <w:r w:rsidR="00432710">
          <w:rPr>
            <w:noProof/>
            <w:webHidden/>
          </w:rPr>
          <w:t>3</w:t>
        </w:r>
        <w:r w:rsidR="00432710">
          <w:rPr>
            <w:noProof/>
            <w:webHidden/>
          </w:rPr>
          <w:fldChar w:fldCharType="end"/>
        </w:r>
      </w:hyperlink>
    </w:p>
    <w:p w:rsidR="00432710" w:rsidRDefault="004778F4">
      <w:pPr>
        <w:pStyle w:val="TOC1"/>
        <w:rPr>
          <w:rFonts w:asciiTheme="minorHAnsi" w:eastAsiaTheme="minorEastAsia" w:hAnsiTheme="minorHAnsi"/>
          <w:b w:val="0"/>
          <w:noProof/>
          <w:sz w:val="22"/>
          <w:lang w:eastAsia="en-AU"/>
        </w:rPr>
      </w:pPr>
      <w:hyperlink w:anchor="_Toc49349158" w:history="1">
        <w:r w:rsidR="00432710" w:rsidRPr="00DF1CFA">
          <w:rPr>
            <w:rStyle w:val="Hyperlink"/>
            <w:noProof/>
          </w:rPr>
          <w:t>3</w:t>
        </w:r>
        <w:r w:rsidR="00432710">
          <w:rPr>
            <w:rFonts w:asciiTheme="minorHAnsi" w:eastAsiaTheme="minorEastAsia" w:hAnsiTheme="minorHAnsi"/>
            <w:b w:val="0"/>
            <w:noProof/>
            <w:sz w:val="22"/>
            <w:lang w:eastAsia="en-AU"/>
          </w:rPr>
          <w:tab/>
        </w:r>
        <w:r w:rsidR="00432710" w:rsidRPr="00DF1CFA">
          <w:rPr>
            <w:rStyle w:val="Hyperlink"/>
            <w:noProof/>
          </w:rPr>
          <w:t>Present</w:t>
        </w:r>
        <w:r w:rsidR="00432710">
          <w:rPr>
            <w:noProof/>
            <w:webHidden/>
          </w:rPr>
          <w:tab/>
        </w:r>
        <w:r w:rsidR="00432710">
          <w:rPr>
            <w:noProof/>
            <w:webHidden/>
          </w:rPr>
          <w:fldChar w:fldCharType="begin"/>
        </w:r>
        <w:r w:rsidR="00432710">
          <w:rPr>
            <w:noProof/>
            <w:webHidden/>
          </w:rPr>
          <w:instrText xml:space="preserve"> PAGEREF _Toc49349158 \h </w:instrText>
        </w:r>
        <w:r w:rsidR="00432710">
          <w:rPr>
            <w:noProof/>
            <w:webHidden/>
          </w:rPr>
        </w:r>
        <w:r w:rsidR="00432710">
          <w:rPr>
            <w:noProof/>
            <w:webHidden/>
          </w:rPr>
          <w:fldChar w:fldCharType="separate"/>
        </w:r>
        <w:r w:rsidR="00432710">
          <w:rPr>
            <w:noProof/>
            <w:webHidden/>
          </w:rPr>
          <w:t>3</w:t>
        </w:r>
        <w:r w:rsidR="00432710">
          <w:rPr>
            <w:noProof/>
            <w:webHidden/>
          </w:rPr>
          <w:fldChar w:fldCharType="end"/>
        </w:r>
      </w:hyperlink>
    </w:p>
    <w:p w:rsidR="00432710" w:rsidRDefault="004778F4">
      <w:pPr>
        <w:pStyle w:val="TOC1"/>
        <w:rPr>
          <w:rFonts w:asciiTheme="minorHAnsi" w:eastAsiaTheme="minorEastAsia" w:hAnsiTheme="minorHAnsi"/>
          <w:b w:val="0"/>
          <w:noProof/>
          <w:sz w:val="22"/>
          <w:lang w:eastAsia="en-AU"/>
        </w:rPr>
      </w:pPr>
      <w:hyperlink w:anchor="_Toc49349159" w:history="1">
        <w:r w:rsidR="00432710" w:rsidRPr="00DF1CFA">
          <w:rPr>
            <w:rStyle w:val="Hyperlink"/>
            <w:noProof/>
          </w:rPr>
          <w:t>4</w:t>
        </w:r>
        <w:r w:rsidR="00432710">
          <w:rPr>
            <w:rFonts w:asciiTheme="minorHAnsi" w:eastAsiaTheme="minorEastAsia" w:hAnsiTheme="minorHAnsi"/>
            <w:b w:val="0"/>
            <w:noProof/>
            <w:sz w:val="22"/>
            <w:lang w:eastAsia="en-AU"/>
          </w:rPr>
          <w:tab/>
        </w:r>
        <w:r w:rsidR="00432710" w:rsidRPr="00DF1CFA">
          <w:rPr>
            <w:rStyle w:val="Hyperlink"/>
            <w:noProof/>
          </w:rPr>
          <w:t>Apologies</w:t>
        </w:r>
        <w:r w:rsidR="00432710">
          <w:rPr>
            <w:noProof/>
            <w:webHidden/>
          </w:rPr>
          <w:tab/>
        </w:r>
        <w:r w:rsidR="00432710">
          <w:rPr>
            <w:noProof/>
            <w:webHidden/>
          </w:rPr>
          <w:fldChar w:fldCharType="begin"/>
        </w:r>
        <w:r w:rsidR="00432710">
          <w:rPr>
            <w:noProof/>
            <w:webHidden/>
          </w:rPr>
          <w:instrText xml:space="preserve"> PAGEREF _Toc49349159 \h </w:instrText>
        </w:r>
        <w:r w:rsidR="00432710">
          <w:rPr>
            <w:noProof/>
            <w:webHidden/>
          </w:rPr>
        </w:r>
        <w:r w:rsidR="00432710">
          <w:rPr>
            <w:noProof/>
            <w:webHidden/>
          </w:rPr>
          <w:fldChar w:fldCharType="separate"/>
        </w:r>
        <w:r w:rsidR="00432710">
          <w:rPr>
            <w:noProof/>
            <w:webHidden/>
          </w:rPr>
          <w:t>3</w:t>
        </w:r>
        <w:r w:rsidR="00432710">
          <w:rPr>
            <w:noProof/>
            <w:webHidden/>
          </w:rPr>
          <w:fldChar w:fldCharType="end"/>
        </w:r>
      </w:hyperlink>
    </w:p>
    <w:p w:rsidR="00432710" w:rsidRDefault="004778F4">
      <w:pPr>
        <w:pStyle w:val="TOC1"/>
        <w:rPr>
          <w:rFonts w:asciiTheme="minorHAnsi" w:eastAsiaTheme="minorEastAsia" w:hAnsiTheme="minorHAnsi"/>
          <w:b w:val="0"/>
          <w:noProof/>
          <w:sz w:val="22"/>
          <w:lang w:eastAsia="en-AU"/>
        </w:rPr>
      </w:pPr>
      <w:hyperlink w:anchor="_Toc49349160" w:history="1">
        <w:r w:rsidR="00432710" w:rsidRPr="00DF1CFA">
          <w:rPr>
            <w:rStyle w:val="Hyperlink"/>
            <w:noProof/>
          </w:rPr>
          <w:t>5</w:t>
        </w:r>
        <w:r w:rsidR="00432710">
          <w:rPr>
            <w:rFonts w:asciiTheme="minorHAnsi" w:eastAsiaTheme="minorEastAsia" w:hAnsiTheme="minorHAnsi"/>
            <w:b w:val="0"/>
            <w:noProof/>
            <w:sz w:val="22"/>
            <w:lang w:eastAsia="en-AU"/>
          </w:rPr>
          <w:tab/>
        </w:r>
        <w:r w:rsidR="00432710" w:rsidRPr="00DF1CFA">
          <w:rPr>
            <w:rStyle w:val="Hyperlink"/>
            <w:noProof/>
          </w:rPr>
          <w:t>Disclosure of Conflicts of Interest</w:t>
        </w:r>
        <w:r w:rsidR="00432710">
          <w:rPr>
            <w:noProof/>
            <w:webHidden/>
          </w:rPr>
          <w:tab/>
        </w:r>
        <w:r w:rsidR="00432710">
          <w:rPr>
            <w:noProof/>
            <w:webHidden/>
          </w:rPr>
          <w:fldChar w:fldCharType="begin"/>
        </w:r>
        <w:r w:rsidR="00432710">
          <w:rPr>
            <w:noProof/>
            <w:webHidden/>
          </w:rPr>
          <w:instrText xml:space="preserve"> PAGEREF _Toc49349160 \h </w:instrText>
        </w:r>
        <w:r w:rsidR="00432710">
          <w:rPr>
            <w:noProof/>
            <w:webHidden/>
          </w:rPr>
        </w:r>
        <w:r w:rsidR="00432710">
          <w:rPr>
            <w:noProof/>
            <w:webHidden/>
          </w:rPr>
          <w:fldChar w:fldCharType="separate"/>
        </w:r>
        <w:r w:rsidR="00432710">
          <w:rPr>
            <w:noProof/>
            <w:webHidden/>
          </w:rPr>
          <w:t>3</w:t>
        </w:r>
        <w:r w:rsidR="00432710">
          <w:rPr>
            <w:noProof/>
            <w:webHidden/>
          </w:rPr>
          <w:fldChar w:fldCharType="end"/>
        </w:r>
      </w:hyperlink>
    </w:p>
    <w:p w:rsidR="00432710" w:rsidRDefault="004778F4">
      <w:pPr>
        <w:pStyle w:val="TOC1"/>
        <w:rPr>
          <w:rFonts w:asciiTheme="minorHAnsi" w:eastAsiaTheme="minorEastAsia" w:hAnsiTheme="minorHAnsi"/>
          <w:b w:val="0"/>
          <w:noProof/>
          <w:sz w:val="22"/>
          <w:lang w:eastAsia="en-AU"/>
        </w:rPr>
      </w:pPr>
      <w:hyperlink w:anchor="_Toc49349161" w:history="1">
        <w:r w:rsidR="00432710" w:rsidRPr="00DF1CFA">
          <w:rPr>
            <w:rStyle w:val="Hyperlink"/>
            <w:noProof/>
          </w:rPr>
          <w:t>6</w:t>
        </w:r>
        <w:r w:rsidR="00432710">
          <w:rPr>
            <w:rFonts w:asciiTheme="minorHAnsi" w:eastAsiaTheme="minorEastAsia" w:hAnsiTheme="minorHAnsi"/>
            <w:b w:val="0"/>
            <w:noProof/>
            <w:sz w:val="22"/>
            <w:lang w:eastAsia="en-AU"/>
          </w:rPr>
          <w:tab/>
        </w:r>
        <w:r w:rsidR="00432710" w:rsidRPr="00DF1CFA">
          <w:rPr>
            <w:rStyle w:val="Hyperlink"/>
            <w:noProof/>
          </w:rPr>
          <w:t>Presentations/Deputations</w:t>
        </w:r>
        <w:r w:rsidR="00432710">
          <w:rPr>
            <w:noProof/>
            <w:webHidden/>
          </w:rPr>
          <w:tab/>
        </w:r>
        <w:r w:rsidR="00432710">
          <w:rPr>
            <w:noProof/>
            <w:webHidden/>
          </w:rPr>
          <w:fldChar w:fldCharType="begin"/>
        </w:r>
        <w:r w:rsidR="00432710">
          <w:rPr>
            <w:noProof/>
            <w:webHidden/>
          </w:rPr>
          <w:instrText xml:space="preserve"> PAGEREF _Toc49349161 \h </w:instrText>
        </w:r>
        <w:r w:rsidR="00432710">
          <w:rPr>
            <w:noProof/>
            <w:webHidden/>
          </w:rPr>
        </w:r>
        <w:r w:rsidR="00432710">
          <w:rPr>
            <w:noProof/>
            <w:webHidden/>
          </w:rPr>
          <w:fldChar w:fldCharType="separate"/>
        </w:r>
        <w:r w:rsidR="00432710">
          <w:rPr>
            <w:noProof/>
            <w:webHidden/>
          </w:rPr>
          <w:t>4</w:t>
        </w:r>
        <w:r w:rsidR="00432710">
          <w:rPr>
            <w:noProof/>
            <w:webHidden/>
          </w:rPr>
          <w:fldChar w:fldCharType="end"/>
        </w:r>
      </w:hyperlink>
    </w:p>
    <w:p w:rsidR="00432710" w:rsidRDefault="004778F4">
      <w:pPr>
        <w:pStyle w:val="TOC1"/>
        <w:rPr>
          <w:rFonts w:asciiTheme="minorHAnsi" w:eastAsiaTheme="minorEastAsia" w:hAnsiTheme="minorHAnsi"/>
          <w:b w:val="0"/>
          <w:noProof/>
          <w:sz w:val="22"/>
          <w:lang w:eastAsia="en-AU"/>
        </w:rPr>
      </w:pPr>
      <w:hyperlink w:anchor="_Toc49349162" w:history="1">
        <w:r w:rsidR="00432710" w:rsidRPr="00DF1CFA">
          <w:rPr>
            <w:rStyle w:val="Hyperlink"/>
            <w:noProof/>
          </w:rPr>
          <w:t>7</w:t>
        </w:r>
        <w:r w:rsidR="00432710">
          <w:rPr>
            <w:rFonts w:asciiTheme="minorHAnsi" w:eastAsiaTheme="minorEastAsia" w:hAnsiTheme="minorHAnsi"/>
            <w:b w:val="0"/>
            <w:noProof/>
            <w:sz w:val="22"/>
            <w:lang w:eastAsia="en-AU"/>
          </w:rPr>
          <w:tab/>
        </w:r>
        <w:r w:rsidR="00432710" w:rsidRPr="00DF1CFA">
          <w:rPr>
            <w:rStyle w:val="Hyperlink"/>
            <w:noProof/>
          </w:rPr>
          <w:t>Customer Care and Advocacy Reports</w:t>
        </w:r>
        <w:r w:rsidR="00432710">
          <w:rPr>
            <w:noProof/>
            <w:webHidden/>
          </w:rPr>
          <w:tab/>
        </w:r>
        <w:r w:rsidR="00432710">
          <w:rPr>
            <w:noProof/>
            <w:webHidden/>
          </w:rPr>
          <w:fldChar w:fldCharType="begin"/>
        </w:r>
        <w:r w:rsidR="00432710">
          <w:rPr>
            <w:noProof/>
            <w:webHidden/>
          </w:rPr>
          <w:instrText xml:space="preserve"> PAGEREF _Toc49349162 \h </w:instrText>
        </w:r>
        <w:r w:rsidR="00432710">
          <w:rPr>
            <w:noProof/>
            <w:webHidden/>
          </w:rPr>
        </w:r>
        <w:r w:rsidR="00432710">
          <w:rPr>
            <w:noProof/>
            <w:webHidden/>
          </w:rPr>
          <w:fldChar w:fldCharType="separate"/>
        </w:r>
        <w:r w:rsidR="00432710">
          <w:rPr>
            <w:noProof/>
            <w:webHidden/>
          </w:rPr>
          <w:t>6</w:t>
        </w:r>
        <w:r w:rsidR="00432710">
          <w:rPr>
            <w:noProof/>
            <w:webHidden/>
          </w:rPr>
          <w:fldChar w:fldCharType="end"/>
        </w:r>
      </w:hyperlink>
    </w:p>
    <w:p w:rsidR="00432710" w:rsidRDefault="004778F4">
      <w:pPr>
        <w:pStyle w:val="TOC2"/>
        <w:rPr>
          <w:rFonts w:asciiTheme="minorHAnsi" w:eastAsiaTheme="minorEastAsia" w:hAnsiTheme="minorHAnsi"/>
          <w:noProof/>
          <w:sz w:val="22"/>
          <w:lang w:eastAsia="en-AU"/>
        </w:rPr>
      </w:pPr>
      <w:hyperlink w:anchor="_Toc49349163" w:history="1">
        <w:r w:rsidR="00432710" w:rsidRPr="00DF1CFA">
          <w:rPr>
            <w:rStyle w:val="Hyperlink"/>
            <w:noProof/>
          </w:rPr>
          <w:t>7.1</w:t>
        </w:r>
        <w:r w:rsidR="00432710">
          <w:rPr>
            <w:rFonts w:asciiTheme="minorHAnsi" w:eastAsiaTheme="minorEastAsia" w:hAnsiTheme="minorHAnsi"/>
            <w:noProof/>
            <w:sz w:val="22"/>
            <w:lang w:eastAsia="en-AU"/>
          </w:rPr>
          <w:tab/>
        </w:r>
        <w:r w:rsidR="00432710" w:rsidRPr="00DF1CFA">
          <w:rPr>
            <w:rStyle w:val="Hyperlink"/>
            <w:noProof/>
          </w:rPr>
          <w:t>Governance Rules</w:t>
        </w:r>
        <w:r w:rsidR="00432710">
          <w:rPr>
            <w:noProof/>
            <w:webHidden/>
          </w:rPr>
          <w:tab/>
        </w:r>
        <w:r w:rsidR="00432710">
          <w:rPr>
            <w:noProof/>
            <w:webHidden/>
          </w:rPr>
          <w:fldChar w:fldCharType="begin"/>
        </w:r>
        <w:r w:rsidR="00432710">
          <w:rPr>
            <w:noProof/>
            <w:webHidden/>
          </w:rPr>
          <w:instrText xml:space="preserve"> PAGEREF _Toc49349163 \h </w:instrText>
        </w:r>
        <w:r w:rsidR="00432710">
          <w:rPr>
            <w:noProof/>
            <w:webHidden/>
          </w:rPr>
        </w:r>
        <w:r w:rsidR="00432710">
          <w:rPr>
            <w:noProof/>
            <w:webHidden/>
          </w:rPr>
          <w:fldChar w:fldCharType="separate"/>
        </w:r>
        <w:r w:rsidR="00432710">
          <w:rPr>
            <w:noProof/>
            <w:webHidden/>
          </w:rPr>
          <w:t>6</w:t>
        </w:r>
        <w:r w:rsidR="00432710">
          <w:rPr>
            <w:noProof/>
            <w:webHidden/>
          </w:rPr>
          <w:fldChar w:fldCharType="end"/>
        </w:r>
      </w:hyperlink>
    </w:p>
    <w:p w:rsidR="00432710" w:rsidRDefault="004778F4">
      <w:pPr>
        <w:pStyle w:val="TOC2"/>
        <w:rPr>
          <w:rFonts w:asciiTheme="minorHAnsi" w:eastAsiaTheme="minorEastAsia" w:hAnsiTheme="minorHAnsi"/>
          <w:noProof/>
          <w:sz w:val="22"/>
          <w:lang w:eastAsia="en-AU"/>
        </w:rPr>
      </w:pPr>
      <w:hyperlink w:anchor="_Toc49349164" w:history="1">
        <w:r w:rsidR="00432710" w:rsidRPr="00DF1CFA">
          <w:rPr>
            <w:rStyle w:val="Hyperlink"/>
            <w:noProof/>
          </w:rPr>
          <w:t>7.2</w:t>
        </w:r>
        <w:r w:rsidR="00432710">
          <w:rPr>
            <w:rFonts w:asciiTheme="minorHAnsi" w:eastAsiaTheme="minorEastAsia" w:hAnsiTheme="minorHAnsi"/>
            <w:noProof/>
            <w:sz w:val="22"/>
            <w:lang w:eastAsia="en-AU"/>
          </w:rPr>
          <w:tab/>
        </w:r>
        <w:r w:rsidR="00432710" w:rsidRPr="00DF1CFA">
          <w:rPr>
            <w:rStyle w:val="Hyperlink"/>
            <w:noProof/>
          </w:rPr>
          <w:t>Delegated Committees</w:t>
        </w:r>
        <w:r w:rsidR="00432710">
          <w:rPr>
            <w:noProof/>
            <w:webHidden/>
          </w:rPr>
          <w:tab/>
        </w:r>
        <w:r w:rsidR="00432710">
          <w:rPr>
            <w:noProof/>
            <w:webHidden/>
          </w:rPr>
          <w:fldChar w:fldCharType="begin"/>
        </w:r>
        <w:r w:rsidR="00432710">
          <w:rPr>
            <w:noProof/>
            <w:webHidden/>
          </w:rPr>
          <w:instrText xml:space="preserve"> PAGEREF _Toc49349164 \h </w:instrText>
        </w:r>
        <w:r w:rsidR="00432710">
          <w:rPr>
            <w:noProof/>
            <w:webHidden/>
          </w:rPr>
        </w:r>
        <w:r w:rsidR="00432710">
          <w:rPr>
            <w:noProof/>
            <w:webHidden/>
          </w:rPr>
          <w:fldChar w:fldCharType="separate"/>
        </w:r>
        <w:r w:rsidR="00432710">
          <w:rPr>
            <w:noProof/>
            <w:webHidden/>
          </w:rPr>
          <w:t>11</w:t>
        </w:r>
        <w:r w:rsidR="00432710">
          <w:rPr>
            <w:noProof/>
            <w:webHidden/>
          </w:rPr>
          <w:fldChar w:fldCharType="end"/>
        </w:r>
      </w:hyperlink>
    </w:p>
    <w:p w:rsidR="00432710" w:rsidRDefault="004778F4">
      <w:pPr>
        <w:pStyle w:val="TOC2"/>
        <w:rPr>
          <w:rFonts w:asciiTheme="minorHAnsi" w:eastAsiaTheme="minorEastAsia" w:hAnsiTheme="minorHAnsi"/>
          <w:noProof/>
          <w:sz w:val="22"/>
          <w:lang w:eastAsia="en-AU"/>
        </w:rPr>
      </w:pPr>
      <w:hyperlink w:anchor="_Toc49349165" w:history="1">
        <w:r w:rsidR="00432710" w:rsidRPr="00DF1CFA">
          <w:rPr>
            <w:rStyle w:val="Hyperlink"/>
            <w:noProof/>
          </w:rPr>
          <w:t>7.3</w:t>
        </w:r>
        <w:r w:rsidR="00432710">
          <w:rPr>
            <w:rFonts w:asciiTheme="minorHAnsi" w:eastAsiaTheme="minorEastAsia" w:hAnsiTheme="minorHAnsi"/>
            <w:noProof/>
            <w:sz w:val="22"/>
            <w:lang w:eastAsia="en-AU"/>
          </w:rPr>
          <w:tab/>
        </w:r>
        <w:r w:rsidR="00432710" w:rsidRPr="00DF1CFA">
          <w:rPr>
            <w:rStyle w:val="Hyperlink"/>
            <w:noProof/>
          </w:rPr>
          <w:t>Establishment of the Audit and Risk Committee and  Adoption of Charter</w:t>
        </w:r>
        <w:r w:rsidR="00432710">
          <w:rPr>
            <w:noProof/>
            <w:webHidden/>
          </w:rPr>
          <w:tab/>
        </w:r>
        <w:r w:rsidR="00432710">
          <w:rPr>
            <w:noProof/>
            <w:webHidden/>
          </w:rPr>
          <w:fldChar w:fldCharType="begin"/>
        </w:r>
        <w:r w:rsidR="00432710">
          <w:rPr>
            <w:noProof/>
            <w:webHidden/>
          </w:rPr>
          <w:instrText xml:space="preserve"> PAGEREF _Toc49349165 \h </w:instrText>
        </w:r>
        <w:r w:rsidR="00432710">
          <w:rPr>
            <w:noProof/>
            <w:webHidden/>
          </w:rPr>
        </w:r>
        <w:r w:rsidR="00432710">
          <w:rPr>
            <w:noProof/>
            <w:webHidden/>
          </w:rPr>
          <w:fldChar w:fldCharType="separate"/>
        </w:r>
        <w:r w:rsidR="00432710">
          <w:rPr>
            <w:noProof/>
            <w:webHidden/>
          </w:rPr>
          <w:t>14</w:t>
        </w:r>
        <w:r w:rsidR="00432710">
          <w:rPr>
            <w:noProof/>
            <w:webHidden/>
          </w:rPr>
          <w:fldChar w:fldCharType="end"/>
        </w:r>
      </w:hyperlink>
    </w:p>
    <w:p w:rsidR="00432710" w:rsidRDefault="004778F4">
      <w:pPr>
        <w:pStyle w:val="TOC2"/>
        <w:rPr>
          <w:rFonts w:asciiTheme="minorHAnsi" w:eastAsiaTheme="minorEastAsia" w:hAnsiTheme="minorHAnsi"/>
          <w:noProof/>
          <w:sz w:val="22"/>
          <w:lang w:eastAsia="en-AU"/>
        </w:rPr>
      </w:pPr>
      <w:hyperlink w:anchor="_Toc49349166" w:history="1">
        <w:r w:rsidR="00432710" w:rsidRPr="00DF1CFA">
          <w:rPr>
            <w:rStyle w:val="Hyperlink"/>
            <w:noProof/>
          </w:rPr>
          <w:t>7.4</w:t>
        </w:r>
        <w:r w:rsidR="00432710">
          <w:rPr>
            <w:rFonts w:asciiTheme="minorHAnsi" w:eastAsiaTheme="minorEastAsia" w:hAnsiTheme="minorHAnsi"/>
            <w:noProof/>
            <w:sz w:val="22"/>
            <w:lang w:eastAsia="en-AU"/>
          </w:rPr>
          <w:tab/>
        </w:r>
        <w:r w:rsidR="00432710" w:rsidRPr="00DF1CFA">
          <w:rPr>
            <w:rStyle w:val="Hyperlink"/>
            <w:noProof/>
          </w:rPr>
          <w:t>Instrument of Delegation - Council to Members of Council Staff</w:t>
        </w:r>
        <w:r w:rsidR="00432710">
          <w:rPr>
            <w:noProof/>
            <w:webHidden/>
          </w:rPr>
          <w:tab/>
        </w:r>
        <w:r w:rsidR="00432710">
          <w:rPr>
            <w:noProof/>
            <w:webHidden/>
          </w:rPr>
          <w:fldChar w:fldCharType="begin"/>
        </w:r>
        <w:r w:rsidR="00432710">
          <w:rPr>
            <w:noProof/>
            <w:webHidden/>
          </w:rPr>
          <w:instrText xml:space="preserve"> PAGEREF _Toc49349166 \h </w:instrText>
        </w:r>
        <w:r w:rsidR="00432710">
          <w:rPr>
            <w:noProof/>
            <w:webHidden/>
          </w:rPr>
        </w:r>
        <w:r w:rsidR="00432710">
          <w:rPr>
            <w:noProof/>
            <w:webHidden/>
          </w:rPr>
          <w:fldChar w:fldCharType="separate"/>
        </w:r>
        <w:r w:rsidR="00432710">
          <w:rPr>
            <w:noProof/>
            <w:webHidden/>
          </w:rPr>
          <w:t>18</w:t>
        </w:r>
        <w:r w:rsidR="00432710">
          <w:rPr>
            <w:noProof/>
            <w:webHidden/>
          </w:rPr>
          <w:fldChar w:fldCharType="end"/>
        </w:r>
      </w:hyperlink>
    </w:p>
    <w:p w:rsidR="00432710" w:rsidRDefault="004778F4">
      <w:pPr>
        <w:pStyle w:val="TOC1"/>
        <w:rPr>
          <w:rFonts w:asciiTheme="minorHAnsi" w:eastAsiaTheme="minorEastAsia" w:hAnsiTheme="minorHAnsi"/>
          <w:b w:val="0"/>
          <w:noProof/>
          <w:sz w:val="22"/>
          <w:lang w:eastAsia="en-AU"/>
        </w:rPr>
      </w:pPr>
      <w:hyperlink w:anchor="_Toc49349167" w:history="1">
        <w:r w:rsidR="00432710" w:rsidRPr="00DF1CFA">
          <w:rPr>
            <w:rStyle w:val="Hyperlink"/>
            <w:noProof/>
          </w:rPr>
          <w:t>8</w:t>
        </w:r>
        <w:r w:rsidR="00432710">
          <w:rPr>
            <w:rFonts w:asciiTheme="minorHAnsi" w:eastAsiaTheme="minorEastAsia" w:hAnsiTheme="minorHAnsi"/>
            <w:b w:val="0"/>
            <w:noProof/>
            <w:sz w:val="22"/>
            <w:lang w:eastAsia="en-AU"/>
          </w:rPr>
          <w:tab/>
        </w:r>
        <w:r w:rsidR="00432710" w:rsidRPr="00DF1CFA">
          <w:rPr>
            <w:rStyle w:val="Hyperlink"/>
            <w:noProof/>
          </w:rPr>
          <w:t>Meeting Closure</w:t>
        </w:r>
        <w:r w:rsidR="00432710">
          <w:rPr>
            <w:noProof/>
            <w:webHidden/>
          </w:rPr>
          <w:tab/>
        </w:r>
        <w:r w:rsidR="00432710">
          <w:rPr>
            <w:noProof/>
            <w:webHidden/>
          </w:rPr>
          <w:fldChar w:fldCharType="begin"/>
        </w:r>
        <w:r w:rsidR="00432710">
          <w:rPr>
            <w:noProof/>
            <w:webHidden/>
          </w:rPr>
          <w:instrText xml:space="preserve"> PAGEREF _Toc49349167 \h </w:instrText>
        </w:r>
        <w:r w:rsidR="00432710">
          <w:rPr>
            <w:noProof/>
            <w:webHidden/>
          </w:rPr>
        </w:r>
        <w:r w:rsidR="00432710">
          <w:rPr>
            <w:noProof/>
            <w:webHidden/>
          </w:rPr>
          <w:fldChar w:fldCharType="separate"/>
        </w:r>
        <w:r w:rsidR="00432710">
          <w:rPr>
            <w:noProof/>
            <w:webHidden/>
          </w:rPr>
          <w:t>22</w:t>
        </w:r>
        <w:r w:rsidR="00432710">
          <w:rPr>
            <w:noProof/>
            <w:webHidden/>
          </w:rPr>
          <w:fldChar w:fldCharType="end"/>
        </w:r>
      </w:hyperlink>
    </w:p>
    <w:p w:rsidR="00432710" w:rsidRDefault="00432710" w:rsidP="00432710">
      <w:pPr>
        <w:spacing w:after="200" w:line="276" w:lineRule="auto"/>
        <w:jc w:val="left"/>
        <w:rPr>
          <w:rFonts w:eastAsia="Times New Roman" w:cs="Times New Roman"/>
          <w:b/>
          <w:caps/>
          <w:szCs w:val="20"/>
        </w:rPr>
      </w:pPr>
      <w:r>
        <w:rPr>
          <w:rFonts w:eastAsia="Times New Roman" w:cs="Times New Roman"/>
          <w:b/>
          <w:caps/>
          <w:szCs w:val="20"/>
        </w:rPr>
        <w:fldChar w:fldCharType="end"/>
      </w:r>
    </w:p>
    <w:p w:rsidR="00432710" w:rsidRDefault="00C626BB" w:rsidP="00C626BB">
      <w:pPr>
        <w:sectPr w:rsidR="00432710" w:rsidSect="00432710">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1" w:name="PDF1_OpeningOfMeeting"/>
    <w:p w:rsidR="00432710" w:rsidRPr="004C23C6" w:rsidRDefault="00432710" w:rsidP="00342EAE">
      <w:pPr>
        <w:pStyle w:val="ICTOC1MINS"/>
        <w:tabs>
          <w:tab w:val="clear" w:pos="851"/>
        </w:tabs>
        <w:ind w:left="567" w:hanging="567"/>
      </w:pPr>
      <w:r w:rsidRPr="004C23C6">
        <w:lastRenderedPageBreak/>
        <w:fldChar w:fldCharType="begin"/>
      </w:r>
      <w:r w:rsidRPr="004C23C6">
        <w:instrText xml:space="preserve"> SEQ SeqList \* CHARFORMAT </w:instrText>
      </w:r>
      <w:r w:rsidRPr="004C23C6">
        <w:fldChar w:fldCharType="separate"/>
      </w:r>
      <w:bookmarkStart w:id="2" w:name="_Toc49349156"/>
      <w:r>
        <w:rPr>
          <w:noProof/>
        </w:rPr>
        <w:t>1</w:t>
      </w:r>
      <w:r w:rsidRPr="004C23C6">
        <w:fldChar w:fldCharType="end"/>
      </w:r>
      <w:r w:rsidR="00342EAE">
        <w:t>.</w:t>
      </w:r>
      <w:r w:rsidRPr="004C23C6">
        <w:tab/>
      </w:r>
      <w:r w:rsidR="00342EAE">
        <w:rPr>
          <w:caps w:val="0"/>
        </w:rPr>
        <w:t xml:space="preserve">Opening of Meeting </w:t>
      </w:r>
      <w:proofErr w:type="gramStart"/>
      <w:r w:rsidR="00342EAE">
        <w:rPr>
          <w:caps w:val="0"/>
        </w:rPr>
        <w:t>And</w:t>
      </w:r>
      <w:proofErr w:type="gramEnd"/>
      <w:r w:rsidR="00342EAE">
        <w:rPr>
          <w:caps w:val="0"/>
        </w:rPr>
        <w:t xml:space="preserve"> Prayer</w:t>
      </w:r>
      <w:bookmarkEnd w:id="1"/>
      <w:bookmarkEnd w:id="2"/>
    </w:p>
    <w:p w:rsidR="00342EAE" w:rsidRDefault="00342EAE" w:rsidP="00342EAE">
      <w:pPr>
        <w:ind w:left="567"/>
      </w:pPr>
      <w:r>
        <w:t xml:space="preserve">The Mayor opened the meeting with the Council </w:t>
      </w:r>
      <w:r w:rsidRPr="00F22492">
        <w:t xml:space="preserve">Prayer at </w:t>
      </w:r>
      <w:r>
        <w:t>6</w:t>
      </w:r>
      <w:r w:rsidRPr="00F22492">
        <w:t>.0</w:t>
      </w:r>
      <w:r w:rsidR="00DD1E08">
        <w:t>0</w:t>
      </w:r>
      <w:r w:rsidRPr="00F22492">
        <w:t>pm.</w:t>
      </w:r>
    </w:p>
    <w:bookmarkStart w:id="3" w:name="PDF1_Acknowledgement"/>
    <w:p w:rsidR="00432710" w:rsidRDefault="00432710" w:rsidP="00342EAE">
      <w:pPr>
        <w:pStyle w:val="ICTOC1MINS"/>
        <w:tabs>
          <w:tab w:val="clear" w:pos="851"/>
        </w:tabs>
        <w:ind w:left="567" w:hanging="567"/>
        <w:rPr>
          <w:noProof/>
        </w:rPr>
      </w:pPr>
      <w:r>
        <w:rPr>
          <w:noProof/>
        </w:rPr>
        <w:fldChar w:fldCharType="begin"/>
      </w:r>
      <w:r>
        <w:rPr>
          <w:noProof/>
        </w:rPr>
        <w:instrText xml:space="preserve"> SEQ SeqList \* CHARFORMAT </w:instrText>
      </w:r>
      <w:r>
        <w:rPr>
          <w:noProof/>
        </w:rPr>
        <w:fldChar w:fldCharType="separate"/>
      </w:r>
      <w:bookmarkStart w:id="4" w:name="_Toc49349157"/>
      <w:r w:rsidR="00342EAE">
        <w:rPr>
          <w:caps w:val="0"/>
          <w:noProof/>
        </w:rPr>
        <w:t>2</w:t>
      </w:r>
      <w:r>
        <w:rPr>
          <w:noProof/>
        </w:rPr>
        <w:fldChar w:fldCharType="end"/>
      </w:r>
      <w:r w:rsidR="00342EAE">
        <w:rPr>
          <w:caps w:val="0"/>
          <w:noProof/>
        </w:rPr>
        <w:t>.</w:t>
      </w:r>
      <w:r w:rsidR="00342EAE" w:rsidRPr="0056606E">
        <w:rPr>
          <w:caps w:val="0"/>
          <w:noProof/>
        </w:rPr>
        <w:tab/>
      </w:r>
      <w:r w:rsidR="00342EAE">
        <w:rPr>
          <w:caps w:val="0"/>
          <w:noProof/>
        </w:rPr>
        <w:t>Acknowledgement of Country</w:t>
      </w:r>
      <w:bookmarkEnd w:id="3"/>
      <w:bookmarkEnd w:id="4"/>
    </w:p>
    <w:p w:rsidR="00432710" w:rsidRDefault="00342EAE" w:rsidP="00342EAE">
      <w:pPr>
        <w:ind w:left="567"/>
      </w:pPr>
      <w:r w:rsidRPr="003E2172">
        <w:t>We respectfully acknowledge the traditional owners of this land, their spirits and ancestors.</w:t>
      </w:r>
    </w:p>
    <w:bookmarkStart w:id="5" w:name="PDF1_Present"/>
    <w:p w:rsidR="00432710" w:rsidRDefault="00432710" w:rsidP="00342EAE">
      <w:pPr>
        <w:pStyle w:val="ICTOC1MINS"/>
        <w:tabs>
          <w:tab w:val="clear" w:pos="851"/>
        </w:tabs>
        <w:ind w:left="567" w:hanging="567"/>
        <w:rPr>
          <w:caps w:val="0"/>
          <w:noProof/>
        </w:rPr>
      </w:pPr>
      <w:r>
        <w:rPr>
          <w:noProof/>
        </w:rPr>
        <w:fldChar w:fldCharType="begin"/>
      </w:r>
      <w:r>
        <w:rPr>
          <w:noProof/>
        </w:rPr>
        <w:instrText xml:space="preserve"> SEQ SeqList \* CHARFORMAT </w:instrText>
      </w:r>
      <w:r>
        <w:rPr>
          <w:noProof/>
        </w:rPr>
        <w:fldChar w:fldCharType="separate"/>
      </w:r>
      <w:bookmarkStart w:id="6" w:name="_Toc49349158"/>
      <w:r w:rsidR="00342EAE">
        <w:rPr>
          <w:caps w:val="0"/>
          <w:noProof/>
        </w:rPr>
        <w:t>3</w:t>
      </w:r>
      <w:r>
        <w:rPr>
          <w:noProof/>
        </w:rPr>
        <w:fldChar w:fldCharType="end"/>
      </w:r>
      <w:r w:rsidR="00342EAE">
        <w:rPr>
          <w:noProof/>
        </w:rPr>
        <w:t>.</w:t>
      </w:r>
      <w:r w:rsidR="00342EAE" w:rsidRPr="0056606E">
        <w:rPr>
          <w:caps w:val="0"/>
          <w:noProof/>
        </w:rPr>
        <w:tab/>
      </w:r>
      <w:r w:rsidR="00342EAE">
        <w:rPr>
          <w:caps w:val="0"/>
          <w:noProof/>
        </w:rPr>
        <w:t>Present</w:t>
      </w:r>
      <w:bookmarkEnd w:id="5"/>
      <w:bookmarkEnd w:id="6"/>
    </w:p>
    <w:p w:rsidR="00342EAE" w:rsidRDefault="00342EAE" w:rsidP="00342EAE">
      <w:pPr>
        <w:tabs>
          <w:tab w:val="left" w:pos="3969"/>
        </w:tabs>
        <w:ind w:left="567"/>
      </w:pPr>
      <w:r>
        <w:t>Cr David Edwards (Mayor)</w:t>
      </w:r>
      <w:r>
        <w:tab/>
        <w:t>East Moorabool Ward</w:t>
      </w:r>
    </w:p>
    <w:p w:rsidR="00342EAE" w:rsidRDefault="00342EAE" w:rsidP="00342EAE">
      <w:pPr>
        <w:tabs>
          <w:tab w:val="left" w:pos="3969"/>
        </w:tabs>
        <w:ind w:left="567"/>
      </w:pPr>
      <w:r>
        <w:t xml:space="preserve">Cr Jarrod Bingham </w:t>
      </w:r>
      <w:r>
        <w:tab/>
        <w:t>East Moorabool Ward</w:t>
      </w:r>
    </w:p>
    <w:p w:rsidR="00342EAE" w:rsidRDefault="00342EAE" w:rsidP="00342EAE">
      <w:pPr>
        <w:tabs>
          <w:tab w:val="left" w:pos="3969"/>
        </w:tabs>
        <w:ind w:left="567"/>
      </w:pPr>
      <w:r>
        <w:t xml:space="preserve">Cr Tonia Dudzik </w:t>
      </w:r>
      <w:r>
        <w:tab/>
        <w:t>East Moorabool Ward</w:t>
      </w:r>
    </w:p>
    <w:p w:rsidR="00342EAE" w:rsidRDefault="00342EAE" w:rsidP="00342EAE">
      <w:pPr>
        <w:tabs>
          <w:tab w:val="left" w:pos="3969"/>
        </w:tabs>
        <w:ind w:left="567"/>
      </w:pPr>
      <w:r w:rsidRPr="00DB5981">
        <w:t xml:space="preserve">Cr John Keogh </w:t>
      </w:r>
      <w:r w:rsidRPr="00DB5981">
        <w:tab/>
        <w:t>East Moorabool Ward</w:t>
      </w:r>
    </w:p>
    <w:p w:rsidR="00342EAE" w:rsidRDefault="00342EAE" w:rsidP="00342EAE">
      <w:pPr>
        <w:tabs>
          <w:tab w:val="left" w:pos="3969"/>
        </w:tabs>
        <w:ind w:left="567"/>
      </w:pPr>
      <w:r>
        <w:t xml:space="preserve">Cr Lawry Borgelt </w:t>
      </w:r>
      <w:r>
        <w:tab/>
        <w:t>Woodlands Ward</w:t>
      </w:r>
    </w:p>
    <w:p w:rsidR="00342EAE" w:rsidRDefault="00342EAE" w:rsidP="00342EAE">
      <w:pPr>
        <w:tabs>
          <w:tab w:val="left" w:pos="3969"/>
        </w:tabs>
        <w:ind w:left="567"/>
      </w:pPr>
      <w:r>
        <w:t xml:space="preserve">Cr Tom Sullivan </w:t>
      </w:r>
      <w:r>
        <w:tab/>
        <w:t>West Moorabool Ward</w:t>
      </w:r>
    </w:p>
    <w:p w:rsidR="00342EAE" w:rsidRDefault="00342EAE" w:rsidP="00342EAE">
      <w:pPr>
        <w:tabs>
          <w:tab w:val="left" w:pos="3969"/>
        </w:tabs>
        <w:ind w:left="567"/>
      </w:pPr>
      <w:r>
        <w:t>Cr Paul Tatchell</w:t>
      </w:r>
      <w:r>
        <w:tab/>
      </w:r>
      <w:r>
        <w:tab/>
        <w:t>Central Moorabool Ward</w:t>
      </w:r>
    </w:p>
    <w:p w:rsidR="00342EAE" w:rsidRDefault="00342EAE" w:rsidP="00342EAE">
      <w:pPr>
        <w:tabs>
          <w:tab w:val="left" w:pos="3969"/>
        </w:tabs>
        <w:ind w:left="567"/>
        <w:rPr>
          <w:noProof/>
        </w:rPr>
      </w:pPr>
    </w:p>
    <w:p w:rsidR="00342EAE" w:rsidRDefault="00342EAE" w:rsidP="00342EAE">
      <w:pPr>
        <w:tabs>
          <w:tab w:val="left" w:pos="1985"/>
        </w:tabs>
        <w:ind w:left="2552" w:hanging="1985"/>
        <w:rPr>
          <w:b/>
          <w:bCs/>
        </w:rPr>
      </w:pPr>
      <w:r>
        <w:rPr>
          <w:b/>
          <w:bCs/>
        </w:rPr>
        <w:t>Officers</w:t>
      </w:r>
      <w:r w:rsidRPr="0066099E">
        <w:rPr>
          <w:b/>
          <w:bCs/>
        </w:rPr>
        <w:t>:</w:t>
      </w:r>
    </w:p>
    <w:p w:rsidR="00342EAE" w:rsidRDefault="00342EAE" w:rsidP="00B8368B">
      <w:pPr>
        <w:tabs>
          <w:tab w:val="left" w:pos="3969"/>
        </w:tabs>
        <w:ind w:left="567"/>
        <w:rPr>
          <w:rFonts w:cs="Calibri"/>
        </w:rPr>
      </w:pPr>
      <w:r>
        <w:rPr>
          <w:rFonts w:cs="Calibri"/>
        </w:rPr>
        <w:t xml:space="preserve">Mr </w:t>
      </w:r>
      <w:r w:rsidRPr="002164D9">
        <w:rPr>
          <w:rFonts w:cs="Calibri"/>
        </w:rPr>
        <w:t xml:space="preserve">Derek Madden </w:t>
      </w:r>
      <w:r>
        <w:rPr>
          <w:rFonts w:cs="Calibri"/>
        </w:rPr>
        <w:tab/>
      </w:r>
      <w:r>
        <w:rPr>
          <w:rFonts w:cs="Calibri"/>
        </w:rPr>
        <w:tab/>
      </w:r>
      <w:r w:rsidRPr="002164D9">
        <w:rPr>
          <w:rFonts w:cs="Calibri"/>
        </w:rPr>
        <w:t>Chief Executive Officer</w:t>
      </w:r>
    </w:p>
    <w:p w:rsidR="00342EAE" w:rsidRDefault="00342EAE" w:rsidP="00B8368B">
      <w:pPr>
        <w:tabs>
          <w:tab w:val="left" w:pos="3969"/>
        </w:tabs>
        <w:ind w:left="567"/>
        <w:rPr>
          <w:rFonts w:cs="Calibri"/>
        </w:rPr>
      </w:pPr>
      <w:r>
        <w:rPr>
          <w:rFonts w:cs="Calibri"/>
        </w:rPr>
        <w:t>Ms Caroline Buisson</w:t>
      </w:r>
      <w:r>
        <w:rPr>
          <w:rFonts w:cs="Calibri"/>
        </w:rPr>
        <w:tab/>
      </w:r>
      <w:r w:rsidRPr="002164D9">
        <w:rPr>
          <w:rFonts w:cs="Calibri"/>
        </w:rPr>
        <w:t xml:space="preserve">General Manager </w:t>
      </w:r>
      <w:r>
        <w:rPr>
          <w:rFonts w:cs="Calibri"/>
        </w:rPr>
        <w:t>Customer Care and Advocacy</w:t>
      </w:r>
    </w:p>
    <w:p w:rsidR="00342EAE" w:rsidRDefault="00342EAE" w:rsidP="00B8368B">
      <w:pPr>
        <w:tabs>
          <w:tab w:val="left" w:pos="3969"/>
        </w:tabs>
        <w:ind w:left="567"/>
        <w:rPr>
          <w:rFonts w:cs="Calibri"/>
        </w:rPr>
      </w:pPr>
      <w:r w:rsidRPr="006B388F">
        <w:rPr>
          <w:rFonts w:cs="Calibri"/>
        </w:rPr>
        <w:t>M</w:t>
      </w:r>
      <w:r>
        <w:rPr>
          <w:rFonts w:cs="Calibri"/>
        </w:rPr>
        <w:t>s</w:t>
      </w:r>
      <w:r w:rsidRPr="006B388F">
        <w:rPr>
          <w:rFonts w:cs="Calibri"/>
        </w:rPr>
        <w:t xml:space="preserve"> </w:t>
      </w:r>
      <w:r>
        <w:rPr>
          <w:rFonts w:cs="Calibri"/>
        </w:rPr>
        <w:t>Sally Jones</w:t>
      </w:r>
      <w:r w:rsidRPr="006B388F">
        <w:rPr>
          <w:rFonts w:cs="Calibri"/>
        </w:rPr>
        <w:tab/>
        <w:t xml:space="preserve">General Manager Community </w:t>
      </w:r>
      <w:r>
        <w:rPr>
          <w:rFonts w:cs="Calibri"/>
        </w:rPr>
        <w:t>Strengthening</w:t>
      </w:r>
    </w:p>
    <w:p w:rsidR="00E25DA4" w:rsidRDefault="00342EAE" w:rsidP="00E25DA4">
      <w:pPr>
        <w:tabs>
          <w:tab w:val="left" w:pos="3969"/>
        </w:tabs>
        <w:ind w:left="3969" w:hanging="3402"/>
      </w:pPr>
      <w:r>
        <w:rPr>
          <w:rFonts w:cs="Calibri"/>
        </w:rPr>
        <w:t>Mr Henry Bezuidenhout</w:t>
      </w:r>
      <w:r>
        <w:rPr>
          <w:rFonts w:cs="Calibri"/>
        </w:rPr>
        <w:tab/>
      </w:r>
      <w:r>
        <w:t>Executive Manager Community Planning &amp; Economic Development</w:t>
      </w:r>
    </w:p>
    <w:p w:rsidR="00342EAE" w:rsidRDefault="00342EAE" w:rsidP="00E25DA4">
      <w:pPr>
        <w:tabs>
          <w:tab w:val="left" w:pos="3969"/>
        </w:tabs>
        <w:ind w:left="567"/>
        <w:rPr>
          <w:rFonts w:cs="Calibri"/>
        </w:rPr>
      </w:pPr>
      <w:r w:rsidRPr="00E25DA4">
        <w:rPr>
          <w:rFonts w:cs="Calibri"/>
        </w:rPr>
        <w:t>Ms Yvonne Hansen</w:t>
      </w:r>
      <w:r w:rsidRPr="00E25DA4">
        <w:rPr>
          <w:rFonts w:cs="Calibri"/>
        </w:rPr>
        <w:tab/>
      </w:r>
      <w:r w:rsidRPr="00E25DA4">
        <w:rPr>
          <w:rFonts w:cs="Calibri"/>
        </w:rPr>
        <w:tab/>
        <w:t>Manager Governance, Risk &amp; Corporate Planning</w:t>
      </w:r>
    </w:p>
    <w:p w:rsidR="00E25DA4" w:rsidRPr="00E25DA4" w:rsidRDefault="00E25DA4" w:rsidP="00E25DA4">
      <w:pPr>
        <w:tabs>
          <w:tab w:val="left" w:pos="3969"/>
        </w:tabs>
        <w:ind w:left="567"/>
        <w:rPr>
          <w:rFonts w:cs="Calibri"/>
        </w:rPr>
      </w:pPr>
    </w:p>
    <w:bookmarkStart w:id="7" w:name="PDF1_Apologies"/>
    <w:p w:rsidR="00432710" w:rsidRDefault="00432710" w:rsidP="00342EAE">
      <w:pPr>
        <w:pStyle w:val="ICTOC1MINS"/>
        <w:tabs>
          <w:tab w:val="clear" w:pos="851"/>
        </w:tabs>
        <w:ind w:left="567" w:hanging="567"/>
        <w:rPr>
          <w:noProof/>
        </w:rPr>
      </w:pPr>
      <w:r>
        <w:rPr>
          <w:noProof/>
        </w:rPr>
        <w:fldChar w:fldCharType="begin"/>
      </w:r>
      <w:r>
        <w:rPr>
          <w:noProof/>
        </w:rPr>
        <w:instrText xml:space="preserve"> SEQ SeqList \* CHARFORMAT </w:instrText>
      </w:r>
      <w:r>
        <w:rPr>
          <w:noProof/>
        </w:rPr>
        <w:fldChar w:fldCharType="separate"/>
      </w:r>
      <w:bookmarkStart w:id="8" w:name="_Toc49349159"/>
      <w:r>
        <w:rPr>
          <w:noProof/>
        </w:rPr>
        <w:t>4</w:t>
      </w:r>
      <w:r>
        <w:rPr>
          <w:noProof/>
        </w:rPr>
        <w:fldChar w:fldCharType="end"/>
      </w:r>
      <w:r w:rsidR="00342EAE">
        <w:rPr>
          <w:noProof/>
        </w:rPr>
        <w:t>.</w:t>
      </w:r>
      <w:r w:rsidRPr="0056606E">
        <w:rPr>
          <w:noProof/>
        </w:rPr>
        <w:tab/>
      </w:r>
      <w:r w:rsidR="00342EAE">
        <w:rPr>
          <w:caps w:val="0"/>
          <w:noProof/>
        </w:rPr>
        <w:t>Apologies</w:t>
      </w:r>
      <w:bookmarkEnd w:id="7"/>
      <w:bookmarkEnd w:id="8"/>
      <w:r w:rsidR="00342EAE">
        <w:rPr>
          <w:caps w:val="0"/>
          <w:noProof/>
        </w:rPr>
        <w:t xml:space="preserve"> </w:t>
      </w:r>
    </w:p>
    <w:p w:rsidR="00432710" w:rsidRPr="00432710" w:rsidRDefault="00432710" w:rsidP="00342EAE">
      <w:pPr>
        <w:ind w:left="567"/>
      </w:pPr>
      <w:r w:rsidRPr="00432710">
        <w:rPr>
          <w:rFonts w:cs="Calibri"/>
        </w:rPr>
        <w:t>Nil</w:t>
      </w:r>
      <w:r w:rsidR="00342EAE">
        <w:rPr>
          <w:rFonts w:cs="Calibri"/>
        </w:rPr>
        <w:t>.</w:t>
      </w:r>
    </w:p>
    <w:bookmarkStart w:id="9" w:name="PDF1_DisclosureOfConflicts"/>
    <w:p w:rsidR="00432710" w:rsidRDefault="00432710" w:rsidP="00342EAE">
      <w:pPr>
        <w:pStyle w:val="ICTOC1MINS"/>
        <w:tabs>
          <w:tab w:val="clear" w:pos="851"/>
        </w:tabs>
        <w:ind w:left="567" w:hanging="567"/>
        <w:rPr>
          <w:noProof/>
        </w:rPr>
      </w:pPr>
      <w:r>
        <w:rPr>
          <w:noProof/>
        </w:rPr>
        <w:fldChar w:fldCharType="begin"/>
      </w:r>
      <w:r>
        <w:rPr>
          <w:noProof/>
        </w:rPr>
        <w:instrText xml:space="preserve"> SEQ SeqList \* CHARFORMAT </w:instrText>
      </w:r>
      <w:r>
        <w:rPr>
          <w:noProof/>
        </w:rPr>
        <w:fldChar w:fldCharType="separate"/>
      </w:r>
      <w:bookmarkStart w:id="10" w:name="_Toc49349160"/>
      <w:r>
        <w:rPr>
          <w:noProof/>
        </w:rPr>
        <w:t>5</w:t>
      </w:r>
      <w:r>
        <w:rPr>
          <w:noProof/>
        </w:rPr>
        <w:fldChar w:fldCharType="end"/>
      </w:r>
      <w:r w:rsidR="00342EAE">
        <w:rPr>
          <w:noProof/>
        </w:rPr>
        <w:t>.</w:t>
      </w:r>
      <w:r w:rsidRPr="0056606E">
        <w:rPr>
          <w:noProof/>
        </w:rPr>
        <w:tab/>
      </w:r>
      <w:r w:rsidR="00342EAE">
        <w:rPr>
          <w:caps w:val="0"/>
          <w:noProof/>
        </w:rPr>
        <w:t>Disclosure of Conflicts of Interest</w:t>
      </w:r>
      <w:bookmarkEnd w:id="9"/>
      <w:bookmarkEnd w:id="10"/>
    </w:p>
    <w:p w:rsidR="00432710" w:rsidRDefault="00342EAE" w:rsidP="00342EAE">
      <w:pPr>
        <w:ind w:left="567"/>
      </w:pPr>
      <w:r>
        <w:t>Nil.</w:t>
      </w:r>
    </w:p>
    <w:bookmarkStart w:id="11" w:name="PDF1_Presentations"/>
    <w:p w:rsidR="00432710" w:rsidRDefault="00432710" w:rsidP="00342EAE">
      <w:pPr>
        <w:pStyle w:val="ICTOC1MINS"/>
        <w:tabs>
          <w:tab w:val="clear" w:pos="851"/>
        </w:tabs>
        <w:ind w:left="567" w:hanging="567"/>
        <w:rPr>
          <w:noProof/>
        </w:rPr>
      </w:pPr>
      <w:r>
        <w:rPr>
          <w:noProof/>
        </w:rPr>
        <w:fldChar w:fldCharType="begin"/>
      </w:r>
      <w:r>
        <w:rPr>
          <w:noProof/>
        </w:rPr>
        <w:instrText xml:space="preserve"> SEQ SeqList \* CHARFORMAT </w:instrText>
      </w:r>
      <w:r>
        <w:rPr>
          <w:noProof/>
        </w:rPr>
        <w:fldChar w:fldCharType="separate"/>
      </w:r>
      <w:bookmarkStart w:id="12" w:name="_Toc49349161"/>
      <w:r>
        <w:rPr>
          <w:noProof/>
        </w:rPr>
        <w:t>6</w:t>
      </w:r>
      <w:r>
        <w:rPr>
          <w:noProof/>
        </w:rPr>
        <w:fldChar w:fldCharType="end"/>
      </w:r>
      <w:r w:rsidR="00342EAE">
        <w:rPr>
          <w:noProof/>
        </w:rPr>
        <w:t>.</w:t>
      </w:r>
      <w:r w:rsidRPr="0056606E">
        <w:rPr>
          <w:noProof/>
        </w:rPr>
        <w:tab/>
      </w:r>
      <w:r w:rsidR="00342EAE">
        <w:rPr>
          <w:caps w:val="0"/>
          <w:noProof/>
        </w:rPr>
        <w:t>Presentations/Deputations</w:t>
      </w:r>
      <w:bookmarkEnd w:id="11"/>
      <w:bookmarkEnd w:id="12"/>
    </w:p>
    <w:p w:rsidR="00432710" w:rsidRDefault="00342EAE" w:rsidP="00342EAE">
      <w:pPr>
        <w:ind w:left="567"/>
        <w:rPr>
          <w:noProof/>
        </w:rPr>
      </w:pPr>
      <w:r>
        <w:rPr>
          <w:noProof/>
        </w:rPr>
        <w:t>Nil</w:t>
      </w:r>
      <w:r w:rsidR="00432710">
        <w:rPr>
          <w:noProof/>
        </w:rPr>
        <w:t>.</w:t>
      </w:r>
    </w:p>
    <w:p w:rsidR="00432710" w:rsidRDefault="00432710" w:rsidP="00432710">
      <w:pPr>
        <w:pStyle w:val="ICTOC1MINS"/>
        <w:rPr>
          <w:noProof/>
        </w:rPr>
        <w:sectPr w:rsidR="00432710" w:rsidSect="00432710">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bookmarkStart w:id="13" w:name="PDF1_CustomerCare"/>
    <w:p w:rsidR="00432710" w:rsidRDefault="00432710" w:rsidP="00342EAE">
      <w:pPr>
        <w:pStyle w:val="ICTOC1MINS"/>
        <w:tabs>
          <w:tab w:val="clear" w:pos="851"/>
          <w:tab w:val="left" w:pos="567"/>
        </w:tabs>
        <w:ind w:left="567" w:hanging="567"/>
        <w:rPr>
          <w:noProof/>
        </w:rPr>
      </w:pPr>
      <w:r>
        <w:rPr>
          <w:noProof/>
        </w:rPr>
        <w:lastRenderedPageBreak/>
        <w:fldChar w:fldCharType="begin"/>
      </w:r>
      <w:r>
        <w:rPr>
          <w:noProof/>
        </w:rPr>
        <w:instrText xml:space="preserve"> SEQ SeqList \* Charformat </w:instrText>
      </w:r>
      <w:r>
        <w:rPr>
          <w:noProof/>
        </w:rPr>
        <w:fldChar w:fldCharType="separate"/>
      </w:r>
      <w:bookmarkStart w:id="14" w:name="_Toc49349162"/>
      <w:r>
        <w:rPr>
          <w:noProof/>
        </w:rPr>
        <w:t>7</w:t>
      </w:r>
      <w:r>
        <w:rPr>
          <w:noProof/>
        </w:rPr>
        <w:fldChar w:fldCharType="end"/>
      </w:r>
      <w:r w:rsidR="00342EAE">
        <w:rPr>
          <w:noProof/>
        </w:rPr>
        <w:t>.</w:t>
      </w:r>
      <w:r>
        <w:rPr>
          <w:noProof/>
        </w:rPr>
        <w:tab/>
      </w:r>
      <w:r w:rsidR="00342EAE">
        <w:rPr>
          <w:caps w:val="0"/>
          <w:noProof/>
        </w:rPr>
        <w:t>Customer Care and Advocacy Reports</w:t>
      </w:r>
      <w:bookmarkEnd w:id="13"/>
      <w:bookmarkEnd w:id="14"/>
    </w:p>
    <w:p w:rsidR="00432710" w:rsidRPr="00894A02" w:rsidRDefault="00432710" w:rsidP="00432710">
      <w:pPr>
        <w:pStyle w:val="ICTOC2MINS"/>
      </w:pPr>
      <w:bookmarkStart w:id="15" w:name="PDF2_ReportName_9608"/>
      <w:bookmarkStart w:id="16" w:name="_Toc49349163"/>
      <w:bookmarkEnd w:id="15"/>
      <w:r>
        <w:t>7.1</w:t>
      </w:r>
      <w:r w:rsidRPr="00894A02">
        <w:tab/>
      </w:r>
      <w:r>
        <w:t>Governance Rules</w:t>
      </w:r>
      <w:bookmarkEnd w:id="16"/>
      <w:r>
        <w:t xml:space="preserve"> </w:t>
      </w:r>
    </w:p>
    <w:p w:rsidR="00432710" w:rsidRPr="00894A02" w:rsidRDefault="00432710" w:rsidP="00432710">
      <w:pPr>
        <w:tabs>
          <w:tab w:val="left" w:pos="1985"/>
        </w:tabs>
        <w:ind w:left="1985" w:hanging="1985"/>
        <w:rPr>
          <w:b/>
          <w:szCs w:val="24"/>
        </w:rPr>
      </w:pPr>
      <w:r w:rsidRPr="00894A02">
        <w:rPr>
          <w:b/>
          <w:szCs w:val="24"/>
        </w:rPr>
        <w:t>Author:</w:t>
      </w:r>
      <w:r w:rsidRPr="00894A02">
        <w:rPr>
          <w:b/>
          <w:szCs w:val="24"/>
        </w:rPr>
        <w:tab/>
      </w:r>
      <w:r>
        <w:rPr>
          <w:b/>
          <w:szCs w:val="24"/>
        </w:rPr>
        <w:t>Yvonne Hansen</w:t>
      </w:r>
      <w:r w:rsidRPr="00894A02">
        <w:rPr>
          <w:b/>
          <w:szCs w:val="24"/>
        </w:rPr>
        <w:t xml:space="preserve">, </w:t>
      </w:r>
      <w:r>
        <w:rPr>
          <w:b/>
          <w:szCs w:val="24"/>
        </w:rPr>
        <w:t>Manager Governance, Risk &amp; Corporate Planning</w:t>
      </w:r>
    </w:p>
    <w:p w:rsidR="00432710" w:rsidRPr="00894A02" w:rsidRDefault="00432710" w:rsidP="00432710">
      <w:pPr>
        <w:tabs>
          <w:tab w:val="left" w:pos="1985"/>
        </w:tabs>
        <w:ind w:left="1985" w:hanging="1985"/>
        <w:rPr>
          <w:b/>
          <w:szCs w:val="24"/>
        </w:rPr>
      </w:pPr>
      <w:r w:rsidRPr="00894A02">
        <w:rPr>
          <w:b/>
          <w:szCs w:val="24"/>
        </w:rPr>
        <w:t>Authoriser:</w:t>
      </w:r>
      <w:r w:rsidRPr="00894A02">
        <w:rPr>
          <w:b/>
          <w:szCs w:val="24"/>
        </w:rPr>
        <w:tab/>
      </w:r>
      <w:r w:rsidRPr="00894A02">
        <w:rPr>
          <w:rFonts w:cs="Calibri"/>
          <w:b/>
          <w:szCs w:val="24"/>
        </w:rPr>
        <w:t>Caroline Buisson, General Manager Customer Care &amp; Advocacy</w:t>
      </w:r>
      <w:r w:rsidRPr="00894A02">
        <w:rPr>
          <w:b/>
          <w:szCs w:val="24"/>
        </w:rPr>
        <w:t xml:space="preserve"> </w:t>
      </w:r>
    </w:p>
    <w:p w:rsidR="00432710" w:rsidRDefault="00432710" w:rsidP="00432710">
      <w:pPr>
        <w:tabs>
          <w:tab w:val="left" w:pos="1984"/>
        </w:tabs>
        <w:spacing w:before="120" w:after="0"/>
        <w:ind w:left="2551" w:hanging="2551"/>
        <w:rPr>
          <w:rFonts w:cs="Calibri"/>
          <w:b/>
          <w:szCs w:val="24"/>
        </w:rPr>
      </w:pPr>
      <w:bookmarkStart w:id="17" w:name="PDF2_Attachments"/>
      <w:bookmarkStart w:id="18" w:name="PDF2_Attachments_9608"/>
      <w:r w:rsidRPr="00894A02">
        <w:rPr>
          <w:b/>
          <w:szCs w:val="24"/>
        </w:rPr>
        <w:t>Attachments:</w:t>
      </w:r>
      <w:r w:rsidRPr="00894A02">
        <w:rPr>
          <w:b/>
          <w:szCs w:val="24"/>
        </w:rPr>
        <w:tab/>
      </w:r>
      <w:r w:rsidRPr="00B24F13">
        <w:rPr>
          <w:rFonts w:cs="Calibri"/>
          <w:b/>
          <w:szCs w:val="24"/>
        </w:rPr>
        <w:t>1.</w:t>
      </w:r>
      <w:r w:rsidRPr="00B24F13">
        <w:rPr>
          <w:rFonts w:cs="Calibri"/>
          <w:b/>
          <w:szCs w:val="24"/>
        </w:rPr>
        <w:tab/>
        <w:t xml:space="preserve">Governance Rules (under separate cover) </w:t>
      </w:r>
      <w:bookmarkStart w:id="19" w:name="PDFA_Attachment_1"/>
      <w:bookmarkStart w:id="20" w:name="PDFA_9608_1"/>
      <w:r w:rsidRPr="00B24F13">
        <w:rPr>
          <w:rFonts w:cs="Calibri"/>
          <w:b/>
          <w:szCs w:val="24"/>
        </w:rPr>
        <w:t xml:space="preserve"> </w:t>
      </w:r>
      <w:bookmarkEnd w:id="19"/>
      <w:bookmarkEnd w:id="20"/>
    </w:p>
    <w:p w:rsidR="00432710" w:rsidRDefault="00432710" w:rsidP="00432710">
      <w:pPr>
        <w:tabs>
          <w:tab w:val="left" w:pos="2551"/>
        </w:tabs>
        <w:spacing w:after="0"/>
        <w:ind w:left="2551" w:hanging="567"/>
        <w:rPr>
          <w:rFonts w:cs="Calibri"/>
          <w:b/>
          <w:szCs w:val="24"/>
        </w:rPr>
      </w:pPr>
      <w:r w:rsidRPr="00B24F13">
        <w:rPr>
          <w:rFonts w:cs="Calibri"/>
          <w:b/>
          <w:szCs w:val="24"/>
        </w:rPr>
        <w:t>2.</w:t>
      </w:r>
      <w:r w:rsidRPr="00B24F13">
        <w:rPr>
          <w:rFonts w:cs="Calibri"/>
          <w:b/>
          <w:szCs w:val="24"/>
        </w:rPr>
        <w:tab/>
        <w:t xml:space="preserve">Comparison between Meetings Procedure Local Law No.9 and the Governance Rules (under separate cover) </w:t>
      </w:r>
      <w:bookmarkStart w:id="21" w:name="PDFA_Attachment_2"/>
      <w:bookmarkStart w:id="22" w:name="PDFA_9608_2"/>
      <w:r w:rsidRPr="00B24F13">
        <w:rPr>
          <w:rFonts w:cs="Calibri"/>
          <w:b/>
          <w:szCs w:val="24"/>
        </w:rPr>
        <w:t xml:space="preserve"> </w:t>
      </w:r>
      <w:bookmarkEnd w:id="21"/>
      <w:bookmarkEnd w:id="22"/>
    </w:p>
    <w:p w:rsidR="00432710" w:rsidRPr="00894A02" w:rsidRDefault="00432710" w:rsidP="00432710">
      <w:pPr>
        <w:tabs>
          <w:tab w:val="left" w:pos="2551"/>
        </w:tabs>
        <w:spacing w:after="0"/>
        <w:ind w:left="2551" w:hanging="567"/>
        <w:rPr>
          <w:b/>
          <w:szCs w:val="24"/>
        </w:rPr>
      </w:pPr>
      <w:r w:rsidRPr="00B24F13">
        <w:rPr>
          <w:rFonts w:cs="Calibri"/>
          <w:b/>
          <w:szCs w:val="24"/>
        </w:rPr>
        <w:t>3.</w:t>
      </w:r>
      <w:r w:rsidRPr="00B24F13">
        <w:rPr>
          <w:rFonts w:cs="Calibri"/>
          <w:b/>
          <w:szCs w:val="24"/>
        </w:rPr>
        <w:tab/>
        <w:t xml:space="preserve">Summary of Community Feedback Received (under separate cover) </w:t>
      </w:r>
      <w:bookmarkStart w:id="23" w:name="PDFA_Attachment_3"/>
      <w:bookmarkStart w:id="24" w:name="PDFA_9608_3"/>
      <w:r w:rsidRPr="00B24F13">
        <w:rPr>
          <w:rFonts w:cs="Calibri"/>
          <w:b/>
          <w:szCs w:val="24"/>
        </w:rPr>
        <w:t xml:space="preserve"> </w:t>
      </w:r>
      <w:bookmarkEnd w:id="23"/>
      <w:bookmarkEnd w:id="24"/>
      <w:r>
        <w:rPr>
          <w:b/>
          <w:szCs w:val="24"/>
        </w:rPr>
        <w:t xml:space="preserve"> </w:t>
      </w:r>
      <w:bookmarkEnd w:id="17"/>
      <w:bookmarkEnd w:id="18"/>
    </w:p>
    <w:p w:rsidR="00432710" w:rsidRPr="00894A02" w:rsidRDefault="00432710" w:rsidP="00432710">
      <w:pPr>
        <w:tabs>
          <w:tab w:val="left" w:pos="2268"/>
        </w:tabs>
        <w:spacing w:after="0"/>
        <w:rPr>
          <w:szCs w:val="24"/>
        </w:rPr>
      </w:pPr>
      <w:r w:rsidRPr="00894A02">
        <w:rPr>
          <w:szCs w:val="24"/>
        </w:rPr>
        <w:t xml:space="preserve"> </w:t>
      </w:r>
    </w:p>
    <w:p w:rsidR="00432710" w:rsidRPr="00894A02" w:rsidRDefault="00432710" w:rsidP="00432710">
      <w:pPr>
        <w:pStyle w:val="ICHeading3"/>
        <w:spacing w:before="0"/>
      </w:pPr>
      <w:r w:rsidRPr="00894A02">
        <w:t>Purpose</w:t>
      </w:r>
    </w:p>
    <w:p w:rsidR="00432710" w:rsidRPr="00894A02" w:rsidRDefault="00432710" w:rsidP="00432710">
      <w:r w:rsidRPr="00894A02">
        <w:t xml:space="preserve">Council is required to have its Governance Rules in place to give effect to the Overarching Governance Principles contained in the recently proclaimed </w:t>
      </w:r>
      <w:r w:rsidRPr="00894A02">
        <w:rPr>
          <w:i/>
        </w:rPr>
        <w:t>Local Government Act 2020</w:t>
      </w:r>
      <w:r w:rsidRPr="00894A02">
        <w:t>.  This report is presented to Council to consider the adoption of the Governance Rules.</w:t>
      </w:r>
    </w:p>
    <w:p w:rsidR="00432710" w:rsidRPr="00894A02" w:rsidRDefault="00432710" w:rsidP="00432710">
      <w:pPr>
        <w:pStyle w:val="ICHeading3"/>
        <w:spacing w:before="0"/>
      </w:pPr>
      <w:r w:rsidRPr="00894A02">
        <w:t>Executive Summary</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Governance rules as presented</w:t>
      </w:r>
      <w:r w:rsidRPr="00894A02">
        <w:rPr>
          <w:rStyle w:val="normaltextrun"/>
          <w:rFonts w:asciiTheme="minorHAnsi" w:hAnsiTheme="minorHAnsi" w:cstheme="minorHAnsi"/>
          <w:szCs w:val="24"/>
        </w:rPr>
        <w:t xml:space="preserve"> have been developed to effectively replace</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Council’s</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Meetings Procedure Local Law No.9</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as Council’s</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primary document for regulating and guiding the conduct of Council and committee meetings.</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rPr>
          <w:rStyle w:val="normaltextrun"/>
          <w:rFonts w:asciiTheme="minorHAnsi" w:hAnsiTheme="minorHAnsi" w:cstheme="minorHAnsi"/>
          <w:szCs w:val="24"/>
        </w:rPr>
        <w:t>The Governance Rules also provide for electing</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the Mayor, the governance</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requirements of</w:t>
      </w:r>
      <w:r w:rsidRPr="00894A02">
        <w:rPr>
          <w:rStyle w:val="normaltextrun"/>
          <w:rFonts w:asciiTheme="minorHAnsi" w:hAnsiTheme="minorHAnsi" w:cstheme="minorHAnsi"/>
        </w:rPr>
        <w:t xml:space="preserve"> </w:t>
      </w:r>
      <w:r w:rsidRPr="00894A02">
        <w:rPr>
          <w:rStyle w:val="normaltextrun"/>
          <w:rFonts w:asciiTheme="minorHAnsi" w:hAnsiTheme="minorHAnsi" w:cstheme="minorHAnsi"/>
          <w:szCs w:val="24"/>
        </w:rPr>
        <w:t>Committees, the declaration of conflicts of interest, use of the Council Seal and Councils Election Period Policy.</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 xml:space="preserve">It is recommended that Council adopts the Governance Rules as attached to this report, in order to comply with the requirements of section 60 of the </w:t>
      </w:r>
      <w:r w:rsidRPr="00894A02">
        <w:rPr>
          <w:i/>
        </w:rPr>
        <w:t>Local Government Act 2020,</w:t>
      </w:r>
      <w:r w:rsidRPr="00894A02">
        <w:t xml:space="preserve"> by 1 September 2020.</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32710" w:rsidRPr="00894A02" w:rsidTr="00342EAE">
        <w:tc>
          <w:tcPr>
            <w:tcW w:w="9855" w:type="dxa"/>
          </w:tcPr>
          <w:p w:rsidR="00432710" w:rsidRDefault="00A72748" w:rsidP="00A72748">
            <w:pPr>
              <w:pStyle w:val="ICHeading3"/>
              <w:keepNext w:val="0"/>
              <w:rPr>
                <w:rFonts w:cs="Calibri"/>
              </w:rPr>
            </w:pPr>
            <w:bookmarkStart w:id="25" w:name="PDF2_Recommendations_9608"/>
            <w:bookmarkStart w:id="26" w:name="MoverSeconder_9608"/>
            <w:bookmarkEnd w:id="25"/>
            <w:r w:rsidRPr="00A72748">
              <w:rPr>
                <w:rFonts w:cs="Calibri"/>
              </w:rPr>
              <w:t xml:space="preserve">Resolution  </w:t>
            </w:r>
          </w:p>
          <w:p w:rsidR="00A72748" w:rsidRDefault="00A72748" w:rsidP="00A72748">
            <w:pPr>
              <w:tabs>
                <w:tab w:val="left" w:pos="1134"/>
              </w:tabs>
              <w:spacing w:after="0"/>
              <w:jc w:val="left"/>
              <w:rPr>
                <w:rFonts w:cs="Calibri"/>
              </w:rPr>
            </w:pPr>
            <w:r w:rsidRPr="00A72748">
              <w:rPr>
                <w:rFonts w:cs="Calibri"/>
                <w:b/>
              </w:rPr>
              <w:t>Moved:</w:t>
            </w:r>
            <w:r w:rsidRPr="00A72748">
              <w:rPr>
                <w:rFonts w:cs="Calibri"/>
              </w:rPr>
              <w:tab/>
              <w:t>Cr Paul Tatchell</w:t>
            </w:r>
          </w:p>
          <w:p w:rsidR="00A72748" w:rsidRPr="00A72748" w:rsidRDefault="00A72748" w:rsidP="00A72748">
            <w:pPr>
              <w:tabs>
                <w:tab w:val="left" w:pos="1134"/>
              </w:tabs>
              <w:jc w:val="left"/>
            </w:pPr>
            <w:r w:rsidRPr="00A72748">
              <w:rPr>
                <w:rFonts w:cs="Calibri"/>
                <w:b/>
              </w:rPr>
              <w:t>Seconded:</w:t>
            </w:r>
            <w:r w:rsidRPr="00A72748">
              <w:rPr>
                <w:rFonts w:cs="Calibri"/>
                <w:b/>
              </w:rPr>
              <w:tab/>
            </w:r>
            <w:r w:rsidRPr="00A72748">
              <w:rPr>
                <w:rFonts w:cs="Calibri"/>
              </w:rPr>
              <w:t>Cr Lawry Borgelt</w:t>
            </w:r>
            <w:bookmarkEnd w:id="26"/>
          </w:p>
          <w:p w:rsidR="00432710" w:rsidRPr="00A72748" w:rsidRDefault="00432710" w:rsidP="00342EAE">
            <w:r w:rsidRPr="00A72748">
              <w:t>That Council:</w:t>
            </w:r>
          </w:p>
          <w:p w:rsidR="00432710" w:rsidRPr="00A72748" w:rsidRDefault="00432710" w:rsidP="00342EAE">
            <w:pPr>
              <w:pStyle w:val="ICRecList1"/>
              <w:numPr>
                <w:ilvl w:val="0"/>
                <w:numId w:val="0"/>
              </w:numPr>
              <w:ind w:left="567" w:hanging="567"/>
            </w:pPr>
            <w:r w:rsidRPr="00A72748">
              <w:t>1.</w:t>
            </w:r>
            <w:r w:rsidRPr="00A72748">
              <w:tab/>
              <w:t xml:space="preserve"> Adopts the Governance Rules in accordance with section 60 of the </w:t>
            </w:r>
            <w:r w:rsidRPr="00A72748">
              <w:rPr>
                <w:i/>
              </w:rPr>
              <w:t>Local Government Act 2020</w:t>
            </w:r>
            <w:r w:rsidRPr="00A72748">
              <w:t xml:space="preserve"> (provided as Attachment 1)</w:t>
            </w:r>
            <w:r w:rsidR="005D29D2">
              <w:t xml:space="preserve">, noting that the Governance Rules will be updated to reflect that </w:t>
            </w:r>
            <w:r w:rsidR="00A10863">
              <w:t>the Governance Rules will</w:t>
            </w:r>
            <w:r w:rsidR="005D29D2">
              <w:t xml:space="preserve"> be reviewed on an annual basis.</w:t>
            </w:r>
          </w:p>
          <w:p w:rsidR="00432710" w:rsidRPr="00A72748" w:rsidRDefault="00432710" w:rsidP="00342EAE">
            <w:pPr>
              <w:pStyle w:val="ICRecList1"/>
              <w:numPr>
                <w:ilvl w:val="0"/>
                <w:numId w:val="0"/>
              </w:numPr>
              <w:ind w:left="567" w:hanging="567"/>
            </w:pPr>
            <w:r w:rsidRPr="00A72748">
              <w:t>2.</w:t>
            </w:r>
            <w:r w:rsidRPr="00A72748">
              <w:tab/>
              <w:t>Makes a copy of the Governance Rules available to the public on its website.</w:t>
            </w:r>
          </w:p>
          <w:p w:rsidR="007A2445" w:rsidRPr="007A2445" w:rsidRDefault="00A72748" w:rsidP="007A2445">
            <w:pPr>
              <w:pStyle w:val="ICRecList1"/>
              <w:numPr>
                <w:ilvl w:val="0"/>
                <w:numId w:val="0"/>
              </w:numPr>
              <w:ind w:left="567"/>
              <w:jc w:val="right"/>
              <w:rPr>
                <w:rFonts w:cs="Calibri"/>
                <w:b/>
                <w:caps/>
              </w:rPr>
            </w:pPr>
            <w:bookmarkStart w:id="27" w:name="Carried_9608"/>
            <w:r w:rsidRPr="00A72748">
              <w:rPr>
                <w:rFonts w:cs="Calibri"/>
                <w:b/>
                <w:caps/>
              </w:rPr>
              <w:t>Carried</w:t>
            </w:r>
            <w:bookmarkEnd w:id="27"/>
          </w:p>
        </w:tc>
      </w:tr>
    </w:tbl>
    <w:p w:rsidR="00432710" w:rsidRPr="00894A02" w:rsidRDefault="00432710" w:rsidP="00432710">
      <w:pPr>
        <w:spacing w:after="0"/>
        <w:rPr>
          <w:b/>
        </w:rPr>
      </w:pPr>
    </w:p>
    <w:p w:rsidR="00432710" w:rsidRPr="00894A02" w:rsidRDefault="00432710" w:rsidP="00432710">
      <w:pPr>
        <w:pStyle w:val="ICHeading3"/>
        <w:spacing w:before="0"/>
      </w:pPr>
      <w:r w:rsidRPr="00894A02">
        <w:t>Background</w:t>
      </w:r>
    </w:p>
    <w:p w:rsidR="00432710" w:rsidRPr="00894A02" w:rsidRDefault="00432710" w:rsidP="00432710">
      <w:pPr>
        <w:rPr>
          <w:rFonts w:asciiTheme="minorHAnsi" w:hAnsiTheme="minorHAnsi" w:cstheme="minorHAnsi"/>
          <w:szCs w:val="24"/>
        </w:rPr>
      </w:pPr>
      <w:r w:rsidRPr="00894A02">
        <w:rPr>
          <w:rFonts w:asciiTheme="minorHAnsi" w:hAnsiTheme="minorHAnsi" w:cstheme="minorHAnsi"/>
          <w:szCs w:val="24"/>
        </w:rPr>
        <w:t>In March 2020, the new Local Government Act 2020 (the Act) received Royal Assent, with the implementation to be achieved in four stages of proclamation. </w:t>
      </w:r>
    </w:p>
    <w:p w:rsidR="00432710" w:rsidRPr="00894A02" w:rsidRDefault="00432710" w:rsidP="00432710">
      <w:pPr>
        <w:rPr>
          <w:rFonts w:asciiTheme="minorHAnsi" w:hAnsiTheme="minorHAnsi" w:cstheme="minorHAnsi"/>
          <w:szCs w:val="24"/>
        </w:rPr>
      </w:pPr>
      <w:r w:rsidRPr="00894A02">
        <w:rPr>
          <w:rFonts w:asciiTheme="minorHAnsi" w:hAnsiTheme="minorHAnsi" w:cstheme="minorHAnsi"/>
          <w:szCs w:val="24"/>
        </w:rPr>
        <w:t>The first Stage saw the enactment of overarching governance principles and supporting principles that Victorian Council’s must adhere to with regard to its performance.  These governance principles largely focus on areas of accountability, engaging with the community, public transparency, financial management, strategic planning and service performance. </w:t>
      </w:r>
    </w:p>
    <w:p w:rsidR="00432710" w:rsidRPr="00894A02" w:rsidRDefault="00432710" w:rsidP="00432710">
      <w:pPr>
        <w:rPr>
          <w:rFonts w:asciiTheme="minorHAnsi" w:hAnsiTheme="minorHAnsi" w:cstheme="minorHAnsi"/>
          <w:szCs w:val="24"/>
        </w:rPr>
      </w:pPr>
      <w:r w:rsidRPr="00894A02">
        <w:rPr>
          <w:rFonts w:asciiTheme="minorHAnsi" w:hAnsiTheme="minorHAnsi" w:cstheme="minorHAnsi"/>
          <w:szCs w:val="24"/>
        </w:rPr>
        <w:lastRenderedPageBreak/>
        <w:t>Subsequently, Stage 2, as proclaimed on 1 May 2020, requires Council to develop, adopt and keep in force Governance Rules that describe the way it will conduct Council meetings and make decisions, by 1 September 2020.</w:t>
      </w:r>
    </w:p>
    <w:p w:rsidR="00432710" w:rsidRPr="00894A02" w:rsidRDefault="00432710" w:rsidP="00432710">
      <w:pPr>
        <w:pStyle w:val="DraftHeading2"/>
        <w:tabs>
          <w:tab w:val="right" w:pos="1247"/>
        </w:tabs>
        <w:spacing w:after="120"/>
        <w:jc w:val="both"/>
        <w:rPr>
          <w:rFonts w:asciiTheme="minorHAnsi" w:hAnsiTheme="minorHAnsi" w:cstheme="minorHAnsi"/>
          <w:szCs w:val="24"/>
        </w:rPr>
      </w:pPr>
      <w:r w:rsidRPr="00894A02">
        <w:rPr>
          <w:rFonts w:asciiTheme="minorHAnsi" w:hAnsiTheme="minorHAnsi" w:cstheme="minorHAnsi"/>
          <w:szCs w:val="24"/>
        </w:rPr>
        <w:t>Specifically, section 60 of the Act requires that Council develops and adopts Governance Rules for the following:</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conduct of Council meetings;</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conduct of meetings of delegated committees;</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form and availability of meeting records;</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election of the Mayor and the Deputy Mayor and appointment of an Acting Mayor;</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an election period policy;</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procedures for the disclosure of a conflict of interest by a Councillor or a member of a delegated committee;</w:t>
      </w:r>
    </w:p>
    <w:p w:rsidR="00432710" w:rsidRPr="00894A02" w:rsidRDefault="00432710" w:rsidP="00432710">
      <w:pPr>
        <w:pStyle w:val="ICBulletList1"/>
        <w:numPr>
          <w:ilvl w:val="0"/>
          <w:numId w:val="0"/>
        </w:numPr>
        <w:tabs>
          <w:tab w:val="left" w:pos="567"/>
        </w:tabs>
        <w:ind w:left="567" w:hanging="567"/>
      </w:pPr>
      <w:r w:rsidRPr="00894A02">
        <w:rPr>
          <w:rFonts w:ascii="Symbol" w:hAnsi="Symbol"/>
        </w:rPr>
        <w:t></w:t>
      </w:r>
      <w:r w:rsidRPr="00894A02">
        <w:rPr>
          <w:rFonts w:ascii="Symbol" w:hAnsi="Symbol"/>
        </w:rPr>
        <w:tab/>
      </w:r>
      <w:r w:rsidRPr="00894A02">
        <w:t>the disclosure of a conflict of interest by a member of Council staff.</w:t>
      </w:r>
    </w:p>
    <w:p w:rsidR="00432710" w:rsidRPr="00894A02" w:rsidRDefault="00432710" w:rsidP="00432710">
      <w:pPr>
        <w:pStyle w:val="DraftHeading2"/>
        <w:tabs>
          <w:tab w:val="right" w:pos="1247"/>
        </w:tabs>
        <w:jc w:val="both"/>
        <w:rPr>
          <w:rFonts w:asciiTheme="minorHAnsi" w:hAnsiTheme="minorHAnsi" w:cstheme="minorHAnsi"/>
          <w:szCs w:val="24"/>
        </w:rPr>
      </w:pPr>
      <w:r w:rsidRPr="00894A02">
        <w:rPr>
          <w:rFonts w:asciiTheme="minorHAnsi" w:hAnsiTheme="minorHAnsi" w:cstheme="minorHAnsi"/>
          <w:szCs w:val="24"/>
        </w:rPr>
        <w:t>Councils Governance Rules must ensure that Council considers and makes decisions on any matter fairly and on the merits; and that any person whose rights will be directly affected by a decision of Council, is entitled to communicate their views and have their interests considered.</w:t>
      </w:r>
    </w:p>
    <w:p w:rsidR="00432710" w:rsidRPr="00894A02" w:rsidRDefault="00432710" w:rsidP="00432710">
      <w:pPr>
        <w:pStyle w:val="ICHeading3"/>
      </w:pPr>
      <w:r w:rsidRPr="00894A02">
        <w:t>Proposal</w:t>
      </w:r>
    </w:p>
    <w:p w:rsidR="00432710" w:rsidRPr="00894A02" w:rsidRDefault="00432710" w:rsidP="00432710">
      <w:pPr>
        <w:pStyle w:val="paragraph"/>
        <w:spacing w:before="0" w:beforeAutospacing="0" w:after="120" w:afterAutospacing="0"/>
        <w:jc w:val="both"/>
        <w:textAlignment w:val="baseline"/>
        <w:rPr>
          <w:rStyle w:val="normaltextrun"/>
          <w:rFonts w:asciiTheme="minorHAnsi" w:hAnsiTheme="minorHAnsi" w:cstheme="minorHAnsi"/>
        </w:rPr>
      </w:pPr>
      <w:r w:rsidRPr="00894A02">
        <w:rPr>
          <w:rStyle w:val="normaltextrun"/>
          <w:rFonts w:asciiTheme="minorHAnsi" w:hAnsiTheme="minorHAnsi" w:cstheme="minorHAnsi"/>
        </w:rPr>
        <w:t xml:space="preserve">The proposed Governance Rules provided as </w:t>
      </w:r>
      <w:r w:rsidRPr="00894A02">
        <w:rPr>
          <w:rStyle w:val="normaltextrun"/>
          <w:rFonts w:asciiTheme="minorHAnsi" w:hAnsiTheme="minorHAnsi" w:cstheme="minorHAnsi"/>
          <w:b/>
          <w:bCs/>
        </w:rPr>
        <w:t>Attachment 1</w:t>
      </w:r>
      <w:r w:rsidRPr="00894A02">
        <w:rPr>
          <w:rStyle w:val="normaltextrun"/>
          <w:rFonts w:asciiTheme="minorHAnsi" w:hAnsiTheme="minorHAnsi" w:cstheme="minorHAnsi"/>
        </w:rPr>
        <w:t xml:space="preserve">, have been developed in line with the Model Governance Rules provided by Local Government Victoria and will effectively replace Council’s Meetings Procedure Local Law No.9 as Council’s primary document for regulating and guiding the conduct of Council and committee meetings.  </w:t>
      </w:r>
    </w:p>
    <w:p w:rsidR="00432710" w:rsidRPr="00894A02" w:rsidRDefault="00432710" w:rsidP="00432710">
      <w:pPr>
        <w:pStyle w:val="paragraph"/>
        <w:spacing w:before="0" w:beforeAutospacing="0" w:after="120" w:afterAutospacing="0"/>
        <w:jc w:val="both"/>
        <w:textAlignment w:val="baseline"/>
        <w:rPr>
          <w:rFonts w:asciiTheme="minorHAnsi" w:hAnsiTheme="minorHAnsi" w:cstheme="minorHAnsi"/>
        </w:rPr>
      </w:pPr>
      <w:r w:rsidRPr="00894A02">
        <w:rPr>
          <w:rStyle w:val="normaltextrun"/>
          <w:rFonts w:asciiTheme="minorHAnsi" w:hAnsiTheme="minorHAnsi" w:cstheme="minorHAnsi"/>
        </w:rPr>
        <w:t>The Governance Rules also serve for the management of electing the Mayor, governance requirements of Committees, the declaration of conflicts of interest, use of the Council Seal and Councils conduct during the election period.</w:t>
      </w:r>
    </w:p>
    <w:p w:rsidR="00432710" w:rsidRPr="00894A02" w:rsidRDefault="00432710" w:rsidP="00432710">
      <w:pPr>
        <w:pStyle w:val="paragraph"/>
        <w:spacing w:before="0" w:beforeAutospacing="0" w:after="120" w:afterAutospacing="0"/>
        <w:jc w:val="both"/>
        <w:textAlignment w:val="baseline"/>
        <w:rPr>
          <w:rStyle w:val="normaltextrun"/>
          <w:rFonts w:asciiTheme="minorHAnsi" w:hAnsiTheme="minorHAnsi" w:cstheme="minorHAnsi"/>
        </w:rPr>
      </w:pPr>
      <w:r w:rsidRPr="00894A02">
        <w:rPr>
          <w:rStyle w:val="normaltextrun"/>
          <w:rFonts w:asciiTheme="minorHAnsi" w:hAnsiTheme="minorHAnsi" w:cstheme="minorHAnsi"/>
        </w:rPr>
        <w:t xml:space="preserve">A comparison document has been provided as </w:t>
      </w:r>
      <w:r w:rsidRPr="00894A02">
        <w:rPr>
          <w:rStyle w:val="normaltextrun"/>
          <w:rFonts w:asciiTheme="minorHAnsi" w:hAnsiTheme="minorHAnsi" w:cstheme="minorHAnsi"/>
          <w:b/>
        </w:rPr>
        <w:t>Attachment 2</w:t>
      </w:r>
      <w:r w:rsidRPr="00894A02">
        <w:rPr>
          <w:rStyle w:val="normaltextrun"/>
          <w:rFonts w:asciiTheme="minorHAnsi" w:hAnsiTheme="minorHAnsi" w:cstheme="minorHAnsi"/>
        </w:rPr>
        <w:t xml:space="preserve">, which indicates the differences between Councils existing Meeting Procedure Local Law No.9 and the proposed Governance Rules. The comparison document also provides the rationale for any significant or notable changes made.  </w:t>
      </w:r>
    </w:p>
    <w:p w:rsidR="00432710" w:rsidRPr="00894A02" w:rsidRDefault="00432710" w:rsidP="00432710">
      <w:pPr>
        <w:pStyle w:val="paragraph"/>
        <w:spacing w:before="0" w:beforeAutospacing="0" w:after="120" w:afterAutospacing="0"/>
        <w:jc w:val="both"/>
        <w:textAlignment w:val="baseline"/>
        <w:rPr>
          <w:rFonts w:asciiTheme="minorHAnsi" w:hAnsiTheme="minorHAnsi" w:cstheme="minorHAnsi"/>
        </w:rPr>
      </w:pPr>
      <w:r w:rsidRPr="00894A02">
        <w:rPr>
          <w:rStyle w:val="normaltextrun"/>
          <w:rFonts w:asciiTheme="minorHAnsi" w:hAnsiTheme="minorHAnsi" w:cstheme="minorHAnsi"/>
        </w:rPr>
        <w:t>For ease of use, the proposed Governance Rules are broken up into the following individual sections:</w:t>
      </w:r>
    </w:p>
    <w:p w:rsidR="00432710" w:rsidRPr="00894A02" w:rsidRDefault="00432710" w:rsidP="00432710">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t>Part 1 Introduction</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introduction provides a brief overview of Councils commitment to Good Governance and the purpose of the Governance Rules.</w:t>
      </w:r>
      <w:r w:rsidRPr="00894A02">
        <w:rPr>
          <w:rStyle w:val="eop"/>
          <w:rFonts w:asciiTheme="minorHAnsi" w:hAnsiTheme="minorHAnsi" w:cstheme="minorHAnsi"/>
          <w:szCs w:val="24"/>
        </w:rPr>
        <w:t> </w:t>
      </w:r>
    </w:p>
    <w:p w:rsidR="00432710" w:rsidRPr="00894A02" w:rsidRDefault="00432710" w:rsidP="00432710">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t>Part 2 Definitions</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definitions used in the Governance Rules are either from the Act itself or based on industry standard convention.</w:t>
      </w:r>
      <w:r w:rsidRPr="00894A02">
        <w:rPr>
          <w:rStyle w:val="eop"/>
          <w:rFonts w:asciiTheme="minorHAnsi" w:hAnsiTheme="minorHAnsi" w:cstheme="minorHAnsi"/>
          <w:szCs w:val="24"/>
        </w:rPr>
        <w:t> </w:t>
      </w:r>
    </w:p>
    <w:p w:rsidR="00432710" w:rsidRPr="00894A02" w:rsidRDefault="00432710" w:rsidP="00432710">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t>Part 3 Meetings Procedure</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Meetings Procedure has been developed so that Councils existing standards relating to the</w:t>
      </w:r>
      <w:r w:rsidRPr="00894A02">
        <w:rPr>
          <w:rStyle w:val="normaltextrun"/>
          <w:rFonts w:asciiTheme="minorHAnsi" w:hAnsiTheme="minorHAnsi" w:cstheme="minorHAnsi"/>
          <w:color w:val="000000"/>
          <w:szCs w:val="24"/>
        </w:rPr>
        <w:t xml:space="preserve"> </w:t>
      </w:r>
      <w:r w:rsidRPr="00894A02">
        <w:rPr>
          <w:rStyle w:val="normaltextrun"/>
          <w:rFonts w:asciiTheme="minorHAnsi" w:hAnsiTheme="minorHAnsi" w:cstheme="minorHAnsi"/>
          <w:szCs w:val="24"/>
        </w:rPr>
        <w:t>conduct of meetings have been mostly retained and transferred into the new Governance Rules.</w:t>
      </w:r>
    </w:p>
    <w:p w:rsidR="00A72748" w:rsidRDefault="00A72748">
      <w:pPr>
        <w:spacing w:after="200" w:line="276" w:lineRule="auto"/>
        <w:jc w:val="left"/>
        <w:rPr>
          <w:rStyle w:val="normaltextrun"/>
          <w:rFonts w:asciiTheme="minorHAnsi" w:hAnsiTheme="minorHAnsi" w:cstheme="minorHAnsi"/>
          <w:b/>
          <w:bCs/>
          <w:color w:val="000000"/>
          <w:szCs w:val="24"/>
        </w:rPr>
      </w:pPr>
      <w:r>
        <w:rPr>
          <w:rStyle w:val="normaltextrun"/>
          <w:rFonts w:asciiTheme="minorHAnsi" w:hAnsiTheme="minorHAnsi" w:cstheme="minorHAnsi"/>
          <w:b/>
          <w:bCs/>
          <w:color w:val="000000"/>
          <w:szCs w:val="24"/>
        </w:rPr>
        <w:br w:type="page"/>
      </w:r>
    </w:p>
    <w:p w:rsidR="00432710" w:rsidRPr="00894A02" w:rsidRDefault="00432710" w:rsidP="00432710">
      <w:pPr>
        <w:pStyle w:val="ICBulletList1"/>
        <w:numPr>
          <w:ilvl w:val="0"/>
          <w:numId w:val="0"/>
        </w:numPr>
        <w:spacing w:after="0"/>
        <w:rPr>
          <w:rFonts w:asciiTheme="minorHAnsi" w:hAnsiTheme="minorHAnsi" w:cstheme="minorHAnsi"/>
          <w:szCs w:val="24"/>
        </w:rPr>
      </w:pPr>
      <w:r w:rsidRPr="00894A02">
        <w:rPr>
          <w:rStyle w:val="normaltextrun"/>
          <w:rFonts w:asciiTheme="minorHAnsi" w:hAnsiTheme="minorHAnsi" w:cstheme="minorHAnsi"/>
          <w:b/>
          <w:bCs/>
          <w:color w:val="000000"/>
          <w:szCs w:val="24"/>
        </w:rPr>
        <w:lastRenderedPageBreak/>
        <w:t>Part 4 Election of Mayor and Deputy Mayor</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This part outlines the process for the election of the Mayor &amp; Deputy Mayor as set by the new Local Government Act 2020.</w:t>
      </w:r>
    </w:p>
    <w:p w:rsidR="00432710" w:rsidRPr="00894A02" w:rsidRDefault="00432710" w:rsidP="00432710">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5 Council Committees</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This part outlines Councils requirements for the conduct of meetings and the reporting obligations of its Delegated Committees, Community Asset Committees, Audit Committee and Advisory Committees.</w:t>
      </w:r>
      <w:r w:rsidRPr="00894A02">
        <w:rPr>
          <w:rStyle w:val="eop"/>
          <w:rFonts w:asciiTheme="minorHAnsi" w:hAnsiTheme="minorHAnsi" w:cstheme="minorHAnsi"/>
          <w:szCs w:val="24"/>
        </w:rPr>
        <w:t> </w:t>
      </w:r>
    </w:p>
    <w:p w:rsidR="00432710" w:rsidRPr="00894A02" w:rsidRDefault="00432710" w:rsidP="00432710">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6 Conflicts of Interest</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Conflict of Interest requirements contained in the new Act have changed somewhat, when compared with the those contained in the Local Government Act 1989.  Therefore, the process for Conflicts of Interest specified in the Governance Rules has been based on the model provided by Local Government Victoria.  Thus, in compliance with the Local Government Act 2020.</w:t>
      </w:r>
    </w:p>
    <w:p w:rsidR="00432710" w:rsidRPr="00894A02" w:rsidRDefault="00432710" w:rsidP="00432710">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7 Use of Council Seal</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This part outlines the situations in which a seal is required, and how the seal is to be stored and used. </w:t>
      </w:r>
    </w:p>
    <w:p w:rsidR="00432710" w:rsidRPr="00894A02" w:rsidRDefault="00432710" w:rsidP="00432710">
      <w:pPr>
        <w:pStyle w:val="ICBulletList1"/>
        <w:numPr>
          <w:ilvl w:val="0"/>
          <w:numId w:val="0"/>
        </w:numPr>
        <w:spacing w:after="0"/>
        <w:rPr>
          <w:rStyle w:val="normaltextrun"/>
          <w:b/>
          <w:bCs/>
          <w:color w:val="000000"/>
        </w:rPr>
      </w:pPr>
      <w:r w:rsidRPr="00894A02">
        <w:rPr>
          <w:rStyle w:val="normaltextrun"/>
          <w:rFonts w:asciiTheme="minorHAnsi" w:hAnsiTheme="minorHAnsi" w:cstheme="minorHAnsi"/>
          <w:b/>
          <w:bCs/>
          <w:color w:val="000000"/>
          <w:szCs w:val="24"/>
        </w:rPr>
        <w:t>Part 8 Election Period Policy</w:t>
      </w:r>
    </w:p>
    <w:p w:rsidR="00432710" w:rsidRPr="00894A02" w:rsidRDefault="00432710" w:rsidP="00432710">
      <w:pPr>
        <w:pStyle w:val="ICBulletList1"/>
        <w:numPr>
          <w:ilvl w:val="0"/>
          <w:numId w:val="0"/>
        </w:numPr>
        <w:rPr>
          <w:rFonts w:asciiTheme="minorHAnsi" w:hAnsiTheme="minorHAnsi" w:cstheme="minorHAnsi"/>
          <w:szCs w:val="24"/>
        </w:rPr>
      </w:pPr>
      <w:r w:rsidRPr="00894A02">
        <w:rPr>
          <w:rStyle w:val="normaltextrun"/>
          <w:rFonts w:asciiTheme="minorHAnsi" w:hAnsiTheme="minorHAnsi" w:cstheme="minorHAnsi"/>
          <w:szCs w:val="24"/>
        </w:rPr>
        <w:t>The proposed Election Period Policy remains very similar to Councils existing Election (Caretaker) Period Policy which was adopted on 6 November 2019, however it has been amended to reflect the requirements of the new Act.</w:t>
      </w:r>
    </w:p>
    <w:p w:rsidR="00432710" w:rsidRPr="00894A02" w:rsidRDefault="00432710" w:rsidP="00432710">
      <w:pPr>
        <w:pStyle w:val="ICHeading3"/>
      </w:pPr>
      <w:r w:rsidRPr="00894A02">
        <w:t>Council Plan</w:t>
      </w:r>
    </w:p>
    <w:p w:rsidR="00432710" w:rsidRPr="00894A02" w:rsidRDefault="00432710" w:rsidP="00432710">
      <w:r w:rsidRPr="00894A02">
        <w:t>The Council Plan 2017-2021 provides as follows:</w:t>
      </w:r>
    </w:p>
    <w:p w:rsidR="00432710" w:rsidRPr="00894A02" w:rsidRDefault="00432710" w:rsidP="00432710">
      <w:pPr>
        <w:spacing w:before="120" w:after="0"/>
        <w:rPr>
          <w:b/>
        </w:rPr>
      </w:pPr>
      <w:r w:rsidRPr="00894A02">
        <w:rPr>
          <w:b/>
        </w:rPr>
        <w:t>Strategic Objective 1: Providing Good Governance and Leadership</w:t>
      </w:r>
    </w:p>
    <w:p w:rsidR="00432710" w:rsidRPr="00894A02" w:rsidRDefault="00432710" w:rsidP="00432710">
      <w:pPr>
        <w:spacing w:before="60" w:after="0"/>
        <w:rPr>
          <w:b/>
        </w:rPr>
      </w:pPr>
      <w:r w:rsidRPr="00894A02">
        <w:rPr>
          <w:b/>
        </w:rPr>
        <w:t>Context 1C: Our Business and Systems</w:t>
      </w:r>
    </w:p>
    <w:p w:rsidR="00432710" w:rsidRPr="00894A02" w:rsidRDefault="00432710" w:rsidP="00432710">
      <w:r w:rsidRPr="00894A02">
        <w:t>The proposal to adopt the Governance Rules is consistent with the Council Plan 2017 – 2021.</w:t>
      </w:r>
    </w:p>
    <w:p w:rsidR="00432710" w:rsidRPr="00894A02" w:rsidRDefault="00432710" w:rsidP="00432710">
      <w:pPr>
        <w:pStyle w:val="ICHeading3"/>
      </w:pPr>
      <w:r w:rsidRPr="00894A02">
        <w:t>Financial Implications</w:t>
      </w:r>
    </w:p>
    <w:p w:rsidR="00432710" w:rsidRPr="00894A02" w:rsidRDefault="00432710" w:rsidP="00432710">
      <w:r w:rsidRPr="00894A02">
        <w:t>There are no financial implications associated with the adoption and implementation of the Governance Rules.</w:t>
      </w:r>
    </w:p>
    <w:p w:rsidR="00432710" w:rsidRPr="00894A02" w:rsidRDefault="00432710" w:rsidP="00432710">
      <w:pPr>
        <w:pStyle w:val="ICHeading3"/>
      </w:pPr>
      <w:r w:rsidRPr="00894A02">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432710" w:rsidRPr="00894A02" w:rsidTr="00342EAE">
        <w:tc>
          <w:tcPr>
            <w:tcW w:w="2308" w:type="dxa"/>
          </w:tcPr>
          <w:p w:rsidR="00432710" w:rsidRPr="00894A02" w:rsidRDefault="00432710" w:rsidP="00342EAE">
            <w:pPr>
              <w:spacing w:before="60" w:after="60"/>
              <w:rPr>
                <w:b/>
              </w:rPr>
            </w:pPr>
            <w:r w:rsidRPr="00894A02">
              <w:rPr>
                <w:b/>
              </w:rPr>
              <w:t>Risk Identifier</w:t>
            </w:r>
          </w:p>
        </w:tc>
        <w:tc>
          <w:tcPr>
            <w:tcW w:w="2761" w:type="dxa"/>
          </w:tcPr>
          <w:p w:rsidR="00432710" w:rsidRPr="00894A02" w:rsidRDefault="00432710" w:rsidP="00342EAE">
            <w:pPr>
              <w:spacing w:before="60" w:after="60"/>
              <w:rPr>
                <w:b/>
              </w:rPr>
            </w:pPr>
            <w:r w:rsidRPr="00894A02">
              <w:rPr>
                <w:b/>
              </w:rPr>
              <w:t>Detail of Risk</w:t>
            </w:r>
          </w:p>
        </w:tc>
        <w:tc>
          <w:tcPr>
            <w:tcW w:w="1860" w:type="dxa"/>
          </w:tcPr>
          <w:p w:rsidR="00432710" w:rsidRPr="00894A02" w:rsidRDefault="00432710" w:rsidP="00342EAE">
            <w:pPr>
              <w:spacing w:before="60" w:after="60"/>
              <w:rPr>
                <w:b/>
              </w:rPr>
            </w:pPr>
            <w:r w:rsidRPr="00894A02">
              <w:rPr>
                <w:b/>
              </w:rPr>
              <w:t>Risk Rating</w:t>
            </w:r>
          </w:p>
        </w:tc>
        <w:tc>
          <w:tcPr>
            <w:tcW w:w="2818" w:type="dxa"/>
          </w:tcPr>
          <w:p w:rsidR="00432710" w:rsidRPr="00894A02" w:rsidRDefault="00432710" w:rsidP="00342EAE">
            <w:pPr>
              <w:spacing w:before="60" w:after="60"/>
              <w:rPr>
                <w:b/>
              </w:rPr>
            </w:pPr>
            <w:r w:rsidRPr="00894A02">
              <w:rPr>
                <w:b/>
              </w:rPr>
              <w:t>Control/s</w:t>
            </w:r>
          </w:p>
        </w:tc>
      </w:tr>
      <w:tr w:rsidR="00432710" w:rsidRPr="00894A02" w:rsidTr="00342EAE">
        <w:tc>
          <w:tcPr>
            <w:tcW w:w="2308" w:type="dxa"/>
          </w:tcPr>
          <w:p w:rsidR="00432710" w:rsidRPr="00894A02" w:rsidRDefault="00432710" w:rsidP="00342EAE">
            <w:pPr>
              <w:spacing w:before="60" w:after="60"/>
            </w:pPr>
            <w:r w:rsidRPr="00894A02">
              <w:t>Reputational Risk</w:t>
            </w:r>
          </w:p>
        </w:tc>
        <w:tc>
          <w:tcPr>
            <w:tcW w:w="2761" w:type="dxa"/>
          </w:tcPr>
          <w:p w:rsidR="00432710" w:rsidRPr="00894A02" w:rsidRDefault="00432710" w:rsidP="00342EAE">
            <w:pPr>
              <w:spacing w:before="60" w:after="60"/>
              <w:ind w:left="385" w:hanging="360"/>
              <w:jc w:val="left"/>
            </w:pPr>
            <w:r w:rsidRPr="00894A02">
              <w:rPr>
                <w:rFonts w:ascii="Symbol" w:eastAsia="Calibri" w:hAnsi="Symbol" w:cs="Times New Roman"/>
              </w:rPr>
              <w:t></w:t>
            </w:r>
            <w:r w:rsidRPr="00894A02">
              <w:rPr>
                <w:rFonts w:ascii="Symbol" w:eastAsia="Calibri" w:hAnsi="Symbol" w:cs="Times New Roman"/>
              </w:rPr>
              <w:tab/>
            </w:r>
            <w:r w:rsidRPr="00894A02">
              <w:t>Not meeting community expectations for upholding good governance;</w:t>
            </w:r>
          </w:p>
          <w:p w:rsidR="00432710" w:rsidRPr="00894A02" w:rsidRDefault="00432710" w:rsidP="00342EAE">
            <w:pPr>
              <w:spacing w:before="60" w:after="60"/>
              <w:ind w:left="385" w:hanging="360"/>
              <w:jc w:val="left"/>
            </w:pPr>
            <w:r w:rsidRPr="00894A02">
              <w:rPr>
                <w:rFonts w:ascii="Symbol" w:eastAsia="Calibri" w:hAnsi="Symbol" w:cs="Times New Roman"/>
              </w:rPr>
              <w:t></w:t>
            </w:r>
            <w:r w:rsidRPr="00894A02">
              <w:rPr>
                <w:rFonts w:ascii="Symbol" w:eastAsia="Calibri" w:hAnsi="Symbol" w:cs="Times New Roman"/>
              </w:rPr>
              <w:tab/>
            </w:r>
            <w:r w:rsidRPr="00894A02">
              <w:t xml:space="preserve">Non-compliance with Overarching Governance Principles under the </w:t>
            </w:r>
            <w:r w:rsidRPr="00594186">
              <w:rPr>
                <w:i/>
              </w:rPr>
              <w:t xml:space="preserve">Local Government Act </w:t>
            </w:r>
            <w:proofErr w:type="gramStart"/>
            <w:r w:rsidRPr="00594186">
              <w:rPr>
                <w:i/>
              </w:rPr>
              <w:t>2020</w:t>
            </w:r>
            <w:r w:rsidRPr="00894A02">
              <w:t xml:space="preserve"> .</w:t>
            </w:r>
            <w:proofErr w:type="gramEnd"/>
          </w:p>
        </w:tc>
        <w:tc>
          <w:tcPr>
            <w:tcW w:w="1860" w:type="dxa"/>
          </w:tcPr>
          <w:p w:rsidR="00432710" w:rsidRPr="00894A02" w:rsidRDefault="00432710" w:rsidP="00342EAE">
            <w:pPr>
              <w:spacing w:before="60" w:after="60"/>
              <w:jc w:val="left"/>
            </w:pPr>
            <w:r w:rsidRPr="00894A02">
              <w:t>High</w:t>
            </w:r>
          </w:p>
        </w:tc>
        <w:tc>
          <w:tcPr>
            <w:tcW w:w="2818" w:type="dxa"/>
          </w:tcPr>
          <w:p w:rsidR="00432710" w:rsidRPr="00894A02" w:rsidRDefault="00432710" w:rsidP="00342EAE">
            <w:pPr>
              <w:spacing w:before="60" w:after="60"/>
              <w:ind w:left="442" w:hanging="360"/>
              <w:jc w:val="left"/>
            </w:pPr>
            <w:r w:rsidRPr="00894A02">
              <w:rPr>
                <w:rFonts w:ascii="Symbol" w:eastAsia="Calibri" w:hAnsi="Symbol" w:cs="Times New Roman"/>
              </w:rPr>
              <w:t></w:t>
            </w:r>
            <w:r w:rsidRPr="00894A02">
              <w:rPr>
                <w:rFonts w:ascii="Symbol" w:eastAsia="Calibri" w:hAnsi="Symbol" w:cs="Times New Roman"/>
              </w:rPr>
              <w:tab/>
            </w:r>
            <w:r w:rsidRPr="00894A02">
              <w:t>Adoption of Governance Rules;</w:t>
            </w:r>
          </w:p>
          <w:p w:rsidR="00432710" w:rsidRPr="00894A02" w:rsidRDefault="00432710" w:rsidP="00342EAE">
            <w:pPr>
              <w:spacing w:before="60" w:after="60"/>
              <w:ind w:left="442" w:hanging="360"/>
              <w:jc w:val="left"/>
            </w:pPr>
            <w:r w:rsidRPr="00894A02">
              <w:rPr>
                <w:rFonts w:ascii="Symbol" w:eastAsia="Calibri" w:hAnsi="Symbol" w:cs="Times New Roman"/>
              </w:rPr>
              <w:t></w:t>
            </w:r>
            <w:r w:rsidRPr="00894A02">
              <w:rPr>
                <w:rFonts w:ascii="Symbol" w:eastAsia="Calibri" w:hAnsi="Symbol" w:cs="Times New Roman"/>
              </w:rPr>
              <w:tab/>
            </w:r>
            <w:r w:rsidRPr="00894A02">
              <w:t>Ongoing adherence to the Governance Rules.</w:t>
            </w:r>
          </w:p>
        </w:tc>
      </w:tr>
    </w:tbl>
    <w:p w:rsidR="00432710" w:rsidRDefault="00432710" w:rsidP="00432710">
      <w:pPr>
        <w:spacing w:after="200" w:line="276" w:lineRule="auto"/>
        <w:jc w:val="left"/>
        <w:rPr>
          <w:b/>
          <w:caps/>
          <w:szCs w:val="20"/>
        </w:rPr>
      </w:pPr>
      <w:r>
        <w:br w:type="page"/>
      </w:r>
    </w:p>
    <w:p w:rsidR="00432710" w:rsidRPr="00894A02" w:rsidRDefault="00432710" w:rsidP="00432710">
      <w:pPr>
        <w:pStyle w:val="ICHeading3"/>
      </w:pPr>
      <w:r w:rsidRPr="00894A02">
        <w:lastRenderedPageBreak/>
        <w:t>Communications &amp; Consultation Strategy</w:t>
      </w:r>
    </w:p>
    <w:p w:rsidR="00432710" w:rsidRDefault="00432710" w:rsidP="00432710">
      <w:pPr>
        <w:spacing w:after="0"/>
        <w:textAlignment w:val="baseline"/>
      </w:pPr>
      <w:bookmarkStart w:id="28" w:name="_Hlk48754718"/>
      <w:r w:rsidRPr="00894A02">
        <w:t>It is a requirement under section 60(5) of the Act that Council undertake a process of community engagement each time it develops or amends its Governance Rules. </w:t>
      </w:r>
    </w:p>
    <w:p w:rsidR="00432710" w:rsidRPr="00894A02" w:rsidRDefault="00432710" w:rsidP="00432710">
      <w:pPr>
        <w:spacing w:after="0"/>
        <w:textAlignment w:val="baseline"/>
      </w:pPr>
    </w:p>
    <w:p w:rsidR="00432710" w:rsidRPr="00894A02" w:rsidRDefault="00432710" w:rsidP="00432710">
      <w:pPr>
        <w:spacing w:after="0"/>
        <w:textAlignment w:val="baseline"/>
      </w:pPr>
      <w:r w:rsidRPr="00894A02">
        <w:t>Given the impacts of the timeframes between proclamation and receipt of the Model Governance Rules, in order for Council to achieve its community engagement responsibilities, Council r</w:t>
      </w:r>
      <w:r>
        <w:t>a</w:t>
      </w:r>
      <w:r w:rsidRPr="00894A02">
        <w:t>n a public consultation process on it’s</w:t>
      </w:r>
      <w:r>
        <w:t xml:space="preserve"> Have</w:t>
      </w:r>
      <w:r w:rsidRPr="00894A02">
        <w:t xml:space="preserve"> Your Say webpage which was promoted via Council web and social media sites. </w:t>
      </w:r>
    </w:p>
    <w:bookmarkEnd w:id="28"/>
    <w:p w:rsidR="00432710" w:rsidRPr="00894A02" w:rsidRDefault="00432710" w:rsidP="00432710"/>
    <w:tbl>
      <w:tblPr>
        <w:tblStyle w:val="TableGrid"/>
        <w:tblW w:w="0" w:type="auto"/>
        <w:tblLook w:val="04A0" w:firstRow="1" w:lastRow="0" w:firstColumn="1" w:lastColumn="0" w:noHBand="0" w:noVBand="1"/>
      </w:tblPr>
      <w:tblGrid>
        <w:gridCol w:w="1525"/>
        <w:gridCol w:w="1559"/>
        <w:gridCol w:w="1701"/>
        <w:gridCol w:w="1559"/>
        <w:gridCol w:w="1144"/>
        <w:gridCol w:w="2258"/>
      </w:tblGrid>
      <w:tr w:rsidR="00432710" w:rsidRPr="00894A02" w:rsidTr="00342EAE">
        <w:tc>
          <w:tcPr>
            <w:tcW w:w="1525" w:type="dxa"/>
          </w:tcPr>
          <w:p w:rsidR="00432710" w:rsidRPr="00894A02" w:rsidRDefault="00432710" w:rsidP="00342EAE">
            <w:pPr>
              <w:spacing w:before="60" w:after="60"/>
              <w:jc w:val="left"/>
              <w:rPr>
                <w:b/>
              </w:rPr>
            </w:pPr>
            <w:r w:rsidRPr="00894A02">
              <w:rPr>
                <w:b/>
              </w:rPr>
              <w:t>Level of Engagement</w:t>
            </w:r>
          </w:p>
        </w:tc>
        <w:tc>
          <w:tcPr>
            <w:tcW w:w="1559" w:type="dxa"/>
          </w:tcPr>
          <w:p w:rsidR="00432710" w:rsidRPr="00894A02" w:rsidRDefault="00432710" w:rsidP="00342EAE">
            <w:pPr>
              <w:spacing w:before="60" w:after="60"/>
              <w:jc w:val="left"/>
              <w:rPr>
                <w:b/>
              </w:rPr>
            </w:pPr>
            <w:r w:rsidRPr="00894A02">
              <w:rPr>
                <w:b/>
              </w:rPr>
              <w:t>Stakeholder</w:t>
            </w:r>
          </w:p>
        </w:tc>
        <w:tc>
          <w:tcPr>
            <w:tcW w:w="1701" w:type="dxa"/>
          </w:tcPr>
          <w:p w:rsidR="00432710" w:rsidRPr="00894A02" w:rsidRDefault="00432710" w:rsidP="00342EAE">
            <w:pPr>
              <w:spacing w:before="60" w:after="60"/>
              <w:jc w:val="left"/>
              <w:rPr>
                <w:b/>
              </w:rPr>
            </w:pPr>
            <w:r w:rsidRPr="00894A02">
              <w:rPr>
                <w:b/>
              </w:rPr>
              <w:t>Activities</w:t>
            </w:r>
          </w:p>
        </w:tc>
        <w:tc>
          <w:tcPr>
            <w:tcW w:w="1559" w:type="dxa"/>
          </w:tcPr>
          <w:p w:rsidR="00432710" w:rsidRPr="00894A02" w:rsidRDefault="00432710" w:rsidP="00342EAE">
            <w:pPr>
              <w:spacing w:before="60" w:after="60"/>
              <w:jc w:val="left"/>
              <w:rPr>
                <w:b/>
              </w:rPr>
            </w:pPr>
            <w:r w:rsidRPr="00894A02">
              <w:rPr>
                <w:b/>
              </w:rPr>
              <w:t>Location</w:t>
            </w:r>
          </w:p>
        </w:tc>
        <w:tc>
          <w:tcPr>
            <w:tcW w:w="1144" w:type="dxa"/>
          </w:tcPr>
          <w:p w:rsidR="00432710" w:rsidRPr="00894A02" w:rsidRDefault="00432710" w:rsidP="00342EAE">
            <w:pPr>
              <w:spacing w:before="60" w:after="60"/>
              <w:jc w:val="left"/>
              <w:rPr>
                <w:b/>
              </w:rPr>
            </w:pPr>
            <w:r w:rsidRPr="00894A02">
              <w:rPr>
                <w:b/>
              </w:rPr>
              <w:t>Date</w:t>
            </w:r>
          </w:p>
        </w:tc>
        <w:tc>
          <w:tcPr>
            <w:tcW w:w="2258" w:type="dxa"/>
          </w:tcPr>
          <w:p w:rsidR="00432710" w:rsidRPr="00894A02" w:rsidRDefault="00432710" w:rsidP="00342EAE">
            <w:pPr>
              <w:spacing w:before="60" w:after="60"/>
              <w:jc w:val="left"/>
              <w:rPr>
                <w:b/>
              </w:rPr>
            </w:pPr>
            <w:r w:rsidRPr="00894A02">
              <w:rPr>
                <w:b/>
              </w:rPr>
              <w:t>Outcome</w:t>
            </w:r>
          </w:p>
        </w:tc>
      </w:tr>
      <w:tr w:rsidR="00432710" w:rsidRPr="00894A02" w:rsidTr="00342EAE">
        <w:tc>
          <w:tcPr>
            <w:tcW w:w="1525" w:type="dxa"/>
          </w:tcPr>
          <w:p w:rsidR="00432710" w:rsidRPr="00894A02" w:rsidRDefault="00432710" w:rsidP="00342EAE">
            <w:pPr>
              <w:spacing w:before="60" w:after="60"/>
              <w:jc w:val="left"/>
            </w:pPr>
            <w:r w:rsidRPr="00894A02">
              <w:t>Consult</w:t>
            </w:r>
          </w:p>
        </w:tc>
        <w:tc>
          <w:tcPr>
            <w:tcW w:w="1559" w:type="dxa"/>
          </w:tcPr>
          <w:p w:rsidR="00432710" w:rsidRPr="00894A02" w:rsidRDefault="00432710" w:rsidP="00342EAE">
            <w:pPr>
              <w:spacing w:before="60" w:after="60"/>
              <w:jc w:val="left"/>
            </w:pPr>
            <w:r w:rsidRPr="00894A02">
              <w:t>Residents Community Groups, Local Business, Council Staff etc</w:t>
            </w:r>
          </w:p>
        </w:tc>
        <w:tc>
          <w:tcPr>
            <w:tcW w:w="1701" w:type="dxa"/>
          </w:tcPr>
          <w:p w:rsidR="00432710" w:rsidRPr="00894A02" w:rsidRDefault="00432710" w:rsidP="00342EAE">
            <w:pPr>
              <w:spacing w:before="60" w:after="60"/>
              <w:jc w:val="left"/>
            </w:pPr>
            <w:r w:rsidRPr="00894A02">
              <w:t xml:space="preserve">Seek comment on the Draft Governance Rules </w:t>
            </w:r>
          </w:p>
        </w:tc>
        <w:tc>
          <w:tcPr>
            <w:tcW w:w="1559" w:type="dxa"/>
          </w:tcPr>
          <w:p w:rsidR="00432710" w:rsidRPr="00894A02" w:rsidRDefault="00432710" w:rsidP="00342EAE">
            <w:pPr>
              <w:spacing w:before="60" w:after="60"/>
              <w:jc w:val="left"/>
            </w:pPr>
            <w:r w:rsidRPr="00894A02">
              <w:t>Councils Your Say Website &amp; Social Media</w:t>
            </w:r>
          </w:p>
        </w:tc>
        <w:tc>
          <w:tcPr>
            <w:tcW w:w="1144" w:type="dxa"/>
          </w:tcPr>
          <w:p w:rsidR="00432710" w:rsidRPr="00894A02" w:rsidRDefault="00432710" w:rsidP="00342EAE">
            <w:pPr>
              <w:spacing w:before="60" w:after="60"/>
              <w:jc w:val="left"/>
            </w:pPr>
            <w:r w:rsidRPr="00894A02">
              <w:t xml:space="preserve">6 – 19 </w:t>
            </w:r>
            <w:proofErr w:type="gramStart"/>
            <w:r w:rsidRPr="00894A02">
              <w:t>August  2020</w:t>
            </w:r>
            <w:proofErr w:type="gramEnd"/>
          </w:p>
        </w:tc>
        <w:tc>
          <w:tcPr>
            <w:tcW w:w="2258" w:type="dxa"/>
          </w:tcPr>
          <w:p w:rsidR="00432710" w:rsidRPr="00894A02" w:rsidRDefault="00432710" w:rsidP="00342EAE">
            <w:pPr>
              <w:spacing w:before="60" w:after="60"/>
              <w:jc w:val="left"/>
              <w:rPr>
                <w:highlight w:val="yellow"/>
              </w:rPr>
            </w:pPr>
            <w:bookmarkStart w:id="29" w:name="_Hlk48754824"/>
            <w:r>
              <w:t>The feedback received</w:t>
            </w:r>
            <w:r w:rsidRPr="004A0506">
              <w:t xml:space="preserve"> is provided as </w:t>
            </w:r>
            <w:r w:rsidRPr="004A0506">
              <w:rPr>
                <w:b/>
              </w:rPr>
              <w:t>Attachment 3</w:t>
            </w:r>
            <w:r w:rsidRPr="004A0506">
              <w:t xml:space="preserve"> to this report and includes the </w:t>
            </w:r>
            <w:r>
              <w:t>analysis provided by Council officers</w:t>
            </w:r>
            <w:bookmarkEnd w:id="29"/>
          </w:p>
        </w:tc>
      </w:tr>
    </w:tbl>
    <w:p w:rsidR="00432710" w:rsidRPr="00894A02" w:rsidRDefault="00432710" w:rsidP="00432710">
      <w:pPr>
        <w:pStyle w:val="ICHeading3"/>
      </w:pPr>
      <w:r w:rsidRPr="00894A02">
        <w:t>Victorian Charter of Human Rights &amp; Responsibilities Act 2006</w:t>
      </w:r>
    </w:p>
    <w:p w:rsidR="00432710" w:rsidRPr="00894A02" w:rsidRDefault="00432710" w:rsidP="00432710">
      <w:r w:rsidRPr="00894A02">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432710" w:rsidRPr="00894A02" w:rsidRDefault="00432710" w:rsidP="00432710">
      <w:pPr>
        <w:pStyle w:val="ICHeading3"/>
      </w:pPr>
      <w:r w:rsidRPr="00894A02">
        <w:t>Officer’s Declaration of Conflict of Interests</w:t>
      </w:r>
    </w:p>
    <w:p w:rsidR="00432710" w:rsidRPr="00894A02" w:rsidRDefault="00432710" w:rsidP="00432710">
      <w:r w:rsidRPr="00894A02">
        <w:t xml:space="preserve">Under section 80C of the </w:t>
      </w:r>
      <w:r w:rsidRPr="00894A02">
        <w:rPr>
          <w:i/>
        </w:rPr>
        <w:t>Local Government Act 1989</w:t>
      </w:r>
      <w:r w:rsidRPr="00894A02">
        <w:t xml:space="preserve"> (as amended), officers providing advice to Council must disclose any interests, including the type of interest.</w:t>
      </w:r>
    </w:p>
    <w:p w:rsidR="00432710" w:rsidRPr="00894A02" w:rsidRDefault="00432710" w:rsidP="00432710">
      <w:pPr>
        <w:rPr>
          <w:i/>
        </w:rPr>
      </w:pPr>
      <w:r w:rsidRPr="00894A02">
        <w:rPr>
          <w:i/>
        </w:rPr>
        <w:t>General Manager – Caroline Buisson</w:t>
      </w:r>
    </w:p>
    <w:p w:rsidR="00432710" w:rsidRPr="00894A02" w:rsidRDefault="00432710" w:rsidP="00432710">
      <w:r w:rsidRPr="00894A02">
        <w:t>In providing this advice to Council as the General Manager, I have no interests to disclose in this report.</w:t>
      </w:r>
    </w:p>
    <w:p w:rsidR="00432710" w:rsidRPr="00894A02" w:rsidRDefault="00432710" w:rsidP="00432710">
      <w:pPr>
        <w:rPr>
          <w:i/>
        </w:rPr>
      </w:pPr>
      <w:r w:rsidRPr="00894A02">
        <w:rPr>
          <w:i/>
        </w:rPr>
        <w:t>Author – Yvonne Hansen</w:t>
      </w:r>
    </w:p>
    <w:p w:rsidR="00432710" w:rsidRPr="00894A02" w:rsidRDefault="00432710" w:rsidP="00432710">
      <w:r w:rsidRPr="00894A02">
        <w:t xml:space="preserve">In providing this advice to Council as the Author, I have no interests to disclose in this report. </w:t>
      </w:r>
    </w:p>
    <w:p w:rsidR="00432710" w:rsidRPr="00894A02" w:rsidRDefault="00432710" w:rsidP="00432710">
      <w:pPr>
        <w:pStyle w:val="ICHeading3"/>
      </w:pPr>
      <w:r w:rsidRPr="00894A02">
        <w:t>Conclusion</w:t>
      </w:r>
    </w:p>
    <w:p w:rsidR="00432710" w:rsidRPr="00894A02" w:rsidRDefault="00432710" w:rsidP="00432710">
      <w:r w:rsidRPr="00894A02">
        <w:t xml:space="preserve">The adoption of the Governance Rules would demonstrate to the greater Moorabool community, Council’s ongoing commitment to good governance in its decision-making processes and operations, whilst also contributing to Councils ongoing compliance with the Overarching Governance Principles as contained in the </w:t>
      </w:r>
      <w:r w:rsidRPr="00894A02">
        <w:rPr>
          <w:i/>
        </w:rPr>
        <w:t>Local Government Act 2020</w:t>
      </w:r>
      <w:r w:rsidRPr="00894A02">
        <w:t>.</w:t>
      </w:r>
    </w:p>
    <w:p w:rsidR="00432710" w:rsidRDefault="00432710" w:rsidP="00432710">
      <w:pPr>
        <w:spacing w:after="0"/>
        <w:rPr>
          <w:noProof/>
        </w:rPr>
      </w:pPr>
      <w:r>
        <w:rPr>
          <w:noProof/>
        </w:rPr>
        <w:t xml:space="preserve"> </w:t>
      </w:r>
      <w:bookmarkStart w:id="30" w:name="PageSet_Report_9608"/>
      <w:bookmarkEnd w:id="30"/>
    </w:p>
    <w:p w:rsidR="00432710" w:rsidRDefault="00432710" w:rsidP="00432710">
      <w:pPr>
        <w:spacing w:after="0"/>
        <w:rPr>
          <w:noProof/>
        </w:rPr>
        <w:sectPr w:rsidR="00432710" w:rsidSect="00432710">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pPr>
    </w:p>
    <w:p w:rsidR="007A2445" w:rsidRPr="007A2445" w:rsidRDefault="007A2445" w:rsidP="007A2445">
      <w:pPr>
        <w:pStyle w:val="ICTOC2MINS"/>
        <w:tabs>
          <w:tab w:val="clear" w:pos="851"/>
          <w:tab w:val="left" w:pos="1134"/>
        </w:tabs>
        <w:spacing w:before="0"/>
        <w:ind w:left="0" w:firstLine="0"/>
        <w:jc w:val="left"/>
        <w:rPr>
          <w:rFonts w:cs="Calibri"/>
          <w:b w:val="0"/>
          <w:caps w:val="0"/>
        </w:rPr>
      </w:pPr>
      <w:bookmarkStart w:id="31" w:name="PDF2_ReportName_9609"/>
      <w:bookmarkStart w:id="32" w:name="_Toc49349164"/>
      <w:bookmarkEnd w:id="31"/>
      <w:r w:rsidRPr="007A2445">
        <w:rPr>
          <w:rFonts w:cs="Calibri"/>
          <w:b w:val="0"/>
          <w:caps w:val="0"/>
        </w:rPr>
        <w:lastRenderedPageBreak/>
        <w:t xml:space="preserve">It is noted that </w:t>
      </w:r>
      <w:r>
        <w:rPr>
          <w:rFonts w:cs="Calibri"/>
          <w:b w:val="0"/>
          <w:caps w:val="0"/>
        </w:rPr>
        <w:t>C</w:t>
      </w:r>
      <w:r w:rsidRPr="007A2445">
        <w:rPr>
          <w:rFonts w:cs="Calibri"/>
          <w:b w:val="0"/>
          <w:caps w:val="0"/>
        </w:rPr>
        <w:t xml:space="preserve">r </w:t>
      </w:r>
      <w:r>
        <w:rPr>
          <w:rFonts w:cs="Calibri"/>
          <w:b w:val="0"/>
          <w:caps w:val="0"/>
        </w:rPr>
        <w:t>D</w:t>
      </w:r>
      <w:r w:rsidRPr="007A2445">
        <w:rPr>
          <w:rFonts w:cs="Calibri"/>
          <w:b w:val="0"/>
          <w:caps w:val="0"/>
        </w:rPr>
        <w:t xml:space="preserve">udzik was unable to participate in the vote of item 7.1 </w:t>
      </w:r>
      <w:r>
        <w:rPr>
          <w:rFonts w:cs="Calibri"/>
          <w:b w:val="0"/>
          <w:caps w:val="0"/>
        </w:rPr>
        <w:t xml:space="preserve">due to technical </w:t>
      </w:r>
      <w:proofErr w:type="gramStart"/>
      <w:r>
        <w:rPr>
          <w:rFonts w:cs="Calibri"/>
          <w:b w:val="0"/>
          <w:caps w:val="0"/>
        </w:rPr>
        <w:t>issues</w:t>
      </w:r>
      <w:r w:rsidR="004F0575">
        <w:rPr>
          <w:rFonts w:cs="Calibri"/>
          <w:b w:val="0"/>
          <w:caps w:val="0"/>
        </w:rPr>
        <w:t>, and</w:t>
      </w:r>
      <w:proofErr w:type="gramEnd"/>
      <w:r w:rsidR="004F0575">
        <w:rPr>
          <w:rFonts w:cs="Calibri"/>
          <w:b w:val="0"/>
          <w:caps w:val="0"/>
        </w:rPr>
        <w:t xml:space="preserve"> left the mee</w:t>
      </w:r>
      <w:r w:rsidR="0016467B">
        <w:rPr>
          <w:rFonts w:cs="Calibri"/>
          <w:b w:val="0"/>
          <w:caps w:val="0"/>
        </w:rPr>
        <w:t>ting at 6.04pm</w:t>
      </w:r>
      <w:r>
        <w:rPr>
          <w:rFonts w:cs="Calibri"/>
          <w:b w:val="0"/>
          <w:caps w:val="0"/>
        </w:rPr>
        <w:t>.</w:t>
      </w:r>
    </w:p>
    <w:p w:rsidR="006502F0" w:rsidRDefault="006502F0" w:rsidP="00432710">
      <w:pPr>
        <w:pStyle w:val="ICTOC2MINS"/>
        <w:rPr>
          <w:caps w:val="0"/>
        </w:rPr>
      </w:pPr>
      <w:r>
        <w:rPr>
          <w:caps w:val="0"/>
        </w:rPr>
        <w:t>Suspension of Standing Orders</w:t>
      </w:r>
    </w:p>
    <w:p w:rsidR="006502F0" w:rsidRDefault="00284000" w:rsidP="00284000">
      <w:pPr>
        <w:pStyle w:val="ICTOC2MINS"/>
        <w:tabs>
          <w:tab w:val="clear" w:pos="851"/>
          <w:tab w:val="left" w:pos="1134"/>
        </w:tabs>
        <w:spacing w:before="0" w:after="0"/>
        <w:rPr>
          <w:rFonts w:cs="Calibri"/>
          <w:b w:val="0"/>
          <w:caps w:val="0"/>
        </w:rPr>
      </w:pPr>
      <w:r w:rsidRPr="00284000">
        <w:rPr>
          <w:rFonts w:cs="Calibri"/>
          <w:caps w:val="0"/>
        </w:rPr>
        <w:t>Moved:</w:t>
      </w:r>
      <w:r w:rsidRPr="00284000">
        <w:rPr>
          <w:rFonts w:cs="Calibri"/>
          <w:caps w:val="0"/>
        </w:rPr>
        <w:tab/>
      </w:r>
      <w:r w:rsidRPr="00284000">
        <w:rPr>
          <w:rFonts w:cs="Calibri"/>
          <w:b w:val="0"/>
          <w:caps w:val="0"/>
        </w:rPr>
        <w:t>Cr John Keogh</w:t>
      </w:r>
    </w:p>
    <w:p w:rsidR="00284000" w:rsidRDefault="00284000" w:rsidP="00284000">
      <w:pPr>
        <w:pStyle w:val="ICTOC2MINS"/>
        <w:tabs>
          <w:tab w:val="clear" w:pos="851"/>
          <w:tab w:val="left" w:pos="1134"/>
        </w:tabs>
        <w:spacing w:before="0"/>
        <w:rPr>
          <w:rFonts w:cs="Calibri"/>
          <w:b w:val="0"/>
          <w:caps w:val="0"/>
        </w:rPr>
      </w:pPr>
      <w:r w:rsidRPr="00284000">
        <w:rPr>
          <w:rFonts w:cs="Calibri"/>
          <w:caps w:val="0"/>
        </w:rPr>
        <w:t>Seconded:</w:t>
      </w:r>
      <w:r w:rsidRPr="00284000">
        <w:rPr>
          <w:rFonts w:cs="Calibri"/>
          <w:caps w:val="0"/>
        </w:rPr>
        <w:tab/>
      </w:r>
      <w:r w:rsidRPr="00284000">
        <w:rPr>
          <w:rFonts w:cs="Calibri"/>
          <w:b w:val="0"/>
          <w:caps w:val="0"/>
        </w:rPr>
        <w:t>Cr Lawry Borgelt</w:t>
      </w:r>
    </w:p>
    <w:p w:rsidR="007A2445" w:rsidRPr="007A2445" w:rsidRDefault="00284000" w:rsidP="007A2445">
      <w:pPr>
        <w:pStyle w:val="ICTOC2MINS"/>
        <w:tabs>
          <w:tab w:val="clear" w:pos="851"/>
          <w:tab w:val="left" w:pos="1134"/>
        </w:tabs>
        <w:spacing w:before="0"/>
        <w:ind w:left="0" w:firstLine="0"/>
        <w:jc w:val="left"/>
        <w:rPr>
          <w:b w:val="0"/>
          <w:iCs/>
          <w:sz w:val="22"/>
        </w:rPr>
      </w:pPr>
      <w:r w:rsidRPr="00284000">
        <w:rPr>
          <w:b w:val="0"/>
          <w:caps w:val="0"/>
          <w:spacing w:val="-1"/>
        </w:rPr>
        <w:t>Th</w:t>
      </w:r>
      <w:r w:rsidRPr="00284000">
        <w:rPr>
          <w:b w:val="0"/>
          <w:caps w:val="0"/>
          <w:spacing w:val="-3"/>
        </w:rPr>
        <w:t>a</w:t>
      </w:r>
      <w:r w:rsidRPr="00284000">
        <w:rPr>
          <w:b w:val="0"/>
          <w:caps w:val="0"/>
        </w:rPr>
        <w:t>t S</w:t>
      </w:r>
      <w:r w:rsidRPr="00284000">
        <w:rPr>
          <w:b w:val="0"/>
          <w:caps w:val="0"/>
          <w:spacing w:val="1"/>
        </w:rPr>
        <w:t>t</w:t>
      </w:r>
      <w:r w:rsidRPr="00284000">
        <w:rPr>
          <w:b w:val="0"/>
          <w:caps w:val="0"/>
        </w:rPr>
        <w:t>a</w:t>
      </w:r>
      <w:r w:rsidRPr="00284000">
        <w:rPr>
          <w:b w:val="0"/>
          <w:caps w:val="0"/>
          <w:spacing w:val="-1"/>
        </w:rPr>
        <w:t>n</w:t>
      </w:r>
      <w:r w:rsidRPr="00284000">
        <w:rPr>
          <w:b w:val="0"/>
          <w:caps w:val="0"/>
        </w:rPr>
        <w:t>d</w:t>
      </w:r>
      <w:r w:rsidRPr="00284000">
        <w:rPr>
          <w:b w:val="0"/>
          <w:caps w:val="0"/>
          <w:spacing w:val="-1"/>
        </w:rPr>
        <w:t>i</w:t>
      </w:r>
      <w:r w:rsidRPr="00284000">
        <w:rPr>
          <w:b w:val="0"/>
          <w:caps w:val="0"/>
        </w:rPr>
        <w:t>ng</w:t>
      </w:r>
      <w:r w:rsidRPr="00284000">
        <w:rPr>
          <w:b w:val="0"/>
          <w:caps w:val="0"/>
          <w:spacing w:val="-1"/>
        </w:rPr>
        <w:t xml:space="preserve"> O</w:t>
      </w:r>
      <w:r w:rsidRPr="00284000">
        <w:rPr>
          <w:b w:val="0"/>
          <w:caps w:val="0"/>
          <w:spacing w:val="1"/>
        </w:rPr>
        <w:t>r</w:t>
      </w:r>
      <w:r w:rsidRPr="00284000">
        <w:rPr>
          <w:b w:val="0"/>
          <w:caps w:val="0"/>
        </w:rPr>
        <w:t>d</w:t>
      </w:r>
      <w:r w:rsidRPr="00284000">
        <w:rPr>
          <w:b w:val="0"/>
          <w:caps w:val="0"/>
          <w:spacing w:val="-3"/>
        </w:rPr>
        <w:t>e</w:t>
      </w:r>
      <w:r w:rsidRPr="00284000">
        <w:rPr>
          <w:b w:val="0"/>
          <w:caps w:val="0"/>
          <w:spacing w:val="1"/>
        </w:rPr>
        <w:t>r</w:t>
      </w:r>
      <w:r w:rsidRPr="00284000">
        <w:rPr>
          <w:b w:val="0"/>
          <w:caps w:val="0"/>
        </w:rPr>
        <w:t>s</w:t>
      </w:r>
      <w:r w:rsidRPr="00284000">
        <w:rPr>
          <w:b w:val="0"/>
          <w:caps w:val="0"/>
          <w:spacing w:val="1"/>
        </w:rPr>
        <w:t xml:space="preserve"> </w:t>
      </w:r>
      <w:r w:rsidRPr="00284000">
        <w:rPr>
          <w:b w:val="0"/>
          <w:caps w:val="0"/>
        </w:rPr>
        <w:t>be</w:t>
      </w:r>
      <w:r w:rsidRPr="00284000">
        <w:rPr>
          <w:b w:val="0"/>
          <w:caps w:val="0"/>
          <w:spacing w:val="-2"/>
        </w:rPr>
        <w:t xml:space="preserve"> </w:t>
      </w:r>
      <w:r w:rsidRPr="00284000">
        <w:rPr>
          <w:b w:val="0"/>
          <w:caps w:val="0"/>
        </w:rPr>
        <w:t>sus</w:t>
      </w:r>
      <w:r w:rsidRPr="00284000">
        <w:rPr>
          <w:b w:val="0"/>
          <w:caps w:val="0"/>
          <w:spacing w:val="-1"/>
        </w:rPr>
        <w:t>p</w:t>
      </w:r>
      <w:r w:rsidRPr="00284000">
        <w:rPr>
          <w:b w:val="0"/>
          <w:caps w:val="0"/>
        </w:rPr>
        <w:t>e</w:t>
      </w:r>
      <w:r w:rsidRPr="00284000">
        <w:rPr>
          <w:b w:val="0"/>
          <w:caps w:val="0"/>
          <w:spacing w:val="-1"/>
        </w:rPr>
        <w:t>n</w:t>
      </w:r>
      <w:r w:rsidRPr="00284000">
        <w:rPr>
          <w:b w:val="0"/>
          <w:caps w:val="0"/>
        </w:rPr>
        <w:t>d</w:t>
      </w:r>
      <w:r w:rsidRPr="00284000">
        <w:rPr>
          <w:b w:val="0"/>
          <w:caps w:val="0"/>
          <w:spacing w:val="-1"/>
        </w:rPr>
        <w:t>e</w:t>
      </w:r>
      <w:r w:rsidRPr="00284000">
        <w:rPr>
          <w:b w:val="0"/>
          <w:caps w:val="0"/>
        </w:rPr>
        <w:t>d</w:t>
      </w:r>
      <w:r w:rsidRPr="00284000">
        <w:rPr>
          <w:b w:val="0"/>
          <w:caps w:val="0"/>
          <w:spacing w:val="-2"/>
        </w:rPr>
        <w:t xml:space="preserve"> </w:t>
      </w:r>
      <w:r w:rsidRPr="00284000">
        <w:rPr>
          <w:b w:val="0"/>
          <w:caps w:val="0"/>
          <w:spacing w:val="1"/>
        </w:rPr>
        <w:t>t</w:t>
      </w:r>
      <w:r w:rsidRPr="00284000">
        <w:rPr>
          <w:b w:val="0"/>
          <w:caps w:val="0"/>
        </w:rPr>
        <w:t>o</w:t>
      </w:r>
      <w:r w:rsidRPr="00284000">
        <w:rPr>
          <w:b w:val="0"/>
          <w:caps w:val="0"/>
          <w:spacing w:val="-4"/>
        </w:rPr>
        <w:t xml:space="preserve"> </w:t>
      </w:r>
      <w:r w:rsidRPr="00284000">
        <w:rPr>
          <w:b w:val="0"/>
          <w:caps w:val="0"/>
        </w:rPr>
        <w:t>e</w:t>
      </w:r>
      <w:r w:rsidRPr="00284000">
        <w:rPr>
          <w:b w:val="0"/>
          <w:caps w:val="0"/>
          <w:spacing w:val="-1"/>
        </w:rPr>
        <w:t>n</w:t>
      </w:r>
      <w:r w:rsidRPr="00284000">
        <w:rPr>
          <w:b w:val="0"/>
          <w:caps w:val="0"/>
        </w:rPr>
        <w:t>a</w:t>
      </w:r>
      <w:r w:rsidRPr="00284000">
        <w:rPr>
          <w:b w:val="0"/>
          <w:caps w:val="0"/>
          <w:spacing w:val="-1"/>
        </w:rPr>
        <w:t>bl</w:t>
      </w:r>
      <w:r w:rsidRPr="00284000">
        <w:rPr>
          <w:b w:val="0"/>
          <w:caps w:val="0"/>
        </w:rPr>
        <w:t xml:space="preserve">e rectification of a technical issue that is </w:t>
      </w:r>
      <w:r w:rsidR="007A2445" w:rsidRPr="007A2445">
        <w:rPr>
          <w:b w:val="0"/>
          <w:iCs/>
          <w:caps w:val="0"/>
        </w:rPr>
        <w:t xml:space="preserve">impacting </w:t>
      </w:r>
      <w:r w:rsidR="007A2445">
        <w:rPr>
          <w:b w:val="0"/>
          <w:iCs/>
          <w:caps w:val="0"/>
        </w:rPr>
        <w:t>C</w:t>
      </w:r>
      <w:r w:rsidR="007A2445" w:rsidRPr="007A2445">
        <w:rPr>
          <w:b w:val="0"/>
          <w:iCs/>
          <w:caps w:val="0"/>
        </w:rPr>
        <w:t xml:space="preserve">r </w:t>
      </w:r>
      <w:proofErr w:type="spellStart"/>
      <w:r w:rsidR="007A2445">
        <w:rPr>
          <w:b w:val="0"/>
          <w:iCs/>
          <w:caps w:val="0"/>
        </w:rPr>
        <w:t>D</w:t>
      </w:r>
      <w:r w:rsidR="007A2445" w:rsidRPr="007A2445">
        <w:rPr>
          <w:b w:val="0"/>
          <w:iCs/>
          <w:caps w:val="0"/>
        </w:rPr>
        <w:t>udzik’s</w:t>
      </w:r>
      <w:proofErr w:type="spellEnd"/>
      <w:r w:rsidR="007A2445" w:rsidRPr="007A2445">
        <w:rPr>
          <w:b w:val="0"/>
          <w:iCs/>
          <w:caps w:val="0"/>
        </w:rPr>
        <w:t xml:space="preserve"> ability to participate</w:t>
      </w:r>
      <w:r w:rsidR="00442680">
        <w:rPr>
          <w:b w:val="0"/>
          <w:iCs/>
          <w:caps w:val="0"/>
        </w:rPr>
        <w:t xml:space="preserve"> in</w:t>
      </w:r>
      <w:bookmarkStart w:id="33" w:name="_GoBack"/>
      <w:bookmarkEnd w:id="33"/>
      <w:r w:rsidR="007A2445" w:rsidRPr="007A2445">
        <w:rPr>
          <w:b w:val="0"/>
          <w:iCs/>
          <w:caps w:val="0"/>
        </w:rPr>
        <w:t xml:space="preserve"> the meeting.</w:t>
      </w:r>
    </w:p>
    <w:p w:rsidR="00284000" w:rsidRDefault="00284000" w:rsidP="00284000">
      <w:pPr>
        <w:pStyle w:val="ICTOC2MINS"/>
        <w:tabs>
          <w:tab w:val="clear" w:pos="851"/>
          <w:tab w:val="left" w:pos="1134"/>
        </w:tabs>
        <w:spacing w:before="0"/>
        <w:jc w:val="right"/>
        <w:rPr>
          <w:rFonts w:cs="Calibri"/>
          <w:caps w:val="0"/>
        </w:rPr>
      </w:pPr>
      <w:r w:rsidRPr="00284000">
        <w:rPr>
          <w:rFonts w:cs="Calibri"/>
          <w:caps w:val="0"/>
        </w:rPr>
        <w:t>CARRIED</w:t>
      </w:r>
    </w:p>
    <w:p w:rsidR="00284000" w:rsidRDefault="00284000" w:rsidP="00284000">
      <w:pPr>
        <w:pStyle w:val="ICTOC2MINS"/>
        <w:tabs>
          <w:tab w:val="clear" w:pos="851"/>
          <w:tab w:val="left" w:pos="1134"/>
        </w:tabs>
        <w:spacing w:before="0"/>
        <w:jc w:val="left"/>
        <w:rPr>
          <w:rFonts w:cs="Calibri"/>
          <w:b w:val="0"/>
          <w:caps w:val="0"/>
        </w:rPr>
      </w:pPr>
      <w:r w:rsidRPr="00284000">
        <w:rPr>
          <w:rFonts w:cs="Calibri"/>
          <w:b w:val="0"/>
          <w:caps w:val="0"/>
        </w:rPr>
        <w:t>Standing Orders were suspended at 6.0</w:t>
      </w:r>
      <w:r w:rsidR="00DD1E08">
        <w:rPr>
          <w:rFonts w:cs="Calibri"/>
          <w:b w:val="0"/>
          <w:caps w:val="0"/>
        </w:rPr>
        <w:t>6</w:t>
      </w:r>
      <w:r w:rsidRPr="00284000">
        <w:rPr>
          <w:rFonts w:cs="Calibri"/>
          <w:b w:val="0"/>
          <w:caps w:val="0"/>
        </w:rPr>
        <w:t>pm</w:t>
      </w:r>
    </w:p>
    <w:p w:rsidR="00284000" w:rsidRDefault="00284000" w:rsidP="00284000">
      <w:pPr>
        <w:pStyle w:val="ICTOC2MINS"/>
        <w:rPr>
          <w:caps w:val="0"/>
        </w:rPr>
      </w:pPr>
      <w:r>
        <w:rPr>
          <w:caps w:val="0"/>
        </w:rPr>
        <w:t>Resumption of Standing Orders</w:t>
      </w:r>
    </w:p>
    <w:p w:rsidR="00284000" w:rsidRDefault="00284000" w:rsidP="00284000">
      <w:pPr>
        <w:pStyle w:val="ICTOC2MINS"/>
        <w:tabs>
          <w:tab w:val="clear" w:pos="851"/>
          <w:tab w:val="left" w:pos="1134"/>
        </w:tabs>
        <w:spacing w:before="0" w:after="0"/>
        <w:rPr>
          <w:rFonts w:cs="Calibri"/>
          <w:b w:val="0"/>
          <w:caps w:val="0"/>
        </w:rPr>
      </w:pPr>
      <w:r w:rsidRPr="00284000">
        <w:rPr>
          <w:rFonts w:cs="Calibri"/>
          <w:caps w:val="0"/>
        </w:rPr>
        <w:t>Moved:</w:t>
      </w:r>
      <w:r w:rsidRPr="00284000">
        <w:rPr>
          <w:rFonts w:cs="Calibri"/>
          <w:caps w:val="0"/>
        </w:rPr>
        <w:tab/>
      </w:r>
      <w:r w:rsidRPr="00284000">
        <w:rPr>
          <w:rFonts w:cs="Calibri"/>
          <w:b w:val="0"/>
          <w:caps w:val="0"/>
        </w:rPr>
        <w:t xml:space="preserve">Cr </w:t>
      </w:r>
      <w:r w:rsidR="00DD1E08">
        <w:rPr>
          <w:rFonts w:cs="Calibri"/>
          <w:b w:val="0"/>
          <w:caps w:val="0"/>
        </w:rPr>
        <w:t>Lawry Borgelt</w:t>
      </w:r>
    </w:p>
    <w:p w:rsidR="00284000" w:rsidRDefault="00284000" w:rsidP="00284000">
      <w:pPr>
        <w:pStyle w:val="ICTOC2MINS"/>
        <w:tabs>
          <w:tab w:val="clear" w:pos="851"/>
          <w:tab w:val="left" w:pos="1134"/>
        </w:tabs>
        <w:spacing w:before="0"/>
        <w:rPr>
          <w:rFonts w:cs="Calibri"/>
          <w:b w:val="0"/>
          <w:caps w:val="0"/>
        </w:rPr>
      </w:pPr>
      <w:r w:rsidRPr="00284000">
        <w:rPr>
          <w:rFonts w:cs="Calibri"/>
          <w:caps w:val="0"/>
        </w:rPr>
        <w:t>Seconded:</w:t>
      </w:r>
      <w:r w:rsidRPr="00284000">
        <w:rPr>
          <w:rFonts w:cs="Calibri"/>
          <w:caps w:val="0"/>
        </w:rPr>
        <w:tab/>
      </w:r>
      <w:r w:rsidRPr="00284000">
        <w:rPr>
          <w:rFonts w:cs="Calibri"/>
          <w:b w:val="0"/>
          <w:caps w:val="0"/>
        </w:rPr>
        <w:t xml:space="preserve">Cr </w:t>
      </w:r>
      <w:r w:rsidR="00DD1E08">
        <w:rPr>
          <w:rFonts w:cs="Calibri"/>
          <w:b w:val="0"/>
          <w:caps w:val="0"/>
        </w:rPr>
        <w:t>Tom Sullivan</w:t>
      </w:r>
    </w:p>
    <w:p w:rsidR="00A10863" w:rsidRDefault="00A10863" w:rsidP="00A10863">
      <w:pPr>
        <w:pStyle w:val="ICTOC2MINS"/>
        <w:tabs>
          <w:tab w:val="clear" w:pos="851"/>
          <w:tab w:val="left" w:pos="1134"/>
        </w:tabs>
        <w:spacing w:before="0"/>
        <w:ind w:left="0" w:firstLine="0"/>
        <w:jc w:val="left"/>
        <w:rPr>
          <w:b w:val="0"/>
          <w:caps w:val="0"/>
          <w:spacing w:val="-1"/>
        </w:rPr>
      </w:pPr>
      <w:r w:rsidRPr="00A10863">
        <w:rPr>
          <w:b w:val="0"/>
          <w:caps w:val="0"/>
          <w:spacing w:val="-1"/>
        </w:rPr>
        <w:t>That Standing Orders are resumed.</w:t>
      </w:r>
    </w:p>
    <w:p w:rsidR="00284000" w:rsidRPr="00A10863" w:rsidRDefault="00284000" w:rsidP="00A10863">
      <w:pPr>
        <w:pStyle w:val="ICTOC2MINS"/>
        <w:tabs>
          <w:tab w:val="clear" w:pos="851"/>
          <w:tab w:val="left" w:pos="1134"/>
        </w:tabs>
        <w:spacing w:before="0"/>
        <w:ind w:left="0" w:firstLine="0"/>
        <w:jc w:val="right"/>
        <w:rPr>
          <w:caps w:val="0"/>
          <w:spacing w:val="-1"/>
        </w:rPr>
      </w:pPr>
      <w:r w:rsidRPr="00A10863">
        <w:rPr>
          <w:caps w:val="0"/>
          <w:spacing w:val="-1"/>
        </w:rPr>
        <w:t>CARRIED</w:t>
      </w:r>
    </w:p>
    <w:p w:rsidR="00284000" w:rsidRPr="00284000" w:rsidRDefault="00284000" w:rsidP="00284000">
      <w:pPr>
        <w:pStyle w:val="ICTOC2MINS"/>
        <w:tabs>
          <w:tab w:val="clear" w:pos="851"/>
          <w:tab w:val="left" w:pos="1134"/>
        </w:tabs>
        <w:spacing w:before="0"/>
        <w:jc w:val="left"/>
        <w:rPr>
          <w:rFonts w:cs="Calibri"/>
          <w:b w:val="0"/>
          <w:caps w:val="0"/>
        </w:rPr>
      </w:pPr>
      <w:r w:rsidRPr="00284000">
        <w:rPr>
          <w:rFonts w:cs="Calibri"/>
          <w:b w:val="0"/>
          <w:caps w:val="0"/>
        </w:rPr>
        <w:t xml:space="preserve">Standing Orders were </w:t>
      </w:r>
      <w:r w:rsidR="00A10863">
        <w:rPr>
          <w:rFonts w:cs="Calibri"/>
          <w:b w:val="0"/>
          <w:caps w:val="0"/>
        </w:rPr>
        <w:t xml:space="preserve">resumed at </w:t>
      </w:r>
      <w:r w:rsidRPr="00284000">
        <w:rPr>
          <w:rFonts w:cs="Calibri"/>
          <w:b w:val="0"/>
          <w:caps w:val="0"/>
        </w:rPr>
        <w:t>6.</w:t>
      </w:r>
      <w:r w:rsidR="00DD1E08">
        <w:rPr>
          <w:rFonts w:cs="Calibri"/>
          <w:b w:val="0"/>
          <w:caps w:val="0"/>
        </w:rPr>
        <w:t>12</w:t>
      </w:r>
      <w:r w:rsidRPr="00284000">
        <w:rPr>
          <w:rFonts w:cs="Calibri"/>
          <w:b w:val="0"/>
          <w:caps w:val="0"/>
        </w:rPr>
        <w:t>pm</w:t>
      </w:r>
    </w:p>
    <w:p w:rsidR="00432710" w:rsidRDefault="00432710" w:rsidP="00432710">
      <w:pPr>
        <w:pStyle w:val="ICTOC2MINS"/>
      </w:pPr>
      <w:r>
        <w:t>7.2</w:t>
      </w:r>
      <w:r>
        <w:tab/>
        <w:t>Delegated Committees</w:t>
      </w:r>
      <w:bookmarkEnd w:id="32"/>
    </w:p>
    <w:p w:rsidR="00432710" w:rsidRDefault="00432710" w:rsidP="00432710">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432710" w:rsidRPr="00C52EA9" w:rsidRDefault="00432710" w:rsidP="00432710">
      <w:pPr>
        <w:tabs>
          <w:tab w:val="left" w:pos="1985"/>
        </w:tabs>
        <w:ind w:left="1985" w:hanging="1985"/>
        <w:rPr>
          <w:b/>
          <w:szCs w:val="24"/>
        </w:rPr>
      </w:pPr>
      <w:r>
        <w:rPr>
          <w:b/>
          <w:szCs w:val="24"/>
        </w:rPr>
        <w:t>Authoriser</w:t>
      </w:r>
      <w:r w:rsidRPr="00C52EA9">
        <w:rPr>
          <w:b/>
          <w:szCs w:val="24"/>
        </w:rPr>
        <w:t>:</w:t>
      </w:r>
      <w:r w:rsidRPr="00C52EA9">
        <w:rPr>
          <w:b/>
          <w:szCs w:val="24"/>
        </w:rPr>
        <w:tab/>
      </w:r>
      <w:r w:rsidRPr="00943782">
        <w:rPr>
          <w:rFonts w:cs="Calibri"/>
          <w:b/>
          <w:szCs w:val="24"/>
        </w:rPr>
        <w:t>Caroline Buisson, General Manager Customer Care &amp; Advocacy</w:t>
      </w:r>
      <w:r>
        <w:rPr>
          <w:b/>
          <w:szCs w:val="24"/>
        </w:rPr>
        <w:t xml:space="preserve"> </w:t>
      </w:r>
    </w:p>
    <w:p w:rsidR="00432710" w:rsidRDefault="00432710" w:rsidP="00432710">
      <w:pPr>
        <w:tabs>
          <w:tab w:val="left" w:pos="1984"/>
        </w:tabs>
        <w:spacing w:before="120" w:after="0"/>
        <w:ind w:left="2551" w:hanging="2551"/>
        <w:rPr>
          <w:rFonts w:cs="Calibri"/>
          <w:b/>
          <w:szCs w:val="24"/>
        </w:rPr>
      </w:pPr>
      <w:bookmarkStart w:id="34" w:name="PDF2_Attachments_9609"/>
      <w:r w:rsidRPr="00C52EA9">
        <w:rPr>
          <w:b/>
          <w:szCs w:val="24"/>
        </w:rPr>
        <w:t>Attachments:</w:t>
      </w:r>
      <w:r w:rsidRPr="00C52EA9">
        <w:rPr>
          <w:b/>
          <w:szCs w:val="24"/>
        </w:rPr>
        <w:tab/>
      </w:r>
      <w:r w:rsidRPr="00962EBA">
        <w:rPr>
          <w:rFonts w:cs="Calibri"/>
          <w:b/>
          <w:szCs w:val="24"/>
        </w:rPr>
        <w:t>1.</w:t>
      </w:r>
      <w:r w:rsidRPr="00962EBA">
        <w:rPr>
          <w:rFonts w:cs="Calibri"/>
          <w:b/>
          <w:szCs w:val="24"/>
        </w:rPr>
        <w:tab/>
        <w:t xml:space="preserve">Instrument of Delegation - Development Assessment Committee (under separate cover) </w:t>
      </w:r>
      <w:bookmarkStart w:id="35" w:name="PDFA_9609_1"/>
      <w:r w:rsidRPr="00962EBA">
        <w:rPr>
          <w:rFonts w:cs="Calibri"/>
          <w:b/>
          <w:szCs w:val="24"/>
        </w:rPr>
        <w:t xml:space="preserve"> </w:t>
      </w:r>
      <w:bookmarkEnd w:id="35"/>
    </w:p>
    <w:p w:rsidR="00432710" w:rsidRPr="00C52EA9" w:rsidRDefault="00432710" w:rsidP="00432710">
      <w:pPr>
        <w:tabs>
          <w:tab w:val="left" w:pos="2551"/>
        </w:tabs>
        <w:spacing w:after="0"/>
        <w:ind w:left="2551" w:hanging="567"/>
        <w:rPr>
          <w:b/>
          <w:szCs w:val="24"/>
        </w:rPr>
      </w:pPr>
      <w:r w:rsidRPr="00962EBA">
        <w:rPr>
          <w:rFonts w:cs="Calibri"/>
          <w:b/>
          <w:szCs w:val="24"/>
        </w:rPr>
        <w:t>2.</w:t>
      </w:r>
      <w:r w:rsidRPr="00962EBA">
        <w:rPr>
          <w:rFonts w:cs="Calibri"/>
          <w:b/>
          <w:szCs w:val="24"/>
        </w:rPr>
        <w:tab/>
        <w:t xml:space="preserve">Instrument of Delegation - Moorabool Growth Committee (under separate cover) </w:t>
      </w:r>
      <w:bookmarkStart w:id="36" w:name="PDFA_9609_2"/>
      <w:r w:rsidRPr="00962EBA">
        <w:rPr>
          <w:rFonts w:cs="Calibri"/>
          <w:b/>
          <w:szCs w:val="24"/>
        </w:rPr>
        <w:t xml:space="preserve"> </w:t>
      </w:r>
      <w:bookmarkEnd w:id="36"/>
      <w:r>
        <w:rPr>
          <w:b/>
          <w:szCs w:val="24"/>
        </w:rPr>
        <w:t xml:space="preserve"> </w:t>
      </w:r>
      <w:bookmarkEnd w:id="34"/>
    </w:p>
    <w:p w:rsidR="00432710" w:rsidRDefault="00432710" w:rsidP="00432710">
      <w:pPr>
        <w:tabs>
          <w:tab w:val="left" w:pos="2268"/>
        </w:tabs>
        <w:spacing w:after="0"/>
        <w:rPr>
          <w:szCs w:val="24"/>
        </w:rPr>
      </w:pPr>
      <w:r w:rsidRPr="00612D6E">
        <w:rPr>
          <w:szCs w:val="24"/>
        </w:rPr>
        <w:t xml:space="preserve"> </w:t>
      </w:r>
    </w:p>
    <w:p w:rsidR="00432710" w:rsidRDefault="00432710" w:rsidP="00432710">
      <w:pPr>
        <w:pStyle w:val="ICHeading3"/>
        <w:spacing w:before="0"/>
      </w:pPr>
      <w:r>
        <w:t>Purpose</w:t>
      </w:r>
    </w:p>
    <w:p w:rsidR="00432710" w:rsidRDefault="00432710" w:rsidP="00432710">
      <w:r>
        <w:t xml:space="preserve">Council must transition the existing Development Assessment Committee and Moorabool Growth Management Committee which were established under the </w:t>
      </w:r>
      <w:r w:rsidRPr="00477BB6">
        <w:rPr>
          <w:i/>
        </w:rPr>
        <w:t>Local Government Act 1989</w:t>
      </w:r>
      <w:r>
        <w:t xml:space="preserve">, into a new type of committee known as Delegated Committees in order to meet the requirements of the recently proclaimed </w:t>
      </w:r>
      <w:r w:rsidRPr="00F52AC1">
        <w:rPr>
          <w:i/>
        </w:rPr>
        <w:t>Local Government Act 2020</w:t>
      </w:r>
      <w:r>
        <w:t>. This report is presented to Council to consider the adoption of new I</w:t>
      </w:r>
      <w:r>
        <w:rPr>
          <w:rFonts w:asciiTheme="minorHAnsi" w:hAnsiTheme="minorHAnsi" w:cstheme="minorHAnsi"/>
          <w:szCs w:val="24"/>
        </w:rPr>
        <w:t>nstruments of Delegation for the</w:t>
      </w:r>
      <w:r>
        <w:t>se committees.</w:t>
      </w:r>
    </w:p>
    <w:p w:rsidR="00432710" w:rsidRDefault="00432710" w:rsidP="00432710"/>
    <w:p w:rsidR="00432710" w:rsidRDefault="00432710" w:rsidP="00432710">
      <w:pPr>
        <w:pStyle w:val="ICHeading3"/>
        <w:spacing w:before="0"/>
      </w:pPr>
      <w:r>
        <w:t>Executive Summary</w:t>
      </w:r>
    </w:p>
    <w:p w:rsidR="00432710" w:rsidRPr="00862BFF" w:rsidRDefault="00432710" w:rsidP="0043271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I</w:t>
      </w:r>
      <w:r>
        <w:rPr>
          <w:rFonts w:asciiTheme="minorHAnsi" w:hAnsiTheme="minorHAnsi" w:cstheme="minorHAnsi"/>
          <w:szCs w:val="24"/>
        </w:rPr>
        <w:t xml:space="preserve">nstruments of Delegation for the </w:t>
      </w:r>
      <w:r>
        <w:t xml:space="preserve">Development Assessment Committee and Moorabool Growth Management Committee as presented, retain the same powers, conditions and limitations in the schedules as those contained in the Instruments of Delegation adopted by Council at its Statutory Meeting of 13 November 2019, however all references to the </w:t>
      </w:r>
      <w:r w:rsidRPr="00CA3631">
        <w:rPr>
          <w:i/>
        </w:rPr>
        <w:t>Local Government Act 1989</w:t>
      </w:r>
      <w:r>
        <w:t>, have been updated to meet the requirements of the new Act.</w:t>
      </w:r>
    </w:p>
    <w:p w:rsidR="00432710" w:rsidRPr="00862BFF" w:rsidRDefault="00432710" w:rsidP="0043271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It is recommended that Council adopts the I</w:t>
      </w:r>
      <w:r>
        <w:rPr>
          <w:rFonts w:asciiTheme="minorHAnsi" w:hAnsiTheme="minorHAnsi" w:cstheme="minorHAnsi"/>
          <w:szCs w:val="24"/>
        </w:rPr>
        <w:t xml:space="preserve">nstruments of Delegation for its </w:t>
      </w:r>
      <w:r>
        <w:t xml:space="preserve">Development Assessment Committee and Moorabool Growth Management Committee as attached to this </w:t>
      </w:r>
      <w:r>
        <w:lastRenderedPageBreak/>
        <w:t xml:space="preserve">report, in order to comply with the requirements of section 11(9) of the </w:t>
      </w:r>
      <w:r w:rsidRPr="00A910A0">
        <w:rPr>
          <w:i/>
        </w:rPr>
        <w:t>Local Government Act 2020</w:t>
      </w:r>
      <w:r>
        <w:rPr>
          <w:i/>
        </w:rPr>
        <w:t>,</w:t>
      </w:r>
      <w:r>
        <w:t xml:space="preserve"> by 1 September 2020.</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32710" w:rsidTr="00342EAE">
        <w:tc>
          <w:tcPr>
            <w:tcW w:w="9855" w:type="dxa"/>
          </w:tcPr>
          <w:p w:rsidR="00AD3753" w:rsidRDefault="004E55D7" w:rsidP="004E55D7">
            <w:pPr>
              <w:tabs>
                <w:tab w:val="left" w:pos="1134"/>
              </w:tabs>
              <w:spacing w:before="240"/>
              <w:jc w:val="left"/>
              <w:rPr>
                <w:rFonts w:cs="Calibri"/>
                <w:b/>
                <w:caps/>
              </w:rPr>
            </w:pPr>
            <w:bookmarkStart w:id="37" w:name="PDF2_Recommendations_9609"/>
            <w:bookmarkStart w:id="38" w:name="MoverSeconder_9609"/>
            <w:bookmarkEnd w:id="37"/>
            <w:r w:rsidRPr="004E55D7">
              <w:rPr>
                <w:rFonts w:cs="Calibri"/>
                <w:b/>
                <w:caps/>
              </w:rPr>
              <w:t xml:space="preserve">Resolution  </w:t>
            </w:r>
          </w:p>
          <w:p w:rsidR="004E55D7" w:rsidRDefault="004E55D7" w:rsidP="004E55D7">
            <w:pPr>
              <w:tabs>
                <w:tab w:val="left" w:pos="1134"/>
              </w:tabs>
              <w:spacing w:after="0"/>
              <w:jc w:val="left"/>
              <w:rPr>
                <w:rFonts w:cs="Calibri"/>
              </w:rPr>
            </w:pPr>
            <w:r w:rsidRPr="004E55D7">
              <w:rPr>
                <w:rFonts w:cs="Calibri"/>
                <w:b/>
              </w:rPr>
              <w:t>Moved:</w:t>
            </w:r>
            <w:r w:rsidRPr="004E55D7">
              <w:rPr>
                <w:rFonts w:cs="Calibri"/>
              </w:rPr>
              <w:tab/>
              <w:t>Cr John Keogh</w:t>
            </w:r>
          </w:p>
          <w:p w:rsidR="004E55D7" w:rsidRPr="004E55D7" w:rsidRDefault="004E55D7" w:rsidP="004E55D7">
            <w:pPr>
              <w:tabs>
                <w:tab w:val="left" w:pos="1134"/>
              </w:tabs>
              <w:jc w:val="left"/>
            </w:pPr>
            <w:r w:rsidRPr="004E55D7">
              <w:rPr>
                <w:rFonts w:cs="Calibri"/>
                <w:b/>
              </w:rPr>
              <w:t>Seconded:</w:t>
            </w:r>
            <w:r w:rsidRPr="004E55D7">
              <w:rPr>
                <w:rFonts w:cs="Calibri"/>
              </w:rPr>
              <w:tab/>
              <w:t>Cr Lawry Borgelt</w:t>
            </w:r>
            <w:bookmarkEnd w:id="38"/>
          </w:p>
          <w:p w:rsidR="00432710" w:rsidRPr="004E55D7" w:rsidRDefault="00432710" w:rsidP="00342EAE">
            <w:pPr>
              <w:tabs>
                <w:tab w:val="num" w:pos="567"/>
                <w:tab w:val="num" w:pos="851"/>
              </w:tabs>
              <w:rPr>
                <w:rFonts w:asciiTheme="minorHAnsi" w:hAnsiTheme="minorHAnsi" w:cstheme="minorHAnsi"/>
                <w:szCs w:val="24"/>
              </w:rPr>
            </w:pPr>
            <w:r w:rsidRPr="004E55D7">
              <w:rPr>
                <w:rFonts w:asciiTheme="minorHAnsi" w:hAnsiTheme="minorHAnsi" w:cstheme="minorHAnsi"/>
                <w:szCs w:val="24"/>
              </w:rPr>
              <w:t>That Council:</w:t>
            </w:r>
          </w:p>
          <w:p w:rsidR="00432710" w:rsidRPr="004E55D7" w:rsidRDefault="00432710" w:rsidP="00342EAE">
            <w:pPr>
              <w:pStyle w:val="ICRecList1"/>
              <w:numPr>
                <w:ilvl w:val="0"/>
                <w:numId w:val="0"/>
              </w:numPr>
              <w:ind w:left="567" w:hanging="567"/>
              <w:rPr>
                <w:rFonts w:asciiTheme="minorHAnsi" w:hAnsiTheme="minorHAnsi"/>
              </w:rPr>
            </w:pPr>
            <w:r w:rsidRPr="004E55D7">
              <w:rPr>
                <w:rFonts w:asciiTheme="minorHAnsi" w:hAnsiTheme="minorHAnsi"/>
              </w:rPr>
              <w:t>1.</w:t>
            </w:r>
            <w:r w:rsidRPr="004E55D7">
              <w:rPr>
                <w:rFonts w:asciiTheme="minorHAnsi" w:hAnsiTheme="minorHAnsi"/>
              </w:rPr>
              <w:tab/>
              <w:t>In exercise of the powers</w:t>
            </w:r>
            <w:r w:rsidRPr="004E55D7">
              <w:t xml:space="preserve"> conferred by s 63 of the </w:t>
            </w:r>
            <w:r w:rsidRPr="004E55D7">
              <w:rPr>
                <w:i/>
              </w:rPr>
              <w:t>Local Government Act 2020</w:t>
            </w:r>
            <w:r w:rsidRPr="004E55D7">
              <w:t xml:space="preserve"> and s 188 of the </w:t>
            </w:r>
            <w:r w:rsidRPr="004E55D7">
              <w:rPr>
                <w:i/>
              </w:rPr>
              <w:t>Planning and Environment Act 1987</w:t>
            </w:r>
            <w:r w:rsidRPr="004E55D7">
              <w:rPr>
                <w:rFonts w:asciiTheme="minorHAnsi" w:hAnsiTheme="minorHAnsi"/>
              </w:rPr>
              <w:t>, resolves that:</w:t>
            </w:r>
          </w:p>
          <w:p w:rsidR="00432710" w:rsidRPr="004E55D7" w:rsidRDefault="00432710" w:rsidP="00342EAE">
            <w:pPr>
              <w:pStyle w:val="ICRecList2"/>
              <w:numPr>
                <w:ilvl w:val="0"/>
                <w:numId w:val="0"/>
              </w:numPr>
              <w:ind w:left="1134" w:hanging="567"/>
            </w:pPr>
            <w:r w:rsidRPr="004E55D7">
              <w:t>(a)</w:t>
            </w:r>
            <w:r w:rsidRPr="004E55D7">
              <w:tab/>
              <w:t>from the date of this resolution, establishes the delegated committee of Council known as the Development Assessment Committee;</w:t>
            </w:r>
          </w:p>
          <w:p w:rsidR="00432710" w:rsidRPr="004E55D7" w:rsidRDefault="00432710" w:rsidP="00342EAE">
            <w:pPr>
              <w:pStyle w:val="ICRecList2"/>
              <w:numPr>
                <w:ilvl w:val="0"/>
                <w:numId w:val="0"/>
              </w:numPr>
              <w:ind w:left="1134" w:hanging="567"/>
            </w:pPr>
            <w:r w:rsidRPr="004E55D7">
              <w:t>(b)</w:t>
            </w:r>
            <w:r w:rsidRPr="004E55D7">
              <w:tab/>
              <w:t>it adopts the Instrument of Delegation to the Development Assessment Committee (provided as Attachment 1); and</w:t>
            </w:r>
          </w:p>
          <w:p w:rsidR="00432710" w:rsidRPr="004E55D7" w:rsidRDefault="00432710" w:rsidP="00342EAE">
            <w:pPr>
              <w:pStyle w:val="ICRecList2"/>
              <w:numPr>
                <w:ilvl w:val="0"/>
                <w:numId w:val="0"/>
              </w:numPr>
              <w:ind w:left="1134" w:hanging="567"/>
            </w:pPr>
            <w:r w:rsidRPr="004E55D7">
              <w:t>(c)</w:t>
            </w:r>
            <w:r w:rsidRPr="004E55D7">
              <w:tab/>
              <w:t>it appoints all Councillors as members to the committee, until the end of the current electoral term.</w:t>
            </w:r>
          </w:p>
          <w:p w:rsidR="00432710" w:rsidRPr="004E55D7" w:rsidRDefault="00432710" w:rsidP="00342EAE">
            <w:pPr>
              <w:pStyle w:val="ICRecList1"/>
              <w:numPr>
                <w:ilvl w:val="0"/>
                <w:numId w:val="0"/>
              </w:numPr>
              <w:ind w:left="567" w:hanging="567"/>
            </w:pPr>
            <w:r w:rsidRPr="004E55D7">
              <w:t>2.</w:t>
            </w:r>
            <w:r w:rsidRPr="004E55D7">
              <w:tab/>
              <w:t xml:space="preserve">In exercise of the powers conferred by s 63 of the </w:t>
            </w:r>
            <w:r w:rsidRPr="004E55D7">
              <w:rPr>
                <w:i/>
              </w:rPr>
              <w:t>Local Government Act</w:t>
            </w:r>
            <w:r w:rsidRPr="004E55D7">
              <w:t xml:space="preserve"> </w:t>
            </w:r>
            <w:r w:rsidRPr="004E55D7">
              <w:rPr>
                <w:i/>
              </w:rPr>
              <w:t>2020</w:t>
            </w:r>
            <w:r w:rsidRPr="004E55D7">
              <w:t>, resolves that:</w:t>
            </w:r>
          </w:p>
          <w:p w:rsidR="00432710" w:rsidRPr="004E55D7" w:rsidRDefault="00432710" w:rsidP="00342EAE">
            <w:pPr>
              <w:pStyle w:val="ICRecList2"/>
              <w:numPr>
                <w:ilvl w:val="0"/>
                <w:numId w:val="0"/>
              </w:numPr>
              <w:ind w:left="1134" w:hanging="567"/>
            </w:pPr>
            <w:r w:rsidRPr="004E55D7">
              <w:t>(a)</w:t>
            </w:r>
            <w:r w:rsidRPr="004E55D7">
              <w:tab/>
              <w:t xml:space="preserve">from the date of this resolution, establishes the delegated committee of Council known as the Moorabool Growth Management Committee; </w:t>
            </w:r>
          </w:p>
          <w:p w:rsidR="00432710" w:rsidRPr="004E55D7" w:rsidRDefault="00432710" w:rsidP="00342EAE">
            <w:pPr>
              <w:pStyle w:val="ICRecList2"/>
              <w:numPr>
                <w:ilvl w:val="0"/>
                <w:numId w:val="0"/>
              </w:numPr>
              <w:ind w:left="1134" w:hanging="567"/>
            </w:pPr>
            <w:r w:rsidRPr="004E55D7">
              <w:t>(b)</w:t>
            </w:r>
            <w:r w:rsidRPr="004E55D7">
              <w:tab/>
              <w:t>it adopts the Instrument of Delegation to the Moorabool Growth Management Committee (provided as Attachment 2); and</w:t>
            </w:r>
          </w:p>
          <w:p w:rsidR="00225144" w:rsidRDefault="00432710" w:rsidP="00225144">
            <w:pPr>
              <w:pStyle w:val="ICRecList2"/>
              <w:numPr>
                <w:ilvl w:val="0"/>
                <w:numId w:val="0"/>
              </w:numPr>
              <w:ind w:left="1134" w:hanging="567"/>
            </w:pPr>
            <w:r w:rsidRPr="004E55D7">
              <w:t>(c)</w:t>
            </w:r>
            <w:r w:rsidRPr="004E55D7">
              <w:tab/>
              <w:t>it appoints all Councillors as members to the committee, until the end of the current electoral term.</w:t>
            </w:r>
            <w:bookmarkStart w:id="39" w:name="Carried_9609"/>
          </w:p>
          <w:p w:rsidR="00432710" w:rsidRDefault="004E55D7" w:rsidP="00225144">
            <w:pPr>
              <w:pStyle w:val="ICRecList2"/>
              <w:numPr>
                <w:ilvl w:val="0"/>
                <w:numId w:val="0"/>
              </w:numPr>
              <w:ind w:left="1134" w:hanging="567"/>
              <w:jc w:val="right"/>
            </w:pPr>
            <w:r w:rsidRPr="004E55D7">
              <w:rPr>
                <w:rFonts w:cs="Calibri"/>
                <w:b/>
                <w:caps/>
              </w:rPr>
              <w:t>Carried</w:t>
            </w:r>
            <w:bookmarkEnd w:id="39"/>
          </w:p>
        </w:tc>
      </w:tr>
    </w:tbl>
    <w:p w:rsidR="00432710" w:rsidRDefault="00432710" w:rsidP="00432710">
      <w:pPr>
        <w:spacing w:after="0"/>
        <w:rPr>
          <w:b/>
        </w:rPr>
      </w:pPr>
    </w:p>
    <w:p w:rsidR="00432710" w:rsidRDefault="00432710" w:rsidP="00432710">
      <w:pPr>
        <w:pStyle w:val="ICHeading3"/>
        <w:spacing w:before="0"/>
      </w:pPr>
      <w:r>
        <w:t>Background</w:t>
      </w:r>
    </w:p>
    <w:p w:rsidR="00432710" w:rsidRDefault="00432710" w:rsidP="00432710">
      <w:pPr>
        <w:rPr>
          <w:rFonts w:asciiTheme="minorHAnsi" w:hAnsiTheme="minorHAnsi" w:cstheme="minorHAnsi"/>
          <w:szCs w:val="24"/>
        </w:rPr>
      </w:pPr>
      <w:r>
        <w:rPr>
          <w:rFonts w:asciiTheme="minorHAnsi" w:hAnsiTheme="minorHAnsi" w:cstheme="minorHAnsi"/>
          <w:szCs w:val="24"/>
        </w:rPr>
        <w:t>The Act defines a Delegated Committee as a:</w:t>
      </w:r>
    </w:p>
    <w:p w:rsidR="00432710" w:rsidRDefault="00432710" w:rsidP="00432710">
      <w:pPr>
        <w:pStyle w:val="ICBulletList1"/>
        <w:numPr>
          <w:ilvl w:val="0"/>
          <w:numId w:val="0"/>
        </w:numPr>
        <w:tabs>
          <w:tab w:val="left" w:pos="567"/>
        </w:tabs>
        <w:ind w:left="567" w:hanging="567"/>
      </w:pPr>
      <w:r>
        <w:rPr>
          <w:rFonts w:ascii="Symbol" w:hAnsi="Symbol"/>
        </w:rPr>
        <w:t></w:t>
      </w:r>
      <w:r>
        <w:rPr>
          <w:rFonts w:ascii="Symbol" w:hAnsi="Symbol"/>
        </w:rPr>
        <w:tab/>
      </w:r>
      <w:r>
        <w:t>delegated committee established by a Council under section 63; or</w:t>
      </w:r>
    </w:p>
    <w:p w:rsidR="00432710" w:rsidRPr="007C2AB7" w:rsidRDefault="00432710" w:rsidP="00432710">
      <w:pPr>
        <w:pStyle w:val="ICBulletList1"/>
        <w:numPr>
          <w:ilvl w:val="0"/>
          <w:numId w:val="0"/>
        </w:numPr>
        <w:tabs>
          <w:tab w:val="left" w:pos="567"/>
        </w:tabs>
        <w:ind w:left="567" w:hanging="567"/>
      </w:pPr>
      <w:r w:rsidRPr="007C2AB7">
        <w:rPr>
          <w:rFonts w:ascii="Symbol" w:hAnsi="Symbol"/>
        </w:rPr>
        <w:t></w:t>
      </w:r>
      <w:r w:rsidRPr="007C2AB7">
        <w:rPr>
          <w:rFonts w:ascii="Symbol" w:hAnsi="Symbol"/>
        </w:rPr>
        <w:tab/>
      </w:r>
      <w:r>
        <w:t>joint delegated committee established by 2 or more Councils under section 64; or</w:t>
      </w:r>
    </w:p>
    <w:p w:rsidR="00432710" w:rsidRDefault="00432710" w:rsidP="00432710">
      <w:pPr>
        <w:pStyle w:val="ICBulletList1"/>
        <w:numPr>
          <w:ilvl w:val="0"/>
          <w:numId w:val="0"/>
        </w:numPr>
        <w:tabs>
          <w:tab w:val="left" w:pos="567"/>
        </w:tabs>
        <w:ind w:left="567" w:hanging="567"/>
      </w:pPr>
      <w:r>
        <w:rPr>
          <w:rFonts w:ascii="Symbol" w:hAnsi="Symbol"/>
        </w:rPr>
        <w:t></w:t>
      </w:r>
      <w:r>
        <w:rPr>
          <w:rFonts w:ascii="Symbol" w:hAnsi="Symbol"/>
        </w:rPr>
        <w:tab/>
      </w:r>
      <w:r>
        <w:t>committee, other than a Community Asset Committee, exercising any power of a Council under this Act or any other Act delegated to the committee under any Act.</w:t>
      </w:r>
    </w:p>
    <w:p w:rsidR="00432710" w:rsidRPr="00D37135" w:rsidRDefault="00432710" w:rsidP="00432710">
      <w:pPr>
        <w:rPr>
          <w:rFonts w:asciiTheme="minorHAnsi" w:hAnsiTheme="minorHAnsi" w:cstheme="minorHAnsi"/>
          <w:szCs w:val="24"/>
        </w:rPr>
      </w:pPr>
      <w:r>
        <w:rPr>
          <w:rFonts w:asciiTheme="minorHAnsi" w:hAnsiTheme="minorHAnsi" w:cstheme="minorHAnsi"/>
          <w:szCs w:val="24"/>
        </w:rPr>
        <w:t xml:space="preserve">Section 11(9) of the </w:t>
      </w:r>
      <w:r w:rsidRPr="00477BB6">
        <w:rPr>
          <w:rFonts w:asciiTheme="minorHAnsi" w:hAnsiTheme="minorHAnsi" w:cstheme="minorHAnsi"/>
          <w:i/>
          <w:szCs w:val="24"/>
        </w:rPr>
        <w:t>Local Government Act 2020</w:t>
      </w:r>
      <w:r w:rsidRPr="00692972">
        <w:rPr>
          <w:rFonts w:asciiTheme="minorHAnsi" w:hAnsiTheme="minorHAnsi" w:cstheme="minorHAnsi"/>
          <w:szCs w:val="24"/>
        </w:rPr>
        <w:t xml:space="preserve"> (the Act) </w:t>
      </w:r>
      <w:r>
        <w:rPr>
          <w:rFonts w:asciiTheme="minorHAnsi" w:hAnsiTheme="minorHAnsi" w:cstheme="minorHAnsi"/>
          <w:szCs w:val="24"/>
        </w:rPr>
        <w:t xml:space="preserve">states that </w:t>
      </w:r>
      <w:r>
        <w:t xml:space="preserve">unless sooner revoked, a delegation made by a Council under the </w:t>
      </w:r>
      <w:r w:rsidRPr="00477BB6">
        <w:rPr>
          <w:i/>
        </w:rPr>
        <w:t>Local Government Act 1989</w:t>
      </w:r>
      <w:r>
        <w:t>, continues in force until 1 September 2020</w:t>
      </w:r>
      <w:r w:rsidRPr="00692972">
        <w:rPr>
          <w:rFonts w:asciiTheme="minorHAnsi" w:hAnsiTheme="minorHAnsi" w:cstheme="minorHAnsi"/>
          <w:szCs w:val="24"/>
        </w:rPr>
        <w:t>.</w:t>
      </w:r>
      <w:r>
        <w:rPr>
          <w:rFonts w:asciiTheme="minorHAnsi" w:hAnsiTheme="minorHAnsi" w:cstheme="minorHAnsi"/>
          <w:szCs w:val="24"/>
        </w:rPr>
        <w:t xml:space="preserve"> Therefore, Council must update and adopt the Instruments of Delegation for its </w:t>
      </w:r>
      <w:r>
        <w:t>Development Assessment Committee and Moorabool Growth Management Committee in accordance with the Act.</w:t>
      </w:r>
    </w:p>
    <w:p w:rsidR="00432710" w:rsidRPr="00B12A0F" w:rsidRDefault="00432710" w:rsidP="00432710">
      <w:pPr>
        <w:pStyle w:val="ICHeading3"/>
      </w:pPr>
      <w:r>
        <w:t>Proposal</w:t>
      </w:r>
    </w:p>
    <w:p w:rsidR="00432710" w:rsidRDefault="00432710" w:rsidP="00432710">
      <w:pPr>
        <w:rPr>
          <w:rFonts w:asciiTheme="minorHAnsi" w:hAnsiTheme="minorHAnsi" w:cstheme="minorHAnsi"/>
          <w:szCs w:val="24"/>
        </w:rPr>
      </w:pPr>
      <w:r w:rsidRPr="000F05C0">
        <w:rPr>
          <w:rFonts w:asciiTheme="minorHAnsi" w:hAnsiTheme="minorHAnsi" w:cstheme="minorHAnsi"/>
          <w:szCs w:val="24"/>
        </w:rPr>
        <w:t xml:space="preserve">The Instruments of Delegation for the Development Assessment Committee and Moorabool Growth Management Committee as presented, </w:t>
      </w:r>
      <w:r>
        <w:rPr>
          <w:rFonts w:asciiTheme="minorHAnsi" w:hAnsiTheme="minorHAnsi" w:cstheme="minorHAnsi"/>
          <w:szCs w:val="24"/>
        </w:rPr>
        <w:t>retain</w:t>
      </w:r>
      <w:r w:rsidRPr="000F05C0">
        <w:rPr>
          <w:rFonts w:asciiTheme="minorHAnsi" w:hAnsiTheme="minorHAnsi" w:cstheme="minorHAnsi"/>
          <w:szCs w:val="24"/>
        </w:rPr>
        <w:t xml:space="preserve"> the same p</w:t>
      </w:r>
      <w:r>
        <w:rPr>
          <w:rFonts w:asciiTheme="minorHAnsi" w:hAnsiTheme="minorHAnsi" w:cstheme="minorHAnsi"/>
          <w:szCs w:val="24"/>
        </w:rPr>
        <w:t>o</w:t>
      </w:r>
      <w:r w:rsidRPr="000F05C0">
        <w:rPr>
          <w:rFonts w:asciiTheme="minorHAnsi" w:hAnsiTheme="minorHAnsi" w:cstheme="minorHAnsi"/>
          <w:szCs w:val="24"/>
        </w:rPr>
        <w:t xml:space="preserve">wers, conditions and limitations in the schedules as those contained in the Instruments of Delegation adopted by Council at its </w:t>
      </w:r>
      <w:r w:rsidRPr="000F05C0">
        <w:rPr>
          <w:rFonts w:asciiTheme="minorHAnsi" w:hAnsiTheme="minorHAnsi" w:cstheme="minorHAnsi"/>
          <w:szCs w:val="24"/>
        </w:rPr>
        <w:lastRenderedPageBreak/>
        <w:t>Statutory Meeting of 13 November 2019, however all references to the Local Government Act 1989, have been updated to meet the requirements of the new Act.</w:t>
      </w:r>
    </w:p>
    <w:p w:rsidR="00432710" w:rsidRPr="000F05C0" w:rsidRDefault="00432710" w:rsidP="00432710">
      <w:pPr>
        <w:rPr>
          <w:rFonts w:asciiTheme="minorHAnsi" w:hAnsiTheme="minorHAnsi" w:cstheme="minorHAnsi"/>
          <w:szCs w:val="24"/>
        </w:rPr>
      </w:pPr>
      <w:r>
        <w:rPr>
          <w:rFonts w:asciiTheme="minorHAnsi" w:hAnsiTheme="minorHAnsi" w:cstheme="minorHAnsi"/>
          <w:szCs w:val="24"/>
        </w:rPr>
        <w:t xml:space="preserve">Therefore, Council can be assured that </w:t>
      </w:r>
      <w:r>
        <w:t>Development Assessment Committee and the Moorabool Growth Management Committee can continue to operate in the same manner as they previously have, without change.</w:t>
      </w:r>
    </w:p>
    <w:p w:rsidR="00432710" w:rsidRPr="00B12A0F" w:rsidRDefault="00432710" w:rsidP="00432710">
      <w:pPr>
        <w:pStyle w:val="ICHeading3"/>
      </w:pPr>
      <w:r>
        <w:t>Council Plan</w:t>
      </w:r>
    </w:p>
    <w:p w:rsidR="00432710" w:rsidRDefault="00432710" w:rsidP="00432710">
      <w:r>
        <w:t>The Council Plan 2017-2021 provides as follows:</w:t>
      </w:r>
    </w:p>
    <w:p w:rsidR="00432710" w:rsidRPr="00E559B8" w:rsidRDefault="00432710" w:rsidP="00432710">
      <w:pPr>
        <w:spacing w:before="120" w:after="0"/>
        <w:rPr>
          <w:b/>
        </w:rPr>
      </w:pPr>
      <w:r>
        <w:rPr>
          <w:b/>
        </w:rPr>
        <w:t>Strategic Objective 1: Providing Good Governance and Leadership</w:t>
      </w:r>
    </w:p>
    <w:p w:rsidR="00432710" w:rsidRPr="00E559B8" w:rsidRDefault="00432710" w:rsidP="00432710">
      <w:pPr>
        <w:spacing w:before="60" w:after="0"/>
        <w:rPr>
          <w:b/>
        </w:rPr>
      </w:pPr>
      <w:r>
        <w:rPr>
          <w:b/>
        </w:rPr>
        <w:t>Context 1C: Our Business and Systems</w:t>
      </w:r>
    </w:p>
    <w:p w:rsidR="00432710" w:rsidRDefault="00432710" w:rsidP="00432710">
      <w:r>
        <w:t>The proposal to adopt new Instruments of Delegation for Councils Development Assessment Committee and Moorabool Growth Management Committee is consistent with the Council Plan 2017 – 2021.</w:t>
      </w:r>
    </w:p>
    <w:p w:rsidR="00432710" w:rsidRPr="00B12A0F" w:rsidRDefault="00432710" w:rsidP="00432710">
      <w:pPr>
        <w:pStyle w:val="ICHeading3"/>
      </w:pPr>
      <w:r>
        <w:t>Financial Implications</w:t>
      </w:r>
    </w:p>
    <w:p w:rsidR="00432710" w:rsidRDefault="00432710" w:rsidP="00432710">
      <w:r>
        <w:t>There are no financial implications associated with the adoption and implementation of new Instruments of Delegation for Councils Development Assessment Committee and Moorabool Growth Management Committee.</w:t>
      </w:r>
    </w:p>
    <w:p w:rsidR="00432710" w:rsidRPr="00B12A0F" w:rsidRDefault="00432710" w:rsidP="00432710">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308"/>
        <w:gridCol w:w="2761"/>
        <w:gridCol w:w="1860"/>
        <w:gridCol w:w="2818"/>
      </w:tblGrid>
      <w:tr w:rsidR="00432710" w:rsidTr="00342EAE">
        <w:tc>
          <w:tcPr>
            <w:tcW w:w="2308" w:type="dxa"/>
          </w:tcPr>
          <w:p w:rsidR="00432710" w:rsidRPr="00E559B8" w:rsidRDefault="00432710" w:rsidP="00342EAE">
            <w:pPr>
              <w:spacing w:before="60" w:after="60"/>
              <w:rPr>
                <w:b/>
              </w:rPr>
            </w:pPr>
            <w:r>
              <w:rPr>
                <w:b/>
              </w:rPr>
              <w:t>Risk Identifier</w:t>
            </w:r>
          </w:p>
        </w:tc>
        <w:tc>
          <w:tcPr>
            <w:tcW w:w="2761" w:type="dxa"/>
          </w:tcPr>
          <w:p w:rsidR="00432710" w:rsidRPr="00E559B8" w:rsidRDefault="00432710" w:rsidP="00342EAE">
            <w:pPr>
              <w:spacing w:before="60" w:after="60"/>
              <w:rPr>
                <w:b/>
              </w:rPr>
            </w:pPr>
            <w:r>
              <w:rPr>
                <w:b/>
              </w:rPr>
              <w:t>Detail of Risk</w:t>
            </w:r>
          </w:p>
        </w:tc>
        <w:tc>
          <w:tcPr>
            <w:tcW w:w="1860" w:type="dxa"/>
          </w:tcPr>
          <w:p w:rsidR="00432710" w:rsidRPr="00E559B8" w:rsidRDefault="00432710" w:rsidP="00342EAE">
            <w:pPr>
              <w:spacing w:before="60" w:after="60"/>
              <w:rPr>
                <w:b/>
              </w:rPr>
            </w:pPr>
            <w:r>
              <w:rPr>
                <w:b/>
              </w:rPr>
              <w:t>Risk Rating</w:t>
            </w:r>
          </w:p>
        </w:tc>
        <w:tc>
          <w:tcPr>
            <w:tcW w:w="2818" w:type="dxa"/>
          </w:tcPr>
          <w:p w:rsidR="00432710" w:rsidRPr="00E559B8" w:rsidRDefault="00432710" w:rsidP="00342EAE">
            <w:pPr>
              <w:spacing w:before="60" w:after="60"/>
              <w:rPr>
                <w:b/>
              </w:rPr>
            </w:pPr>
            <w:r>
              <w:rPr>
                <w:b/>
              </w:rPr>
              <w:t>Control/s</w:t>
            </w:r>
          </w:p>
        </w:tc>
      </w:tr>
      <w:tr w:rsidR="00432710" w:rsidTr="00342EAE">
        <w:tc>
          <w:tcPr>
            <w:tcW w:w="2308" w:type="dxa"/>
          </w:tcPr>
          <w:p w:rsidR="00432710" w:rsidRDefault="00432710" w:rsidP="00342EAE">
            <w:pPr>
              <w:spacing w:before="60" w:after="60"/>
            </w:pPr>
            <w:r>
              <w:t>Reputational Risk</w:t>
            </w:r>
          </w:p>
        </w:tc>
        <w:tc>
          <w:tcPr>
            <w:tcW w:w="2761" w:type="dxa"/>
          </w:tcPr>
          <w:p w:rsidR="00432710" w:rsidRDefault="00432710" w:rsidP="00342EAE">
            <w:pPr>
              <w:spacing w:before="60" w:after="60"/>
              <w:ind w:left="385" w:hanging="360"/>
              <w:jc w:val="left"/>
            </w:pPr>
            <w:r>
              <w:rPr>
                <w:rFonts w:ascii="Symbol" w:eastAsia="Calibri" w:hAnsi="Symbol" w:cs="Times New Roman"/>
              </w:rPr>
              <w:t></w:t>
            </w:r>
            <w:r>
              <w:rPr>
                <w:rFonts w:ascii="Symbol" w:eastAsia="Calibri" w:hAnsi="Symbol" w:cs="Times New Roman"/>
              </w:rPr>
              <w:tab/>
            </w:r>
            <w:r>
              <w:t>Not upholding good governance in decision making processes;</w:t>
            </w:r>
          </w:p>
        </w:tc>
        <w:tc>
          <w:tcPr>
            <w:tcW w:w="1860" w:type="dxa"/>
          </w:tcPr>
          <w:p w:rsidR="00432710" w:rsidRDefault="00432710" w:rsidP="00342EAE">
            <w:pPr>
              <w:spacing w:before="60" w:after="60"/>
              <w:jc w:val="left"/>
            </w:pPr>
            <w:r>
              <w:t>Medium</w:t>
            </w:r>
          </w:p>
        </w:tc>
        <w:tc>
          <w:tcPr>
            <w:tcW w:w="2818" w:type="dxa"/>
          </w:tcPr>
          <w:p w:rsidR="00432710" w:rsidRDefault="00432710" w:rsidP="00342EAE">
            <w:pPr>
              <w:spacing w:before="60" w:after="60"/>
              <w:ind w:left="442" w:hanging="360"/>
              <w:jc w:val="left"/>
            </w:pPr>
            <w:r>
              <w:rPr>
                <w:rFonts w:ascii="Symbol" w:eastAsia="Calibri" w:hAnsi="Symbol" w:cs="Times New Roman"/>
              </w:rPr>
              <w:t></w:t>
            </w:r>
            <w:r>
              <w:rPr>
                <w:rFonts w:ascii="Symbol" w:eastAsia="Calibri" w:hAnsi="Symbol" w:cs="Times New Roman"/>
              </w:rPr>
              <w:tab/>
            </w:r>
            <w:r>
              <w:t>Adoption of Instruments of Delegation;</w:t>
            </w:r>
          </w:p>
          <w:p w:rsidR="00432710" w:rsidRDefault="00432710" w:rsidP="00342EAE">
            <w:pPr>
              <w:spacing w:before="60" w:after="60"/>
              <w:ind w:left="442" w:hanging="360"/>
              <w:jc w:val="left"/>
            </w:pPr>
            <w:r>
              <w:rPr>
                <w:rFonts w:ascii="Symbol" w:eastAsia="Calibri" w:hAnsi="Symbol" w:cs="Times New Roman"/>
              </w:rPr>
              <w:t></w:t>
            </w:r>
            <w:r>
              <w:rPr>
                <w:rFonts w:ascii="Symbol" w:eastAsia="Calibri" w:hAnsi="Symbol" w:cs="Times New Roman"/>
              </w:rPr>
              <w:tab/>
            </w:r>
            <w:r>
              <w:t>Ongoing adherence to the conditions and limitation contained in the Instruments of Delegation.</w:t>
            </w:r>
          </w:p>
        </w:tc>
      </w:tr>
    </w:tbl>
    <w:p w:rsidR="00432710" w:rsidRPr="00B12A0F" w:rsidRDefault="00432710" w:rsidP="00432710">
      <w:pPr>
        <w:pStyle w:val="ICHeading3"/>
      </w:pPr>
      <w:r>
        <w:t>Communications &amp; Consultation Strategy</w:t>
      </w:r>
    </w:p>
    <w:p w:rsidR="00432710" w:rsidRDefault="00432710" w:rsidP="00432710">
      <w:r>
        <w:t>The dates and times of the Development Assessment Committee and Moorabool Growth Management Committee meetings will continue to be communicated to the public via Councils website.</w:t>
      </w:r>
    </w:p>
    <w:p w:rsidR="00432710" w:rsidRPr="00B12A0F" w:rsidRDefault="00432710" w:rsidP="00432710">
      <w:pPr>
        <w:pStyle w:val="ICHeading3"/>
      </w:pPr>
      <w:r>
        <w:t>Victorian Charter of Human Rights &amp; Responsibilities Act 2006</w:t>
      </w:r>
    </w:p>
    <w:p w:rsidR="00432710" w:rsidRDefault="00432710" w:rsidP="00432710">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432710" w:rsidRPr="00B12A0F" w:rsidRDefault="00432710" w:rsidP="00432710">
      <w:pPr>
        <w:pStyle w:val="ICHeading3"/>
      </w:pPr>
      <w:r>
        <w:t>Officer’s Declaration of Conflict of Interests</w:t>
      </w:r>
    </w:p>
    <w:p w:rsidR="00432710" w:rsidRDefault="00432710" w:rsidP="00432710">
      <w:r>
        <w:t xml:space="preserve">Under section 80C of the </w:t>
      </w:r>
      <w:r w:rsidRPr="000046BC">
        <w:rPr>
          <w:i/>
        </w:rPr>
        <w:t>Local Government Act 1989</w:t>
      </w:r>
      <w:r>
        <w:t xml:space="preserve"> </w:t>
      </w:r>
      <w:r w:rsidRPr="00E741D9">
        <w:t>(</w:t>
      </w:r>
      <w:r>
        <w:t>in force until 24 October 2020), officers providing advice to Council must disclose any interests, including the type of interest.</w:t>
      </w:r>
    </w:p>
    <w:p w:rsidR="00432710" w:rsidRPr="00E36B2C" w:rsidRDefault="00432710" w:rsidP="00432710">
      <w:pPr>
        <w:rPr>
          <w:i/>
        </w:rPr>
      </w:pPr>
      <w:r w:rsidRPr="00E36B2C">
        <w:rPr>
          <w:i/>
        </w:rPr>
        <w:lastRenderedPageBreak/>
        <w:t xml:space="preserve">General Manager – </w:t>
      </w:r>
      <w:r>
        <w:rPr>
          <w:i/>
        </w:rPr>
        <w:t>Caroline Buisson</w:t>
      </w:r>
    </w:p>
    <w:p w:rsidR="00432710" w:rsidRDefault="00432710" w:rsidP="00432710">
      <w:r>
        <w:t>In providing this advice to Council as the General Manager, I have no interests to disclose in this report.</w:t>
      </w:r>
    </w:p>
    <w:p w:rsidR="00432710" w:rsidRPr="00E36B2C" w:rsidRDefault="00432710" w:rsidP="00432710">
      <w:pPr>
        <w:rPr>
          <w:i/>
        </w:rPr>
      </w:pPr>
      <w:r w:rsidRPr="00E36B2C">
        <w:rPr>
          <w:i/>
        </w:rPr>
        <w:t xml:space="preserve">Author – </w:t>
      </w:r>
      <w:r>
        <w:rPr>
          <w:i/>
        </w:rPr>
        <w:t>Yvonne Hansen</w:t>
      </w:r>
    </w:p>
    <w:p w:rsidR="00432710" w:rsidRDefault="00432710" w:rsidP="00432710">
      <w:r>
        <w:t xml:space="preserve">In providing this advice to Council as the Author, I have no interests to disclose in this report. </w:t>
      </w:r>
    </w:p>
    <w:p w:rsidR="00432710" w:rsidRPr="00B12A0F" w:rsidRDefault="00432710" w:rsidP="00432710">
      <w:pPr>
        <w:pStyle w:val="ICHeading3"/>
      </w:pPr>
      <w:r>
        <w:t>Conclusion</w:t>
      </w:r>
    </w:p>
    <w:p w:rsidR="00432710" w:rsidRDefault="00432710" w:rsidP="00432710">
      <w:r>
        <w:t xml:space="preserve">The adoption of the </w:t>
      </w:r>
      <w:r>
        <w:rPr>
          <w:rFonts w:asciiTheme="minorHAnsi" w:hAnsiTheme="minorHAnsi" w:cstheme="minorHAnsi"/>
          <w:szCs w:val="24"/>
        </w:rPr>
        <w:t xml:space="preserve">Instruments of Delegation for the </w:t>
      </w:r>
      <w:r>
        <w:t xml:space="preserve">Development Assessment Committee and Moorabool Growth Management Committee will ensure that these committees can continue to operate in the same manner that they have in the past, whilst ensuring that Council is compliant with its obligation under the Act. </w:t>
      </w:r>
    </w:p>
    <w:p w:rsidR="00432710" w:rsidRDefault="00432710" w:rsidP="00432710">
      <w:pPr>
        <w:spacing w:after="0"/>
        <w:rPr>
          <w:noProof/>
        </w:rPr>
      </w:pPr>
      <w:r>
        <w:rPr>
          <w:noProof/>
        </w:rPr>
        <w:t xml:space="preserve"> </w:t>
      </w:r>
      <w:bookmarkStart w:id="40" w:name="PageSet_Report_9609"/>
      <w:bookmarkEnd w:id="40"/>
    </w:p>
    <w:p w:rsidR="00432710" w:rsidRDefault="00432710" w:rsidP="00432710">
      <w:pPr>
        <w:spacing w:after="0"/>
        <w:rPr>
          <w:noProof/>
        </w:rPr>
        <w:sectPr w:rsidR="00432710" w:rsidSect="00432710">
          <w:headerReference w:type="even" r:id="rId33"/>
          <w:headerReference w:type="default" r:id="rId34"/>
          <w:footerReference w:type="even" r:id="rId35"/>
          <w:footerReference w:type="default" r:id="rId36"/>
          <w:headerReference w:type="first" r:id="rId37"/>
          <w:footerReference w:type="first" r:id="rId38"/>
          <w:pgSz w:w="11907" w:h="16839" w:code="9"/>
          <w:pgMar w:top="1134" w:right="1134" w:bottom="1134" w:left="1134" w:header="567" w:footer="567" w:gutter="0"/>
          <w:cols w:space="720"/>
          <w:formProt w:val="0"/>
          <w:docGrid w:linePitch="326"/>
        </w:sectPr>
      </w:pPr>
    </w:p>
    <w:p w:rsidR="008267EC" w:rsidRDefault="008267EC" w:rsidP="008267EC">
      <w:pPr>
        <w:pStyle w:val="ICTOC2MINS"/>
        <w:tabs>
          <w:tab w:val="clear" w:pos="851"/>
          <w:tab w:val="left" w:pos="1134"/>
        </w:tabs>
        <w:spacing w:before="0"/>
        <w:rPr>
          <w:b w:val="0"/>
          <w:caps w:val="0"/>
        </w:rPr>
      </w:pPr>
      <w:bookmarkStart w:id="41" w:name="PDF2_ReportName_9612"/>
      <w:bookmarkStart w:id="42" w:name="_Toc49349165"/>
      <w:bookmarkEnd w:id="41"/>
      <w:r w:rsidRPr="00EA727D">
        <w:rPr>
          <w:b w:val="0"/>
          <w:caps w:val="0"/>
        </w:rPr>
        <w:lastRenderedPageBreak/>
        <w:t xml:space="preserve">Cr </w:t>
      </w:r>
      <w:r>
        <w:rPr>
          <w:b w:val="0"/>
          <w:caps w:val="0"/>
        </w:rPr>
        <w:t>Dudzik returned to the meeting at 6.16pm prior to the vote on item 7.3.</w:t>
      </w:r>
    </w:p>
    <w:p w:rsidR="00432710" w:rsidRDefault="00432710" w:rsidP="00432710">
      <w:pPr>
        <w:pStyle w:val="ICTOC2MINS"/>
      </w:pPr>
      <w:r>
        <w:t>7.3</w:t>
      </w:r>
      <w:r>
        <w:tab/>
        <w:t xml:space="preserve">Establishment of the Audit and Risk Committee </w:t>
      </w:r>
      <w:proofErr w:type="gramStart"/>
      <w:r>
        <w:t>and  Adoption</w:t>
      </w:r>
      <w:proofErr w:type="gramEnd"/>
      <w:r>
        <w:t xml:space="preserve"> of Charter</w:t>
      </w:r>
      <w:bookmarkEnd w:id="42"/>
    </w:p>
    <w:p w:rsidR="00432710" w:rsidRDefault="00432710" w:rsidP="00432710">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432710" w:rsidRPr="00C52EA9" w:rsidRDefault="00432710" w:rsidP="00432710">
      <w:pPr>
        <w:tabs>
          <w:tab w:val="left" w:pos="1985"/>
        </w:tabs>
        <w:ind w:left="1985" w:hanging="1985"/>
        <w:rPr>
          <w:b/>
          <w:szCs w:val="24"/>
        </w:rPr>
      </w:pPr>
      <w:r>
        <w:rPr>
          <w:b/>
          <w:szCs w:val="24"/>
        </w:rPr>
        <w:t>Authoriser</w:t>
      </w:r>
      <w:r w:rsidRPr="00C52EA9">
        <w:rPr>
          <w:b/>
          <w:szCs w:val="24"/>
        </w:rPr>
        <w:t>:</w:t>
      </w:r>
      <w:r w:rsidRPr="00C52EA9">
        <w:rPr>
          <w:b/>
          <w:szCs w:val="24"/>
        </w:rPr>
        <w:tab/>
      </w:r>
      <w:r w:rsidRPr="009B5526">
        <w:rPr>
          <w:rFonts w:cs="Calibri"/>
          <w:b/>
          <w:szCs w:val="24"/>
        </w:rPr>
        <w:t>Caroline Buisson, General Manager Customer Care &amp; Advocacy</w:t>
      </w:r>
      <w:r>
        <w:rPr>
          <w:b/>
          <w:szCs w:val="24"/>
        </w:rPr>
        <w:t xml:space="preserve"> </w:t>
      </w:r>
    </w:p>
    <w:p w:rsidR="00432710" w:rsidRPr="00C52EA9" w:rsidRDefault="00432710" w:rsidP="00432710">
      <w:pPr>
        <w:tabs>
          <w:tab w:val="left" w:pos="1984"/>
        </w:tabs>
        <w:spacing w:before="120" w:after="0"/>
        <w:ind w:left="2551" w:hanging="2551"/>
        <w:rPr>
          <w:b/>
          <w:szCs w:val="24"/>
        </w:rPr>
      </w:pPr>
      <w:bookmarkStart w:id="43" w:name="PDF2_Attachments_9612"/>
      <w:r w:rsidRPr="00C52EA9">
        <w:rPr>
          <w:b/>
          <w:szCs w:val="24"/>
        </w:rPr>
        <w:t>Attachments:</w:t>
      </w:r>
      <w:r w:rsidRPr="00C52EA9">
        <w:rPr>
          <w:b/>
          <w:szCs w:val="24"/>
        </w:rPr>
        <w:tab/>
      </w:r>
      <w:r w:rsidRPr="006C4AFF">
        <w:rPr>
          <w:rFonts w:cs="Calibri"/>
          <w:b/>
          <w:szCs w:val="24"/>
        </w:rPr>
        <w:t>1.</w:t>
      </w:r>
      <w:r w:rsidRPr="006C4AFF">
        <w:rPr>
          <w:rFonts w:cs="Calibri"/>
          <w:b/>
          <w:szCs w:val="24"/>
        </w:rPr>
        <w:tab/>
        <w:t xml:space="preserve">Audit and Risk Committee Charter 2020 (under separate cover) </w:t>
      </w:r>
      <w:bookmarkStart w:id="44" w:name="PDFA_9612_1"/>
      <w:r w:rsidRPr="006C4AFF">
        <w:rPr>
          <w:rFonts w:cs="Calibri"/>
          <w:b/>
          <w:szCs w:val="24"/>
        </w:rPr>
        <w:t xml:space="preserve"> </w:t>
      </w:r>
      <w:bookmarkEnd w:id="44"/>
      <w:r>
        <w:rPr>
          <w:b/>
          <w:szCs w:val="24"/>
        </w:rPr>
        <w:t xml:space="preserve"> </w:t>
      </w:r>
      <w:bookmarkEnd w:id="43"/>
    </w:p>
    <w:p w:rsidR="00432710" w:rsidRDefault="00432710" w:rsidP="00432710">
      <w:pPr>
        <w:tabs>
          <w:tab w:val="left" w:pos="2268"/>
        </w:tabs>
        <w:spacing w:after="0"/>
        <w:rPr>
          <w:szCs w:val="24"/>
        </w:rPr>
      </w:pPr>
      <w:r w:rsidRPr="00612D6E">
        <w:rPr>
          <w:szCs w:val="24"/>
        </w:rPr>
        <w:t xml:space="preserve"> </w:t>
      </w:r>
    </w:p>
    <w:p w:rsidR="00432710" w:rsidRDefault="00432710" w:rsidP="00432710">
      <w:pPr>
        <w:pStyle w:val="ICHeading3"/>
        <w:spacing w:before="0"/>
      </w:pPr>
      <w:r>
        <w:t>Purpose</w:t>
      </w:r>
    </w:p>
    <w:p w:rsidR="00432710" w:rsidRDefault="00432710" w:rsidP="00432710">
      <w:bookmarkStart w:id="45" w:name="_Hlk47536257"/>
      <w:r>
        <w:t>Council is required to have its Audit and Risk Committee appointed and a new Charter in place</w:t>
      </w:r>
      <w:bookmarkEnd w:id="45"/>
      <w:r>
        <w:t xml:space="preserve"> in order to meet the requirements contained in the recently proclaimed </w:t>
      </w:r>
      <w:r w:rsidRPr="00F52AC1">
        <w:rPr>
          <w:i/>
        </w:rPr>
        <w:t>Local Government Act 2020</w:t>
      </w:r>
      <w:r>
        <w:t>. This report is presented to Council to consider the adoption of the proposed Audit and Risk Committee Charter, appointment of committee members and setting of allowances for the independent committee members.</w:t>
      </w:r>
    </w:p>
    <w:p w:rsidR="00432710" w:rsidRDefault="00432710" w:rsidP="00432710">
      <w:pPr>
        <w:pStyle w:val="ICHeading3"/>
      </w:pPr>
      <w:r>
        <w:t>Executive Summary</w:t>
      </w:r>
    </w:p>
    <w:p w:rsidR="00432710" w:rsidRPr="00862BFF" w:rsidRDefault="00432710" w:rsidP="0043271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The Audit and Risk Committee Charter as presented, has been developed based </w:t>
      </w:r>
      <w:r w:rsidRPr="00404877">
        <w:t xml:space="preserve">on the Local Government Victoria model and is aligned to current local government industry best practice whilst being fully compliant with Councils obligations under sections 54 of the </w:t>
      </w:r>
      <w:r>
        <w:t xml:space="preserve">Local Government </w:t>
      </w:r>
      <w:r w:rsidRPr="00404877">
        <w:t>Act</w:t>
      </w:r>
      <w:r>
        <w:t xml:space="preserve"> 2020</w:t>
      </w:r>
      <w:r w:rsidRPr="00404877">
        <w:t>.</w:t>
      </w:r>
    </w:p>
    <w:p w:rsidR="00432710" w:rsidRDefault="00432710" w:rsidP="00432710">
      <w:pPr>
        <w:pStyle w:val="ICBulletList1"/>
        <w:numPr>
          <w:ilvl w:val="0"/>
          <w:numId w:val="0"/>
        </w:numPr>
        <w:tabs>
          <w:tab w:val="left" w:pos="567"/>
        </w:tabs>
        <w:ind w:left="567" w:hanging="567"/>
      </w:pPr>
      <w:r>
        <w:rPr>
          <w:rFonts w:ascii="Symbol" w:hAnsi="Symbol"/>
        </w:rPr>
        <w:t></w:t>
      </w:r>
      <w:r>
        <w:rPr>
          <w:rFonts w:ascii="Symbol" w:hAnsi="Symbol"/>
        </w:rPr>
        <w:tab/>
      </w:r>
      <w:r>
        <w:t>It is also a requirement that Council appoints the members to the newly constituted Audit and Risk Committee, therefore it is recommended that the current Independent Members and Council representatives of Councils existing Audit and Risk Committee, be transitioned and re-appointed to the new committee.</w:t>
      </w:r>
    </w:p>
    <w:p w:rsidR="00432710" w:rsidRPr="00862BFF" w:rsidRDefault="00432710" w:rsidP="0043271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Due to a new legislative requirement that requires a greater number of Independent Members than Councillors are appointed to the committee, a competitive recruitment process was undertaken to select an additional independent member. The preferred candidate is also recommended for appointment to the committee.</w:t>
      </w:r>
    </w:p>
    <w:p w:rsidR="00432710" w:rsidRPr="00862BFF" w:rsidRDefault="00432710" w:rsidP="00432710">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 xml:space="preserve">It is recommended that Council adopts the Audit and Risk Committee Charter and appoints the committee members as proposed, in order to comply with the requirements of section 60 of the </w:t>
      </w:r>
      <w:r w:rsidRPr="00A910A0">
        <w:rPr>
          <w:i/>
        </w:rPr>
        <w:t>Local Government Act 2020</w:t>
      </w:r>
      <w:r>
        <w:rPr>
          <w:i/>
        </w:rPr>
        <w:t>,</w:t>
      </w:r>
      <w:r>
        <w:t xml:space="preserve"> by 1 September 2020.</w:t>
      </w:r>
    </w:p>
    <w:p w:rsidR="008267EC" w:rsidRDefault="008267EC">
      <w:bookmarkStart w:id="46" w:name="PDF2_Recommendations_9612"/>
      <w:bookmarkStart w:id="47" w:name="MoverSeconder_9612"/>
      <w:bookmarkEnd w:id="46"/>
      <w:r>
        <w:rPr>
          <w:b/>
          <w:caps/>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32710" w:rsidTr="00342EAE">
        <w:tc>
          <w:tcPr>
            <w:tcW w:w="9855" w:type="dxa"/>
          </w:tcPr>
          <w:p w:rsidR="00432710" w:rsidRDefault="004E55D7" w:rsidP="004E55D7">
            <w:pPr>
              <w:pStyle w:val="ICHeading3"/>
              <w:keepNext w:val="0"/>
              <w:rPr>
                <w:rFonts w:cs="Calibri"/>
              </w:rPr>
            </w:pPr>
            <w:r w:rsidRPr="004E55D7">
              <w:rPr>
                <w:rFonts w:cs="Calibri"/>
              </w:rPr>
              <w:lastRenderedPageBreak/>
              <w:t xml:space="preserve">Resolution  </w:t>
            </w:r>
          </w:p>
          <w:p w:rsidR="004E55D7" w:rsidRDefault="004E55D7" w:rsidP="004E55D7">
            <w:pPr>
              <w:tabs>
                <w:tab w:val="left" w:pos="1134"/>
              </w:tabs>
              <w:spacing w:after="0"/>
              <w:jc w:val="left"/>
              <w:rPr>
                <w:rFonts w:cs="Calibri"/>
              </w:rPr>
            </w:pPr>
            <w:r w:rsidRPr="004E55D7">
              <w:rPr>
                <w:rFonts w:cs="Calibri"/>
                <w:b/>
              </w:rPr>
              <w:t>Moved:</w:t>
            </w:r>
            <w:r w:rsidRPr="004E55D7">
              <w:rPr>
                <w:rFonts w:cs="Calibri"/>
              </w:rPr>
              <w:tab/>
              <w:t>Cr Paul Tatchell</w:t>
            </w:r>
          </w:p>
          <w:p w:rsidR="004E55D7" w:rsidRPr="004E55D7" w:rsidRDefault="004E55D7" w:rsidP="004E55D7">
            <w:pPr>
              <w:tabs>
                <w:tab w:val="left" w:pos="1134"/>
              </w:tabs>
              <w:jc w:val="left"/>
            </w:pPr>
            <w:r w:rsidRPr="004E55D7">
              <w:rPr>
                <w:rFonts w:cs="Calibri"/>
                <w:b/>
              </w:rPr>
              <w:t>Seconded:</w:t>
            </w:r>
            <w:r w:rsidRPr="004E55D7">
              <w:rPr>
                <w:rFonts w:cs="Calibri"/>
              </w:rPr>
              <w:tab/>
              <w:t>Cr John Keogh</w:t>
            </w:r>
            <w:bookmarkEnd w:id="47"/>
          </w:p>
          <w:p w:rsidR="00432710" w:rsidRPr="004E55D7" w:rsidRDefault="00432710" w:rsidP="00342EAE">
            <w:r w:rsidRPr="004E55D7">
              <w:t>That Council:</w:t>
            </w:r>
          </w:p>
          <w:p w:rsidR="00432710" w:rsidRPr="004E55D7" w:rsidRDefault="00432710" w:rsidP="00342EAE">
            <w:pPr>
              <w:pStyle w:val="ICRecList1"/>
              <w:numPr>
                <w:ilvl w:val="0"/>
                <w:numId w:val="0"/>
              </w:numPr>
              <w:ind w:left="567" w:hanging="567"/>
            </w:pPr>
            <w:r w:rsidRPr="004E55D7">
              <w:t>1.</w:t>
            </w:r>
            <w:r w:rsidRPr="004E55D7">
              <w:tab/>
              <w:t xml:space="preserve"> Adopts the Audit and Risk Committee Charter in accordance with section 54 of the </w:t>
            </w:r>
            <w:r w:rsidRPr="004E55D7">
              <w:rPr>
                <w:i/>
              </w:rPr>
              <w:t>Local Government Act 2020</w:t>
            </w:r>
            <w:r w:rsidRPr="004E55D7">
              <w:t xml:space="preserve"> (provided as attachment 1)</w:t>
            </w:r>
          </w:p>
          <w:p w:rsidR="00432710" w:rsidRPr="004E55D7" w:rsidRDefault="00432710" w:rsidP="00342EAE">
            <w:pPr>
              <w:pStyle w:val="ICRecList1"/>
              <w:numPr>
                <w:ilvl w:val="0"/>
                <w:numId w:val="0"/>
              </w:numPr>
              <w:ind w:left="567" w:hanging="567"/>
            </w:pPr>
            <w:r w:rsidRPr="004E55D7">
              <w:t>2.</w:t>
            </w:r>
            <w:r w:rsidRPr="004E55D7">
              <w:tab/>
              <w:t>Revokes the Audit and Risk Committee Charter adopted on 4 May 2011;</w:t>
            </w:r>
          </w:p>
          <w:p w:rsidR="00432710" w:rsidRPr="004E55D7" w:rsidRDefault="00432710" w:rsidP="00342EAE">
            <w:pPr>
              <w:pStyle w:val="ICRecList1"/>
              <w:numPr>
                <w:ilvl w:val="0"/>
                <w:numId w:val="0"/>
              </w:numPr>
              <w:ind w:left="567" w:hanging="567"/>
            </w:pPr>
            <w:r w:rsidRPr="004E55D7">
              <w:t>3.</w:t>
            </w:r>
            <w:r w:rsidRPr="004E55D7">
              <w:tab/>
              <w:t>Appoints Cr Dudzik and Cr Keogh as its representatives on the Audit and Risk Committee for the remainder of the current Council term.</w:t>
            </w:r>
          </w:p>
          <w:p w:rsidR="00432710" w:rsidRPr="004E55D7" w:rsidRDefault="00432710" w:rsidP="00342EAE">
            <w:pPr>
              <w:pStyle w:val="ICRecList1"/>
              <w:numPr>
                <w:ilvl w:val="0"/>
                <w:numId w:val="0"/>
              </w:numPr>
              <w:ind w:left="567" w:hanging="567"/>
            </w:pPr>
            <w:r w:rsidRPr="004E55D7">
              <w:t>4.</w:t>
            </w:r>
            <w:r w:rsidRPr="004E55D7">
              <w:tab/>
              <w:t>Appoints the following Independent Members:</w:t>
            </w:r>
          </w:p>
          <w:p w:rsidR="00432710" w:rsidRPr="004E55D7" w:rsidRDefault="00432710" w:rsidP="00342EAE">
            <w:pPr>
              <w:pStyle w:val="ICRecList2"/>
              <w:numPr>
                <w:ilvl w:val="0"/>
                <w:numId w:val="0"/>
              </w:numPr>
              <w:ind w:left="1134" w:hanging="567"/>
            </w:pPr>
            <w:r w:rsidRPr="004E55D7">
              <w:t>(a)</w:t>
            </w:r>
            <w:r w:rsidRPr="004E55D7">
              <w:tab/>
              <w:t>Mike Said (for the period from 27 August 2020 to 30 September 2021);</w:t>
            </w:r>
          </w:p>
          <w:p w:rsidR="00432710" w:rsidRPr="004E55D7" w:rsidRDefault="00432710" w:rsidP="00342EAE">
            <w:pPr>
              <w:pStyle w:val="ICRecList2"/>
              <w:numPr>
                <w:ilvl w:val="0"/>
                <w:numId w:val="0"/>
              </w:numPr>
              <w:ind w:left="1134" w:hanging="567"/>
            </w:pPr>
            <w:r w:rsidRPr="004E55D7">
              <w:t>(b)</w:t>
            </w:r>
            <w:r w:rsidRPr="004E55D7">
              <w:tab/>
              <w:t>Linda MacRae (for the period from 27 August 2020 to 30 September 2022); and</w:t>
            </w:r>
          </w:p>
          <w:p w:rsidR="00432710" w:rsidRPr="004E55D7" w:rsidRDefault="00432710" w:rsidP="00342EAE">
            <w:pPr>
              <w:pStyle w:val="ICRecList2"/>
              <w:numPr>
                <w:ilvl w:val="0"/>
                <w:numId w:val="0"/>
              </w:numPr>
              <w:ind w:left="1134" w:hanging="567"/>
            </w:pPr>
            <w:r w:rsidRPr="004E55D7">
              <w:t>(c)</w:t>
            </w:r>
            <w:r w:rsidRPr="004E55D7">
              <w:tab/>
            </w:r>
            <w:r w:rsidR="008267EC">
              <w:t xml:space="preserve">Simon Dalli </w:t>
            </w:r>
            <w:r w:rsidRPr="004E55D7">
              <w:t>(for the period 27 August 2020 to 30 September 2023).</w:t>
            </w:r>
          </w:p>
          <w:p w:rsidR="00432710" w:rsidRPr="004E55D7" w:rsidRDefault="00432710" w:rsidP="00342EAE">
            <w:pPr>
              <w:pStyle w:val="ICRecList1"/>
              <w:numPr>
                <w:ilvl w:val="0"/>
                <w:numId w:val="0"/>
              </w:numPr>
              <w:ind w:left="567" w:hanging="567"/>
            </w:pPr>
            <w:r w:rsidRPr="004E55D7">
              <w:t>5.</w:t>
            </w:r>
            <w:r w:rsidRPr="004E55D7">
              <w:tab/>
              <w:t>Determines that the allowance to be paid to the Independent Members for attendance at each meeting of the Audit and Risk Committee, be set as follows:</w:t>
            </w:r>
          </w:p>
          <w:p w:rsidR="00432710" w:rsidRPr="004E55D7" w:rsidRDefault="00432710" w:rsidP="00342EAE">
            <w:pPr>
              <w:pStyle w:val="ICRecList2"/>
              <w:numPr>
                <w:ilvl w:val="0"/>
                <w:numId w:val="0"/>
              </w:numPr>
              <w:ind w:left="1134" w:hanging="567"/>
            </w:pPr>
            <w:r w:rsidRPr="004E55D7">
              <w:t>(a)</w:t>
            </w:r>
            <w:r w:rsidRPr="004E55D7">
              <w:tab/>
              <w:t>$1340 for the Chairperson; and</w:t>
            </w:r>
          </w:p>
          <w:p w:rsidR="00432710" w:rsidRPr="004E55D7" w:rsidRDefault="00432710" w:rsidP="00342EAE">
            <w:pPr>
              <w:pStyle w:val="ICRecList2"/>
              <w:numPr>
                <w:ilvl w:val="0"/>
                <w:numId w:val="0"/>
              </w:numPr>
              <w:ind w:left="1134" w:hanging="567"/>
            </w:pPr>
            <w:r w:rsidRPr="004E55D7">
              <w:t>(b)</w:t>
            </w:r>
            <w:r w:rsidRPr="004E55D7">
              <w:tab/>
              <w:t>$1,000 for the remaining Independent Members.</w:t>
            </w:r>
          </w:p>
          <w:p w:rsidR="004E55D7" w:rsidRDefault="00432710" w:rsidP="004E55D7">
            <w:pPr>
              <w:pStyle w:val="ICRecList1"/>
              <w:numPr>
                <w:ilvl w:val="0"/>
                <w:numId w:val="0"/>
              </w:numPr>
              <w:ind w:left="567" w:hanging="567"/>
              <w:jc w:val="left"/>
            </w:pPr>
            <w:r w:rsidRPr="004E55D7">
              <w:t>6.</w:t>
            </w:r>
            <w:r w:rsidRPr="004E55D7">
              <w:tab/>
              <w:t>Notes that the Chairperson of the Audit and Risk Committee is appointed annually by the committee.</w:t>
            </w:r>
            <w:bookmarkStart w:id="48" w:name="Carried_9612"/>
          </w:p>
          <w:p w:rsidR="00432710" w:rsidRDefault="004E55D7" w:rsidP="004E55D7">
            <w:pPr>
              <w:pStyle w:val="ICRecList1"/>
              <w:numPr>
                <w:ilvl w:val="0"/>
                <w:numId w:val="0"/>
              </w:numPr>
              <w:ind w:left="567" w:hanging="567"/>
              <w:jc w:val="right"/>
            </w:pPr>
            <w:r w:rsidRPr="004E55D7">
              <w:rPr>
                <w:rFonts w:cs="Calibri"/>
                <w:b/>
                <w:caps/>
              </w:rPr>
              <w:t>Carried</w:t>
            </w:r>
            <w:bookmarkEnd w:id="48"/>
          </w:p>
        </w:tc>
      </w:tr>
    </w:tbl>
    <w:p w:rsidR="00432710" w:rsidRDefault="00432710" w:rsidP="00432710">
      <w:pPr>
        <w:spacing w:after="0"/>
        <w:rPr>
          <w:b/>
        </w:rPr>
      </w:pPr>
    </w:p>
    <w:p w:rsidR="00432710" w:rsidRDefault="00432710" w:rsidP="00432710">
      <w:pPr>
        <w:pStyle w:val="ICHeading3"/>
        <w:spacing w:before="0"/>
      </w:pPr>
      <w:r>
        <w:t>Background</w:t>
      </w:r>
    </w:p>
    <w:p w:rsidR="00432710" w:rsidRPr="00390D16" w:rsidRDefault="00432710" w:rsidP="00432710">
      <w:pPr>
        <w:shd w:val="clear" w:color="auto" w:fill="FFFFFF"/>
        <w:rPr>
          <w:rFonts w:asciiTheme="minorHAnsi" w:eastAsia="Times New Roman" w:hAnsiTheme="minorHAnsi" w:cstheme="minorHAnsi"/>
          <w:szCs w:val="24"/>
          <w:lang w:eastAsia="en-AU"/>
        </w:rPr>
      </w:pPr>
      <w:r w:rsidRPr="00601A00">
        <w:rPr>
          <w:rFonts w:asciiTheme="minorHAnsi" w:eastAsia="Times New Roman" w:hAnsiTheme="minorHAnsi" w:cstheme="minorHAnsi"/>
          <w:szCs w:val="24"/>
          <w:lang w:eastAsia="en-AU"/>
        </w:rPr>
        <w:t xml:space="preserve">The purpose of the Audit and Risk Committee is to support Council by providing oversight of </w:t>
      </w:r>
      <w:r>
        <w:rPr>
          <w:rFonts w:asciiTheme="minorHAnsi" w:eastAsia="Times New Roman" w:hAnsiTheme="minorHAnsi" w:cstheme="minorHAnsi"/>
          <w:szCs w:val="24"/>
          <w:lang w:eastAsia="en-AU"/>
        </w:rPr>
        <w:t xml:space="preserve">its </w:t>
      </w:r>
      <w:r w:rsidRPr="00601A00">
        <w:rPr>
          <w:rFonts w:asciiTheme="minorHAnsi" w:eastAsia="Times New Roman" w:hAnsiTheme="minorHAnsi" w:cstheme="minorHAnsi"/>
          <w:szCs w:val="24"/>
          <w:lang w:eastAsia="en-AU"/>
        </w:rPr>
        <w:t>financial and performance reporting, risk management, fraud prevention systems and control, internal control environment, internal and external audit and Council’s performance with regard to compliance with its policies and legislative and regulatory requirements.</w:t>
      </w:r>
    </w:p>
    <w:p w:rsidR="00432710" w:rsidRPr="00371D4F" w:rsidRDefault="00432710" w:rsidP="00432710">
      <w:pPr>
        <w:autoSpaceDE w:val="0"/>
        <w:autoSpaceDN w:val="0"/>
        <w:adjustRightInd w:val="0"/>
        <w:rPr>
          <w:rFonts w:asciiTheme="minorHAnsi" w:eastAsia="Times New Roman" w:hAnsiTheme="minorHAnsi" w:cstheme="minorHAnsi"/>
          <w:szCs w:val="24"/>
          <w:lang w:eastAsia="en-AU"/>
        </w:rPr>
      </w:pPr>
      <w:r w:rsidRPr="00371D4F">
        <w:rPr>
          <w:rFonts w:asciiTheme="minorHAnsi" w:eastAsia="Times New Roman" w:hAnsiTheme="minorHAnsi" w:cstheme="minorHAnsi"/>
          <w:szCs w:val="24"/>
          <w:lang w:eastAsia="en-AU"/>
        </w:rPr>
        <w:t xml:space="preserve">The provisions of the Local Government Act 2020 (the Act) relating to the Audit and Risk Committee were proclaimed on 1 May 2020 and require Council to prepare and approve a new Audit and Risk Committee Charter </w:t>
      </w:r>
      <w:r>
        <w:rPr>
          <w:rFonts w:asciiTheme="minorHAnsi" w:eastAsia="Times New Roman" w:hAnsiTheme="minorHAnsi" w:cstheme="minorHAnsi"/>
          <w:szCs w:val="24"/>
          <w:lang w:eastAsia="en-AU"/>
        </w:rPr>
        <w:t xml:space="preserve">(the Charter) </w:t>
      </w:r>
      <w:r w:rsidRPr="00390D16">
        <w:rPr>
          <w:rFonts w:asciiTheme="minorHAnsi" w:eastAsia="Times New Roman" w:hAnsiTheme="minorHAnsi" w:cstheme="minorHAnsi"/>
          <w:szCs w:val="24"/>
          <w:lang w:eastAsia="en-AU"/>
        </w:rPr>
        <w:t>and make appointments to the committee</w:t>
      </w:r>
      <w:r>
        <w:rPr>
          <w:rFonts w:asciiTheme="minorHAnsi" w:eastAsia="Times New Roman" w:hAnsiTheme="minorHAnsi" w:cstheme="minorHAnsi"/>
          <w:szCs w:val="24"/>
          <w:lang w:eastAsia="en-AU"/>
        </w:rPr>
        <w:t xml:space="preserve"> </w:t>
      </w:r>
      <w:r w:rsidRPr="00371D4F">
        <w:rPr>
          <w:rFonts w:asciiTheme="minorHAnsi" w:eastAsia="Times New Roman" w:hAnsiTheme="minorHAnsi" w:cstheme="minorHAnsi"/>
          <w:szCs w:val="24"/>
          <w:lang w:eastAsia="en-AU"/>
        </w:rPr>
        <w:t>before 1 September 2020.</w:t>
      </w:r>
    </w:p>
    <w:p w:rsidR="00432710" w:rsidRPr="00390D16" w:rsidRDefault="00432710" w:rsidP="00432710">
      <w:pPr>
        <w:shd w:val="clear" w:color="auto" w:fill="FFFFFF"/>
        <w:rPr>
          <w:rFonts w:asciiTheme="minorHAnsi" w:eastAsia="Times New Roman" w:hAnsiTheme="minorHAnsi" w:cstheme="minorHAnsi"/>
          <w:szCs w:val="24"/>
          <w:lang w:eastAsia="en-AU"/>
        </w:rPr>
      </w:pPr>
      <w:r w:rsidRPr="00390D16">
        <w:rPr>
          <w:rFonts w:asciiTheme="minorHAnsi" w:eastAsia="Times New Roman" w:hAnsiTheme="minorHAnsi" w:cstheme="minorHAnsi"/>
          <w:szCs w:val="24"/>
          <w:lang w:eastAsia="en-AU"/>
        </w:rPr>
        <w:t xml:space="preserve">The charter must specify the functions and responsibilities of the committee, </w:t>
      </w:r>
      <w:r>
        <w:rPr>
          <w:rFonts w:asciiTheme="minorHAnsi" w:eastAsia="Times New Roman" w:hAnsiTheme="minorHAnsi" w:cstheme="minorHAnsi"/>
          <w:szCs w:val="24"/>
          <w:lang w:eastAsia="en-AU"/>
        </w:rPr>
        <w:t xml:space="preserve">including </w:t>
      </w:r>
      <w:r w:rsidRPr="00390D16">
        <w:rPr>
          <w:rFonts w:asciiTheme="minorHAnsi" w:eastAsia="Times New Roman" w:hAnsiTheme="minorHAnsi" w:cstheme="minorHAnsi"/>
          <w:szCs w:val="24"/>
          <w:lang w:eastAsia="en-AU"/>
        </w:rPr>
        <w:t>the following:</w:t>
      </w:r>
    </w:p>
    <w:p w:rsidR="00432710" w:rsidRPr="00390D16" w:rsidRDefault="00432710" w:rsidP="00432710">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 xml:space="preserve">monitor the compliance of </w:t>
      </w:r>
      <w:r>
        <w:rPr>
          <w:lang w:eastAsia="en-AU"/>
        </w:rPr>
        <w:t>C</w:t>
      </w:r>
      <w:r w:rsidRPr="00390D16">
        <w:rPr>
          <w:lang w:eastAsia="en-AU"/>
        </w:rPr>
        <w:t>ouncil policies and procedures with the overarching governance principles and the Act and any regulations and Ministerial directions</w:t>
      </w:r>
    </w:p>
    <w:p w:rsidR="00432710" w:rsidRPr="00390D16" w:rsidRDefault="00432710" w:rsidP="00432710">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 xml:space="preserve">monitor </w:t>
      </w:r>
      <w:r>
        <w:rPr>
          <w:lang w:eastAsia="en-AU"/>
        </w:rPr>
        <w:t>C</w:t>
      </w:r>
      <w:r w:rsidRPr="00390D16">
        <w:rPr>
          <w:lang w:eastAsia="en-AU"/>
        </w:rPr>
        <w:t>ouncil financial and performance reporting</w:t>
      </w:r>
    </w:p>
    <w:p w:rsidR="00432710" w:rsidRPr="00390D16" w:rsidRDefault="00432710" w:rsidP="00432710">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monitor and provide advice on risk management and fraud prevention systems and controls</w:t>
      </w:r>
    </w:p>
    <w:p w:rsidR="00432710" w:rsidRPr="00390D16" w:rsidRDefault="00432710" w:rsidP="00432710">
      <w:pPr>
        <w:pStyle w:val="ICBulletList1"/>
        <w:numPr>
          <w:ilvl w:val="0"/>
          <w:numId w:val="0"/>
        </w:numPr>
        <w:tabs>
          <w:tab w:val="left" w:pos="567"/>
        </w:tabs>
        <w:ind w:left="567" w:hanging="567"/>
        <w:rPr>
          <w:lang w:eastAsia="en-AU"/>
        </w:rPr>
      </w:pPr>
      <w:r w:rsidRPr="00390D16">
        <w:rPr>
          <w:rFonts w:ascii="Symbol" w:hAnsi="Symbol"/>
          <w:lang w:eastAsia="en-AU"/>
        </w:rPr>
        <w:t></w:t>
      </w:r>
      <w:r w:rsidRPr="00390D16">
        <w:rPr>
          <w:rFonts w:ascii="Symbol" w:hAnsi="Symbol"/>
          <w:lang w:eastAsia="en-AU"/>
        </w:rPr>
        <w:tab/>
      </w:r>
      <w:r w:rsidRPr="00390D16">
        <w:rPr>
          <w:lang w:eastAsia="en-AU"/>
        </w:rPr>
        <w:t>oversee internal and external audit functions.</w:t>
      </w:r>
    </w:p>
    <w:p w:rsidR="00432710" w:rsidRDefault="00432710" w:rsidP="00432710">
      <w:pPr>
        <w:shd w:val="clear" w:color="auto" w:fill="FFFFFF"/>
        <w:rPr>
          <w:rFonts w:asciiTheme="minorHAnsi" w:eastAsia="Times New Roman" w:hAnsiTheme="minorHAnsi" w:cstheme="minorHAnsi"/>
          <w:szCs w:val="24"/>
          <w:lang w:eastAsia="en-AU"/>
        </w:rPr>
      </w:pPr>
      <w:r w:rsidRPr="00390D16">
        <w:rPr>
          <w:rFonts w:asciiTheme="minorHAnsi" w:eastAsia="Times New Roman" w:hAnsiTheme="minorHAnsi" w:cstheme="minorHAnsi"/>
          <w:szCs w:val="24"/>
          <w:lang w:eastAsia="en-AU"/>
        </w:rPr>
        <w:lastRenderedPageBreak/>
        <w:t xml:space="preserve">Section 54 of the Act also describes the work an Audit and Risk committee must undertake and </w:t>
      </w:r>
      <w:r>
        <w:rPr>
          <w:rFonts w:asciiTheme="minorHAnsi" w:eastAsia="Times New Roman" w:hAnsiTheme="minorHAnsi" w:cstheme="minorHAnsi"/>
          <w:szCs w:val="24"/>
          <w:lang w:eastAsia="en-AU"/>
        </w:rPr>
        <w:t xml:space="preserve">various </w:t>
      </w:r>
      <w:r w:rsidRPr="00390D16">
        <w:rPr>
          <w:rFonts w:asciiTheme="minorHAnsi" w:eastAsia="Times New Roman" w:hAnsiTheme="minorHAnsi" w:cstheme="minorHAnsi"/>
          <w:szCs w:val="24"/>
          <w:lang w:eastAsia="en-AU"/>
        </w:rPr>
        <w:t>administrative instructions.</w:t>
      </w:r>
    </w:p>
    <w:p w:rsidR="00432710" w:rsidRPr="00B12A0F" w:rsidRDefault="00432710" w:rsidP="00432710">
      <w:pPr>
        <w:pStyle w:val="ICHeading3"/>
      </w:pPr>
      <w:r>
        <w:t>Proposal</w:t>
      </w:r>
    </w:p>
    <w:p w:rsidR="00432710" w:rsidRPr="00DE648C" w:rsidRDefault="00432710" w:rsidP="00432710">
      <w:pPr>
        <w:spacing w:after="0"/>
        <w:rPr>
          <w:rFonts w:asciiTheme="minorHAnsi" w:eastAsia="Times New Roman" w:hAnsiTheme="minorHAnsi" w:cstheme="minorHAnsi"/>
          <w:b/>
          <w:szCs w:val="24"/>
          <w:lang w:eastAsia="en-AU"/>
        </w:rPr>
      </w:pPr>
      <w:r w:rsidRPr="00DE648C">
        <w:rPr>
          <w:rFonts w:asciiTheme="minorHAnsi" w:eastAsia="Times New Roman" w:hAnsiTheme="minorHAnsi" w:cstheme="minorHAnsi"/>
          <w:b/>
          <w:szCs w:val="24"/>
          <w:lang w:eastAsia="en-AU"/>
        </w:rPr>
        <w:t>Audit and Risk Committee Charter</w:t>
      </w:r>
    </w:p>
    <w:p w:rsidR="00432710" w:rsidRPr="00404877" w:rsidRDefault="00432710" w:rsidP="00432710">
      <w:r>
        <w:rPr>
          <w:rFonts w:asciiTheme="minorHAnsi" w:eastAsia="Times New Roman" w:hAnsiTheme="minorHAnsi" w:cstheme="minorHAnsi"/>
          <w:szCs w:val="24"/>
          <w:lang w:eastAsia="en-AU"/>
        </w:rPr>
        <w:t>This report seeks the adoption of t</w:t>
      </w:r>
      <w:r w:rsidRPr="00404877">
        <w:t>he Charter as attached</w:t>
      </w:r>
      <w:r>
        <w:t>, which</w:t>
      </w:r>
      <w:r w:rsidRPr="00404877">
        <w:t xml:space="preserve"> </w:t>
      </w:r>
      <w:r>
        <w:t>has been</w:t>
      </w:r>
      <w:r w:rsidRPr="00404877">
        <w:t xml:space="preserve"> </w:t>
      </w:r>
      <w:r>
        <w:t xml:space="preserve">prepared </w:t>
      </w:r>
      <w:r w:rsidRPr="00404877">
        <w:t xml:space="preserve">based on the Local Government Victoria model </w:t>
      </w:r>
      <w:r>
        <w:t>which</w:t>
      </w:r>
      <w:r w:rsidRPr="00404877">
        <w:t xml:space="preserve"> </w:t>
      </w:r>
      <w:r>
        <w:t>has been</w:t>
      </w:r>
      <w:r w:rsidRPr="00404877">
        <w:t xml:space="preserve"> aligned to current local government industry best practice </w:t>
      </w:r>
      <w:r>
        <w:t>and</w:t>
      </w:r>
      <w:r w:rsidRPr="00404877">
        <w:t xml:space="preserve"> </w:t>
      </w:r>
      <w:r>
        <w:t xml:space="preserve">is </w:t>
      </w:r>
      <w:r w:rsidRPr="00404877">
        <w:t>fully compliant with Councils obligations under sections 54 of the Act.</w:t>
      </w:r>
      <w:r>
        <w:t xml:space="preserve"> </w:t>
      </w:r>
    </w:p>
    <w:p w:rsidR="00432710" w:rsidRPr="00C274AD" w:rsidRDefault="00432710" w:rsidP="00432710">
      <w:r>
        <w:t>The k</w:t>
      </w:r>
      <w:r w:rsidRPr="00C274AD">
        <w:t xml:space="preserve">ey </w:t>
      </w:r>
      <w:r>
        <w:t xml:space="preserve">elements </w:t>
      </w:r>
      <w:r w:rsidRPr="00C274AD">
        <w:t>incorporated into the Audit and Risk Advisory Committee Charter include:</w:t>
      </w:r>
    </w:p>
    <w:p w:rsidR="00432710" w:rsidRDefault="00432710" w:rsidP="00432710">
      <w:pPr>
        <w:pStyle w:val="ICBulletList1"/>
        <w:numPr>
          <w:ilvl w:val="0"/>
          <w:numId w:val="0"/>
        </w:numPr>
        <w:tabs>
          <w:tab w:val="left" w:pos="567"/>
        </w:tabs>
        <w:ind w:left="567" w:hanging="567"/>
      </w:pPr>
      <w:r>
        <w:rPr>
          <w:rFonts w:ascii="Symbol" w:hAnsi="Symbol"/>
        </w:rPr>
        <w:t></w:t>
      </w:r>
      <w:r>
        <w:rPr>
          <w:rFonts w:ascii="Symbol" w:hAnsi="Symbol"/>
        </w:rPr>
        <w:tab/>
      </w:r>
      <w:r>
        <w:t>A requirement that there must be a greater number of Independent Members than Councillor members;</w:t>
      </w:r>
    </w:p>
    <w:p w:rsidR="00432710" w:rsidRPr="00C274AD" w:rsidRDefault="00432710" w:rsidP="00432710">
      <w:pPr>
        <w:pStyle w:val="ICBulletList1"/>
        <w:numPr>
          <w:ilvl w:val="0"/>
          <w:numId w:val="0"/>
        </w:numPr>
        <w:tabs>
          <w:tab w:val="left" w:pos="567"/>
        </w:tabs>
        <w:ind w:left="567" w:hanging="567"/>
      </w:pPr>
      <w:r w:rsidRPr="00C274AD">
        <w:rPr>
          <w:rFonts w:ascii="Symbol" w:hAnsi="Symbol"/>
        </w:rPr>
        <w:t></w:t>
      </w:r>
      <w:r w:rsidRPr="00C274AD">
        <w:rPr>
          <w:rFonts w:ascii="Symbol" w:hAnsi="Symbol"/>
        </w:rPr>
        <w:tab/>
      </w:r>
      <w:r>
        <w:t>Requirements that</w:t>
      </w:r>
      <w:r w:rsidRPr="00C274AD">
        <w:t xml:space="preserve"> take account of the expanded role of the </w:t>
      </w:r>
      <w:r>
        <w:t>c</w:t>
      </w:r>
      <w:r w:rsidRPr="00C274AD">
        <w:t>ommittee pursuant to Sections 53 and 54 of the Act;</w:t>
      </w:r>
    </w:p>
    <w:p w:rsidR="00432710" w:rsidRDefault="00432710" w:rsidP="00432710">
      <w:pPr>
        <w:pStyle w:val="ICBulletList1"/>
        <w:numPr>
          <w:ilvl w:val="0"/>
          <w:numId w:val="0"/>
        </w:numPr>
        <w:tabs>
          <w:tab w:val="left" w:pos="567"/>
        </w:tabs>
        <w:ind w:left="567" w:hanging="567"/>
      </w:pPr>
      <w:r>
        <w:rPr>
          <w:rFonts w:ascii="Symbol" w:hAnsi="Symbol"/>
        </w:rPr>
        <w:t></w:t>
      </w:r>
      <w:r>
        <w:rPr>
          <w:rFonts w:ascii="Symbol" w:hAnsi="Symbol"/>
        </w:rPr>
        <w:tab/>
      </w:r>
      <w:r w:rsidRPr="00C274AD">
        <w:t xml:space="preserve">A stronger emphasis on the key role that the internal control environment plays and how </w:t>
      </w:r>
      <w:r>
        <w:t>the c</w:t>
      </w:r>
      <w:r w:rsidRPr="00C274AD">
        <w:t>ommittee can monitor this area of Council’s performance more effectively. This change includes references to the impact of the new Governing Principles on Councils’ policies and procedures</w:t>
      </w:r>
      <w:r>
        <w:t>; and</w:t>
      </w:r>
    </w:p>
    <w:p w:rsidR="00432710" w:rsidRDefault="00432710" w:rsidP="00432710">
      <w:pPr>
        <w:pStyle w:val="ICBulletList1"/>
        <w:numPr>
          <w:ilvl w:val="0"/>
          <w:numId w:val="0"/>
        </w:numPr>
        <w:tabs>
          <w:tab w:val="left" w:pos="567"/>
        </w:tabs>
        <w:ind w:left="567" w:hanging="567"/>
      </w:pPr>
      <w:r>
        <w:rPr>
          <w:rFonts w:ascii="Symbol" w:hAnsi="Symbol"/>
        </w:rPr>
        <w:t></w:t>
      </w:r>
      <w:r>
        <w:rPr>
          <w:rFonts w:ascii="Symbol" w:hAnsi="Symbol"/>
        </w:rPr>
        <w:tab/>
      </w:r>
      <w:r w:rsidRPr="00C274AD">
        <w:t xml:space="preserve">An Appendix that provides guidance to </w:t>
      </w:r>
      <w:r>
        <w:t>c</w:t>
      </w:r>
      <w:r w:rsidRPr="00C274AD">
        <w:t>ommittee members on their regulatory responsibilities with regard to confidentiality, use of information and managing and reporting conflicts of interest</w:t>
      </w:r>
      <w:r>
        <w:t>.</w:t>
      </w:r>
    </w:p>
    <w:p w:rsidR="00432710" w:rsidRPr="00DE648C" w:rsidRDefault="00432710" w:rsidP="00432710">
      <w:pPr>
        <w:spacing w:after="0"/>
        <w:rPr>
          <w:b/>
        </w:rPr>
      </w:pPr>
      <w:r w:rsidRPr="00DE648C">
        <w:rPr>
          <w:b/>
        </w:rPr>
        <w:t>Appointment of Committee Members</w:t>
      </w:r>
    </w:p>
    <w:p w:rsidR="00432710" w:rsidRDefault="00432710" w:rsidP="00432710">
      <w:r>
        <w:t>This report</w:t>
      </w:r>
      <w:r w:rsidRPr="00CB7342">
        <w:t xml:space="preserve"> </w:t>
      </w:r>
      <w:r>
        <w:t xml:space="preserve">also </w:t>
      </w:r>
      <w:r w:rsidRPr="00CB7342">
        <w:t>recommend</w:t>
      </w:r>
      <w:r>
        <w:t>s</w:t>
      </w:r>
      <w:r w:rsidRPr="00CB7342">
        <w:t xml:space="preserve"> that the </w:t>
      </w:r>
      <w:r>
        <w:t xml:space="preserve">current </w:t>
      </w:r>
      <w:r w:rsidRPr="00CB7342">
        <w:t xml:space="preserve">sitting </w:t>
      </w:r>
      <w:r>
        <w:t>Independent Members</w:t>
      </w:r>
      <w:r w:rsidRPr="00CB7342">
        <w:t xml:space="preserve"> and Council representatives of Councils </w:t>
      </w:r>
      <w:r>
        <w:t>existing</w:t>
      </w:r>
      <w:r w:rsidRPr="00CB7342">
        <w:t xml:space="preserve"> Audit and Risk Committee, be transitioned and re-appointed to the new committee.</w:t>
      </w:r>
      <w:r>
        <w:t xml:space="preserve"> However, due to a new requirement for there to be a greater number of Independent Members than Councillors on the committee, a competitive recruitment process was undertaken in order to enable the appointment of an additional Independent Member to the committee.</w:t>
      </w:r>
    </w:p>
    <w:p w:rsidR="00432710" w:rsidRDefault="00432710" w:rsidP="00432710">
      <w:bookmarkStart w:id="49" w:name="_Hlk47455986"/>
      <w:r>
        <w:t xml:space="preserve">Accordingly, applications were sought from suitable candidates and interviews were conducted. The interview selection panel consisted of the Chief Executive Officer, the General Manager Customer Care and Advocacy and </w:t>
      </w:r>
      <w:r w:rsidRPr="009B5526">
        <w:t>the current Audit and Risk Committee Chairperson.</w:t>
      </w:r>
      <w:r>
        <w:t xml:space="preserve"> The selection panels preferred candidate, is recommended for appointment to the committee.</w:t>
      </w:r>
      <w:bookmarkEnd w:id="49"/>
    </w:p>
    <w:p w:rsidR="00432710" w:rsidRPr="00DE648C" w:rsidRDefault="00432710" w:rsidP="00432710">
      <w:pPr>
        <w:spacing w:after="0"/>
        <w:rPr>
          <w:b/>
        </w:rPr>
      </w:pPr>
      <w:r w:rsidRPr="00DE648C">
        <w:rPr>
          <w:b/>
        </w:rPr>
        <w:t xml:space="preserve">Allowances for </w:t>
      </w:r>
      <w:r>
        <w:rPr>
          <w:b/>
        </w:rPr>
        <w:t>Independent Members</w:t>
      </w:r>
    </w:p>
    <w:p w:rsidR="00432710" w:rsidRDefault="00432710" w:rsidP="00432710">
      <w:r>
        <w:t>It is appropriate for Council to determine the allowances payable to the Independent Members at the time that they are appointed, therefore a recommendation has been made which sets the allowances at the current levels that are currently paid to the Independent Members of Councils existing Audit and Risk Committee.</w:t>
      </w:r>
    </w:p>
    <w:p w:rsidR="00432710" w:rsidRPr="00B12A0F" w:rsidRDefault="00432710" w:rsidP="00432710">
      <w:pPr>
        <w:pStyle w:val="ICHeading3"/>
      </w:pPr>
      <w:r>
        <w:t>Council Plan</w:t>
      </w:r>
    </w:p>
    <w:p w:rsidR="00432710" w:rsidRDefault="00432710" w:rsidP="00432710">
      <w:r>
        <w:t>The Council Plan 2017-2021 provides as follows:</w:t>
      </w:r>
    </w:p>
    <w:p w:rsidR="00432710" w:rsidRPr="00E559B8" w:rsidRDefault="00432710" w:rsidP="00432710">
      <w:pPr>
        <w:spacing w:before="120" w:after="0"/>
        <w:rPr>
          <w:b/>
        </w:rPr>
      </w:pPr>
      <w:r>
        <w:rPr>
          <w:b/>
        </w:rPr>
        <w:t>Strategic Objective 1: Providing Good Governance and Leadership</w:t>
      </w:r>
    </w:p>
    <w:p w:rsidR="00432710" w:rsidRPr="00E559B8" w:rsidRDefault="00432710" w:rsidP="00432710">
      <w:pPr>
        <w:spacing w:before="60" w:after="0"/>
        <w:rPr>
          <w:b/>
        </w:rPr>
      </w:pPr>
      <w:r>
        <w:rPr>
          <w:b/>
        </w:rPr>
        <w:t>Context 1B: Our People</w:t>
      </w:r>
    </w:p>
    <w:p w:rsidR="00432710" w:rsidRDefault="00432710" w:rsidP="00432710">
      <w:pPr>
        <w:spacing w:before="120"/>
      </w:pPr>
      <w:r>
        <w:t>The proposal to adopt a new Audit and Risk Committee Charter and appoint committee members is consistent with the Council Plan 2017 – 2021.</w:t>
      </w:r>
    </w:p>
    <w:p w:rsidR="00432710" w:rsidRPr="00B12A0F" w:rsidRDefault="00432710" w:rsidP="00432710">
      <w:pPr>
        <w:pStyle w:val="ICHeading3"/>
      </w:pPr>
      <w:r>
        <w:lastRenderedPageBreak/>
        <w:t>Financial Implications</w:t>
      </w:r>
    </w:p>
    <w:p w:rsidR="00432710" w:rsidRDefault="00432710" w:rsidP="00432710">
      <w:r>
        <w:t>Due to the new requirement necessitating the appointment of an additional independent member of the Audit and Risk Committee, Council will be required to incur an unbudgeted expense of $5,000 per year, for the additional allowance payable.</w:t>
      </w:r>
    </w:p>
    <w:p w:rsidR="00432710" w:rsidRPr="00B12A0F" w:rsidRDefault="00432710" w:rsidP="00432710">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093"/>
        <w:gridCol w:w="3118"/>
        <w:gridCol w:w="1418"/>
        <w:gridCol w:w="3118"/>
      </w:tblGrid>
      <w:tr w:rsidR="00432710" w:rsidTr="00342EAE">
        <w:tc>
          <w:tcPr>
            <w:tcW w:w="2093" w:type="dxa"/>
          </w:tcPr>
          <w:p w:rsidR="00432710" w:rsidRPr="00E559B8" w:rsidRDefault="00432710" w:rsidP="00342EAE">
            <w:pPr>
              <w:spacing w:before="60" w:after="60"/>
              <w:rPr>
                <w:b/>
              </w:rPr>
            </w:pPr>
            <w:r>
              <w:rPr>
                <w:b/>
              </w:rPr>
              <w:t>Risk Identifier</w:t>
            </w:r>
          </w:p>
        </w:tc>
        <w:tc>
          <w:tcPr>
            <w:tcW w:w="3118" w:type="dxa"/>
          </w:tcPr>
          <w:p w:rsidR="00432710" w:rsidRPr="00E559B8" w:rsidRDefault="00432710" w:rsidP="00342EAE">
            <w:pPr>
              <w:spacing w:before="60" w:after="60"/>
              <w:rPr>
                <w:b/>
              </w:rPr>
            </w:pPr>
            <w:r>
              <w:rPr>
                <w:b/>
              </w:rPr>
              <w:t>Detail of Risk</w:t>
            </w:r>
          </w:p>
        </w:tc>
        <w:tc>
          <w:tcPr>
            <w:tcW w:w="1418" w:type="dxa"/>
          </w:tcPr>
          <w:p w:rsidR="00432710" w:rsidRPr="00E559B8" w:rsidRDefault="00432710" w:rsidP="00342EAE">
            <w:pPr>
              <w:spacing w:before="60" w:after="60"/>
              <w:rPr>
                <w:b/>
              </w:rPr>
            </w:pPr>
            <w:r>
              <w:rPr>
                <w:b/>
              </w:rPr>
              <w:t>Risk Rating</w:t>
            </w:r>
          </w:p>
        </w:tc>
        <w:tc>
          <w:tcPr>
            <w:tcW w:w="3118" w:type="dxa"/>
          </w:tcPr>
          <w:p w:rsidR="00432710" w:rsidRPr="00E559B8" w:rsidRDefault="00432710" w:rsidP="00342EAE">
            <w:pPr>
              <w:spacing w:before="60" w:after="60"/>
              <w:rPr>
                <w:b/>
              </w:rPr>
            </w:pPr>
            <w:r>
              <w:rPr>
                <w:b/>
              </w:rPr>
              <w:t>Control/s</w:t>
            </w:r>
          </w:p>
        </w:tc>
      </w:tr>
      <w:tr w:rsidR="00432710" w:rsidTr="00342EAE">
        <w:tc>
          <w:tcPr>
            <w:tcW w:w="2093" w:type="dxa"/>
          </w:tcPr>
          <w:p w:rsidR="00432710" w:rsidRDefault="00432710" w:rsidP="00342EAE">
            <w:pPr>
              <w:spacing w:before="60" w:after="60"/>
            </w:pPr>
            <w:r>
              <w:t>Risk to Reputation</w:t>
            </w:r>
          </w:p>
        </w:tc>
        <w:tc>
          <w:tcPr>
            <w:tcW w:w="3118" w:type="dxa"/>
          </w:tcPr>
          <w:p w:rsidR="00432710" w:rsidRDefault="00432710" w:rsidP="00342EAE">
            <w:pPr>
              <w:spacing w:before="60" w:after="60"/>
              <w:ind w:left="380" w:hanging="357"/>
              <w:jc w:val="left"/>
            </w:pPr>
            <w:r>
              <w:rPr>
                <w:rFonts w:ascii="Symbol" w:eastAsia="Calibri" w:hAnsi="Symbol" w:cs="Times New Roman"/>
              </w:rPr>
              <w:t></w:t>
            </w:r>
            <w:r>
              <w:rPr>
                <w:rFonts w:ascii="Symbol" w:eastAsia="Calibri" w:hAnsi="Symbol" w:cs="Times New Roman"/>
              </w:rPr>
              <w:tab/>
            </w:r>
            <w:r>
              <w:t>Not meeting community expectations in relation to corporate integrity and responsibility;</w:t>
            </w:r>
          </w:p>
          <w:p w:rsidR="00432710" w:rsidRDefault="00432710" w:rsidP="00342EAE">
            <w:pPr>
              <w:spacing w:before="60" w:after="60"/>
              <w:ind w:left="380" w:hanging="357"/>
              <w:jc w:val="left"/>
            </w:pPr>
            <w:r>
              <w:rPr>
                <w:rFonts w:ascii="Symbol" w:eastAsia="Calibri" w:hAnsi="Symbol" w:cs="Times New Roman"/>
              </w:rPr>
              <w:t></w:t>
            </w:r>
            <w:r>
              <w:rPr>
                <w:rFonts w:ascii="Symbol" w:eastAsia="Calibri" w:hAnsi="Symbol" w:cs="Times New Roman"/>
              </w:rPr>
              <w:tab/>
            </w:r>
            <w:r>
              <w:t xml:space="preserve">Non-compliance with the requirements relating to Audit and Risk Committees under the </w:t>
            </w:r>
            <w:r w:rsidRPr="00164862">
              <w:rPr>
                <w:i/>
              </w:rPr>
              <w:t>Local Government Act 2020</w:t>
            </w:r>
            <w:r>
              <w:t>.</w:t>
            </w:r>
          </w:p>
        </w:tc>
        <w:tc>
          <w:tcPr>
            <w:tcW w:w="1418" w:type="dxa"/>
          </w:tcPr>
          <w:p w:rsidR="00432710" w:rsidRDefault="00432710" w:rsidP="00342EAE">
            <w:pPr>
              <w:spacing w:before="60" w:after="60"/>
              <w:jc w:val="left"/>
            </w:pPr>
            <w:r>
              <w:t>High</w:t>
            </w:r>
          </w:p>
        </w:tc>
        <w:tc>
          <w:tcPr>
            <w:tcW w:w="3118" w:type="dxa"/>
          </w:tcPr>
          <w:p w:rsidR="00432710" w:rsidRPr="0067559B" w:rsidRDefault="00432710" w:rsidP="00342EAE">
            <w:pPr>
              <w:spacing w:before="60" w:after="60"/>
              <w:ind w:left="274" w:hanging="270"/>
              <w:jc w:val="left"/>
            </w:pPr>
            <w:r w:rsidRPr="0067559B">
              <w:rPr>
                <w:rFonts w:ascii="Symbol" w:eastAsia="Calibri" w:hAnsi="Symbol" w:cs="Times New Roman"/>
              </w:rPr>
              <w:t></w:t>
            </w:r>
            <w:r w:rsidRPr="0067559B">
              <w:rPr>
                <w:rFonts w:ascii="Symbol" w:eastAsia="Calibri" w:hAnsi="Symbol" w:cs="Times New Roman"/>
              </w:rPr>
              <w:tab/>
            </w:r>
            <w:r>
              <w:t xml:space="preserve">Adoption of the Audit and Risk Committee Charter and establishment of the committee in accordance with the </w:t>
            </w:r>
            <w:r w:rsidRPr="00164862">
              <w:rPr>
                <w:i/>
              </w:rPr>
              <w:t>Local Government Act 2020.</w:t>
            </w:r>
          </w:p>
          <w:p w:rsidR="00432710" w:rsidRPr="0067559B" w:rsidRDefault="00432710" w:rsidP="00342EAE">
            <w:pPr>
              <w:spacing w:before="60" w:after="60"/>
              <w:ind w:left="274" w:hanging="270"/>
              <w:jc w:val="left"/>
            </w:pPr>
            <w:r w:rsidRPr="0067559B">
              <w:rPr>
                <w:rFonts w:ascii="Symbol" w:eastAsia="Calibri" w:hAnsi="Symbol" w:cs="Times New Roman"/>
              </w:rPr>
              <w:t></w:t>
            </w:r>
            <w:r w:rsidRPr="0067559B">
              <w:rPr>
                <w:rFonts w:ascii="Symbol" w:eastAsia="Calibri" w:hAnsi="Symbol" w:cs="Times New Roman"/>
              </w:rPr>
              <w:tab/>
            </w:r>
            <w:r w:rsidRPr="0067559B">
              <w:t xml:space="preserve">Ongoing </w:t>
            </w:r>
            <w:r>
              <w:t>adherence to the requirements</w:t>
            </w:r>
            <w:r w:rsidRPr="0067559B">
              <w:t xml:space="preserve"> of the Charter</w:t>
            </w:r>
          </w:p>
        </w:tc>
      </w:tr>
    </w:tbl>
    <w:p w:rsidR="00432710" w:rsidRPr="00B12A0F" w:rsidRDefault="00432710" w:rsidP="00432710">
      <w:pPr>
        <w:pStyle w:val="ICHeading3"/>
      </w:pPr>
      <w:r>
        <w:t>Communications &amp; Consultation Strategy</w:t>
      </w:r>
    </w:p>
    <w:tbl>
      <w:tblPr>
        <w:tblStyle w:val="TableGrid"/>
        <w:tblW w:w="0" w:type="auto"/>
        <w:tblLook w:val="04A0" w:firstRow="1" w:lastRow="0" w:firstColumn="1" w:lastColumn="0" w:noHBand="0" w:noVBand="1"/>
      </w:tblPr>
      <w:tblGrid>
        <w:gridCol w:w="1525"/>
        <w:gridCol w:w="1559"/>
        <w:gridCol w:w="1794"/>
        <w:gridCol w:w="1466"/>
        <w:gridCol w:w="1355"/>
        <w:gridCol w:w="2047"/>
      </w:tblGrid>
      <w:tr w:rsidR="00432710" w:rsidTr="00342EAE">
        <w:tc>
          <w:tcPr>
            <w:tcW w:w="1525" w:type="dxa"/>
          </w:tcPr>
          <w:p w:rsidR="00432710" w:rsidRPr="00E559B8" w:rsidRDefault="00432710" w:rsidP="00342EAE">
            <w:pPr>
              <w:spacing w:before="60" w:after="60"/>
              <w:jc w:val="left"/>
              <w:rPr>
                <w:b/>
              </w:rPr>
            </w:pPr>
            <w:r>
              <w:rPr>
                <w:b/>
              </w:rPr>
              <w:t>Level of Engagement</w:t>
            </w:r>
          </w:p>
        </w:tc>
        <w:tc>
          <w:tcPr>
            <w:tcW w:w="1559" w:type="dxa"/>
          </w:tcPr>
          <w:p w:rsidR="00432710" w:rsidRPr="00E559B8" w:rsidRDefault="00432710" w:rsidP="00342EAE">
            <w:pPr>
              <w:spacing w:before="60" w:after="60"/>
              <w:jc w:val="left"/>
              <w:rPr>
                <w:b/>
              </w:rPr>
            </w:pPr>
            <w:r>
              <w:rPr>
                <w:b/>
              </w:rPr>
              <w:t>Stakeholder</w:t>
            </w:r>
          </w:p>
        </w:tc>
        <w:tc>
          <w:tcPr>
            <w:tcW w:w="1794" w:type="dxa"/>
          </w:tcPr>
          <w:p w:rsidR="00432710" w:rsidRPr="00E559B8" w:rsidRDefault="00432710" w:rsidP="00342EAE">
            <w:pPr>
              <w:spacing w:before="60" w:after="60"/>
              <w:jc w:val="left"/>
              <w:rPr>
                <w:b/>
              </w:rPr>
            </w:pPr>
            <w:r>
              <w:rPr>
                <w:b/>
              </w:rPr>
              <w:t>Activities</w:t>
            </w:r>
          </w:p>
        </w:tc>
        <w:tc>
          <w:tcPr>
            <w:tcW w:w="1466" w:type="dxa"/>
          </w:tcPr>
          <w:p w:rsidR="00432710" w:rsidRPr="00E559B8" w:rsidRDefault="00432710" w:rsidP="00342EAE">
            <w:pPr>
              <w:spacing w:before="60" w:after="60"/>
              <w:jc w:val="left"/>
              <w:rPr>
                <w:b/>
              </w:rPr>
            </w:pPr>
            <w:r>
              <w:rPr>
                <w:b/>
              </w:rPr>
              <w:t>Location</w:t>
            </w:r>
          </w:p>
        </w:tc>
        <w:tc>
          <w:tcPr>
            <w:tcW w:w="1355" w:type="dxa"/>
          </w:tcPr>
          <w:p w:rsidR="00432710" w:rsidRPr="00E559B8" w:rsidRDefault="00432710" w:rsidP="00342EAE">
            <w:pPr>
              <w:spacing w:before="60" w:after="60"/>
              <w:jc w:val="left"/>
              <w:rPr>
                <w:b/>
              </w:rPr>
            </w:pPr>
            <w:r>
              <w:rPr>
                <w:b/>
              </w:rPr>
              <w:t>Date</w:t>
            </w:r>
          </w:p>
        </w:tc>
        <w:tc>
          <w:tcPr>
            <w:tcW w:w="2047" w:type="dxa"/>
          </w:tcPr>
          <w:p w:rsidR="00432710" w:rsidRPr="00E559B8" w:rsidRDefault="00432710" w:rsidP="00342EAE">
            <w:pPr>
              <w:spacing w:before="60" w:after="60"/>
              <w:jc w:val="left"/>
              <w:rPr>
                <w:b/>
              </w:rPr>
            </w:pPr>
            <w:r>
              <w:rPr>
                <w:b/>
              </w:rPr>
              <w:t>Outcome</w:t>
            </w:r>
          </w:p>
        </w:tc>
      </w:tr>
      <w:tr w:rsidR="00432710" w:rsidTr="00342EAE">
        <w:tc>
          <w:tcPr>
            <w:tcW w:w="1525" w:type="dxa"/>
          </w:tcPr>
          <w:p w:rsidR="00432710" w:rsidRDefault="00432710" w:rsidP="00342EAE">
            <w:pPr>
              <w:spacing w:before="60" w:after="60"/>
              <w:jc w:val="left"/>
            </w:pPr>
            <w:r>
              <w:t>Consult</w:t>
            </w:r>
          </w:p>
        </w:tc>
        <w:tc>
          <w:tcPr>
            <w:tcW w:w="1559" w:type="dxa"/>
          </w:tcPr>
          <w:p w:rsidR="00432710" w:rsidRDefault="00432710" w:rsidP="00342EAE">
            <w:pPr>
              <w:spacing w:before="60" w:after="60"/>
              <w:jc w:val="left"/>
            </w:pPr>
            <w:r>
              <w:t>Councillors and</w:t>
            </w:r>
          </w:p>
          <w:p w:rsidR="00432710" w:rsidRDefault="00432710" w:rsidP="00342EAE">
            <w:pPr>
              <w:spacing w:before="60" w:after="60"/>
              <w:jc w:val="left"/>
            </w:pPr>
            <w:r>
              <w:t>Current Audit and Risk Committee Members</w:t>
            </w:r>
          </w:p>
        </w:tc>
        <w:tc>
          <w:tcPr>
            <w:tcW w:w="1794" w:type="dxa"/>
          </w:tcPr>
          <w:p w:rsidR="00432710" w:rsidRDefault="00432710" w:rsidP="00342EAE">
            <w:pPr>
              <w:spacing w:before="60" w:after="60"/>
              <w:jc w:val="left"/>
            </w:pPr>
            <w:r>
              <w:t>Circulation of draft Audit and Risk Committee Charter for comment</w:t>
            </w:r>
          </w:p>
        </w:tc>
        <w:tc>
          <w:tcPr>
            <w:tcW w:w="1466" w:type="dxa"/>
          </w:tcPr>
          <w:p w:rsidR="00432710" w:rsidRDefault="00432710" w:rsidP="00342EAE">
            <w:pPr>
              <w:spacing w:before="60" w:after="60"/>
              <w:jc w:val="left"/>
            </w:pPr>
            <w:r>
              <w:t>N/A</w:t>
            </w:r>
          </w:p>
        </w:tc>
        <w:tc>
          <w:tcPr>
            <w:tcW w:w="1355" w:type="dxa"/>
          </w:tcPr>
          <w:p w:rsidR="00432710" w:rsidRDefault="00432710" w:rsidP="00342EAE">
            <w:pPr>
              <w:spacing w:before="60" w:after="60"/>
              <w:jc w:val="left"/>
            </w:pPr>
            <w:r>
              <w:t>August 2020</w:t>
            </w:r>
          </w:p>
        </w:tc>
        <w:tc>
          <w:tcPr>
            <w:tcW w:w="2047" w:type="dxa"/>
          </w:tcPr>
          <w:p w:rsidR="00432710" w:rsidRDefault="00432710" w:rsidP="00342EAE">
            <w:pPr>
              <w:spacing w:before="60" w:after="60"/>
              <w:jc w:val="left"/>
            </w:pPr>
            <w:r>
              <w:t>Appropriate, changes have been made to the draft Audit and Risk Committee Charter, based on the feedback received</w:t>
            </w:r>
          </w:p>
        </w:tc>
      </w:tr>
    </w:tbl>
    <w:p w:rsidR="00432710" w:rsidRDefault="00432710" w:rsidP="00432710"/>
    <w:p w:rsidR="00432710" w:rsidRPr="00B12A0F" w:rsidRDefault="00432710" w:rsidP="00432710">
      <w:pPr>
        <w:pStyle w:val="ICHeading3"/>
      </w:pPr>
      <w:r>
        <w:t>Victorian Charter of Human Rights &amp; Responsibilities Act 2006</w:t>
      </w:r>
    </w:p>
    <w:p w:rsidR="00432710" w:rsidRDefault="00432710" w:rsidP="00432710">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432710" w:rsidRPr="00B12A0F" w:rsidRDefault="00432710" w:rsidP="00432710">
      <w:pPr>
        <w:pStyle w:val="ICHeading3"/>
      </w:pPr>
      <w:r>
        <w:t>Officer’s Declaration of Conflict of Interests</w:t>
      </w:r>
    </w:p>
    <w:p w:rsidR="00432710" w:rsidRDefault="00432710" w:rsidP="00432710">
      <w:r>
        <w:t xml:space="preserve">Under section 80C of the </w:t>
      </w:r>
      <w:r w:rsidRPr="000046BC">
        <w:rPr>
          <w:i/>
        </w:rPr>
        <w:t>Local Government Act 1989</w:t>
      </w:r>
      <w:r>
        <w:t xml:space="preserve"> (as amended), officers providing advice to Council must disclose any interests, including the type of interest.</w:t>
      </w:r>
    </w:p>
    <w:p w:rsidR="00432710" w:rsidRPr="00E36B2C" w:rsidRDefault="00432710" w:rsidP="00432710">
      <w:pPr>
        <w:rPr>
          <w:i/>
        </w:rPr>
      </w:pPr>
      <w:r w:rsidRPr="00E36B2C">
        <w:rPr>
          <w:i/>
        </w:rPr>
        <w:t xml:space="preserve">General Manager – </w:t>
      </w:r>
      <w:r>
        <w:rPr>
          <w:i/>
        </w:rPr>
        <w:t>Caroline Buisson</w:t>
      </w:r>
    </w:p>
    <w:p w:rsidR="00432710" w:rsidRDefault="00432710" w:rsidP="00432710">
      <w:r>
        <w:t>In providing this advice to Council as the General Manager, I have no interests to disclose in this report.</w:t>
      </w:r>
    </w:p>
    <w:p w:rsidR="00432710" w:rsidRPr="00E36B2C" w:rsidRDefault="00432710" w:rsidP="00432710">
      <w:pPr>
        <w:rPr>
          <w:i/>
        </w:rPr>
      </w:pPr>
      <w:r w:rsidRPr="00E36B2C">
        <w:rPr>
          <w:i/>
        </w:rPr>
        <w:lastRenderedPageBreak/>
        <w:t xml:space="preserve">Author – </w:t>
      </w:r>
      <w:r>
        <w:rPr>
          <w:i/>
        </w:rPr>
        <w:t>Yvonne Hansen</w:t>
      </w:r>
    </w:p>
    <w:p w:rsidR="00432710" w:rsidRDefault="00432710" w:rsidP="00432710">
      <w:r>
        <w:t xml:space="preserve">In providing this advice to Council as the Author, I have no interests to disclose in this report. </w:t>
      </w:r>
    </w:p>
    <w:p w:rsidR="00432710" w:rsidRPr="00B12A0F" w:rsidRDefault="00432710" w:rsidP="00432710">
      <w:pPr>
        <w:pStyle w:val="ICHeading3"/>
      </w:pPr>
      <w:r>
        <w:t>Conclusion</w:t>
      </w:r>
    </w:p>
    <w:p w:rsidR="00432710" w:rsidRDefault="00432710" w:rsidP="00432710">
      <w:r>
        <w:t>The adoption of the proposed Audit and Risk Committee Charter, appointment of committee members and setting of allowances for the independent committee members will ensure that Councils new Audit and Risk Committee has been established to meet industry best practice standards whilst also being in full compliance with the requirements of the Act.</w:t>
      </w:r>
    </w:p>
    <w:p w:rsidR="00432710" w:rsidRDefault="00432710" w:rsidP="00432710">
      <w:pPr>
        <w:spacing w:after="0"/>
        <w:rPr>
          <w:noProof/>
        </w:rPr>
      </w:pPr>
      <w:r>
        <w:rPr>
          <w:noProof/>
        </w:rPr>
        <w:t xml:space="preserve"> </w:t>
      </w:r>
      <w:bookmarkStart w:id="50" w:name="PageSet_Report_9612"/>
      <w:bookmarkEnd w:id="50"/>
    </w:p>
    <w:p w:rsidR="00432710" w:rsidRDefault="00432710" w:rsidP="00432710">
      <w:pPr>
        <w:spacing w:after="0"/>
        <w:rPr>
          <w:noProof/>
        </w:rPr>
        <w:sectPr w:rsidR="00432710" w:rsidSect="00432710">
          <w:headerReference w:type="even" r:id="rId39"/>
          <w:headerReference w:type="default" r:id="rId40"/>
          <w:footerReference w:type="even" r:id="rId41"/>
          <w:footerReference w:type="default" r:id="rId42"/>
          <w:headerReference w:type="first" r:id="rId43"/>
          <w:footerReference w:type="first" r:id="rId44"/>
          <w:pgSz w:w="11907" w:h="16839" w:code="9"/>
          <w:pgMar w:top="1134" w:right="1134" w:bottom="1134" w:left="1134" w:header="567" w:footer="567" w:gutter="0"/>
          <w:cols w:space="720"/>
          <w:formProt w:val="0"/>
          <w:docGrid w:linePitch="326"/>
        </w:sectPr>
      </w:pPr>
    </w:p>
    <w:p w:rsidR="00432710" w:rsidRDefault="00432710" w:rsidP="00432710">
      <w:pPr>
        <w:pStyle w:val="ICTOC2MINS"/>
      </w:pPr>
      <w:bookmarkStart w:id="51" w:name="PDF2_ReportName_9610"/>
      <w:bookmarkStart w:id="52" w:name="_Toc49349166"/>
      <w:bookmarkStart w:id="53" w:name="_Hlk38026962"/>
      <w:bookmarkEnd w:id="51"/>
      <w:r>
        <w:lastRenderedPageBreak/>
        <w:t>7.4</w:t>
      </w:r>
      <w:r>
        <w:tab/>
        <w:t>Instrument of Delegation - Council to Members of Council Staff</w:t>
      </w:r>
      <w:bookmarkEnd w:id="52"/>
    </w:p>
    <w:p w:rsidR="00432710" w:rsidRDefault="00432710" w:rsidP="00432710">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432710" w:rsidRPr="00C52EA9" w:rsidRDefault="00432710" w:rsidP="00432710">
      <w:pPr>
        <w:tabs>
          <w:tab w:val="left" w:pos="1985"/>
        </w:tabs>
        <w:ind w:left="1985" w:hanging="1985"/>
        <w:rPr>
          <w:b/>
          <w:szCs w:val="24"/>
        </w:rPr>
      </w:pPr>
      <w:r>
        <w:rPr>
          <w:b/>
          <w:szCs w:val="24"/>
        </w:rPr>
        <w:t>Authoriser</w:t>
      </w:r>
      <w:r w:rsidRPr="00C52EA9">
        <w:rPr>
          <w:b/>
          <w:szCs w:val="24"/>
        </w:rPr>
        <w:t>:</w:t>
      </w:r>
      <w:r w:rsidRPr="00C52EA9">
        <w:rPr>
          <w:b/>
          <w:szCs w:val="24"/>
        </w:rPr>
        <w:tab/>
      </w:r>
      <w:r w:rsidRPr="000605C1">
        <w:rPr>
          <w:rFonts w:cs="Calibri"/>
          <w:b/>
          <w:szCs w:val="24"/>
        </w:rPr>
        <w:t>Caroline Buisson, General Manager Customer Care &amp; Advocacy</w:t>
      </w:r>
      <w:r>
        <w:rPr>
          <w:b/>
          <w:szCs w:val="24"/>
        </w:rPr>
        <w:t xml:space="preserve"> </w:t>
      </w:r>
    </w:p>
    <w:p w:rsidR="00432710" w:rsidRPr="00C52EA9" w:rsidRDefault="00432710" w:rsidP="00432710">
      <w:pPr>
        <w:tabs>
          <w:tab w:val="left" w:pos="1984"/>
        </w:tabs>
        <w:spacing w:before="120" w:after="0"/>
        <w:ind w:left="2551" w:hanging="2551"/>
        <w:rPr>
          <w:b/>
          <w:szCs w:val="24"/>
        </w:rPr>
      </w:pPr>
      <w:bookmarkStart w:id="54" w:name="PDF2_Attachments_9610"/>
      <w:r w:rsidRPr="00C52EA9">
        <w:rPr>
          <w:b/>
          <w:szCs w:val="24"/>
        </w:rPr>
        <w:t>Attachments:</w:t>
      </w:r>
      <w:r w:rsidRPr="00C52EA9">
        <w:rPr>
          <w:b/>
          <w:szCs w:val="24"/>
        </w:rPr>
        <w:tab/>
      </w:r>
      <w:r w:rsidRPr="000B7FB0">
        <w:rPr>
          <w:rFonts w:cs="Calibri"/>
          <w:b/>
          <w:szCs w:val="24"/>
        </w:rPr>
        <w:t>1.</w:t>
      </w:r>
      <w:r w:rsidRPr="000B7FB0">
        <w:rPr>
          <w:rFonts w:cs="Calibri"/>
          <w:b/>
          <w:szCs w:val="24"/>
        </w:rPr>
        <w:tab/>
        <w:t xml:space="preserve">Instrument of Delegation - Council to Members of Council Staff (under separate cover) </w:t>
      </w:r>
      <w:bookmarkStart w:id="55" w:name="PDFA_9610_1"/>
      <w:r w:rsidRPr="000B7FB0">
        <w:rPr>
          <w:rFonts w:cs="Calibri"/>
          <w:b/>
          <w:szCs w:val="24"/>
        </w:rPr>
        <w:t xml:space="preserve"> </w:t>
      </w:r>
      <w:bookmarkEnd w:id="55"/>
      <w:r>
        <w:rPr>
          <w:b/>
          <w:szCs w:val="24"/>
        </w:rPr>
        <w:t xml:space="preserve"> </w:t>
      </w:r>
      <w:bookmarkEnd w:id="54"/>
    </w:p>
    <w:p w:rsidR="00432710" w:rsidRDefault="00432710" w:rsidP="00432710">
      <w:pPr>
        <w:tabs>
          <w:tab w:val="left" w:pos="2268"/>
        </w:tabs>
        <w:spacing w:after="0"/>
        <w:rPr>
          <w:szCs w:val="24"/>
        </w:rPr>
      </w:pPr>
      <w:r w:rsidRPr="00612D6E">
        <w:rPr>
          <w:szCs w:val="24"/>
        </w:rPr>
        <w:t xml:space="preserve"> </w:t>
      </w:r>
    </w:p>
    <w:p w:rsidR="00432710" w:rsidRDefault="00432710" w:rsidP="00432710">
      <w:pPr>
        <w:pStyle w:val="ICHeading3"/>
        <w:spacing w:before="0" w:after="80"/>
      </w:pPr>
      <w:r>
        <w:t>Purpose</w:t>
      </w:r>
    </w:p>
    <w:p w:rsidR="00432710" w:rsidRDefault="00432710" w:rsidP="00432710">
      <w:r>
        <w:t>The purpose of this report is to present for Council adoption, a revised Instrument of Delegation to delegate Council powers, duties and functions to members of Council staff, as Council is required to review its delegations to staff, by 1 September 2020.</w:t>
      </w:r>
    </w:p>
    <w:p w:rsidR="00432710" w:rsidRPr="00457E3A" w:rsidRDefault="00432710" w:rsidP="00432710">
      <w:pPr>
        <w:tabs>
          <w:tab w:val="left" w:pos="9356"/>
        </w:tabs>
        <w:autoSpaceDE w:val="0"/>
        <w:autoSpaceDN w:val="0"/>
        <w:adjustRightInd w:val="0"/>
        <w:spacing w:after="200"/>
        <w:rPr>
          <w:rFonts w:asciiTheme="minorHAnsi" w:hAnsiTheme="minorHAnsi" w:cstheme="minorHAnsi"/>
          <w:szCs w:val="24"/>
        </w:rPr>
      </w:pPr>
      <w:r>
        <w:rPr>
          <w:rFonts w:asciiTheme="minorHAnsi" w:hAnsiTheme="minorHAnsi" w:cstheme="minorHAnsi"/>
          <w:szCs w:val="24"/>
        </w:rPr>
        <w:t>The</w:t>
      </w:r>
      <w:r w:rsidRPr="00322D27">
        <w:t xml:space="preserve"> </w:t>
      </w:r>
      <w:r>
        <w:t>Instrument of Delegation has been amended to reflect</w:t>
      </w:r>
      <w:r w:rsidRPr="00322D27">
        <w:t xml:space="preserve"> </w:t>
      </w:r>
      <w:r w:rsidRPr="00322D27">
        <w:rPr>
          <w:rFonts w:asciiTheme="minorHAnsi" w:hAnsiTheme="minorHAnsi" w:cstheme="minorHAnsi"/>
          <w:szCs w:val="24"/>
        </w:rPr>
        <w:t>minor amendments</w:t>
      </w:r>
      <w:r>
        <w:rPr>
          <w:rFonts w:asciiTheme="minorHAnsi" w:hAnsiTheme="minorHAnsi" w:cstheme="minorHAnsi"/>
          <w:szCs w:val="24"/>
        </w:rPr>
        <w:t xml:space="preserve"> that</w:t>
      </w:r>
      <w:r w:rsidRPr="00322D27">
        <w:rPr>
          <w:rFonts w:asciiTheme="minorHAnsi" w:hAnsiTheme="minorHAnsi" w:cstheme="minorHAnsi"/>
          <w:szCs w:val="24"/>
        </w:rPr>
        <w:t xml:space="preserve"> have be</w:t>
      </w:r>
      <w:r>
        <w:rPr>
          <w:rFonts w:asciiTheme="minorHAnsi" w:hAnsiTheme="minorHAnsi" w:cstheme="minorHAnsi"/>
          <w:szCs w:val="24"/>
        </w:rPr>
        <w:t>come necessary to address recent</w:t>
      </w:r>
      <w:r w:rsidRPr="00322D27">
        <w:rPr>
          <w:rFonts w:asciiTheme="minorHAnsi" w:hAnsiTheme="minorHAnsi" w:cstheme="minorHAnsi"/>
          <w:szCs w:val="24"/>
        </w:rPr>
        <w:t xml:space="preserve"> legislative </w:t>
      </w:r>
      <w:r>
        <w:rPr>
          <w:rFonts w:asciiTheme="minorHAnsi" w:hAnsiTheme="minorHAnsi" w:cstheme="minorHAnsi"/>
          <w:szCs w:val="24"/>
        </w:rPr>
        <w:t>changes</w:t>
      </w:r>
      <w:r w:rsidRPr="00322D27">
        <w:rPr>
          <w:rFonts w:asciiTheme="minorHAnsi" w:hAnsiTheme="minorHAnsi" w:cstheme="minorHAnsi"/>
          <w:szCs w:val="24"/>
        </w:rPr>
        <w:t>.</w:t>
      </w:r>
    </w:p>
    <w:p w:rsidR="00432710" w:rsidRDefault="00432710" w:rsidP="00432710">
      <w:pPr>
        <w:pStyle w:val="ICHeading3"/>
        <w:spacing w:before="0"/>
      </w:pPr>
      <w:r>
        <w:t>Executive Summary</w:t>
      </w:r>
    </w:p>
    <w:p w:rsidR="00432710" w:rsidRDefault="00432710" w:rsidP="00432710">
      <w:pPr>
        <w:ind w:left="567" w:hanging="567"/>
      </w:pPr>
      <w:r>
        <w:rPr>
          <w:rFonts w:ascii="Symbol" w:eastAsia="Calibri" w:hAnsi="Symbol" w:cs="Times New Roman"/>
        </w:rPr>
        <w:t></w:t>
      </w:r>
      <w:r>
        <w:rPr>
          <w:rFonts w:ascii="Symbol" w:eastAsia="Calibri" w:hAnsi="Symbol" w:cs="Times New Roman"/>
        </w:rPr>
        <w:tab/>
      </w:r>
      <w:r>
        <w:t>An Instrument of Delegation is a formal document that allows for certain duties, functions and decision-making powers to be delegated to a Council officer or a Delegated Committee, as a means of reducing the operational and decision-making workload upon the Council.</w:t>
      </w:r>
    </w:p>
    <w:p w:rsidR="00432710" w:rsidRDefault="00432710" w:rsidP="00432710">
      <w:pPr>
        <w:ind w:left="567" w:hanging="567"/>
      </w:pPr>
      <w:r>
        <w:rPr>
          <w:rFonts w:ascii="Symbol" w:eastAsia="Calibri" w:hAnsi="Symbol" w:cs="Times New Roman"/>
        </w:rPr>
        <w:t></w:t>
      </w:r>
      <w:r>
        <w:rPr>
          <w:rFonts w:ascii="Symbol" w:eastAsia="Calibri" w:hAnsi="Symbol" w:cs="Times New Roman"/>
        </w:rPr>
        <w:tab/>
      </w:r>
      <w:r>
        <w:t xml:space="preserve">Council’s Instruments of Delegation are routinely reviewed and updated to incorporate legislative changes that occur from time to time. </w:t>
      </w:r>
      <w:r w:rsidRPr="00D66ACF">
        <w:t>A summary of</w:t>
      </w:r>
      <w:r>
        <w:t xml:space="preserve"> all the proposed</w:t>
      </w:r>
      <w:r w:rsidRPr="00D66ACF">
        <w:t xml:space="preserve"> amendments is provided</w:t>
      </w:r>
      <w:r>
        <w:t xml:space="preserve"> in the body of this report.</w:t>
      </w:r>
    </w:p>
    <w:p w:rsidR="00432710" w:rsidRPr="00451B61" w:rsidRDefault="00432710" w:rsidP="00432710">
      <w:pPr>
        <w:ind w:left="567" w:hanging="567"/>
      </w:pPr>
      <w:r w:rsidRPr="00451B61">
        <w:rPr>
          <w:rFonts w:ascii="Symbol" w:eastAsia="Calibri" w:hAnsi="Symbol" w:cs="Times New Roman"/>
        </w:rPr>
        <w:t></w:t>
      </w:r>
      <w:r w:rsidRPr="00451B61">
        <w:rPr>
          <w:rFonts w:ascii="Symbol" w:eastAsia="Calibri" w:hAnsi="Symbol" w:cs="Times New Roman"/>
        </w:rPr>
        <w:tab/>
      </w:r>
      <w:r w:rsidRPr="00451B61">
        <w:t>The Instrument of Delegation as proposed does not introduce any new delegations that are not already assigned to Council staff.</w:t>
      </w:r>
    </w:p>
    <w:p w:rsidR="00432710" w:rsidRDefault="00432710" w:rsidP="00432710">
      <w:pPr>
        <w:ind w:left="567" w:hanging="567"/>
      </w:pPr>
      <w:r>
        <w:rPr>
          <w:rFonts w:ascii="Symbol" w:eastAsia="Calibri" w:hAnsi="Symbol" w:cs="Times New Roman"/>
        </w:rPr>
        <w:t></w:t>
      </w:r>
      <w:r>
        <w:rPr>
          <w:rFonts w:ascii="Symbol" w:eastAsia="Calibri" w:hAnsi="Symbol" w:cs="Times New Roman"/>
        </w:rPr>
        <w:tab/>
      </w:r>
      <w:r>
        <w:t>It is recommended that Council adopts the I</w:t>
      </w:r>
      <w:r w:rsidRPr="00511589">
        <w:rPr>
          <w:rFonts w:asciiTheme="minorHAnsi" w:hAnsiTheme="minorHAnsi" w:cstheme="minorHAnsi"/>
          <w:szCs w:val="24"/>
        </w:rPr>
        <w:t>nstrument of Delegation to Members of Council Staff,</w:t>
      </w:r>
      <w:r>
        <w:t xml:space="preserve"> as attached to this report, in order to comply with the requirements of section 11(9) of the </w:t>
      </w:r>
      <w:r w:rsidRPr="00511589">
        <w:rPr>
          <w:i/>
        </w:rPr>
        <w:t>Local Government Act 2020,</w:t>
      </w:r>
      <w:r>
        <w:t xml:space="preserve"> by 1 September 2020.</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32710" w:rsidRPr="00E27BB2" w:rsidTr="00342EAE">
        <w:tc>
          <w:tcPr>
            <w:tcW w:w="9855" w:type="dxa"/>
          </w:tcPr>
          <w:p w:rsidR="00432710" w:rsidRDefault="00225144" w:rsidP="00225144">
            <w:pPr>
              <w:pStyle w:val="ICHeading3"/>
              <w:keepNext w:val="0"/>
              <w:rPr>
                <w:rFonts w:cs="Calibri"/>
              </w:rPr>
            </w:pPr>
            <w:bookmarkStart w:id="56" w:name="PDF2_Recommendations_9610"/>
            <w:bookmarkStart w:id="57" w:name="MoverSeconder_9610"/>
            <w:bookmarkEnd w:id="56"/>
            <w:r w:rsidRPr="00225144">
              <w:rPr>
                <w:rFonts w:cs="Calibri"/>
              </w:rPr>
              <w:t xml:space="preserve">Resolution  </w:t>
            </w:r>
          </w:p>
          <w:p w:rsidR="00225144" w:rsidRDefault="00225144" w:rsidP="00225144">
            <w:pPr>
              <w:tabs>
                <w:tab w:val="left" w:pos="1134"/>
              </w:tabs>
              <w:spacing w:after="0"/>
              <w:jc w:val="left"/>
              <w:rPr>
                <w:rFonts w:cs="Calibri"/>
              </w:rPr>
            </w:pPr>
            <w:r w:rsidRPr="00225144">
              <w:rPr>
                <w:rFonts w:cs="Calibri"/>
                <w:b/>
              </w:rPr>
              <w:t>Moved:</w:t>
            </w:r>
            <w:r w:rsidRPr="00225144">
              <w:rPr>
                <w:rFonts w:cs="Calibri"/>
              </w:rPr>
              <w:tab/>
              <w:t>Cr Paul Tatchell</w:t>
            </w:r>
          </w:p>
          <w:p w:rsidR="00225144" w:rsidRPr="00225144" w:rsidRDefault="00225144" w:rsidP="00225144">
            <w:pPr>
              <w:tabs>
                <w:tab w:val="left" w:pos="1134"/>
              </w:tabs>
              <w:jc w:val="left"/>
            </w:pPr>
            <w:r w:rsidRPr="00225144">
              <w:rPr>
                <w:rFonts w:cs="Calibri"/>
                <w:b/>
              </w:rPr>
              <w:t>Seconded:</w:t>
            </w:r>
            <w:r w:rsidRPr="00225144">
              <w:rPr>
                <w:rFonts w:cs="Calibri"/>
              </w:rPr>
              <w:tab/>
              <w:t>Cr John Keogh</w:t>
            </w:r>
            <w:bookmarkEnd w:id="57"/>
          </w:p>
          <w:p w:rsidR="00432710" w:rsidRPr="00225144" w:rsidRDefault="00432710" w:rsidP="00342EAE">
            <w:r w:rsidRPr="00225144">
              <w:t>That Council having undertaken a review of its delegations to staff, resolves that:</w:t>
            </w:r>
          </w:p>
          <w:p w:rsidR="00432710" w:rsidRPr="00225144" w:rsidRDefault="00432710" w:rsidP="00342EAE">
            <w:pPr>
              <w:pStyle w:val="ICRecList1"/>
              <w:numPr>
                <w:ilvl w:val="0"/>
                <w:numId w:val="0"/>
              </w:numPr>
              <w:ind w:left="567" w:hanging="567"/>
            </w:pPr>
            <w:r w:rsidRPr="00225144">
              <w:t>1.</w:t>
            </w:r>
            <w:r w:rsidRPr="00225144">
              <w:tab/>
              <w:t>There be delegated to the members of Council staff holding, acting in or performing the duties of the offices or positions referred to in the Instrument of Delegation to Members of Council staff (provided as Attachment 1), the powers, duties and functions set out in that Instrument, subject to the conditions and limitations specified in that Instrument.</w:t>
            </w:r>
          </w:p>
          <w:p w:rsidR="00432710" w:rsidRPr="00225144" w:rsidRDefault="00432710" w:rsidP="00342EAE">
            <w:pPr>
              <w:pStyle w:val="ICRecList1"/>
              <w:numPr>
                <w:ilvl w:val="0"/>
                <w:numId w:val="0"/>
              </w:numPr>
              <w:ind w:left="567" w:hanging="567"/>
            </w:pPr>
            <w:r w:rsidRPr="00225144">
              <w:t>2.</w:t>
            </w:r>
            <w:r w:rsidRPr="00225144">
              <w:tab/>
              <w:t>The Instrument of Delegation to Members of Council Staff (provided as Attachment 1) comes into force immediately upon the common seal of Council is affixed to the Instrument.</w:t>
            </w:r>
          </w:p>
          <w:p w:rsidR="00432710" w:rsidRDefault="00432710" w:rsidP="00342EAE">
            <w:pPr>
              <w:pStyle w:val="ICRecList1"/>
              <w:numPr>
                <w:ilvl w:val="0"/>
                <w:numId w:val="0"/>
              </w:numPr>
              <w:ind w:left="567" w:hanging="567"/>
            </w:pPr>
            <w:r w:rsidRPr="00225144">
              <w:t>3.</w:t>
            </w:r>
            <w:r w:rsidRPr="00225144">
              <w:tab/>
              <w:t>On the coming into force of the Instrument of Delegation to Members of Council Staff, all previous delegations to members of Council staff (other than the Chief Executive Officer) are revoked.</w:t>
            </w:r>
          </w:p>
          <w:p w:rsidR="008267EC" w:rsidRDefault="008267EC" w:rsidP="00342EAE">
            <w:pPr>
              <w:pStyle w:val="ICRecList1"/>
              <w:numPr>
                <w:ilvl w:val="0"/>
                <w:numId w:val="0"/>
              </w:numPr>
              <w:ind w:left="567" w:hanging="567"/>
            </w:pPr>
          </w:p>
          <w:p w:rsidR="008267EC" w:rsidRPr="00225144" w:rsidRDefault="008267EC" w:rsidP="00342EAE">
            <w:pPr>
              <w:pStyle w:val="ICRecList1"/>
              <w:numPr>
                <w:ilvl w:val="0"/>
                <w:numId w:val="0"/>
              </w:numPr>
              <w:ind w:left="567" w:hanging="567"/>
            </w:pPr>
          </w:p>
          <w:p w:rsidR="00225144" w:rsidRDefault="00432710" w:rsidP="00225144">
            <w:pPr>
              <w:pStyle w:val="ICRecList1"/>
              <w:numPr>
                <w:ilvl w:val="0"/>
                <w:numId w:val="0"/>
              </w:numPr>
              <w:ind w:left="567" w:hanging="567"/>
              <w:jc w:val="left"/>
            </w:pPr>
            <w:r w:rsidRPr="00225144">
              <w:lastRenderedPageBreak/>
              <w:t>4.</w:t>
            </w:r>
            <w:r w:rsidRPr="00225144">
              <w:tab/>
              <w:t>The duties and functions set out in the Instrument must be performed, and the powers set out in the Instruments must be executed, in accordance with any guidelines or policies of Council that it may from time to time adopt.</w:t>
            </w:r>
            <w:bookmarkStart w:id="58" w:name="Carried_9610"/>
          </w:p>
          <w:p w:rsidR="00432710" w:rsidRPr="00E27BB2" w:rsidRDefault="00225144" w:rsidP="00225144">
            <w:pPr>
              <w:pStyle w:val="ICRecList1"/>
              <w:numPr>
                <w:ilvl w:val="0"/>
                <w:numId w:val="0"/>
              </w:numPr>
              <w:ind w:left="567" w:hanging="567"/>
              <w:jc w:val="right"/>
            </w:pPr>
            <w:r w:rsidRPr="00225144">
              <w:rPr>
                <w:rFonts w:cs="Calibri"/>
                <w:b/>
                <w:caps/>
              </w:rPr>
              <w:t>Carried</w:t>
            </w:r>
            <w:bookmarkEnd w:id="58"/>
          </w:p>
        </w:tc>
      </w:tr>
    </w:tbl>
    <w:p w:rsidR="00432710" w:rsidRDefault="00432710" w:rsidP="00432710">
      <w:pPr>
        <w:spacing w:after="0"/>
        <w:rPr>
          <w:b/>
        </w:rPr>
      </w:pPr>
    </w:p>
    <w:p w:rsidR="00432710" w:rsidRDefault="00432710" w:rsidP="00432710">
      <w:pPr>
        <w:pStyle w:val="ICHeading3"/>
        <w:spacing w:before="0"/>
      </w:pPr>
      <w:r>
        <w:t>Background</w:t>
      </w:r>
    </w:p>
    <w:p w:rsidR="00432710" w:rsidRDefault="00432710" w:rsidP="00432710">
      <w:r w:rsidRPr="00E27BB2">
        <w:t>Councils have wide-ranging responsibilities and have been given many powers, duties and</w:t>
      </w:r>
      <w:r>
        <w:t xml:space="preserve"> </w:t>
      </w:r>
      <w:r w:rsidRPr="00E27BB2">
        <w:t>functions under various</w:t>
      </w:r>
      <w:r>
        <w:rPr>
          <w:b/>
          <w:caps/>
        </w:rPr>
        <w:t xml:space="preserve"> </w:t>
      </w:r>
      <w:r w:rsidRPr="008A2037">
        <w:t>pieces of</w:t>
      </w:r>
      <w:r w:rsidRPr="00E27BB2">
        <w:t xml:space="preserve"> legislation. It is impossible for a Council to exercise all of these powers,</w:t>
      </w:r>
      <w:r>
        <w:t xml:space="preserve"> </w:t>
      </w:r>
      <w:r w:rsidRPr="00E27BB2">
        <w:t>duties and functions itself</w:t>
      </w:r>
      <w:r>
        <w:rPr>
          <w:b/>
          <w:caps/>
        </w:rPr>
        <w:t>,</w:t>
      </w:r>
      <w:r w:rsidRPr="00E27BB2">
        <w:t xml:space="preserve"> as Council would </w:t>
      </w:r>
      <w:r w:rsidRPr="008A2037">
        <w:t>be required to</w:t>
      </w:r>
      <w:r w:rsidRPr="00E27BB2">
        <w:t xml:space="preserve"> pass a resolution each time it</w:t>
      </w:r>
      <w:r>
        <w:t xml:space="preserve"> </w:t>
      </w:r>
      <w:r w:rsidRPr="00E27BB2">
        <w:t>wished to act. For day to day operations, Councils need others to make decisions and act on their</w:t>
      </w:r>
      <w:r>
        <w:t xml:space="preserve"> </w:t>
      </w:r>
      <w:r w:rsidRPr="00E27BB2">
        <w:t>behalf.</w:t>
      </w:r>
    </w:p>
    <w:p w:rsidR="00432710" w:rsidRDefault="00432710" w:rsidP="00432710">
      <w:r w:rsidRPr="00451B61">
        <w:t xml:space="preserve">The Chief Executive Officer has an instrument of delegation from Council which contains broad ranging powers that include the power to sub-delegate to Council staff. However, some legislation (such as the </w:t>
      </w:r>
      <w:r w:rsidRPr="00451B61">
        <w:rPr>
          <w:i/>
        </w:rPr>
        <w:t>Planning and Environment Act 1987</w:t>
      </w:r>
      <w:r w:rsidRPr="00451B61">
        <w:t>) does not allow for the Chief Executive Officer to sub-delegate these powers or responsibilities Council staff. Therefore, in these instances Council must delegate those powers, functions or duties directly to Council staff.</w:t>
      </w:r>
    </w:p>
    <w:p w:rsidR="00432710" w:rsidRPr="00692972" w:rsidRDefault="00432710" w:rsidP="00432710">
      <w:pPr>
        <w:rPr>
          <w:rFonts w:asciiTheme="minorHAnsi" w:hAnsiTheme="minorHAnsi" w:cstheme="minorHAnsi"/>
          <w:szCs w:val="24"/>
        </w:rPr>
      </w:pPr>
      <w:r>
        <w:rPr>
          <w:rFonts w:asciiTheme="minorHAnsi" w:hAnsiTheme="minorHAnsi" w:cstheme="minorHAnsi"/>
          <w:szCs w:val="24"/>
        </w:rPr>
        <w:t xml:space="preserve">Section 11(9) of the </w:t>
      </w:r>
      <w:r w:rsidRPr="00477BB6">
        <w:rPr>
          <w:rFonts w:asciiTheme="minorHAnsi" w:hAnsiTheme="minorHAnsi" w:cstheme="minorHAnsi"/>
          <w:i/>
          <w:szCs w:val="24"/>
        </w:rPr>
        <w:t>Local Government Act 2020</w:t>
      </w:r>
      <w:r w:rsidRPr="00692972">
        <w:rPr>
          <w:rFonts w:asciiTheme="minorHAnsi" w:hAnsiTheme="minorHAnsi" w:cstheme="minorHAnsi"/>
          <w:szCs w:val="24"/>
        </w:rPr>
        <w:t xml:space="preserve"> (the Act) </w:t>
      </w:r>
      <w:r>
        <w:rPr>
          <w:rFonts w:asciiTheme="minorHAnsi" w:hAnsiTheme="minorHAnsi" w:cstheme="minorHAnsi"/>
          <w:szCs w:val="24"/>
        </w:rPr>
        <w:t xml:space="preserve">states that </w:t>
      </w:r>
      <w:r>
        <w:t xml:space="preserve">unless sooner revoked, a delegation made by a Council under the </w:t>
      </w:r>
      <w:r w:rsidRPr="00477BB6">
        <w:rPr>
          <w:i/>
        </w:rPr>
        <w:t>Local Government Act 1989</w:t>
      </w:r>
      <w:r>
        <w:t>, continues in force until 1 September 2020</w:t>
      </w:r>
      <w:r w:rsidRPr="00692972">
        <w:rPr>
          <w:rFonts w:asciiTheme="minorHAnsi" w:hAnsiTheme="minorHAnsi" w:cstheme="minorHAnsi"/>
          <w:szCs w:val="24"/>
        </w:rPr>
        <w:t>.</w:t>
      </w:r>
      <w:r>
        <w:rPr>
          <w:rFonts w:asciiTheme="minorHAnsi" w:hAnsiTheme="minorHAnsi" w:cstheme="minorHAnsi"/>
          <w:szCs w:val="24"/>
        </w:rPr>
        <w:t xml:space="preserve"> Therefore, Council must update and adopt the Instrument of Delegation to Members of Council Staff</w:t>
      </w:r>
      <w:r>
        <w:t xml:space="preserve"> in accordance with the Act.</w:t>
      </w:r>
    </w:p>
    <w:p w:rsidR="00432710" w:rsidRDefault="00432710" w:rsidP="00432710">
      <w:pPr>
        <w:pStyle w:val="ICHeading3"/>
      </w:pPr>
      <w:r>
        <w:t>Proposal</w:t>
      </w:r>
    </w:p>
    <w:p w:rsidR="00432710" w:rsidRDefault="00432710" w:rsidP="00432710">
      <w:r>
        <w:t>Effectively, the attached Instrument of Delegation has not changed any current delegations already assigned to Council staff. However, the document itself has been amended to reflect:</w:t>
      </w:r>
    </w:p>
    <w:p w:rsidR="00432710" w:rsidRPr="000B7FB0" w:rsidRDefault="00432710" w:rsidP="00432710">
      <w:pPr>
        <w:pStyle w:val="ICBulletList1"/>
        <w:numPr>
          <w:ilvl w:val="0"/>
          <w:numId w:val="0"/>
        </w:numPr>
        <w:tabs>
          <w:tab w:val="left" w:pos="567"/>
        </w:tabs>
        <w:ind w:left="567" w:hanging="567"/>
      </w:pPr>
      <w:r w:rsidRPr="000B7FB0">
        <w:rPr>
          <w:rFonts w:ascii="Symbol" w:hAnsi="Symbol"/>
        </w:rPr>
        <w:t></w:t>
      </w:r>
      <w:r w:rsidRPr="000B7FB0">
        <w:rPr>
          <w:rFonts w:ascii="Symbol" w:hAnsi="Symbol"/>
        </w:rPr>
        <w:tab/>
      </w:r>
      <w:r w:rsidRPr="000B7FB0">
        <w:t xml:space="preserve">Alignment with the Local Government Act 2020; </w:t>
      </w:r>
    </w:p>
    <w:p w:rsidR="00432710" w:rsidRPr="000B7FB0" w:rsidRDefault="00432710" w:rsidP="00432710">
      <w:pPr>
        <w:pStyle w:val="ICBulletList1"/>
        <w:numPr>
          <w:ilvl w:val="0"/>
          <w:numId w:val="0"/>
        </w:numPr>
        <w:tabs>
          <w:tab w:val="left" w:pos="567"/>
        </w:tabs>
        <w:ind w:left="567" w:hanging="567"/>
      </w:pPr>
      <w:r w:rsidRPr="000B7FB0">
        <w:rPr>
          <w:rFonts w:ascii="Symbol" w:hAnsi="Symbol"/>
        </w:rPr>
        <w:t></w:t>
      </w:r>
      <w:r w:rsidRPr="000B7FB0">
        <w:rPr>
          <w:rFonts w:ascii="Symbol" w:hAnsi="Symbol"/>
        </w:rPr>
        <w:tab/>
      </w:r>
      <w:r w:rsidRPr="000B7FB0">
        <w:t>Introduction of new legislative requirements or amendments; and</w:t>
      </w:r>
    </w:p>
    <w:p w:rsidR="00432710" w:rsidRPr="000B7FB0" w:rsidRDefault="00432710" w:rsidP="00432710">
      <w:pPr>
        <w:pStyle w:val="ICBulletList1"/>
        <w:numPr>
          <w:ilvl w:val="0"/>
          <w:numId w:val="0"/>
        </w:numPr>
        <w:tabs>
          <w:tab w:val="left" w:pos="567"/>
        </w:tabs>
        <w:ind w:left="567" w:hanging="567"/>
      </w:pPr>
      <w:r w:rsidRPr="000B7FB0">
        <w:rPr>
          <w:rFonts w:ascii="Symbol" w:hAnsi="Symbol"/>
        </w:rPr>
        <w:t></w:t>
      </w:r>
      <w:r w:rsidRPr="000B7FB0">
        <w:rPr>
          <w:rFonts w:ascii="Symbol" w:hAnsi="Symbol"/>
        </w:rPr>
        <w:tab/>
      </w:r>
      <w:r w:rsidRPr="000B7FB0">
        <w:t xml:space="preserve">Acts that have been/repealed or have </w:t>
      </w:r>
      <w:proofErr w:type="spellStart"/>
      <w:r w:rsidRPr="000B7FB0">
        <w:t>sunsetted</w:t>
      </w:r>
      <w:proofErr w:type="spellEnd"/>
      <w:r w:rsidRPr="000B7FB0">
        <w:t>.</w:t>
      </w:r>
    </w:p>
    <w:p w:rsidR="00432710" w:rsidRDefault="00432710" w:rsidP="00432710">
      <w:r>
        <w:t>T</w:t>
      </w:r>
      <w:r w:rsidRPr="00DA3D52">
        <w:t>o assist with interpreting the</w:t>
      </w:r>
      <w:r>
        <w:t xml:space="preserve"> changes, </w:t>
      </w:r>
      <w:r w:rsidRPr="00DA3D52">
        <w:t xml:space="preserve">following is a summary of key amendments </w:t>
      </w:r>
      <w:r>
        <w:t xml:space="preserve">that have been made: </w:t>
      </w:r>
    </w:p>
    <w:p w:rsidR="00432710" w:rsidRDefault="00432710" w:rsidP="00432710">
      <w:pPr>
        <w:ind w:left="567" w:hanging="567"/>
      </w:pPr>
      <w:r>
        <w:rPr>
          <w:rFonts w:eastAsia="Calibri" w:cs="Times New Roman"/>
        </w:rPr>
        <w:t>1.1</w:t>
      </w:r>
      <w:r>
        <w:rPr>
          <w:rFonts w:eastAsia="Calibri" w:cs="Times New Roman"/>
        </w:rPr>
        <w:tab/>
      </w:r>
      <w:r>
        <w:t>Local Government Act 2020</w:t>
      </w:r>
    </w:p>
    <w:p w:rsidR="00432710" w:rsidRPr="00451B61" w:rsidRDefault="00432710" w:rsidP="00432710">
      <w:pPr>
        <w:tabs>
          <w:tab w:val="left" w:pos="1701"/>
        </w:tabs>
        <w:ind w:left="1134" w:hanging="567"/>
      </w:pPr>
      <w:r w:rsidRPr="00451B61">
        <w:rPr>
          <w:rFonts w:eastAsia="Calibri" w:cs="Times New Roman"/>
        </w:rPr>
        <w:t>a)</w:t>
      </w:r>
      <w:r w:rsidRPr="00451B61">
        <w:rPr>
          <w:rFonts w:eastAsia="Calibri" w:cs="Times New Roman"/>
        </w:rPr>
        <w:tab/>
      </w:r>
      <w:r w:rsidRPr="00451B61">
        <w:t xml:space="preserve">Removal of references to s98(1) the </w:t>
      </w:r>
      <w:r w:rsidRPr="00511589">
        <w:rPr>
          <w:i/>
        </w:rPr>
        <w:t>Local Government Act 1989</w:t>
      </w:r>
      <w:r w:rsidRPr="00451B61">
        <w:t xml:space="preserve"> in the opening paragraph (as the requirements of s98 no longer exist in the </w:t>
      </w:r>
      <w:r w:rsidRPr="00511589">
        <w:rPr>
          <w:i/>
        </w:rPr>
        <w:t>Local Government Act</w:t>
      </w:r>
      <w:r w:rsidRPr="00451B61">
        <w:t xml:space="preserve"> </w:t>
      </w:r>
      <w:r w:rsidRPr="00511589">
        <w:rPr>
          <w:i/>
        </w:rPr>
        <w:t>2020</w:t>
      </w:r>
      <w:r w:rsidRPr="00451B61">
        <w:t>);</w:t>
      </w:r>
    </w:p>
    <w:p w:rsidR="00432710" w:rsidRDefault="00432710" w:rsidP="00432710">
      <w:pPr>
        <w:ind w:left="1134" w:hanging="567"/>
      </w:pPr>
      <w:r>
        <w:rPr>
          <w:rFonts w:eastAsia="Calibri" w:cs="Times New Roman"/>
        </w:rPr>
        <w:t>b)</w:t>
      </w:r>
      <w:r>
        <w:rPr>
          <w:rFonts w:eastAsia="Calibri" w:cs="Times New Roman"/>
        </w:rPr>
        <w:tab/>
      </w:r>
      <w:r w:rsidRPr="000A4034">
        <w:t xml:space="preserve">Removal of the original clause 3.3.3, </w:t>
      </w:r>
      <w:r>
        <w:t xml:space="preserve">as it related to provisions contained in the </w:t>
      </w:r>
      <w:r w:rsidRPr="00511589">
        <w:rPr>
          <w:i/>
        </w:rPr>
        <w:t>Local Government Act 1989</w:t>
      </w:r>
      <w:r>
        <w:t>.</w:t>
      </w:r>
    </w:p>
    <w:p w:rsidR="00432710" w:rsidRDefault="00432710" w:rsidP="00432710">
      <w:pPr>
        <w:ind w:left="567" w:hanging="567"/>
      </w:pPr>
      <w:r>
        <w:rPr>
          <w:rFonts w:eastAsia="Calibri" w:cs="Times New Roman"/>
        </w:rPr>
        <w:t>1.2</w:t>
      </w:r>
      <w:r>
        <w:rPr>
          <w:rFonts w:eastAsia="Calibri" w:cs="Times New Roman"/>
        </w:rPr>
        <w:tab/>
      </w:r>
      <w:r>
        <w:t>Introduction of new legislative requirements or amendments</w:t>
      </w:r>
    </w:p>
    <w:p w:rsidR="00432710" w:rsidRPr="00451B61" w:rsidRDefault="00432710" w:rsidP="00432710">
      <w:pPr>
        <w:tabs>
          <w:tab w:val="left" w:pos="1701"/>
        </w:tabs>
        <w:ind w:left="1134" w:hanging="567"/>
      </w:pPr>
      <w:r w:rsidRPr="00451B61">
        <w:rPr>
          <w:rFonts w:eastAsia="Calibri" w:cs="Times New Roman"/>
        </w:rPr>
        <w:t>a)</w:t>
      </w:r>
      <w:r w:rsidRPr="00451B61">
        <w:rPr>
          <w:rFonts w:eastAsia="Calibri" w:cs="Times New Roman"/>
        </w:rPr>
        <w:tab/>
      </w:r>
      <w:r w:rsidRPr="00451B61">
        <w:t xml:space="preserve">The </w:t>
      </w:r>
      <w:r w:rsidRPr="00511589">
        <w:rPr>
          <w:i/>
        </w:rPr>
        <w:t>Residential Tenancies Act 1997</w:t>
      </w:r>
      <w:r w:rsidRPr="00451B61">
        <w:t xml:space="preserve"> contains new provisions which have been included in this Instrument for completeness, however no delegations have been assigned to these provisions.</w:t>
      </w:r>
    </w:p>
    <w:p w:rsidR="00432710" w:rsidRDefault="00432710" w:rsidP="00432710">
      <w:pPr>
        <w:tabs>
          <w:tab w:val="left" w:pos="1701"/>
        </w:tabs>
        <w:spacing w:after="240"/>
        <w:ind w:left="1134" w:hanging="567"/>
      </w:pPr>
      <w:r>
        <w:rPr>
          <w:rFonts w:eastAsia="Calibri" w:cs="Times New Roman"/>
        </w:rPr>
        <w:t>b)</w:t>
      </w:r>
      <w:r>
        <w:rPr>
          <w:rFonts w:eastAsia="Calibri" w:cs="Times New Roman"/>
        </w:rPr>
        <w:tab/>
      </w:r>
      <w:r>
        <w:t xml:space="preserve">All references to VicRoads contained in the </w:t>
      </w:r>
      <w:r w:rsidRPr="00511589">
        <w:rPr>
          <w:i/>
        </w:rPr>
        <w:t>Road Management Act 2004</w:t>
      </w:r>
      <w:r>
        <w:t>, have been amended to read “the Head, Transport for Victoria”.</w:t>
      </w:r>
    </w:p>
    <w:p w:rsidR="00432710" w:rsidRDefault="00432710" w:rsidP="00432710">
      <w:pPr>
        <w:ind w:left="567" w:hanging="567"/>
      </w:pPr>
      <w:r>
        <w:rPr>
          <w:rFonts w:eastAsia="Calibri" w:cs="Times New Roman"/>
        </w:rPr>
        <w:lastRenderedPageBreak/>
        <w:t>1.3</w:t>
      </w:r>
      <w:r>
        <w:rPr>
          <w:rFonts w:eastAsia="Calibri" w:cs="Times New Roman"/>
        </w:rPr>
        <w:tab/>
      </w:r>
      <w:r>
        <w:t xml:space="preserve">Acts that have been/repealed or have </w:t>
      </w:r>
      <w:proofErr w:type="spellStart"/>
      <w:r>
        <w:t>sunsetted</w:t>
      </w:r>
      <w:proofErr w:type="spellEnd"/>
    </w:p>
    <w:p w:rsidR="00432710" w:rsidRDefault="00432710" w:rsidP="00432710">
      <w:pPr>
        <w:spacing w:after="240"/>
        <w:ind w:left="567"/>
      </w:pPr>
      <w:r w:rsidRPr="00034FDD">
        <w:t>All</w:t>
      </w:r>
      <w:r>
        <w:t xml:space="preserve"> previous delegations relating to the </w:t>
      </w:r>
      <w:r w:rsidRPr="000116E5">
        <w:rPr>
          <w:i/>
        </w:rPr>
        <w:t>Rail Safety (Local operations) Act 2006</w:t>
      </w:r>
      <w:r>
        <w:t>, have been revoked due the Act being repealed.</w:t>
      </w:r>
    </w:p>
    <w:p w:rsidR="00432710" w:rsidRDefault="00432710" w:rsidP="00432710">
      <w:r w:rsidRPr="00451B61">
        <w:t>Other minor amendments have been made to rectify any typographical or formatting errors.</w:t>
      </w:r>
    </w:p>
    <w:p w:rsidR="00432710" w:rsidRDefault="00432710" w:rsidP="00432710">
      <w:pPr>
        <w:spacing w:after="240"/>
        <w:ind w:left="567"/>
      </w:pPr>
    </w:p>
    <w:p w:rsidR="00432710" w:rsidRPr="00B12A0F" w:rsidRDefault="00432710" w:rsidP="00432710">
      <w:pPr>
        <w:pStyle w:val="ICHeading3"/>
        <w:spacing w:before="0"/>
      </w:pPr>
      <w:r>
        <w:t>Council Plan</w:t>
      </w:r>
    </w:p>
    <w:p w:rsidR="00432710" w:rsidRDefault="00432710" w:rsidP="00432710">
      <w:r>
        <w:t>The Council Plan 2017-2021 provides as follows:</w:t>
      </w:r>
    </w:p>
    <w:p w:rsidR="00432710" w:rsidRPr="00E559B8" w:rsidRDefault="00432710" w:rsidP="00432710">
      <w:pPr>
        <w:rPr>
          <w:b/>
        </w:rPr>
      </w:pPr>
      <w:r>
        <w:rPr>
          <w:b/>
        </w:rPr>
        <w:t>Strategic Objective 1: Providing Good Governance and Leadership</w:t>
      </w:r>
    </w:p>
    <w:p w:rsidR="00432710" w:rsidRPr="00E559B8" w:rsidRDefault="00432710" w:rsidP="00432710">
      <w:pPr>
        <w:rPr>
          <w:b/>
        </w:rPr>
      </w:pPr>
      <w:r>
        <w:rPr>
          <w:b/>
        </w:rPr>
        <w:t>Context 1C: Our Business and Systems</w:t>
      </w:r>
    </w:p>
    <w:p w:rsidR="00432710" w:rsidRDefault="00432710" w:rsidP="00432710">
      <w:pPr>
        <w:pStyle w:val="ICHeading3"/>
        <w:spacing w:before="0" w:after="200"/>
        <w:rPr>
          <w:b w:val="0"/>
          <w:caps w:val="0"/>
          <w:szCs w:val="22"/>
        </w:rPr>
      </w:pPr>
      <w:r w:rsidRPr="000711FA">
        <w:rPr>
          <w:b w:val="0"/>
          <w:caps w:val="0"/>
          <w:szCs w:val="22"/>
        </w:rPr>
        <w:t xml:space="preserve">The proposal to grant by Instrument of Delegation from Council to members of Council </w:t>
      </w:r>
      <w:r>
        <w:rPr>
          <w:b w:val="0"/>
          <w:caps w:val="0"/>
          <w:szCs w:val="22"/>
        </w:rPr>
        <w:t>Officers</w:t>
      </w:r>
      <w:r w:rsidRPr="000711FA">
        <w:rPr>
          <w:b w:val="0"/>
          <w:caps w:val="0"/>
          <w:szCs w:val="22"/>
        </w:rPr>
        <w:t xml:space="preserve"> is consistent with the 2017-2021 Council Plan. </w:t>
      </w:r>
    </w:p>
    <w:p w:rsidR="00432710" w:rsidRPr="00D13B67" w:rsidRDefault="00432710" w:rsidP="00432710">
      <w:pPr>
        <w:pStyle w:val="ICHeading3"/>
      </w:pPr>
      <w:r w:rsidRPr="00D13B67">
        <w:t>Financial Implications</w:t>
      </w:r>
    </w:p>
    <w:p w:rsidR="00432710" w:rsidRPr="00457E3A" w:rsidRDefault="00432710" w:rsidP="00432710">
      <w:pPr>
        <w:spacing w:after="200"/>
      </w:pPr>
      <w:r>
        <w:t>T</w:t>
      </w:r>
      <w:r w:rsidRPr="00EC4595">
        <w:t xml:space="preserve">here are no direct financial implications associated with the preparation of this </w:t>
      </w:r>
      <w:r>
        <w:t>r</w:t>
      </w:r>
      <w:r w:rsidRPr="00EC4595">
        <w:t xml:space="preserve">eport </w:t>
      </w:r>
      <w:r>
        <w:t xml:space="preserve">or </w:t>
      </w:r>
      <w:r w:rsidRPr="00EC4595">
        <w:t>the amended Instrument of Delegation.</w:t>
      </w:r>
    </w:p>
    <w:p w:rsidR="00432710" w:rsidRPr="00B12A0F" w:rsidRDefault="00432710" w:rsidP="00432710">
      <w:pPr>
        <w:pStyle w:val="ICHeading3"/>
      </w:pPr>
      <w:r>
        <w:t>Risk &amp; Occupational Health &amp; Safety Issues</w:t>
      </w:r>
    </w:p>
    <w:p w:rsidR="00432710" w:rsidRDefault="00432710" w:rsidP="00432710">
      <w:r>
        <w:t>No Risk or Occupational Health and Safety issues apply to Council unless the relevant Council officers do not receive the appropriate delegations from Council.</w:t>
      </w:r>
    </w:p>
    <w:p w:rsidR="00432710" w:rsidRDefault="00432710" w:rsidP="00432710">
      <w:pPr>
        <w:pStyle w:val="ICHeading3"/>
      </w:pPr>
      <w:r>
        <w:t>Communications &amp; Consultation Strategy</w:t>
      </w:r>
    </w:p>
    <w:p w:rsidR="00432710" w:rsidRPr="000711FA" w:rsidRDefault="00432710" w:rsidP="00432710">
      <w:pPr>
        <w:autoSpaceDE w:val="0"/>
        <w:autoSpaceDN w:val="0"/>
        <w:adjustRightInd w:val="0"/>
        <w:spacing w:after="200"/>
      </w:pPr>
      <w:r w:rsidRPr="00E741D9">
        <w:t>Section 11(8) of the Local Government Act 2020 requires Council to keep a register of delegations.</w:t>
      </w:r>
    </w:p>
    <w:p w:rsidR="00432710" w:rsidRPr="00B12A0F" w:rsidRDefault="00432710" w:rsidP="00432710">
      <w:pPr>
        <w:pStyle w:val="ICHeading3"/>
      </w:pPr>
      <w:r>
        <w:t>Victorian Charter of Human Rights &amp; Responsibilities Act 2006</w:t>
      </w:r>
    </w:p>
    <w:p w:rsidR="00432710" w:rsidRDefault="00432710" w:rsidP="00432710">
      <w:r>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432710" w:rsidRPr="00B12A0F" w:rsidRDefault="00432710" w:rsidP="00432710">
      <w:pPr>
        <w:pStyle w:val="ICHeading3"/>
      </w:pPr>
      <w:r>
        <w:t>Officer’s Declaration of Conflict of Interests</w:t>
      </w:r>
    </w:p>
    <w:p w:rsidR="00432710" w:rsidRDefault="00432710" w:rsidP="00432710">
      <w:r>
        <w:t xml:space="preserve">Under section 80C of the </w:t>
      </w:r>
      <w:r w:rsidRPr="000046BC">
        <w:rPr>
          <w:i/>
        </w:rPr>
        <w:t>Local Government Act 1989</w:t>
      </w:r>
      <w:r>
        <w:t xml:space="preserve"> </w:t>
      </w:r>
      <w:bookmarkStart w:id="59" w:name="_Hlk47354090"/>
      <w:r w:rsidRPr="00E741D9">
        <w:t>(</w:t>
      </w:r>
      <w:r>
        <w:t>in force until 24 October 2020)</w:t>
      </w:r>
      <w:bookmarkEnd w:id="59"/>
      <w:r>
        <w:t>, officers providing advice to Council must disclose any interests, including the type of interest.</w:t>
      </w:r>
    </w:p>
    <w:p w:rsidR="00432710" w:rsidRPr="000711FA" w:rsidRDefault="00432710" w:rsidP="00432710">
      <w:pPr>
        <w:rPr>
          <w:i/>
        </w:rPr>
      </w:pPr>
      <w:r>
        <w:rPr>
          <w:i/>
        </w:rPr>
        <w:t>General Manger</w:t>
      </w:r>
      <w:r w:rsidRPr="000711FA">
        <w:rPr>
          <w:i/>
        </w:rPr>
        <w:t xml:space="preserve"> – </w:t>
      </w:r>
      <w:r>
        <w:rPr>
          <w:i/>
        </w:rPr>
        <w:t>Caroline Buisson</w:t>
      </w:r>
    </w:p>
    <w:p w:rsidR="00432710" w:rsidRDefault="00432710" w:rsidP="00432710">
      <w:r>
        <w:t>In providing this advice to Council as the General Manager, I have no interests to disclose in this report.</w:t>
      </w:r>
    </w:p>
    <w:p w:rsidR="00432710" w:rsidRPr="00E36B2C" w:rsidRDefault="00432710" w:rsidP="00432710">
      <w:pPr>
        <w:rPr>
          <w:i/>
        </w:rPr>
      </w:pPr>
      <w:r w:rsidRPr="00E36B2C">
        <w:rPr>
          <w:i/>
        </w:rPr>
        <w:t>Author –</w:t>
      </w:r>
      <w:r>
        <w:rPr>
          <w:i/>
        </w:rPr>
        <w:t xml:space="preserve"> Yvonne Hansen</w:t>
      </w:r>
    </w:p>
    <w:p w:rsidR="00432710" w:rsidRDefault="00432710" w:rsidP="00432710">
      <w:pPr>
        <w:spacing w:after="200"/>
      </w:pPr>
      <w:r>
        <w:t xml:space="preserve">In providing this advice to Council as the Author, I have no interests to disclose in this report. </w:t>
      </w:r>
    </w:p>
    <w:p w:rsidR="00432710" w:rsidRPr="00B12A0F" w:rsidRDefault="00432710" w:rsidP="00432710">
      <w:pPr>
        <w:pStyle w:val="ICHeading3"/>
      </w:pPr>
      <w:r>
        <w:lastRenderedPageBreak/>
        <w:t>Conclusion</w:t>
      </w:r>
    </w:p>
    <w:p w:rsidR="00432710" w:rsidRDefault="00432710" w:rsidP="00432710">
      <w:r>
        <w:t xml:space="preserve">Delegating a Council's powers, duties and functions is essential to fulfilling the responsibilities of local government. When a Council delegates a power, duty or function to a member of staff or to a committee ("the delegate"), the decision of the delegate is deemed to be a decision of the Council. </w:t>
      </w:r>
    </w:p>
    <w:p w:rsidR="00432710" w:rsidRDefault="00432710" w:rsidP="00432710">
      <w:r>
        <w:t>It is recommended that Council approve and adopt the Instrument of Delegation to Members of Council Staff,</w:t>
      </w:r>
      <w:r w:rsidRPr="009566C0">
        <w:t xml:space="preserve"> </w:t>
      </w:r>
      <w:r>
        <w:t xml:space="preserve">to </w:t>
      </w:r>
      <w:r w:rsidRPr="00C30B09">
        <w:rPr>
          <w:rFonts w:asciiTheme="minorHAnsi" w:hAnsiTheme="minorHAnsi" w:cstheme="minorHAnsi"/>
          <w:szCs w:val="24"/>
        </w:rPr>
        <w:t xml:space="preserve">ensure that </w:t>
      </w:r>
      <w:r>
        <w:rPr>
          <w:rFonts w:asciiTheme="minorHAnsi" w:hAnsiTheme="minorHAnsi" w:cstheme="minorHAnsi"/>
          <w:szCs w:val="24"/>
        </w:rPr>
        <w:t>the organisation is compliant with current legislative requirements and operates as efficiently as possible for the benefit of the Moorabool community.</w:t>
      </w:r>
    </w:p>
    <w:p w:rsidR="00432710" w:rsidRDefault="00432710" w:rsidP="00432710"/>
    <w:bookmarkEnd w:id="53"/>
    <w:p w:rsidR="00432710" w:rsidRDefault="00432710" w:rsidP="00432710">
      <w:pPr>
        <w:spacing w:after="0"/>
        <w:rPr>
          <w:noProof/>
        </w:rPr>
      </w:pPr>
      <w:r>
        <w:rPr>
          <w:noProof/>
        </w:rPr>
        <w:t xml:space="preserve"> </w:t>
      </w:r>
      <w:bookmarkStart w:id="60" w:name="PageSet_Report_9610"/>
      <w:bookmarkEnd w:id="60"/>
      <w:r w:rsidRPr="00432710">
        <w:rPr>
          <w:noProof/>
        </w:rPr>
        <w:t xml:space="preserve">  </w:t>
      </w:r>
      <w:r>
        <w:rPr>
          <w:noProof/>
        </w:rPr>
        <w:t xml:space="preserve">  </w:t>
      </w:r>
    </w:p>
    <w:p w:rsidR="00432710" w:rsidRDefault="00432710" w:rsidP="00432710">
      <w:pPr>
        <w:pStyle w:val="ICTOC1MINS"/>
        <w:sectPr w:rsidR="00432710" w:rsidSect="00432710">
          <w:headerReference w:type="even" r:id="rId45"/>
          <w:headerReference w:type="default" r:id="rId46"/>
          <w:footerReference w:type="even" r:id="rId47"/>
          <w:footerReference w:type="default" r:id="rId48"/>
          <w:headerReference w:type="first" r:id="rId49"/>
          <w:footerReference w:type="first" r:id="rId50"/>
          <w:pgSz w:w="11907" w:h="16839" w:code="9"/>
          <w:pgMar w:top="1134" w:right="1134" w:bottom="1134" w:left="1134" w:header="567" w:footer="567" w:gutter="0"/>
          <w:cols w:space="720"/>
          <w:formProt w:val="0"/>
          <w:docGrid w:linePitch="326"/>
        </w:sectPr>
      </w:pPr>
    </w:p>
    <w:bookmarkStart w:id="61" w:name="PDF1_MeetingClosure"/>
    <w:p w:rsidR="00432710" w:rsidRDefault="00432710" w:rsidP="008267EC">
      <w:pPr>
        <w:pStyle w:val="ICTOC1MINS"/>
        <w:tabs>
          <w:tab w:val="clear" w:pos="851"/>
          <w:tab w:val="left" w:pos="567"/>
        </w:tabs>
        <w:ind w:left="567" w:hanging="567"/>
      </w:pPr>
      <w:r>
        <w:lastRenderedPageBreak/>
        <w:fldChar w:fldCharType="begin"/>
      </w:r>
      <w:r>
        <w:instrText xml:space="preserve"> SEQ SeqList \* CHARFORMAT </w:instrText>
      </w:r>
      <w:r>
        <w:fldChar w:fldCharType="separate"/>
      </w:r>
      <w:bookmarkStart w:id="62" w:name="_Toc49349167"/>
      <w:r>
        <w:rPr>
          <w:noProof/>
        </w:rPr>
        <w:t>8</w:t>
      </w:r>
      <w:r>
        <w:fldChar w:fldCharType="end"/>
      </w:r>
      <w:r w:rsidR="008267EC">
        <w:t>.</w:t>
      </w:r>
      <w:r w:rsidRPr="0056606E">
        <w:tab/>
      </w:r>
      <w:r w:rsidR="008267EC">
        <w:rPr>
          <w:caps w:val="0"/>
        </w:rPr>
        <w:t>Meeting Closure</w:t>
      </w:r>
      <w:bookmarkEnd w:id="61"/>
      <w:bookmarkEnd w:id="62"/>
    </w:p>
    <w:p w:rsidR="00432710" w:rsidRPr="008267EC" w:rsidRDefault="00432710" w:rsidP="008267EC">
      <w:pPr>
        <w:ind w:left="567"/>
      </w:pPr>
      <w:r w:rsidRPr="008267EC">
        <w:t xml:space="preserve">The Meeting closed at </w:t>
      </w:r>
      <w:r w:rsidR="008267EC" w:rsidRPr="008267EC">
        <w:t>6.2</w:t>
      </w:r>
      <w:r w:rsidR="001A2480">
        <w:t>4</w:t>
      </w:r>
      <w:r w:rsidR="008267EC" w:rsidRPr="008267EC">
        <w:t>pm</w:t>
      </w:r>
      <w:r w:rsidRPr="008267EC">
        <w:t>.</w:t>
      </w:r>
    </w:p>
    <w:p w:rsidR="00432710" w:rsidRDefault="00432710" w:rsidP="00432710">
      <w:pPr>
        <w:jc w:val="right"/>
        <w:rPr>
          <w:b/>
        </w:rPr>
      </w:pPr>
    </w:p>
    <w:p w:rsidR="008267EC" w:rsidRDefault="008267EC" w:rsidP="00432710">
      <w:pPr>
        <w:jc w:val="right"/>
        <w:rPr>
          <w:b/>
        </w:rPr>
      </w:pPr>
    </w:p>
    <w:p w:rsidR="008267EC" w:rsidRDefault="008267EC" w:rsidP="00432710">
      <w:pPr>
        <w:jc w:val="right"/>
        <w:rPr>
          <w:b/>
        </w:rPr>
      </w:pPr>
    </w:p>
    <w:p w:rsidR="00432710" w:rsidRPr="0051366C" w:rsidRDefault="00432710" w:rsidP="008267EC">
      <w:pPr>
        <w:jc w:val="left"/>
        <w:rPr>
          <w:b/>
        </w:rPr>
      </w:pPr>
      <w:r w:rsidRPr="0051366C">
        <w:rPr>
          <w:b/>
        </w:rPr>
        <w:t>...................................................</w:t>
      </w:r>
    </w:p>
    <w:p w:rsidR="00C626BB" w:rsidRPr="00C626BB" w:rsidRDefault="00432710" w:rsidP="008267EC">
      <w:pPr>
        <w:jc w:val="left"/>
      </w:pPr>
      <w:r w:rsidRPr="0051366C">
        <w:rPr>
          <w:b/>
        </w:rPr>
        <w:t>CHAIRPERSON</w:t>
      </w:r>
    </w:p>
    <w:sectPr w:rsidR="00C626BB" w:rsidRPr="00C626BB" w:rsidSect="00432710">
      <w:headerReference w:type="even" r:id="rId51"/>
      <w:headerReference w:type="default" r:id="rId52"/>
      <w:footerReference w:type="even" r:id="rId53"/>
      <w:footerReference w:type="default" r:id="rId54"/>
      <w:headerReference w:type="first" r:id="rId55"/>
      <w:footerReference w:type="first" r:id="rId5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575" w:rsidRDefault="004F0575" w:rsidP="000479EF">
      <w:r>
        <w:separator/>
      </w:r>
    </w:p>
  </w:endnote>
  <w:endnote w:type="continuationSeparator" w:id="0">
    <w:p w:rsidR="004F0575" w:rsidRDefault="004F0575"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2864A3" w:rsidRDefault="004F0575" w:rsidP="00432710">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2864A3" w:rsidRDefault="004F0575" w:rsidP="00432710">
    <w:pPr>
      <w:pBdr>
        <w:top w:val="single" w:sz="4" w:space="1" w:color="auto"/>
      </w:pBdr>
      <w:tabs>
        <w:tab w:val="right" w:pos="9620"/>
      </w:tabs>
      <w:jc w:val="left"/>
      <w:rPr>
        <w:sz w:val="22"/>
      </w:rPr>
    </w:pPr>
    <w:r w:rsidRPr="002864A3">
      <w:rPr>
        <w:sz w:val="22"/>
      </w:rPr>
      <w:t xml:space="preserve">Item </w:t>
    </w:r>
    <w:r>
      <w:rPr>
        <w:sz w:val="22"/>
      </w:rPr>
      <w:t>7.2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2864A3" w:rsidRDefault="004F0575" w:rsidP="00432710">
    <w:pPr>
      <w:pBdr>
        <w:top w:val="single" w:sz="4" w:space="1" w:color="auto"/>
      </w:pBdr>
      <w:tabs>
        <w:tab w:val="right" w:pos="9620"/>
      </w:tabs>
      <w:jc w:val="left"/>
      <w:rPr>
        <w:sz w:val="22"/>
      </w:rPr>
    </w:pPr>
    <w:r w:rsidRPr="002864A3">
      <w:rPr>
        <w:sz w:val="22"/>
      </w:rPr>
      <w:t xml:space="preserve">Item </w:t>
    </w:r>
    <w:r>
      <w:rPr>
        <w:sz w:val="22"/>
      </w:rPr>
      <w:t>7.3</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Default="004F0575" w:rsidP="00432710">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2864A3" w:rsidRDefault="004F0575" w:rsidP="00432710">
    <w:pPr>
      <w:pBdr>
        <w:top w:val="single" w:sz="4" w:space="1" w:color="auto"/>
      </w:pBdr>
      <w:tabs>
        <w:tab w:val="right" w:pos="9620"/>
      </w:tabs>
      <w:jc w:val="left"/>
      <w:rPr>
        <w:sz w:val="22"/>
      </w:rPr>
    </w:pPr>
    <w:r w:rsidRPr="002864A3">
      <w:rPr>
        <w:sz w:val="22"/>
      </w:rPr>
      <w:t xml:space="preserve">Item </w:t>
    </w:r>
    <w:r>
      <w:rPr>
        <w:sz w:val="22"/>
      </w:rPr>
      <w:t>7.4</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432710">
    <w:pP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613ADC" w:rsidRDefault="004F0575" w:rsidP="00432710">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613ADC" w:rsidRDefault="004F0575" w:rsidP="00432710">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613ADC" w:rsidRDefault="004F0575" w:rsidP="00432710">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575" w:rsidRDefault="004F0575" w:rsidP="000479EF">
      <w:r>
        <w:separator/>
      </w:r>
    </w:p>
  </w:footnote>
  <w:footnote w:type="continuationSeparator" w:id="0">
    <w:p w:rsidR="004F0575" w:rsidRDefault="004F0575"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F0575" w:rsidRPr="00432710" w:rsidTr="00432710">
      <w:tc>
        <w:tcPr>
          <w:tcW w:w="3867" w:type="pct"/>
        </w:tcPr>
        <w:p w:rsidR="004F0575" w:rsidRPr="00432710" w:rsidRDefault="004F0575" w:rsidP="00432710">
          <w:pPr>
            <w:tabs>
              <w:tab w:val="right" w:pos="9639"/>
            </w:tabs>
            <w:spacing w:after="0"/>
            <w:jc w:val="left"/>
          </w:pPr>
          <w:r>
            <w:t>Special Council Meeting</w:t>
          </w:r>
          <w:r w:rsidRPr="00432710">
            <w:t xml:space="preserve"> Minutes</w:t>
          </w:r>
        </w:p>
      </w:tc>
      <w:tc>
        <w:tcPr>
          <w:tcW w:w="1133" w:type="pct"/>
        </w:tcPr>
        <w:p w:rsidR="004F0575" w:rsidRPr="00432710" w:rsidRDefault="004F0575" w:rsidP="00432710">
          <w:pPr>
            <w:tabs>
              <w:tab w:val="right" w:pos="9639"/>
            </w:tabs>
            <w:spacing w:after="0"/>
            <w:jc w:val="right"/>
          </w:pPr>
          <w:r>
            <w:t>26 August 2020</w:t>
          </w:r>
        </w:p>
      </w:tc>
    </w:tr>
  </w:tbl>
  <w:p w:rsidR="004F0575" w:rsidRPr="00432710" w:rsidRDefault="004F0575" w:rsidP="00432710">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F0575" w:rsidRPr="00432710" w:rsidTr="00432710">
      <w:tc>
        <w:tcPr>
          <w:tcW w:w="3867" w:type="pct"/>
        </w:tcPr>
        <w:p w:rsidR="004F0575" w:rsidRPr="00432710" w:rsidRDefault="004F0575" w:rsidP="00432710">
          <w:pPr>
            <w:tabs>
              <w:tab w:val="right" w:pos="9639"/>
            </w:tabs>
            <w:spacing w:after="0"/>
            <w:jc w:val="left"/>
          </w:pPr>
          <w:r>
            <w:t>Special Council Meeting</w:t>
          </w:r>
          <w:r w:rsidRPr="00432710">
            <w:t xml:space="preserve"> Minutes</w:t>
          </w:r>
        </w:p>
      </w:tc>
      <w:tc>
        <w:tcPr>
          <w:tcW w:w="1133" w:type="pct"/>
        </w:tcPr>
        <w:p w:rsidR="004F0575" w:rsidRPr="00432710" w:rsidRDefault="004F0575" w:rsidP="00432710">
          <w:pPr>
            <w:tabs>
              <w:tab w:val="right" w:pos="9639"/>
            </w:tabs>
            <w:spacing w:after="0"/>
            <w:jc w:val="right"/>
          </w:pPr>
          <w:r>
            <w:t>26 August 2020</w:t>
          </w:r>
        </w:p>
      </w:tc>
    </w:tr>
  </w:tbl>
  <w:p w:rsidR="004F0575" w:rsidRPr="00432710" w:rsidRDefault="004F0575" w:rsidP="00432710">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F0575" w:rsidRPr="00432710" w:rsidTr="00432710">
      <w:tc>
        <w:tcPr>
          <w:tcW w:w="3867" w:type="pct"/>
        </w:tcPr>
        <w:p w:rsidR="004F0575" w:rsidRPr="00432710" w:rsidRDefault="004F0575" w:rsidP="00432710">
          <w:pPr>
            <w:tabs>
              <w:tab w:val="right" w:pos="9639"/>
            </w:tabs>
            <w:spacing w:after="0"/>
            <w:jc w:val="left"/>
          </w:pPr>
          <w:r>
            <w:t>Special Council Meeting</w:t>
          </w:r>
          <w:r w:rsidRPr="00432710">
            <w:t xml:space="preserve"> Minutes</w:t>
          </w:r>
        </w:p>
      </w:tc>
      <w:tc>
        <w:tcPr>
          <w:tcW w:w="1133" w:type="pct"/>
        </w:tcPr>
        <w:p w:rsidR="004F0575" w:rsidRPr="00432710" w:rsidRDefault="004F0575" w:rsidP="00432710">
          <w:pPr>
            <w:tabs>
              <w:tab w:val="right" w:pos="9639"/>
            </w:tabs>
            <w:spacing w:after="0"/>
            <w:jc w:val="right"/>
          </w:pPr>
          <w:r>
            <w:t>26 August 2020</w:t>
          </w:r>
        </w:p>
      </w:tc>
    </w:tr>
  </w:tbl>
  <w:p w:rsidR="004F0575" w:rsidRPr="00432710" w:rsidRDefault="004F0575" w:rsidP="00432710">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Default="004F0575" w:rsidP="00432710">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F0575" w:rsidRPr="00432710" w:rsidTr="00432710">
      <w:tc>
        <w:tcPr>
          <w:tcW w:w="3867" w:type="pct"/>
        </w:tcPr>
        <w:p w:rsidR="004F0575" w:rsidRPr="00432710" w:rsidRDefault="004F0575" w:rsidP="00432710">
          <w:pPr>
            <w:tabs>
              <w:tab w:val="right" w:pos="9639"/>
            </w:tabs>
            <w:spacing w:after="0"/>
            <w:jc w:val="left"/>
          </w:pPr>
          <w:r>
            <w:t>Special Council Meeting</w:t>
          </w:r>
          <w:r w:rsidRPr="00432710">
            <w:t xml:space="preserve"> Minutes</w:t>
          </w:r>
        </w:p>
      </w:tc>
      <w:tc>
        <w:tcPr>
          <w:tcW w:w="1133" w:type="pct"/>
        </w:tcPr>
        <w:p w:rsidR="004F0575" w:rsidRPr="00432710" w:rsidRDefault="004F0575" w:rsidP="00432710">
          <w:pPr>
            <w:tabs>
              <w:tab w:val="right" w:pos="9639"/>
            </w:tabs>
            <w:spacing w:after="0"/>
            <w:jc w:val="right"/>
          </w:pPr>
          <w:r>
            <w:t>26 August 2020</w:t>
          </w:r>
        </w:p>
      </w:tc>
    </w:tr>
  </w:tbl>
  <w:p w:rsidR="004F0575" w:rsidRPr="00432710" w:rsidRDefault="004F0575" w:rsidP="00432710">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F0575" w:rsidRPr="00432710" w:rsidTr="00432710">
      <w:tc>
        <w:tcPr>
          <w:tcW w:w="3867" w:type="pct"/>
        </w:tcPr>
        <w:p w:rsidR="004F0575" w:rsidRPr="00432710" w:rsidRDefault="004F0575" w:rsidP="00432710">
          <w:pPr>
            <w:tabs>
              <w:tab w:val="right" w:pos="9639"/>
            </w:tabs>
            <w:spacing w:after="0"/>
            <w:jc w:val="left"/>
          </w:pPr>
          <w:r>
            <w:t>Special Council Meeting</w:t>
          </w:r>
          <w:r w:rsidRPr="00432710">
            <w:t xml:space="preserve"> Minutes</w:t>
          </w:r>
        </w:p>
      </w:tc>
      <w:tc>
        <w:tcPr>
          <w:tcW w:w="1133" w:type="pct"/>
        </w:tcPr>
        <w:p w:rsidR="004F0575" w:rsidRPr="00432710" w:rsidRDefault="004F0575" w:rsidP="00432710">
          <w:pPr>
            <w:tabs>
              <w:tab w:val="right" w:pos="9639"/>
            </w:tabs>
            <w:spacing w:after="0"/>
            <w:jc w:val="right"/>
          </w:pPr>
          <w:r>
            <w:t>26 August 2020</w:t>
          </w:r>
        </w:p>
      </w:tc>
    </w:tr>
  </w:tbl>
  <w:p w:rsidR="004F0575" w:rsidRPr="00432710" w:rsidRDefault="004F0575" w:rsidP="00432710">
    <w:pPr>
      <w:tabs>
        <w:tab w:val="center" w:pos="4513"/>
        <w:tab w:val="right" w:pos="9026"/>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9A51B1" w:rsidRDefault="004F0575"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F0575" w:rsidRPr="00432710" w:rsidTr="00432710">
      <w:tc>
        <w:tcPr>
          <w:tcW w:w="3867" w:type="pct"/>
        </w:tcPr>
        <w:p w:rsidR="004F0575" w:rsidRPr="00432710" w:rsidRDefault="004F0575" w:rsidP="00432710">
          <w:pPr>
            <w:tabs>
              <w:tab w:val="right" w:pos="9639"/>
            </w:tabs>
            <w:spacing w:after="0"/>
            <w:jc w:val="left"/>
          </w:pPr>
          <w:r>
            <w:t>Special Council Meeting</w:t>
          </w:r>
          <w:r w:rsidRPr="00432710">
            <w:t xml:space="preserve"> Minutes</w:t>
          </w:r>
        </w:p>
      </w:tc>
      <w:tc>
        <w:tcPr>
          <w:tcW w:w="1133" w:type="pct"/>
        </w:tcPr>
        <w:p w:rsidR="004F0575" w:rsidRPr="00432710" w:rsidRDefault="004F0575" w:rsidP="00432710">
          <w:pPr>
            <w:tabs>
              <w:tab w:val="right" w:pos="9639"/>
            </w:tabs>
            <w:spacing w:after="0"/>
            <w:jc w:val="right"/>
          </w:pPr>
          <w:r>
            <w:t>26 August 2020</w:t>
          </w:r>
        </w:p>
      </w:tc>
    </w:tr>
  </w:tbl>
  <w:p w:rsidR="004F0575" w:rsidRPr="00432710" w:rsidRDefault="004F0575" w:rsidP="00432710">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F0575" w:rsidRPr="00432710" w:rsidTr="00432710">
      <w:tc>
        <w:tcPr>
          <w:tcW w:w="3867" w:type="pct"/>
        </w:tcPr>
        <w:p w:rsidR="004F0575" w:rsidRPr="00432710" w:rsidRDefault="004F0575" w:rsidP="00432710">
          <w:pPr>
            <w:tabs>
              <w:tab w:val="right" w:pos="9639"/>
            </w:tabs>
            <w:spacing w:after="0"/>
            <w:jc w:val="left"/>
          </w:pPr>
          <w:r>
            <w:t>Special Council Meeting</w:t>
          </w:r>
          <w:r w:rsidRPr="00432710">
            <w:t xml:space="preserve"> Minutes</w:t>
          </w:r>
        </w:p>
      </w:tc>
      <w:tc>
        <w:tcPr>
          <w:tcW w:w="1133" w:type="pct"/>
        </w:tcPr>
        <w:p w:rsidR="004F0575" w:rsidRPr="00432710" w:rsidRDefault="004F0575" w:rsidP="00432710">
          <w:pPr>
            <w:tabs>
              <w:tab w:val="right" w:pos="9639"/>
            </w:tabs>
            <w:spacing w:after="0"/>
            <w:jc w:val="right"/>
          </w:pPr>
          <w:r>
            <w:t>26 August 2020</w:t>
          </w:r>
        </w:p>
      </w:tc>
    </w:tr>
  </w:tbl>
  <w:p w:rsidR="004F0575" w:rsidRPr="00432710" w:rsidRDefault="004F0575" w:rsidP="00432710">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75" w:rsidRPr="00D46D7D" w:rsidRDefault="004F0575" w:rsidP="0043271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 w:numId="47">
    <w:abstractNumId w:val="19"/>
    <w:lvlOverride w:ilvl="0">
      <w:lvl w:ilvl="0">
        <w:start w:val="1"/>
        <w:numFmt w:val="decimal"/>
        <w:pStyle w:val="ICRecList1"/>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19"/>
    <w:lvlOverride w:ilvl="1">
      <w:lvl w:ilvl="1">
        <w:start w:val="1"/>
        <w:numFmt w:val="lowerLetter"/>
        <w:pStyle w:val="ICRecList2"/>
        <w:lvlText w:val="(%2)"/>
        <w:lvlJc w:val="left"/>
        <w:pPr>
          <w:tabs>
            <w:tab w:val="num" w:pos="1134"/>
          </w:tabs>
          <w:ind w:left="1134" w:hanging="567"/>
        </w:pPr>
        <w:rPr>
          <w:rFonts w:hint="default"/>
          <w:b/>
        </w:rPr>
      </w:lvl>
    </w:lvlOverride>
  </w:num>
  <w:num w:numId="49">
    <w:abstractNumId w:val="19"/>
    <w:lvlOverride w:ilvl="0">
      <w:lvl w:ilvl="0">
        <w:start w:val="1"/>
        <w:numFmt w:val="decimal"/>
        <w:pStyle w:val="ICRecList1"/>
        <w:lvlText w:val="%1."/>
        <w:lvlJc w:val="left"/>
        <w:pPr>
          <w:ind w:left="567" w:hanging="567"/>
        </w:pPr>
        <w:rPr>
          <w:rFonts w:hint="default"/>
          <w:b/>
        </w:rPr>
      </w:lvl>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mýýFalseýFalseýCrý3ýFalseýCr BinghamýCr  BinghamýCr Jarrod Binghamþ237ýDudzikýToniaýýCouncillorýFalseýFalseýýFalseýFalseýTonia DudzikýDudzikýCouncillor DudzikýýFalseýFalseýCrý3ýFalseýCr DudzikýCr  DudzikýCr Tonia Dudzikþ236ýKeoghýJohnýýCouncillorýFalseýFalseýýFalseýFalseýJohn KeoghýKeoghýCouncillor KeoghýýFalseýFalseýCrý3ýFalseýCr KeoghýCr  KeoghýCr John Keogh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0ýBorgeltýLawryýLBýCrýFalseýFalseýýFalseýFalseýLawry BorgeltýLB BorgeltýCr BorgeltýýFalseýFalseýCrý3ýFalseýCr BorgeltýCr LB BorgeltýCr Lawry Borgeltþ"/>
    <w:docVar w:name="dvCouncillorsLoaded" w:val="False"/>
    <w:docVar w:name="dvDateLastMeeting" w:val="05 Aug 2020"/>
    <w:docVar w:name="dvDateMeeting" w:val="26 Aug 2020"/>
    <w:docVar w:name="dvDateMeetingFormatted" w:val=" "/>
    <w:docVar w:name="dvDateNextMeeting" w:val="02 Sep 2020"/>
    <w:docVar w:name="dvDocumentChanged" w:val="0"/>
    <w:docVar w:name="dvDoNotCheckIn" w:val="0"/>
    <w:docVar w:name="dvDraftMode" w:val="False"/>
    <w:docVar w:name="dvEDMSContainerID" w:val=" "/>
    <w:docVar w:name="dvEDRMSAlternateFolderIds" w:val=" "/>
    <w:docVar w:name="dvEDRMSDestinationFolderId" w:val=" "/>
    <w:docVar w:name="dvFileName" w:val="CO_20200826_MIN_2188_EXTRA.DOCX"/>
    <w:docVar w:name="dvFileNamed" w:val="1"/>
    <w:docVar w:name="dvFileNumber" w:val=" "/>
    <w:docVar w:name="dvForceRevision" w:val="False"/>
    <w:docVar w:name="dvFullFilePath" w:val="\\mscvdcinfoc\InfoCouncil\Documents\Minutes\CO_20200826_MIN_2188_EXTRA.DOCX"/>
    <w:docVar w:name="dvIncludeAttachments" w:val="False"/>
    <w:docVar w:name="dvItemNumberMasked" w:val=" "/>
    <w:docVar w:name="dvLateAll" w:val="True"/>
    <w:docVar w:name="dvLateReportId" w:val=" "/>
    <w:docVar w:name="dvLateReportItemNumber" w:val=" "/>
    <w:docVar w:name="dvLateStartingPageNumber" w:val="1"/>
    <w:docVar w:name="dvLocation" w:val="Darley Civic and Community Hub, Pavilion Room, 182 Halletts Way, Darley"/>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Darley Civic and Community Hub, Pavilion Room, 182 Halletts Way, Darley"/>
    <w:docVar w:name="dvLocationWithSoftCarriageReturns" w:val="Darley Civic and Community Hub, Pavilion Room, 182 Halletts Way, Darley"/>
    <w:docVar w:name="dvMasterSeqItemNo" w:val="8"/>
    <w:docVar w:name="dvMeetingCycleId" w:val="1"/>
    <w:docVar w:name="dvMeetingNumber" w:val="0"/>
    <w:docVar w:name="dvMeetingScheduleId" w:val="2188"/>
    <w:docVar w:name="dvMeetingSheduleID" w:val="2188"/>
    <w:docVar w:name="dvMinuteNumberDefaultsToTrue" w:val="True"/>
    <w:docVar w:name="dvNoticeOfMeetingText" w:val="a Special Meeting of Council"/>
    <w:docVar w:name="dvPaperId" w:val="1987"/>
    <w:docVar w:name="dvPaperText" w:val="Minutes"/>
    <w:docVar w:name="dvPaperType" w:val="Minutes"/>
    <w:docVar w:name="dvPlansAttachments" w:val="False"/>
    <w:docVar w:name="dvPreventEDMSFormFromDisplaying" w:val="0"/>
    <w:docVar w:name="dvProForma" w:val="False"/>
    <w:docVar w:name="dvProformaText" w:val=" "/>
    <w:docVar w:name="dvReportFrom" w:val="Manager Governance, Risk &amp; Corporate Planning"/>
    <w:docVar w:name="dvReportName" w:val="7.4  Instrument of Delegation - Council to Members of Council Staff"/>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6467B"/>
    <w:rsid w:val="00174893"/>
    <w:rsid w:val="001A2480"/>
    <w:rsid w:val="001A35E1"/>
    <w:rsid w:val="001B2253"/>
    <w:rsid w:val="001D3C36"/>
    <w:rsid w:val="001D3D96"/>
    <w:rsid w:val="001E6FA7"/>
    <w:rsid w:val="00201560"/>
    <w:rsid w:val="002248D1"/>
    <w:rsid w:val="00225144"/>
    <w:rsid w:val="00256FD0"/>
    <w:rsid w:val="00262DED"/>
    <w:rsid w:val="0026341E"/>
    <w:rsid w:val="0027057D"/>
    <w:rsid w:val="00272D35"/>
    <w:rsid w:val="00272ED7"/>
    <w:rsid w:val="00284000"/>
    <w:rsid w:val="00293441"/>
    <w:rsid w:val="002B04C4"/>
    <w:rsid w:val="002B49DF"/>
    <w:rsid w:val="002B77D7"/>
    <w:rsid w:val="002C26CF"/>
    <w:rsid w:val="002D1A04"/>
    <w:rsid w:val="002D2CB2"/>
    <w:rsid w:val="002D4FA5"/>
    <w:rsid w:val="002D72B3"/>
    <w:rsid w:val="002E3FE0"/>
    <w:rsid w:val="002F04AA"/>
    <w:rsid w:val="00316D0E"/>
    <w:rsid w:val="0032214C"/>
    <w:rsid w:val="003225D4"/>
    <w:rsid w:val="00342EAE"/>
    <w:rsid w:val="003504BD"/>
    <w:rsid w:val="00357608"/>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266AE"/>
    <w:rsid w:val="00432710"/>
    <w:rsid w:val="00433A1F"/>
    <w:rsid w:val="00433FF0"/>
    <w:rsid w:val="00442680"/>
    <w:rsid w:val="0044684C"/>
    <w:rsid w:val="00466164"/>
    <w:rsid w:val="0047524C"/>
    <w:rsid w:val="004B1BAB"/>
    <w:rsid w:val="004B4FE8"/>
    <w:rsid w:val="004B6CAA"/>
    <w:rsid w:val="004D068F"/>
    <w:rsid w:val="004E2749"/>
    <w:rsid w:val="004E55D7"/>
    <w:rsid w:val="004F0575"/>
    <w:rsid w:val="004F3E76"/>
    <w:rsid w:val="004F74E0"/>
    <w:rsid w:val="00584714"/>
    <w:rsid w:val="0058602E"/>
    <w:rsid w:val="005A1A61"/>
    <w:rsid w:val="005B50E4"/>
    <w:rsid w:val="005B68AA"/>
    <w:rsid w:val="005C0256"/>
    <w:rsid w:val="005D29D2"/>
    <w:rsid w:val="005D7310"/>
    <w:rsid w:val="005F6464"/>
    <w:rsid w:val="00605963"/>
    <w:rsid w:val="00606AE2"/>
    <w:rsid w:val="00606DF8"/>
    <w:rsid w:val="00612D6E"/>
    <w:rsid w:val="00616495"/>
    <w:rsid w:val="006272F6"/>
    <w:rsid w:val="006502F0"/>
    <w:rsid w:val="00651493"/>
    <w:rsid w:val="006515FC"/>
    <w:rsid w:val="006631ED"/>
    <w:rsid w:val="006676B0"/>
    <w:rsid w:val="00670B12"/>
    <w:rsid w:val="00696E7D"/>
    <w:rsid w:val="006B7525"/>
    <w:rsid w:val="006D3E6E"/>
    <w:rsid w:val="006D5013"/>
    <w:rsid w:val="006D5A18"/>
    <w:rsid w:val="006E6504"/>
    <w:rsid w:val="00701E29"/>
    <w:rsid w:val="00704EF5"/>
    <w:rsid w:val="00717FB7"/>
    <w:rsid w:val="0072509A"/>
    <w:rsid w:val="0076209B"/>
    <w:rsid w:val="0076622A"/>
    <w:rsid w:val="007820E7"/>
    <w:rsid w:val="007911C3"/>
    <w:rsid w:val="007A03D9"/>
    <w:rsid w:val="007A2445"/>
    <w:rsid w:val="007A3900"/>
    <w:rsid w:val="007B5613"/>
    <w:rsid w:val="007D1E4A"/>
    <w:rsid w:val="007D6989"/>
    <w:rsid w:val="007F0537"/>
    <w:rsid w:val="00810733"/>
    <w:rsid w:val="00811C27"/>
    <w:rsid w:val="00816D29"/>
    <w:rsid w:val="008230F7"/>
    <w:rsid w:val="008267EC"/>
    <w:rsid w:val="008506F2"/>
    <w:rsid w:val="00854F7F"/>
    <w:rsid w:val="00860E8A"/>
    <w:rsid w:val="00861158"/>
    <w:rsid w:val="00887F83"/>
    <w:rsid w:val="0089000F"/>
    <w:rsid w:val="0089138D"/>
    <w:rsid w:val="008C09DA"/>
    <w:rsid w:val="008C21DF"/>
    <w:rsid w:val="008D3F34"/>
    <w:rsid w:val="008E79D0"/>
    <w:rsid w:val="008F1C15"/>
    <w:rsid w:val="008F5C08"/>
    <w:rsid w:val="00922DF5"/>
    <w:rsid w:val="0093310E"/>
    <w:rsid w:val="009361AA"/>
    <w:rsid w:val="00937008"/>
    <w:rsid w:val="00954C9D"/>
    <w:rsid w:val="00956292"/>
    <w:rsid w:val="009879C9"/>
    <w:rsid w:val="009972B9"/>
    <w:rsid w:val="009A51B1"/>
    <w:rsid w:val="009A5E34"/>
    <w:rsid w:val="009A649E"/>
    <w:rsid w:val="009B7D39"/>
    <w:rsid w:val="00A01C86"/>
    <w:rsid w:val="00A03CF4"/>
    <w:rsid w:val="00A10863"/>
    <w:rsid w:val="00A10962"/>
    <w:rsid w:val="00A166B2"/>
    <w:rsid w:val="00A16F77"/>
    <w:rsid w:val="00A20F58"/>
    <w:rsid w:val="00A60ABD"/>
    <w:rsid w:val="00A72748"/>
    <w:rsid w:val="00A91915"/>
    <w:rsid w:val="00AA7AED"/>
    <w:rsid w:val="00AC58A9"/>
    <w:rsid w:val="00AD227E"/>
    <w:rsid w:val="00AD232D"/>
    <w:rsid w:val="00AD3753"/>
    <w:rsid w:val="00AF2B5A"/>
    <w:rsid w:val="00B01653"/>
    <w:rsid w:val="00B034CC"/>
    <w:rsid w:val="00B269BD"/>
    <w:rsid w:val="00B31EA7"/>
    <w:rsid w:val="00B3535F"/>
    <w:rsid w:val="00B4725C"/>
    <w:rsid w:val="00B8368B"/>
    <w:rsid w:val="00BB3884"/>
    <w:rsid w:val="00C0613E"/>
    <w:rsid w:val="00C21867"/>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5D4F"/>
    <w:rsid w:val="00D35EFD"/>
    <w:rsid w:val="00D53985"/>
    <w:rsid w:val="00D750E0"/>
    <w:rsid w:val="00D8216F"/>
    <w:rsid w:val="00D93DBD"/>
    <w:rsid w:val="00DA6552"/>
    <w:rsid w:val="00DB0D4D"/>
    <w:rsid w:val="00DB4460"/>
    <w:rsid w:val="00DD096D"/>
    <w:rsid w:val="00DD1E08"/>
    <w:rsid w:val="00DF102C"/>
    <w:rsid w:val="00E04AE6"/>
    <w:rsid w:val="00E12AB3"/>
    <w:rsid w:val="00E22816"/>
    <w:rsid w:val="00E25DA4"/>
    <w:rsid w:val="00E3349A"/>
    <w:rsid w:val="00E71C80"/>
    <w:rsid w:val="00E91177"/>
    <w:rsid w:val="00E9633E"/>
    <w:rsid w:val="00EA727D"/>
    <w:rsid w:val="00EB3EF9"/>
    <w:rsid w:val="00ED07D3"/>
    <w:rsid w:val="00EF3406"/>
    <w:rsid w:val="00F1300F"/>
    <w:rsid w:val="00F33E14"/>
    <w:rsid w:val="00F5757A"/>
    <w:rsid w:val="00F57B1F"/>
    <w:rsid w:val="00FA49FD"/>
    <w:rsid w:val="00FA6B40"/>
    <w:rsid w:val="00FD1A96"/>
    <w:rsid w:val="00FF469F"/>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199D7"/>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43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Heading2">
    <w:name w:val="Draft Heading 2"/>
    <w:basedOn w:val="Normal"/>
    <w:next w:val="Normal"/>
    <w:rsid w:val="00432710"/>
    <w:pPr>
      <w:overflowPunct w:val="0"/>
      <w:autoSpaceDE w:val="0"/>
      <w:autoSpaceDN w:val="0"/>
      <w:adjustRightInd w:val="0"/>
      <w:spacing w:before="120" w:after="0"/>
      <w:jc w:val="left"/>
      <w:textAlignment w:val="baseline"/>
    </w:pPr>
    <w:rPr>
      <w:rFonts w:ascii="Times New Roman" w:eastAsia="Times New Roman" w:hAnsi="Times New Roman" w:cs="Times New Roman"/>
      <w:szCs w:val="20"/>
    </w:rPr>
  </w:style>
  <w:style w:type="paragraph" w:customStyle="1" w:styleId="paragraph">
    <w:name w:val="paragraph"/>
    <w:basedOn w:val="Normal"/>
    <w:rsid w:val="00432710"/>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432710"/>
  </w:style>
  <w:style w:type="character" w:customStyle="1" w:styleId="eop">
    <w:name w:val="eop"/>
    <w:basedOn w:val="DefaultParagraphFont"/>
    <w:rsid w:val="00432710"/>
  </w:style>
  <w:style w:type="character" w:styleId="Hyperlink">
    <w:name w:val="Hyperlink"/>
    <w:basedOn w:val="DefaultParagraphFont"/>
    <w:uiPriority w:val="99"/>
    <w:unhideWhenUsed/>
    <w:rsid w:val="00432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5CF0-F225-450D-B9AF-32F18BEA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Minutes of Special Council Meeting - 26 00 2020</vt:lpstr>
    </vt:vector>
  </TitlesOfParts>
  <Company>Moorabool</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- 26 00 2020</dc:title>
  <dc:creator>Yvonne Hansen</dc:creator>
  <cp:lastModifiedBy>Renee Hodgson</cp:lastModifiedBy>
  <cp:revision>3</cp:revision>
  <dcterms:created xsi:type="dcterms:W3CDTF">2020-08-28T01:39:00Z</dcterms:created>
  <dcterms:modified xsi:type="dcterms:W3CDTF">2020-08-28T01:39:00Z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1987</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26 Aug 2020</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2188</vt:lpwstr>
  </property>
  <property fmtid="{D5CDD505-2E9C-101B-9397-08002B2CF9AE}" pid="36" name="MeetingCycleId">
    <vt:lpwstr>1</vt:lpwstr>
  </property>
  <property fmtid="{D5CDD505-2E9C-101B-9397-08002B2CF9AE}" pid="37" name="Location">
    <vt:lpwstr>Darley Civic and Community Hub, Pavilion Room, 182 Halletts Way, Darley</vt:lpwstr>
  </property>
  <property fmtid="{D5CDD505-2E9C-101B-9397-08002B2CF9AE}" pid="38" name="LocationWithCommas">
    <vt:lpwstr>Darley Civic and Community Hub, Pavilion Room, 182 Halletts Way, Darley</vt:lpwstr>
  </property>
  <property fmtid="{D5CDD505-2E9C-101B-9397-08002B2CF9AE}" pid="39" name="LocationWithSoftCarriageReturns">
    <vt:lpwstr>Darley Civic and Community Hub, Pavilion Room, 182 Halletts Way, Darley</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2188</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8</vt:lpwstr>
  </property>
  <property fmtid="{D5CDD505-2E9C-101B-9397-08002B2CF9AE}" pid="65" name="DateLastMeeting">
    <vt:lpwstr>05 Aug 2020</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02 Sep 2020</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Manager Governance, Risk &amp; Corporate Planning</vt:lpwstr>
  </property>
  <property fmtid="{D5CDD505-2E9C-101B-9397-08002B2CF9AE}" pid="76" name="ReportName">
    <vt:lpwstr>7.4  Instrument of Delegation - Council to Members of Council Staff</vt:lpwstr>
  </property>
  <property fmtid="{D5CDD505-2E9C-101B-9397-08002B2CF9AE}" pid="77" name="ReportNumber">
    <vt:lpwstr>7</vt:lpwstr>
  </property>
  <property fmtid="{D5CDD505-2E9C-101B-9397-08002B2CF9AE}" pid="78" name="ReportTo">
    <vt:lpwstr>General Manager</vt:lpwstr>
  </property>
  <property fmtid="{D5CDD505-2E9C-101B-9397-08002B2CF9AE}" pid="79" name="PDF1_Heading_9608">
    <vt:lpwstr>7 Customer Care and Advocacy Reports</vt:lpwstr>
  </property>
  <property fmtid="{D5CDD505-2E9C-101B-9397-08002B2CF9AE}" pid="80" name="PDF2_ReportName_9608">
    <vt:lpwstr>7.1  Governance Rules</vt:lpwstr>
  </property>
  <property fmtid="{D5CDD505-2E9C-101B-9397-08002B2CF9AE}" pid="81" name="PDF2_ReportName_9609">
    <vt:lpwstr>7.2  Delegated Committees</vt:lpwstr>
  </property>
  <property fmtid="{D5CDD505-2E9C-101B-9397-08002B2CF9AE}" pid="82" name="PDF2_ReportName_9612">
    <vt:lpwstr>7.3  Establishment of the Audit and Risk Committee and  Adoption of Charter</vt:lpwstr>
  </property>
  <property fmtid="{D5CDD505-2E9C-101B-9397-08002B2CF9AE}" pid="83" name="PDF2_ReportName_9610">
    <vt:lpwstr>7.4  Instrument of Delegation - Council to Members of Council Staff</vt:lpwstr>
  </property>
  <property fmtid="{D5CDD505-2E9C-101B-9397-08002B2CF9AE}" pid="84" name="ProformaText">
    <vt:lpwstr> </vt:lpwstr>
  </property>
  <property fmtid="{D5CDD505-2E9C-101B-9397-08002B2CF9AE}" pid="85" name="ForceRevision">
    <vt:lpwstr>False</vt:lpwstr>
  </property>
  <property fmtid="{D5CDD505-2E9C-101B-9397-08002B2CF9AE}" pid="86" name="FullFilePath">
    <vt:lpwstr>\\mscvdcinfoc\InfoCouncil\Documents\Minutes\CO_20200826_MIN_2188_EXTRA.DOCX</vt:lpwstr>
  </property>
  <property fmtid="{D5CDD505-2E9C-101B-9397-08002B2CF9AE}" pid="87" name="FileName">
    <vt:lpwstr>CO_20200826_MIN_2188_EXTRA.DOCX</vt:lpwstr>
  </property>
  <property fmtid="{D5CDD505-2E9C-101B-9397-08002B2CF9AE}" pid="88" name="CouncillorsArray">
    <vt:lpwstr>238ýEdwardsýDavidýýCouncillorýTrueýFalseýýFalseýFalseýDavid EdwardsýEdwardsýCouncillor EdwardsýýFalseýFalseýCrý1ýFalseýCr EdwardsýCr  EdwardsýCr David Edwardsþ239ýBinghamýJarrodýýCouncillorýFalseýFalseýýFalseýFalseýJarrod BinghamýBinghamýCouncillor Bingha</vt:lpwstr>
  </property>
  <property fmtid="{D5CDD505-2E9C-101B-9397-08002B2CF9AE}" pid="89" name="Resolution_9608">
    <vt:lpwstr>;Paul Tatchell;Lawry Borgelt;True;False;235;280</vt:lpwstr>
  </property>
  <property fmtid="{D5CDD505-2E9C-101B-9397-08002B2CF9AE}" pid="90" name="Mover_9608">
    <vt:lpwstr>235</vt:lpwstr>
  </property>
  <property fmtid="{D5CDD505-2E9C-101B-9397-08002B2CF9AE}" pid="91" name="Seconder_9608">
    <vt:lpwstr>280</vt:lpwstr>
  </property>
  <property fmtid="{D5CDD505-2E9C-101B-9397-08002B2CF9AE}" pid="92" name="ResolvedAtAll_9608">
    <vt:lpwstr>True</vt:lpwstr>
  </property>
  <property fmtid="{D5CDD505-2E9C-101B-9397-08002B2CF9AE}" pid="93" name="Resolution_9609">
    <vt:lpwstr>;John Keogh;Lawry Borgelt;True;False;236;280</vt:lpwstr>
  </property>
  <property fmtid="{D5CDD505-2E9C-101B-9397-08002B2CF9AE}" pid="94" name="Mover_9609">
    <vt:lpwstr>236</vt:lpwstr>
  </property>
  <property fmtid="{D5CDD505-2E9C-101B-9397-08002B2CF9AE}" pid="95" name="Seconder_9609">
    <vt:lpwstr>280</vt:lpwstr>
  </property>
  <property fmtid="{D5CDD505-2E9C-101B-9397-08002B2CF9AE}" pid="96" name="ResolvedAtAll_9609">
    <vt:lpwstr>True</vt:lpwstr>
  </property>
  <property fmtid="{D5CDD505-2E9C-101B-9397-08002B2CF9AE}" pid="97" name="Resolution_9612">
    <vt:lpwstr>;Paul Tatchell;John Keogh;True;False;235;236</vt:lpwstr>
  </property>
  <property fmtid="{D5CDD505-2E9C-101B-9397-08002B2CF9AE}" pid="98" name="Mover_9612">
    <vt:lpwstr>235</vt:lpwstr>
  </property>
  <property fmtid="{D5CDD505-2E9C-101B-9397-08002B2CF9AE}" pid="99" name="Seconder_9612">
    <vt:lpwstr>236</vt:lpwstr>
  </property>
  <property fmtid="{D5CDD505-2E9C-101B-9397-08002B2CF9AE}" pid="100" name="ResolvedAtAll_9612">
    <vt:lpwstr>True</vt:lpwstr>
  </property>
  <property fmtid="{D5CDD505-2E9C-101B-9397-08002B2CF9AE}" pid="101" name="Resolution_9610">
    <vt:lpwstr>;Paul Tatchell;John Keogh;True;False;235;236</vt:lpwstr>
  </property>
  <property fmtid="{D5CDD505-2E9C-101B-9397-08002B2CF9AE}" pid="102" name="Mover_9610">
    <vt:lpwstr>235</vt:lpwstr>
  </property>
  <property fmtid="{D5CDD505-2E9C-101B-9397-08002B2CF9AE}" pid="103" name="Seconder_9610">
    <vt:lpwstr>236</vt:lpwstr>
  </property>
  <property fmtid="{D5CDD505-2E9C-101B-9397-08002B2CF9AE}" pid="104" name="ResolvedAtAll_9610">
    <vt:lpwstr>True</vt:lpwstr>
  </property>
</Properties>
</file>