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542096">
        <w:trPr>
          <w:trHeight w:val="3261"/>
          <w:jc w:val="center"/>
        </w:trPr>
        <w:tc>
          <w:tcPr>
            <w:tcW w:w="9855" w:type="dxa"/>
            <w:gridSpan w:val="2"/>
            <w:vAlign w:val="bottom"/>
          </w:tcPr>
          <w:p w:rsidR="001971FD" w:rsidRPr="002F63BC" w:rsidRDefault="0006121C" w:rsidP="0006121C">
            <w:pPr>
              <w:spacing w:after="0"/>
              <w:jc w:val="right"/>
            </w:pPr>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542096">
        <w:trPr>
          <w:trHeight w:val="6380"/>
          <w:jc w:val="center"/>
        </w:trPr>
        <w:tc>
          <w:tcPr>
            <w:tcW w:w="9855" w:type="dxa"/>
            <w:gridSpan w:val="2"/>
            <w:vAlign w:val="center"/>
          </w:tcPr>
          <w:p w:rsidR="001971FD" w:rsidRPr="009C582D" w:rsidRDefault="001971FD" w:rsidP="00542096">
            <w:pPr>
              <w:spacing w:after="360"/>
              <w:jc w:val="center"/>
              <w:rPr>
                <w:b/>
                <w:sz w:val="52"/>
              </w:rPr>
            </w:pPr>
            <w:r w:rsidRPr="0040703C">
              <w:rPr>
                <w:b/>
                <w:sz w:val="72"/>
                <w:szCs w:val="72"/>
              </w:rPr>
              <w:t>AGENDA</w:t>
            </w:r>
          </w:p>
          <w:p w:rsidR="001971FD" w:rsidRPr="009C582D" w:rsidRDefault="003854DF" w:rsidP="00542096">
            <w:pPr>
              <w:jc w:val="center"/>
              <w:rPr>
                <w:b/>
                <w:sz w:val="52"/>
              </w:rPr>
            </w:pPr>
            <w:r>
              <w:rPr>
                <w:b/>
                <w:sz w:val="52"/>
              </w:rPr>
              <w:t xml:space="preserve"> </w:t>
            </w:r>
          </w:p>
          <w:p w:rsidR="001971FD" w:rsidRDefault="003854DF" w:rsidP="00542096">
            <w:pPr>
              <w:jc w:val="center"/>
              <w:rPr>
                <w:b/>
                <w:sz w:val="52"/>
              </w:rPr>
            </w:pPr>
            <w:r>
              <w:rPr>
                <w:b/>
                <w:sz w:val="52"/>
              </w:rPr>
              <w:t>Special Council Meeting</w:t>
            </w:r>
          </w:p>
          <w:p w:rsidR="001971FD" w:rsidRPr="009C582D" w:rsidRDefault="003854DF" w:rsidP="00542096">
            <w:pPr>
              <w:jc w:val="center"/>
              <w:rPr>
                <w:b/>
                <w:sz w:val="52"/>
              </w:rPr>
            </w:pPr>
            <w:r>
              <w:rPr>
                <w:b/>
                <w:sz w:val="52"/>
              </w:rPr>
              <w:t>Wednesday, 16 September 2020</w:t>
            </w:r>
          </w:p>
        </w:tc>
      </w:tr>
      <w:tr w:rsidR="001971FD" w:rsidRPr="0040703C" w:rsidTr="00542096">
        <w:trPr>
          <w:trHeight w:val="692"/>
          <w:jc w:val="center"/>
        </w:trPr>
        <w:tc>
          <w:tcPr>
            <w:tcW w:w="9855" w:type="dxa"/>
            <w:gridSpan w:val="2"/>
            <w:vAlign w:val="bottom"/>
          </w:tcPr>
          <w:p w:rsidR="001971FD" w:rsidRPr="009C582D" w:rsidRDefault="001971FD" w:rsidP="00542096">
            <w:pPr>
              <w:spacing w:before="120" w:after="480"/>
              <w:jc w:val="center"/>
              <w:rPr>
                <w:b/>
              </w:rPr>
            </w:pPr>
            <w:r w:rsidRPr="009C582D">
              <w:rPr>
                <w:b/>
                <w:sz w:val="28"/>
              </w:rPr>
              <w:t xml:space="preserve">I hereby give notice that </w:t>
            </w:r>
            <w:r w:rsidR="003854DF">
              <w:rPr>
                <w:b/>
                <w:sz w:val="28"/>
              </w:rPr>
              <w:t>a Special Meeting of Council</w:t>
            </w:r>
            <w:r w:rsidRPr="009C582D">
              <w:rPr>
                <w:b/>
                <w:sz w:val="28"/>
              </w:rPr>
              <w:t xml:space="preserve"> will be held on:</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rsidR="001971FD" w:rsidRPr="009C582D" w:rsidRDefault="003854DF" w:rsidP="00542096">
            <w:pPr>
              <w:rPr>
                <w:b/>
              </w:rPr>
            </w:pPr>
            <w:r>
              <w:rPr>
                <w:rFonts w:cs="Arial"/>
                <w:b/>
                <w:sz w:val="28"/>
                <w:szCs w:val="28"/>
              </w:rPr>
              <w:t>Wednesday, 16 September 2020</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3854DF" w:rsidP="00542096">
            <w:pPr>
              <w:jc w:val="left"/>
              <w:rPr>
                <w:b/>
              </w:rPr>
            </w:pPr>
            <w:r>
              <w:rPr>
                <w:rFonts w:cs="Arial"/>
                <w:b/>
                <w:sz w:val="28"/>
                <w:szCs w:val="28"/>
              </w:rPr>
              <w:t>5.00pm</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3854DF" w:rsidP="00542096">
            <w:pPr>
              <w:spacing w:after="0"/>
              <w:jc w:val="left"/>
              <w:rPr>
                <w:b/>
              </w:rPr>
            </w:pPr>
            <w:r>
              <w:rPr>
                <w:rFonts w:cs="Arial"/>
                <w:b/>
                <w:sz w:val="28"/>
                <w:szCs w:val="28"/>
              </w:rPr>
              <w:t>Online</w:t>
            </w:r>
          </w:p>
        </w:tc>
      </w:tr>
      <w:tr w:rsidR="001971FD" w:rsidRPr="0040703C" w:rsidTr="00542096">
        <w:trPr>
          <w:jc w:val="center"/>
        </w:trPr>
        <w:tc>
          <w:tcPr>
            <w:tcW w:w="9855" w:type="dxa"/>
            <w:gridSpan w:val="2"/>
          </w:tcPr>
          <w:p w:rsidR="001971FD" w:rsidRPr="0040703C" w:rsidRDefault="003854DF" w:rsidP="00542096">
            <w:pPr>
              <w:spacing w:before="480"/>
              <w:jc w:val="right"/>
              <w:rPr>
                <w:b/>
                <w:sz w:val="28"/>
                <w:szCs w:val="28"/>
              </w:rPr>
            </w:pPr>
            <w:r>
              <w:rPr>
                <w:b/>
                <w:sz w:val="28"/>
                <w:szCs w:val="28"/>
              </w:rPr>
              <w:t>Derek Madden</w:t>
            </w:r>
          </w:p>
          <w:p w:rsidR="001971FD" w:rsidRPr="0040703C" w:rsidRDefault="003854DF" w:rsidP="00542096">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0" w:name="PDF1_Contents"/>
      <w:bookmarkEnd w:id="0"/>
      <w:r w:rsidRPr="001971FD">
        <w:rPr>
          <w:b/>
          <w:sz w:val="28"/>
          <w:szCs w:val="28"/>
        </w:rPr>
        <w:lastRenderedPageBreak/>
        <w:t xml:space="preserve">Order </w:t>
      </w:r>
      <w:proofErr w:type="gramStart"/>
      <w:r w:rsidRPr="001971FD">
        <w:rPr>
          <w:b/>
          <w:sz w:val="28"/>
          <w:szCs w:val="28"/>
        </w:rPr>
        <w:t>Of</w:t>
      </w:r>
      <w:proofErr w:type="gramEnd"/>
      <w:r w:rsidRPr="001971FD">
        <w:rPr>
          <w:b/>
          <w:sz w:val="28"/>
          <w:szCs w:val="28"/>
        </w:rPr>
        <w:t xml:space="preserve"> Business</w:t>
      </w:r>
    </w:p>
    <w:p w:rsidR="007F6187" w:rsidRDefault="003854DF">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50727450" w:history="1">
        <w:r w:rsidR="007F6187" w:rsidRPr="004A5572">
          <w:rPr>
            <w:rStyle w:val="Hyperlink"/>
            <w:noProof/>
          </w:rPr>
          <w:t>1</w:t>
        </w:r>
        <w:r w:rsidR="007F6187">
          <w:rPr>
            <w:rFonts w:asciiTheme="minorHAnsi" w:eastAsiaTheme="minorEastAsia" w:hAnsiTheme="minorHAnsi"/>
            <w:b w:val="0"/>
            <w:noProof/>
            <w:sz w:val="22"/>
            <w:lang w:eastAsia="en-AU"/>
          </w:rPr>
          <w:tab/>
        </w:r>
        <w:r w:rsidR="007F6187" w:rsidRPr="004A5572">
          <w:rPr>
            <w:rStyle w:val="Hyperlink"/>
            <w:noProof/>
          </w:rPr>
          <w:t>Opening of Meeting and Prayer</w:t>
        </w:r>
        <w:r w:rsidR="007F6187">
          <w:rPr>
            <w:noProof/>
            <w:webHidden/>
          </w:rPr>
          <w:tab/>
        </w:r>
        <w:r w:rsidR="007F6187">
          <w:rPr>
            <w:noProof/>
            <w:webHidden/>
          </w:rPr>
          <w:fldChar w:fldCharType="begin"/>
        </w:r>
        <w:r w:rsidR="007F6187">
          <w:rPr>
            <w:noProof/>
            <w:webHidden/>
          </w:rPr>
          <w:instrText xml:space="preserve"> PAGEREF _Toc50727450 \h </w:instrText>
        </w:r>
        <w:r w:rsidR="007F6187">
          <w:rPr>
            <w:noProof/>
            <w:webHidden/>
          </w:rPr>
        </w:r>
        <w:r w:rsidR="007F6187">
          <w:rPr>
            <w:noProof/>
            <w:webHidden/>
          </w:rPr>
          <w:fldChar w:fldCharType="separate"/>
        </w:r>
        <w:r w:rsidR="007F6187">
          <w:rPr>
            <w:noProof/>
            <w:webHidden/>
          </w:rPr>
          <w:t>5</w:t>
        </w:r>
        <w:r w:rsidR="007F6187">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1" w:history="1">
        <w:r w:rsidRPr="004A5572">
          <w:rPr>
            <w:rStyle w:val="Hyperlink"/>
            <w:noProof/>
          </w:rPr>
          <w:t>2</w:t>
        </w:r>
        <w:r>
          <w:rPr>
            <w:rFonts w:asciiTheme="minorHAnsi" w:eastAsiaTheme="minorEastAsia" w:hAnsiTheme="minorHAnsi"/>
            <w:b w:val="0"/>
            <w:noProof/>
            <w:sz w:val="22"/>
            <w:lang w:eastAsia="en-AU"/>
          </w:rPr>
          <w:tab/>
        </w:r>
        <w:r w:rsidRPr="004A5572">
          <w:rPr>
            <w:rStyle w:val="Hyperlink"/>
            <w:noProof/>
          </w:rPr>
          <w:t>Acknowledgement of Country</w:t>
        </w:r>
        <w:r>
          <w:rPr>
            <w:noProof/>
            <w:webHidden/>
          </w:rPr>
          <w:tab/>
        </w:r>
        <w:r>
          <w:rPr>
            <w:noProof/>
            <w:webHidden/>
          </w:rPr>
          <w:fldChar w:fldCharType="begin"/>
        </w:r>
        <w:r>
          <w:rPr>
            <w:noProof/>
            <w:webHidden/>
          </w:rPr>
          <w:instrText xml:space="preserve"> PAGEREF _Toc50727451 \h </w:instrText>
        </w:r>
        <w:r>
          <w:rPr>
            <w:noProof/>
            <w:webHidden/>
          </w:rPr>
        </w:r>
        <w:r>
          <w:rPr>
            <w:noProof/>
            <w:webHidden/>
          </w:rPr>
          <w:fldChar w:fldCharType="separate"/>
        </w:r>
        <w:r>
          <w:rPr>
            <w:noProof/>
            <w:webHidden/>
          </w:rPr>
          <w:t>5</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2" w:history="1">
        <w:r w:rsidRPr="004A5572">
          <w:rPr>
            <w:rStyle w:val="Hyperlink"/>
            <w:noProof/>
          </w:rPr>
          <w:t>3</w:t>
        </w:r>
        <w:r>
          <w:rPr>
            <w:rFonts w:asciiTheme="minorHAnsi" w:eastAsiaTheme="minorEastAsia" w:hAnsiTheme="minorHAnsi"/>
            <w:b w:val="0"/>
            <w:noProof/>
            <w:sz w:val="22"/>
            <w:lang w:eastAsia="en-AU"/>
          </w:rPr>
          <w:tab/>
        </w:r>
        <w:r w:rsidRPr="004A5572">
          <w:rPr>
            <w:rStyle w:val="Hyperlink"/>
            <w:noProof/>
          </w:rPr>
          <w:t>Present</w:t>
        </w:r>
        <w:r>
          <w:rPr>
            <w:noProof/>
            <w:webHidden/>
          </w:rPr>
          <w:tab/>
        </w:r>
        <w:r>
          <w:rPr>
            <w:noProof/>
            <w:webHidden/>
          </w:rPr>
          <w:fldChar w:fldCharType="begin"/>
        </w:r>
        <w:r>
          <w:rPr>
            <w:noProof/>
            <w:webHidden/>
          </w:rPr>
          <w:instrText xml:space="preserve"> PAGEREF _Toc50727452 \h </w:instrText>
        </w:r>
        <w:r>
          <w:rPr>
            <w:noProof/>
            <w:webHidden/>
          </w:rPr>
        </w:r>
        <w:r>
          <w:rPr>
            <w:noProof/>
            <w:webHidden/>
          </w:rPr>
          <w:fldChar w:fldCharType="separate"/>
        </w:r>
        <w:r>
          <w:rPr>
            <w:noProof/>
            <w:webHidden/>
          </w:rPr>
          <w:t>5</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3" w:history="1">
        <w:r w:rsidRPr="004A5572">
          <w:rPr>
            <w:rStyle w:val="Hyperlink"/>
            <w:noProof/>
          </w:rPr>
          <w:t>4</w:t>
        </w:r>
        <w:r>
          <w:rPr>
            <w:rFonts w:asciiTheme="minorHAnsi" w:eastAsiaTheme="minorEastAsia" w:hAnsiTheme="minorHAnsi"/>
            <w:b w:val="0"/>
            <w:noProof/>
            <w:sz w:val="22"/>
            <w:lang w:eastAsia="en-AU"/>
          </w:rPr>
          <w:tab/>
        </w:r>
        <w:r w:rsidRPr="004A5572">
          <w:rPr>
            <w:rStyle w:val="Hyperlink"/>
            <w:noProof/>
          </w:rPr>
          <w:t>Apologies</w:t>
        </w:r>
        <w:r>
          <w:rPr>
            <w:noProof/>
            <w:webHidden/>
          </w:rPr>
          <w:tab/>
        </w:r>
        <w:r>
          <w:rPr>
            <w:noProof/>
            <w:webHidden/>
          </w:rPr>
          <w:fldChar w:fldCharType="begin"/>
        </w:r>
        <w:r>
          <w:rPr>
            <w:noProof/>
            <w:webHidden/>
          </w:rPr>
          <w:instrText xml:space="preserve"> PAGEREF _Toc50727453 \h </w:instrText>
        </w:r>
        <w:r>
          <w:rPr>
            <w:noProof/>
            <w:webHidden/>
          </w:rPr>
        </w:r>
        <w:r>
          <w:rPr>
            <w:noProof/>
            <w:webHidden/>
          </w:rPr>
          <w:fldChar w:fldCharType="separate"/>
        </w:r>
        <w:r>
          <w:rPr>
            <w:noProof/>
            <w:webHidden/>
          </w:rPr>
          <w:t>5</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4" w:history="1">
        <w:r w:rsidRPr="004A5572">
          <w:rPr>
            <w:rStyle w:val="Hyperlink"/>
            <w:noProof/>
          </w:rPr>
          <w:t>5</w:t>
        </w:r>
        <w:r>
          <w:rPr>
            <w:rFonts w:asciiTheme="minorHAnsi" w:eastAsiaTheme="minorEastAsia" w:hAnsiTheme="minorHAnsi"/>
            <w:b w:val="0"/>
            <w:noProof/>
            <w:sz w:val="22"/>
            <w:lang w:eastAsia="en-AU"/>
          </w:rPr>
          <w:tab/>
        </w:r>
        <w:r w:rsidRPr="004A5572">
          <w:rPr>
            <w:rStyle w:val="Hyperlink"/>
            <w:noProof/>
          </w:rPr>
          <w:t>Disclosure of Conflicts of Interest</w:t>
        </w:r>
        <w:r>
          <w:rPr>
            <w:noProof/>
            <w:webHidden/>
          </w:rPr>
          <w:tab/>
        </w:r>
        <w:r>
          <w:rPr>
            <w:noProof/>
            <w:webHidden/>
          </w:rPr>
          <w:fldChar w:fldCharType="begin"/>
        </w:r>
        <w:r>
          <w:rPr>
            <w:noProof/>
            <w:webHidden/>
          </w:rPr>
          <w:instrText xml:space="preserve"> PAGEREF _Toc50727454 \h </w:instrText>
        </w:r>
        <w:r>
          <w:rPr>
            <w:noProof/>
            <w:webHidden/>
          </w:rPr>
        </w:r>
        <w:r>
          <w:rPr>
            <w:noProof/>
            <w:webHidden/>
          </w:rPr>
          <w:fldChar w:fldCharType="separate"/>
        </w:r>
        <w:r>
          <w:rPr>
            <w:noProof/>
            <w:webHidden/>
          </w:rPr>
          <w:t>5</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5" w:history="1">
        <w:r w:rsidRPr="004A5572">
          <w:rPr>
            <w:rStyle w:val="Hyperlink"/>
            <w:noProof/>
          </w:rPr>
          <w:t>6</w:t>
        </w:r>
        <w:r>
          <w:rPr>
            <w:rFonts w:asciiTheme="minorHAnsi" w:eastAsiaTheme="minorEastAsia" w:hAnsiTheme="minorHAnsi"/>
            <w:b w:val="0"/>
            <w:noProof/>
            <w:sz w:val="22"/>
            <w:lang w:eastAsia="en-AU"/>
          </w:rPr>
          <w:tab/>
        </w:r>
        <w:r w:rsidRPr="004A5572">
          <w:rPr>
            <w:rStyle w:val="Hyperlink"/>
            <w:noProof/>
          </w:rPr>
          <w:t>Closed Session of the Meeting to the Public</w:t>
        </w:r>
        <w:r>
          <w:rPr>
            <w:noProof/>
            <w:webHidden/>
          </w:rPr>
          <w:tab/>
        </w:r>
        <w:r>
          <w:rPr>
            <w:noProof/>
            <w:webHidden/>
          </w:rPr>
          <w:fldChar w:fldCharType="begin"/>
        </w:r>
        <w:r>
          <w:rPr>
            <w:noProof/>
            <w:webHidden/>
          </w:rPr>
          <w:instrText xml:space="preserve"> PAGEREF _Toc50727455 \h </w:instrText>
        </w:r>
        <w:r>
          <w:rPr>
            <w:noProof/>
            <w:webHidden/>
          </w:rPr>
        </w:r>
        <w:r>
          <w:rPr>
            <w:noProof/>
            <w:webHidden/>
          </w:rPr>
          <w:fldChar w:fldCharType="separate"/>
        </w:r>
        <w:r>
          <w:rPr>
            <w:noProof/>
            <w:webHidden/>
          </w:rPr>
          <w:t>6</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56" w:history="1">
        <w:r w:rsidRPr="004A5572">
          <w:rPr>
            <w:rStyle w:val="Hyperlink"/>
            <w:noProof/>
          </w:rPr>
          <w:t>7</w:t>
        </w:r>
        <w:r>
          <w:rPr>
            <w:rFonts w:asciiTheme="minorHAnsi" w:eastAsiaTheme="minorEastAsia" w:hAnsiTheme="minorHAnsi"/>
            <w:b w:val="0"/>
            <w:noProof/>
            <w:sz w:val="22"/>
            <w:lang w:eastAsia="en-AU"/>
          </w:rPr>
          <w:tab/>
        </w:r>
        <w:r w:rsidRPr="004A5572">
          <w:rPr>
            <w:rStyle w:val="Hyperlink"/>
            <w:noProof/>
          </w:rPr>
          <w:t>Closed Session of the Meeting to the Public</w:t>
        </w:r>
        <w:r>
          <w:rPr>
            <w:noProof/>
            <w:webHidden/>
          </w:rPr>
          <w:tab/>
        </w:r>
        <w:r>
          <w:rPr>
            <w:noProof/>
            <w:webHidden/>
          </w:rPr>
          <w:fldChar w:fldCharType="begin"/>
        </w:r>
        <w:r>
          <w:rPr>
            <w:noProof/>
            <w:webHidden/>
          </w:rPr>
          <w:instrText xml:space="preserve"> PAGEREF _Toc50727456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57" w:history="1">
        <w:r w:rsidRPr="004A5572">
          <w:rPr>
            <w:rStyle w:val="Hyperlink"/>
            <w:noProof/>
          </w:rPr>
          <w:t>7.1</w:t>
        </w:r>
        <w:r>
          <w:rPr>
            <w:rFonts w:asciiTheme="minorHAnsi" w:eastAsiaTheme="minorEastAsia" w:hAnsiTheme="minorHAnsi"/>
            <w:noProof/>
            <w:sz w:val="22"/>
            <w:lang w:eastAsia="en-AU"/>
          </w:rPr>
          <w:tab/>
        </w:r>
        <w:r w:rsidRPr="004A5572">
          <w:rPr>
            <w:rStyle w:val="Hyperlink"/>
            <w:noProof/>
          </w:rPr>
          <w:t>Contract C15-2019/2020 - Hire of Plant, Road Maintenance and Construction</w:t>
        </w:r>
        <w:r>
          <w:rPr>
            <w:noProof/>
            <w:webHidden/>
          </w:rPr>
          <w:tab/>
        </w:r>
        <w:r>
          <w:rPr>
            <w:noProof/>
            <w:webHidden/>
          </w:rPr>
          <w:fldChar w:fldCharType="begin"/>
        </w:r>
        <w:r>
          <w:rPr>
            <w:noProof/>
            <w:webHidden/>
          </w:rPr>
          <w:instrText xml:space="preserve"> PAGEREF _Toc50727457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58" w:history="1">
        <w:r w:rsidRPr="004A5572">
          <w:rPr>
            <w:rStyle w:val="Hyperlink"/>
            <w:noProof/>
          </w:rPr>
          <w:t>7.2</w:t>
        </w:r>
        <w:r>
          <w:rPr>
            <w:rFonts w:asciiTheme="minorHAnsi" w:eastAsiaTheme="minorEastAsia" w:hAnsiTheme="minorHAnsi"/>
            <w:noProof/>
            <w:sz w:val="22"/>
            <w:lang w:eastAsia="en-AU"/>
          </w:rPr>
          <w:tab/>
        </w:r>
        <w:r w:rsidRPr="004A5572">
          <w:rPr>
            <w:rStyle w:val="Hyperlink"/>
            <w:noProof/>
          </w:rPr>
          <w:t>Contract C14-2019/2020 - Supply and Delivery of Concrete Pipes and Related Products</w:t>
        </w:r>
        <w:r>
          <w:rPr>
            <w:noProof/>
            <w:webHidden/>
          </w:rPr>
          <w:tab/>
        </w:r>
        <w:r>
          <w:rPr>
            <w:noProof/>
            <w:webHidden/>
          </w:rPr>
          <w:fldChar w:fldCharType="begin"/>
        </w:r>
        <w:r>
          <w:rPr>
            <w:noProof/>
            <w:webHidden/>
          </w:rPr>
          <w:instrText xml:space="preserve"> PAGEREF _Toc50727458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59" w:history="1">
        <w:r w:rsidRPr="004A5572">
          <w:rPr>
            <w:rStyle w:val="Hyperlink"/>
            <w:noProof/>
          </w:rPr>
          <w:t>7.3</w:t>
        </w:r>
        <w:r>
          <w:rPr>
            <w:rFonts w:asciiTheme="minorHAnsi" w:eastAsiaTheme="minorEastAsia" w:hAnsiTheme="minorHAnsi"/>
            <w:noProof/>
            <w:sz w:val="22"/>
            <w:lang w:eastAsia="en-AU"/>
          </w:rPr>
          <w:tab/>
        </w:r>
        <w:r w:rsidRPr="004A5572">
          <w:rPr>
            <w:rStyle w:val="Hyperlink"/>
            <w:noProof/>
          </w:rPr>
          <w:t>Contract C31-2019/2020 - Supply of and Delivery of Gravel Road Making Materials</w:t>
        </w:r>
        <w:r>
          <w:rPr>
            <w:noProof/>
            <w:webHidden/>
          </w:rPr>
          <w:tab/>
        </w:r>
        <w:r>
          <w:rPr>
            <w:noProof/>
            <w:webHidden/>
          </w:rPr>
          <w:fldChar w:fldCharType="begin"/>
        </w:r>
        <w:r>
          <w:rPr>
            <w:noProof/>
            <w:webHidden/>
          </w:rPr>
          <w:instrText xml:space="preserve"> PAGEREF _Toc50727459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60" w:history="1">
        <w:r w:rsidRPr="004A5572">
          <w:rPr>
            <w:rStyle w:val="Hyperlink"/>
            <w:noProof/>
          </w:rPr>
          <w:t>7.4</w:t>
        </w:r>
        <w:r>
          <w:rPr>
            <w:rFonts w:asciiTheme="minorHAnsi" w:eastAsiaTheme="minorEastAsia" w:hAnsiTheme="minorHAnsi"/>
            <w:noProof/>
            <w:sz w:val="22"/>
            <w:lang w:eastAsia="en-AU"/>
          </w:rPr>
          <w:tab/>
        </w:r>
        <w:r w:rsidRPr="004A5572">
          <w:rPr>
            <w:rStyle w:val="Hyperlink"/>
            <w:noProof/>
          </w:rPr>
          <w:t>Contract C25-2019/2020 - Supply and Delivery of Crushed Rock Products</w:t>
        </w:r>
        <w:r>
          <w:rPr>
            <w:noProof/>
            <w:webHidden/>
          </w:rPr>
          <w:tab/>
        </w:r>
        <w:r>
          <w:rPr>
            <w:noProof/>
            <w:webHidden/>
          </w:rPr>
          <w:fldChar w:fldCharType="begin"/>
        </w:r>
        <w:r>
          <w:rPr>
            <w:noProof/>
            <w:webHidden/>
          </w:rPr>
          <w:instrText xml:space="preserve"> PAGEREF _Toc50727460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61" w:history="1">
        <w:r w:rsidRPr="004A5572">
          <w:rPr>
            <w:rStyle w:val="Hyperlink"/>
            <w:noProof/>
          </w:rPr>
          <w:t>7.5</w:t>
        </w:r>
        <w:r>
          <w:rPr>
            <w:rFonts w:asciiTheme="minorHAnsi" w:eastAsiaTheme="minorEastAsia" w:hAnsiTheme="minorHAnsi"/>
            <w:noProof/>
            <w:sz w:val="22"/>
            <w:lang w:eastAsia="en-AU"/>
          </w:rPr>
          <w:tab/>
        </w:r>
        <w:r w:rsidRPr="004A5572">
          <w:rPr>
            <w:rStyle w:val="Hyperlink"/>
            <w:noProof/>
          </w:rPr>
          <w:t>C08-2020/2021 Principal Consultancy Stage 2 BMRRR</w:t>
        </w:r>
        <w:r>
          <w:rPr>
            <w:noProof/>
            <w:webHidden/>
          </w:rPr>
          <w:tab/>
        </w:r>
        <w:r>
          <w:rPr>
            <w:noProof/>
            <w:webHidden/>
          </w:rPr>
          <w:fldChar w:fldCharType="begin"/>
        </w:r>
        <w:r>
          <w:rPr>
            <w:noProof/>
            <w:webHidden/>
          </w:rPr>
          <w:instrText xml:space="preserve"> PAGEREF _Toc50727461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2"/>
        <w:rPr>
          <w:rFonts w:asciiTheme="minorHAnsi" w:eastAsiaTheme="minorEastAsia" w:hAnsiTheme="minorHAnsi"/>
          <w:noProof/>
          <w:sz w:val="22"/>
          <w:lang w:eastAsia="en-AU"/>
        </w:rPr>
      </w:pPr>
      <w:hyperlink w:anchor="_Toc50727462" w:history="1">
        <w:r w:rsidRPr="004A5572">
          <w:rPr>
            <w:rStyle w:val="Hyperlink"/>
            <w:noProof/>
          </w:rPr>
          <w:t>7.6</w:t>
        </w:r>
        <w:r>
          <w:rPr>
            <w:rFonts w:asciiTheme="minorHAnsi" w:eastAsiaTheme="minorEastAsia" w:hAnsiTheme="minorHAnsi"/>
            <w:noProof/>
            <w:sz w:val="22"/>
            <w:lang w:eastAsia="en-AU"/>
          </w:rPr>
          <w:tab/>
        </w:r>
        <w:r w:rsidRPr="004A5572">
          <w:rPr>
            <w:rStyle w:val="Hyperlink"/>
            <w:noProof/>
          </w:rPr>
          <w:t>C02- 2020/2021 Yendon-Egerton Road, Mt Egerton Pavement Reconstruction</w:t>
        </w:r>
        <w:r>
          <w:rPr>
            <w:noProof/>
            <w:webHidden/>
          </w:rPr>
          <w:tab/>
        </w:r>
        <w:r>
          <w:rPr>
            <w:noProof/>
            <w:webHidden/>
          </w:rPr>
          <w:fldChar w:fldCharType="begin"/>
        </w:r>
        <w:r>
          <w:rPr>
            <w:noProof/>
            <w:webHidden/>
          </w:rPr>
          <w:instrText xml:space="preserve"> PAGEREF _Toc50727462 \h </w:instrText>
        </w:r>
        <w:r>
          <w:rPr>
            <w:noProof/>
            <w:webHidden/>
          </w:rPr>
        </w:r>
        <w:r>
          <w:rPr>
            <w:noProof/>
            <w:webHidden/>
          </w:rPr>
          <w:fldChar w:fldCharType="separate"/>
        </w:r>
        <w:r>
          <w:rPr>
            <w:noProof/>
            <w:webHidden/>
          </w:rPr>
          <w:t>7</w:t>
        </w:r>
        <w:r>
          <w:rPr>
            <w:noProof/>
            <w:webHidden/>
          </w:rPr>
          <w:fldChar w:fldCharType="end"/>
        </w:r>
      </w:hyperlink>
    </w:p>
    <w:p w:rsidR="007F6187" w:rsidRDefault="007F6187">
      <w:pPr>
        <w:pStyle w:val="TOC1"/>
        <w:rPr>
          <w:rFonts w:asciiTheme="minorHAnsi" w:eastAsiaTheme="minorEastAsia" w:hAnsiTheme="minorHAnsi"/>
          <w:b w:val="0"/>
          <w:noProof/>
          <w:sz w:val="22"/>
          <w:lang w:eastAsia="en-AU"/>
        </w:rPr>
      </w:pPr>
      <w:hyperlink w:anchor="_Toc50727463" w:history="1">
        <w:r w:rsidRPr="004A5572">
          <w:rPr>
            <w:rStyle w:val="Hyperlink"/>
            <w:noProof/>
          </w:rPr>
          <w:t>8</w:t>
        </w:r>
        <w:r>
          <w:rPr>
            <w:rFonts w:asciiTheme="minorHAnsi" w:eastAsiaTheme="minorEastAsia" w:hAnsiTheme="minorHAnsi"/>
            <w:b w:val="0"/>
            <w:noProof/>
            <w:sz w:val="22"/>
            <w:lang w:eastAsia="en-AU"/>
          </w:rPr>
          <w:tab/>
        </w:r>
        <w:r w:rsidRPr="004A5572">
          <w:rPr>
            <w:rStyle w:val="Hyperlink"/>
            <w:noProof/>
          </w:rPr>
          <w:t>Meeting Closure</w:t>
        </w:r>
        <w:r>
          <w:rPr>
            <w:noProof/>
            <w:webHidden/>
          </w:rPr>
          <w:tab/>
        </w:r>
        <w:r>
          <w:rPr>
            <w:noProof/>
            <w:webHidden/>
          </w:rPr>
          <w:fldChar w:fldCharType="begin"/>
        </w:r>
        <w:r>
          <w:rPr>
            <w:noProof/>
            <w:webHidden/>
          </w:rPr>
          <w:instrText xml:space="preserve"> PAGEREF _Toc50727463 \h </w:instrText>
        </w:r>
        <w:r>
          <w:rPr>
            <w:noProof/>
            <w:webHidden/>
          </w:rPr>
        </w:r>
        <w:r>
          <w:rPr>
            <w:noProof/>
            <w:webHidden/>
          </w:rPr>
          <w:fldChar w:fldCharType="separate"/>
        </w:r>
        <w:r>
          <w:rPr>
            <w:noProof/>
            <w:webHidden/>
          </w:rPr>
          <w:t>7</w:t>
        </w:r>
        <w:r>
          <w:rPr>
            <w:noProof/>
            <w:webHidden/>
          </w:rPr>
          <w:fldChar w:fldCharType="end"/>
        </w:r>
      </w:hyperlink>
    </w:p>
    <w:p w:rsidR="001971FD" w:rsidRDefault="003854DF" w:rsidP="001C62EE">
      <w:pPr>
        <w:rPr>
          <w:szCs w:val="24"/>
        </w:rPr>
      </w:pPr>
      <w:r>
        <w:rPr>
          <w:szCs w:val="24"/>
        </w:rPr>
        <w:fldChar w:fldCharType="end"/>
      </w:r>
    </w:p>
    <w:p w:rsidR="001971FD" w:rsidRDefault="001971FD" w:rsidP="001C62EE">
      <w:pPr>
        <w:rPr>
          <w:szCs w:val="24"/>
        </w:rPr>
      </w:pP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rsidR="003854DF" w:rsidRDefault="003854DF" w:rsidP="003854DF">
      <w:pPr>
        <w:pStyle w:val="ICTOC1"/>
      </w:pPr>
      <w:r w:rsidRPr="0071675D">
        <w:fldChar w:fldCharType="begin"/>
      </w:r>
      <w:r w:rsidRPr="0071675D">
        <w:instrText xml:space="preserve"> SEQ SeqList \* CHARFORMAT </w:instrText>
      </w:r>
      <w:r w:rsidRPr="0071675D">
        <w:fldChar w:fldCharType="separate"/>
      </w:r>
      <w:bookmarkStart w:id="2" w:name="_Toc50727450"/>
      <w:r>
        <w:rPr>
          <w:noProof/>
        </w:rPr>
        <w:t>1</w:t>
      </w:r>
      <w:r w:rsidRPr="0071675D">
        <w:fldChar w:fldCharType="end"/>
      </w:r>
      <w:r w:rsidRPr="0071675D">
        <w:tab/>
      </w:r>
      <w:r>
        <w:t>Opening of Meeting and Prayer</w:t>
      </w:r>
      <w:bookmarkEnd w:id="1"/>
      <w:bookmarkEnd w:id="2"/>
    </w:p>
    <w:p w:rsidR="003854DF" w:rsidRPr="0071675D" w:rsidRDefault="003854DF" w:rsidP="003854DF">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rsidR="003854DF" w:rsidRDefault="003854DF" w:rsidP="003854DF">
      <w:pPr>
        <w:pStyle w:val="ICTOC1"/>
      </w:pPr>
      <w:r>
        <w:fldChar w:fldCharType="begin"/>
      </w:r>
      <w:r>
        <w:instrText xml:space="preserve"> SEQ SeqList \* CHARFORMAT </w:instrText>
      </w:r>
      <w:r>
        <w:fldChar w:fldCharType="separate"/>
      </w:r>
      <w:bookmarkStart w:id="4" w:name="_Toc50727451"/>
      <w:r>
        <w:rPr>
          <w:noProof/>
        </w:rPr>
        <w:t>2</w:t>
      </w:r>
      <w:r>
        <w:fldChar w:fldCharType="end"/>
      </w:r>
      <w:r w:rsidRPr="0056606E">
        <w:tab/>
      </w:r>
      <w:r>
        <w:t>Acknowledgement of Country</w:t>
      </w:r>
      <w:bookmarkEnd w:id="3"/>
      <w:bookmarkEnd w:id="4"/>
    </w:p>
    <w:p w:rsidR="003854DF" w:rsidRDefault="003854DF" w:rsidP="003854DF">
      <w:pPr>
        <w:ind w:left="851"/>
      </w:pPr>
      <w:r w:rsidRPr="003E2172">
        <w:t>We respectfully acknowledge the traditional owners of this land, their spirits and ancestors.</w:t>
      </w:r>
    </w:p>
    <w:bookmarkStart w:id="5" w:name="PDF1_Present"/>
    <w:p w:rsidR="003854DF" w:rsidRPr="0056606E" w:rsidRDefault="003854DF" w:rsidP="003854DF">
      <w:pPr>
        <w:pStyle w:val="ICTOC1"/>
      </w:pPr>
      <w:r>
        <w:fldChar w:fldCharType="begin"/>
      </w:r>
      <w:r>
        <w:instrText xml:space="preserve"> SEQ SeqList \* CHARFORMAT </w:instrText>
      </w:r>
      <w:r>
        <w:fldChar w:fldCharType="separate"/>
      </w:r>
      <w:bookmarkStart w:id="6" w:name="_Toc50727452"/>
      <w:r>
        <w:rPr>
          <w:noProof/>
        </w:rPr>
        <w:t>3</w:t>
      </w:r>
      <w:r>
        <w:fldChar w:fldCharType="end"/>
      </w:r>
      <w:r w:rsidRPr="0056606E">
        <w:tab/>
      </w:r>
      <w:r>
        <w:t>Present</w:t>
      </w:r>
      <w:bookmarkEnd w:id="5"/>
      <w:bookmarkEnd w:id="6"/>
    </w:p>
    <w:bookmarkStart w:id="7" w:name="PDF1_Apologies"/>
    <w:p w:rsidR="003854DF" w:rsidRPr="0056606E" w:rsidRDefault="003854DF" w:rsidP="003854DF">
      <w:pPr>
        <w:pStyle w:val="ICTOC1"/>
      </w:pPr>
      <w:r>
        <w:fldChar w:fldCharType="begin"/>
      </w:r>
      <w:r>
        <w:instrText xml:space="preserve"> SEQ SeqList \* CHARFORMAT </w:instrText>
      </w:r>
      <w:r>
        <w:fldChar w:fldCharType="separate"/>
      </w:r>
      <w:bookmarkStart w:id="8" w:name="_Toc50727453"/>
      <w:r>
        <w:rPr>
          <w:noProof/>
        </w:rPr>
        <w:t>4</w:t>
      </w:r>
      <w:r>
        <w:fldChar w:fldCharType="end"/>
      </w:r>
      <w:r w:rsidRPr="0056606E">
        <w:tab/>
      </w:r>
      <w:r>
        <w:t>Apologies</w:t>
      </w:r>
      <w:bookmarkEnd w:id="7"/>
      <w:bookmarkEnd w:id="8"/>
    </w:p>
    <w:bookmarkStart w:id="9" w:name="PDF1_DisclosureOfConflicts"/>
    <w:p w:rsidR="003854DF" w:rsidRDefault="003854DF" w:rsidP="003854DF">
      <w:pPr>
        <w:pStyle w:val="ICTOC1"/>
      </w:pPr>
      <w:r>
        <w:fldChar w:fldCharType="begin"/>
      </w:r>
      <w:r>
        <w:instrText xml:space="preserve"> SEQ SeqList \* CHARFORMAT </w:instrText>
      </w:r>
      <w:r>
        <w:fldChar w:fldCharType="separate"/>
      </w:r>
      <w:bookmarkStart w:id="10" w:name="_Toc50727454"/>
      <w:r>
        <w:rPr>
          <w:noProof/>
        </w:rPr>
        <w:t>5</w:t>
      </w:r>
      <w:r>
        <w:fldChar w:fldCharType="end"/>
      </w:r>
      <w:r w:rsidRPr="0056606E">
        <w:tab/>
      </w:r>
      <w:r>
        <w:t>Disclosure of Conflicts of Interest</w:t>
      </w:r>
      <w:bookmarkEnd w:id="9"/>
      <w:bookmarkEnd w:id="10"/>
    </w:p>
    <w:p w:rsidR="003854DF" w:rsidRDefault="003854DF" w:rsidP="003854DF">
      <w:pPr>
        <w:ind w:left="851"/>
      </w:pPr>
      <w:r>
        <w:t>Under the Local Government Act (1989), the classification of the type of interest giving rise to a conflict is; a direct interest; or an indirect interest (section 77A and 77B). The type of indirect interest specified under Section 78, 78A, 78B, 78C or 78D of the Local Government Act 1989 set out the requirements of a Councillor or member of a Special Committee to disclose any conflicts of interest that the Councillor or member of a Special Committee may have in a matter being or likely to be considered at a meeting of the Council or Committee.</w:t>
      </w:r>
    </w:p>
    <w:p w:rsidR="003854DF" w:rsidRDefault="003854DF" w:rsidP="003854DF">
      <w:pPr>
        <w:ind w:left="851"/>
      </w:pPr>
      <w:r>
        <w:t>Definitions of the class of the interest are:</w:t>
      </w:r>
    </w:p>
    <w:p w:rsidR="003854DF" w:rsidRDefault="003854DF" w:rsidP="003854DF">
      <w:pPr>
        <w:pStyle w:val="ICBulletList1"/>
        <w:numPr>
          <w:ilvl w:val="0"/>
          <w:numId w:val="43"/>
        </w:numPr>
        <w:ind w:left="1418"/>
      </w:pPr>
      <w:r>
        <w:t>A direct interest (section 77A, 77B)</w:t>
      </w:r>
    </w:p>
    <w:p w:rsidR="003854DF" w:rsidRDefault="003854DF" w:rsidP="003854DF">
      <w:pPr>
        <w:pStyle w:val="ICBulletList1"/>
        <w:numPr>
          <w:ilvl w:val="0"/>
          <w:numId w:val="43"/>
        </w:numPr>
        <w:spacing w:after="0"/>
        <w:ind w:left="1418"/>
      </w:pPr>
      <w:r>
        <w:t>An indirect interest (see below)</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interest by close association (section 78)</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financial interest (section 78A)</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interest because of conflicting duty (section 78B)</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interest because of receipt of gift(s) (section 78C)</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interest through civil proceedings (section 78D)</w:t>
      </w:r>
    </w:p>
    <w:p w:rsidR="003854DF" w:rsidRDefault="003854DF" w:rsidP="003854DF">
      <w:pPr>
        <w:pStyle w:val="ListParagraph"/>
        <w:numPr>
          <w:ilvl w:val="0"/>
          <w:numId w:val="46"/>
        </w:numPr>
        <w:tabs>
          <w:tab w:val="left" w:pos="567"/>
        </w:tabs>
        <w:spacing w:after="0" w:line="240" w:lineRule="auto"/>
        <w:ind w:left="1871" w:hanging="170"/>
        <w:contextualSpacing w:val="0"/>
      </w:pPr>
      <w:r>
        <w:t>indirect interest because of impact on residential amenity (section 78E)</w:t>
      </w:r>
    </w:p>
    <w:p w:rsidR="003854DF" w:rsidRPr="003E2172" w:rsidRDefault="003854DF" w:rsidP="003854DF">
      <w:pPr>
        <w:spacing w:before="240"/>
        <w:ind w:left="851"/>
        <w:rPr>
          <w:b/>
        </w:rPr>
      </w:pPr>
      <w:r w:rsidRPr="003E2172">
        <w:rPr>
          <w:b/>
        </w:rPr>
        <w:t>Time for Disclosure of Conflicts of Interest</w:t>
      </w:r>
    </w:p>
    <w:p w:rsidR="003854DF" w:rsidRDefault="003854DF" w:rsidP="003854DF">
      <w:pPr>
        <w:ind w:left="851"/>
      </w:pPr>
      <w:r>
        <w:t>In addition to the Council protocol relating to disclosure at the beginning of the meeting, section 79 of the Local Government Act 1989 (the Act) requires a Councillor to disclose the details, classification and the nature of the conflict of interest immediately at the beginning of the meeting and/or before consideration or discussion of the Item.</w:t>
      </w:r>
    </w:p>
    <w:p w:rsidR="003854DF" w:rsidRDefault="003854DF" w:rsidP="003854DF">
      <w:pPr>
        <w:spacing w:before="240" w:after="240"/>
        <w:ind w:left="851"/>
      </w:pPr>
      <w:r>
        <w:t>Section 79(6) of the Act states:</w:t>
      </w:r>
    </w:p>
    <w:p w:rsidR="003854DF" w:rsidRDefault="003854DF" w:rsidP="003854DF">
      <w:pPr>
        <w:ind w:left="851"/>
      </w:pPr>
      <w:r>
        <w:t>While the matter is being considered or any vote is taken in relation to the matter, the Councillor or member of a special committee must:</w:t>
      </w:r>
    </w:p>
    <w:p w:rsidR="003854DF" w:rsidRDefault="003854DF" w:rsidP="003854DF">
      <w:pPr>
        <w:pStyle w:val="ListParagraph"/>
        <w:numPr>
          <w:ilvl w:val="0"/>
          <w:numId w:val="47"/>
        </w:numPr>
        <w:tabs>
          <w:tab w:val="left" w:pos="567"/>
        </w:tabs>
        <w:spacing w:after="120" w:line="240" w:lineRule="auto"/>
        <w:ind w:left="1418" w:hanging="567"/>
        <w:contextualSpacing w:val="0"/>
      </w:pPr>
      <w:r>
        <w:t>Leave the room and notify the Mayor or the Chairperson of the special committee that he or she is doing so; and</w:t>
      </w:r>
    </w:p>
    <w:p w:rsidR="003854DF" w:rsidRDefault="003854DF" w:rsidP="003854DF">
      <w:pPr>
        <w:pStyle w:val="ListParagraph"/>
        <w:numPr>
          <w:ilvl w:val="0"/>
          <w:numId w:val="47"/>
        </w:numPr>
        <w:tabs>
          <w:tab w:val="left" w:pos="567"/>
        </w:tabs>
        <w:spacing w:after="120" w:line="240" w:lineRule="auto"/>
        <w:ind w:left="1418" w:hanging="567"/>
        <w:contextualSpacing w:val="0"/>
      </w:pPr>
      <w:r>
        <w:t>Remain outside the room and any gallery or other area in view of hearing of the room.</w:t>
      </w:r>
    </w:p>
    <w:p w:rsidR="003854DF" w:rsidRDefault="003854DF" w:rsidP="003854DF">
      <w:pPr>
        <w:ind w:left="851"/>
      </w:pPr>
      <w:r>
        <w:t>The Councillor is to be notified by the Mayor or Chairperson of the special committee that he or she may return to the room after consideration of the matter and all votes on the matter.</w:t>
      </w:r>
    </w:p>
    <w:p w:rsidR="003854DF" w:rsidRDefault="003854DF" w:rsidP="003854DF">
      <w:pPr>
        <w:ind w:left="851"/>
      </w:pPr>
      <w:r>
        <w:t>There are important reasons for requiring this disclosure immediately before the relevant matter is considered.</w:t>
      </w:r>
    </w:p>
    <w:p w:rsidR="003854DF" w:rsidRDefault="003854DF" w:rsidP="003854DF">
      <w:pPr>
        <w:pStyle w:val="ICBulletList1"/>
        <w:numPr>
          <w:ilvl w:val="0"/>
          <w:numId w:val="43"/>
        </w:numPr>
        <w:spacing w:after="0"/>
        <w:ind w:left="1418"/>
      </w:pPr>
      <w:r>
        <w:t>Firstly, members of the public might only be in attendance for part of a meeting and should be able to see that all matters are considered in an appropriately transparent manner.</w:t>
      </w:r>
    </w:p>
    <w:p w:rsidR="003854DF" w:rsidRDefault="003854DF" w:rsidP="003854DF">
      <w:pPr>
        <w:pStyle w:val="ICBulletList1"/>
        <w:numPr>
          <w:ilvl w:val="0"/>
          <w:numId w:val="43"/>
        </w:numPr>
        <w:ind w:left="1418"/>
      </w:pPr>
      <w:r>
        <w:t>Secondly, if conflicts of interest are not disclosed immediately before an item there is a risk that a Councillor who arrives late to a meeting may fail to disclose their conflict of interest and be in breach of the Act.</w:t>
      </w:r>
    </w:p>
    <w:p w:rsidR="007F6187" w:rsidRDefault="007F6187" w:rsidP="007F6187">
      <w:pPr>
        <w:pStyle w:val="ICBulletList1"/>
        <w:numPr>
          <w:ilvl w:val="0"/>
          <w:numId w:val="0"/>
        </w:numPr>
        <w:ind w:left="1418"/>
      </w:pPr>
    </w:p>
    <w:bookmarkStart w:id="11" w:name="PDF1_Presentations"/>
    <w:p w:rsidR="003854DF" w:rsidRDefault="003854DF" w:rsidP="003854DF">
      <w:pPr>
        <w:pStyle w:val="ICTOC1"/>
      </w:pPr>
      <w:r>
        <w:fldChar w:fldCharType="begin"/>
      </w:r>
      <w:r>
        <w:instrText xml:space="preserve"> SEQ SeqList \* CHARFORMAT </w:instrText>
      </w:r>
      <w:r>
        <w:fldChar w:fldCharType="separate"/>
      </w:r>
      <w:bookmarkStart w:id="12" w:name="_Toc50727455"/>
      <w:r>
        <w:rPr>
          <w:noProof/>
        </w:rPr>
        <w:t>6</w:t>
      </w:r>
      <w:r>
        <w:fldChar w:fldCharType="end"/>
      </w:r>
      <w:r w:rsidRPr="0056606E">
        <w:tab/>
      </w:r>
      <w:r w:rsidR="00EA3F1F">
        <w:t>Closed Session of the Meeting to the Public</w:t>
      </w:r>
      <w:bookmarkEnd w:id="12"/>
      <w:r w:rsidR="00EA3F1F">
        <w:t xml:space="preserve"> </w:t>
      </w:r>
      <w:bookmarkEnd w:id="11"/>
      <w:r>
        <w:t xml:space="preserve"> </w:t>
      </w:r>
    </w:p>
    <w:tbl>
      <w:tblPr>
        <w:tblStyle w:val="TableGrid"/>
        <w:tblW w:w="0" w:type="auto"/>
        <w:tblLook w:val="04A0" w:firstRow="1" w:lastRow="0" w:firstColumn="1" w:lastColumn="0" w:noHBand="0" w:noVBand="1"/>
      </w:tblPr>
      <w:tblGrid>
        <w:gridCol w:w="9855"/>
      </w:tblGrid>
      <w:tr w:rsidR="00956EC1" w:rsidTr="00F712AD">
        <w:tc>
          <w:tcPr>
            <w:tcW w:w="9855" w:type="dxa"/>
            <w:tcBorders>
              <w:top w:val="nil"/>
              <w:left w:val="nil"/>
              <w:bottom w:val="single" w:sz="4" w:space="0" w:color="auto"/>
              <w:right w:val="nil"/>
            </w:tcBorders>
          </w:tcPr>
          <w:p w:rsidR="00956EC1" w:rsidRPr="00A47F9C" w:rsidRDefault="00956EC1" w:rsidP="00F712AD">
            <w:pPr>
              <w:rPr>
                <w:b/>
                <w:sz w:val="28"/>
                <w:szCs w:val="28"/>
              </w:rPr>
            </w:pPr>
            <w:bookmarkStart w:id="13" w:name="_Hlk50713201"/>
            <w:r w:rsidRPr="00A47F9C">
              <w:rPr>
                <w:b/>
                <w:sz w:val="28"/>
                <w:szCs w:val="28"/>
              </w:rPr>
              <w:t>RECOMMENDATION</w:t>
            </w:r>
          </w:p>
          <w:p w:rsidR="00956EC1" w:rsidRPr="00A47F9C" w:rsidRDefault="00956EC1" w:rsidP="00F712AD">
            <w:pPr>
              <w:rPr>
                <w:b/>
              </w:rPr>
            </w:pPr>
            <w:r w:rsidRPr="00A47F9C">
              <w:rPr>
                <w:b/>
              </w:rPr>
              <w:t xml:space="preserve">That Council considers the confidential reports listed below in a meeting closed to the public in accordance with Section 66(2)(a) of the </w:t>
            </w:r>
            <w:r w:rsidRPr="00A47F9C">
              <w:rPr>
                <w:b/>
                <w:i/>
              </w:rPr>
              <w:t>Local Government Act 2020</w:t>
            </w:r>
            <w:r w:rsidRPr="00A47F9C">
              <w:rPr>
                <w:b/>
              </w:rPr>
              <w:t>:</w:t>
            </w:r>
          </w:p>
          <w:p w:rsidR="00956EC1" w:rsidRPr="006B59FB" w:rsidRDefault="00956EC1" w:rsidP="00F712AD">
            <w:pPr>
              <w:rPr>
                <w:b/>
              </w:rPr>
            </w:pPr>
            <w:r w:rsidRPr="006B59FB">
              <w:rPr>
                <w:rFonts w:cs="Calibri"/>
                <w:b/>
                <w:color w:val="000000"/>
              </w:rPr>
              <w:t>7.1</w:t>
            </w:r>
            <w:r w:rsidRPr="006B59FB">
              <w:rPr>
                <w:rFonts w:cs="Calibri"/>
                <w:b/>
                <w:color w:val="000000"/>
              </w:rPr>
              <w:tab/>
            </w:r>
            <w:r w:rsidRPr="006B59FB">
              <w:rPr>
                <w:b/>
              </w:rPr>
              <w:t>Contract C15-2019/2020 - Hire of Plant, Road Maintenance and Construction</w:t>
            </w:r>
          </w:p>
          <w:p w:rsidR="00956EC1" w:rsidRPr="006B59FB" w:rsidRDefault="00956EC1" w:rsidP="00F712AD">
            <w:pPr>
              <w:rPr>
                <w:b/>
              </w:rPr>
            </w:pPr>
            <w:r w:rsidRPr="006B59FB">
              <w:rPr>
                <w:b/>
              </w:rPr>
              <w:t>7.2</w:t>
            </w:r>
            <w:r w:rsidRPr="006B59FB">
              <w:rPr>
                <w:b/>
              </w:rPr>
              <w:tab/>
              <w:t>Contract C14-2019/2020 - Supply and Delivery of Concrete Pipes and Related Products</w:t>
            </w:r>
          </w:p>
          <w:p w:rsidR="00956EC1" w:rsidRPr="006B59FB" w:rsidRDefault="00956EC1" w:rsidP="00F712AD">
            <w:pPr>
              <w:rPr>
                <w:b/>
              </w:rPr>
            </w:pPr>
            <w:r w:rsidRPr="006B59FB">
              <w:rPr>
                <w:b/>
              </w:rPr>
              <w:t>7.3</w:t>
            </w:r>
            <w:r w:rsidRPr="006B59FB">
              <w:rPr>
                <w:b/>
              </w:rPr>
              <w:tab/>
              <w:t>Contract C31-2019/2020 - Supply of and Delivery of Gravel Road Making Materials</w:t>
            </w:r>
          </w:p>
          <w:p w:rsidR="00956EC1" w:rsidRPr="006B59FB" w:rsidRDefault="00956EC1" w:rsidP="00F712AD">
            <w:pPr>
              <w:rPr>
                <w:b/>
              </w:rPr>
            </w:pPr>
            <w:r w:rsidRPr="006B59FB">
              <w:rPr>
                <w:b/>
              </w:rPr>
              <w:t>7.4</w:t>
            </w:r>
            <w:r w:rsidRPr="006B59FB">
              <w:rPr>
                <w:b/>
              </w:rPr>
              <w:tab/>
              <w:t>Contract C25-2019/2020 - Supply and Delivery of Crushed Rock Products</w:t>
            </w:r>
          </w:p>
          <w:p w:rsidR="00956EC1" w:rsidRPr="006B59FB" w:rsidRDefault="00956EC1" w:rsidP="00F712AD">
            <w:pPr>
              <w:rPr>
                <w:b/>
              </w:rPr>
            </w:pPr>
            <w:r w:rsidRPr="006B59FB">
              <w:rPr>
                <w:b/>
              </w:rPr>
              <w:t>7.5</w:t>
            </w:r>
            <w:r w:rsidRPr="006B59FB">
              <w:rPr>
                <w:b/>
              </w:rPr>
              <w:tab/>
              <w:t>C08-2020/2021 Principal Consultancy Stage 2 BMRRR</w:t>
            </w:r>
          </w:p>
          <w:p w:rsidR="00956EC1" w:rsidRPr="006B59FB" w:rsidRDefault="00956EC1" w:rsidP="00F712AD">
            <w:pPr>
              <w:rPr>
                <w:b/>
              </w:rPr>
            </w:pPr>
            <w:r w:rsidRPr="006B59FB">
              <w:rPr>
                <w:b/>
              </w:rPr>
              <w:t>7.6</w:t>
            </w:r>
            <w:r w:rsidRPr="006B59FB">
              <w:rPr>
                <w:b/>
              </w:rPr>
              <w:tab/>
              <w:t>C02- 2020/2021 Yendon-Egerton Road, Mt Egerton Pavement Reconstruction</w:t>
            </w:r>
          </w:p>
          <w:p w:rsidR="00956EC1" w:rsidRDefault="00956EC1" w:rsidP="00F712AD"/>
        </w:tc>
      </w:tr>
      <w:bookmarkEnd w:id="13"/>
    </w:tbl>
    <w:p w:rsidR="003854DF" w:rsidRDefault="003854DF" w:rsidP="003854DF">
      <w:pPr>
        <w:pStyle w:val="ICTOC1"/>
        <w:sectPr w:rsidR="003854DF" w:rsidSect="003854DF">
          <w:type w:val="oddPage"/>
          <w:pgSz w:w="11907" w:h="16840" w:code="9"/>
          <w:pgMar w:top="1134" w:right="1134" w:bottom="1134" w:left="1134" w:header="567" w:footer="567" w:gutter="0"/>
          <w:cols w:space="720"/>
          <w:formProt w:val="0"/>
        </w:sectPr>
      </w:pPr>
    </w:p>
    <w:bookmarkStart w:id="14" w:name="PDF1_Confidential"/>
    <w:p w:rsidR="003854DF" w:rsidRDefault="003854DF" w:rsidP="003854DF">
      <w:pPr>
        <w:pStyle w:val="ICTOC1"/>
      </w:pPr>
      <w:r w:rsidRPr="00270EF6">
        <w:fldChar w:fldCharType="begin"/>
      </w:r>
      <w:r w:rsidRPr="00270EF6">
        <w:instrText xml:space="preserve"> SEQ SeqList \* CHARFORMAT </w:instrText>
      </w:r>
      <w:r w:rsidRPr="00270EF6">
        <w:fldChar w:fldCharType="separate"/>
      </w:r>
      <w:bookmarkStart w:id="15" w:name="_Toc50727456"/>
      <w:r>
        <w:rPr>
          <w:noProof/>
        </w:rPr>
        <w:t>7</w:t>
      </w:r>
      <w:r w:rsidRPr="00270EF6">
        <w:fldChar w:fldCharType="end"/>
      </w:r>
      <w:r w:rsidRPr="00270EF6">
        <w:tab/>
      </w:r>
      <w:r>
        <w:t>Closed Session of the Meeting to the Public</w:t>
      </w:r>
      <w:bookmarkEnd w:id="14"/>
      <w:bookmarkEnd w:id="15"/>
      <w:r>
        <w:t xml:space="preserve"> </w:t>
      </w:r>
    </w:p>
    <w:p w:rsidR="00EA3F1F" w:rsidRDefault="00EA3F1F" w:rsidP="003854DF">
      <w:pPr>
        <w:spacing w:after="0"/>
      </w:pPr>
      <w:bookmarkStart w:id="16" w:name="PDF2_Recommendations_N_998"/>
      <w:bookmarkStart w:id="17" w:name="PDF2_ReportName_N_998"/>
      <w:bookmarkEnd w:id="16"/>
      <w:bookmarkEnd w:id="17"/>
    </w:p>
    <w:p w:rsidR="00FB5781" w:rsidRDefault="00FB5781" w:rsidP="003854DF">
      <w:pPr>
        <w:spacing w:after="0"/>
      </w:pPr>
      <w:bookmarkStart w:id="18" w:name="_GoBack"/>
      <w:bookmarkEnd w:id="18"/>
    </w:p>
    <w:bookmarkStart w:id="19" w:name="PDF1_MeetingClosure"/>
    <w:p w:rsidR="003854DF" w:rsidRPr="0056606E" w:rsidRDefault="003854DF" w:rsidP="003854DF">
      <w:pPr>
        <w:pStyle w:val="ICTOC1"/>
      </w:pPr>
      <w:r>
        <w:fldChar w:fldCharType="begin"/>
      </w:r>
      <w:r>
        <w:instrText xml:space="preserve"> SEQ SeqList \* CHARFORMAT </w:instrText>
      </w:r>
      <w:r>
        <w:fldChar w:fldCharType="separate"/>
      </w:r>
      <w:bookmarkStart w:id="20" w:name="_Toc50727463"/>
      <w:r>
        <w:rPr>
          <w:noProof/>
        </w:rPr>
        <w:t>8</w:t>
      </w:r>
      <w:r>
        <w:fldChar w:fldCharType="end"/>
      </w:r>
      <w:r w:rsidRPr="0056606E">
        <w:tab/>
      </w:r>
      <w:r>
        <w:t>Meeting Closure</w:t>
      </w:r>
      <w:bookmarkEnd w:id="19"/>
      <w:bookmarkEnd w:id="20"/>
    </w:p>
    <w:sectPr w:rsidR="003854DF" w:rsidRPr="0056606E" w:rsidSect="003854DF">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DF" w:rsidRDefault="003854DF" w:rsidP="000479EF">
      <w:r>
        <w:separator/>
      </w:r>
    </w:p>
  </w:endnote>
  <w:endnote w:type="continuationSeparator" w:id="0">
    <w:p w:rsidR="003854DF" w:rsidRDefault="003854DF"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3A7593" w:rsidRDefault="001971FD" w:rsidP="003854DF">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DF" w:rsidRPr="009A51B1" w:rsidRDefault="003854DF"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DF" w:rsidRPr="003A7593" w:rsidRDefault="003854DF" w:rsidP="003854DF">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DF" w:rsidRPr="009A51B1" w:rsidRDefault="003854DF"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DF" w:rsidRDefault="003854DF" w:rsidP="000479EF">
      <w:r>
        <w:separator/>
      </w:r>
    </w:p>
  </w:footnote>
  <w:footnote w:type="continuationSeparator" w:id="0">
    <w:p w:rsidR="003854DF" w:rsidRDefault="003854DF"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rsidTr="003854DF">
      <w:tc>
        <w:tcPr>
          <w:tcW w:w="3867" w:type="pct"/>
        </w:tcPr>
        <w:p w:rsidR="001971FD" w:rsidRPr="00CC0DF2" w:rsidRDefault="003854DF" w:rsidP="001971FD">
          <w:pPr>
            <w:tabs>
              <w:tab w:val="right" w:pos="9639"/>
            </w:tabs>
            <w:spacing w:after="0"/>
            <w:jc w:val="left"/>
          </w:pPr>
          <w:r>
            <w:t>Special Council Meeting</w:t>
          </w:r>
          <w:r w:rsidR="001971FD" w:rsidRPr="00CC0DF2">
            <w:t xml:space="preserve"> Agenda</w:t>
          </w:r>
        </w:p>
      </w:tc>
      <w:tc>
        <w:tcPr>
          <w:tcW w:w="1133" w:type="pct"/>
        </w:tcPr>
        <w:p w:rsidR="001971FD" w:rsidRPr="00CC0DF2" w:rsidRDefault="003854DF" w:rsidP="001971FD">
          <w:pPr>
            <w:tabs>
              <w:tab w:val="right" w:pos="9639"/>
            </w:tabs>
            <w:spacing w:after="0"/>
            <w:jc w:val="right"/>
          </w:pPr>
          <w:r>
            <w:t>16 September 2020</w:t>
          </w:r>
        </w:p>
      </w:tc>
    </w:tr>
  </w:tbl>
  <w:p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rsidTr="003854DF">
      <w:tc>
        <w:tcPr>
          <w:tcW w:w="3867" w:type="pct"/>
        </w:tcPr>
        <w:p w:rsidR="00CC1D65" w:rsidRPr="00CC0DF2" w:rsidRDefault="003854DF" w:rsidP="001971FD">
          <w:pPr>
            <w:tabs>
              <w:tab w:val="right" w:pos="9639"/>
            </w:tabs>
            <w:spacing w:after="0"/>
            <w:jc w:val="left"/>
          </w:pPr>
          <w:r>
            <w:t>Special Council Meeting</w:t>
          </w:r>
          <w:r w:rsidR="00CC1D65" w:rsidRPr="00CC0DF2">
            <w:t xml:space="preserve"> Agenda</w:t>
          </w:r>
        </w:p>
      </w:tc>
      <w:tc>
        <w:tcPr>
          <w:tcW w:w="1133" w:type="pct"/>
        </w:tcPr>
        <w:p w:rsidR="00CC1D65" w:rsidRPr="00CC0DF2" w:rsidRDefault="003854DF" w:rsidP="001971FD">
          <w:pPr>
            <w:tabs>
              <w:tab w:val="right" w:pos="9639"/>
            </w:tabs>
            <w:spacing w:after="0"/>
            <w:jc w:val="right"/>
          </w:pPr>
          <w:r>
            <w:t>16 September 2020</w:t>
          </w:r>
        </w:p>
      </w:tc>
    </w:tr>
  </w:tbl>
  <w:p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DF" w:rsidRPr="009A51B1" w:rsidRDefault="003854DF"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854DF" w:rsidRPr="00CC0DF2" w:rsidTr="003854DF">
      <w:tc>
        <w:tcPr>
          <w:tcW w:w="3867" w:type="pct"/>
        </w:tcPr>
        <w:p w:rsidR="003854DF" w:rsidRPr="00CC0DF2" w:rsidRDefault="003854DF" w:rsidP="001971FD">
          <w:pPr>
            <w:tabs>
              <w:tab w:val="right" w:pos="9639"/>
            </w:tabs>
            <w:spacing w:after="0"/>
            <w:jc w:val="left"/>
          </w:pPr>
          <w:r>
            <w:t>Special Council Meeting</w:t>
          </w:r>
          <w:r w:rsidRPr="00CC0DF2">
            <w:t xml:space="preserve"> Agenda</w:t>
          </w:r>
        </w:p>
      </w:tc>
      <w:tc>
        <w:tcPr>
          <w:tcW w:w="1133" w:type="pct"/>
        </w:tcPr>
        <w:p w:rsidR="003854DF" w:rsidRPr="00CC0DF2" w:rsidRDefault="003854DF" w:rsidP="001971FD">
          <w:pPr>
            <w:tabs>
              <w:tab w:val="right" w:pos="9639"/>
            </w:tabs>
            <w:spacing w:after="0"/>
            <w:jc w:val="right"/>
          </w:pPr>
          <w:r>
            <w:t>16 September 2020</w:t>
          </w:r>
        </w:p>
      </w:tc>
    </w:tr>
  </w:tbl>
  <w:p w:rsidR="003854DF" w:rsidRDefault="003854DF"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DF" w:rsidRPr="009A51B1" w:rsidRDefault="003854DF" w:rsidP="004A0246">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2905407"/>
    <w:multiLevelType w:val="hybridMultilevel"/>
    <w:tmpl w:val="B56C85E4"/>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3"/>
  </w:num>
  <w:num w:numId="16">
    <w:abstractNumId w:val="13"/>
  </w:num>
  <w:num w:numId="17">
    <w:abstractNumId w:val="13"/>
  </w:num>
  <w:num w:numId="18">
    <w:abstractNumId w:val="7"/>
  </w:num>
  <w:num w:numId="19">
    <w:abstractNumId w:val="23"/>
  </w:num>
  <w:num w:numId="20">
    <w:abstractNumId w:val="11"/>
  </w:num>
  <w:num w:numId="21">
    <w:abstractNumId w:val="17"/>
  </w:num>
  <w:num w:numId="22">
    <w:abstractNumId w:val="16"/>
  </w:num>
  <w:num w:numId="23">
    <w:abstractNumId w:val="22"/>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2 Sep 2020"/>
    <w:docVar w:name="dvDateMeeting" w:val="16 Sep 2020"/>
    <w:docVar w:name="dvDateMeetingFormatted" w:val=" "/>
    <w:docVar w:name="dvDateNextMeeting" w:val="07 Oct 2020"/>
    <w:docVar w:name="dvDocumentChanged" w:val="0"/>
    <w:docVar w:name="dvDoNotCheckIn" w:val="0"/>
    <w:docVar w:name="dvDraftMode" w:val="False"/>
    <w:docVar w:name="dvEDMSContainerID" w:val=" "/>
    <w:docVar w:name="dvEDRMSAlternateFolderIds" w:val=" "/>
    <w:docVar w:name="dvEDRMSDestinationFolderId" w:val=" "/>
    <w:docVar w:name="dvFileName" w:val="CO_20200916_AGN_2190_EXTRA.DOCX"/>
    <w:docVar w:name="dvFileNamed" w:val="1"/>
    <w:docVar w:name="dvFileNumber" w:val=" "/>
    <w:docVar w:name="dvForceRevision" w:val="False"/>
    <w:docVar w:name="dvFullFilePath" w:val="\\mscvdcinfoc\InfoCouncil\Documents\Agendas\CO_20200916_AGN_2190_EXTRA.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Online"/>
    <w:docVar w:name="dvLocationLastMeetingWithCommas" w:val="Online"/>
    <w:docVar w:name="dvLocationLastMeetingWithSoftCarriageReturns" w:val="Online"/>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Online"/>
    <w:docVar w:name="dvLocationWithSoftCarriageReturns" w:val="Online"/>
    <w:docVar w:name="dvMeetingCycleId" w:val="1"/>
    <w:docVar w:name="dvMeetingNumber" w:val="0"/>
    <w:docVar w:name="dvMeetingScheduleId" w:val="2190"/>
    <w:docVar w:name="dvMeetingSheduleID" w:val="2190"/>
    <w:docVar w:name="dvMinuteNumberDefaultsToTrue" w:val="True"/>
    <w:docVar w:name="dvNoticeOfMeetingText" w:val="a Special Meeting of Council"/>
    <w:docVar w:name="dvPaperId" w:val="1998"/>
    <w:docVar w:name="dvPaperText" w:val="Agenda"/>
    <w:docVar w:name="dvPaperType" w:val="Agenda"/>
    <w:docVar w:name="dvPlansAttachments" w:val="False"/>
    <w:docVar w:name="dvPreventEDMSFormFromDisplaying" w:val="0"/>
    <w:docVar w:name="dvProForma" w:val="False"/>
    <w:docVar w:name="dvProformaText" w:val=" "/>
    <w:docVar w:name="dvReportFrom" w:val="General Manager Community Assets &amp; Infrastructure"/>
    <w:docVar w:name="dvReportName" w:val="7.6  C02- 2020/2021 Yendon-Egerton Road, Mt Egerton Pavement Reconstruction"/>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5.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1414"/>
    <w:rsid w:val="003726E9"/>
    <w:rsid w:val="003743C0"/>
    <w:rsid w:val="0037724B"/>
    <w:rsid w:val="003854DF"/>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7F6187"/>
    <w:rsid w:val="008067F3"/>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56EC1"/>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A3F1F"/>
    <w:rsid w:val="00EB3EF9"/>
    <w:rsid w:val="00ED07D3"/>
    <w:rsid w:val="00EF3406"/>
    <w:rsid w:val="00F1300F"/>
    <w:rsid w:val="00F33E14"/>
    <w:rsid w:val="00F5757A"/>
    <w:rsid w:val="00F57B1F"/>
    <w:rsid w:val="00FA49FD"/>
    <w:rsid w:val="00FA6B40"/>
    <w:rsid w:val="00FB5781"/>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B3F8"/>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385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420A-5565-4117-A285-3939F5DF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913</Words>
  <Characters>5005</Characters>
  <Application>Microsoft Office Word</Application>
  <DocSecurity>0</DocSecurity>
  <Lines>333</Lines>
  <Paragraphs>268</Paragraphs>
  <ScaleCrop>false</ScaleCrop>
  <HeadingPairs>
    <vt:vector size="2" baseType="variant">
      <vt:variant>
        <vt:lpstr>Title</vt:lpstr>
      </vt:variant>
      <vt:variant>
        <vt:i4>1</vt:i4>
      </vt:variant>
    </vt:vector>
  </HeadingPairs>
  <TitlesOfParts>
    <vt:vector size="1" baseType="lpstr">
      <vt:lpstr>Agenda of Special Council Meeting - 16 00 2020</vt:lpstr>
    </vt:vector>
  </TitlesOfParts>
  <Company>Moorabool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- 16 00 2020</dc:title>
  <dc:creator>Renee Hodgson</dc:creator>
  <cp:lastModifiedBy>Renee Hodgson</cp:lastModifiedBy>
  <cp:revision>6</cp:revision>
  <dcterms:created xsi:type="dcterms:W3CDTF">2020-09-10T08:32:00Z</dcterms:created>
  <dcterms:modified xsi:type="dcterms:W3CDTF">2020-09-11T04:39:00Z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1998</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16 Sep 2020</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2190</vt:lpwstr>
  </property>
  <property fmtid="{D5CDD505-2E9C-101B-9397-08002B2CF9AE}" pid="30" name="MeetingCycleId">
    <vt:lpwstr>1</vt:lpwstr>
  </property>
  <property fmtid="{D5CDD505-2E9C-101B-9397-08002B2CF9AE}" pid="31" name="Location">
    <vt:lpwstr>Online</vt:lpwstr>
  </property>
  <property fmtid="{D5CDD505-2E9C-101B-9397-08002B2CF9AE}" pid="32" name="LocationWithCommas">
    <vt:lpwstr>Online</vt:lpwstr>
  </property>
  <property fmtid="{D5CDD505-2E9C-101B-9397-08002B2CF9AE}" pid="33" name="LocationWithSoftCarriageReturns">
    <vt:lpwstr>Online</vt:lpwstr>
  </property>
  <property fmtid="{D5CDD505-2E9C-101B-9397-08002B2CF9AE}" pid="34" name="TimeMeeting">
    <vt:lpwstr>5.00pm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2190</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02 Sep 2020</vt:lpwstr>
  </property>
  <property fmtid="{D5CDD505-2E9C-101B-9397-08002B2CF9AE}" pid="59" name="LocationLastMeeting">
    <vt:lpwstr>Online</vt:lpwstr>
  </property>
  <property fmtid="{D5CDD505-2E9C-101B-9397-08002B2CF9AE}" pid="60" name="LocationLastMeetingWithCommas">
    <vt:lpwstr>Online</vt:lpwstr>
  </property>
  <property fmtid="{D5CDD505-2E9C-101B-9397-08002B2CF9AE}" pid="61" name="LocationLastMeetingWithSoftCarriageReturns">
    <vt:lpwstr>Online</vt:lpwstr>
  </property>
  <property fmtid="{D5CDD505-2E9C-101B-9397-08002B2CF9AE}" pid="62" name="DateNextMeeting">
    <vt:lpwstr>07 Oct 2020</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General Manager Community Assets &amp; Infrastructure</vt:lpwstr>
  </property>
  <property fmtid="{D5CDD505-2E9C-101B-9397-08002B2CF9AE}" pid="69" name="ReportName">
    <vt:lpwstr>7.6  C02- 2020/2021 Yendon-Egerton Road, Mt Egerton Pavement Reconstruction</vt:lpwstr>
  </property>
  <property fmtid="{D5CDD505-2E9C-101B-9397-08002B2CF9AE}" pid="70" name="ReportNumber">
    <vt:lpwstr>7</vt:lpwstr>
  </property>
  <property fmtid="{D5CDD505-2E9C-101B-9397-08002B2CF9AE}" pid="71" name="ReportTo">
    <vt:lpwstr>General Manager</vt:lpwstr>
  </property>
  <property fmtid="{D5CDD505-2E9C-101B-9397-08002B2CF9AE}" pid="72" name="PDF2_ReportName_N_998">
    <vt:lpwstr>Recommendation to close the meeting</vt:lpwstr>
  </property>
  <property fmtid="{D5CDD505-2E9C-101B-9397-08002B2CF9AE}" pid="73" name="ProformaText">
    <vt:lpwstr> </vt:lpwstr>
  </property>
  <property fmtid="{D5CDD505-2E9C-101B-9397-08002B2CF9AE}" pid="74" name="ForceRevision">
    <vt:lpwstr>False</vt:lpwstr>
  </property>
  <property fmtid="{D5CDD505-2E9C-101B-9397-08002B2CF9AE}" pid="75" name="FullFilePath">
    <vt:lpwstr>\\mscvdcinfoc\InfoCouncil\Documents\Agendas\CO_20200916_AGN_2190_EXTRA.DOCX</vt:lpwstr>
  </property>
  <property fmtid="{D5CDD505-2E9C-101B-9397-08002B2CF9AE}" pid="76" name="FileName">
    <vt:lpwstr>CO_20200916_AGN_2190_EXTRA.DOCX</vt:lpwstr>
  </property>
</Properties>
</file>