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footer165.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8.xml" ContentType="application/vnd.openxmlformats-officedocument.wordprocessingml.header+xml"/>
  <Override PartName="/word/footer1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852F0E" w:rsidR="00961924" w:rsidTr="67685D0B" w14:paraId="54B371F9" w14:textId="77777777">
        <w:trPr>
          <w:trHeight w:val="3402"/>
          <w:jc w:val="center"/>
        </w:trPr>
        <w:tc>
          <w:tcPr>
            <w:tcW w:w="9855" w:type="dxa"/>
            <w:tcMar/>
            <w:vAlign w:val="bottom"/>
          </w:tcPr>
          <w:p w:rsidRPr="00852F0E" w:rsidR="00961924" w:rsidP="003C7E8A" w:rsidRDefault="002E0A1A" w14:paraId="2FB52E06" w14:textId="658FAF97">
            <w:pPr>
              <w:spacing w:after="0"/>
              <w:jc w:val="right"/>
            </w:pPr>
            <w:r>
              <w:fldChar w:fldCharType="begin"/>
            </w:r>
            <w:r>
              <w:instrText xml:space="preserve"> SEQ Body \r0 \h \* MERGEFORMAT </w:instrText>
            </w:r>
            <w:r>
              <w:fldChar w:fldCharType="end"/>
            </w:r>
            <w:r>
              <w:fldChar w:fldCharType="begin"/>
            </w:r>
            <w:r>
              <w:instrText xml:space="preserve"> SEQ Contents \r0 \h \* MERGEFORMAT </w:instrText>
            </w:r>
            <w:r>
              <w:fldChar w:fldCharType="end"/>
            </w:r>
            <w:r w:rsidR="003C7E8A">
              <w:drawing>
                <wp:inline wp14:editId="3570BC81" wp14:anchorId="6C4371AF">
                  <wp:extent cx="3267463" cy="2145796"/>
                  <wp:effectExtent l="0" t="0" r="0" b="0"/>
                  <wp:docPr id="1" name="Picture 1" title=""/>
                  <wp:cNvGraphicFramePr>
                    <a:graphicFrameLocks noChangeAspect="1"/>
                  </wp:cNvGraphicFramePr>
                  <a:graphic>
                    <a:graphicData uri="http://schemas.openxmlformats.org/drawingml/2006/picture">
                      <pic:pic>
                        <pic:nvPicPr>
                          <pic:cNvPr id="0" name="Picture 1"/>
                          <pic:cNvPicPr/>
                        </pic:nvPicPr>
                        <pic:blipFill>
                          <a:blip r:embed="R4c50c7a882b64c2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67463" cy="2145796"/>
                          </a:xfrm>
                          <a:prstGeom prst="rect">
                            <a:avLst/>
                          </a:prstGeom>
                        </pic:spPr>
                      </pic:pic>
                    </a:graphicData>
                  </a:graphic>
                </wp:inline>
              </w:drawing>
            </w:r>
          </w:p>
        </w:tc>
      </w:tr>
      <w:tr w:rsidRPr="00852F0E" w:rsidR="00961924" w:rsidTr="67685D0B" w14:paraId="55E729D4" w14:textId="77777777">
        <w:trPr>
          <w:trHeight w:val="9486"/>
          <w:jc w:val="center"/>
        </w:trPr>
        <w:tc>
          <w:tcPr>
            <w:tcW w:w="9855" w:type="dxa"/>
            <w:tcMar/>
            <w:vAlign w:val="center"/>
          </w:tcPr>
          <w:p w:rsidRPr="00852F0E" w:rsidR="00961924" w:rsidP="00F67B5F" w:rsidRDefault="00961924" w14:paraId="0328367A" w14:textId="77777777">
            <w:pPr>
              <w:spacing w:after="360"/>
              <w:jc w:val="center"/>
              <w:rPr>
                <w:b/>
                <w:sz w:val="52"/>
              </w:rPr>
            </w:pPr>
            <w:r w:rsidRPr="00852F0E">
              <w:rPr>
                <w:b/>
                <w:sz w:val="96"/>
                <w:szCs w:val="96"/>
              </w:rPr>
              <w:t>ATTACHMENTS</w:t>
            </w:r>
          </w:p>
          <w:p w:rsidRPr="005F24EE" w:rsidR="003A4CDF" w:rsidP="003A4CDF" w:rsidRDefault="002E0A1A" w14:paraId="38BE91B4" w14:textId="77777777">
            <w:pPr>
              <w:jc w:val="center"/>
              <w:rPr>
                <w:b/>
                <w:sz w:val="52"/>
              </w:rPr>
            </w:pPr>
            <w:r>
              <w:rPr>
                <w:b/>
                <w:sz w:val="52"/>
              </w:rPr>
              <w:t xml:space="preserve"> </w:t>
            </w:r>
          </w:p>
          <w:p w:rsidRPr="00852F0E" w:rsidR="00961924" w:rsidP="00F67B5F" w:rsidRDefault="002E0A1A" w14:paraId="01E886C1" w14:textId="77777777">
            <w:pPr>
              <w:jc w:val="center"/>
              <w:rPr>
                <w:b/>
                <w:sz w:val="52"/>
              </w:rPr>
            </w:pPr>
            <w:r>
              <w:rPr>
                <w:b/>
                <w:sz w:val="52"/>
              </w:rPr>
              <w:t>Ordinary Council Meeting</w:t>
            </w:r>
          </w:p>
          <w:p w:rsidRPr="00852F0E" w:rsidR="00961924" w:rsidP="00F67B5F" w:rsidRDefault="002E0A1A" w14:paraId="508654DB" w14:textId="77777777">
            <w:pPr>
              <w:jc w:val="center"/>
              <w:rPr>
                <w:b/>
                <w:sz w:val="52"/>
              </w:rPr>
            </w:pPr>
            <w:r w:rsidRPr="002E0A1A">
              <w:rPr>
                <w:rFonts w:cs="Calibri"/>
                <w:b/>
                <w:sz w:val="52"/>
              </w:rPr>
              <w:t>Under Separate Cover</w:t>
            </w:r>
          </w:p>
          <w:p w:rsidRPr="00852F0E" w:rsidR="00961924" w:rsidP="00F67B5F" w:rsidRDefault="002E0A1A" w14:paraId="4C723EFC" w14:textId="77777777">
            <w:pPr>
              <w:jc w:val="center"/>
              <w:rPr>
                <w:b/>
                <w:sz w:val="52"/>
              </w:rPr>
            </w:pPr>
            <w:r>
              <w:rPr>
                <w:b/>
                <w:sz w:val="52"/>
              </w:rPr>
              <w:t>Wednesday, 3 March 2021</w:t>
            </w:r>
          </w:p>
        </w:tc>
      </w:tr>
    </w:tbl>
    <w:p w:rsidRPr="00852F0E" w:rsidR="00064036" w:rsidP="008E0D68" w:rsidRDefault="00064036" w14:paraId="203C9384" w14:textId="77777777">
      <w:pPr>
        <w:spacing w:line="276" w:lineRule="auto"/>
        <w:jc w:val="left"/>
      </w:pPr>
    </w:p>
    <w:p w:rsidRPr="00852F0E" w:rsidR="00DB34FF" w:rsidP="008E0D68" w:rsidRDefault="00DB34FF" w14:paraId="4EF3FF33" w14:textId="77777777">
      <w:pPr>
        <w:spacing w:line="276" w:lineRule="auto"/>
        <w:jc w:val="left"/>
        <w:sectPr w:rsidRPr="00852F0E" w:rsidR="00DB34FF" w:rsidSect="00064036">
          <w:headerReference w:type="even" r:id="rId12"/>
          <w:headerReference w:type="default" r:id="rId13"/>
          <w:footerReference w:type="even" r:id="rId14"/>
          <w:footerReference w:type="default" r:id="rId15"/>
          <w:headerReference w:type="first" r:id="rId16"/>
          <w:footerReference w:type="first" r:id="rId17"/>
          <w:type w:val="continuous"/>
          <w:pgSz w:w="11907" w:h="16840" w:orient="portrait" w:code="9"/>
          <w:pgMar w:top="1134" w:right="1134" w:bottom="1134" w:left="1134" w:header="567" w:footer="567" w:gutter="0"/>
          <w:cols w:space="720"/>
          <w:formProt w:val="0"/>
          <w:titlePg/>
          <w:docGrid w:linePitch="326"/>
        </w:sectPr>
      </w:pPr>
    </w:p>
    <w:p w:rsidRPr="00852F0E" w:rsidR="00C1715A" w:rsidP="00C4114B" w:rsidRDefault="00487537" w14:paraId="019235FA" w14:textId="77777777">
      <w:pPr>
        <w:pBdr>
          <w:bottom w:val="single" w:color="auto" w:sz="4" w:space="1"/>
        </w:pBdr>
        <w:spacing w:before="240"/>
        <w:rPr>
          <w:rFonts w:cs="Arial"/>
          <w:b/>
          <w:sz w:val="40"/>
          <w:szCs w:val="28"/>
        </w:rPr>
      </w:pPr>
      <w:bookmarkStart w:name="PDF1_Contents" w:id="0"/>
      <w:bookmarkEnd w:id="0"/>
      <w:r w:rsidRPr="00852F0E">
        <w:rPr>
          <w:rFonts w:cs="Arial"/>
          <w:b/>
          <w:sz w:val="40"/>
          <w:szCs w:val="28"/>
        </w:rPr>
        <w:lastRenderedPageBreak/>
        <w:t>Table of Contents</w:t>
      </w:r>
    </w:p>
    <w:p w:rsidR="002E0A1A" w:rsidP="00C4114B" w:rsidRDefault="002E0A1A" w14:paraId="612D6141" w14:textId="77777777">
      <w:r>
        <w:t xml:space="preserve"> </w:t>
      </w:r>
      <w:r w:rsidRPr="00852F0E" w:rsidR="00107E70">
        <w:t xml:space="preserve"> </w:t>
      </w:r>
      <w:r>
        <w:t xml:space="preserve">   </w:t>
      </w:r>
    </w:p>
    <w:p w:rsidR="002E0A1A" w:rsidP="002E0A1A" w:rsidRDefault="002E0A1A" w14:paraId="24F8E59D" w14:textId="77777777">
      <w:pPr>
        <w:tabs>
          <w:tab w:val="left" w:pos="720"/>
        </w:tabs>
        <w:ind w:left="720" w:hanging="720"/>
        <w:jc w:val="left"/>
        <w:rPr>
          <w:rFonts w:cs="Calibri"/>
        </w:rPr>
      </w:pPr>
      <w:r w:rsidRPr="002E0A1A">
        <w:rPr>
          <w:rFonts w:cs="Calibri"/>
        </w:rPr>
        <w:t>12.1</w:t>
      </w:r>
      <w:r w:rsidRPr="002E0A1A">
        <w:rPr>
          <w:rFonts w:cs="Calibri"/>
        </w:rPr>
        <w:tab/>
      </w:r>
      <w:r w:rsidRPr="002E0A1A">
        <w:rPr>
          <w:rFonts w:cs="Calibri"/>
        </w:rPr>
        <w:t>Moorabool Planning Scheme Review - Adoption</w:t>
      </w:r>
    </w:p>
    <w:p w:rsidR="002E0A1A" w:rsidP="002E0A1A" w:rsidRDefault="002E0A1A" w14:paraId="7B8D85A8" w14:textId="517DB7FD">
      <w:pPr>
        <w:tabs>
          <w:tab w:val="left" w:pos="2268"/>
          <w:tab w:val="right" w:leader="dot" w:pos="9638"/>
        </w:tabs>
        <w:ind w:left="2268" w:right="283" w:hanging="1548"/>
        <w:jc w:val="left"/>
        <w:rPr>
          <w:rFonts w:cs="Calibri"/>
        </w:rPr>
      </w:pPr>
      <w:r w:rsidRPr="002E0A1A">
        <w:rPr>
          <w:rFonts w:cs="Calibri"/>
        </w:rPr>
        <w:t>Attachment 1</w:t>
      </w:r>
      <w:r w:rsidRPr="002E0A1A">
        <w:rPr>
          <w:rFonts w:cs="Calibri"/>
        </w:rPr>
        <w:tab/>
      </w:r>
      <w:r w:rsidRPr="002E0A1A">
        <w:rPr>
          <w:rFonts w:cs="Calibri"/>
        </w:rPr>
        <w:t>Literature Review Report</w:t>
      </w:r>
      <w:r w:rsidRPr="002E0A1A">
        <w:rPr>
          <w:rFonts w:cs="Calibri"/>
        </w:rPr>
        <w:tab/>
      </w:r>
      <w:r>
        <w:rPr>
          <w:rFonts w:cs="Calibri"/>
        </w:rPr>
        <w:fldChar w:fldCharType="begin"/>
      </w:r>
      <w:r>
        <w:rPr>
          <w:rFonts w:cs="Calibri"/>
        </w:rPr>
        <w:instrText xml:space="preserve"> PAGEREF PDF3_Attachment_9565_1 \h  </w:instrText>
      </w:r>
      <w:r>
        <w:rPr>
          <w:rFonts w:cs="Calibri"/>
        </w:rPr>
      </w:r>
      <w:r>
        <w:rPr>
          <w:rFonts w:cs="Calibri"/>
        </w:rPr>
        <w:fldChar w:fldCharType="separate"/>
      </w:r>
      <w:r w:rsidR="0064221D">
        <w:rPr>
          <w:rFonts w:cs="Calibri"/>
          <w:noProof/>
        </w:rPr>
        <w:t>4</w:t>
      </w:r>
      <w:r>
        <w:rPr>
          <w:rFonts w:cs="Calibri"/>
        </w:rPr>
        <w:fldChar w:fldCharType="end"/>
      </w:r>
    </w:p>
    <w:p w:rsidR="002E0A1A" w:rsidP="002E0A1A" w:rsidRDefault="002E0A1A" w14:paraId="7F4D8520" w14:textId="5AFA364F">
      <w:pPr>
        <w:tabs>
          <w:tab w:val="left" w:pos="2268"/>
          <w:tab w:val="right" w:leader="dot" w:pos="9638"/>
        </w:tabs>
        <w:ind w:left="2268" w:right="283" w:hanging="1548"/>
        <w:jc w:val="left"/>
        <w:rPr>
          <w:rFonts w:cs="Calibri"/>
        </w:rPr>
      </w:pPr>
      <w:r w:rsidRPr="002E0A1A">
        <w:rPr>
          <w:rFonts w:cs="Calibri"/>
        </w:rPr>
        <w:t>Attachment 2</w:t>
      </w:r>
      <w:r w:rsidRPr="002E0A1A">
        <w:rPr>
          <w:rFonts w:cs="Calibri"/>
        </w:rPr>
        <w:tab/>
      </w:r>
      <w:r w:rsidRPr="002E0A1A">
        <w:rPr>
          <w:rFonts w:cs="Calibri"/>
        </w:rPr>
        <w:t>Strategic Directions Report</w:t>
      </w:r>
      <w:r w:rsidRPr="002E0A1A">
        <w:rPr>
          <w:rFonts w:cs="Calibri"/>
        </w:rPr>
        <w:tab/>
      </w:r>
      <w:r>
        <w:rPr>
          <w:rFonts w:cs="Calibri"/>
        </w:rPr>
        <w:fldChar w:fldCharType="begin"/>
      </w:r>
      <w:r>
        <w:rPr>
          <w:rFonts w:cs="Calibri"/>
        </w:rPr>
        <w:instrText xml:space="preserve"> PAGEREF PDF3_Attachment_9565_2 \h  </w:instrText>
      </w:r>
      <w:r>
        <w:rPr>
          <w:rFonts w:cs="Calibri"/>
        </w:rPr>
      </w:r>
      <w:r>
        <w:rPr>
          <w:rFonts w:cs="Calibri"/>
        </w:rPr>
        <w:fldChar w:fldCharType="separate"/>
      </w:r>
      <w:r w:rsidR="0064221D">
        <w:rPr>
          <w:rFonts w:cs="Calibri"/>
          <w:noProof/>
        </w:rPr>
        <w:t>141</w:t>
      </w:r>
      <w:r>
        <w:rPr>
          <w:rFonts w:cs="Calibri"/>
        </w:rPr>
        <w:fldChar w:fldCharType="end"/>
      </w:r>
    </w:p>
    <w:p w:rsidR="002E0A1A" w:rsidP="002E0A1A" w:rsidRDefault="002E0A1A" w14:paraId="5BF909A5" w14:textId="1001B081">
      <w:pPr>
        <w:tabs>
          <w:tab w:val="left" w:pos="2268"/>
          <w:tab w:val="right" w:leader="dot" w:pos="9638"/>
        </w:tabs>
        <w:ind w:left="2268" w:right="283" w:hanging="1548"/>
        <w:jc w:val="left"/>
        <w:rPr>
          <w:rFonts w:cs="Calibri"/>
        </w:rPr>
      </w:pPr>
      <w:r w:rsidRPr="002E0A1A">
        <w:rPr>
          <w:rFonts w:cs="Calibri"/>
        </w:rPr>
        <w:t>Attachment 3</w:t>
      </w:r>
      <w:r w:rsidRPr="002E0A1A">
        <w:rPr>
          <w:rFonts w:cs="Calibri"/>
        </w:rPr>
        <w:tab/>
      </w:r>
      <w:r w:rsidRPr="002E0A1A">
        <w:rPr>
          <w:rFonts w:cs="Calibri"/>
        </w:rPr>
        <w:t>Submissions Summary</w:t>
      </w:r>
      <w:r w:rsidRPr="002E0A1A">
        <w:rPr>
          <w:rFonts w:cs="Calibri"/>
        </w:rPr>
        <w:tab/>
      </w:r>
      <w:r>
        <w:rPr>
          <w:rFonts w:cs="Calibri"/>
        </w:rPr>
        <w:fldChar w:fldCharType="begin"/>
      </w:r>
      <w:r>
        <w:rPr>
          <w:rFonts w:cs="Calibri"/>
        </w:rPr>
        <w:instrText xml:space="preserve"> PAGEREF PDF3_Attachment_9565_3 \h  </w:instrText>
      </w:r>
      <w:r>
        <w:rPr>
          <w:rFonts w:cs="Calibri"/>
        </w:rPr>
      </w:r>
      <w:r>
        <w:rPr>
          <w:rFonts w:cs="Calibri"/>
        </w:rPr>
        <w:fldChar w:fldCharType="separate"/>
      </w:r>
      <w:r w:rsidR="0064221D">
        <w:rPr>
          <w:rFonts w:cs="Calibri"/>
          <w:noProof/>
        </w:rPr>
        <w:t>191</w:t>
      </w:r>
      <w:r>
        <w:rPr>
          <w:rFonts w:cs="Calibri"/>
        </w:rPr>
        <w:fldChar w:fldCharType="end"/>
      </w:r>
    </w:p>
    <w:p w:rsidR="002E0A1A" w:rsidP="002E0A1A" w:rsidRDefault="002E0A1A" w14:paraId="7BF3E3DE" w14:textId="77777777">
      <w:pPr>
        <w:tabs>
          <w:tab w:val="left" w:pos="720"/>
        </w:tabs>
        <w:ind w:left="720" w:hanging="720"/>
        <w:jc w:val="left"/>
        <w:rPr>
          <w:rFonts w:cs="Calibri"/>
        </w:rPr>
      </w:pPr>
      <w:r w:rsidRPr="002E0A1A">
        <w:rPr>
          <w:rFonts w:cs="Calibri"/>
        </w:rPr>
        <w:t>12.2</w:t>
      </w:r>
      <w:r w:rsidRPr="002E0A1A">
        <w:rPr>
          <w:rFonts w:cs="Calibri"/>
        </w:rPr>
        <w:tab/>
      </w:r>
      <w:r w:rsidRPr="002E0A1A">
        <w:rPr>
          <w:rFonts w:cs="Calibri"/>
        </w:rPr>
        <w:t>Planning Scheme Amendment C91 - Flood Overlays</w:t>
      </w:r>
      <w:r w:rsidRPr="002E0A1A">
        <w:rPr>
          <w:rFonts w:cs="Calibri"/>
        </w:rPr>
        <w:br/>
      </w:r>
      <w:r w:rsidRPr="002E0A1A">
        <w:rPr>
          <w:rFonts w:cs="Calibri"/>
        </w:rPr>
        <w:t>Consideration of Submissions</w:t>
      </w:r>
    </w:p>
    <w:p w:rsidR="002E0A1A" w:rsidP="002E0A1A" w:rsidRDefault="002E0A1A" w14:paraId="5679AF30" w14:textId="5A8B6C9C">
      <w:pPr>
        <w:tabs>
          <w:tab w:val="left" w:pos="2268"/>
          <w:tab w:val="right" w:leader="dot" w:pos="9638"/>
        </w:tabs>
        <w:ind w:left="2268" w:right="283" w:hanging="1548"/>
        <w:jc w:val="left"/>
        <w:rPr>
          <w:rFonts w:cs="Calibri"/>
        </w:rPr>
      </w:pPr>
      <w:r w:rsidRPr="002E0A1A">
        <w:rPr>
          <w:rFonts w:cs="Calibri"/>
        </w:rPr>
        <w:t>Attachment 1</w:t>
      </w:r>
      <w:r w:rsidRPr="002E0A1A">
        <w:rPr>
          <w:rFonts w:cs="Calibri"/>
        </w:rPr>
        <w:tab/>
      </w:r>
      <w:r w:rsidRPr="002E0A1A">
        <w:rPr>
          <w:rFonts w:cs="Calibri"/>
        </w:rPr>
        <w:t>C91 summary of submissions and responses</w:t>
      </w:r>
      <w:r w:rsidRPr="002E0A1A">
        <w:rPr>
          <w:rFonts w:cs="Calibri"/>
        </w:rPr>
        <w:tab/>
      </w:r>
      <w:r>
        <w:rPr>
          <w:rFonts w:cs="Calibri"/>
        </w:rPr>
        <w:fldChar w:fldCharType="begin"/>
      </w:r>
      <w:r>
        <w:rPr>
          <w:rFonts w:cs="Calibri"/>
        </w:rPr>
        <w:instrText xml:space="preserve"> PAGEREF PDF3_Attachment_9595_1 \h  </w:instrText>
      </w:r>
      <w:r>
        <w:rPr>
          <w:rFonts w:cs="Calibri"/>
        </w:rPr>
      </w:r>
      <w:r>
        <w:rPr>
          <w:rFonts w:cs="Calibri"/>
        </w:rPr>
        <w:fldChar w:fldCharType="separate"/>
      </w:r>
      <w:r w:rsidR="0064221D">
        <w:rPr>
          <w:rFonts w:cs="Calibri"/>
          <w:noProof/>
        </w:rPr>
        <w:t>233</w:t>
      </w:r>
      <w:r>
        <w:rPr>
          <w:rFonts w:cs="Calibri"/>
        </w:rPr>
        <w:fldChar w:fldCharType="end"/>
      </w:r>
    </w:p>
    <w:p w:rsidR="002E0A1A" w:rsidP="002E0A1A" w:rsidRDefault="002E0A1A" w14:paraId="1542A1E0" w14:textId="7158B9ED">
      <w:pPr>
        <w:tabs>
          <w:tab w:val="left" w:pos="2268"/>
          <w:tab w:val="right" w:leader="dot" w:pos="9638"/>
        </w:tabs>
        <w:ind w:left="2268" w:right="283" w:hanging="1548"/>
        <w:jc w:val="left"/>
      </w:pPr>
      <w:r w:rsidRPr="002E0A1A">
        <w:rPr>
          <w:rFonts w:cs="Calibri"/>
        </w:rPr>
        <w:t>Attachment 2</w:t>
      </w:r>
      <w:r w:rsidRPr="002E0A1A">
        <w:rPr>
          <w:rFonts w:cs="Calibri"/>
        </w:rPr>
        <w:tab/>
      </w:r>
      <w:r w:rsidRPr="002E0A1A">
        <w:rPr>
          <w:rFonts w:cs="Calibri"/>
        </w:rPr>
        <w:t>C91 mapping methodologies fact sheet</w:t>
      </w:r>
      <w:r w:rsidRPr="002E0A1A">
        <w:rPr>
          <w:rFonts w:cs="Calibri"/>
        </w:rPr>
        <w:tab/>
      </w:r>
      <w:r>
        <w:rPr>
          <w:rFonts w:cs="Calibri"/>
        </w:rPr>
        <w:fldChar w:fldCharType="begin"/>
      </w:r>
      <w:r>
        <w:rPr>
          <w:rFonts w:cs="Calibri"/>
        </w:rPr>
        <w:instrText xml:space="preserve"> PAGEREF PDF3_Attachment_9595_2 \h  </w:instrText>
      </w:r>
      <w:r>
        <w:rPr>
          <w:rFonts w:cs="Calibri"/>
        </w:rPr>
      </w:r>
      <w:r>
        <w:rPr>
          <w:rFonts w:cs="Calibri"/>
        </w:rPr>
        <w:fldChar w:fldCharType="separate"/>
      </w:r>
      <w:r w:rsidR="0064221D">
        <w:rPr>
          <w:rFonts w:cs="Calibri"/>
          <w:noProof/>
        </w:rPr>
        <w:t>273</w:t>
      </w:r>
      <w:r>
        <w:rPr>
          <w:rFonts w:cs="Calibri"/>
        </w:rPr>
        <w:fldChar w:fldCharType="end"/>
      </w:r>
      <w:r w:rsidRPr="002E0A1A">
        <w:t xml:space="preserve"> </w:t>
      </w:r>
    </w:p>
    <w:p w:rsidR="002E0A1A" w:rsidP="002E0A1A" w:rsidRDefault="002E0A1A" w14:paraId="3848D542" w14:textId="77777777">
      <w:pPr>
        <w:tabs>
          <w:tab w:val="left" w:pos="720"/>
        </w:tabs>
        <w:ind w:left="720" w:hanging="720"/>
        <w:jc w:val="left"/>
        <w:rPr>
          <w:rFonts w:cs="Calibri"/>
        </w:rPr>
      </w:pPr>
      <w:r w:rsidRPr="002E0A1A">
        <w:rPr>
          <w:rFonts w:cs="Calibri"/>
        </w:rPr>
        <w:t>13.1</w:t>
      </w:r>
      <w:r w:rsidRPr="002E0A1A">
        <w:rPr>
          <w:rFonts w:cs="Calibri"/>
        </w:rPr>
        <w:tab/>
      </w:r>
      <w:r w:rsidRPr="002E0A1A">
        <w:rPr>
          <w:rFonts w:cs="Calibri"/>
        </w:rPr>
        <w:t>Revised Terms of Reference for the Active Ageing Advisory Committee</w:t>
      </w:r>
    </w:p>
    <w:p w:rsidR="002E0A1A" w:rsidP="002E0A1A" w:rsidRDefault="002E0A1A" w14:paraId="5D2A185F" w14:textId="30DFE6B9">
      <w:pPr>
        <w:tabs>
          <w:tab w:val="left" w:pos="2268"/>
          <w:tab w:val="right" w:leader="dot" w:pos="9638"/>
        </w:tabs>
        <w:ind w:left="2268" w:right="283" w:hanging="1548"/>
        <w:jc w:val="left"/>
        <w:rPr>
          <w:rFonts w:cs="Calibri"/>
        </w:rPr>
      </w:pPr>
      <w:r w:rsidRPr="002E0A1A">
        <w:rPr>
          <w:rFonts w:cs="Calibri"/>
        </w:rPr>
        <w:t>Attachment 1</w:t>
      </w:r>
      <w:r w:rsidRPr="002E0A1A">
        <w:rPr>
          <w:rFonts w:cs="Calibri"/>
        </w:rPr>
        <w:tab/>
      </w:r>
      <w:r w:rsidRPr="002E0A1A">
        <w:rPr>
          <w:rFonts w:cs="Calibri"/>
        </w:rPr>
        <w:t>Active Ageing Advisory Committee - Terms of Reference</w:t>
      </w:r>
      <w:r w:rsidRPr="002E0A1A">
        <w:rPr>
          <w:rFonts w:cs="Calibri"/>
        </w:rPr>
        <w:tab/>
      </w:r>
      <w:r>
        <w:rPr>
          <w:rFonts w:cs="Calibri"/>
        </w:rPr>
        <w:fldChar w:fldCharType="begin"/>
      </w:r>
      <w:r>
        <w:rPr>
          <w:rFonts w:cs="Calibri"/>
        </w:rPr>
        <w:instrText xml:space="preserve"> PAGEREF PDF3_Attachment_9721_1 \h  </w:instrText>
      </w:r>
      <w:r>
        <w:rPr>
          <w:rFonts w:cs="Calibri"/>
        </w:rPr>
      </w:r>
      <w:r>
        <w:rPr>
          <w:rFonts w:cs="Calibri"/>
        </w:rPr>
        <w:fldChar w:fldCharType="separate"/>
      </w:r>
      <w:r w:rsidR="0064221D">
        <w:rPr>
          <w:rFonts w:cs="Calibri"/>
          <w:noProof/>
        </w:rPr>
        <w:t>277</w:t>
      </w:r>
      <w:r>
        <w:rPr>
          <w:rFonts w:cs="Calibri"/>
        </w:rPr>
        <w:fldChar w:fldCharType="end"/>
      </w:r>
    </w:p>
    <w:p w:rsidR="002E0A1A" w:rsidP="002E0A1A" w:rsidRDefault="002E0A1A" w14:paraId="32F5D4B9" w14:textId="77777777">
      <w:pPr>
        <w:tabs>
          <w:tab w:val="left" w:pos="720"/>
        </w:tabs>
        <w:ind w:left="720" w:hanging="720"/>
        <w:jc w:val="left"/>
        <w:rPr>
          <w:rFonts w:cs="Calibri"/>
        </w:rPr>
      </w:pPr>
      <w:r w:rsidRPr="002E0A1A">
        <w:rPr>
          <w:rFonts w:cs="Calibri"/>
        </w:rPr>
        <w:t>13.2</w:t>
      </w:r>
      <w:r w:rsidRPr="002E0A1A">
        <w:rPr>
          <w:rFonts w:cs="Calibri"/>
        </w:rPr>
        <w:tab/>
      </w:r>
      <w:r w:rsidRPr="002E0A1A">
        <w:rPr>
          <w:rFonts w:cs="Calibri"/>
        </w:rPr>
        <w:t xml:space="preserve">Domestic </w:t>
      </w:r>
      <w:proofErr w:type="gramStart"/>
      <w:r w:rsidRPr="002E0A1A">
        <w:rPr>
          <w:rFonts w:cs="Calibri"/>
        </w:rPr>
        <w:t>Waste Water</w:t>
      </w:r>
      <w:proofErr w:type="gramEnd"/>
      <w:r w:rsidRPr="002E0A1A">
        <w:rPr>
          <w:rFonts w:cs="Calibri"/>
        </w:rPr>
        <w:t xml:space="preserve"> Management Plan</w:t>
      </w:r>
    </w:p>
    <w:p w:rsidR="002E0A1A" w:rsidP="002E0A1A" w:rsidRDefault="002E0A1A" w14:paraId="1BEE7961" w14:textId="46121134">
      <w:pPr>
        <w:tabs>
          <w:tab w:val="left" w:pos="2268"/>
          <w:tab w:val="right" w:leader="dot" w:pos="9638"/>
        </w:tabs>
        <w:ind w:left="2268" w:right="283" w:hanging="1548"/>
        <w:jc w:val="left"/>
      </w:pPr>
      <w:r w:rsidRPr="002E0A1A">
        <w:rPr>
          <w:rFonts w:cs="Calibri"/>
        </w:rPr>
        <w:t>Attachment 1</w:t>
      </w:r>
      <w:r w:rsidRPr="002E0A1A">
        <w:rPr>
          <w:rFonts w:cs="Calibri"/>
        </w:rPr>
        <w:tab/>
      </w:r>
      <w:r w:rsidRPr="002E0A1A">
        <w:rPr>
          <w:rFonts w:cs="Calibri"/>
        </w:rPr>
        <w:t xml:space="preserve">Domestic </w:t>
      </w:r>
      <w:proofErr w:type="gramStart"/>
      <w:r w:rsidRPr="002E0A1A">
        <w:rPr>
          <w:rFonts w:cs="Calibri"/>
        </w:rPr>
        <w:t>Waste Water</w:t>
      </w:r>
      <w:proofErr w:type="gramEnd"/>
      <w:r w:rsidRPr="002E0A1A">
        <w:rPr>
          <w:rFonts w:cs="Calibri"/>
        </w:rPr>
        <w:t xml:space="preserve"> Management Plan 2021</w:t>
      </w:r>
      <w:r w:rsidRPr="002E0A1A">
        <w:rPr>
          <w:rFonts w:cs="Calibri"/>
        </w:rPr>
        <w:tab/>
      </w:r>
      <w:r>
        <w:rPr>
          <w:rFonts w:cs="Calibri"/>
        </w:rPr>
        <w:fldChar w:fldCharType="begin"/>
      </w:r>
      <w:r>
        <w:rPr>
          <w:rFonts w:cs="Calibri"/>
        </w:rPr>
        <w:instrText xml:space="preserve"> PAGEREF PDF3_Attachment_9725_1 \h  </w:instrText>
      </w:r>
      <w:r>
        <w:rPr>
          <w:rFonts w:cs="Calibri"/>
        </w:rPr>
      </w:r>
      <w:r>
        <w:rPr>
          <w:rFonts w:cs="Calibri"/>
        </w:rPr>
        <w:fldChar w:fldCharType="separate"/>
      </w:r>
      <w:r w:rsidR="0064221D">
        <w:rPr>
          <w:rFonts w:cs="Calibri"/>
          <w:noProof/>
        </w:rPr>
        <w:t>282</w:t>
      </w:r>
      <w:r>
        <w:rPr>
          <w:rFonts w:cs="Calibri"/>
        </w:rPr>
        <w:fldChar w:fldCharType="end"/>
      </w:r>
      <w:r w:rsidRPr="002E0A1A">
        <w:t xml:space="preserve"> </w:t>
      </w:r>
    </w:p>
    <w:p w:rsidR="002E0A1A" w:rsidP="002E0A1A" w:rsidRDefault="002E0A1A" w14:paraId="26B32C3F" w14:textId="77777777">
      <w:pPr>
        <w:tabs>
          <w:tab w:val="left" w:pos="720"/>
        </w:tabs>
        <w:ind w:left="720" w:hanging="720"/>
        <w:jc w:val="left"/>
        <w:rPr>
          <w:rFonts w:cs="Calibri"/>
        </w:rPr>
      </w:pPr>
      <w:r w:rsidRPr="002E0A1A">
        <w:rPr>
          <w:rFonts w:cs="Calibri"/>
        </w:rPr>
        <w:t>14.1</w:t>
      </w:r>
      <w:r w:rsidRPr="002E0A1A">
        <w:rPr>
          <w:rFonts w:cs="Calibri"/>
        </w:rPr>
        <w:tab/>
      </w:r>
      <w:r w:rsidRPr="002E0A1A">
        <w:rPr>
          <w:rFonts w:cs="Calibri"/>
        </w:rPr>
        <w:t>December 2020 Quarterly Financial Report and Mid-Year Council Budget Review</w:t>
      </w:r>
    </w:p>
    <w:p w:rsidR="002E0A1A" w:rsidP="002E0A1A" w:rsidRDefault="002E0A1A" w14:paraId="42B53498" w14:textId="0ABA1040">
      <w:pPr>
        <w:tabs>
          <w:tab w:val="left" w:pos="2268"/>
          <w:tab w:val="right" w:leader="dot" w:pos="9638"/>
        </w:tabs>
        <w:ind w:left="2268" w:right="283" w:hanging="1548"/>
        <w:jc w:val="left"/>
        <w:rPr>
          <w:rFonts w:cs="Calibri"/>
        </w:rPr>
      </w:pPr>
      <w:r w:rsidRPr="002E0A1A">
        <w:rPr>
          <w:rFonts w:cs="Calibri"/>
        </w:rPr>
        <w:t>Attachment 1</w:t>
      </w:r>
      <w:r w:rsidRPr="002E0A1A">
        <w:rPr>
          <w:rFonts w:cs="Calibri"/>
        </w:rPr>
        <w:tab/>
      </w:r>
      <w:r w:rsidRPr="002E0A1A">
        <w:rPr>
          <w:rFonts w:cs="Calibri"/>
        </w:rPr>
        <w:t>December 2020 Quarterly Report and Mid-Year Review attachment</w:t>
      </w:r>
      <w:r w:rsidRPr="002E0A1A">
        <w:rPr>
          <w:rFonts w:cs="Calibri"/>
        </w:rPr>
        <w:tab/>
      </w:r>
      <w:r>
        <w:rPr>
          <w:rFonts w:cs="Calibri"/>
        </w:rPr>
        <w:fldChar w:fldCharType="begin"/>
      </w:r>
      <w:r>
        <w:rPr>
          <w:rFonts w:cs="Calibri"/>
        </w:rPr>
        <w:instrText xml:space="preserve"> PAGEREF PDF3_Attachment_9738_1 \h  </w:instrText>
      </w:r>
      <w:r>
        <w:rPr>
          <w:rFonts w:cs="Calibri"/>
        </w:rPr>
      </w:r>
      <w:r>
        <w:rPr>
          <w:rFonts w:cs="Calibri"/>
        </w:rPr>
        <w:fldChar w:fldCharType="separate"/>
      </w:r>
      <w:r w:rsidR="0064221D">
        <w:rPr>
          <w:rFonts w:cs="Calibri"/>
          <w:noProof/>
        </w:rPr>
        <w:t>321</w:t>
      </w:r>
      <w:r>
        <w:rPr>
          <w:rFonts w:cs="Calibri"/>
        </w:rPr>
        <w:fldChar w:fldCharType="end"/>
      </w:r>
    </w:p>
    <w:p w:rsidR="002E0A1A" w:rsidP="002E0A1A" w:rsidRDefault="002E0A1A" w14:paraId="3CAF7E8A" w14:textId="77777777">
      <w:pPr>
        <w:tabs>
          <w:tab w:val="left" w:pos="720"/>
        </w:tabs>
        <w:ind w:left="720" w:hanging="720"/>
        <w:jc w:val="left"/>
        <w:rPr>
          <w:rFonts w:cs="Calibri"/>
        </w:rPr>
      </w:pPr>
      <w:r w:rsidRPr="002E0A1A">
        <w:rPr>
          <w:rFonts w:cs="Calibri"/>
        </w:rPr>
        <w:t>14.2</w:t>
      </w:r>
      <w:r w:rsidRPr="002E0A1A">
        <w:rPr>
          <w:rFonts w:cs="Calibri"/>
        </w:rPr>
        <w:tab/>
      </w:r>
      <w:r w:rsidRPr="002E0A1A">
        <w:rPr>
          <w:rFonts w:cs="Calibri"/>
        </w:rPr>
        <w:t>Advisory Committees of Council - Reports</w:t>
      </w:r>
    </w:p>
    <w:p w:rsidR="002E0A1A" w:rsidP="002E0A1A" w:rsidRDefault="002E0A1A" w14:paraId="33964D60" w14:textId="792A3A00">
      <w:pPr>
        <w:tabs>
          <w:tab w:val="left" w:pos="2268"/>
          <w:tab w:val="right" w:leader="dot" w:pos="9638"/>
        </w:tabs>
        <w:ind w:left="2268" w:right="283" w:hanging="1548"/>
        <w:jc w:val="left"/>
        <w:rPr>
          <w:rFonts w:cs="Calibri"/>
        </w:rPr>
      </w:pPr>
      <w:r w:rsidRPr="002E0A1A">
        <w:rPr>
          <w:rFonts w:cs="Calibri"/>
        </w:rPr>
        <w:t>Attachment 1</w:t>
      </w:r>
      <w:r w:rsidRPr="002E0A1A">
        <w:rPr>
          <w:rFonts w:cs="Calibri"/>
        </w:rPr>
        <w:tab/>
      </w:r>
      <w:r w:rsidRPr="002E0A1A">
        <w:rPr>
          <w:rFonts w:cs="Calibri"/>
        </w:rPr>
        <w:t>Minutes - Heritage Advisory Committee Meeting - 16 December 2020</w:t>
      </w:r>
      <w:r w:rsidRPr="002E0A1A">
        <w:rPr>
          <w:rFonts w:cs="Calibri"/>
        </w:rPr>
        <w:tab/>
      </w:r>
      <w:r>
        <w:rPr>
          <w:rFonts w:cs="Calibri"/>
        </w:rPr>
        <w:fldChar w:fldCharType="begin"/>
      </w:r>
      <w:r>
        <w:rPr>
          <w:rFonts w:cs="Calibri"/>
        </w:rPr>
        <w:instrText xml:space="preserve"> PAGEREF PDF3_Attachment_9744_1 \h  </w:instrText>
      </w:r>
      <w:r>
        <w:rPr>
          <w:rFonts w:cs="Calibri"/>
        </w:rPr>
      </w:r>
      <w:r>
        <w:rPr>
          <w:rFonts w:cs="Calibri"/>
        </w:rPr>
        <w:fldChar w:fldCharType="separate"/>
      </w:r>
      <w:r w:rsidR="0064221D">
        <w:rPr>
          <w:rFonts w:cs="Calibri"/>
          <w:noProof/>
        </w:rPr>
        <w:t>330</w:t>
      </w:r>
      <w:r>
        <w:rPr>
          <w:rFonts w:cs="Calibri"/>
        </w:rPr>
        <w:fldChar w:fldCharType="end"/>
      </w:r>
    </w:p>
    <w:p w:rsidR="002E0A1A" w:rsidP="002E0A1A" w:rsidRDefault="002E0A1A" w14:paraId="28231C2A" w14:textId="712BED9E">
      <w:pPr>
        <w:tabs>
          <w:tab w:val="left" w:pos="2268"/>
          <w:tab w:val="right" w:leader="dot" w:pos="9638"/>
        </w:tabs>
        <w:ind w:left="2268" w:right="283" w:hanging="1548"/>
        <w:jc w:val="left"/>
        <w:rPr>
          <w:rFonts w:cs="Calibri"/>
        </w:rPr>
      </w:pPr>
      <w:r w:rsidRPr="002E0A1A">
        <w:rPr>
          <w:rFonts w:cs="Calibri"/>
        </w:rPr>
        <w:t>Attachment 2</w:t>
      </w:r>
      <w:r w:rsidRPr="002E0A1A">
        <w:rPr>
          <w:rFonts w:cs="Calibri"/>
        </w:rPr>
        <w:tab/>
      </w:r>
      <w:r w:rsidRPr="002E0A1A">
        <w:rPr>
          <w:rFonts w:cs="Calibri"/>
        </w:rPr>
        <w:t>Minutes - Audit and Risk Advisory Committee Meeting - 12 August 2020</w:t>
      </w:r>
      <w:r w:rsidRPr="002E0A1A">
        <w:rPr>
          <w:rFonts w:cs="Calibri"/>
        </w:rPr>
        <w:tab/>
      </w:r>
      <w:r>
        <w:rPr>
          <w:rFonts w:cs="Calibri"/>
        </w:rPr>
        <w:fldChar w:fldCharType="begin"/>
      </w:r>
      <w:r>
        <w:rPr>
          <w:rFonts w:cs="Calibri"/>
        </w:rPr>
        <w:instrText xml:space="preserve"> PAGEREF PDF3_Attachment_9744_2 \h  </w:instrText>
      </w:r>
      <w:r>
        <w:rPr>
          <w:rFonts w:cs="Calibri"/>
        </w:rPr>
      </w:r>
      <w:r>
        <w:rPr>
          <w:rFonts w:cs="Calibri"/>
        </w:rPr>
        <w:fldChar w:fldCharType="separate"/>
      </w:r>
      <w:r w:rsidR="0064221D">
        <w:rPr>
          <w:rFonts w:cs="Calibri"/>
          <w:noProof/>
        </w:rPr>
        <w:t>369</w:t>
      </w:r>
      <w:r>
        <w:rPr>
          <w:rFonts w:cs="Calibri"/>
        </w:rPr>
        <w:fldChar w:fldCharType="end"/>
      </w:r>
    </w:p>
    <w:p w:rsidR="002E0A1A" w:rsidP="002E0A1A" w:rsidRDefault="002E0A1A" w14:paraId="65FC4B40" w14:textId="056FB590">
      <w:pPr>
        <w:tabs>
          <w:tab w:val="left" w:pos="2268"/>
          <w:tab w:val="right" w:leader="dot" w:pos="9638"/>
        </w:tabs>
        <w:ind w:left="2268" w:right="283" w:hanging="1548"/>
        <w:jc w:val="left"/>
        <w:rPr>
          <w:rFonts w:cs="Calibri"/>
        </w:rPr>
      </w:pPr>
      <w:r w:rsidRPr="002E0A1A">
        <w:rPr>
          <w:rFonts w:cs="Calibri"/>
        </w:rPr>
        <w:t>Attachment 3</w:t>
      </w:r>
      <w:r w:rsidRPr="002E0A1A">
        <w:rPr>
          <w:rFonts w:cs="Calibri"/>
        </w:rPr>
        <w:tab/>
      </w:r>
      <w:r w:rsidRPr="002E0A1A">
        <w:rPr>
          <w:rFonts w:cs="Calibri"/>
        </w:rPr>
        <w:t>Minutes - Audit and Risk Advisory Committee Meeting - 2 September 2020</w:t>
      </w:r>
      <w:r w:rsidRPr="002E0A1A">
        <w:rPr>
          <w:rFonts w:cs="Calibri"/>
        </w:rPr>
        <w:tab/>
      </w:r>
      <w:r>
        <w:rPr>
          <w:rFonts w:cs="Calibri"/>
        </w:rPr>
        <w:fldChar w:fldCharType="begin"/>
      </w:r>
      <w:r>
        <w:rPr>
          <w:rFonts w:cs="Calibri"/>
        </w:rPr>
        <w:instrText xml:space="preserve"> PAGEREF PDF3_Attachment_9744_3 \h  </w:instrText>
      </w:r>
      <w:r>
        <w:rPr>
          <w:rFonts w:cs="Calibri"/>
        </w:rPr>
      </w:r>
      <w:r>
        <w:rPr>
          <w:rFonts w:cs="Calibri"/>
        </w:rPr>
        <w:fldChar w:fldCharType="separate"/>
      </w:r>
      <w:r w:rsidR="0064221D">
        <w:rPr>
          <w:rFonts w:cs="Calibri"/>
          <w:noProof/>
        </w:rPr>
        <w:t>376</w:t>
      </w:r>
      <w:r>
        <w:rPr>
          <w:rFonts w:cs="Calibri"/>
        </w:rPr>
        <w:fldChar w:fldCharType="end"/>
      </w:r>
    </w:p>
    <w:p w:rsidR="002E0A1A" w:rsidP="002E0A1A" w:rsidRDefault="002E0A1A" w14:paraId="1ADFC7D8" w14:textId="77777777">
      <w:pPr>
        <w:tabs>
          <w:tab w:val="left" w:pos="720"/>
        </w:tabs>
        <w:ind w:left="720" w:hanging="720"/>
        <w:jc w:val="left"/>
        <w:rPr>
          <w:rFonts w:cs="Calibri"/>
        </w:rPr>
      </w:pPr>
      <w:r w:rsidRPr="002E0A1A">
        <w:rPr>
          <w:rFonts w:cs="Calibri"/>
        </w:rPr>
        <w:t>14.4</w:t>
      </w:r>
      <w:r w:rsidRPr="002E0A1A">
        <w:rPr>
          <w:rFonts w:cs="Calibri"/>
        </w:rPr>
        <w:tab/>
      </w:r>
      <w:r w:rsidRPr="002E0A1A">
        <w:rPr>
          <w:rFonts w:cs="Calibri"/>
        </w:rPr>
        <w:t>2017-2021 Council Plan Second Quarter Progress for October - December 2020</w:t>
      </w:r>
    </w:p>
    <w:p w:rsidR="002E0A1A" w:rsidP="002E0A1A" w:rsidRDefault="002E0A1A" w14:paraId="16026B09" w14:textId="5331B991">
      <w:pPr>
        <w:tabs>
          <w:tab w:val="left" w:pos="2268"/>
          <w:tab w:val="right" w:leader="dot" w:pos="9638"/>
        </w:tabs>
        <w:ind w:left="2268" w:right="283" w:hanging="1548"/>
        <w:jc w:val="left"/>
      </w:pPr>
      <w:r w:rsidRPr="002E0A1A">
        <w:rPr>
          <w:rFonts w:cs="Calibri"/>
        </w:rPr>
        <w:t>Attachment 1</w:t>
      </w:r>
      <w:r w:rsidRPr="002E0A1A">
        <w:rPr>
          <w:rFonts w:cs="Calibri"/>
        </w:rPr>
        <w:tab/>
      </w:r>
      <w:r w:rsidRPr="002E0A1A">
        <w:rPr>
          <w:rFonts w:cs="Calibri"/>
        </w:rPr>
        <w:t>Quarterly Council Plan Action Report October - December 2020</w:t>
      </w:r>
      <w:r w:rsidRPr="002E0A1A">
        <w:rPr>
          <w:rFonts w:cs="Calibri"/>
        </w:rPr>
        <w:tab/>
      </w:r>
      <w:r>
        <w:rPr>
          <w:rFonts w:cs="Calibri"/>
        </w:rPr>
        <w:fldChar w:fldCharType="begin"/>
      </w:r>
      <w:r>
        <w:rPr>
          <w:rFonts w:cs="Calibri"/>
        </w:rPr>
        <w:instrText xml:space="preserve"> PAGEREF PDF3_Attachment_9760_1 \h  </w:instrText>
      </w:r>
      <w:r>
        <w:rPr>
          <w:rFonts w:cs="Calibri"/>
        </w:rPr>
      </w:r>
      <w:r>
        <w:rPr>
          <w:rFonts w:cs="Calibri"/>
        </w:rPr>
        <w:fldChar w:fldCharType="separate"/>
      </w:r>
      <w:r w:rsidR="0064221D">
        <w:rPr>
          <w:rFonts w:cs="Calibri"/>
          <w:noProof/>
        </w:rPr>
        <w:t>382</w:t>
      </w:r>
      <w:r>
        <w:rPr>
          <w:rFonts w:cs="Calibri"/>
        </w:rPr>
        <w:fldChar w:fldCharType="end"/>
      </w:r>
      <w:r w:rsidRPr="002E0A1A">
        <w:t xml:space="preserve"> </w:t>
      </w:r>
    </w:p>
    <w:p w:rsidR="002E0A1A" w:rsidP="002E0A1A" w:rsidRDefault="002E0A1A" w14:paraId="75D0E945" w14:textId="77777777">
      <w:pPr>
        <w:tabs>
          <w:tab w:val="left" w:pos="720"/>
        </w:tabs>
        <w:ind w:left="720" w:hanging="720"/>
        <w:jc w:val="left"/>
        <w:rPr>
          <w:rFonts w:cs="Calibri"/>
        </w:rPr>
      </w:pPr>
      <w:r w:rsidRPr="002E0A1A">
        <w:rPr>
          <w:rFonts w:cs="Calibri"/>
        </w:rPr>
        <w:t>15.2</w:t>
      </w:r>
      <w:r w:rsidRPr="002E0A1A">
        <w:rPr>
          <w:rFonts w:cs="Calibri"/>
        </w:rPr>
        <w:tab/>
      </w:r>
      <w:r w:rsidRPr="002E0A1A">
        <w:rPr>
          <w:rFonts w:cs="Calibri"/>
        </w:rPr>
        <w:t>Draft Road Management Plan 2021-25</w:t>
      </w:r>
    </w:p>
    <w:p w:rsidR="002E0A1A" w:rsidP="002E0A1A" w:rsidRDefault="002E0A1A" w14:paraId="6A91F453" w14:textId="2755FDFB">
      <w:pPr>
        <w:tabs>
          <w:tab w:val="left" w:pos="2268"/>
          <w:tab w:val="right" w:leader="dot" w:pos="9638"/>
        </w:tabs>
        <w:ind w:left="2268" w:right="283" w:hanging="1548"/>
        <w:jc w:val="left"/>
        <w:rPr>
          <w:rFonts w:cs="Calibri"/>
        </w:rPr>
      </w:pPr>
      <w:r w:rsidRPr="002E0A1A">
        <w:rPr>
          <w:rFonts w:cs="Calibri"/>
        </w:rPr>
        <w:t>Attachment 1</w:t>
      </w:r>
      <w:r w:rsidRPr="002E0A1A">
        <w:rPr>
          <w:rFonts w:cs="Calibri"/>
        </w:rPr>
        <w:tab/>
      </w:r>
      <w:r w:rsidRPr="002E0A1A">
        <w:rPr>
          <w:rFonts w:cs="Calibri"/>
        </w:rPr>
        <w:t>Draft Road Management Plan 2021-25</w:t>
      </w:r>
      <w:r w:rsidRPr="002E0A1A">
        <w:rPr>
          <w:rFonts w:cs="Calibri"/>
        </w:rPr>
        <w:tab/>
      </w:r>
      <w:r>
        <w:rPr>
          <w:rFonts w:cs="Calibri"/>
        </w:rPr>
        <w:fldChar w:fldCharType="begin"/>
      </w:r>
      <w:r>
        <w:rPr>
          <w:rFonts w:cs="Calibri"/>
        </w:rPr>
        <w:instrText xml:space="preserve"> PAGEREF PDF3_Attachment_9695_1 \h  </w:instrText>
      </w:r>
      <w:r>
        <w:rPr>
          <w:rFonts w:cs="Calibri"/>
        </w:rPr>
      </w:r>
      <w:r>
        <w:rPr>
          <w:rFonts w:cs="Calibri"/>
        </w:rPr>
        <w:fldChar w:fldCharType="separate"/>
      </w:r>
      <w:r w:rsidR="0064221D">
        <w:rPr>
          <w:rFonts w:cs="Calibri"/>
          <w:noProof/>
        </w:rPr>
        <w:t>410</w:t>
      </w:r>
      <w:r>
        <w:rPr>
          <w:rFonts w:cs="Calibri"/>
        </w:rPr>
        <w:fldChar w:fldCharType="end"/>
      </w:r>
    </w:p>
    <w:p w:rsidR="002E0A1A" w:rsidP="002E0A1A" w:rsidRDefault="002E0A1A" w14:paraId="7C570285" w14:textId="77777777">
      <w:pPr>
        <w:tabs>
          <w:tab w:val="left" w:pos="720"/>
        </w:tabs>
        <w:ind w:left="720" w:hanging="720"/>
        <w:jc w:val="left"/>
        <w:rPr>
          <w:rFonts w:cs="Calibri"/>
        </w:rPr>
      </w:pPr>
      <w:r w:rsidRPr="002E0A1A">
        <w:rPr>
          <w:rFonts w:cs="Calibri"/>
        </w:rPr>
        <w:t>15.3</w:t>
      </w:r>
      <w:r w:rsidRPr="002E0A1A">
        <w:rPr>
          <w:rFonts w:cs="Calibri"/>
        </w:rPr>
        <w:tab/>
      </w:r>
      <w:r w:rsidRPr="002E0A1A">
        <w:rPr>
          <w:rFonts w:cs="Calibri"/>
        </w:rPr>
        <w:t>Draft Management &amp; Maintenance of Unmade Paper Roads Policy</w:t>
      </w:r>
    </w:p>
    <w:p w:rsidR="002E0A1A" w:rsidP="002E0A1A" w:rsidRDefault="002E0A1A" w14:paraId="31089783" w14:textId="1831DC32">
      <w:pPr>
        <w:tabs>
          <w:tab w:val="left" w:pos="2268"/>
          <w:tab w:val="right" w:leader="dot" w:pos="9638"/>
        </w:tabs>
        <w:ind w:left="2268" w:right="283" w:hanging="1548"/>
        <w:jc w:val="left"/>
        <w:rPr>
          <w:rFonts w:cs="Calibri"/>
        </w:rPr>
      </w:pPr>
      <w:r w:rsidRPr="002E0A1A">
        <w:rPr>
          <w:rFonts w:cs="Calibri"/>
        </w:rPr>
        <w:t>Attachment 1</w:t>
      </w:r>
      <w:r w:rsidRPr="002E0A1A">
        <w:rPr>
          <w:rFonts w:cs="Calibri"/>
        </w:rPr>
        <w:tab/>
      </w:r>
      <w:r w:rsidRPr="002E0A1A">
        <w:rPr>
          <w:rFonts w:cs="Calibri"/>
        </w:rPr>
        <w:t>Draft Management &amp; Maintenance of Unmade 'Paper' Roads Policy</w:t>
      </w:r>
      <w:r w:rsidRPr="002E0A1A">
        <w:rPr>
          <w:rFonts w:cs="Calibri"/>
        </w:rPr>
        <w:tab/>
      </w:r>
      <w:r>
        <w:rPr>
          <w:rFonts w:cs="Calibri"/>
        </w:rPr>
        <w:fldChar w:fldCharType="begin"/>
      </w:r>
      <w:r>
        <w:rPr>
          <w:rFonts w:cs="Calibri"/>
        </w:rPr>
        <w:instrText xml:space="preserve"> PAGEREF PDF3_Attachment_9697_1 \h  </w:instrText>
      </w:r>
      <w:r>
        <w:rPr>
          <w:rFonts w:cs="Calibri"/>
        </w:rPr>
      </w:r>
      <w:r>
        <w:rPr>
          <w:rFonts w:cs="Calibri"/>
        </w:rPr>
        <w:fldChar w:fldCharType="separate"/>
      </w:r>
      <w:r w:rsidR="0064221D">
        <w:rPr>
          <w:rFonts w:cs="Calibri"/>
          <w:noProof/>
        </w:rPr>
        <w:t>524</w:t>
      </w:r>
      <w:r>
        <w:rPr>
          <w:rFonts w:cs="Calibri"/>
        </w:rPr>
        <w:fldChar w:fldCharType="end"/>
      </w:r>
    </w:p>
    <w:p w:rsidR="002E0A1A" w:rsidP="002E0A1A" w:rsidRDefault="002E0A1A" w14:paraId="31A94559" w14:textId="77777777">
      <w:pPr>
        <w:tabs>
          <w:tab w:val="left" w:pos="720"/>
        </w:tabs>
        <w:ind w:left="720" w:hanging="720"/>
        <w:jc w:val="left"/>
        <w:rPr>
          <w:rFonts w:cs="Calibri"/>
        </w:rPr>
      </w:pPr>
      <w:r w:rsidRPr="002E0A1A">
        <w:rPr>
          <w:rFonts w:cs="Calibri"/>
        </w:rPr>
        <w:t>15.4</w:t>
      </w:r>
      <w:r w:rsidRPr="002E0A1A">
        <w:rPr>
          <w:rFonts w:cs="Calibri"/>
        </w:rPr>
        <w:tab/>
      </w:r>
      <w:r w:rsidRPr="002E0A1A">
        <w:rPr>
          <w:rFonts w:cs="Calibri"/>
        </w:rPr>
        <w:t>Draft Asset Management Policy</w:t>
      </w:r>
    </w:p>
    <w:p w:rsidR="00941EBA" w:rsidP="002E0A1A" w:rsidRDefault="002E0A1A" w14:paraId="45D6291E" w14:textId="6452C2BD">
      <w:pPr>
        <w:tabs>
          <w:tab w:val="left" w:pos="2268"/>
          <w:tab w:val="right" w:leader="dot" w:pos="9638"/>
        </w:tabs>
        <w:ind w:left="2268" w:right="283" w:hanging="1548"/>
        <w:jc w:val="left"/>
      </w:pPr>
      <w:r w:rsidRPr="002E0A1A">
        <w:rPr>
          <w:rFonts w:cs="Calibri"/>
        </w:rPr>
        <w:t>Attachment 1</w:t>
      </w:r>
      <w:r w:rsidRPr="002E0A1A">
        <w:rPr>
          <w:rFonts w:cs="Calibri"/>
        </w:rPr>
        <w:tab/>
      </w:r>
      <w:r w:rsidRPr="002E0A1A">
        <w:rPr>
          <w:rFonts w:cs="Calibri"/>
        </w:rPr>
        <w:t>Draft Asset Management Policy</w:t>
      </w:r>
      <w:r w:rsidRPr="002E0A1A">
        <w:rPr>
          <w:rFonts w:cs="Calibri"/>
        </w:rPr>
        <w:tab/>
      </w:r>
      <w:r>
        <w:rPr>
          <w:rFonts w:cs="Calibri"/>
        </w:rPr>
        <w:fldChar w:fldCharType="begin"/>
      </w:r>
      <w:r>
        <w:rPr>
          <w:rFonts w:cs="Calibri"/>
        </w:rPr>
        <w:instrText xml:space="preserve"> PAGEREF PDF3_Attachment_9718_1 \h  </w:instrText>
      </w:r>
      <w:r>
        <w:rPr>
          <w:rFonts w:cs="Calibri"/>
        </w:rPr>
      </w:r>
      <w:r>
        <w:rPr>
          <w:rFonts w:cs="Calibri"/>
        </w:rPr>
        <w:fldChar w:fldCharType="separate"/>
      </w:r>
      <w:r w:rsidR="0064221D">
        <w:rPr>
          <w:rFonts w:cs="Calibri"/>
          <w:noProof/>
        </w:rPr>
        <w:t>528</w:t>
      </w:r>
      <w:r>
        <w:rPr>
          <w:rFonts w:cs="Calibri"/>
        </w:rPr>
        <w:fldChar w:fldCharType="end"/>
      </w:r>
      <w:r w:rsidRPr="002E0A1A">
        <w:t xml:space="preserve"> </w:t>
      </w:r>
      <w:r>
        <w:t xml:space="preserve">    </w:t>
      </w:r>
      <w:r w:rsidRPr="00852F0E" w:rsidR="00487537">
        <w:t xml:space="preserve"> </w:t>
      </w:r>
      <w:r>
        <w:t xml:space="preserve"> </w:t>
      </w:r>
      <w:r w:rsidR="00941EBA">
        <w:t xml:space="preserve">   </w:t>
      </w:r>
    </w:p>
    <w:p w:rsidR="002E0A1A" w:rsidP="00C4114B" w:rsidRDefault="00941EBA" w14:paraId="43F4502B" w14:textId="77777777">
      <w:pPr>
        <w:sectPr w:rsidR="002E0A1A" w:rsidSect="00E176ED">
          <w:headerReference w:type="even" r:id="rId18"/>
          <w:headerReference w:type="default" r:id="rId19"/>
          <w:footerReference w:type="even" r:id="rId20"/>
          <w:footerReference w:type="default" r:id="rId21"/>
          <w:headerReference w:type="first" r:id="rId22"/>
          <w:footerReference w:type="first" r:id="rId23"/>
          <w:type w:val="oddPage"/>
          <w:pgSz w:w="11907" w:h="16840" w:orient="portrait" w:code="9"/>
          <w:pgMar w:top="1134" w:right="1134" w:bottom="1134" w:left="1134" w:header="567" w:footer="567" w:gutter="0"/>
          <w:cols w:space="720"/>
          <w:formProt w:val="0"/>
          <w:docGrid w:linePitch="326"/>
        </w:sectPr>
      </w:pPr>
      <w:r>
        <w:t xml:space="preserve"> </w:t>
      </w:r>
      <w:r w:rsidRPr="00852F0E" w:rsidR="00C77B31">
        <w:t xml:space="preserve"> </w:t>
      </w:r>
      <w:r w:rsidRPr="00852F0E" w:rsidR="00852F0E">
        <w:t xml:space="preserve"> </w:t>
      </w:r>
      <w:r w:rsidR="002E0A1A">
        <w:t xml:space="preserve">    </w:t>
      </w:r>
    </w:p>
    <w:p w:rsidRPr="002E0A1A" w:rsidR="002E0A1A" w:rsidP="002E0A1A" w:rsidRDefault="002E0A1A" w14:paraId="0EB46D85" w14:textId="77777777" w14:noSpellErr="1">
      <w:pPr>
        <w:spacing w:after="0"/>
        <w:jc w:val="center"/>
      </w:pPr>
      <w:bookmarkStart w:name="PDF1_Heading_9565" w:id="1"/>
      <w:bookmarkStart w:name="PDF2_ReportName_9565" w:id="2"/>
      <w:bookmarkStart w:name="PDF3_Attachment_9565_1" w:id="3"/>
      <w:bookmarkEnd w:id="1"/>
      <w:bookmarkEnd w:id="2"/>
      <w:bookmarkEnd w:id="3"/>
      <w:r w:rsidR="002E0A1A">
        <w:drawing>
          <wp:inline wp14:editId="4C77874E" wp14:anchorId="60532ABD">
            <wp:extent cx="6587612" cy="9420418"/>
            <wp:effectExtent l="0" t="0" r="3810" b="9525"/>
            <wp:docPr id="21" name="Picture 21" title=""/>
            <wp:cNvGraphicFramePr>
              <a:graphicFrameLocks noChangeAspect="1"/>
            </wp:cNvGraphicFramePr>
            <a:graphic>
              <a:graphicData uri="http://schemas.openxmlformats.org/drawingml/2006/picture">
                <pic:pic>
                  <pic:nvPicPr>
                    <pic:cNvPr id="0" name="Picture 21"/>
                    <pic:cNvPicPr/>
                  </pic:nvPicPr>
                  <pic:blipFill>
                    <a:blip r:embed="R4cf800f3ebdd457f">
                      <a:extLst xmlns:a="http://schemas.openxmlformats.org/drawingml/2006/main">
                        <a:ext uri="{28A0092B-C50C-407E-A947-70E740481C1C}">
                          <a14:useLocalDpi xmlns:a14="http://schemas.microsoft.com/office/drawing/2010/main" val="0"/>
                        </a:ext>
                      </a:extLst>
                    </a:blip>
                    <a:srcRect l="1702" t="1202" r="1702" b="1202"/>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ADA505F" w14:textId="77777777">
      <w:pPr>
        <w:spacing w:after="0"/>
        <w:jc w:val="left"/>
      </w:pPr>
      <w:r w:rsidRPr="002E0A1A">
        <w:br w:type="page"/>
      </w:r>
    </w:p>
    <w:p w:rsidRPr="002E0A1A" w:rsidR="002E0A1A" w:rsidP="002E0A1A" w:rsidRDefault="002E0A1A" w14:paraId="644A2A2C" w14:textId="77777777">
      <w:pPr>
        <w:spacing w:after="0"/>
        <w:jc w:val="center"/>
      </w:pPr>
      <w:r w:rsidR="002E0A1A">
        <w:drawing>
          <wp:inline wp14:editId="52331534" wp14:anchorId="73C56C57">
            <wp:extent cx="6587612" cy="9420418"/>
            <wp:effectExtent l="0" t="0" r="3810" b="0"/>
            <wp:docPr id="2" name="Picture 2" title=""/>
            <wp:cNvGraphicFramePr>
              <a:graphicFrameLocks noChangeAspect="1"/>
            </wp:cNvGraphicFramePr>
            <a:graphic>
              <a:graphicData uri="http://schemas.openxmlformats.org/drawingml/2006/picture">
                <pic:pic>
                  <pic:nvPicPr>
                    <pic:cNvPr id="0" name="Picture 2"/>
                    <pic:cNvPicPr/>
                  </pic:nvPicPr>
                  <pic:blipFill>
                    <a:blip r:embed="Rc653db6f35a1416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C40B5C6" w14:textId="77777777">
      <w:pPr>
        <w:spacing w:after="0"/>
        <w:jc w:val="left"/>
      </w:pPr>
      <w:r w:rsidRPr="002E0A1A">
        <w:br w:type="page"/>
      </w:r>
    </w:p>
    <w:p w:rsidRPr="002E0A1A" w:rsidR="002E0A1A" w:rsidP="002E0A1A" w:rsidRDefault="002E0A1A" w14:paraId="298A33F7" w14:textId="77777777">
      <w:pPr>
        <w:spacing w:after="0"/>
        <w:jc w:val="center"/>
      </w:pPr>
      <w:r w:rsidR="002E0A1A">
        <w:drawing>
          <wp:inline wp14:editId="7E9F3706" wp14:anchorId="0AB7F355">
            <wp:extent cx="6587612" cy="9420418"/>
            <wp:effectExtent l="0" t="0" r="0" b="0"/>
            <wp:docPr id="3" name="Picture 3" title=""/>
            <wp:cNvGraphicFramePr>
              <a:graphicFrameLocks noChangeAspect="1"/>
            </wp:cNvGraphicFramePr>
            <a:graphic>
              <a:graphicData uri="http://schemas.openxmlformats.org/drawingml/2006/picture">
                <pic:pic>
                  <pic:nvPicPr>
                    <pic:cNvPr id="0" name="Picture 3"/>
                    <pic:cNvPicPr/>
                  </pic:nvPicPr>
                  <pic:blipFill>
                    <a:blip r:embed="R5f552acbace14f7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5F845B3" w14:textId="77777777">
      <w:pPr>
        <w:spacing w:after="0"/>
        <w:jc w:val="left"/>
      </w:pPr>
      <w:r w:rsidRPr="002E0A1A">
        <w:br w:type="page"/>
      </w:r>
    </w:p>
    <w:p w:rsidRPr="002E0A1A" w:rsidR="002E0A1A" w:rsidP="002E0A1A" w:rsidRDefault="002E0A1A" w14:paraId="1096BBFF" w14:textId="77777777">
      <w:pPr>
        <w:spacing w:after="0"/>
        <w:jc w:val="center"/>
      </w:pPr>
      <w:r w:rsidR="002E0A1A">
        <w:drawing>
          <wp:inline wp14:editId="1E28FF90" wp14:anchorId="3DA50890">
            <wp:extent cx="6587612" cy="9420418"/>
            <wp:effectExtent l="0" t="0" r="0" b="0"/>
            <wp:docPr id="4" name="Picture 4" title=""/>
            <wp:cNvGraphicFramePr>
              <a:graphicFrameLocks noChangeAspect="1"/>
            </wp:cNvGraphicFramePr>
            <a:graphic>
              <a:graphicData uri="http://schemas.openxmlformats.org/drawingml/2006/picture">
                <pic:pic>
                  <pic:nvPicPr>
                    <pic:cNvPr id="0" name="Picture 4"/>
                    <pic:cNvPicPr/>
                  </pic:nvPicPr>
                  <pic:blipFill>
                    <a:blip r:embed="R17601a3652e64bf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1B6E28F" w14:textId="77777777">
      <w:pPr>
        <w:spacing w:after="0"/>
        <w:jc w:val="left"/>
      </w:pPr>
      <w:r w:rsidRPr="002E0A1A">
        <w:br w:type="page"/>
      </w:r>
    </w:p>
    <w:p w:rsidRPr="002E0A1A" w:rsidR="002E0A1A" w:rsidP="002E0A1A" w:rsidRDefault="002E0A1A" w14:paraId="601E2EE9" w14:textId="77777777">
      <w:pPr>
        <w:spacing w:after="0"/>
        <w:jc w:val="center"/>
      </w:pPr>
      <w:r w:rsidR="002E0A1A">
        <w:drawing>
          <wp:inline wp14:editId="21A7FBE7" wp14:anchorId="462AC172">
            <wp:extent cx="6587612" cy="9420418"/>
            <wp:effectExtent l="0" t="0" r="0" b="0"/>
            <wp:docPr id="5" name="Picture 5" title=""/>
            <wp:cNvGraphicFramePr>
              <a:graphicFrameLocks noChangeAspect="1"/>
            </wp:cNvGraphicFramePr>
            <a:graphic>
              <a:graphicData uri="http://schemas.openxmlformats.org/drawingml/2006/picture">
                <pic:pic>
                  <pic:nvPicPr>
                    <pic:cNvPr id="0" name="Picture 5"/>
                    <pic:cNvPicPr/>
                  </pic:nvPicPr>
                  <pic:blipFill>
                    <a:blip r:embed="Rff954d2a6761442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0FA8BE0" w14:textId="77777777">
      <w:pPr>
        <w:spacing w:after="0"/>
        <w:jc w:val="left"/>
      </w:pPr>
      <w:r w:rsidRPr="002E0A1A">
        <w:br w:type="page"/>
      </w:r>
    </w:p>
    <w:p w:rsidRPr="002E0A1A" w:rsidR="002E0A1A" w:rsidP="002E0A1A" w:rsidRDefault="002E0A1A" w14:paraId="26D4B1B8" w14:textId="77777777">
      <w:pPr>
        <w:spacing w:after="0"/>
        <w:jc w:val="center"/>
      </w:pPr>
      <w:r w:rsidR="002E0A1A">
        <w:drawing>
          <wp:inline wp14:editId="730DD913" wp14:anchorId="0EFA5A38">
            <wp:extent cx="6587612" cy="9420418"/>
            <wp:effectExtent l="0" t="0" r="0" b="0"/>
            <wp:docPr id="6" name="Picture 6" title=""/>
            <wp:cNvGraphicFramePr>
              <a:graphicFrameLocks noChangeAspect="1"/>
            </wp:cNvGraphicFramePr>
            <a:graphic>
              <a:graphicData uri="http://schemas.openxmlformats.org/drawingml/2006/picture">
                <pic:pic>
                  <pic:nvPicPr>
                    <pic:cNvPr id="0" name="Picture 6"/>
                    <pic:cNvPicPr/>
                  </pic:nvPicPr>
                  <pic:blipFill>
                    <a:blip r:embed="R7b9a45331e7d4eb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8B2B32A" w14:textId="77777777">
      <w:pPr>
        <w:spacing w:after="0"/>
        <w:jc w:val="left"/>
      </w:pPr>
      <w:r w:rsidRPr="002E0A1A">
        <w:br w:type="page"/>
      </w:r>
    </w:p>
    <w:p w:rsidRPr="002E0A1A" w:rsidR="002E0A1A" w:rsidP="002E0A1A" w:rsidRDefault="002E0A1A" w14:paraId="0A903701" w14:textId="77777777">
      <w:pPr>
        <w:spacing w:after="0"/>
        <w:jc w:val="center"/>
      </w:pPr>
      <w:r w:rsidR="002E0A1A">
        <w:drawing>
          <wp:inline wp14:editId="682C14FD" wp14:anchorId="4F2E5B60">
            <wp:extent cx="6587612" cy="9420418"/>
            <wp:effectExtent l="0" t="0" r="0" b="0"/>
            <wp:docPr id="7" name="Picture 7" title=""/>
            <wp:cNvGraphicFramePr>
              <a:graphicFrameLocks noChangeAspect="1"/>
            </wp:cNvGraphicFramePr>
            <a:graphic>
              <a:graphicData uri="http://schemas.openxmlformats.org/drawingml/2006/picture">
                <pic:pic>
                  <pic:nvPicPr>
                    <pic:cNvPr id="0" name="Picture 7"/>
                    <pic:cNvPicPr/>
                  </pic:nvPicPr>
                  <pic:blipFill>
                    <a:blip r:embed="Raa09987c0cad44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99AC9F9" w14:textId="77777777">
      <w:pPr>
        <w:spacing w:after="0"/>
        <w:jc w:val="left"/>
      </w:pPr>
      <w:r w:rsidRPr="002E0A1A">
        <w:br w:type="page"/>
      </w:r>
    </w:p>
    <w:p w:rsidRPr="002E0A1A" w:rsidR="002E0A1A" w:rsidP="002E0A1A" w:rsidRDefault="002E0A1A" w14:paraId="22434088" w14:textId="77777777">
      <w:pPr>
        <w:spacing w:after="0"/>
        <w:jc w:val="center"/>
      </w:pPr>
      <w:r w:rsidR="002E0A1A">
        <w:drawing>
          <wp:inline wp14:editId="5BDAE028" wp14:anchorId="4A44293C">
            <wp:extent cx="6587612" cy="9420418"/>
            <wp:effectExtent l="0" t="0" r="0" b="0"/>
            <wp:docPr id="8" name="Picture 8" title=""/>
            <wp:cNvGraphicFramePr>
              <a:graphicFrameLocks noChangeAspect="1"/>
            </wp:cNvGraphicFramePr>
            <a:graphic>
              <a:graphicData uri="http://schemas.openxmlformats.org/drawingml/2006/picture">
                <pic:pic>
                  <pic:nvPicPr>
                    <pic:cNvPr id="0" name="Picture 8"/>
                    <pic:cNvPicPr/>
                  </pic:nvPicPr>
                  <pic:blipFill>
                    <a:blip r:embed="Rbcf30e9521354bf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90F6A8A" w14:textId="77777777">
      <w:pPr>
        <w:spacing w:after="0"/>
        <w:jc w:val="left"/>
      </w:pPr>
      <w:r w:rsidRPr="002E0A1A">
        <w:br w:type="page"/>
      </w:r>
    </w:p>
    <w:p w:rsidRPr="002E0A1A" w:rsidR="002E0A1A" w:rsidP="002E0A1A" w:rsidRDefault="002E0A1A" w14:paraId="2F76EE66" w14:textId="77777777">
      <w:pPr>
        <w:spacing w:after="0"/>
        <w:jc w:val="center"/>
      </w:pPr>
      <w:r w:rsidR="002E0A1A">
        <w:drawing>
          <wp:inline wp14:editId="00FF458F" wp14:anchorId="6B56ED66">
            <wp:extent cx="6587612" cy="9420418"/>
            <wp:effectExtent l="0" t="0" r="0" b="0"/>
            <wp:docPr id="9" name="Picture 9" title=""/>
            <wp:cNvGraphicFramePr>
              <a:graphicFrameLocks noChangeAspect="1"/>
            </wp:cNvGraphicFramePr>
            <a:graphic>
              <a:graphicData uri="http://schemas.openxmlformats.org/drawingml/2006/picture">
                <pic:pic>
                  <pic:nvPicPr>
                    <pic:cNvPr id="0" name="Picture 9"/>
                    <pic:cNvPicPr/>
                  </pic:nvPicPr>
                  <pic:blipFill>
                    <a:blip r:embed="Rd8c368b341bb414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0A496BA" w14:textId="77777777">
      <w:pPr>
        <w:spacing w:after="0"/>
        <w:jc w:val="left"/>
      </w:pPr>
      <w:r w:rsidRPr="002E0A1A">
        <w:br w:type="page"/>
      </w:r>
    </w:p>
    <w:p w:rsidRPr="002E0A1A" w:rsidR="002E0A1A" w:rsidP="002E0A1A" w:rsidRDefault="002E0A1A" w14:paraId="4536FE9D" w14:textId="77777777">
      <w:pPr>
        <w:spacing w:after="0"/>
        <w:jc w:val="center"/>
      </w:pPr>
      <w:r w:rsidR="002E0A1A">
        <w:drawing>
          <wp:inline wp14:editId="05BF951B" wp14:anchorId="6B86B116">
            <wp:extent cx="6587612" cy="9420418"/>
            <wp:effectExtent l="0" t="0" r="0" b="0"/>
            <wp:docPr id="10" name="Picture 10" title=""/>
            <wp:cNvGraphicFramePr>
              <a:graphicFrameLocks noChangeAspect="1"/>
            </wp:cNvGraphicFramePr>
            <a:graphic>
              <a:graphicData uri="http://schemas.openxmlformats.org/drawingml/2006/picture">
                <pic:pic>
                  <pic:nvPicPr>
                    <pic:cNvPr id="0" name="Picture 10"/>
                    <pic:cNvPicPr/>
                  </pic:nvPicPr>
                  <pic:blipFill>
                    <a:blip r:embed="Reefe573758574b8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9D2AAD8" w14:textId="77777777">
      <w:pPr>
        <w:spacing w:after="0"/>
        <w:jc w:val="left"/>
      </w:pPr>
      <w:r w:rsidRPr="002E0A1A">
        <w:br w:type="page"/>
      </w:r>
    </w:p>
    <w:p w:rsidRPr="002E0A1A" w:rsidR="002E0A1A" w:rsidP="002E0A1A" w:rsidRDefault="002E0A1A" w14:paraId="51F115A8" w14:textId="77777777">
      <w:pPr>
        <w:spacing w:after="0"/>
        <w:jc w:val="center"/>
      </w:pPr>
      <w:r w:rsidR="002E0A1A">
        <w:drawing>
          <wp:inline wp14:editId="284B3556" wp14:anchorId="470C5801">
            <wp:extent cx="6587612" cy="9420418"/>
            <wp:effectExtent l="0" t="0" r="0" b="0"/>
            <wp:docPr id="11" name="Picture 11" title=""/>
            <wp:cNvGraphicFramePr>
              <a:graphicFrameLocks noChangeAspect="1"/>
            </wp:cNvGraphicFramePr>
            <a:graphic>
              <a:graphicData uri="http://schemas.openxmlformats.org/drawingml/2006/picture">
                <pic:pic>
                  <pic:nvPicPr>
                    <pic:cNvPr id="0" name="Picture 11"/>
                    <pic:cNvPicPr/>
                  </pic:nvPicPr>
                  <pic:blipFill>
                    <a:blip r:embed="R2c192fe352b3473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8D8AB2B" w14:textId="77777777">
      <w:pPr>
        <w:spacing w:after="0"/>
        <w:jc w:val="left"/>
      </w:pPr>
      <w:r w:rsidRPr="002E0A1A">
        <w:br w:type="page"/>
      </w:r>
    </w:p>
    <w:p w:rsidRPr="002E0A1A" w:rsidR="002E0A1A" w:rsidP="002E0A1A" w:rsidRDefault="002E0A1A" w14:paraId="1B2B61FF" w14:textId="77777777">
      <w:pPr>
        <w:spacing w:after="0"/>
        <w:jc w:val="center"/>
      </w:pPr>
      <w:r w:rsidR="002E0A1A">
        <w:drawing>
          <wp:inline wp14:editId="65BCEDB3" wp14:anchorId="6C2E80C6">
            <wp:extent cx="6587612" cy="9420418"/>
            <wp:effectExtent l="0" t="0" r="0" b="0"/>
            <wp:docPr id="12" name="Picture 12" title=""/>
            <wp:cNvGraphicFramePr>
              <a:graphicFrameLocks noChangeAspect="1"/>
            </wp:cNvGraphicFramePr>
            <a:graphic>
              <a:graphicData uri="http://schemas.openxmlformats.org/drawingml/2006/picture">
                <pic:pic>
                  <pic:nvPicPr>
                    <pic:cNvPr id="0" name="Picture 12"/>
                    <pic:cNvPicPr/>
                  </pic:nvPicPr>
                  <pic:blipFill>
                    <a:blip r:embed="R4f6acd623dd1431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A5B3127" w14:textId="77777777">
      <w:pPr>
        <w:spacing w:after="0"/>
        <w:jc w:val="left"/>
      </w:pPr>
      <w:r w:rsidRPr="002E0A1A">
        <w:br w:type="page"/>
      </w:r>
    </w:p>
    <w:p w:rsidRPr="002E0A1A" w:rsidR="002E0A1A" w:rsidP="002E0A1A" w:rsidRDefault="002E0A1A" w14:paraId="477983E1" w14:textId="77777777">
      <w:pPr>
        <w:spacing w:after="0"/>
        <w:jc w:val="center"/>
      </w:pPr>
      <w:r w:rsidR="002E0A1A">
        <w:drawing>
          <wp:inline wp14:editId="6AFB485A" wp14:anchorId="118AA3CB">
            <wp:extent cx="6587612" cy="9420418"/>
            <wp:effectExtent l="0" t="0" r="0" b="0"/>
            <wp:docPr id="13" name="Picture 13" title=""/>
            <wp:cNvGraphicFramePr>
              <a:graphicFrameLocks noChangeAspect="1"/>
            </wp:cNvGraphicFramePr>
            <a:graphic>
              <a:graphicData uri="http://schemas.openxmlformats.org/drawingml/2006/picture">
                <pic:pic>
                  <pic:nvPicPr>
                    <pic:cNvPr id="0" name="Picture 13"/>
                    <pic:cNvPicPr/>
                  </pic:nvPicPr>
                  <pic:blipFill>
                    <a:blip r:embed="Re9b92321cf2740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BC518FF" w14:textId="77777777">
      <w:pPr>
        <w:spacing w:after="0"/>
        <w:jc w:val="left"/>
      </w:pPr>
      <w:r w:rsidRPr="002E0A1A">
        <w:br w:type="page"/>
      </w:r>
    </w:p>
    <w:p w:rsidRPr="002E0A1A" w:rsidR="002E0A1A" w:rsidP="002E0A1A" w:rsidRDefault="002E0A1A" w14:paraId="735CA256" w14:textId="77777777">
      <w:pPr>
        <w:spacing w:after="0"/>
        <w:jc w:val="center"/>
      </w:pPr>
      <w:r w:rsidR="002E0A1A">
        <w:drawing>
          <wp:inline wp14:editId="5520E5B4" wp14:anchorId="1D42BD9D">
            <wp:extent cx="6587612" cy="9420418"/>
            <wp:effectExtent l="0" t="0" r="0" b="0"/>
            <wp:docPr id="14" name="Picture 14" title=""/>
            <wp:cNvGraphicFramePr>
              <a:graphicFrameLocks noChangeAspect="1"/>
            </wp:cNvGraphicFramePr>
            <a:graphic>
              <a:graphicData uri="http://schemas.openxmlformats.org/drawingml/2006/picture">
                <pic:pic>
                  <pic:nvPicPr>
                    <pic:cNvPr id="0" name="Picture 14"/>
                    <pic:cNvPicPr/>
                  </pic:nvPicPr>
                  <pic:blipFill>
                    <a:blip r:embed="R81a497eb5dbc405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3CCA3D2" w14:textId="77777777">
      <w:pPr>
        <w:spacing w:after="0"/>
        <w:jc w:val="left"/>
      </w:pPr>
      <w:r w:rsidRPr="002E0A1A">
        <w:br w:type="page"/>
      </w:r>
    </w:p>
    <w:p w:rsidRPr="002E0A1A" w:rsidR="002E0A1A" w:rsidP="002E0A1A" w:rsidRDefault="002E0A1A" w14:paraId="1CB57C65" w14:textId="77777777">
      <w:pPr>
        <w:spacing w:after="0"/>
        <w:jc w:val="center"/>
      </w:pPr>
      <w:r w:rsidR="002E0A1A">
        <w:drawing>
          <wp:inline wp14:editId="50EB2E9E" wp14:anchorId="1DB49DA6">
            <wp:extent cx="6587612" cy="9420418"/>
            <wp:effectExtent l="0" t="0" r="0" b="0"/>
            <wp:docPr id="15" name="Picture 15" title=""/>
            <wp:cNvGraphicFramePr>
              <a:graphicFrameLocks noChangeAspect="1"/>
            </wp:cNvGraphicFramePr>
            <a:graphic>
              <a:graphicData uri="http://schemas.openxmlformats.org/drawingml/2006/picture">
                <pic:pic>
                  <pic:nvPicPr>
                    <pic:cNvPr id="0" name="Picture 15"/>
                    <pic:cNvPicPr/>
                  </pic:nvPicPr>
                  <pic:blipFill>
                    <a:blip r:embed="R9c15dc7e86254d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971DEA4" w14:textId="77777777">
      <w:pPr>
        <w:spacing w:after="0"/>
        <w:jc w:val="left"/>
      </w:pPr>
      <w:r w:rsidRPr="002E0A1A">
        <w:br w:type="page"/>
      </w:r>
    </w:p>
    <w:p w:rsidRPr="002E0A1A" w:rsidR="002E0A1A" w:rsidP="002E0A1A" w:rsidRDefault="002E0A1A" w14:paraId="20774360" w14:textId="77777777">
      <w:pPr>
        <w:spacing w:after="0"/>
        <w:jc w:val="center"/>
      </w:pPr>
      <w:r w:rsidR="002E0A1A">
        <w:drawing>
          <wp:inline wp14:editId="2A1E5770" wp14:anchorId="58F11B1D">
            <wp:extent cx="6587612" cy="9420418"/>
            <wp:effectExtent l="0" t="0" r="0" b="0"/>
            <wp:docPr id="16" name="Picture 16" title=""/>
            <wp:cNvGraphicFramePr>
              <a:graphicFrameLocks noChangeAspect="1"/>
            </wp:cNvGraphicFramePr>
            <a:graphic>
              <a:graphicData uri="http://schemas.openxmlformats.org/drawingml/2006/picture">
                <pic:pic>
                  <pic:nvPicPr>
                    <pic:cNvPr id="0" name="Picture 16"/>
                    <pic:cNvPicPr/>
                  </pic:nvPicPr>
                  <pic:blipFill>
                    <a:blip r:embed="R186788fd38aa4c0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A606EDA" w14:textId="77777777">
      <w:pPr>
        <w:spacing w:after="0"/>
        <w:jc w:val="left"/>
      </w:pPr>
      <w:r w:rsidRPr="002E0A1A">
        <w:br w:type="page"/>
      </w:r>
    </w:p>
    <w:p w:rsidRPr="002E0A1A" w:rsidR="002E0A1A" w:rsidP="002E0A1A" w:rsidRDefault="002E0A1A" w14:paraId="008964C9" w14:textId="77777777">
      <w:pPr>
        <w:spacing w:after="0"/>
        <w:jc w:val="center"/>
      </w:pPr>
      <w:r w:rsidR="002E0A1A">
        <w:drawing>
          <wp:inline wp14:editId="4D2A08A4" wp14:anchorId="78CCF400">
            <wp:extent cx="6587612" cy="9420418"/>
            <wp:effectExtent l="0" t="0" r="0" b="0"/>
            <wp:docPr id="17" name="Picture 17" title=""/>
            <wp:cNvGraphicFramePr>
              <a:graphicFrameLocks noChangeAspect="1"/>
            </wp:cNvGraphicFramePr>
            <a:graphic>
              <a:graphicData uri="http://schemas.openxmlformats.org/drawingml/2006/picture">
                <pic:pic>
                  <pic:nvPicPr>
                    <pic:cNvPr id="0" name="Picture 17"/>
                    <pic:cNvPicPr/>
                  </pic:nvPicPr>
                  <pic:blipFill>
                    <a:blip r:embed="R8db3a82a4bc141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1EC205A" w14:textId="77777777">
      <w:pPr>
        <w:spacing w:after="0"/>
        <w:jc w:val="left"/>
      </w:pPr>
      <w:r w:rsidRPr="002E0A1A">
        <w:br w:type="page"/>
      </w:r>
    </w:p>
    <w:p w:rsidRPr="002E0A1A" w:rsidR="002E0A1A" w:rsidP="002E0A1A" w:rsidRDefault="002E0A1A" w14:paraId="4AA1F26A" w14:textId="77777777">
      <w:pPr>
        <w:spacing w:after="0"/>
        <w:jc w:val="center"/>
      </w:pPr>
      <w:r w:rsidR="002E0A1A">
        <w:drawing>
          <wp:inline wp14:editId="64629BD0" wp14:anchorId="12084EC7">
            <wp:extent cx="6587612" cy="9420418"/>
            <wp:effectExtent l="0" t="0" r="0" b="0"/>
            <wp:docPr id="18" name="Picture 18" title=""/>
            <wp:cNvGraphicFramePr>
              <a:graphicFrameLocks noChangeAspect="1"/>
            </wp:cNvGraphicFramePr>
            <a:graphic>
              <a:graphicData uri="http://schemas.openxmlformats.org/drawingml/2006/picture">
                <pic:pic>
                  <pic:nvPicPr>
                    <pic:cNvPr id="0" name="Picture 18"/>
                    <pic:cNvPicPr/>
                  </pic:nvPicPr>
                  <pic:blipFill>
                    <a:blip r:embed="Ra987459b3dc04ca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1DDAA0E" w14:textId="77777777">
      <w:pPr>
        <w:spacing w:after="0"/>
        <w:jc w:val="left"/>
      </w:pPr>
      <w:r w:rsidRPr="002E0A1A">
        <w:br w:type="page"/>
      </w:r>
    </w:p>
    <w:p w:rsidRPr="002E0A1A" w:rsidR="002E0A1A" w:rsidP="002E0A1A" w:rsidRDefault="002E0A1A" w14:paraId="6FD1BFA3" w14:textId="77777777">
      <w:pPr>
        <w:spacing w:after="0"/>
        <w:jc w:val="center"/>
      </w:pPr>
      <w:r w:rsidR="002E0A1A">
        <w:drawing>
          <wp:inline wp14:editId="6C633691" wp14:anchorId="43F79770">
            <wp:extent cx="6587612" cy="9420418"/>
            <wp:effectExtent l="0" t="0" r="0" b="0"/>
            <wp:docPr id="19" name="Picture 19" title=""/>
            <wp:cNvGraphicFramePr>
              <a:graphicFrameLocks noChangeAspect="1"/>
            </wp:cNvGraphicFramePr>
            <a:graphic>
              <a:graphicData uri="http://schemas.openxmlformats.org/drawingml/2006/picture">
                <pic:pic>
                  <pic:nvPicPr>
                    <pic:cNvPr id="0" name="Picture 19"/>
                    <pic:cNvPicPr/>
                  </pic:nvPicPr>
                  <pic:blipFill>
                    <a:blip r:embed="R0a673f48539844b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CB1C746" w14:textId="77777777">
      <w:pPr>
        <w:spacing w:after="0"/>
        <w:jc w:val="left"/>
      </w:pPr>
      <w:r w:rsidRPr="002E0A1A">
        <w:br w:type="page"/>
      </w:r>
    </w:p>
    <w:p w:rsidR="002E0A1A" w:rsidP="002E0A1A" w:rsidRDefault="002E0A1A" w14:paraId="2B36BA66" w14:textId="77777777">
      <w:pPr>
        <w:spacing w:after="0"/>
        <w:jc w:val="center"/>
        <w:sectPr w:rsidR="002E0A1A" w:rsidSect="002E0A1A">
          <w:headerReference w:type="even" r:id="rId43"/>
          <w:headerReference w:type="default" r:id="rId44"/>
          <w:footerReference w:type="even" r:id="rId45"/>
          <w:footerReference w:type="default" r:id="rId46"/>
          <w:headerReference w:type="first" r:id="rId47"/>
          <w:footerReference w:type="first" r:id="rId48"/>
          <w:pgSz w:w="11907" w:h="16839" w:orient="portrait" w:code="9"/>
          <w:pgMar w:top="1077" w:right="567" w:bottom="567" w:left="567" w:header="284" w:footer="284" w:gutter="0"/>
          <w:cols w:space="720"/>
          <w:formProt w:val="0"/>
          <w:docGrid w:linePitch="326"/>
        </w:sectPr>
      </w:pPr>
      <w:r w:rsidR="002E0A1A">
        <w:drawing>
          <wp:inline wp14:editId="640CC077" wp14:anchorId="2D66C37B">
            <wp:extent cx="6587612" cy="9420418"/>
            <wp:effectExtent l="0" t="0" r="0" b="0"/>
            <wp:docPr id="20" name="Picture 20" title=""/>
            <wp:cNvGraphicFramePr>
              <a:graphicFrameLocks noChangeAspect="1"/>
            </wp:cNvGraphicFramePr>
            <a:graphic>
              <a:graphicData uri="http://schemas.openxmlformats.org/drawingml/2006/picture">
                <pic:pic>
                  <pic:nvPicPr>
                    <pic:cNvPr id="0" name="Picture 20"/>
                    <pic:cNvPicPr/>
                  </pic:nvPicPr>
                  <pic:blipFill>
                    <a:blip r:embed="R3aa3bc9bddc446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D999918" w14:textId="77777777">
      <w:pPr>
        <w:spacing w:after="0"/>
        <w:jc w:val="center"/>
      </w:pPr>
      <w:bookmarkStart w:name="PDF3_Section_9565_1_2" w:id="4"/>
      <w:bookmarkEnd w:id="4"/>
      <w:r w:rsidR="002E0A1A">
        <w:drawing>
          <wp:inline wp14:editId="78847B20" wp14:anchorId="19EB53D4">
            <wp:extent cx="8992680" cy="6288630"/>
            <wp:effectExtent l="0" t="0" r="0" b="0"/>
            <wp:docPr id="27" name="Picture 27" title=""/>
            <wp:cNvGraphicFramePr>
              <a:graphicFrameLocks noChangeAspect="1"/>
            </wp:cNvGraphicFramePr>
            <a:graphic>
              <a:graphicData uri="http://schemas.openxmlformats.org/drawingml/2006/picture">
                <pic:pic>
                  <pic:nvPicPr>
                    <pic:cNvPr id="0" name="Picture 27"/>
                    <pic:cNvPicPr/>
                  </pic:nvPicPr>
                  <pic:blipFill>
                    <a:blip r:embed="R9089e3e42d7445f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389316D8" w14:textId="77777777">
      <w:pPr>
        <w:spacing w:after="0"/>
        <w:jc w:val="left"/>
      </w:pPr>
      <w:r w:rsidRPr="002E0A1A">
        <w:br w:type="page"/>
      </w:r>
    </w:p>
    <w:p w:rsidRPr="002E0A1A" w:rsidR="002E0A1A" w:rsidP="002E0A1A" w:rsidRDefault="002E0A1A" w14:paraId="7DE0304F" w14:textId="77777777">
      <w:pPr>
        <w:spacing w:after="0"/>
        <w:jc w:val="center"/>
      </w:pPr>
      <w:r w:rsidR="002E0A1A">
        <w:drawing>
          <wp:inline wp14:editId="4BD6B565" wp14:anchorId="1B1928CC">
            <wp:extent cx="8992680" cy="6288630"/>
            <wp:effectExtent l="0" t="0" r="0" b="0"/>
            <wp:docPr id="22" name="Picture 22" title=""/>
            <wp:cNvGraphicFramePr>
              <a:graphicFrameLocks noChangeAspect="1"/>
            </wp:cNvGraphicFramePr>
            <a:graphic>
              <a:graphicData uri="http://schemas.openxmlformats.org/drawingml/2006/picture">
                <pic:pic>
                  <pic:nvPicPr>
                    <pic:cNvPr id="0" name="Picture 22"/>
                    <pic:cNvPicPr/>
                  </pic:nvPicPr>
                  <pic:blipFill>
                    <a:blip r:embed="Ra304d633ad504ce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1CAA50B8" w14:textId="77777777">
      <w:pPr>
        <w:spacing w:after="0"/>
        <w:jc w:val="left"/>
      </w:pPr>
      <w:r w:rsidRPr="002E0A1A">
        <w:br w:type="page"/>
      </w:r>
    </w:p>
    <w:p w:rsidRPr="002E0A1A" w:rsidR="002E0A1A" w:rsidP="002E0A1A" w:rsidRDefault="002E0A1A" w14:paraId="4CE76CCC" w14:textId="77777777">
      <w:pPr>
        <w:spacing w:after="0"/>
        <w:jc w:val="center"/>
      </w:pPr>
      <w:r w:rsidR="002E0A1A">
        <w:drawing>
          <wp:inline wp14:editId="1D28DA9B" wp14:anchorId="17C94083">
            <wp:extent cx="8992680" cy="6288630"/>
            <wp:effectExtent l="0" t="0" r="0" b="0"/>
            <wp:docPr id="23" name="Picture 23" title=""/>
            <wp:cNvGraphicFramePr>
              <a:graphicFrameLocks noChangeAspect="1"/>
            </wp:cNvGraphicFramePr>
            <a:graphic>
              <a:graphicData uri="http://schemas.openxmlformats.org/drawingml/2006/picture">
                <pic:pic>
                  <pic:nvPicPr>
                    <pic:cNvPr id="0" name="Picture 23"/>
                    <pic:cNvPicPr/>
                  </pic:nvPicPr>
                  <pic:blipFill>
                    <a:blip r:embed="R9920bd6cd0e94a9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6545B2A9" w14:textId="77777777">
      <w:pPr>
        <w:spacing w:after="0"/>
        <w:jc w:val="left"/>
      </w:pPr>
      <w:r w:rsidRPr="002E0A1A">
        <w:br w:type="page"/>
      </w:r>
    </w:p>
    <w:p w:rsidRPr="002E0A1A" w:rsidR="002E0A1A" w:rsidP="002E0A1A" w:rsidRDefault="002E0A1A" w14:paraId="3DE3F475" w14:textId="77777777">
      <w:pPr>
        <w:spacing w:after="0"/>
        <w:jc w:val="center"/>
      </w:pPr>
      <w:r w:rsidR="002E0A1A">
        <w:drawing>
          <wp:inline wp14:editId="06B9FDEE" wp14:anchorId="4461B6D4">
            <wp:extent cx="8992680" cy="6288630"/>
            <wp:effectExtent l="0" t="0" r="0" b="0"/>
            <wp:docPr id="24" name="Picture 24" title=""/>
            <wp:cNvGraphicFramePr>
              <a:graphicFrameLocks noChangeAspect="1"/>
            </wp:cNvGraphicFramePr>
            <a:graphic>
              <a:graphicData uri="http://schemas.openxmlformats.org/drawingml/2006/picture">
                <pic:pic>
                  <pic:nvPicPr>
                    <pic:cNvPr id="0" name="Picture 24"/>
                    <pic:cNvPicPr/>
                  </pic:nvPicPr>
                  <pic:blipFill>
                    <a:blip r:embed="Rad989c3c87e8431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6D25F807" w14:textId="77777777">
      <w:pPr>
        <w:spacing w:after="0"/>
        <w:jc w:val="left"/>
      </w:pPr>
      <w:r w:rsidRPr="002E0A1A">
        <w:br w:type="page"/>
      </w:r>
    </w:p>
    <w:p w:rsidRPr="002E0A1A" w:rsidR="002E0A1A" w:rsidP="002E0A1A" w:rsidRDefault="002E0A1A" w14:paraId="64A92857" w14:textId="77777777">
      <w:pPr>
        <w:spacing w:after="0"/>
        <w:jc w:val="center"/>
      </w:pPr>
      <w:r w:rsidR="002E0A1A">
        <w:drawing>
          <wp:inline wp14:editId="44FE0BA8" wp14:anchorId="39CFD981">
            <wp:extent cx="8992680" cy="6288630"/>
            <wp:effectExtent l="0" t="0" r="0" b="0"/>
            <wp:docPr id="25" name="Picture 25" title=""/>
            <wp:cNvGraphicFramePr>
              <a:graphicFrameLocks noChangeAspect="1"/>
            </wp:cNvGraphicFramePr>
            <a:graphic>
              <a:graphicData uri="http://schemas.openxmlformats.org/drawingml/2006/picture">
                <pic:pic>
                  <pic:nvPicPr>
                    <pic:cNvPr id="0" name="Picture 25"/>
                    <pic:cNvPicPr/>
                  </pic:nvPicPr>
                  <pic:blipFill>
                    <a:blip r:embed="R274db605fa5946e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487D7EED" w14:textId="77777777">
      <w:pPr>
        <w:spacing w:after="0"/>
        <w:jc w:val="left"/>
      </w:pPr>
      <w:r w:rsidRPr="002E0A1A">
        <w:br w:type="page"/>
      </w:r>
    </w:p>
    <w:p w:rsidR="002E0A1A" w:rsidP="002E0A1A" w:rsidRDefault="002E0A1A" w14:paraId="117B2477" w14:textId="77777777">
      <w:pPr>
        <w:spacing w:after="0"/>
        <w:jc w:val="center"/>
        <w:sectPr w:rsidR="002E0A1A" w:rsidSect="002E0A1A">
          <w:headerReference w:type="even" r:id="rId55"/>
          <w:headerReference w:type="default" r:id="rId56"/>
          <w:footerReference w:type="even" r:id="rId57"/>
          <w:footerReference w:type="default" r:id="rId58"/>
          <w:headerReference w:type="first" r:id="rId59"/>
          <w:footerReference w:type="first" r:id="rId60"/>
          <w:pgSz w:w="16839" w:h="11907" w:orient="landscape" w:code="9"/>
          <w:pgMar w:top="1077" w:right="567" w:bottom="567" w:left="567" w:header="284" w:footer="284" w:gutter="0"/>
          <w:cols w:space="720"/>
          <w:formProt w:val="0"/>
          <w:docGrid w:linePitch="326"/>
        </w:sectPr>
      </w:pPr>
      <w:r w:rsidR="002E0A1A">
        <w:drawing>
          <wp:inline wp14:editId="59F5C88D" wp14:anchorId="7AC265AE">
            <wp:extent cx="8992680" cy="6288630"/>
            <wp:effectExtent l="0" t="0" r="0" b="0"/>
            <wp:docPr id="26" name="Picture 26" title=""/>
            <wp:cNvGraphicFramePr>
              <a:graphicFrameLocks noChangeAspect="1"/>
            </wp:cNvGraphicFramePr>
            <a:graphic>
              <a:graphicData uri="http://schemas.openxmlformats.org/drawingml/2006/picture">
                <pic:pic>
                  <pic:nvPicPr>
                    <pic:cNvPr id="0" name="Picture 26"/>
                    <pic:cNvPicPr/>
                  </pic:nvPicPr>
                  <pic:blipFill>
                    <a:blip r:embed="R995c9fb09e42429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3C329EF4" w14:textId="77777777">
      <w:pPr>
        <w:spacing w:after="0"/>
        <w:jc w:val="center"/>
      </w:pPr>
      <w:bookmarkStart w:name="PDF3_Section_9565_1_3" w:id="5"/>
      <w:bookmarkEnd w:id="5"/>
      <w:r w:rsidR="002E0A1A">
        <w:drawing>
          <wp:inline wp14:editId="2FB12766" wp14:anchorId="0752E842">
            <wp:extent cx="6587612" cy="9420418"/>
            <wp:effectExtent l="0" t="0" r="0" b="0"/>
            <wp:docPr id="32" name="Picture 32" title=""/>
            <wp:cNvGraphicFramePr>
              <a:graphicFrameLocks noChangeAspect="1"/>
            </wp:cNvGraphicFramePr>
            <a:graphic>
              <a:graphicData uri="http://schemas.openxmlformats.org/drawingml/2006/picture">
                <pic:pic>
                  <pic:nvPicPr>
                    <pic:cNvPr id="0" name="Picture 32"/>
                    <pic:cNvPicPr/>
                  </pic:nvPicPr>
                  <pic:blipFill>
                    <a:blip r:embed="R46a88c5553b44ef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D08D98B" w14:textId="77777777">
      <w:pPr>
        <w:spacing w:after="0"/>
        <w:jc w:val="left"/>
      </w:pPr>
      <w:r w:rsidRPr="002E0A1A">
        <w:br w:type="page"/>
      </w:r>
    </w:p>
    <w:p w:rsidRPr="002E0A1A" w:rsidR="002E0A1A" w:rsidP="002E0A1A" w:rsidRDefault="002E0A1A" w14:paraId="578EA0B5" w14:textId="77777777">
      <w:pPr>
        <w:spacing w:after="0"/>
        <w:jc w:val="center"/>
      </w:pPr>
      <w:r w:rsidR="002E0A1A">
        <w:drawing>
          <wp:inline wp14:editId="3D064DBD" wp14:anchorId="5B174B8F">
            <wp:extent cx="6587612" cy="9420418"/>
            <wp:effectExtent l="0" t="0" r="0" b="0"/>
            <wp:docPr id="28" name="Picture 28" title=""/>
            <wp:cNvGraphicFramePr>
              <a:graphicFrameLocks noChangeAspect="1"/>
            </wp:cNvGraphicFramePr>
            <a:graphic>
              <a:graphicData uri="http://schemas.openxmlformats.org/drawingml/2006/picture">
                <pic:pic>
                  <pic:nvPicPr>
                    <pic:cNvPr id="0" name="Picture 28"/>
                    <pic:cNvPicPr/>
                  </pic:nvPicPr>
                  <pic:blipFill>
                    <a:blip r:embed="R30b78321a2ef46f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5B8194C" w14:textId="77777777">
      <w:pPr>
        <w:spacing w:after="0"/>
        <w:jc w:val="left"/>
      </w:pPr>
      <w:r w:rsidRPr="002E0A1A">
        <w:br w:type="page"/>
      </w:r>
    </w:p>
    <w:p w:rsidRPr="002E0A1A" w:rsidR="002E0A1A" w:rsidP="002E0A1A" w:rsidRDefault="002E0A1A" w14:paraId="52AF2E68" w14:textId="77777777">
      <w:pPr>
        <w:spacing w:after="0"/>
        <w:jc w:val="center"/>
      </w:pPr>
      <w:r w:rsidR="002E0A1A">
        <w:drawing>
          <wp:inline wp14:editId="6FD8C7EA" wp14:anchorId="3D837A82">
            <wp:extent cx="6587612" cy="9420418"/>
            <wp:effectExtent l="0" t="0" r="0" b="0"/>
            <wp:docPr id="29" name="Picture 29" title=""/>
            <wp:cNvGraphicFramePr>
              <a:graphicFrameLocks noChangeAspect="1"/>
            </wp:cNvGraphicFramePr>
            <a:graphic>
              <a:graphicData uri="http://schemas.openxmlformats.org/drawingml/2006/picture">
                <pic:pic>
                  <pic:nvPicPr>
                    <pic:cNvPr id="0" name="Picture 29"/>
                    <pic:cNvPicPr/>
                  </pic:nvPicPr>
                  <pic:blipFill>
                    <a:blip r:embed="Re1ad0ec425bd410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59435A8" w14:textId="77777777">
      <w:pPr>
        <w:spacing w:after="0"/>
        <w:jc w:val="left"/>
      </w:pPr>
      <w:r w:rsidRPr="002E0A1A">
        <w:br w:type="page"/>
      </w:r>
    </w:p>
    <w:p w:rsidRPr="002E0A1A" w:rsidR="002E0A1A" w:rsidP="002E0A1A" w:rsidRDefault="002E0A1A" w14:paraId="41DB3AC2" w14:textId="77777777">
      <w:pPr>
        <w:spacing w:after="0"/>
        <w:jc w:val="center"/>
      </w:pPr>
      <w:r w:rsidR="002E0A1A">
        <w:drawing>
          <wp:inline wp14:editId="000DCA80" wp14:anchorId="23B0C042">
            <wp:extent cx="6587612" cy="9420418"/>
            <wp:effectExtent l="0" t="0" r="0" b="0"/>
            <wp:docPr id="30" name="Picture 30" title=""/>
            <wp:cNvGraphicFramePr>
              <a:graphicFrameLocks noChangeAspect="1"/>
            </wp:cNvGraphicFramePr>
            <a:graphic>
              <a:graphicData uri="http://schemas.openxmlformats.org/drawingml/2006/picture">
                <pic:pic>
                  <pic:nvPicPr>
                    <pic:cNvPr id="0" name="Picture 30"/>
                    <pic:cNvPicPr/>
                  </pic:nvPicPr>
                  <pic:blipFill>
                    <a:blip r:embed="R7f7e99b2e4e04e2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269FE52" w14:textId="77777777">
      <w:pPr>
        <w:spacing w:after="0"/>
        <w:jc w:val="left"/>
      </w:pPr>
      <w:r w:rsidRPr="002E0A1A">
        <w:br w:type="page"/>
      </w:r>
    </w:p>
    <w:p w:rsidR="002E0A1A" w:rsidP="002E0A1A" w:rsidRDefault="002E0A1A" w14:paraId="074E3B1A" w14:textId="77777777">
      <w:pPr>
        <w:spacing w:after="0"/>
        <w:jc w:val="center"/>
        <w:sectPr w:rsidR="002E0A1A" w:rsidSect="002E0A1A">
          <w:headerReference w:type="even" r:id="rId66"/>
          <w:headerReference w:type="default" r:id="rId67"/>
          <w:footerReference w:type="even" r:id="rId68"/>
          <w:footerReference w:type="default" r:id="rId69"/>
          <w:headerReference w:type="first" r:id="rId70"/>
          <w:footerReference w:type="first" r:id="rId71"/>
          <w:pgSz w:w="11907" w:h="16839" w:orient="portrait" w:code="9"/>
          <w:pgMar w:top="1077" w:right="567" w:bottom="567" w:left="567" w:header="284" w:footer="284" w:gutter="0"/>
          <w:cols w:space="720"/>
          <w:formProt w:val="0"/>
          <w:docGrid w:linePitch="326"/>
        </w:sectPr>
      </w:pPr>
      <w:r w:rsidR="002E0A1A">
        <w:drawing>
          <wp:inline wp14:editId="6A73270C" wp14:anchorId="12C1F21B">
            <wp:extent cx="6587612" cy="9420418"/>
            <wp:effectExtent l="0" t="0" r="0" b="0"/>
            <wp:docPr id="31" name="Picture 31" title=""/>
            <wp:cNvGraphicFramePr>
              <a:graphicFrameLocks noChangeAspect="1"/>
            </wp:cNvGraphicFramePr>
            <a:graphic>
              <a:graphicData uri="http://schemas.openxmlformats.org/drawingml/2006/picture">
                <pic:pic>
                  <pic:nvPicPr>
                    <pic:cNvPr id="0" name="Picture 31"/>
                    <pic:cNvPicPr/>
                  </pic:nvPicPr>
                  <pic:blipFill>
                    <a:blip r:embed="Rb9f192abc50341a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F3E0778" w14:textId="77777777">
      <w:pPr>
        <w:spacing w:after="0"/>
        <w:jc w:val="center"/>
      </w:pPr>
      <w:bookmarkStart w:name="PDF3_Section_9565_1_4" w:id="6"/>
      <w:bookmarkEnd w:id="6"/>
      <w:r w:rsidR="002E0A1A">
        <w:drawing>
          <wp:inline wp14:editId="5E83EF3E" wp14:anchorId="65471DE1">
            <wp:extent cx="8992680" cy="6288630"/>
            <wp:effectExtent l="0" t="0" r="0" b="0"/>
            <wp:docPr id="35" name="Picture 35" title=""/>
            <wp:cNvGraphicFramePr>
              <a:graphicFrameLocks noChangeAspect="1"/>
            </wp:cNvGraphicFramePr>
            <a:graphic>
              <a:graphicData uri="http://schemas.openxmlformats.org/drawingml/2006/picture">
                <pic:pic>
                  <pic:nvPicPr>
                    <pic:cNvPr id="0" name="Picture 35"/>
                    <pic:cNvPicPr/>
                  </pic:nvPicPr>
                  <pic:blipFill>
                    <a:blip r:embed="R040ed7d66106411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69B17B2E" w14:textId="77777777">
      <w:pPr>
        <w:spacing w:after="0"/>
        <w:jc w:val="left"/>
      </w:pPr>
      <w:r w:rsidRPr="002E0A1A">
        <w:br w:type="page"/>
      </w:r>
    </w:p>
    <w:p w:rsidRPr="002E0A1A" w:rsidR="002E0A1A" w:rsidP="002E0A1A" w:rsidRDefault="002E0A1A" w14:paraId="58CF85D3" w14:textId="77777777">
      <w:pPr>
        <w:spacing w:after="0"/>
        <w:jc w:val="center"/>
      </w:pPr>
      <w:r w:rsidR="002E0A1A">
        <w:drawing>
          <wp:inline wp14:editId="31819B38" wp14:anchorId="0E4820A1">
            <wp:extent cx="8992680" cy="6288630"/>
            <wp:effectExtent l="0" t="0" r="0" b="0"/>
            <wp:docPr id="33" name="Picture 33" title=""/>
            <wp:cNvGraphicFramePr>
              <a:graphicFrameLocks noChangeAspect="1"/>
            </wp:cNvGraphicFramePr>
            <a:graphic>
              <a:graphicData uri="http://schemas.openxmlformats.org/drawingml/2006/picture">
                <pic:pic>
                  <pic:nvPicPr>
                    <pic:cNvPr id="0" name="Picture 33"/>
                    <pic:cNvPicPr/>
                  </pic:nvPicPr>
                  <pic:blipFill>
                    <a:blip r:embed="R2ec4c1b119e0400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2C4DE1FF" w14:textId="77777777">
      <w:pPr>
        <w:spacing w:after="0"/>
        <w:jc w:val="left"/>
      </w:pPr>
      <w:r w:rsidRPr="002E0A1A">
        <w:br w:type="page"/>
      </w:r>
    </w:p>
    <w:p w:rsidR="002E0A1A" w:rsidP="002E0A1A" w:rsidRDefault="002E0A1A" w14:paraId="42E3AE28" w14:textId="77777777">
      <w:pPr>
        <w:spacing w:after="0"/>
        <w:jc w:val="center"/>
        <w:sectPr w:rsidR="002E0A1A" w:rsidSect="002E0A1A">
          <w:headerReference w:type="even" r:id="rId75"/>
          <w:headerReference w:type="default" r:id="rId76"/>
          <w:footerReference w:type="even" r:id="rId77"/>
          <w:footerReference w:type="default" r:id="rId78"/>
          <w:headerReference w:type="first" r:id="rId79"/>
          <w:footerReference w:type="first" r:id="rId80"/>
          <w:pgSz w:w="16839" w:h="11907" w:orient="landscape" w:code="9"/>
          <w:pgMar w:top="1077" w:right="567" w:bottom="567" w:left="567" w:header="284" w:footer="284" w:gutter="0"/>
          <w:cols w:space="720"/>
          <w:formProt w:val="0"/>
          <w:docGrid w:linePitch="326"/>
        </w:sectPr>
      </w:pPr>
      <w:r w:rsidR="002E0A1A">
        <w:drawing>
          <wp:inline wp14:editId="2350F169" wp14:anchorId="45481ADA">
            <wp:extent cx="8992680" cy="6288630"/>
            <wp:effectExtent l="0" t="0" r="0" b="0"/>
            <wp:docPr id="34" name="Picture 34" title=""/>
            <wp:cNvGraphicFramePr>
              <a:graphicFrameLocks noChangeAspect="1"/>
            </wp:cNvGraphicFramePr>
            <a:graphic>
              <a:graphicData uri="http://schemas.openxmlformats.org/drawingml/2006/picture">
                <pic:pic>
                  <pic:nvPicPr>
                    <pic:cNvPr id="0" name="Picture 34"/>
                    <pic:cNvPicPr/>
                  </pic:nvPicPr>
                  <pic:blipFill>
                    <a:blip r:embed="Rf4fdf7fdd73045b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002E0A1A" w:rsidP="002E0A1A" w:rsidRDefault="002E0A1A" w14:paraId="339D090D" w14:textId="77777777">
      <w:pPr>
        <w:spacing w:after="0"/>
        <w:jc w:val="center"/>
        <w:sectPr w:rsidR="002E0A1A" w:rsidSect="002E0A1A">
          <w:headerReference w:type="even" r:id="rId82"/>
          <w:headerReference w:type="default" r:id="rId83"/>
          <w:footerReference w:type="even" r:id="rId84"/>
          <w:footerReference w:type="default" r:id="rId85"/>
          <w:headerReference w:type="first" r:id="rId86"/>
          <w:footerReference w:type="first" r:id="rId87"/>
          <w:pgSz w:w="11907" w:h="16839" w:orient="portrait" w:code="9"/>
          <w:pgMar w:top="1077" w:right="567" w:bottom="567" w:left="567" w:header="284" w:footer="284" w:gutter="0"/>
          <w:cols w:space="720"/>
          <w:formProt w:val="0"/>
          <w:docGrid w:linePitch="326"/>
        </w:sectPr>
      </w:pPr>
      <w:bookmarkStart w:name="PDF3_Section_9565_1_5" w:id="7"/>
      <w:bookmarkEnd w:id="7"/>
      <w:r w:rsidR="002E0A1A">
        <w:drawing>
          <wp:inline wp14:editId="43F90D73" wp14:anchorId="4169477F">
            <wp:extent cx="6587612" cy="9420418"/>
            <wp:effectExtent l="0" t="0" r="0" b="0"/>
            <wp:docPr id="36" name="Picture 36" title=""/>
            <wp:cNvGraphicFramePr>
              <a:graphicFrameLocks noChangeAspect="1"/>
            </wp:cNvGraphicFramePr>
            <a:graphic>
              <a:graphicData uri="http://schemas.openxmlformats.org/drawingml/2006/picture">
                <pic:pic>
                  <pic:nvPicPr>
                    <pic:cNvPr id="0" name="Picture 36"/>
                    <pic:cNvPicPr/>
                  </pic:nvPicPr>
                  <pic:blipFill>
                    <a:blip r:embed="Re62cd381c9b44b6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002E0A1A" w:rsidP="002E0A1A" w:rsidRDefault="002E0A1A" w14:paraId="2A710D5E" w14:textId="77777777">
      <w:pPr>
        <w:spacing w:after="0"/>
        <w:jc w:val="center"/>
        <w:sectPr w:rsidR="002E0A1A" w:rsidSect="002E0A1A">
          <w:headerReference w:type="even" r:id="rId89"/>
          <w:headerReference w:type="default" r:id="rId90"/>
          <w:footerReference w:type="even" r:id="rId91"/>
          <w:footerReference w:type="default" r:id="rId92"/>
          <w:headerReference w:type="first" r:id="rId93"/>
          <w:footerReference w:type="first" r:id="rId94"/>
          <w:pgSz w:w="16839" w:h="11907" w:orient="landscape" w:code="9"/>
          <w:pgMar w:top="1077" w:right="567" w:bottom="567" w:left="567" w:header="284" w:footer="284" w:gutter="0"/>
          <w:cols w:space="720"/>
          <w:formProt w:val="0"/>
          <w:docGrid w:linePitch="326"/>
        </w:sectPr>
      </w:pPr>
      <w:bookmarkStart w:name="PDF3_Section_9565_1_6" w:id="8"/>
      <w:bookmarkEnd w:id="8"/>
      <w:r w:rsidR="002E0A1A">
        <w:drawing>
          <wp:inline wp14:editId="159D3AEB" wp14:anchorId="3CEADF64">
            <wp:extent cx="8992680" cy="6288630"/>
            <wp:effectExtent l="0" t="0" r="0" b="0"/>
            <wp:docPr id="37" name="Picture 37" title=""/>
            <wp:cNvGraphicFramePr>
              <a:graphicFrameLocks noChangeAspect="1"/>
            </wp:cNvGraphicFramePr>
            <a:graphic>
              <a:graphicData uri="http://schemas.openxmlformats.org/drawingml/2006/picture">
                <pic:pic>
                  <pic:nvPicPr>
                    <pic:cNvPr id="0" name="Picture 37"/>
                    <pic:cNvPicPr/>
                  </pic:nvPicPr>
                  <pic:blipFill>
                    <a:blip r:embed="R655e00608f45466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002E0A1A" w:rsidP="002E0A1A" w:rsidRDefault="002E0A1A" w14:paraId="4E1A9A3A" w14:textId="77777777">
      <w:pPr>
        <w:spacing w:after="0"/>
        <w:jc w:val="center"/>
        <w:sectPr w:rsidR="002E0A1A" w:rsidSect="002E0A1A">
          <w:headerReference w:type="even" r:id="rId96"/>
          <w:headerReference w:type="default" r:id="rId97"/>
          <w:footerReference w:type="even" r:id="rId98"/>
          <w:footerReference w:type="default" r:id="rId99"/>
          <w:headerReference w:type="first" r:id="rId100"/>
          <w:footerReference w:type="first" r:id="rId101"/>
          <w:pgSz w:w="11907" w:h="16839" w:orient="portrait" w:code="9"/>
          <w:pgMar w:top="1077" w:right="567" w:bottom="567" w:left="567" w:header="284" w:footer="284" w:gutter="0"/>
          <w:cols w:space="720"/>
          <w:formProt w:val="0"/>
          <w:docGrid w:linePitch="326"/>
        </w:sectPr>
      </w:pPr>
      <w:bookmarkStart w:name="PDF3_Section_9565_1_7" w:id="9"/>
      <w:bookmarkEnd w:id="9"/>
      <w:r w:rsidR="002E0A1A">
        <w:drawing>
          <wp:inline wp14:editId="4E49AB08" wp14:anchorId="33EE820D">
            <wp:extent cx="6587612" cy="9420418"/>
            <wp:effectExtent l="0" t="0" r="0" b="0"/>
            <wp:docPr id="38" name="Picture 38" title=""/>
            <wp:cNvGraphicFramePr>
              <a:graphicFrameLocks noChangeAspect="1"/>
            </wp:cNvGraphicFramePr>
            <a:graphic>
              <a:graphicData uri="http://schemas.openxmlformats.org/drawingml/2006/picture">
                <pic:pic>
                  <pic:nvPicPr>
                    <pic:cNvPr id="0" name="Picture 38"/>
                    <pic:cNvPicPr/>
                  </pic:nvPicPr>
                  <pic:blipFill>
                    <a:blip r:embed="R23c1b7e3dc95438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D9B7D0F" w14:textId="77777777">
      <w:pPr>
        <w:spacing w:after="0"/>
        <w:jc w:val="center"/>
      </w:pPr>
      <w:bookmarkStart w:name="PDF3_Section_9565_1_8" w:id="10"/>
      <w:bookmarkEnd w:id="10"/>
      <w:r w:rsidR="002E0A1A">
        <w:drawing>
          <wp:inline wp14:editId="6C458B21" wp14:anchorId="7939F450">
            <wp:extent cx="8992680" cy="6288630"/>
            <wp:effectExtent l="0" t="0" r="0" b="0"/>
            <wp:docPr id="48" name="Picture 48" title=""/>
            <wp:cNvGraphicFramePr>
              <a:graphicFrameLocks noChangeAspect="1"/>
            </wp:cNvGraphicFramePr>
            <a:graphic>
              <a:graphicData uri="http://schemas.openxmlformats.org/drawingml/2006/picture">
                <pic:pic>
                  <pic:nvPicPr>
                    <pic:cNvPr id="0" name="Picture 48"/>
                    <pic:cNvPicPr/>
                  </pic:nvPicPr>
                  <pic:blipFill>
                    <a:blip r:embed="R4cb9a150fe86491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01198810" w14:textId="77777777">
      <w:pPr>
        <w:spacing w:after="0"/>
        <w:jc w:val="left"/>
      </w:pPr>
      <w:r w:rsidRPr="002E0A1A">
        <w:br w:type="page"/>
      </w:r>
    </w:p>
    <w:p w:rsidRPr="002E0A1A" w:rsidR="002E0A1A" w:rsidP="002E0A1A" w:rsidRDefault="002E0A1A" w14:paraId="4B857899" w14:textId="77777777">
      <w:pPr>
        <w:spacing w:after="0"/>
        <w:jc w:val="center"/>
      </w:pPr>
      <w:r w:rsidR="002E0A1A">
        <w:drawing>
          <wp:inline wp14:editId="632CA2BF" wp14:anchorId="2B7789CC">
            <wp:extent cx="8992680" cy="6288630"/>
            <wp:effectExtent l="0" t="0" r="0" b="0"/>
            <wp:docPr id="39" name="Picture 39" title=""/>
            <wp:cNvGraphicFramePr>
              <a:graphicFrameLocks noChangeAspect="1"/>
            </wp:cNvGraphicFramePr>
            <a:graphic>
              <a:graphicData uri="http://schemas.openxmlformats.org/drawingml/2006/picture">
                <pic:pic>
                  <pic:nvPicPr>
                    <pic:cNvPr id="0" name="Picture 39"/>
                    <pic:cNvPicPr/>
                  </pic:nvPicPr>
                  <pic:blipFill>
                    <a:blip r:embed="Rb0e963c9525b46e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5A70548E" w14:textId="77777777">
      <w:pPr>
        <w:spacing w:after="0"/>
        <w:jc w:val="left"/>
      </w:pPr>
      <w:r w:rsidRPr="002E0A1A">
        <w:br w:type="page"/>
      </w:r>
    </w:p>
    <w:p w:rsidRPr="002E0A1A" w:rsidR="002E0A1A" w:rsidP="002E0A1A" w:rsidRDefault="002E0A1A" w14:paraId="2268C220" w14:textId="77777777">
      <w:pPr>
        <w:spacing w:after="0"/>
        <w:jc w:val="center"/>
      </w:pPr>
      <w:r w:rsidR="002E0A1A">
        <w:drawing>
          <wp:inline wp14:editId="1AD29815" wp14:anchorId="027CDB9A">
            <wp:extent cx="8992680" cy="6288630"/>
            <wp:effectExtent l="0" t="0" r="0" b="0"/>
            <wp:docPr id="40" name="Picture 40" title=""/>
            <wp:cNvGraphicFramePr>
              <a:graphicFrameLocks noChangeAspect="1"/>
            </wp:cNvGraphicFramePr>
            <a:graphic>
              <a:graphicData uri="http://schemas.openxmlformats.org/drawingml/2006/picture">
                <pic:pic>
                  <pic:nvPicPr>
                    <pic:cNvPr id="0" name="Picture 40"/>
                    <pic:cNvPicPr/>
                  </pic:nvPicPr>
                  <pic:blipFill>
                    <a:blip r:embed="Rdd6f2abb885642d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27EC06BD" w14:textId="77777777">
      <w:pPr>
        <w:spacing w:after="0"/>
        <w:jc w:val="left"/>
      </w:pPr>
      <w:r w:rsidRPr="002E0A1A">
        <w:br w:type="page"/>
      </w:r>
    </w:p>
    <w:p w:rsidRPr="002E0A1A" w:rsidR="002E0A1A" w:rsidP="002E0A1A" w:rsidRDefault="002E0A1A" w14:paraId="24CB5495" w14:textId="77777777">
      <w:pPr>
        <w:spacing w:after="0"/>
        <w:jc w:val="center"/>
      </w:pPr>
      <w:r w:rsidR="002E0A1A">
        <w:drawing>
          <wp:inline wp14:editId="08EBAE5A" wp14:anchorId="4D491FD0">
            <wp:extent cx="8992680" cy="6288630"/>
            <wp:effectExtent l="0" t="0" r="0" b="0"/>
            <wp:docPr id="41" name="Picture 41" title=""/>
            <wp:cNvGraphicFramePr>
              <a:graphicFrameLocks noChangeAspect="1"/>
            </wp:cNvGraphicFramePr>
            <a:graphic>
              <a:graphicData uri="http://schemas.openxmlformats.org/drawingml/2006/picture">
                <pic:pic>
                  <pic:nvPicPr>
                    <pic:cNvPr id="0" name="Picture 41"/>
                    <pic:cNvPicPr/>
                  </pic:nvPicPr>
                  <pic:blipFill>
                    <a:blip r:embed="R43ccf9d97b92491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27789C64" w14:textId="77777777">
      <w:pPr>
        <w:spacing w:after="0"/>
        <w:jc w:val="left"/>
      </w:pPr>
      <w:r w:rsidRPr="002E0A1A">
        <w:br w:type="page"/>
      </w:r>
    </w:p>
    <w:p w:rsidRPr="002E0A1A" w:rsidR="002E0A1A" w:rsidP="002E0A1A" w:rsidRDefault="002E0A1A" w14:paraId="59146E03" w14:textId="77777777">
      <w:pPr>
        <w:spacing w:after="0"/>
        <w:jc w:val="center"/>
      </w:pPr>
      <w:r w:rsidR="002E0A1A">
        <w:drawing>
          <wp:inline wp14:editId="2E67545D" wp14:anchorId="50183693">
            <wp:extent cx="8992680" cy="6288630"/>
            <wp:effectExtent l="0" t="0" r="0" b="0"/>
            <wp:docPr id="42" name="Picture 42" title=""/>
            <wp:cNvGraphicFramePr>
              <a:graphicFrameLocks noChangeAspect="1"/>
            </wp:cNvGraphicFramePr>
            <a:graphic>
              <a:graphicData uri="http://schemas.openxmlformats.org/drawingml/2006/picture">
                <pic:pic>
                  <pic:nvPicPr>
                    <pic:cNvPr id="0" name="Picture 42"/>
                    <pic:cNvPicPr/>
                  </pic:nvPicPr>
                  <pic:blipFill>
                    <a:blip r:embed="R88ea3c3d56a0493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7FCD4014" w14:textId="77777777">
      <w:pPr>
        <w:spacing w:after="0"/>
        <w:jc w:val="left"/>
      </w:pPr>
      <w:r w:rsidRPr="002E0A1A">
        <w:br w:type="page"/>
      </w:r>
    </w:p>
    <w:p w:rsidRPr="002E0A1A" w:rsidR="002E0A1A" w:rsidP="002E0A1A" w:rsidRDefault="002E0A1A" w14:paraId="00203B0D" w14:textId="77777777">
      <w:pPr>
        <w:spacing w:after="0"/>
        <w:jc w:val="center"/>
      </w:pPr>
      <w:r w:rsidR="002E0A1A">
        <w:drawing>
          <wp:inline wp14:editId="10BFE9EC" wp14:anchorId="326CAF29">
            <wp:extent cx="8992680" cy="6288630"/>
            <wp:effectExtent l="0" t="0" r="0" b="0"/>
            <wp:docPr id="43" name="Picture 43" title=""/>
            <wp:cNvGraphicFramePr>
              <a:graphicFrameLocks noChangeAspect="1"/>
            </wp:cNvGraphicFramePr>
            <a:graphic>
              <a:graphicData uri="http://schemas.openxmlformats.org/drawingml/2006/picture">
                <pic:pic>
                  <pic:nvPicPr>
                    <pic:cNvPr id="0" name="Picture 43"/>
                    <pic:cNvPicPr/>
                  </pic:nvPicPr>
                  <pic:blipFill>
                    <a:blip r:embed="R5b438dd86ace4e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6F8617E5" w14:textId="77777777">
      <w:pPr>
        <w:spacing w:after="0"/>
        <w:jc w:val="left"/>
      </w:pPr>
      <w:r w:rsidRPr="002E0A1A">
        <w:br w:type="page"/>
      </w:r>
    </w:p>
    <w:p w:rsidRPr="002E0A1A" w:rsidR="002E0A1A" w:rsidP="002E0A1A" w:rsidRDefault="002E0A1A" w14:paraId="064F928C" w14:textId="77777777">
      <w:pPr>
        <w:spacing w:after="0"/>
        <w:jc w:val="center"/>
      </w:pPr>
      <w:r w:rsidR="002E0A1A">
        <w:drawing>
          <wp:inline wp14:editId="2447F5E6" wp14:anchorId="266300F5">
            <wp:extent cx="8992680" cy="6288630"/>
            <wp:effectExtent l="0" t="0" r="0" b="0"/>
            <wp:docPr id="44" name="Picture 44" title=""/>
            <wp:cNvGraphicFramePr>
              <a:graphicFrameLocks noChangeAspect="1"/>
            </wp:cNvGraphicFramePr>
            <a:graphic>
              <a:graphicData uri="http://schemas.openxmlformats.org/drawingml/2006/picture">
                <pic:pic>
                  <pic:nvPicPr>
                    <pic:cNvPr id="0" name="Picture 44"/>
                    <pic:cNvPicPr/>
                  </pic:nvPicPr>
                  <pic:blipFill>
                    <a:blip r:embed="Rd0bc859d5b1b4f9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35B5CB5E" w14:textId="77777777">
      <w:pPr>
        <w:spacing w:after="0"/>
        <w:jc w:val="left"/>
      </w:pPr>
      <w:r w:rsidRPr="002E0A1A">
        <w:br w:type="page"/>
      </w:r>
    </w:p>
    <w:p w:rsidRPr="002E0A1A" w:rsidR="002E0A1A" w:rsidP="002E0A1A" w:rsidRDefault="002E0A1A" w14:paraId="1A47AC11" w14:textId="77777777">
      <w:pPr>
        <w:spacing w:after="0"/>
        <w:jc w:val="center"/>
      </w:pPr>
      <w:r w:rsidR="002E0A1A">
        <w:drawing>
          <wp:inline wp14:editId="29224C51" wp14:anchorId="0DF9B1CE">
            <wp:extent cx="8992680" cy="6288630"/>
            <wp:effectExtent l="0" t="0" r="0" b="0"/>
            <wp:docPr id="45" name="Picture 45" title=""/>
            <wp:cNvGraphicFramePr>
              <a:graphicFrameLocks noChangeAspect="1"/>
            </wp:cNvGraphicFramePr>
            <a:graphic>
              <a:graphicData uri="http://schemas.openxmlformats.org/drawingml/2006/picture">
                <pic:pic>
                  <pic:nvPicPr>
                    <pic:cNvPr id="0" name="Picture 45"/>
                    <pic:cNvPicPr/>
                  </pic:nvPicPr>
                  <pic:blipFill>
                    <a:blip r:embed="Rfb7f7529f8d6411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4AA0D6A0" w14:textId="77777777">
      <w:pPr>
        <w:spacing w:after="0"/>
        <w:jc w:val="left"/>
      </w:pPr>
      <w:r w:rsidRPr="002E0A1A">
        <w:br w:type="page"/>
      </w:r>
    </w:p>
    <w:p w:rsidRPr="002E0A1A" w:rsidR="002E0A1A" w:rsidP="002E0A1A" w:rsidRDefault="002E0A1A" w14:paraId="175698C9" w14:textId="77777777">
      <w:pPr>
        <w:spacing w:after="0"/>
        <w:jc w:val="center"/>
      </w:pPr>
      <w:r w:rsidR="002E0A1A">
        <w:drawing>
          <wp:inline wp14:editId="33DD079B" wp14:anchorId="52B081F5">
            <wp:extent cx="8992680" cy="6288630"/>
            <wp:effectExtent l="0" t="0" r="0" b="0"/>
            <wp:docPr id="46" name="Picture 46" title=""/>
            <wp:cNvGraphicFramePr>
              <a:graphicFrameLocks noChangeAspect="1"/>
            </wp:cNvGraphicFramePr>
            <a:graphic>
              <a:graphicData uri="http://schemas.openxmlformats.org/drawingml/2006/picture">
                <pic:pic>
                  <pic:nvPicPr>
                    <pic:cNvPr id="0" name="Picture 46"/>
                    <pic:cNvPicPr/>
                  </pic:nvPicPr>
                  <pic:blipFill>
                    <a:blip r:embed="R3f7e12f41d104c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703016A2" w14:textId="77777777">
      <w:pPr>
        <w:spacing w:after="0"/>
        <w:jc w:val="left"/>
      </w:pPr>
      <w:r w:rsidRPr="002E0A1A">
        <w:br w:type="page"/>
      </w:r>
    </w:p>
    <w:p w:rsidR="002E0A1A" w:rsidP="002E0A1A" w:rsidRDefault="002E0A1A" w14:paraId="7FE126DB" w14:textId="77777777">
      <w:pPr>
        <w:spacing w:after="0"/>
        <w:jc w:val="center"/>
        <w:sectPr w:rsidR="002E0A1A" w:rsidSect="002E0A1A">
          <w:headerReference w:type="even" r:id="rId112"/>
          <w:headerReference w:type="default" r:id="rId113"/>
          <w:footerReference w:type="even" r:id="rId114"/>
          <w:footerReference w:type="default" r:id="rId115"/>
          <w:headerReference w:type="first" r:id="rId116"/>
          <w:footerReference w:type="first" r:id="rId117"/>
          <w:pgSz w:w="16839" w:h="11907" w:orient="landscape" w:code="9"/>
          <w:pgMar w:top="1077" w:right="567" w:bottom="567" w:left="567" w:header="284" w:footer="284" w:gutter="0"/>
          <w:cols w:space="720"/>
          <w:formProt w:val="0"/>
          <w:docGrid w:linePitch="326"/>
        </w:sectPr>
      </w:pPr>
      <w:r w:rsidR="002E0A1A">
        <w:drawing>
          <wp:inline wp14:editId="284DE92C" wp14:anchorId="51B450E6">
            <wp:extent cx="8992680" cy="6288630"/>
            <wp:effectExtent l="0" t="0" r="0" b="0"/>
            <wp:docPr id="47" name="Picture 47" title=""/>
            <wp:cNvGraphicFramePr>
              <a:graphicFrameLocks noChangeAspect="1"/>
            </wp:cNvGraphicFramePr>
            <a:graphic>
              <a:graphicData uri="http://schemas.openxmlformats.org/drawingml/2006/picture">
                <pic:pic>
                  <pic:nvPicPr>
                    <pic:cNvPr id="0" name="Picture 47"/>
                    <pic:cNvPicPr/>
                  </pic:nvPicPr>
                  <pic:blipFill>
                    <a:blip r:embed="Rada2f5b4002f4fb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002E0A1A" w:rsidP="002E0A1A" w:rsidRDefault="002E0A1A" w14:paraId="7B9C8FDF" w14:textId="77777777">
      <w:pPr>
        <w:spacing w:after="0"/>
        <w:jc w:val="center"/>
        <w:sectPr w:rsidR="002E0A1A" w:rsidSect="002E0A1A">
          <w:headerReference w:type="even" r:id="rId119"/>
          <w:headerReference w:type="default" r:id="rId120"/>
          <w:footerReference w:type="even" r:id="rId121"/>
          <w:footerReference w:type="default" r:id="rId122"/>
          <w:headerReference w:type="first" r:id="rId123"/>
          <w:footerReference w:type="first" r:id="rId124"/>
          <w:pgSz w:w="11907" w:h="16839" w:orient="portrait" w:code="9"/>
          <w:pgMar w:top="1077" w:right="567" w:bottom="567" w:left="567" w:header="284" w:footer="284" w:gutter="0"/>
          <w:cols w:space="720"/>
          <w:formProt w:val="0"/>
          <w:docGrid w:linePitch="326"/>
        </w:sectPr>
      </w:pPr>
      <w:bookmarkStart w:name="PDF3_Section_9565_1_9" w:id="11"/>
      <w:bookmarkEnd w:id="11"/>
      <w:r w:rsidR="002E0A1A">
        <w:drawing>
          <wp:inline wp14:editId="22E387D7" wp14:anchorId="797354A6">
            <wp:extent cx="6587612" cy="9420418"/>
            <wp:effectExtent l="0" t="0" r="0" b="0"/>
            <wp:docPr id="49" name="Picture 49" title=""/>
            <wp:cNvGraphicFramePr>
              <a:graphicFrameLocks noChangeAspect="1"/>
            </wp:cNvGraphicFramePr>
            <a:graphic>
              <a:graphicData uri="http://schemas.openxmlformats.org/drawingml/2006/picture">
                <pic:pic>
                  <pic:nvPicPr>
                    <pic:cNvPr id="0" name="Picture 49"/>
                    <pic:cNvPicPr/>
                  </pic:nvPicPr>
                  <pic:blipFill>
                    <a:blip r:embed="Rae04710b66724a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0486901" w14:textId="77777777">
      <w:pPr>
        <w:spacing w:after="0"/>
        <w:jc w:val="center"/>
      </w:pPr>
      <w:bookmarkStart w:name="PDF3_Section_9565_1_10" w:id="12"/>
      <w:bookmarkEnd w:id="12"/>
      <w:r w:rsidR="002E0A1A">
        <w:drawing>
          <wp:inline wp14:editId="148D5446" wp14:anchorId="448297A9">
            <wp:extent cx="8992680" cy="6288630"/>
            <wp:effectExtent l="0" t="0" r="0" b="0"/>
            <wp:docPr id="53" name="Picture 53" title=""/>
            <wp:cNvGraphicFramePr>
              <a:graphicFrameLocks noChangeAspect="1"/>
            </wp:cNvGraphicFramePr>
            <a:graphic>
              <a:graphicData uri="http://schemas.openxmlformats.org/drawingml/2006/picture">
                <pic:pic>
                  <pic:nvPicPr>
                    <pic:cNvPr id="0" name="Picture 53"/>
                    <pic:cNvPicPr/>
                  </pic:nvPicPr>
                  <pic:blipFill>
                    <a:blip r:embed="R6703e488f925418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34F1231B" w14:textId="77777777">
      <w:pPr>
        <w:spacing w:after="0"/>
        <w:jc w:val="left"/>
      </w:pPr>
      <w:r w:rsidRPr="002E0A1A">
        <w:br w:type="page"/>
      </w:r>
    </w:p>
    <w:p w:rsidRPr="002E0A1A" w:rsidR="002E0A1A" w:rsidP="002E0A1A" w:rsidRDefault="002E0A1A" w14:paraId="21DC9130" w14:textId="77777777">
      <w:pPr>
        <w:spacing w:after="0"/>
        <w:jc w:val="center"/>
      </w:pPr>
      <w:r w:rsidR="002E0A1A">
        <w:drawing>
          <wp:inline wp14:editId="766152E1" wp14:anchorId="0226BAA2">
            <wp:extent cx="8992680" cy="6288630"/>
            <wp:effectExtent l="0" t="0" r="0" b="0"/>
            <wp:docPr id="50" name="Picture 50" title=""/>
            <wp:cNvGraphicFramePr>
              <a:graphicFrameLocks noChangeAspect="1"/>
            </wp:cNvGraphicFramePr>
            <a:graphic>
              <a:graphicData uri="http://schemas.openxmlformats.org/drawingml/2006/picture">
                <pic:pic>
                  <pic:nvPicPr>
                    <pic:cNvPr id="0" name="Picture 50"/>
                    <pic:cNvPicPr/>
                  </pic:nvPicPr>
                  <pic:blipFill>
                    <a:blip r:embed="R6cdc909832214ec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25BA91C4" w14:textId="77777777">
      <w:pPr>
        <w:spacing w:after="0"/>
        <w:jc w:val="left"/>
      </w:pPr>
      <w:r w:rsidRPr="002E0A1A">
        <w:br w:type="page"/>
      </w:r>
    </w:p>
    <w:p w:rsidRPr="002E0A1A" w:rsidR="002E0A1A" w:rsidP="002E0A1A" w:rsidRDefault="002E0A1A" w14:paraId="0176CFF1" w14:textId="77777777">
      <w:pPr>
        <w:spacing w:after="0"/>
        <w:jc w:val="center"/>
      </w:pPr>
      <w:r w:rsidR="002E0A1A">
        <w:drawing>
          <wp:inline wp14:editId="105293D2" wp14:anchorId="028F21FF">
            <wp:extent cx="8992680" cy="6288630"/>
            <wp:effectExtent l="0" t="0" r="0" b="0"/>
            <wp:docPr id="51" name="Picture 51" title=""/>
            <wp:cNvGraphicFramePr>
              <a:graphicFrameLocks noChangeAspect="1"/>
            </wp:cNvGraphicFramePr>
            <a:graphic>
              <a:graphicData uri="http://schemas.openxmlformats.org/drawingml/2006/picture">
                <pic:pic>
                  <pic:nvPicPr>
                    <pic:cNvPr id="0" name="Picture 51"/>
                    <pic:cNvPicPr/>
                  </pic:nvPicPr>
                  <pic:blipFill>
                    <a:blip r:embed="R761be73574e94eb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46140BD2" w14:textId="77777777">
      <w:pPr>
        <w:spacing w:after="0"/>
        <w:jc w:val="left"/>
      </w:pPr>
      <w:r w:rsidRPr="002E0A1A">
        <w:br w:type="page"/>
      </w:r>
    </w:p>
    <w:p w:rsidR="002E0A1A" w:rsidP="002E0A1A" w:rsidRDefault="002E0A1A" w14:paraId="0A1644C5" w14:textId="77777777">
      <w:pPr>
        <w:spacing w:after="0"/>
        <w:jc w:val="center"/>
        <w:sectPr w:rsidR="002E0A1A" w:rsidSect="002E0A1A">
          <w:headerReference w:type="even" r:id="rId129"/>
          <w:headerReference w:type="default" r:id="rId130"/>
          <w:footerReference w:type="even" r:id="rId131"/>
          <w:footerReference w:type="default" r:id="rId132"/>
          <w:headerReference w:type="first" r:id="rId133"/>
          <w:footerReference w:type="first" r:id="rId134"/>
          <w:pgSz w:w="16839" w:h="11907" w:orient="landscape" w:code="9"/>
          <w:pgMar w:top="1077" w:right="567" w:bottom="567" w:left="567" w:header="284" w:footer="284" w:gutter="0"/>
          <w:cols w:space="720"/>
          <w:formProt w:val="0"/>
          <w:docGrid w:linePitch="326"/>
        </w:sectPr>
      </w:pPr>
      <w:r w:rsidR="002E0A1A">
        <w:drawing>
          <wp:inline wp14:editId="4631B25E" wp14:anchorId="56AB64FC">
            <wp:extent cx="8992680" cy="6288630"/>
            <wp:effectExtent l="0" t="0" r="0" b="0"/>
            <wp:docPr id="52" name="Picture 52" title=""/>
            <wp:cNvGraphicFramePr>
              <a:graphicFrameLocks noChangeAspect="1"/>
            </wp:cNvGraphicFramePr>
            <a:graphic>
              <a:graphicData uri="http://schemas.openxmlformats.org/drawingml/2006/picture">
                <pic:pic>
                  <pic:nvPicPr>
                    <pic:cNvPr id="0" name="Picture 52"/>
                    <pic:cNvPicPr/>
                  </pic:nvPicPr>
                  <pic:blipFill>
                    <a:blip r:embed="Rd5f7668a610f48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1358F177" w14:textId="77777777">
      <w:pPr>
        <w:spacing w:after="0"/>
        <w:jc w:val="center"/>
      </w:pPr>
      <w:bookmarkStart w:name="PDF3_Section_9565_1_11" w:id="13"/>
      <w:bookmarkEnd w:id="13"/>
      <w:r w:rsidR="002E0A1A">
        <w:drawing>
          <wp:inline wp14:editId="20062BC5" wp14:anchorId="352EA6BA">
            <wp:extent cx="6587612" cy="9420418"/>
            <wp:effectExtent l="0" t="0" r="0" b="0"/>
            <wp:docPr id="132" name="Picture 132" title=""/>
            <wp:cNvGraphicFramePr>
              <a:graphicFrameLocks noChangeAspect="1"/>
            </wp:cNvGraphicFramePr>
            <a:graphic>
              <a:graphicData uri="http://schemas.openxmlformats.org/drawingml/2006/picture">
                <pic:pic>
                  <pic:nvPicPr>
                    <pic:cNvPr id="0" name="Picture 132"/>
                    <pic:cNvPicPr/>
                  </pic:nvPicPr>
                  <pic:blipFill>
                    <a:blip r:embed="R32dbbf17cfc34d4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6342909" w14:textId="77777777">
      <w:pPr>
        <w:spacing w:after="0"/>
        <w:jc w:val="left"/>
      </w:pPr>
      <w:r w:rsidRPr="002E0A1A">
        <w:br w:type="page"/>
      </w:r>
    </w:p>
    <w:p w:rsidRPr="002E0A1A" w:rsidR="002E0A1A" w:rsidP="002E0A1A" w:rsidRDefault="002E0A1A" w14:paraId="2A173110" w14:textId="77777777">
      <w:pPr>
        <w:spacing w:after="0"/>
        <w:jc w:val="center"/>
      </w:pPr>
      <w:r w:rsidR="002E0A1A">
        <w:drawing>
          <wp:inline wp14:editId="43A5F20D" wp14:anchorId="0FB48285">
            <wp:extent cx="6587612" cy="9420418"/>
            <wp:effectExtent l="0" t="0" r="0" b="0"/>
            <wp:docPr id="54" name="Picture 54" title=""/>
            <wp:cNvGraphicFramePr>
              <a:graphicFrameLocks noChangeAspect="1"/>
            </wp:cNvGraphicFramePr>
            <a:graphic>
              <a:graphicData uri="http://schemas.openxmlformats.org/drawingml/2006/picture">
                <pic:pic>
                  <pic:nvPicPr>
                    <pic:cNvPr id="0" name="Picture 54"/>
                    <pic:cNvPicPr/>
                  </pic:nvPicPr>
                  <pic:blipFill>
                    <a:blip r:embed="Re8d8b81dc80444f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6C1F0C7" w14:textId="77777777">
      <w:pPr>
        <w:spacing w:after="0"/>
        <w:jc w:val="left"/>
      </w:pPr>
      <w:r w:rsidRPr="002E0A1A">
        <w:br w:type="page"/>
      </w:r>
    </w:p>
    <w:p w:rsidRPr="002E0A1A" w:rsidR="002E0A1A" w:rsidP="002E0A1A" w:rsidRDefault="002E0A1A" w14:paraId="693EE472" w14:textId="77777777">
      <w:pPr>
        <w:spacing w:after="0"/>
        <w:jc w:val="center"/>
      </w:pPr>
      <w:r w:rsidR="002E0A1A">
        <w:drawing>
          <wp:inline wp14:editId="1AFC416C" wp14:anchorId="64E1E971">
            <wp:extent cx="6587612" cy="9420418"/>
            <wp:effectExtent l="0" t="0" r="0" b="0"/>
            <wp:docPr id="55" name="Picture 55" title=""/>
            <wp:cNvGraphicFramePr>
              <a:graphicFrameLocks noChangeAspect="1"/>
            </wp:cNvGraphicFramePr>
            <a:graphic>
              <a:graphicData uri="http://schemas.openxmlformats.org/drawingml/2006/picture">
                <pic:pic>
                  <pic:nvPicPr>
                    <pic:cNvPr id="0" name="Picture 55"/>
                    <pic:cNvPicPr/>
                  </pic:nvPicPr>
                  <pic:blipFill>
                    <a:blip r:embed="Rd177746c48854db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CCEE7AB" w14:textId="77777777">
      <w:pPr>
        <w:spacing w:after="0"/>
        <w:jc w:val="left"/>
      </w:pPr>
      <w:r w:rsidRPr="002E0A1A">
        <w:br w:type="page"/>
      </w:r>
    </w:p>
    <w:p w:rsidRPr="002E0A1A" w:rsidR="002E0A1A" w:rsidP="002E0A1A" w:rsidRDefault="002E0A1A" w14:paraId="189A676F" w14:textId="77777777">
      <w:pPr>
        <w:spacing w:after="0"/>
        <w:jc w:val="center"/>
      </w:pPr>
      <w:r w:rsidR="002E0A1A">
        <w:drawing>
          <wp:inline wp14:editId="3A478C69" wp14:anchorId="390F533B">
            <wp:extent cx="6587612" cy="9420418"/>
            <wp:effectExtent l="0" t="0" r="0" b="0"/>
            <wp:docPr id="56" name="Picture 56" title=""/>
            <wp:cNvGraphicFramePr>
              <a:graphicFrameLocks noChangeAspect="1"/>
            </wp:cNvGraphicFramePr>
            <a:graphic>
              <a:graphicData uri="http://schemas.openxmlformats.org/drawingml/2006/picture">
                <pic:pic>
                  <pic:nvPicPr>
                    <pic:cNvPr id="0" name="Picture 56"/>
                    <pic:cNvPicPr/>
                  </pic:nvPicPr>
                  <pic:blipFill>
                    <a:blip r:embed="Rdf3f8779b0d741b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67EDEC5" w14:textId="77777777">
      <w:pPr>
        <w:spacing w:after="0"/>
        <w:jc w:val="left"/>
      </w:pPr>
      <w:r w:rsidRPr="002E0A1A">
        <w:br w:type="page"/>
      </w:r>
    </w:p>
    <w:p w:rsidRPr="002E0A1A" w:rsidR="002E0A1A" w:rsidP="002E0A1A" w:rsidRDefault="002E0A1A" w14:paraId="7C351669" w14:textId="77777777">
      <w:pPr>
        <w:spacing w:after="0"/>
        <w:jc w:val="center"/>
      </w:pPr>
      <w:r w:rsidR="002E0A1A">
        <w:drawing>
          <wp:inline wp14:editId="7F650A6E" wp14:anchorId="31CD86CA">
            <wp:extent cx="6587612" cy="9420418"/>
            <wp:effectExtent l="0" t="0" r="0" b="0"/>
            <wp:docPr id="57" name="Picture 57" title=""/>
            <wp:cNvGraphicFramePr>
              <a:graphicFrameLocks noChangeAspect="1"/>
            </wp:cNvGraphicFramePr>
            <a:graphic>
              <a:graphicData uri="http://schemas.openxmlformats.org/drawingml/2006/picture">
                <pic:pic>
                  <pic:nvPicPr>
                    <pic:cNvPr id="0" name="Picture 57"/>
                    <pic:cNvPicPr/>
                  </pic:nvPicPr>
                  <pic:blipFill>
                    <a:blip r:embed="Raccd0dfca3aa470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BA9BB40" w14:textId="77777777">
      <w:pPr>
        <w:spacing w:after="0"/>
        <w:jc w:val="left"/>
      </w:pPr>
      <w:r w:rsidRPr="002E0A1A">
        <w:br w:type="page"/>
      </w:r>
    </w:p>
    <w:p w:rsidRPr="002E0A1A" w:rsidR="002E0A1A" w:rsidP="002E0A1A" w:rsidRDefault="002E0A1A" w14:paraId="59813887" w14:textId="77777777">
      <w:pPr>
        <w:spacing w:after="0"/>
        <w:jc w:val="center"/>
      </w:pPr>
      <w:r w:rsidR="002E0A1A">
        <w:drawing>
          <wp:inline wp14:editId="660DDC64" wp14:anchorId="2CA9634B">
            <wp:extent cx="6587612" cy="9420418"/>
            <wp:effectExtent l="0" t="0" r="0" b="0"/>
            <wp:docPr id="58" name="Picture 58" title=""/>
            <wp:cNvGraphicFramePr>
              <a:graphicFrameLocks noChangeAspect="1"/>
            </wp:cNvGraphicFramePr>
            <a:graphic>
              <a:graphicData uri="http://schemas.openxmlformats.org/drawingml/2006/picture">
                <pic:pic>
                  <pic:nvPicPr>
                    <pic:cNvPr id="0" name="Picture 58"/>
                    <pic:cNvPicPr/>
                  </pic:nvPicPr>
                  <pic:blipFill>
                    <a:blip r:embed="R00db461dad68417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D626850" w14:textId="77777777">
      <w:pPr>
        <w:spacing w:after="0"/>
        <w:jc w:val="left"/>
      </w:pPr>
      <w:r w:rsidRPr="002E0A1A">
        <w:br w:type="page"/>
      </w:r>
    </w:p>
    <w:p w:rsidRPr="002E0A1A" w:rsidR="002E0A1A" w:rsidP="002E0A1A" w:rsidRDefault="002E0A1A" w14:paraId="534893A9" w14:textId="77777777">
      <w:pPr>
        <w:spacing w:after="0"/>
        <w:jc w:val="center"/>
      </w:pPr>
      <w:r w:rsidR="002E0A1A">
        <w:drawing>
          <wp:inline wp14:editId="7C5C4B2C" wp14:anchorId="7D458DBA">
            <wp:extent cx="6587612" cy="9420418"/>
            <wp:effectExtent l="0" t="0" r="0" b="0"/>
            <wp:docPr id="59" name="Picture 59" title=""/>
            <wp:cNvGraphicFramePr>
              <a:graphicFrameLocks noChangeAspect="1"/>
            </wp:cNvGraphicFramePr>
            <a:graphic>
              <a:graphicData uri="http://schemas.openxmlformats.org/drawingml/2006/picture">
                <pic:pic>
                  <pic:nvPicPr>
                    <pic:cNvPr id="0" name="Picture 59"/>
                    <pic:cNvPicPr/>
                  </pic:nvPicPr>
                  <pic:blipFill>
                    <a:blip r:embed="R700a374e043b4b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255A8FE" w14:textId="77777777">
      <w:pPr>
        <w:spacing w:after="0"/>
        <w:jc w:val="left"/>
      </w:pPr>
      <w:r w:rsidRPr="002E0A1A">
        <w:br w:type="page"/>
      </w:r>
    </w:p>
    <w:p w:rsidRPr="002E0A1A" w:rsidR="002E0A1A" w:rsidP="002E0A1A" w:rsidRDefault="002E0A1A" w14:paraId="4B40CFA5" w14:textId="77777777">
      <w:pPr>
        <w:spacing w:after="0"/>
        <w:jc w:val="center"/>
      </w:pPr>
      <w:r w:rsidR="002E0A1A">
        <w:drawing>
          <wp:inline wp14:editId="26325F81" wp14:anchorId="7319E6EE">
            <wp:extent cx="6587612" cy="9420418"/>
            <wp:effectExtent l="0" t="0" r="0" b="0"/>
            <wp:docPr id="60" name="Picture 60" title=""/>
            <wp:cNvGraphicFramePr>
              <a:graphicFrameLocks noChangeAspect="1"/>
            </wp:cNvGraphicFramePr>
            <a:graphic>
              <a:graphicData uri="http://schemas.openxmlformats.org/drawingml/2006/picture">
                <pic:pic>
                  <pic:nvPicPr>
                    <pic:cNvPr id="0" name="Picture 60"/>
                    <pic:cNvPicPr/>
                  </pic:nvPicPr>
                  <pic:blipFill>
                    <a:blip r:embed="Rf8e8df3434ad4b5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06ACFB3" w14:textId="77777777">
      <w:pPr>
        <w:spacing w:after="0"/>
        <w:jc w:val="left"/>
      </w:pPr>
      <w:r w:rsidRPr="002E0A1A">
        <w:br w:type="page"/>
      </w:r>
    </w:p>
    <w:p w:rsidRPr="002E0A1A" w:rsidR="002E0A1A" w:rsidP="002E0A1A" w:rsidRDefault="002E0A1A" w14:paraId="6CAEC8F0" w14:textId="77777777">
      <w:pPr>
        <w:spacing w:after="0"/>
        <w:jc w:val="center"/>
      </w:pPr>
      <w:r w:rsidR="002E0A1A">
        <w:drawing>
          <wp:inline wp14:editId="7ACCC5E0" wp14:anchorId="4CC6686B">
            <wp:extent cx="6587612" cy="9420418"/>
            <wp:effectExtent l="0" t="0" r="0" b="0"/>
            <wp:docPr id="61" name="Picture 61" title=""/>
            <wp:cNvGraphicFramePr>
              <a:graphicFrameLocks noChangeAspect="1"/>
            </wp:cNvGraphicFramePr>
            <a:graphic>
              <a:graphicData uri="http://schemas.openxmlformats.org/drawingml/2006/picture">
                <pic:pic>
                  <pic:nvPicPr>
                    <pic:cNvPr id="0" name="Picture 61"/>
                    <pic:cNvPicPr/>
                  </pic:nvPicPr>
                  <pic:blipFill>
                    <a:blip r:embed="R45ffb9bba41a403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85F80E6" w14:textId="77777777">
      <w:pPr>
        <w:spacing w:after="0"/>
        <w:jc w:val="left"/>
      </w:pPr>
      <w:r w:rsidRPr="002E0A1A">
        <w:br w:type="page"/>
      </w:r>
    </w:p>
    <w:p w:rsidRPr="002E0A1A" w:rsidR="002E0A1A" w:rsidP="002E0A1A" w:rsidRDefault="002E0A1A" w14:paraId="52E0A5A2" w14:textId="77777777">
      <w:pPr>
        <w:spacing w:after="0"/>
        <w:jc w:val="center"/>
      </w:pPr>
      <w:r w:rsidR="002E0A1A">
        <w:drawing>
          <wp:inline wp14:editId="58E12E9D" wp14:anchorId="1A34A91C">
            <wp:extent cx="6587612" cy="9420418"/>
            <wp:effectExtent l="0" t="0" r="0" b="0"/>
            <wp:docPr id="62" name="Picture 62" title=""/>
            <wp:cNvGraphicFramePr>
              <a:graphicFrameLocks noChangeAspect="1"/>
            </wp:cNvGraphicFramePr>
            <a:graphic>
              <a:graphicData uri="http://schemas.openxmlformats.org/drawingml/2006/picture">
                <pic:pic>
                  <pic:nvPicPr>
                    <pic:cNvPr id="0" name="Picture 62"/>
                    <pic:cNvPicPr/>
                  </pic:nvPicPr>
                  <pic:blipFill>
                    <a:blip r:embed="R29e32634443a441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F3F2CE5" w14:textId="77777777">
      <w:pPr>
        <w:spacing w:after="0"/>
        <w:jc w:val="left"/>
      </w:pPr>
      <w:r w:rsidRPr="002E0A1A">
        <w:br w:type="page"/>
      </w:r>
    </w:p>
    <w:p w:rsidRPr="002E0A1A" w:rsidR="002E0A1A" w:rsidP="002E0A1A" w:rsidRDefault="002E0A1A" w14:paraId="05A9F608" w14:textId="77777777">
      <w:pPr>
        <w:spacing w:after="0"/>
        <w:jc w:val="center"/>
      </w:pPr>
      <w:r w:rsidR="002E0A1A">
        <w:drawing>
          <wp:inline wp14:editId="04480907" wp14:anchorId="7E280B2E">
            <wp:extent cx="6587612" cy="9420418"/>
            <wp:effectExtent l="0" t="0" r="0" b="0"/>
            <wp:docPr id="63" name="Picture 63" title=""/>
            <wp:cNvGraphicFramePr>
              <a:graphicFrameLocks noChangeAspect="1"/>
            </wp:cNvGraphicFramePr>
            <a:graphic>
              <a:graphicData uri="http://schemas.openxmlformats.org/drawingml/2006/picture">
                <pic:pic>
                  <pic:nvPicPr>
                    <pic:cNvPr id="0" name="Picture 63"/>
                    <pic:cNvPicPr/>
                  </pic:nvPicPr>
                  <pic:blipFill>
                    <a:blip r:embed="R695a04781778475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4504428" w14:textId="77777777">
      <w:pPr>
        <w:spacing w:after="0"/>
        <w:jc w:val="left"/>
      </w:pPr>
      <w:r w:rsidRPr="002E0A1A">
        <w:br w:type="page"/>
      </w:r>
    </w:p>
    <w:p w:rsidRPr="002E0A1A" w:rsidR="002E0A1A" w:rsidP="002E0A1A" w:rsidRDefault="002E0A1A" w14:paraId="765395A9" w14:textId="77777777">
      <w:pPr>
        <w:spacing w:after="0"/>
        <w:jc w:val="center"/>
      </w:pPr>
      <w:r w:rsidR="002E0A1A">
        <w:drawing>
          <wp:inline wp14:editId="3055A8B6" wp14:anchorId="36056E73">
            <wp:extent cx="6587612" cy="9420418"/>
            <wp:effectExtent l="0" t="0" r="0" b="0"/>
            <wp:docPr id="64" name="Picture 64" title=""/>
            <wp:cNvGraphicFramePr>
              <a:graphicFrameLocks noChangeAspect="1"/>
            </wp:cNvGraphicFramePr>
            <a:graphic>
              <a:graphicData uri="http://schemas.openxmlformats.org/drawingml/2006/picture">
                <pic:pic>
                  <pic:nvPicPr>
                    <pic:cNvPr id="0" name="Picture 64"/>
                    <pic:cNvPicPr/>
                  </pic:nvPicPr>
                  <pic:blipFill>
                    <a:blip r:embed="R9f70d5213d5a407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FA15A25" w14:textId="77777777">
      <w:pPr>
        <w:spacing w:after="0"/>
        <w:jc w:val="left"/>
      </w:pPr>
      <w:r w:rsidRPr="002E0A1A">
        <w:br w:type="page"/>
      </w:r>
    </w:p>
    <w:p w:rsidRPr="002E0A1A" w:rsidR="002E0A1A" w:rsidP="002E0A1A" w:rsidRDefault="002E0A1A" w14:paraId="6C0C310E" w14:textId="77777777">
      <w:pPr>
        <w:spacing w:after="0"/>
        <w:jc w:val="center"/>
      </w:pPr>
      <w:r w:rsidR="002E0A1A">
        <w:drawing>
          <wp:inline wp14:editId="55855E5F" wp14:anchorId="66F7C89E">
            <wp:extent cx="6587612" cy="9420418"/>
            <wp:effectExtent l="0" t="0" r="0" b="0"/>
            <wp:docPr id="65" name="Picture 65" title=""/>
            <wp:cNvGraphicFramePr>
              <a:graphicFrameLocks noChangeAspect="1"/>
            </wp:cNvGraphicFramePr>
            <a:graphic>
              <a:graphicData uri="http://schemas.openxmlformats.org/drawingml/2006/picture">
                <pic:pic>
                  <pic:nvPicPr>
                    <pic:cNvPr id="0" name="Picture 65"/>
                    <pic:cNvPicPr/>
                  </pic:nvPicPr>
                  <pic:blipFill>
                    <a:blip r:embed="Ra197cd47a58a4cf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AC2CA6B" w14:textId="77777777">
      <w:pPr>
        <w:spacing w:after="0"/>
        <w:jc w:val="left"/>
      </w:pPr>
      <w:r w:rsidRPr="002E0A1A">
        <w:br w:type="page"/>
      </w:r>
    </w:p>
    <w:p w:rsidRPr="002E0A1A" w:rsidR="002E0A1A" w:rsidP="002E0A1A" w:rsidRDefault="002E0A1A" w14:paraId="0DDC26BE" w14:textId="77777777">
      <w:pPr>
        <w:spacing w:after="0"/>
        <w:jc w:val="center"/>
      </w:pPr>
      <w:r w:rsidR="002E0A1A">
        <w:drawing>
          <wp:inline wp14:editId="20AC9D8B" wp14:anchorId="647ED2F9">
            <wp:extent cx="6587612" cy="9420418"/>
            <wp:effectExtent l="0" t="0" r="0" b="0"/>
            <wp:docPr id="66" name="Picture 66" title=""/>
            <wp:cNvGraphicFramePr>
              <a:graphicFrameLocks noChangeAspect="1"/>
            </wp:cNvGraphicFramePr>
            <a:graphic>
              <a:graphicData uri="http://schemas.openxmlformats.org/drawingml/2006/picture">
                <pic:pic>
                  <pic:nvPicPr>
                    <pic:cNvPr id="0" name="Picture 66"/>
                    <pic:cNvPicPr/>
                  </pic:nvPicPr>
                  <pic:blipFill>
                    <a:blip r:embed="R58018c8ced2341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1C6FF85" w14:textId="77777777">
      <w:pPr>
        <w:spacing w:after="0"/>
        <w:jc w:val="left"/>
      </w:pPr>
      <w:r w:rsidRPr="002E0A1A">
        <w:br w:type="page"/>
      </w:r>
    </w:p>
    <w:p w:rsidRPr="002E0A1A" w:rsidR="002E0A1A" w:rsidP="002E0A1A" w:rsidRDefault="002E0A1A" w14:paraId="5A456981" w14:textId="77777777">
      <w:pPr>
        <w:spacing w:after="0"/>
        <w:jc w:val="center"/>
      </w:pPr>
      <w:r w:rsidR="002E0A1A">
        <w:drawing>
          <wp:inline wp14:editId="4778ACB7" wp14:anchorId="29F5C210">
            <wp:extent cx="6587612" cy="9420418"/>
            <wp:effectExtent l="0" t="0" r="0" b="0"/>
            <wp:docPr id="67" name="Picture 67" title=""/>
            <wp:cNvGraphicFramePr>
              <a:graphicFrameLocks noChangeAspect="1"/>
            </wp:cNvGraphicFramePr>
            <a:graphic>
              <a:graphicData uri="http://schemas.openxmlformats.org/drawingml/2006/picture">
                <pic:pic>
                  <pic:nvPicPr>
                    <pic:cNvPr id="0" name="Picture 67"/>
                    <pic:cNvPicPr/>
                  </pic:nvPicPr>
                  <pic:blipFill>
                    <a:blip r:embed="R1c3f7ad70dd24c8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3ED720D" w14:textId="77777777">
      <w:pPr>
        <w:spacing w:after="0"/>
        <w:jc w:val="left"/>
      </w:pPr>
      <w:r w:rsidRPr="002E0A1A">
        <w:br w:type="page"/>
      </w:r>
    </w:p>
    <w:p w:rsidRPr="002E0A1A" w:rsidR="002E0A1A" w:rsidP="002E0A1A" w:rsidRDefault="002E0A1A" w14:paraId="373D1DB0" w14:textId="77777777">
      <w:pPr>
        <w:spacing w:after="0"/>
        <w:jc w:val="center"/>
      </w:pPr>
      <w:r w:rsidR="002E0A1A">
        <w:drawing>
          <wp:inline wp14:editId="27052F4D" wp14:anchorId="4E2B8789">
            <wp:extent cx="6587612" cy="9420418"/>
            <wp:effectExtent l="0" t="0" r="0" b="0"/>
            <wp:docPr id="68" name="Picture 68" title=""/>
            <wp:cNvGraphicFramePr>
              <a:graphicFrameLocks noChangeAspect="1"/>
            </wp:cNvGraphicFramePr>
            <a:graphic>
              <a:graphicData uri="http://schemas.openxmlformats.org/drawingml/2006/picture">
                <pic:pic>
                  <pic:nvPicPr>
                    <pic:cNvPr id="0" name="Picture 68"/>
                    <pic:cNvPicPr/>
                  </pic:nvPicPr>
                  <pic:blipFill>
                    <a:blip r:embed="Rfbd0de58552c422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EA8AEEC" w14:textId="77777777">
      <w:pPr>
        <w:spacing w:after="0"/>
        <w:jc w:val="left"/>
      </w:pPr>
      <w:r w:rsidRPr="002E0A1A">
        <w:br w:type="page"/>
      </w:r>
    </w:p>
    <w:p w:rsidRPr="002E0A1A" w:rsidR="002E0A1A" w:rsidP="002E0A1A" w:rsidRDefault="002E0A1A" w14:paraId="684B603C" w14:textId="77777777">
      <w:pPr>
        <w:spacing w:after="0"/>
        <w:jc w:val="center"/>
      </w:pPr>
      <w:r w:rsidR="002E0A1A">
        <w:drawing>
          <wp:inline wp14:editId="04C47384" wp14:anchorId="2865589E">
            <wp:extent cx="6587612" cy="9420418"/>
            <wp:effectExtent l="0" t="0" r="0" b="0"/>
            <wp:docPr id="69" name="Picture 69" title=""/>
            <wp:cNvGraphicFramePr>
              <a:graphicFrameLocks noChangeAspect="1"/>
            </wp:cNvGraphicFramePr>
            <a:graphic>
              <a:graphicData uri="http://schemas.openxmlformats.org/drawingml/2006/picture">
                <pic:pic>
                  <pic:nvPicPr>
                    <pic:cNvPr id="0" name="Picture 69"/>
                    <pic:cNvPicPr/>
                  </pic:nvPicPr>
                  <pic:blipFill>
                    <a:blip r:embed="R65cd9d214c654b5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EB7C918" w14:textId="77777777">
      <w:pPr>
        <w:spacing w:after="0"/>
        <w:jc w:val="left"/>
      </w:pPr>
      <w:r w:rsidRPr="002E0A1A">
        <w:br w:type="page"/>
      </w:r>
    </w:p>
    <w:p w:rsidRPr="002E0A1A" w:rsidR="002E0A1A" w:rsidP="002E0A1A" w:rsidRDefault="002E0A1A" w14:paraId="5BAA7BC1" w14:textId="77777777">
      <w:pPr>
        <w:spacing w:after="0"/>
        <w:jc w:val="center"/>
      </w:pPr>
      <w:r w:rsidR="002E0A1A">
        <w:drawing>
          <wp:inline wp14:editId="7B419C28" wp14:anchorId="149E9C75">
            <wp:extent cx="6587612" cy="9420418"/>
            <wp:effectExtent l="0" t="0" r="0" b="0"/>
            <wp:docPr id="70" name="Picture 70" title=""/>
            <wp:cNvGraphicFramePr>
              <a:graphicFrameLocks noChangeAspect="1"/>
            </wp:cNvGraphicFramePr>
            <a:graphic>
              <a:graphicData uri="http://schemas.openxmlformats.org/drawingml/2006/picture">
                <pic:pic>
                  <pic:nvPicPr>
                    <pic:cNvPr id="0" name="Picture 70"/>
                    <pic:cNvPicPr/>
                  </pic:nvPicPr>
                  <pic:blipFill>
                    <a:blip r:embed="R9d64146bad024be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65A7361" w14:textId="77777777">
      <w:pPr>
        <w:spacing w:after="0"/>
        <w:jc w:val="left"/>
      </w:pPr>
      <w:r w:rsidRPr="002E0A1A">
        <w:br w:type="page"/>
      </w:r>
    </w:p>
    <w:p w:rsidRPr="002E0A1A" w:rsidR="002E0A1A" w:rsidP="002E0A1A" w:rsidRDefault="002E0A1A" w14:paraId="47092907" w14:textId="77777777">
      <w:pPr>
        <w:spacing w:after="0"/>
        <w:jc w:val="center"/>
      </w:pPr>
      <w:r w:rsidR="002E0A1A">
        <w:drawing>
          <wp:inline wp14:editId="5488C84C" wp14:anchorId="1F9E9A1E">
            <wp:extent cx="6587612" cy="9420418"/>
            <wp:effectExtent l="0" t="0" r="0" b="0"/>
            <wp:docPr id="71" name="Picture 71" title=""/>
            <wp:cNvGraphicFramePr>
              <a:graphicFrameLocks noChangeAspect="1"/>
            </wp:cNvGraphicFramePr>
            <a:graphic>
              <a:graphicData uri="http://schemas.openxmlformats.org/drawingml/2006/picture">
                <pic:pic>
                  <pic:nvPicPr>
                    <pic:cNvPr id="0" name="Picture 71"/>
                    <pic:cNvPicPr/>
                  </pic:nvPicPr>
                  <pic:blipFill>
                    <a:blip r:embed="R9ed46bde545e485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577D4BF" w14:textId="77777777">
      <w:pPr>
        <w:spacing w:after="0"/>
        <w:jc w:val="left"/>
      </w:pPr>
      <w:r w:rsidRPr="002E0A1A">
        <w:br w:type="page"/>
      </w:r>
    </w:p>
    <w:p w:rsidRPr="002E0A1A" w:rsidR="002E0A1A" w:rsidP="002E0A1A" w:rsidRDefault="002E0A1A" w14:paraId="2129901C" w14:textId="77777777">
      <w:pPr>
        <w:spacing w:after="0"/>
        <w:jc w:val="center"/>
      </w:pPr>
      <w:r w:rsidR="002E0A1A">
        <w:drawing>
          <wp:inline wp14:editId="2AEBFAAA" wp14:anchorId="502A3B19">
            <wp:extent cx="6587612" cy="9420418"/>
            <wp:effectExtent l="0" t="0" r="0" b="0"/>
            <wp:docPr id="72" name="Picture 72" title=""/>
            <wp:cNvGraphicFramePr>
              <a:graphicFrameLocks noChangeAspect="1"/>
            </wp:cNvGraphicFramePr>
            <a:graphic>
              <a:graphicData uri="http://schemas.openxmlformats.org/drawingml/2006/picture">
                <pic:pic>
                  <pic:nvPicPr>
                    <pic:cNvPr id="0" name="Picture 72"/>
                    <pic:cNvPicPr/>
                  </pic:nvPicPr>
                  <pic:blipFill>
                    <a:blip r:embed="R7fb5a4b671f347c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28A4B27" w14:textId="77777777">
      <w:pPr>
        <w:spacing w:after="0"/>
        <w:jc w:val="left"/>
      </w:pPr>
      <w:r w:rsidRPr="002E0A1A">
        <w:br w:type="page"/>
      </w:r>
    </w:p>
    <w:p w:rsidRPr="002E0A1A" w:rsidR="002E0A1A" w:rsidP="002E0A1A" w:rsidRDefault="002E0A1A" w14:paraId="1E71EDDD" w14:textId="77777777">
      <w:pPr>
        <w:spacing w:after="0"/>
        <w:jc w:val="center"/>
      </w:pPr>
      <w:r w:rsidR="002E0A1A">
        <w:drawing>
          <wp:inline wp14:editId="0CA6E03E" wp14:anchorId="09708691">
            <wp:extent cx="6587612" cy="9420418"/>
            <wp:effectExtent l="0" t="0" r="0" b="0"/>
            <wp:docPr id="73" name="Picture 73" title=""/>
            <wp:cNvGraphicFramePr>
              <a:graphicFrameLocks noChangeAspect="1"/>
            </wp:cNvGraphicFramePr>
            <a:graphic>
              <a:graphicData uri="http://schemas.openxmlformats.org/drawingml/2006/picture">
                <pic:pic>
                  <pic:nvPicPr>
                    <pic:cNvPr id="0" name="Picture 73"/>
                    <pic:cNvPicPr/>
                  </pic:nvPicPr>
                  <pic:blipFill>
                    <a:blip r:embed="Rdaec052689514e8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3BEF0D5" w14:textId="77777777">
      <w:pPr>
        <w:spacing w:after="0"/>
        <w:jc w:val="left"/>
      </w:pPr>
      <w:r w:rsidRPr="002E0A1A">
        <w:br w:type="page"/>
      </w:r>
    </w:p>
    <w:p w:rsidRPr="002E0A1A" w:rsidR="002E0A1A" w:rsidP="002E0A1A" w:rsidRDefault="002E0A1A" w14:paraId="1F29E20A" w14:textId="77777777">
      <w:pPr>
        <w:spacing w:after="0"/>
        <w:jc w:val="center"/>
      </w:pPr>
      <w:r w:rsidR="002E0A1A">
        <w:drawing>
          <wp:inline wp14:editId="52C6899E" wp14:anchorId="09AE5027">
            <wp:extent cx="6587612" cy="9420418"/>
            <wp:effectExtent l="0" t="0" r="0" b="0"/>
            <wp:docPr id="74" name="Picture 74" title=""/>
            <wp:cNvGraphicFramePr>
              <a:graphicFrameLocks noChangeAspect="1"/>
            </wp:cNvGraphicFramePr>
            <a:graphic>
              <a:graphicData uri="http://schemas.openxmlformats.org/drawingml/2006/picture">
                <pic:pic>
                  <pic:nvPicPr>
                    <pic:cNvPr id="0" name="Picture 74"/>
                    <pic:cNvPicPr/>
                  </pic:nvPicPr>
                  <pic:blipFill>
                    <a:blip r:embed="Rf4120a69f76340c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4D15820" w14:textId="77777777">
      <w:pPr>
        <w:spacing w:after="0"/>
        <w:jc w:val="left"/>
      </w:pPr>
      <w:r w:rsidRPr="002E0A1A">
        <w:br w:type="page"/>
      </w:r>
    </w:p>
    <w:p w:rsidRPr="002E0A1A" w:rsidR="002E0A1A" w:rsidP="002E0A1A" w:rsidRDefault="002E0A1A" w14:paraId="0E2E89D6" w14:textId="77777777">
      <w:pPr>
        <w:spacing w:after="0"/>
        <w:jc w:val="center"/>
      </w:pPr>
      <w:r w:rsidR="002E0A1A">
        <w:drawing>
          <wp:inline wp14:editId="0F055954" wp14:anchorId="2DF20949">
            <wp:extent cx="6587612" cy="9420418"/>
            <wp:effectExtent l="0" t="0" r="0" b="0"/>
            <wp:docPr id="75" name="Picture 75" title=""/>
            <wp:cNvGraphicFramePr>
              <a:graphicFrameLocks noChangeAspect="1"/>
            </wp:cNvGraphicFramePr>
            <a:graphic>
              <a:graphicData uri="http://schemas.openxmlformats.org/drawingml/2006/picture">
                <pic:pic>
                  <pic:nvPicPr>
                    <pic:cNvPr id="0" name="Picture 75"/>
                    <pic:cNvPicPr/>
                  </pic:nvPicPr>
                  <pic:blipFill>
                    <a:blip r:embed="R6d0c458f98fb41e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A6A91CA" w14:textId="77777777">
      <w:pPr>
        <w:spacing w:after="0"/>
        <w:jc w:val="left"/>
      </w:pPr>
      <w:r w:rsidRPr="002E0A1A">
        <w:br w:type="page"/>
      </w:r>
    </w:p>
    <w:p w:rsidRPr="002E0A1A" w:rsidR="002E0A1A" w:rsidP="002E0A1A" w:rsidRDefault="002E0A1A" w14:paraId="5567AAF4" w14:textId="77777777">
      <w:pPr>
        <w:spacing w:after="0"/>
        <w:jc w:val="center"/>
      </w:pPr>
      <w:r w:rsidR="002E0A1A">
        <w:drawing>
          <wp:inline wp14:editId="51649069" wp14:anchorId="731328FE">
            <wp:extent cx="6587612" cy="9420418"/>
            <wp:effectExtent l="0" t="0" r="0" b="0"/>
            <wp:docPr id="76" name="Picture 76" title=""/>
            <wp:cNvGraphicFramePr>
              <a:graphicFrameLocks noChangeAspect="1"/>
            </wp:cNvGraphicFramePr>
            <a:graphic>
              <a:graphicData uri="http://schemas.openxmlformats.org/drawingml/2006/picture">
                <pic:pic>
                  <pic:nvPicPr>
                    <pic:cNvPr id="0" name="Picture 76"/>
                    <pic:cNvPicPr/>
                  </pic:nvPicPr>
                  <pic:blipFill>
                    <a:blip r:embed="R3bd62f035f21418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51631CE" w14:textId="77777777">
      <w:pPr>
        <w:spacing w:after="0"/>
        <w:jc w:val="left"/>
      </w:pPr>
      <w:r w:rsidRPr="002E0A1A">
        <w:br w:type="page"/>
      </w:r>
    </w:p>
    <w:p w:rsidRPr="002E0A1A" w:rsidR="002E0A1A" w:rsidP="002E0A1A" w:rsidRDefault="002E0A1A" w14:paraId="3F81532C" w14:textId="77777777">
      <w:pPr>
        <w:spacing w:after="0"/>
        <w:jc w:val="center"/>
      </w:pPr>
      <w:r w:rsidR="002E0A1A">
        <w:drawing>
          <wp:inline wp14:editId="6EB20C76" wp14:anchorId="63C73E4B">
            <wp:extent cx="6587612" cy="9420418"/>
            <wp:effectExtent l="0" t="0" r="0" b="0"/>
            <wp:docPr id="77" name="Picture 77" title=""/>
            <wp:cNvGraphicFramePr>
              <a:graphicFrameLocks noChangeAspect="1"/>
            </wp:cNvGraphicFramePr>
            <a:graphic>
              <a:graphicData uri="http://schemas.openxmlformats.org/drawingml/2006/picture">
                <pic:pic>
                  <pic:nvPicPr>
                    <pic:cNvPr id="0" name="Picture 77"/>
                    <pic:cNvPicPr/>
                  </pic:nvPicPr>
                  <pic:blipFill>
                    <a:blip r:embed="R859eb1318f19438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F60A6AF" w14:textId="77777777">
      <w:pPr>
        <w:spacing w:after="0"/>
        <w:jc w:val="left"/>
      </w:pPr>
      <w:r w:rsidRPr="002E0A1A">
        <w:br w:type="page"/>
      </w:r>
    </w:p>
    <w:p w:rsidRPr="002E0A1A" w:rsidR="002E0A1A" w:rsidP="002E0A1A" w:rsidRDefault="002E0A1A" w14:paraId="19E77067" w14:textId="77777777">
      <w:pPr>
        <w:spacing w:after="0"/>
        <w:jc w:val="center"/>
      </w:pPr>
      <w:r w:rsidR="002E0A1A">
        <w:drawing>
          <wp:inline wp14:editId="034758F3" wp14:anchorId="3DA8CA87">
            <wp:extent cx="6587612" cy="9420418"/>
            <wp:effectExtent l="0" t="0" r="0" b="0"/>
            <wp:docPr id="78" name="Picture 78" title=""/>
            <wp:cNvGraphicFramePr>
              <a:graphicFrameLocks noChangeAspect="1"/>
            </wp:cNvGraphicFramePr>
            <a:graphic>
              <a:graphicData uri="http://schemas.openxmlformats.org/drawingml/2006/picture">
                <pic:pic>
                  <pic:nvPicPr>
                    <pic:cNvPr id="0" name="Picture 78"/>
                    <pic:cNvPicPr/>
                  </pic:nvPicPr>
                  <pic:blipFill>
                    <a:blip r:embed="R41fea8e73a41493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ECFD750" w14:textId="77777777">
      <w:pPr>
        <w:spacing w:after="0"/>
        <w:jc w:val="left"/>
      </w:pPr>
      <w:r w:rsidRPr="002E0A1A">
        <w:br w:type="page"/>
      </w:r>
    </w:p>
    <w:p w:rsidRPr="002E0A1A" w:rsidR="002E0A1A" w:rsidP="002E0A1A" w:rsidRDefault="002E0A1A" w14:paraId="6684053B" w14:textId="77777777">
      <w:pPr>
        <w:spacing w:after="0"/>
        <w:jc w:val="center"/>
      </w:pPr>
      <w:r w:rsidR="002E0A1A">
        <w:drawing>
          <wp:inline wp14:editId="2BD55461" wp14:anchorId="1C0D0B30">
            <wp:extent cx="6587612" cy="9420418"/>
            <wp:effectExtent l="0" t="0" r="0" b="0"/>
            <wp:docPr id="79" name="Picture 79" title=""/>
            <wp:cNvGraphicFramePr>
              <a:graphicFrameLocks noChangeAspect="1"/>
            </wp:cNvGraphicFramePr>
            <a:graphic>
              <a:graphicData uri="http://schemas.openxmlformats.org/drawingml/2006/picture">
                <pic:pic>
                  <pic:nvPicPr>
                    <pic:cNvPr id="0" name="Picture 79"/>
                    <pic:cNvPicPr/>
                  </pic:nvPicPr>
                  <pic:blipFill>
                    <a:blip r:embed="Rde480ac4834443b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1C99B39" w14:textId="77777777">
      <w:pPr>
        <w:spacing w:after="0"/>
        <w:jc w:val="left"/>
      </w:pPr>
      <w:r w:rsidRPr="002E0A1A">
        <w:br w:type="page"/>
      </w:r>
    </w:p>
    <w:p w:rsidRPr="002E0A1A" w:rsidR="002E0A1A" w:rsidP="002E0A1A" w:rsidRDefault="002E0A1A" w14:paraId="5E54BE09" w14:textId="77777777">
      <w:pPr>
        <w:spacing w:after="0"/>
        <w:jc w:val="center"/>
      </w:pPr>
      <w:r w:rsidR="002E0A1A">
        <w:drawing>
          <wp:inline wp14:editId="0890F1FF" wp14:anchorId="46726212">
            <wp:extent cx="6587612" cy="9420418"/>
            <wp:effectExtent l="0" t="0" r="0" b="0"/>
            <wp:docPr id="80" name="Picture 80" title=""/>
            <wp:cNvGraphicFramePr>
              <a:graphicFrameLocks noChangeAspect="1"/>
            </wp:cNvGraphicFramePr>
            <a:graphic>
              <a:graphicData uri="http://schemas.openxmlformats.org/drawingml/2006/picture">
                <pic:pic>
                  <pic:nvPicPr>
                    <pic:cNvPr id="0" name="Picture 80"/>
                    <pic:cNvPicPr/>
                  </pic:nvPicPr>
                  <pic:blipFill>
                    <a:blip r:embed="R9555bea85fa7498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40B417F" w14:textId="77777777">
      <w:pPr>
        <w:spacing w:after="0"/>
        <w:jc w:val="left"/>
      </w:pPr>
      <w:r w:rsidRPr="002E0A1A">
        <w:br w:type="page"/>
      </w:r>
    </w:p>
    <w:p w:rsidRPr="002E0A1A" w:rsidR="002E0A1A" w:rsidP="002E0A1A" w:rsidRDefault="002E0A1A" w14:paraId="6EDCAA5B" w14:textId="77777777">
      <w:pPr>
        <w:spacing w:after="0"/>
        <w:jc w:val="center"/>
      </w:pPr>
      <w:r w:rsidR="002E0A1A">
        <w:drawing>
          <wp:inline wp14:editId="50FC8DF4" wp14:anchorId="1D87365D">
            <wp:extent cx="6587612" cy="9420418"/>
            <wp:effectExtent l="0" t="0" r="0" b="0"/>
            <wp:docPr id="81" name="Picture 81" title=""/>
            <wp:cNvGraphicFramePr>
              <a:graphicFrameLocks noChangeAspect="1"/>
            </wp:cNvGraphicFramePr>
            <a:graphic>
              <a:graphicData uri="http://schemas.openxmlformats.org/drawingml/2006/picture">
                <pic:pic>
                  <pic:nvPicPr>
                    <pic:cNvPr id="0" name="Picture 81"/>
                    <pic:cNvPicPr/>
                  </pic:nvPicPr>
                  <pic:blipFill>
                    <a:blip r:embed="Rcd48abfc1d11446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28063C4" w14:textId="77777777">
      <w:pPr>
        <w:spacing w:after="0"/>
        <w:jc w:val="left"/>
      </w:pPr>
      <w:r w:rsidRPr="002E0A1A">
        <w:br w:type="page"/>
      </w:r>
    </w:p>
    <w:p w:rsidRPr="002E0A1A" w:rsidR="002E0A1A" w:rsidP="002E0A1A" w:rsidRDefault="002E0A1A" w14:paraId="32800FAD" w14:textId="77777777">
      <w:pPr>
        <w:spacing w:after="0"/>
        <w:jc w:val="center"/>
      </w:pPr>
      <w:r w:rsidR="002E0A1A">
        <w:drawing>
          <wp:inline wp14:editId="61C2E2CF" wp14:anchorId="34E92E68">
            <wp:extent cx="6587612" cy="9420418"/>
            <wp:effectExtent l="0" t="0" r="0" b="0"/>
            <wp:docPr id="82" name="Picture 82" title=""/>
            <wp:cNvGraphicFramePr>
              <a:graphicFrameLocks noChangeAspect="1"/>
            </wp:cNvGraphicFramePr>
            <a:graphic>
              <a:graphicData uri="http://schemas.openxmlformats.org/drawingml/2006/picture">
                <pic:pic>
                  <pic:nvPicPr>
                    <pic:cNvPr id="0" name="Picture 82"/>
                    <pic:cNvPicPr/>
                  </pic:nvPicPr>
                  <pic:blipFill>
                    <a:blip r:embed="Rb0e3bd3178e34e6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5E61F89" w14:textId="77777777">
      <w:pPr>
        <w:spacing w:after="0"/>
        <w:jc w:val="left"/>
      </w:pPr>
      <w:r w:rsidRPr="002E0A1A">
        <w:br w:type="page"/>
      </w:r>
    </w:p>
    <w:p w:rsidRPr="002E0A1A" w:rsidR="002E0A1A" w:rsidP="002E0A1A" w:rsidRDefault="002E0A1A" w14:paraId="1854B3BF" w14:textId="77777777">
      <w:pPr>
        <w:spacing w:after="0"/>
        <w:jc w:val="center"/>
      </w:pPr>
      <w:r w:rsidR="002E0A1A">
        <w:drawing>
          <wp:inline wp14:editId="671FBE60" wp14:anchorId="32068A89">
            <wp:extent cx="6587612" cy="9420418"/>
            <wp:effectExtent l="0" t="0" r="0" b="0"/>
            <wp:docPr id="83" name="Picture 83" title=""/>
            <wp:cNvGraphicFramePr>
              <a:graphicFrameLocks noChangeAspect="1"/>
            </wp:cNvGraphicFramePr>
            <a:graphic>
              <a:graphicData uri="http://schemas.openxmlformats.org/drawingml/2006/picture">
                <pic:pic>
                  <pic:nvPicPr>
                    <pic:cNvPr id="0" name="Picture 83"/>
                    <pic:cNvPicPr/>
                  </pic:nvPicPr>
                  <pic:blipFill>
                    <a:blip r:embed="R3785954727cd400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4806C4C" w14:textId="77777777">
      <w:pPr>
        <w:spacing w:after="0"/>
        <w:jc w:val="left"/>
      </w:pPr>
      <w:r w:rsidRPr="002E0A1A">
        <w:br w:type="page"/>
      </w:r>
    </w:p>
    <w:p w:rsidRPr="002E0A1A" w:rsidR="002E0A1A" w:rsidP="002E0A1A" w:rsidRDefault="002E0A1A" w14:paraId="4DC76524" w14:textId="77777777">
      <w:pPr>
        <w:spacing w:after="0"/>
        <w:jc w:val="center"/>
      </w:pPr>
      <w:r w:rsidR="002E0A1A">
        <w:drawing>
          <wp:inline wp14:editId="6A861B99" wp14:anchorId="7C4FC219">
            <wp:extent cx="6587612" cy="9420418"/>
            <wp:effectExtent l="0" t="0" r="0" b="0"/>
            <wp:docPr id="84" name="Picture 84" title=""/>
            <wp:cNvGraphicFramePr>
              <a:graphicFrameLocks noChangeAspect="1"/>
            </wp:cNvGraphicFramePr>
            <a:graphic>
              <a:graphicData uri="http://schemas.openxmlformats.org/drawingml/2006/picture">
                <pic:pic>
                  <pic:nvPicPr>
                    <pic:cNvPr id="0" name="Picture 84"/>
                    <pic:cNvPicPr/>
                  </pic:nvPicPr>
                  <pic:blipFill>
                    <a:blip r:embed="R7832df60dfc1467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580057E" w14:textId="77777777">
      <w:pPr>
        <w:spacing w:after="0"/>
        <w:jc w:val="left"/>
      </w:pPr>
      <w:r w:rsidRPr="002E0A1A">
        <w:br w:type="page"/>
      </w:r>
    </w:p>
    <w:p w:rsidRPr="002E0A1A" w:rsidR="002E0A1A" w:rsidP="002E0A1A" w:rsidRDefault="002E0A1A" w14:paraId="4B5FB6CC" w14:textId="77777777">
      <w:pPr>
        <w:spacing w:after="0"/>
        <w:jc w:val="center"/>
      </w:pPr>
      <w:r w:rsidR="002E0A1A">
        <w:drawing>
          <wp:inline wp14:editId="21B0D813" wp14:anchorId="27383914">
            <wp:extent cx="6587612" cy="9420418"/>
            <wp:effectExtent l="0" t="0" r="0" b="0"/>
            <wp:docPr id="85" name="Picture 85" title=""/>
            <wp:cNvGraphicFramePr>
              <a:graphicFrameLocks noChangeAspect="1"/>
            </wp:cNvGraphicFramePr>
            <a:graphic>
              <a:graphicData uri="http://schemas.openxmlformats.org/drawingml/2006/picture">
                <pic:pic>
                  <pic:nvPicPr>
                    <pic:cNvPr id="0" name="Picture 85"/>
                    <pic:cNvPicPr/>
                  </pic:nvPicPr>
                  <pic:blipFill>
                    <a:blip r:embed="R5021be87608046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1F48C0C" w14:textId="77777777">
      <w:pPr>
        <w:spacing w:after="0"/>
        <w:jc w:val="left"/>
      </w:pPr>
      <w:r w:rsidRPr="002E0A1A">
        <w:br w:type="page"/>
      </w:r>
    </w:p>
    <w:p w:rsidRPr="002E0A1A" w:rsidR="002E0A1A" w:rsidP="002E0A1A" w:rsidRDefault="002E0A1A" w14:paraId="0DAD7D55" w14:textId="77777777">
      <w:pPr>
        <w:spacing w:after="0"/>
        <w:jc w:val="center"/>
      </w:pPr>
      <w:r w:rsidR="002E0A1A">
        <w:drawing>
          <wp:inline wp14:editId="1AB88DA6" wp14:anchorId="1C626915">
            <wp:extent cx="6587612" cy="9420418"/>
            <wp:effectExtent l="0" t="0" r="0" b="0"/>
            <wp:docPr id="86" name="Picture 86" title=""/>
            <wp:cNvGraphicFramePr>
              <a:graphicFrameLocks noChangeAspect="1"/>
            </wp:cNvGraphicFramePr>
            <a:graphic>
              <a:graphicData uri="http://schemas.openxmlformats.org/drawingml/2006/picture">
                <pic:pic>
                  <pic:nvPicPr>
                    <pic:cNvPr id="0" name="Picture 86"/>
                    <pic:cNvPicPr/>
                  </pic:nvPicPr>
                  <pic:blipFill>
                    <a:blip r:embed="R908c5a62d6bd4c3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3ADD89B" w14:textId="77777777">
      <w:pPr>
        <w:spacing w:after="0"/>
        <w:jc w:val="left"/>
      </w:pPr>
      <w:r w:rsidRPr="002E0A1A">
        <w:br w:type="page"/>
      </w:r>
    </w:p>
    <w:p w:rsidRPr="002E0A1A" w:rsidR="002E0A1A" w:rsidP="002E0A1A" w:rsidRDefault="002E0A1A" w14:paraId="4F5B8B06" w14:textId="77777777">
      <w:pPr>
        <w:spacing w:after="0"/>
        <w:jc w:val="center"/>
      </w:pPr>
      <w:r w:rsidR="002E0A1A">
        <w:drawing>
          <wp:inline wp14:editId="47FA8B27" wp14:anchorId="1167C845">
            <wp:extent cx="6587612" cy="9420418"/>
            <wp:effectExtent l="0" t="0" r="0" b="0"/>
            <wp:docPr id="87" name="Picture 87" title=""/>
            <wp:cNvGraphicFramePr>
              <a:graphicFrameLocks noChangeAspect="1"/>
            </wp:cNvGraphicFramePr>
            <a:graphic>
              <a:graphicData uri="http://schemas.openxmlformats.org/drawingml/2006/picture">
                <pic:pic>
                  <pic:nvPicPr>
                    <pic:cNvPr id="0" name="Picture 87"/>
                    <pic:cNvPicPr/>
                  </pic:nvPicPr>
                  <pic:blipFill>
                    <a:blip r:embed="R4f98c78464fc42b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5F1416C" w14:textId="77777777">
      <w:pPr>
        <w:spacing w:after="0"/>
        <w:jc w:val="left"/>
      </w:pPr>
      <w:r w:rsidRPr="002E0A1A">
        <w:br w:type="page"/>
      </w:r>
    </w:p>
    <w:p w:rsidRPr="002E0A1A" w:rsidR="002E0A1A" w:rsidP="002E0A1A" w:rsidRDefault="002E0A1A" w14:paraId="1367705A" w14:textId="77777777">
      <w:pPr>
        <w:spacing w:after="0"/>
        <w:jc w:val="center"/>
      </w:pPr>
      <w:r w:rsidR="002E0A1A">
        <w:drawing>
          <wp:inline wp14:editId="44CA1891" wp14:anchorId="5EE9B2A0">
            <wp:extent cx="6587612" cy="9420418"/>
            <wp:effectExtent l="0" t="0" r="0" b="0"/>
            <wp:docPr id="88" name="Picture 88" title=""/>
            <wp:cNvGraphicFramePr>
              <a:graphicFrameLocks noChangeAspect="1"/>
            </wp:cNvGraphicFramePr>
            <a:graphic>
              <a:graphicData uri="http://schemas.openxmlformats.org/drawingml/2006/picture">
                <pic:pic>
                  <pic:nvPicPr>
                    <pic:cNvPr id="0" name="Picture 88"/>
                    <pic:cNvPicPr/>
                  </pic:nvPicPr>
                  <pic:blipFill>
                    <a:blip r:embed="Rf25a4873873d4a0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24DF54E" w14:textId="77777777">
      <w:pPr>
        <w:spacing w:after="0"/>
        <w:jc w:val="left"/>
      </w:pPr>
      <w:r w:rsidRPr="002E0A1A">
        <w:br w:type="page"/>
      </w:r>
    </w:p>
    <w:p w:rsidRPr="002E0A1A" w:rsidR="002E0A1A" w:rsidP="002E0A1A" w:rsidRDefault="002E0A1A" w14:paraId="03C86531" w14:textId="77777777">
      <w:pPr>
        <w:spacing w:after="0"/>
        <w:jc w:val="center"/>
      </w:pPr>
      <w:r w:rsidR="002E0A1A">
        <w:drawing>
          <wp:inline wp14:editId="327CBAA8" wp14:anchorId="4AF65C76">
            <wp:extent cx="6587612" cy="9420418"/>
            <wp:effectExtent l="0" t="0" r="0" b="0"/>
            <wp:docPr id="89" name="Picture 89" title=""/>
            <wp:cNvGraphicFramePr>
              <a:graphicFrameLocks noChangeAspect="1"/>
            </wp:cNvGraphicFramePr>
            <a:graphic>
              <a:graphicData uri="http://schemas.openxmlformats.org/drawingml/2006/picture">
                <pic:pic>
                  <pic:nvPicPr>
                    <pic:cNvPr id="0" name="Picture 89"/>
                    <pic:cNvPicPr/>
                  </pic:nvPicPr>
                  <pic:blipFill>
                    <a:blip r:embed="Rc4f558132019434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9DEB097" w14:textId="77777777">
      <w:pPr>
        <w:spacing w:after="0"/>
        <w:jc w:val="left"/>
      </w:pPr>
      <w:r w:rsidRPr="002E0A1A">
        <w:br w:type="page"/>
      </w:r>
    </w:p>
    <w:p w:rsidRPr="002E0A1A" w:rsidR="002E0A1A" w:rsidP="002E0A1A" w:rsidRDefault="002E0A1A" w14:paraId="2F296CA2" w14:textId="77777777">
      <w:pPr>
        <w:spacing w:after="0"/>
        <w:jc w:val="center"/>
      </w:pPr>
      <w:r w:rsidR="002E0A1A">
        <w:drawing>
          <wp:inline wp14:editId="7063C08D" wp14:anchorId="60F45C77">
            <wp:extent cx="6587612" cy="9420418"/>
            <wp:effectExtent l="0" t="0" r="0" b="0"/>
            <wp:docPr id="90" name="Picture 90" title=""/>
            <wp:cNvGraphicFramePr>
              <a:graphicFrameLocks noChangeAspect="1"/>
            </wp:cNvGraphicFramePr>
            <a:graphic>
              <a:graphicData uri="http://schemas.openxmlformats.org/drawingml/2006/picture">
                <pic:pic>
                  <pic:nvPicPr>
                    <pic:cNvPr id="0" name="Picture 90"/>
                    <pic:cNvPicPr/>
                  </pic:nvPicPr>
                  <pic:blipFill>
                    <a:blip r:embed="Rda96d656e85b4eb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33960F6" w14:textId="77777777">
      <w:pPr>
        <w:spacing w:after="0"/>
        <w:jc w:val="left"/>
      </w:pPr>
      <w:r w:rsidRPr="002E0A1A">
        <w:br w:type="page"/>
      </w:r>
    </w:p>
    <w:p w:rsidRPr="002E0A1A" w:rsidR="002E0A1A" w:rsidP="002E0A1A" w:rsidRDefault="002E0A1A" w14:paraId="2B499C9A" w14:textId="77777777">
      <w:pPr>
        <w:spacing w:after="0"/>
        <w:jc w:val="center"/>
      </w:pPr>
      <w:r w:rsidR="002E0A1A">
        <w:drawing>
          <wp:inline wp14:editId="70AB1D3E" wp14:anchorId="306FE245">
            <wp:extent cx="6587612" cy="9420418"/>
            <wp:effectExtent l="0" t="0" r="0" b="0"/>
            <wp:docPr id="91" name="Picture 91" title=""/>
            <wp:cNvGraphicFramePr>
              <a:graphicFrameLocks noChangeAspect="1"/>
            </wp:cNvGraphicFramePr>
            <a:graphic>
              <a:graphicData uri="http://schemas.openxmlformats.org/drawingml/2006/picture">
                <pic:pic>
                  <pic:nvPicPr>
                    <pic:cNvPr id="0" name="Picture 91"/>
                    <pic:cNvPicPr/>
                  </pic:nvPicPr>
                  <pic:blipFill>
                    <a:blip r:embed="Rb1626f5983bd45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209949D" w14:textId="77777777">
      <w:pPr>
        <w:spacing w:after="0"/>
        <w:jc w:val="left"/>
      </w:pPr>
      <w:r w:rsidRPr="002E0A1A">
        <w:br w:type="page"/>
      </w:r>
    </w:p>
    <w:p w:rsidRPr="002E0A1A" w:rsidR="002E0A1A" w:rsidP="002E0A1A" w:rsidRDefault="002E0A1A" w14:paraId="04972E9E" w14:textId="77777777">
      <w:pPr>
        <w:spacing w:after="0"/>
        <w:jc w:val="center"/>
      </w:pPr>
      <w:r w:rsidR="002E0A1A">
        <w:drawing>
          <wp:inline wp14:editId="4A311BFB" wp14:anchorId="22F2DD84">
            <wp:extent cx="6587612" cy="9420418"/>
            <wp:effectExtent l="0" t="0" r="0" b="0"/>
            <wp:docPr id="92" name="Picture 92" title=""/>
            <wp:cNvGraphicFramePr>
              <a:graphicFrameLocks noChangeAspect="1"/>
            </wp:cNvGraphicFramePr>
            <a:graphic>
              <a:graphicData uri="http://schemas.openxmlformats.org/drawingml/2006/picture">
                <pic:pic>
                  <pic:nvPicPr>
                    <pic:cNvPr id="0" name="Picture 92"/>
                    <pic:cNvPicPr/>
                  </pic:nvPicPr>
                  <pic:blipFill>
                    <a:blip r:embed="R72e8f8a50b8b454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6E4263C" w14:textId="77777777">
      <w:pPr>
        <w:spacing w:after="0"/>
        <w:jc w:val="left"/>
      </w:pPr>
      <w:r w:rsidRPr="002E0A1A">
        <w:br w:type="page"/>
      </w:r>
    </w:p>
    <w:p w:rsidRPr="002E0A1A" w:rsidR="002E0A1A" w:rsidP="002E0A1A" w:rsidRDefault="002E0A1A" w14:paraId="699BA688" w14:textId="77777777">
      <w:pPr>
        <w:spacing w:after="0"/>
        <w:jc w:val="center"/>
      </w:pPr>
      <w:r w:rsidR="002E0A1A">
        <w:drawing>
          <wp:inline wp14:editId="4D201F21" wp14:anchorId="6C827969">
            <wp:extent cx="6587612" cy="9420418"/>
            <wp:effectExtent l="0" t="0" r="0" b="0"/>
            <wp:docPr id="93" name="Picture 93" title=""/>
            <wp:cNvGraphicFramePr>
              <a:graphicFrameLocks noChangeAspect="1"/>
            </wp:cNvGraphicFramePr>
            <a:graphic>
              <a:graphicData uri="http://schemas.openxmlformats.org/drawingml/2006/picture">
                <pic:pic>
                  <pic:nvPicPr>
                    <pic:cNvPr id="0" name="Picture 93"/>
                    <pic:cNvPicPr/>
                  </pic:nvPicPr>
                  <pic:blipFill>
                    <a:blip r:embed="Rac0e91d9e27f47a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350AE56" w14:textId="77777777">
      <w:pPr>
        <w:spacing w:after="0"/>
        <w:jc w:val="left"/>
      </w:pPr>
      <w:r w:rsidRPr="002E0A1A">
        <w:br w:type="page"/>
      </w:r>
    </w:p>
    <w:p w:rsidRPr="002E0A1A" w:rsidR="002E0A1A" w:rsidP="002E0A1A" w:rsidRDefault="002E0A1A" w14:paraId="193CE78C" w14:textId="77777777">
      <w:pPr>
        <w:spacing w:after="0"/>
        <w:jc w:val="center"/>
      </w:pPr>
      <w:r w:rsidR="002E0A1A">
        <w:drawing>
          <wp:inline wp14:editId="5F962A50" wp14:anchorId="02CE70D0">
            <wp:extent cx="6587612" cy="9420418"/>
            <wp:effectExtent l="0" t="0" r="0" b="0"/>
            <wp:docPr id="94" name="Picture 94" title=""/>
            <wp:cNvGraphicFramePr>
              <a:graphicFrameLocks noChangeAspect="1"/>
            </wp:cNvGraphicFramePr>
            <a:graphic>
              <a:graphicData uri="http://schemas.openxmlformats.org/drawingml/2006/picture">
                <pic:pic>
                  <pic:nvPicPr>
                    <pic:cNvPr id="0" name="Picture 94"/>
                    <pic:cNvPicPr/>
                  </pic:nvPicPr>
                  <pic:blipFill>
                    <a:blip r:embed="Rada642eb13154ba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08B9237" w14:textId="77777777">
      <w:pPr>
        <w:spacing w:after="0"/>
        <w:jc w:val="left"/>
      </w:pPr>
      <w:r w:rsidRPr="002E0A1A">
        <w:br w:type="page"/>
      </w:r>
    </w:p>
    <w:p w:rsidRPr="002E0A1A" w:rsidR="002E0A1A" w:rsidP="002E0A1A" w:rsidRDefault="002E0A1A" w14:paraId="15753634" w14:textId="77777777">
      <w:pPr>
        <w:spacing w:after="0"/>
        <w:jc w:val="center"/>
      </w:pPr>
      <w:r w:rsidR="002E0A1A">
        <w:drawing>
          <wp:inline wp14:editId="1977204E" wp14:anchorId="2A59DEBF">
            <wp:extent cx="6587612" cy="9420418"/>
            <wp:effectExtent l="0" t="0" r="0" b="0"/>
            <wp:docPr id="95" name="Picture 95" title=""/>
            <wp:cNvGraphicFramePr>
              <a:graphicFrameLocks noChangeAspect="1"/>
            </wp:cNvGraphicFramePr>
            <a:graphic>
              <a:graphicData uri="http://schemas.openxmlformats.org/drawingml/2006/picture">
                <pic:pic>
                  <pic:nvPicPr>
                    <pic:cNvPr id="0" name="Picture 95"/>
                    <pic:cNvPicPr/>
                  </pic:nvPicPr>
                  <pic:blipFill>
                    <a:blip r:embed="Rcba7f1f473ce44e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CAD23C9" w14:textId="77777777">
      <w:pPr>
        <w:spacing w:after="0"/>
        <w:jc w:val="left"/>
      </w:pPr>
      <w:r w:rsidRPr="002E0A1A">
        <w:br w:type="page"/>
      </w:r>
    </w:p>
    <w:p w:rsidRPr="002E0A1A" w:rsidR="002E0A1A" w:rsidP="002E0A1A" w:rsidRDefault="002E0A1A" w14:paraId="2942A705" w14:textId="77777777">
      <w:pPr>
        <w:spacing w:after="0"/>
        <w:jc w:val="center"/>
      </w:pPr>
      <w:r w:rsidR="002E0A1A">
        <w:drawing>
          <wp:inline wp14:editId="585FD6F9" wp14:anchorId="5C63C7CF">
            <wp:extent cx="6587612" cy="9420418"/>
            <wp:effectExtent l="0" t="0" r="0" b="0"/>
            <wp:docPr id="96" name="Picture 96" title=""/>
            <wp:cNvGraphicFramePr>
              <a:graphicFrameLocks noChangeAspect="1"/>
            </wp:cNvGraphicFramePr>
            <a:graphic>
              <a:graphicData uri="http://schemas.openxmlformats.org/drawingml/2006/picture">
                <pic:pic>
                  <pic:nvPicPr>
                    <pic:cNvPr id="0" name="Picture 96"/>
                    <pic:cNvPicPr/>
                  </pic:nvPicPr>
                  <pic:blipFill>
                    <a:blip r:embed="R85eab7c8c990430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D0E2BDA" w14:textId="77777777">
      <w:pPr>
        <w:spacing w:after="0"/>
        <w:jc w:val="left"/>
      </w:pPr>
      <w:r w:rsidRPr="002E0A1A">
        <w:br w:type="page"/>
      </w:r>
    </w:p>
    <w:p w:rsidRPr="002E0A1A" w:rsidR="002E0A1A" w:rsidP="002E0A1A" w:rsidRDefault="002E0A1A" w14:paraId="23B53D83" w14:textId="77777777">
      <w:pPr>
        <w:spacing w:after="0"/>
        <w:jc w:val="center"/>
      </w:pPr>
      <w:r w:rsidR="002E0A1A">
        <w:drawing>
          <wp:inline wp14:editId="18FD6758" wp14:anchorId="2E6B247D">
            <wp:extent cx="6587612" cy="9420418"/>
            <wp:effectExtent l="0" t="0" r="0" b="0"/>
            <wp:docPr id="97" name="Picture 97" title=""/>
            <wp:cNvGraphicFramePr>
              <a:graphicFrameLocks noChangeAspect="1"/>
            </wp:cNvGraphicFramePr>
            <a:graphic>
              <a:graphicData uri="http://schemas.openxmlformats.org/drawingml/2006/picture">
                <pic:pic>
                  <pic:nvPicPr>
                    <pic:cNvPr id="0" name="Picture 97"/>
                    <pic:cNvPicPr/>
                  </pic:nvPicPr>
                  <pic:blipFill>
                    <a:blip r:embed="R49b955f959924c0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B05930B" w14:textId="77777777">
      <w:pPr>
        <w:spacing w:after="0"/>
        <w:jc w:val="left"/>
      </w:pPr>
      <w:r w:rsidRPr="002E0A1A">
        <w:br w:type="page"/>
      </w:r>
    </w:p>
    <w:p w:rsidRPr="002E0A1A" w:rsidR="002E0A1A" w:rsidP="002E0A1A" w:rsidRDefault="002E0A1A" w14:paraId="1FE6FFA4" w14:textId="77777777">
      <w:pPr>
        <w:spacing w:after="0"/>
        <w:jc w:val="center"/>
      </w:pPr>
      <w:r w:rsidR="002E0A1A">
        <w:drawing>
          <wp:inline wp14:editId="3E71254C" wp14:anchorId="0DF64733">
            <wp:extent cx="6587612" cy="9420418"/>
            <wp:effectExtent l="0" t="0" r="0" b="0"/>
            <wp:docPr id="98" name="Picture 98" title=""/>
            <wp:cNvGraphicFramePr>
              <a:graphicFrameLocks noChangeAspect="1"/>
            </wp:cNvGraphicFramePr>
            <a:graphic>
              <a:graphicData uri="http://schemas.openxmlformats.org/drawingml/2006/picture">
                <pic:pic>
                  <pic:nvPicPr>
                    <pic:cNvPr id="0" name="Picture 98"/>
                    <pic:cNvPicPr/>
                  </pic:nvPicPr>
                  <pic:blipFill>
                    <a:blip r:embed="R41360c7d9f8444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BE9E6C1" w14:textId="77777777">
      <w:pPr>
        <w:spacing w:after="0"/>
        <w:jc w:val="left"/>
      </w:pPr>
      <w:r w:rsidRPr="002E0A1A">
        <w:br w:type="page"/>
      </w:r>
    </w:p>
    <w:p w:rsidRPr="002E0A1A" w:rsidR="002E0A1A" w:rsidP="002E0A1A" w:rsidRDefault="002E0A1A" w14:paraId="57467272" w14:textId="77777777">
      <w:pPr>
        <w:spacing w:after="0"/>
        <w:jc w:val="center"/>
      </w:pPr>
      <w:r w:rsidR="002E0A1A">
        <w:drawing>
          <wp:inline wp14:editId="0B3CD1E7" wp14:anchorId="3A99D465">
            <wp:extent cx="6587612" cy="9420418"/>
            <wp:effectExtent l="0" t="0" r="0" b="0"/>
            <wp:docPr id="99" name="Picture 99" title=""/>
            <wp:cNvGraphicFramePr>
              <a:graphicFrameLocks noChangeAspect="1"/>
            </wp:cNvGraphicFramePr>
            <a:graphic>
              <a:graphicData uri="http://schemas.openxmlformats.org/drawingml/2006/picture">
                <pic:pic>
                  <pic:nvPicPr>
                    <pic:cNvPr id="0" name="Picture 99"/>
                    <pic:cNvPicPr/>
                  </pic:nvPicPr>
                  <pic:blipFill>
                    <a:blip r:embed="Rccf458b51d004e9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4A174D4" w14:textId="77777777">
      <w:pPr>
        <w:spacing w:after="0"/>
        <w:jc w:val="left"/>
      </w:pPr>
      <w:r w:rsidRPr="002E0A1A">
        <w:br w:type="page"/>
      </w:r>
    </w:p>
    <w:p w:rsidRPr="002E0A1A" w:rsidR="002E0A1A" w:rsidP="002E0A1A" w:rsidRDefault="002E0A1A" w14:paraId="010BB4B3" w14:textId="77777777">
      <w:pPr>
        <w:spacing w:after="0"/>
        <w:jc w:val="center"/>
      </w:pPr>
      <w:r w:rsidR="002E0A1A">
        <w:drawing>
          <wp:inline wp14:editId="3A363204" wp14:anchorId="5B303C63">
            <wp:extent cx="6587612" cy="9420418"/>
            <wp:effectExtent l="0" t="0" r="0" b="0"/>
            <wp:docPr id="100" name="Picture 100" title=""/>
            <wp:cNvGraphicFramePr>
              <a:graphicFrameLocks noChangeAspect="1"/>
            </wp:cNvGraphicFramePr>
            <a:graphic>
              <a:graphicData uri="http://schemas.openxmlformats.org/drawingml/2006/picture">
                <pic:pic>
                  <pic:nvPicPr>
                    <pic:cNvPr id="0" name="Picture 100"/>
                    <pic:cNvPicPr/>
                  </pic:nvPicPr>
                  <pic:blipFill>
                    <a:blip r:embed="R576ba1b776b94cd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91FD5AC" w14:textId="77777777">
      <w:pPr>
        <w:spacing w:after="0"/>
        <w:jc w:val="left"/>
      </w:pPr>
      <w:r w:rsidRPr="002E0A1A">
        <w:br w:type="page"/>
      </w:r>
    </w:p>
    <w:p w:rsidRPr="002E0A1A" w:rsidR="002E0A1A" w:rsidP="002E0A1A" w:rsidRDefault="002E0A1A" w14:paraId="15550C7E" w14:textId="77777777">
      <w:pPr>
        <w:spacing w:after="0"/>
        <w:jc w:val="center"/>
      </w:pPr>
      <w:r w:rsidR="002E0A1A">
        <w:drawing>
          <wp:inline wp14:editId="175823B0" wp14:anchorId="0D86EFA9">
            <wp:extent cx="6587612" cy="9420418"/>
            <wp:effectExtent l="0" t="0" r="0" b="0"/>
            <wp:docPr id="101" name="Picture 101" title=""/>
            <wp:cNvGraphicFramePr>
              <a:graphicFrameLocks noChangeAspect="1"/>
            </wp:cNvGraphicFramePr>
            <a:graphic>
              <a:graphicData uri="http://schemas.openxmlformats.org/drawingml/2006/picture">
                <pic:pic>
                  <pic:nvPicPr>
                    <pic:cNvPr id="0" name="Picture 101"/>
                    <pic:cNvPicPr/>
                  </pic:nvPicPr>
                  <pic:blipFill>
                    <a:blip r:embed="R7cfcac4a6b76442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ACCF704" w14:textId="77777777">
      <w:pPr>
        <w:spacing w:after="0"/>
        <w:jc w:val="left"/>
      </w:pPr>
      <w:r w:rsidRPr="002E0A1A">
        <w:br w:type="page"/>
      </w:r>
    </w:p>
    <w:p w:rsidRPr="002E0A1A" w:rsidR="002E0A1A" w:rsidP="002E0A1A" w:rsidRDefault="002E0A1A" w14:paraId="242D4BF7" w14:textId="77777777">
      <w:pPr>
        <w:spacing w:after="0"/>
        <w:jc w:val="center"/>
      </w:pPr>
      <w:r w:rsidR="002E0A1A">
        <w:drawing>
          <wp:inline wp14:editId="3DE709B8" wp14:anchorId="2CAB81A6">
            <wp:extent cx="6587612" cy="9420418"/>
            <wp:effectExtent l="0" t="0" r="0" b="0"/>
            <wp:docPr id="102" name="Picture 102" title=""/>
            <wp:cNvGraphicFramePr>
              <a:graphicFrameLocks noChangeAspect="1"/>
            </wp:cNvGraphicFramePr>
            <a:graphic>
              <a:graphicData uri="http://schemas.openxmlformats.org/drawingml/2006/picture">
                <pic:pic>
                  <pic:nvPicPr>
                    <pic:cNvPr id="0" name="Picture 102"/>
                    <pic:cNvPicPr/>
                  </pic:nvPicPr>
                  <pic:blipFill>
                    <a:blip r:embed="Rb7a195343604477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8C811C7" w14:textId="77777777">
      <w:pPr>
        <w:spacing w:after="0"/>
        <w:jc w:val="left"/>
      </w:pPr>
      <w:r w:rsidRPr="002E0A1A">
        <w:br w:type="page"/>
      </w:r>
    </w:p>
    <w:p w:rsidRPr="002E0A1A" w:rsidR="002E0A1A" w:rsidP="002E0A1A" w:rsidRDefault="002E0A1A" w14:paraId="2E5EF156" w14:textId="77777777">
      <w:pPr>
        <w:spacing w:after="0"/>
        <w:jc w:val="center"/>
      </w:pPr>
      <w:r w:rsidR="002E0A1A">
        <w:drawing>
          <wp:inline wp14:editId="68ADF906" wp14:anchorId="7F5F8E18">
            <wp:extent cx="6587612" cy="9420418"/>
            <wp:effectExtent l="0" t="0" r="0" b="0"/>
            <wp:docPr id="103" name="Picture 103" title=""/>
            <wp:cNvGraphicFramePr>
              <a:graphicFrameLocks noChangeAspect="1"/>
            </wp:cNvGraphicFramePr>
            <a:graphic>
              <a:graphicData uri="http://schemas.openxmlformats.org/drawingml/2006/picture">
                <pic:pic>
                  <pic:nvPicPr>
                    <pic:cNvPr id="0" name="Picture 103"/>
                    <pic:cNvPicPr/>
                  </pic:nvPicPr>
                  <pic:blipFill>
                    <a:blip r:embed="R120e9fb025414c1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B5D3568" w14:textId="77777777">
      <w:pPr>
        <w:spacing w:after="0"/>
        <w:jc w:val="left"/>
      </w:pPr>
      <w:r w:rsidRPr="002E0A1A">
        <w:br w:type="page"/>
      </w:r>
    </w:p>
    <w:p w:rsidRPr="002E0A1A" w:rsidR="002E0A1A" w:rsidP="002E0A1A" w:rsidRDefault="002E0A1A" w14:paraId="11D67CFF" w14:textId="77777777">
      <w:pPr>
        <w:spacing w:after="0"/>
        <w:jc w:val="center"/>
      </w:pPr>
      <w:r w:rsidR="002E0A1A">
        <w:drawing>
          <wp:inline wp14:editId="0956A1CE" wp14:anchorId="6813D4ED">
            <wp:extent cx="6587612" cy="9420418"/>
            <wp:effectExtent l="0" t="0" r="0" b="0"/>
            <wp:docPr id="104" name="Picture 104" title=""/>
            <wp:cNvGraphicFramePr>
              <a:graphicFrameLocks noChangeAspect="1"/>
            </wp:cNvGraphicFramePr>
            <a:graphic>
              <a:graphicData uri="http://schemas.openxmlformats.org/drawingml/2006/picture">
                <pic:pic>
                  <pic:nvPicPr>
                    <pic:cNvPr id="0" name="Picture 104"/>
                    <pic:cNvPicPr/>
                  </pic:nvPicPr>
                  <pic:blipFill>
                    <a:blip r:embed="R4a1a24790cd94a0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C860E89" w14:textId="77777777">
      <w:pPr>
        <w:spacing w:after="0"/>
        <w:jc w:val="left"/>
      </w:pPr>
      <w:r w:rsidRPr="002E0A1A">
        <w:br w:type="page"/>
      </w:r>
    </w:p>
    <w:p w:rsidRPr="002E0A1A" w:rsidR="002E0A1A" w:rsidP="002E0A1A" w:rsidRDefault="002E0A1A" w14:paraId="6DE89E0B" w14:textId="77777777">
      <w:pPr>
        <w:spacing w:after="0"/>
        <w:jc w:val="center"/>
      </w:pPr>
      <w:r w:rsidR="002E0A1A">
        <w:drawing>
          <wp:inline wp14:editId="18445972" wp14:anchorId="33100A0E">
            <wp:extent cx="6587612" cy="9420418"/>
            <wp:effectExtent l="0" t="0" r="0" b="0"/>
            <wp:docPr id="105" name="Picture 105" title=""/>
            <wp:cNvGraphicFramePr>
              <a:graphicFrameLocks noChangeAspect="1"/>
            </wp:cNvGraphicFramePr>
            <a:graphic>
              <a:graphicData uri="http://schemas.openxmlformats.org/drawingml/2006/picture">
                <pic:pic>
                  <pic:nvPicPr>
                    <pic:cNvPr id="0" name="Picture 105"/>
                    <pic:cNvPicPr/>
                  </pic:nvPicPr>
                  <pic:blipFill>
                    <a:blip r:embed="R38363fe7ab154a4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0040B01" w14:textId="77777777">
      <w:pPr>
        <w:spacing w:after="0"/>
        <w:jc w:val="left"/>
      </w:pPr>
      <w:r w:rsidRPr="002E0A1A">
        <w:br w:type="page"/>
      </w:r>
    </w:p>
    <w:p w:rsidRPr="002E0A1A" w:rsidR="002E0A1A" w:rsidP="002E0A1A" w:rsidRDefault="002E0A1A" w14:paraId="0626D459" w14:textId="77777777">
      <w:pPr>
        <w:spacing w:after="0"/>
        <w:jc w:val="center"/>
      </w:pPr>
      <w:r w:rsidR="002E0A1A">
        <w:drawing>
          <wp:inline wp14:editId="006D23D7" wp14:anchorId="0BE600E3">
            <wp:extent cx="6587612" cy="9420418"/>
            <wp:effectExtent l="0" t="0" r="0" b="0"/>
            <wp:docPr id="106" name="Picture 106" title=""/>
            <wp:cNvGraphicFramePr>
              <a:graphicFrameLocks noChangeAspect="1"/>
            </wp:cNvGraphicFramePr>
            <a:graphic>
              <a:graphicData uri="http://schemas.openxmlformats.org/drawingml/2006/picture">
                <pic:pic>
                  <pic:nvPicPr>
                    <pic:cNvPr id="0" name="Picture 106"/>
                    <pic:cNvPicPr/>
                  </pic:nvPicPr>
                  <pic:blipFill>
                    <a:blip r:embed="Rd38a41a8f8f2440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AAD098A" w14:textId="77777777">
      <w:pPr>
        <w:spacing w:after="0"/>
        <w:jc w:val="left"/>
      </w:pPr>
      <w:r w:rsidRPr="002E0A1A">
        <w:br w:type="page"/>
      </w:r>
    </w:p>
    <w:p w:rsidRPr="002E0A1A" w:rsidR="002E0A1A" w:rsidP="002E0A1A" w:rsidRDefault="002E0A1A" w14:paraId="7B53B73D" w14:textId="77777777">
      <w:pPr>
        <w:spacing w:after="0"/>
        <w:jc w:val="center"/>
      </w:pPr>
      <w:r w:rsidR="002E0A1A">
        <w:drawing>
          <wp:inline wp14:editId="58C35104" wp14:anchorId="0F511115">
            <wp:extent cx="6587612" cy="9420418"/>
            <wp:effectExtent l="0" t="0" r="0" b="0"/>
            <wp:docPr id="107" name="Picture 107" title=""/>
            <wp:cNvGraphicFramePr>
              <a:graphicFrameLocks noChangeAspect="1"/>
            </wp:cNvGraphicFramePr>
            <a:graphic>
              <a:graphicData uri="http://schemas.openxmlformats.org/drawingml/2006/picture">
                <pic:pic>
                  <pic:nvPicPr>
                    <pic:cNvPr id="0" name="Picture 107"/>
                    <pic:cNvPicPr/>
                  </pic:nvPicPr>
                  <pic:blipFill>
                    <a:blip r:embed="R2666b8b97771435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5A9A3A2" w14:textId="77777777">
      <w:pPr>
        <w:spacing w:after="0"/>
        <w:jc w:val="left"/>
      </w:pPr>
      <w:r w:rsidRPr="002E0A1A">
        <w:br w:type="page"/>
      </w:r>
    </w:p>
    <w:p w:rsidRPr="002E0A1A" w:rsidR="002E0A1A" w:rsidP="002E0A1A" w:rsidRDefault="002E0A1A" w14:paraId="67F75D15" w14:textId="77777777">
      <w:pPr>
        <w:spacing w:after="0"/>
        <w:jc w:val="center"/>
      </w:pPr>
      <w:r w:rsidR="002E0A1A">
        <w:drawing>
          <wp:inline wp14:editId="6BE967A8" wp14:anchorId="5767808F">
            <wp:extent cx="6587612" cy="9420418"/>
            <wp:effectExtent l="0" t="0" r="0" b="0"/>
            <wp:docPr id="108" name="Picture 108" title=""/>
            <wp:cNvGraphicFramePr>
              <a:graphicFrameLocks noChangeAspect="1"/>
            </wp:cNvGraphicFramePr>
            <a:graphic>
              <a:graphicData uri="http://schemas.openxmlformats.org/drawingml/2006/picture">
                <pic:pic>
                  <pic:nvPicPr>
                    <pic:cNvPr id="0" name="Picture 108"/>
                    <pic:cNvPicPr/>
                  </pic:nvPicPr>
                  <pic:blipFill>
                    <a:blip r:embed="Racf3a575d67444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7BAE9AA" w14:textId="77777777">
      <w:pPr>
        <w:spacing w:after="0"/>
        <w:jc w:val="left"/>
      </w:pPr>
      <w:r w:rsidRPr="002E0A1A">
        <w:br w:type="page"/>
      </w:r>
    </w:p>
    <w:p w:rsidRPr="002E0A1A" w:rsidR="002E0A1A" w:rsidP="002E0A1A" w:rsidRDefault="002E0A1A" w14:paraId="78A2DBF9" w14:textId="77777777">
      <w:pPr>
        <w:spacing w:after="0"/>
        <w:jc w:val="center"/>
      </w:pPr>
      <w:r w:rsidR="002E0A1A">
        <w:drawing>
          <wp:inline wp14:editId="203E60C2" wp14:anchorId="19C96114">
            <wp:extent cx="6587612" cy="9420418"/>
            <wp:effectExtent l="0" t="0" r="0" b="0"/>
            <wp:docPr id="109" name="Picture 109" title=""/>
            <wp:cNvGraphicFramePr>
              <a:graphicFrameLocks noChangeAspect="1"/>
            </wp:cNvGraphicFramePr>
            <a:graphic>
              <a:graphicData uri="http://schemas.openxmlformats.org/drawingml/2006/picture">
                <pic:pic>
                  <pic:nvPicPr>
                    <pic:cNvPr id="0" name="Picture 109"/>
                    <pic:cNvPicPr/>
                  </pic:nvPicPr>
                  <pic:blipFill>
                    <a:blip r:embed="Rf6cc18e9e29b48d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ADDC8A9" w14:textId="77777777">
      <w:pPr>
        <w:spacing w:after="0"/>
        <w:jc w:val="left"/>
      </w:pPr>
      <w:r w:rsidRPr="002E0A1A">
        <w:br w:type="page"/>
      </w:r>
    </w:p>
    <w:p w:rsidRPr="002E0A1A" w:rsidR="002E0A1A" w:rsidP="002E0A1A" w:rsidRDefault="002E0A1A" w14:paraId="4967AFC5" w14:textId="77777777">
      <w:pPr>
        <w:spacing w:after="0"/>
        <w:jc w:val="center"/>
      </w:pPr>
      <w:r w:rsidR="002E0A1A">
        <w:drawing>
          <wp:inline wp14:editId="2F5772BF" wp14:anchorId="126FD641">
            <wp:extent cx="6587612" cy="9420418"/>
            <wp:effectExtent l="0" t="0" r="0" b="0"/>
            <wp:docPr id="110" name="Picture 110" title=""/>
            <wp:cNvGraphicFramePr>
              <a:graphicFrameLocks noChangeAspect="1"/>
            </wp:cNvGraphicFramePr>
            <a:graphic>
              <a:graphicData uri="http://schemas.openxmlformats.org/drawingml/2006/picture">
                <pic:pic>
                  <pic:nvPicPr>
                    <pic:cNvPr id="0" name="Picture 110"/>
                    <pic:cNvPicPr/>
                  </pic:nvPicPr>
                  <pic:blipFill>
                    <a:blip r:embed="R90cb42255321447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9CEF122" w14:textId="77777777">
      <w:pPr>
        <w:spacing w:after="0"/>
        <w:jc w:val="left"/>
      </w:pPr>
      <w:r w:rsidRPr="002E0A1A">
        <w:br w:type="page"/>
      </w:r>
    </w:p>
    <w:p w:rsidRPr="002E0A1A" w:rsidR="002E0A1A" w:rsidP="002E0A1A" w:rsidRDefault="002E0A1A" w14:paraId="030573A8" w14:textId="77777777">
      <w:pPr>
        <w:spacing w:after="0"/>
        <w:jc w:val="center"/>
      </w:pPr>
      <w:r w:rsidR="002E0A1A">
        <w:drawing>
          <wp:inline wp14:editId="0C692B51" wp14:anchorId="7D14E827">
            <wp:extent cx="6587612" cy="9420418"/>
            <wp:effectExtent l="0" t="0" r="0" b="0"/>
            <wp:docPr id="111" name="Picture 111" title=""/>
            <wp:cNvGraphicFramePr>
              <a:graphicFrameLocks noChangeAspect="1"/>
            </wp:cNvGraphicFramePr>
            <a:graphic>
              <a:graphicData uri="http://schemas.openxmlformats.org/drawingml/2006/picture">
                <pic:pic>
                  <pic:nvPicPr>
                    <pic:cNvPr id="0" name="Picture 111"/>
                    <pic:cNvPicPr/>
                  </pic:nvPicPr>
                  <pic:blipFill>
                    <a:blip r:embed="R740ac1033d0f40c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332A065" w14:textId="77777777">
      <w:pPr>
        <w:spacing w:after="0"/>
        <w:jc w:val="left"/>
      </w:pPr>
      <w:r w:rsidRPr="002E0A1A">
        <w:br w:type="page"/>
      </w:r>
    </w:p>
    <w:p w:rsidRPr="002E0A1A" w:rsidR="002E0A1A" w:rsidP="002E0A1A" w:rsidRDefault="002E0A1A" w14:paraId="483FE430" w14:textId="77777777">
      <w:pPr>
        <w:spacing w:after="0"/>
        <w:jc w:val="center"/>
      </w:pPr>
      <w:r w:rsidR="002E0A1A">
        <w:drawing>
          <wp:inline wp14:editId="492F70DF" wp14:anchorId="779C265D">
            <wp:extent cx="6587612" cy="9420418"/>
            <wp:effectExtent l="0" t="0" r="0" b="0"/>
            <wp:docPr id="112" name="Picture 112" title=""/>
            <wp:cNvGraphicFramePr>
              <a:graphicFrameLocks noChangeAspect="1"/>
            </wp:cNvGraphicFramePr>
            <a:graphic>
              <a:graphicData uri="http://schemas.openxmlformats.org/drawingml/2006/picture">
                <pic:pic>
                  <pic:nvPicPr>
                    <pic:cNvPr id="0" name="Picture 112"/>
                    <pic:cNvPicPr/>
                  </pic:nvPicPr>
                  <pic:blipFill>
                    <a:blip r:embed="R3ffab82c93d849b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621D754" w14:textId="77777777">
      <w:pPr>
        <w:spacing w:after="0"/>
        <w:jc w:val="left"/>
      </w:pPr>
      <w:r w:rsidRPr="002E0A1A">
        <w:br w:type="page"/>
      </w:r>
    </w:p>
    <w:p w:rsidRPr="002E0A1A" w:rsidR="002E0A1A" w:rsidP="002E0A1A" w:rsidRDefault="002E0A1A" w14:paraId="6B4E982A" w14:textId="77777777">
      <w:pPr>
        <w:spacing w:after="0"/>
        <w:jc w:val="center"/>
      </w:pPr>
      <w:r w:rsidR="002E0A1A">
        <w:drawing>
          <wp:inline wp14:editId="0978DA10" wp14:anchorId="7F8D7FAF">
            <wp:extent cx="6587612" cy="9420418"/>
            <wp:effectExtent l="0" t="0" r="0" b="0"/>
            <wp:docPr id="113" name="Picture 113" title=""/>
            <wp:cNvGraphicFramePr>
              <a:graphicFrameLocks noChangeAspect="1"/>
            </wp:cNvGraphicFramePr>
            <a:graphic>
              <a:graphicData uri="http://schemas.openxmlformats.org/drawingml/2006/picture">
                <pic:pic>
                  <pic:nvPicPr>
                    <pic:cNvPr id="0" name="Picture 113"/>
                    <pic:cNvPicPr/>
                  </pic:nvPicPr>
                  <pic:blipFill>
                    <a:blip r:embed="Ra1213d8ed70a46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1307D9E" w14:textId="77777777">
      <w:pPr>
        <w:spacing w:after="0"/>
        <w:jc w:val="left"/>
      </w:pPr>
      <w:r w:rsidRPr="002E0A1A">
        <w:br w:type="page"/>
      </w:r>
    </w:p>
    <w:p w:rsidRPr="002E0A1A" w:rsidR="002E0A1A" w:rsidP="002E0A1A" w:rsidRDefault="002E0A1A" w14:paraId="7C4FE1B3" w14:textId="77777777">
      <w:pPr>
        <w:spacing w:after="0"/>
        <w:jc w:val="center"/>
      </w:pPr>
      <w:r w:rsidR="002E0A1A">
        <w:drawing>
          <wp:inline wp14:editId="41D08A7D" wp14:anchorId="29AAA562">
            <wp:extent cx="6587612" cy="9420418"/>
            <wp:effectExtent l="0" t="0" r="0" b="0"/>
            <wp:docPr id="114" name="Picture 114" title=""/>
            <wp:cNvGraphicFramePr>
              <a:graphicFrameLocks noChangeAspect="1"/>
            </wp:cNvGraphicFramePr>
            <a:graphic>
              <a:graphicData uri="http://schemas.openxmlformats.org/drawingml/2006/picture">
                <pic:pic>
                  <pic:nvPicPr>
                    <pic:cNvPr id="0" name="Picture 114"/>
                    <pic:cNvPicPr/>
                  </pic:nvPicPr>
                  <pic:blipFill>
                    <a:blip r:embed="Re7fc794fe9a8481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F927EEC" w14:textId="77777777">
      <w:pPr>
        <w:spacing w:after="0"/>
        <w:jc w:val="left"/>
      </w:pPr>
      <w:r w:rsidRPr="002E0A1A">
        <w:br w:type="page"/>
      </w:r>
    </w:p>
    <w:p w:rsidRPr="002E0A1A" w:rsidR="002E0A1A" w:rsidP="002E0A1A" w:rsidRDefault="002E0A1A" w14:paraId="521BF6FB" w14:textId="77777777">
      <w:pPr>
        <w:spacing w:after="0"/>
        <w:jc w:val="center"/>
      </w:pPr>
      <w:r w:rsidR="002E0A1A">
        <w:drawing>
          <wp:inline wp14:editId="585386F3" wp14:anchorId="550537F8">
            <wp:extent cx="6587612" cy="9420418"/>
            <wp:effectExtent l="0" t="0" r="0" b="0"/>
            <wp:docPr id="115" name="Picture 115" title=""/>
            <wp:cNvGraphicFramePr>
              <a:graphicFrameLocks noChangeAspect="1"/>
            </wp:cNvGraphicFramePr>
            <a:graphic>
              <a:graphicData uri="http://schemas.openxmlformats.org/drawingml/2006/picture">
                <pic:pic>
                  <pic:nvPicPr>
                    <pic:cNvPr id="0" name="Picture 115"/>
                    <pic:cNvPicPr/>
                  </pic:nvPicPr>
                  <pic:blipFill>
                    <a:blip r:embed="R195349fd03554ce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5DECD75" w14:textId="77777777">
      <w:pPr>
        <w:spacing w:after="0"/>
        <w:jc w:val="left"/>
      </w:pPr>
      <w:r w:rsidRPr="002E0A1A">
        <w:br w:type="page"/>
      </w:r>
    </w:p>
    <w:p w:rsidRPr="002E0A1A" w:rsidR="002E0A1A" w:rsidP="002E0A1A" w:rsidRDefault="002E0A1A" w14:paraId="1F7CC5EA" w14:textId="77777777">
      <w:pPr>
        <w:spacing w:after="0"/>
        <w:jc w:val="center"/>
      </w:pPr>
      <w:r w:rsidR="002E0A1A">
        <w:drawing>
          <wp:inline wp14:editId="02903F43" wp14:anchorId="0C13AD6A">
            <wp:extent cx="6587612" cy="9420418"/>
            <wp:effectExtent l="0" t="0" r="0" b="0"/>
            <wp:docPr id="116" name="Picture 116" title=""/>
            <wp:cNvGraphicFramePr>
              <a:graphicFrameLocks noChangeAspect="1"/>
            </wp:cNvGraphicFramePr>
            <a:graphic>
              <a:graphicData uri="http://schemas.openxmlformats.org/drawingml/2006/picture">
                <pic:pic>
                  <pic:nvPicPr>
                    <pic:cNvPr id="0" name="Picture 116"/>
                    <pic:cNvPicPr/>
                  </pic:nvPicPr>
                  <pic:blipFill>
                    <a:blip r:embed="R0973350e09f84b8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0C175A2" w14:textId="77777777">
      <w:pPr>
        <w:spacing w:after="0"/>
        <w:jc w:val="left"/>
      </w:pPr>
      <w:r w:rsidRPr="002E0A1A">
        <w:br w:type="page"/>
      </w:r>
    </w:p>
    <w:p w:rsidRPr="002E0A1A" w:rsidR="002E0A1A" w:rsidP="002E0A1A" w:rsidRDefault="002E0A1A" w14:paraId="68CA703C" w14:textId="77777777">
      <w:pPr>
        <w:spacing w:after="0"/>
        <w:jc w:val="center"/>
      </w:pPr>
      <w:r w:rsidR="002E0A1A">
        <w:drawing>
          <wp:inline wp14:editId="7D550C33" wp14:anchorId="48460690">
            <wp:extent cx="6587612" cy="9420418"/>
            <wp:effectExtent l="0" t="0" r="0" b="0"/>
            <wp:docPr id="117" name="Picture 117" title=""/>
            <wp:cNvGraphicFramePr>
              <a:graphicFrameLocks noChangeAspect="1"/>
            </wp:cNvGraphicFramePr>
            <a:graphic>
              <a:graphicData uri="http://schemas.openxmlformats.org/drawingml/2006/picture">
                <pic:pic>
                  <pic:nvPicPr>
                    <pic:cNvPr id="0" name="Picture 117"/>
                    <pic:cNvPicPr/>
                  </pic:nvPicPr>
                  <pic:blipFill>
                    <a:blip r:embed="Rb1a03f7d08ac47c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940AA54" w14:textId="77777777">
      <w:pPr>
        <w:spacing w:after="0"/>
        <w:jc w:val="left"/>
      </w:pPr>
      <w:r w:rsidRPr="002E0A1A">
        <w:br w:type="page"/>
      </w:r>
    </w:p>
    <w:p w:rsidRPr="002E0A1A" w:rsidR="002E0A1A" w:rsidP="002E0A1A" w:rsidRDefault="002E0A1A" w14:paraId="00D32E03" w14:textId="77777777">
      <w:pPr>
        <w:spacing w:after="0"/>
        <w:jc w:val="center"/>
      </w:pPr>
      <w:r w:rsidR="002E0A1A">
        <w:drawing>
          <wp:inline wp14:editId="6B11A60C" wp14:anchorId="7F038DD1">
            <wp:extent cx="6587612" cy="9420418"/>
            <wp:effectExtent l="0" t="0" r="0" b="0"/>
            <wp:docPr id="118" name="Picture 118" title=""/>
            <wp:cNvGraphicFramePr>
              <a:graphicFrameLocks noChangeAspect="1"/>
            </wp:cNvGraphicFramePr>
            <a:graphic>
              <a:graphicData uri="http://schemas.openxmlformats.org/drawingml/2006/picture">
                <pic:pic>
                  <pic:nvPicPr>
                    <pic:cNvPr id="0" name="Picture 118"/>
                    <pic:cNvPicPr/>
                  </pic:nvPicPr>
                  <pic:blipFill>
                    <a:blip r:embed="Recb3070e0768436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098E63B" w14:textId="77777777">
      <w:pPr>
        <w:spacing w:after="0"/>
        <w:jc w:val="left"/>
      </w:pPr>
      <w:r w:rsidRPr="002E0A1A">
        <w:br w:type="page"/>
      </w:r>
    </w:p>
    <w:p w:rsidRPr="002E0A1A" w:rsidR="002E0A1A" w:rsidP="002E0A1A" w:rsidRDefault="002E0A1A" w14:paraId="44C547AA" w14:textId="77777777">
      <w:pPr>
        <w:spacing w:after="0"/>
        <w:jc w:val="center"/>
      </w:pPr>
      <w:r w:rsidR="002E0A1A">
        <w:drawing>
          <wp:inline wp14:editId="12D6BD32" wp14:anchorId="1C1D2D03">
            <wp:extent cx="6587612" cy="9420418"/>
            <wp:effectExtent l="0" t="0" r="0" b="0"/>
            <wp:docPr id="119" name="Picture 119" title=""/>
            <wp:cNvGraphicFramePr>
              <a:graphicFrameLocks noChangeAspect="1"/>
            </wp:cNvGraphicFramePr>
            <a:graphic>
              <a:graphicData uri="http://schemas.openxmlformats.org/drawingml/2006/picture">
                <pic:pic>
                  <pic:nvPicPr>
                    <pic:cNvPr id="0" name="Picture 119"/>
                    <pic:cNvPicPr/>
                  </pic:nvPicPr>
                  <pic:blipFill>
                    <a:blip r:embed="Re9bbbb0a86084ac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F5B2F14" w14:textId="77777777">
      <w:pPr>
        <w:spacing w:after="0"/>
        <w:jc w:val="left"/>
      </w:pPr>
      <w:r w:rsidRPr="002E0A1A">
        <w:br w:type="page"/>
      </w:r>
    </w:p>
    <w:p w:rsidRPr="002E0A1A" w:rsidR="002E0A1A" w:rsidP="002E0A1A" w:rsidRDefault="002E0A1A" w14:paraId="482A08CD" w14:textId="77777777">
      <w:pPr>
        <w:spacing w:after="0"/>
        <w:jc w:val="center"/>
      </w:pPr>
      <w:r w:rsidR="002E0A1A">
        <w:drawing>
          <wp:inline wp14:editId="6970DEAB" wp14:anchorId="1363C734">
            <wp:extent cx="6587612" cy="9420418"/>
            <wp:effectExtent l="0" t="0" r="0" b="0"/>
            <wp:docPr id="120" name="Picture 120" title=""/>
            <wp:cNvGraphicFramePr>
              <a:graphicFrameLocks noChangeAspect="1"/>
            </wp:cNvGraphicFramePr>
            <a:graphic>
              <a:graphicData uri="http://schemas.openxmlformats.org/drawingml/2006/picture">
                <pic:pic>
                  <pic:nvPicPr>
                    <pic:cNvPr id="0" name="Picture 120"/>
                    <pic:cNvPicPr/>
                  </pic:nvPicPr>
                  <pic:blipFill>
                    <a:blip r:embed="R1727569c22cf4ba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FA087F4" w14:textId="77777777">
      <w:pPr>
        <w:spacing w:after="0"/>
        <w:jc w:val="left"/>
      </w:pPr>
      <w:r w:rsidRPr="002E0A1A">
        <w:br w:type="page"/>
      </w:r>
    </w:p>
    <w:p w:rsidRPr="002E0A1A" w:rsidR="002E0A1A" w:rsidP="002E0A1A" w:rsidRDefault="002E0A1A" w14:paraId="1C8C4933" w14:textId="77777777">
      <w:pPr>
        <w:spacing w:after="0"/>
        <w:jc w:val="center"/>
      </w:pPr>
      <w:r w:rsidR="002E0A1A">
        <w:drawing>
          <wp:inline wp14:editId="4604CEC7" wp14:anchorId="59C7BE35">
            <wp:extent cx="6587612" cy="9420418"/>
            <wp:effectExtent l="0" t="0" r="0" b="0"/>
            <wp:docPr id="121" name="Picture 121" title=""/>
            <wp:cNvGraphicFramePr>
              <a:graphicFrameLocks noChangeAspect="1"/>
            </wp:cNvGraphicFramePr>
            <a:graphic>
              <a:graphicData uri="http://schemas.openxmlformats.org/drawingml/2006/picture">
                <pic:pic>
                  <pic:nvPicPr>
                    <pic:cNvPr id="0" name="Picture 121"/>
                    <pic:cNvPicPr/>
                  </pic:nvPicPr>
                  <pic:blipFill>
                    <a:blip r:embed="Rfb5387d21b9f4ed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CE0EDC9" w14:textId="77777777">
      <w:pPr>
        <w:spacing w:after="0"/>
        <w:jc w:val="left"/>
      </w:pPr>
      <w:r w:rsidRPr="002E0A1A">
        <w:br w:type="page"/>
      </w:r>
    </w:p>
    <w:p w:rsidRPr="002E0A1A" w:rsidR="002E0A1A" w:rsidP="002E0A1A" w:rsidRDefault="002E0A1A" w14:paraId="6C0F2410" w14:textId="77777777">
      <w:pPr>
        <w:spacing w:after="0"/>
        <w:jc w:val="center"/>
      </w:pPr>
      <w:r w:rsidR="002E0A1A">
        <w:drawing>
          <wp:inline wp14:editId="5225E141" wp14:anchorId="3DFFE138">
            <wp:extent cx="6587612" cy="9420418"/>
            <wp:effectExtent l="0" t="0" r="0" b="0"/>
            <wp:docPr id="122" name="Picture 122" title=""/>
            <wp:cNvGraphicFramePr>
              <a:graphicFrameLocks noChangeAspect="1"/>
            </wp:cNvGraphicFramePr>
            <a:graphic>
              <a:graphicData uri="http://schemas.openxmlformats.org/drawingml/2006/picture">
                <pic:pic>
                  <pic:nvPicPr>
                    <pic:cNvPr id="0" name="Picture 122"/>
                    <pic:cNvPicPr/>
                  </pic:nvPicPr>
                  <pic:blipFill>
                    <a:blip r:embed="Rb3e9e1dac763416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BE7772C" w14:textId="77777777">
      <w:pPr>
        <w:spacing w:after="0"/>
        <w:jc w:val="left"/>
      </w:pPr>
      <w:r w:rsidRPr="002E0A1A">
        <w:br w:type="page"/>
      </w:r>
    </w:p>
    <w:p w:rsidRPr="002E0A1A" w:rsidR="002E0A1A" w:rsidP="002E0A1A" w:rsidRDefault="002E0A1A" w14:paraId="19D3821E" w14:textId="77777777">
      <w:pPr>
        <w:spacing w:after="0"/>
        <w:jc w:val="center"/>
      </w:pPr>
      <w:r w:rsidR="002E0A1A">
        <w:drawing>
          <wp:inline wp14:editId="73AE2CF6" wp14:anchorId="0FE441A9">
            <wp:extent cx="6587612" cy="9420418"/>
            <wp:effectExtent l="0" t="0" r="0" b="0"/>
            <wp:docPr id="123" name="Picture 123" title=""/>
            <wp:cNvGraphicFramePr>
              <a:graphicFrameLocks noChangeAspect="1"/>
            </wp:cNvGraphicFramePr>
            <a:graphic>
              <a:graphicData uri="http://schemas.openxmlformats.org/drawingml/2006/picture">
                <pic:pic>
                  <pic:nvPicPr>
                    <pic:cNvPr id="0" name="Picture 123"/>
                    <pic:cNvPicPr/>
                  </pic:nvPicPr>
                  <pic:blipFill>
                    <a:blip r:embed="R4db9bf48830342c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233760A" w14:textId="77777777">
      <w:pPr>
        <w:spacing w:after="0"/>
        <w:jc w:val="left"/>
      </w:pPr>
      <w:r w:rsidRPr="002E0A1A">
        <w:br w:type="page"/>
      </w:r>
    </w:p>
    <w:p w:rsidRPr="002E0A1A" w:rsidR="002E0A1A" w:rsidP="002E0A1A" w:rsidRDefault="002E0A1A" w14:paraId="6B443FDD" w14:textId="77777777">
      <w:pPr>
        <w:spacing w:after="0"/>
        <w:jc w:val="center"/>
      </w:pPr>
      <w:r w:rsidR="002E0A1A">
        <w:drawing>
          <wp:inline wp14:editId="62DA10EC" wp14:anchorId="1D974B56">
            <wp:extent cx="6587612" cy="9420418"/>
            <wp:effectExtent l="0" t="0" r="0" b="0"/>
            <wp:docPr id="124" name="Picture 124" title=""/>
            <wp:cNvGraphicFramePr>
              <a:graphicFrameLocks noChangeAspect="1"/>
            </wp:cNvGraphicFramePr>
            <a:graphic>
              <a:graphicData uri="http://schemas.openxmlformats.org/drawingml/2006/picture">
                <pic:pic>
                  <pic:nvPicPr>
                    <pic:cNvPr id="0" name="Picture 124"/>
                    <pic:cNvPicPr/>
                  </pic:nvPicPr>
                  <pic:blipFill>
                    <a:blip r:embed="Rd36b330814a04f9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452E025" w14:textId="77777777">
      <w:pPr>
        <w:spacing w:after="0"/>
        <w:jc w:val="left"/>
      </w:pPr>
      <w:r w:rsidRPr="002E0A1A">
        <w:br w:type="page"/>
      </w:r>
    </w:p>
    <w:p w:rsidRPr="002E0A1A" w:rsidR="002E0A1A" w:rsidP="002E0A1A" w:rsidRDefault="002E0A1A" w14:paraId="6A6DC3C8" w14:textId="77777777">
      <w:pPr>
        <w:spacing w:after="0"/>
        <w:jc w:val="center"/>
      </w:pPr>
      <w:r w:rsidR="002E0A1A">
        <w:drawing>
          <wp:inline wp14:editId="32C3AF98" wp14:anchorId="25986638">
            <wp:extent cx="6587612" cy="9420418"/>
            <wp:effectExtent l="0" t="0" r="0" b="0"/>
            <wp:docPr id="125" name="Picture 125" title=""/>
            <wp:cNvGraphicFramePr>
              <a:graphicFrameLocks noChangeAspect="1"/>
            </wp:cNvGraphicFramePr>
            <a:graphic>
              <a:graphicData uri="http://schemas.openxmlformats.org/drawingml/2006/picture">
                <pic:pic>
                  <pic:nvPicPr>
                    <pic:cNvPr id="0" name="Picture 125"/>
                    <pic:cNvPicPr/>
                  </pic:nvPicPr>
                  <pic:blipFill>
                    <a:blip r:embed="R73cc88d6371648f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FFCAF6B" w14:textId="77777777">
      <w:pPr>
        <w:spacing w:after="0"/>
        <w:jc w:val="left"/>
      </w:pPr>
      <w:r w:rsidRPr="002E0A1A">
        <w:br w:type="page"/>
      </w:r>
    </w:p>
    <w:p w:rsidRPr="002E0A1A" w:rsidR="002E0A1A" w:rsidP="002E0A1A" w:rsidRDefault="002E0A1A" w14:paraId="6BE25497" w14:textId="77777777">
      <w:pPr>
        <w:spacing w:after="0"/>
        <w:jc w:val="center"/>
      </w:pPr>
      <w:r w:rsidR="002E0A1A">
        <w:drawing>
          <wp:inline wp14:editId="49DAEACC" wp14:anchorId="3AE9F944">
            <wp:extent cx="6587612" cy="9420418"/>
            <wp:effectExtent l="0" t="0" r="0" b="0"/>
            <wp:docPr id="126" name="Picture 126" title=""/>
            <wp:cNvGraphicFramePr>
              <a:graphicFrameLocks noChangeAspect="1"/>
            </wp:cNvGraphicFramePr>
            <a:graphic>
              <a:graphicData uri="http://schemas.openxmlformats.org/drawingml/2006/picture">
                <pic:pic>
                  <pic:nvPicPr>
                    <pic:cNvPr id="0" name="Picture 126"/>
                    <pic:cNvPicPr/>
                  </pic:nvPicPr>
                  <pic:blipFill>
                    <a:blip r:embed="Re5cf51854dd44a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4D411F3" w14:textId="77777777">
      <w:pPr>
        <w:spacing w:after="0"/>
        <w:jc w:val="left"/>
      </w:pPr>
      <w:r w:rsidRPr="002E0A1A">
        <w:br w:type="page"/>
      </w:r>
    </w:p>
    <w:p w:rsidRPr="002E0A1A" w:rsidR="002E0A1A" w:rsidP="002E0A1A" w:rsidRDefault="002E0A1A" w14:paraId="36C1831A" w14:textId="77777777">
      <w:pPr>
        <w:spacing w:after="0"/>
        <w:jc w:val="center"/>
      </w:pPr>
      <w:r w:rsidR="002E0A1A">
        <w:drawing>
          <wp:inline wp14:editId="7F1CF609" wp14:anchorId="202D2FB6">
            <wp:extent cx="6587612" cy="9420418"/>
            <wp:effectExtent l="0" t="0" r="0" b="0"/>
            <wp:docPr id="127" name="Picture 127" title=""/>
            <wp:cNvGraphicFramePr>
              <a:graphicFrameLocks noChangeAspect="1"/>
            </wp:cNvGraphicFramePr>
            <a:graphic>
              <a:graphicData uri="http://schemas.openxmlformats.org/drawingml/2006/picture">
                <pic:pic>
                  <pic:nvPicPr>
                    <pic:cNvPr id="0" name="Picture 127"/>
                    <pic:cNvPicPr/>
                  </pic:nvPicPr>
                  <pic:blipFill>
                    <a:blip r:embed="Re35f672736934bc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8CF3E88" w14:textId="77777777">
      <w:pPr>
        <w:spacing w:after="0"/>
        <w:jc w:val="left"/>
      </w:pPr>
      <w:r w:rsidRPr="002E0A1A">
        <w:br w:type="page"/>
      </w:r>
    </w:p>
    <w:p w:rsidRPr="002E0A1A" w:rsidR="002E0A1A" w:rsidP="002E0A1A" w:rsidRDefault="002E0A1A" w14:paraId="019EC931" w14:textId="77777777">
      <w:pPr>
        <w:spacing w:after="0"/>
        <w:jc w:val="center"/>
      </w:pPr>
      <w:r w:rsidR="002E0A1A">
        <w:drawing>
          <wp:inline wp14:editId="143E5F4B" wp14:anchorId="17CBF4E5">
            <wp:extent cx="6587612" cy="9420418"/>
            <wp:effectExtent l="0" t="0" r="0" b="0"/>
            <wp:docPr id="128" name="Picture 128" title=""/>
            <wp:cNvGraphicFramePr>
              <a:graphicFrameLocks noChangeAspect="1"/>
            </wp:cNvGraphicFramePr>
            <a:graphic>
              <a:graphicData uri="http://schemas.openxmlformats.org/drawingml/2006/picture">
                <pic:pic>
                  <pic:nvPicPr>
                    <pic:cNvPr id="0" name="Picture 128"/>
                    <pic:cNvPicPr/>
                  </pic:nvPicPr>
                  <pic:blipFill>
                    <a:blip r:embed="Reec9f180e9b24c6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39911DA" w14:textId="77777777">
      <w:pPr>
        <w:spacing w:after="0"/>
        <w:jc w:val="left"/>
      </w:pPr>
      <w:r w:rsidRPr="002E0A1A">
        <w:br w:type="page"/>
      </w:r>
    </w:p>
    <w:p w:rsidRPr="002E0A1A" w:rsidR="002E0A1A" w:rsidP="002E0A1A" w:rsidRDefault="002E0A1A" w14:paraId="624EA2C0" w14:textId="77777777">
      <w:pPr>
        <w:spacing w:after="0"/>
        <w:jc w:val="center"/>
      </w:pPr>
      <w:r w:rsidR="002E0A1A">
        <w:drawing>
          <wp:inline wp14:editId="26F08791" wp14:anchorId="44084612">
            <wp:extent cx="6587612" cy="9420418"/>
            <wp:effectExtent l="0" t="0" r="0" b="0"/>
            <wp:docPr id="129" name="Picture 129" title=""/>
            <wp:cNvGraphicFramePr>
              <a:graphicFrameLocks noChangeAspect="1"/>
            </wp:cNvGraphicFramePr>
            <a:graphic>
              <a:graphicData uri="http://schemas.openxmlformats.org/drawingml/2006/picture">
                <pic:pic>
                  <pic:nvPicPr>
                    <pic:cNvPr id="0" name="Picture 129"/>
                    <pic:cNvPicPr/>
                  </pic:nvPicPr>
                  <pic:blipFill>
                    <a:blip r:embed="R05bfc5bf34674d4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DC67AC9" w14:textId="77777777">
      <w:pPr>
        <w:spacing w:after="0"/>
        <w:jc w:val="left"/>
      </w:pPr>
      <w:r w:rsidRPr="002E0A1A">
        <w:br w:type="page"/>
      </w:r>
    </w:p>
    <w:p w:rsidRPr="002E0A1A" w:rsidR="002E0A1A" w:rsidP="002E0A1A" w:rsidRDefault="002E0A1A" w14:paraId="42616575" w14:textId="77777777">
      <w:pPr>
        <w:spacing w:after="0"/>
        <w:jc w:val="center"/>
      </w:pPr>
      <w:r w:rsidR="002E0A1A">
        <w:drawing>
          <wp:inline wp14:editId="23B3CE3A" wp14:anchorId="7ECBBBF9">
            <wp:extent cx="6587612" cy="9420418"/>
            <wp:effectExtent l="0" t="0" r="0" b="0"/>
            <wp:docPr id="130" name="Picture 130" title=""/>
            <wp:cNvGraphicFramePr>
              <a:graphicFrameLocks noChangeAspect="1"/>
            </wp:cNvGraphicFramePr>
            <a:graphic>
              <a:graphicData uri="http://schemas.openxmlformats.org/drawingml/2006/picture">
                <pic:pic>
                  <pic:nvPicPr>
                    <pic:cNvPr id="0" name="Picture 130"/>
                    <pic:cNvPicPr/>
                  </pic:nvPicPr>
                  <pic:blipFill>
                    <a:blip r:embed="R40ae864c37a4448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D7E1DD6" w14:textId="77777777">
      <w:pPr>
        <w:spacing w:after="0"/>
        <w:jc w:val="left"/>
      </w:pPr>
      <w:r w:rsidRPr="002E0A1A">
        <w:br w:type="page"/>
      </w:r>
    </w:p>
    <w:p w:rsidR="002E0A1A" w:rsidP="002E0A1A" w:rsidRDefault="002E0A1A" w14:paraId="5A4B5689" w14:textId="77777777">
      <w:pPr>
        <w:spacing w:after="0"/>
        <w:jc w:val="center"/>
        <w:sectPr w:rsidR="002E0A1A" w:rsidSect="002E0A1A">
          <w:headerReference w:type="even" r:id="rId214"/>
          <w:headerReference w:type="default" r:id="rId215"/>
          <w:footerReference w:type="even" r:id="rId216"/>
          <w:footerReference w:type="default" r:id="rId217"/>
          <w:headerReference w:type="first" r:id="rId218"/>
          <w:footerReference w:type="first" r:id="rId219"/>
          <w:pgSz w:w="11907" w:h="16839" w:orient="portrait" w:code="9"/>
          <w:pgMar w:top="1077" w:right="567" w:bottom="567" w:left="567" w:header="284" w:footer="284" w:gutter="0"/>
          <w:cols w:space="720"/>
          <w:formProt w:val="0"/>
          <w:docGrid w:linePitch="326"/>
        </w:sectPr>
      </w:pPr>
      <w:r w:rsidR="002E0A1A">
        <w:drawing>
          <wp:inline wp14:editId="34C61416" wp14:anchorId="71E47608">
            <wp:extent cx="6587612" cy="9420418"/>
            <wp:effectExtent l="0" t="0" r="0" b="0"/>
            <wp:docPr id="131" name="Picture 131" title=""/>
            <wp:cNvGraphicFramePr>
              <a:graphicFrameLocks noChangeAspect="1"/>
            </wp:cNvGraphicFramePr>
            <a:graphic>
              <a:graphicData uri="http://schemas.openxmlformats.org/drawingml/2006/picture">
                <pic:pic>
                  <pic:nvPicPr>
                    <pic:cNvPr id="0" name="Picture 131"/>
                    <pic:cNvPicPr/>
                  </pic:nvPicPr>
                  <pic:blipFill>
                    <a:blip r:embed="Rf1b0820a7a61460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7439DAA" w14:textId="77777777">
      <w:pPr>
        <w:spacing w:after="0"/>
        <w:jc w:val="center"/>
      </w:pPr>
      <w:bookmarkStart w:name="PDF3_Section_9565_1_12" w:id="14"/>
      <w:bookmarkEnd w:id="14"/>
      <w:r w:rsidR="002E0A1A">
        <w:drawing>
          <wp:inline wp14:editId="7F99D942" wp14:anchorId="2D0AC855">
            <wp:extent cx="8992680" cy="6288630"/>
            <wp:effectExtent l="0" t="0" r="0" b="0"/>
            <wp:docPr id="138" name="Picture 138" title=""/>
            <wp:cNvGraphicFramePr>
              <a:graphicFrameLocks noChangeAspect="1"/>
            </wp:cNvGraphicFramePr>
            <a:graphic>
              <a:graphicData uri="http://schemas.openxmlformats.org/drawingml/2006/picture">
                <pic:pic>
                  <pic:nvPicPr>
                    <pic:cNvPr id="0" name="Picture 138"/>
                    <pic:cNvPicPr/>
                  </pic:nvPicPr>
                  <pic:blipFill>
                    <a:blip r:embed="R7bf0041ef8aa482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180438B5" w14:textId="77777777">
      <w:pPr>
        <w:spacing w:after="0"/>
        <w:jc w:val="left"/>
      </w:pPr>
      <w:r w:rsidRPr="002E0A1A">
        <w:br w:type="page"/>
      </w:r>
    </w:p>
    <w:p w:rsidRPr="002E0A1A" w:rsidR="002E0A1A" w:rsidP="002E0A1A" w:rsidRDefault="002E0A1A" w14:paraId="75004933" w14:textId="77777777">
      <w:pPr>
        <w:spacing w:after="0"/>
        <w:jc w:val="center"/>
      </w:pPr>
      <w:r w:rsidR="002E0A1A">
        <w:drawing>
          <wp:inline wp14:editId="72EA0885" wp14:anchorId="45FA4283">
            <wp:extent cx="8992680" cy="6288630"/>
            <wp:effectExtent l="0" t="0" r="0" b="0"/>
            <wp:docPr id="133" name="Picture 133" title=""/>
            <wp:cNvGraphicFramePr>
              <a:graphicFrameLocks noChangeAspect="1"/>
            </wp:cNvGraphicFramePr>
            <a:graphic>
              <a:graphicData uri="http://schemas.openxmlformats.org/drawingml/2006/picture">
                <pic:pic>
                  <pic:nvPicPr>
                    <pic:cNvPr id="0" name="Picture 133"/>
                    <pic:cNvPicPr/>
                  </pic:nvPicPr>
                  <pic:blipFill>
                    <a:blip r:embed="Rf1ec9227bf4148c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27051460" w14:textId="77777777">
      <w:pPr>
        <w:spacing w:after="0"/>
        <w:jc w:val="left"/>
      </w:pPr>
      <w:r w:rsidRPr="002E0A1A">
        <w:br w:type="page"/>
      </w:r>
    </w:p>
    <w:p w:rsidRPr="002E0A1A" w:rsidR="002E0A1A" w:rsidP="002E0A1A" w:rsidRDefault="002E0A1A" w14:paraId="08EB819E" w14:textId="77777777">
      <w:pPr>
        <w:spacing w:after="0"/>
        <w:jc w:val="center"/>
      </w:pPr>
      <w:r w:rsidR="002E0A1A">
        <w:drawing>
          <wp:inline wp14:editId="76F509F4" wp14:anchorId="3D468D66">
            <wp:extent cx="8992680" cy="6288630"/>
            <wp:effectExtent l="0" t="0" r="0" b="0"/>
            <wp:docPr id="134" name="Picture 134" title=""/>
            <wp:cNvGraphicFramePr>
              <a:graphicFrameLocks noChangeAspect="1"/>
            </wp:cNvGraphicFramePr>
            <a:graphic>
              <a:graphicData uri="http://schemas.openxmlformats.org/drawingml/2006/picture">
                <pic:pic>
                  <pic:nvPicPr>
                    <pic:cNvPr id="0" name="Picture 134"/>
                    <pic:cNvPicPr/>
                  </pic:nvPicPr>
                  <pic:blipFill>
                    <a:blip r:embed="R6d139e75b2e74ed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4DD83C9A" w14:textId="77777777">
      <w:pPr>
        <w:spacing w:after="0"/>
        <w:jc w:val="left"/>
      </w:pPr>
      <w:r w:rsidRPr="002E0A1A">
        <w:br w:type="page"/>
      </w:r>
    </w:p>
    <w:p w:rsidRPr="002E0A1A" w:rsidR="002E0A1A" w:rsidP="002E0A1A" w:rsidRDefault="002E0A1A" w14:paraId="7B99AE3E" w14:textId="77777777">
      <w:pPr>
        <w:spacing w:after="0"/>
        <w:jc w:val="center"/>
      </w:pPr>
      <w:r w:rsidR="002E0A1A">
        <w:drawing>
          <wp:inline wp14:editId="1B158235" wp14:anchorId="0361FADD">
            <wp:extent cx="8992680" cy="6288630"/>
            <wp:effectExtent l="0" t="0" r="0" b="0"/>
            <wp:docPr id="135" name="Picture 135" title=""/>
            <wp:cNvGraphicFramePr>
              <a:graphicFrameLocks noChangeAspect="1"/>
            </wp:cNvGraphicFramePr>
            <a:graphic>
              <a:graphicData uri="http://schemas.openxmlformats.org/drawingml/2006/picture">
                <pic:pic>
                  <pic:nvPicPr>
                    <pic:cNvPr id="0" name="Picture 135"/>
                    <pic:cNvPicPr/>
                  </pic:nvPicPr>
                  <pic:blipFill>
                    <a:blip r:embed="R3af37e2381314bf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51BE799B" w14:textId="77777777">
      <w:pPr>
        <w:spacing w:after="0"/>
        <w:jc w:val="left"/>
      </w:pPr>
      <w:r w:rsidRPr="002E0A1A">
        <w:br w:type="page"/>
      </w:r>
    </w:p>
    <w:p w:rsidRPr="002E0A1A" w:rsidR="002E0A1A" w:rsidP="002E0A1A" w:rsidRDefault="002E0A1A" w14:paraId="134C1D88" w14:textId="77777777">
      <w:pPr>
        <w:spacing w:after="0"/>
        <w:jc w:val="center"/>
      </w:pPr>
      <w:r w:rsidR="002E0A1A">
        <w:drawing>
          <wp:inline wp14:editId="6D6809D7" wp14:anchorId="4B909ECC">
            <wp:extent cx="8992680" cy="6288630"/>
            <wp:effectExtent l="0" t="0" r="0" b="0"/>
            <wp:docPr id="136" name="Picture 136" title=""/>
            <wp:cNvGraphicFramePr>
              <a:graphicFrameLocks noChangeAspect="1"/>
            </wp:cNvGraphicFramePr>
            <a:graphic>
              <a:graphicData uri="http://schemas.openxmlformats.org/drawingml/2006/picture">
                <pic:pic>
                  <pic:nvPicPr>
                    <pic:cNvPr id="0" name="Picture 136"/>
                    <pic:cNvPicPr/>
                  </pic:nvPicPr>
                  <pic:blipFill>
                    <a:blip r:embed="Re038fe1d08574d7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Pr="002E0A1A" w:rsidR="002E0A1A" w:rsidP="002E0A1A" w:rsidRDefault="002E0A1A" w14:paraId="6A15A54C" w14:textId="77777777">
      <w:pPr>
        <w:spacing w:after="0"/>
        <w:jc w:val="left"/>
      </w:pPr>
      <w:r w:rsidRPr="002E0A1A">
        <w:br w:type="page"/>
      </w:r>
    </w:p>
    <w:p w:rsidRPr="002E0A1A" w:rsidR="002E0A1A" w:rsidP="002E0A1A" w:rsidRDefault="002E0A1A" w14:paraId="5B734BF8" w14:textId="77777777">
      <w:pPr>
        <w:spacing w:after="0"/>
        <w:jc w:val="center"/>
      </w:pPr>
      <w:r w:rsidR="002E0A1A">
        <w:drawing>
          <wp:inline wp14:editId="26332C71" wp14:anchorId="65815AAA">
            <wp:extent cx="8992680" cy="6288630"/>
            <wp:effectExtent l="0" t="0" r="0" b="0"/>
            <wp:docPr id="137" name="Picture 137" title=""/>
            <wp:cNvGraphicFramePr>
              <a:graphicFrameLocks noChangeAspect="1"/>
            </wp:cNvGraphicFramePr>
            <a:graphic>
              <a:graphicData uri="http://schemas.openxmlformats.org/drawingml/2006/picture">
                <pic:pic>
                  <pic:nvPicPr>
                    <pic:cNvPr id="0" name="Picture 137"/>
                    <pic:cNvPicPr/>
                  </pic:nvPicPr>
                  <pic:blipFill>
                    <a:blip r:embed="R038bc3e6c23746e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92680" cy="6288630"/>
                    </a:xfrm>
                    <a:prstGeom prst="rect">
                      <a:avLst/>
                    </a:prstGeom>
                  </pic:spPr>
                </pic:pic>
              </a:graphicData>
            </a:graphic>
          </wp:inline>
        </w:drawing>
      </w:r>
    </w:p>
    <w:p w:rsidR="002E0A1A" w:rsidP="002E0A1A" w:rsidRDefault="002E0A1A" w14:paraId="7136507E" w14:textId="77777777">
      <w:pPr>
        <w:spacing w:after="0"/>
        <w:jc w:val="center"/>
        <w:sectPr w:rsidR="002E0A1A" w:rsidSect="002E0A1A">
          <w:headerReference w:type="even" r:id="rId227"/>
          <w:headerReference w:type="default" r:id="rId228"/>
          <w:footerReference w:type="even" r:id="rId229"/>
          <w:footerReference w:type="default" r:id="rId230"/>
          <w:headerReference w:type="first" r:id="rId231"/>
          <w:footerReference w:type="first" r:id="rId232"/>
          <w:pgSz w:w="16839" w:h="11907" w:orient="landscape" w:code="9"/>
          <w:pgMar w:top="1077" w:right="567" w:bottom="567" w:left="567" w:header="284" w:footer="284" w:gutter="0"/>
          <w:cols w:space="720"/>
          <w:formProt w:val="0"/>
          <w:docGrid w:linePitch="326"/>
        </w:sectPr>
      </w:pPr>
      <w:bookmarkStart w:name="INF_EndOfAttachment_9565_1" w:id="15"/>
      <w:bookmarkEnd w:id="15"/>
    </w:p>
    <w:p w:rsidRPr="002E0A1A" w:rsidR="002E0A1A" w:rsidP="002E0A1A" w:rsidRDefault="002E0A1A" w14:paraId="4BBAE516" w14:textId="77777777">
      <w:pPr>
        <w:spacing w:after="0"/>
        <w:jc w:val="center"/>
      </w:pPr>
      <w:bookmarkStart w:name="PDF3_Attachment_9565_2" w:id="16"/>
      <w:bookmarkEnd w:id="16"/>
      <w:r w:rsidR="002E0A1A">
        <w:drawing>
          <wp:inline wp14:editId="51BF7F03" wp14:anchorId="04714192">
            <wp:extent cx="6594602" cy="9420414"/>
            <wp:effectExtent l="0" t="0" r="0" b="9525"/>
            <wp:docPr id="139" name="Picture 139" title=""/>
            <wp:cNvGraphicFramePr>
              <a:graphicFrameLocks noChangeAspect="1"/>
            </wp:cNvGraphicFramePr>
            <a:graphic>
              <a:graphicData uri="http://schemas.openxmlformats.org/drawingml/2006/picture">
                <pic:pic>
                  <pic:nvPicPr>
                    <pic:cNvPr id="0" name="Picture 139"/>
                    <pic:cNvPicPr/>
                  </pic:nvPicPr>
                  <pic:blipFill>
                    <a:blip r:embed="Rd24dc3e382334ee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BF36BCF" w14:textId="77777777">
      <w:pPr>
        <w:spacing w:after="0"/>
        <w:jc w:val="left"/>
      </w:pPr>
      <w:r w:rsidRPr="002E0A1A">
        <w:br w:type="page"/>
      </w:r>
    </w:p>
    <w:p w:rsidRPr="002E0A1A" w:rsidR="002E0A1A" w:rsidP="002E0A1A" w:rsidRDefault="002E0A1A" w14:paraId="247BD6D7" w14:textId="77777777">
      <w:pPr>
        <w:spacing w:after="0"/>
        <w:jc w:val="center"/>
      </w:pPr>
      <w:r w:rsidR="002E0A1A">
        <w:drawing>
          <wp:inline wp14:editId="2DF5FFA4" wp14:anchorId="32C4F8CA">
            <wp:extent cx="6594602" cy="9420414"/>
            <wp:effectExtent l="0" t="0" r="0" b="9525"/>
            <wp:docPr id="140" name="Picture 140" title=""/>
            <wp:cNvGraphicFramePr>
              <a:graphicFrameLocks noChangeAspect="1"/>
            </wp:cNvGraphicFramePr>
            <a:graphic>
              <a:graphicData uri="http://schemas.openxmlformats.org/drawingml/2006/picture">
                <pic:pic>
                  <pic:nvPicPr>
                    <pic:cNvPr id="0" name="Picture 140"/>
                    <pic:cNvPicPr/>
                  </pic:nvPicPr>
                  <pic:blipFill>
                    <a:blip r:embed="R56bd3ea2b0924cc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DEDCC80" w14:textId="77777777">
      <w:pPr>
        <w:spacing w:after="0"/>
        <w:jc w:val="left"/>
      </w:pPr>
      <w:r w:rsidRPr="002E0A1A">
        <w:br w:type="page"/>
      </w:r>
    </w:p>
    <w:p w:rsidRPr="002E0A1A" w:rsidR="002E0A1A" w:rsidP="002E0A1A" w:rsidRDefault="002E0A1A" w14:paraId="66CB0E88" w14:textId="77777777">
      <w:pPr>
        <w:spacing w:after="0"/>
        <w:jc w:val="center"/>
      </w:pPr>
      <w:r w:rsidR="002E0A1A">
        <w:drawing>
          <wp:inline wp14:editId="39E75A4E" wp14:anchorId="2D2FD8E0">
            <wp:extent cx="6594602" cy="9420414"/>
            <wp:effectExtent l="0" t="0" r="0" b="9525"/>
            <wp:docPr id="141" name="Picture 141" title=""/>
            <wp:cNvGraphicFramePr>
              <a:graphicFrameLocks noChangeAspect="1"/>
            </wp:cNvGraphicFramePr>
            <a:graphic>
              <a:graphicData uri="http://schemas.openxmlformats.org/drawingml/2006/picture">
                <pic:pic>
                  <pic:nvPicPr>
                    <pic:cNvPr id="0" name="Picture 141"/>
                    <pic:cNvPicPr/>
                  </pic:nvPicPr>
                  <pic:blipFill>
                    <a:blip r:embed="R6764ef145e8947b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6F974EA" w14:textId="77777777">
      <w:pPr>
        <w:spacing w:after="0"/>
        <w:jc w:val="left"/>
      </w:pPr>
      <w:r w:rsidRPr="002E0A1A">
        <w:br w:type="page"/>
      </w:r>
    </w:p>
    <w:p w:rsidRPr="002E0A1A" w:rsidR="002E0A1A" w:rsidP="002E0A1A" w:rsidRDefault="002E0A1A" w14:paraId="7B06F1FF" w14:textId="77777777">
      <w:pPr>
        <w:spacing w:after="0"/>
        <w:jc w:val="center"/>
      </w:pPr>
      <w:r w:rsidR="002E0A1A">
        <w:drawing>
          <wp:inline wp14:editId="7C411AC7" wp14:anchorId="52C5B332">
            <wp:extent cx="6594602" cy="9420414"/>
            <wp:effectExtent l="0" t="0" r="0" b="0"/>
            <wp:docPr id="142" name="Picture 142" title=""/>
            <wp:cNvGraphicFramePr>
              <a:graphicFrameLocks noChangeAspect="1"/>
            </wp:cNvGraphicFramePr>
            <a:graphic>
              <a:graphicData uri="http://schemas.openxmlformats.org/drawingml/2006/picture">
                <pic:pic>
                  <pic:nvPicPr>
                    <pic:cNvPr id="0" name="Picture 142"/>
                    <pic:cNvPicPr/>
                  </pic:nvPicPr>
                  <pic:blipFill>
                    <a:blip r:embed="R0b31caf123f34d8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47EBE4B" w14:textId="77777777">
      <w:pPr>
        <w:spacing w:after="0"/>
        <w:jc w:val="left"/>
      </w:pPr>
      <w:r w:rsidRPr="002E0A1A">
        <w:br w:type="page"/>
      </w:r>
    </w:p>
    <w:p w:rsidRPr="002E0A1A" w:rsidR="002E0A1A" w:rsidP="002E0A1A" w:rsidRDefault="002E0A1A" w14:paraId="1D572A6D" w14:textId="77777777">
      <w:pPr>
        <w:spacing w:after="0"/>
        <w:jc w:val="center"/>
      </w:pPr>
      <w:r w:rsidR="002E0A1A">
        <w:drawing>
          <wp:inline wp14:editId="7689C44D" wp14:anchorId="783A4001">
            <wp:extent cx="6594602" cy="9420414"/>
            <wp:effectExtent l="0" t="0" r="0" b="0"/>
            <wp:docPr id="143" name="Picture 143" title=""/>
            <wp:cNvGraphicFramePr>
              <a:graphicFrameLocks noChangeAspect="1"/>
            </wp:cNvGraphicFramePr>
            <a:graphic>
              <a:graphicData uri="http://schemas.openxmlformats.org/drawingml/2006/picture">
                <pic:pic>
                  <pic:nvPicPr>
                    <pic:cNvPr id="0" name="Picture 143"/>
                    <pic:cNvPicPr/>
                  </pic:nvPicPr>
                  <pic:blipFill>
                    <a:blip r:embed="Rdc31856932164c7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4034FA5" w14:textId="77777777">
      <w:pPr>
        <w:spacing w:after="0"/>
        <w:jc w:val="left"/>
      </w:pPr>
      <w:r w:rsidRPr="002E0A1A">
        <w:br w:type="page"/>
      </w:r>
    </w:p>
    <w:p w:rsidRPr="002E0A1A" w:rsidR="002E0A1A" w:rsidP="002E0A1A" w:rsidRDefault="002E0A1A" w14:paraId="7E1341AF" w14:textId="77777777">
      <w:pPr>
        <w:spacing w:after="0"/>
        <w:jc w:val="center"/>
      </w:pPr>
      <w:r w:rsidR="002E0A1A">
        <w:drawing>
          <wp:inline wp14:editId="10D5E236" wp14:anchorId="06E05927">
            <wp:extent cx="6594602" cy="9420414"/>
            <wp:effectExtent l="0" t="0" r="0" b="0"/>
            <wp:docPr id="144" name="Picture 144" title=""/>
            <wp:cNvGraphicFramePr>
              <a:graphicFrameLocks noChangeAspect="1"/>
            </wp:cNvGraphicFramePr>
            <a:graphic>
              <a:graphicData uri="http://schemas.openxmlformats.org/drawingml/2006/picture">
                <pic:pic>
                  <pic:nvPicPr>
                    <pic:cNvPr id="0" name="Picture 144"/>
                    <pic:cNvPicPr/>
                  </pic:nvPicPr>
                  <pic:blipFill>
                    <a:blip r:embed="R53603d8ce82c4f2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3CBC11F" w14:textId="77777777">
      <w:pPr>
        <w:spacing w:after="0"/>
        <w:jc w:val="left"/>
      </w:pPr>
      <w:r w:rsidRPr="002E0A1A">
        <w:br w:type="page"/>
      </w:r>
    </w:p>
    <w:p w:rsidRPr="002E0A1A" w:rsidR="002E0A1A" w:rsidP="002E0A1A" w:rsidRDefault="002E0A1A" w14:paraId="7ABCA77D" w14:textId="77777777">
      <w:pPr>
        <w:spacing w:after="0"/>
        <w:jc w:val="center"/>
      </w:pPr>
      <w:r w:rsidR="002E0A1A">
        <w:drawing>
          <wp:inline wp14:editId="04EB5BD5" wp14:anchorId="1F4AF808">
            <wp:extent cx="6594602" cy="9420414"/>
            <wp:effectExtent l="0" t="0" r="0" b="0"/>
            <wp:docPr id="145" name="Picture 145" title=""/>
            <wp:cNvGraphicFramePr>
              <a:graphicFrameLocks noChangeAspect="1"/>
            </wp:cNvGraphicFramePr>
            <a:graphic>
              <a:graphicData uri="http://schemas.openxmlformats.org/drawingml/2006/picture">
                <pic:pic>
                  <pic:nvPicPr>
                    <pic:cNvPr id="0" name="Picture 145"/>
                    <pic:cNvPicPr/>
                  </pic:nvPicPr>
                  <pic:blipFill>
                    <a:blip r:embed="R15ed47b0d34c47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2724F76" w14:textId="77777777">
      <w:pPr>
        <w:spacing w:after="0"/>
        <w:jc w:val="left"/>
      </w:pPr>
      <w:r w:rsidRPr="002E0A1A">
        <w:br w:type="page"/>
      </w:r>
    </w:p>
    <w:p w:rsidRPr="002E0A1A" w:rsidR="002E0A1A" w:rsidP="002E0A1A" w:rsidRDefault="002E0A1A" w14:paraId="665F2ED1" w14:textId="77777777">
      <w:pPr>
        <w:spacing w:after="0"/>
        <w:jc w:val="center"/>
      </w:pPr>
      <w:r w:rsidR="002E0A1A">
        <w:drawing>
          <wp:inline wp14:editId="3B7DD6A6" wp14:anchorId="73FB735B">
            <wp:extent cx="6594602" cy="9420414"/>
            <wp:effectExtent l="0" t="0" r="0" b="0"/>
            <wp:docPr id="146" name="Picture 146" title=""/>
            <wp:cNvGraphicFramePr>
              <a:graphicFrameLocks noChangeAspect="1"/>
            </wp:cNvGraphicFramePr>
            <a:graphic>
              <a:graphicData uri="http://schemas.openxmlformats.org/drawingml/2006/picture">
                <pic:pic>
                  <pic:nvPicPr>
                    <pic:cNvPr id="0" name="Picture 146"/>
                    <pic:cNvPicPr/>
                  </pic:nvPicPr>
                  <pic:blipFill>
                    <a:blip r:embed="R0158b2f0311947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C93F6AB" w14:textId="77777777">
      <w:pPr>
        <w:spacing w:after="0"/>
        <w:jc w:val="left"/>
      </w:pPr>
      <w:r w:rsidRPr="002E0A1A">
        <w:br w:type="page"/>
      </w:r>
    </w:p>
    <w:p w:rsidRPr="002E0A1A" w:rsidR="002E0A1A" w:rsidP="002E0A1A" w:rsidRDefault="002E0A1A" w14:paraId="036AE9CC" w14:textId="77777777">
      <w:pPr>
        <w:spacing w:after="0"/>
        <w:jc w:val="center"/>
      </w:pPr>
      <w:r w:rsidR="002E0A1A">
        <w:drawing>
          <wp:inline wp14:editId="599A9D3C" wp14:anchorId="661A02D0">
            <wp:extent cx="6594602" cy="9420414"/>
            <wp:effectExtent l="0" t="0" r="0" b="0"/>
            <wp:docPr id="147" name="Picture 147" title=""/>
            <wp:cNvGraphicFramePr>
              <a:graphicFrameLocks noChangeAspect="1"/>
            </wp:cNvGraphicFramePr>
            <a:graphic>
              <a:graphicData uri="http://schemas.openxmlformats.org/drawingml/2006/picture">
                <pic:pic>
                  <pic:nvPicPr>
                    <pic:cNvPr id="0" name="Picture 147"/>
                    <pic:cNvPicPr/>
                  </pic:nvPicPr>
                  <pic:blipFill>
                    <a:blip r:embed="Rc1cf09c6645b4d7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797EB56" w14:textId="77777777">
      <w:pPr>
        <w:spacing w:after="0"/>
        <w:jc w:val="left"/>
      </w:pPr>
      <w:r w:rsidRPr="002E0A1A">
        <w:br w:type="page"/>
      </w:r>
    </w:p>
    <w:p w:rsidRPr="002E0A1A" w:rsidR="002E0A1A" w:rsidP="002E0A1A" w:rsidRDefault="002E0A1A" w14:paraId="5A2C0CDF" w14:textId="77777777">
      <w:pPr>
        <w:spacing w:after="0"/>
        <w:jc w:val="center"/>
      </w:pPr>
      <w:r w:rsidR="002E0A1A">
        <w:drawing>
          <wp:inline wp14:editId="7950A576" wp14:anchorId="62A31736">
            <wp:extent cx="6594602" cy="9420414"/>
            <wp:effectExtent l="0" t="0" r="0" b="0"/>
            <wp:docPr id="148" name="Picture 148" title=""/>
            <wp:cNvGraphicFramePr>
              <a:graphicFrameLocks noChangeAspect="1"/>
            </wp:cNvGraphicFramePr>
            <a:graphic>
              <a:graphicData uri="http://schemas.openxmlformats.org/drawingml/2006/picture">
                <pic:pic>
                  <pic:nvPicPr>
                    <pic:cNvPr id="0" name="Picture 148"/>
                    <pic:cNvPicPr/>
                  </pic:nvPicPr>
                  <pic:blipFill>
                    <a:blip r:embed="Rf7b6dc8ad7634f0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6F69D8D" w14:textId="77777777">
      <w:pPr>
        <w:spacing w:after="0"/>
        <w:jc w:val="left"/>
      </w:pPr>
      <w:r w:rsidRPr="002E0A1A">
        <w:br w:type="page"/>
      </w:r>
    </w:p>
    <w:p w:rsidRPr="002E0A1A" w:rsidR="002E0A1A" w:rsidP="002E0A1A" w:rsidRDefault="002E0A1A" w14:paraId="1E07228F" w14:textId="77777777">
      <w:pPr>
        <w:spacing w:after="0"/>
        <w:jc w:val="center"/>
      </w:pPr>
      <w:r w:rsidR="002E0A1A">
        <w:drawing>
          <wp:inline wp14:editId="21C36C77" wp14:anchorId="14A126FA">
            <wp:extent cx="6594602" cy="9420414"/>
            <wp:effectExtent l="0" t="0" r="0" b="0"/>
            <wp:docPr id="149" name="Picture 149" title=""/>
            <wp:cNvGraphicFramePr>
              <a:graphicFrameLocks noChangeAspect="1"/>
            </wp:cNvGraphicFramePr>
            <a:graphic>
              <a:graphicData uri="http://schemas.openxmlformats.org/drawingml/2006/picture">
                <pic:pic>
                  <pic:nvPicPr>
                    <pic:cNvPr id="0" name="Picture 149"/>
                    <pic:cNvPicPr/>
                  </pic:nvPicPr>
                  <pic:blipFill>
                    <a:blip r:embed="Rd77b0414913f420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2C596DA" w14:textId="77777777">
      <w:pPr>
        <w:spacing w:after="0"/>
        <w:jc w:val="left"/>
      </w:pPr>
      <w:r w:rsidRPr="002E0A1A">
        <w:br w:type="page"/>
      </w:r>
    </w:p>
    <w:p w:rsidRPr="002E0A1A" w:rsidR="002E0A1A" w:rsidP="002E0A1A" w:rsidRDefault="002E0A1A" w14:paraId="4138E6F0" w14:textId="77777777">
      <w:pPr>
        <w:spacing w:after="0"/>
        <w:jc w:val="center"/>
      </w:pPr>
      <w:r w:rsidR="002E0A1A">
        <w:drawing>
          <wp:inline wp14:editId="080EF0D7" wp14:anchorId="72DD7BE4">
            <wp:extent cx="6594602" cy="9420414"/>
            <wp:effectExtent l="0" t="0" r="0" b="0"/>
            <wp:docPr id="150" name="Picture 150" title=""/>
            <wp:cNvGraphicFramePr>
              <a:graphicFrameLocks noChangeAspect="1"/>
            </wp:cNvGraphicFramePr>
            <a:graphic>
              <a:graphicData uri="http://schemas.openxmlformats.org/drawingml/2006/picture">
                <pic:pic>
                  <pic:nvPicPr>
                    <pic:cNvPr id="0" name="Picture 150"/>
                    <pic:cNvPicPr/>
                  </pic:nvPicPr>
                  <pic:blipFill>
                    <a:blip r:embed="R17254c1906da454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F005270" w14:textId="77777777">
      <w:pPr>
        <w:spacing w:after="0"/>
        <w:jc w:val="left"/>
      </w:pPr>
      <w:r w:rsidRPr="002E0A1A">
        <w:br w:type="page"/>
      </w:r>
    </w:p>
    <w:p w:rsidRPr="002E0A1A" w:rsidR="002E0A1A" w:rsidP="002E0A1A" w:rsidRDefault="002E0A1A" w14:paraId="0A6776F2" w14:textId="77777777">
      <w:pPr>
        <w:spacing w:after="0"/>
        <w:jc w:val="center"/>
      </w:pPr>
      <w:r w:rsidR="002E0A1A">
        <w:drawing>
          <wp:inline wp14:editId="3112CFFF" wp14:anchorId="75020E2B">
            <wp:extent cx="6594602" cy="9420414"/>
            <wp:effectExtent l="0" t="0" r="0" b="0"/>
            <wp:docPr id="151" name="Picture 151" title=""/>
            <wp:cNvGraphicFramePr>
              <a:graphicFrameLocks noChangeAspect="1"/>
            </wp:cNvGraphicFramePr>
            <a:graphic>
              <a:graphicData uri="http://schemas.openxmlformats.org/drawingml/2006/picture">
                <pic:pic>
                  <pic:nvPicPr>
                    <pic:cNvPr id="0" name="Picture 151"/>
                    <pic:cNvPicPr/>
                  </pic:nvPicPr>
                  <pic:blipFill>
                    <a:blip r:embed="R4f4ddef223f24d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E4AD6BD" w14:textId="77777777">
      <w:pPr>
        <w:spacing w:after="0"/>
        <w:jc w:val="left"/>
      </w:pPr>
      <w:r w:rsidRPr="002E0A1A">
        <w:br w:type="page"/>
      </w:r>
    </w:p>
    <w:p w:rsidRPr="002E0A1A" w:rsidR="002E0A1A" w:rsidP="002E0A1A" w:rsidRDefault="002E0A1A" w14:paraId="581CECAC" w14:textId="77777777">
      <w:pPr>
        <w:spacing w:after="0"/>
        <w:jc w:val="center"/>
      </w:pPr>
      <w:r w:rsidR="002E0A1A">
        <w:drawing>
          <wp:inline wp14:editId="6D20B6DB" wp14:anchorId="28FE1B16">
            <wp:extent cx="6594602" cy="9420414"/>
            <wp:effectExtent l="0" t="0" r="0" b="0"/>
            <wp:docPr id="152" name="Picture 152" title=""/>
            <wp:cNvGraphicFramePr>
              <a:graphicFrameLocks noChangeAspect="1"/>
            </wp:cNvGraphicFramePr>
            <a:graphic>
              <a:graphicData uri="http://schemas.openxmlformats.org/drawingml/2006/picture">
                <pic:pic>
                  <pic:nvPicPr>
                    <pic:cNvPr id="0" name="Picture 152"/>
                    <pic:cNvPicPr/>
                  </pic:nvPicPr>
                  <pic:blipFill>
                    <a:blip r:embed="Re64c6423f2a24b4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8B05E6B" w14:textId="77777777">
      <w:pPr>
        <w:spacing w:after="0"/>
        <w:jc w:val="left"/>
      </w:pPr>
      <w:r w:rsidRPr="002E0A1A">
        <w:br w:type="page"/>
      </w:r>
    </w:p>
    <w:p w:rsidRPr="002E0A1A" w:rsidR="002E0A1A" w:rsidP="002E0A1A" w:rsidRDefault="002E0A1A" w14:paraId="51232A34" w14:textId="77777777">
      <w:pPr>
        <w:spacing w:after="0"/>
        <w:jc w:val="center"/>
      </w:pPr>
      <w:r w:rsidR="002E0A1A">
        <w:drawing>
          <wp:inline wp14:editId="77C0BCE0" wp14:anchorId="44285EFB">
            <wp:extent cx="6594602" cy="9420414"/>
            <wp:effectExtent l="0" t="0" r="0" b="0"/>
            <wp:docPr id="153" name="Picture 153" title=""/>
            <wp:cNvGraphicFramePr>
              <a:graphicFrameLocks noChangeAspect="1"/>
            </wp:cNvGraphicFramePr>
            <a:graphic>
              <a:graphicData uri="http://schemas.openxmlformats.org/drawingml/2006/picture">
                <pic:pic>
                  <pic:nvPicPr>
                    <pic:cNvPr id="0" name="Picture 153"/>
                    <pic:cNvPicPr/>
                  </pic:nvPicPr>
                  <pic:blipFill>
                    <a:blip r:embed="Rfc78cc4640ec45f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D16E5FB" w14:textId="77777777">
      <w:pPr>
        <w:spacing w:after="0"/>
        <w:jc w:val="left"/>
      </w:pPr>
      <w:r w:rsidRPr="002E0A1A">
        <w:br w:type="page"/>
      </w:r>
    </w:p>
    <w:p w:rsidRPr="002E0A1A" w:rsidR="002E0A1A" w:rsidP="002E0A1A" w:rsidRDefault="002E0A1A" w14:paraId="0281A6E7" w14:textId="77777777">
      <w:pPr>
        <w:spacing w:after="0"/>
        <w:jc w:val="center"/>
      </w:pPr>
      <w:r w:rsidR="002E0A1A">
        <w:drawing>
          <wp:inline wp14:editId="50CA546A" wp14:anchorId="6EB16F01">
            <wp:extent cx="6594602" cy="9420414"/>
            <wp:effectExtent l="0" t="0" r="0" b="0"/>
            <wp:docPr id="154" name="Picture 154" title=""/>
            <wp:cNvGraphicFramePr>
              <a:graphicFrameLocks noChangeAspect="1"/>
            </wp:cNvGraphicFramePr>
            <a:graphic>
              <a:graphicData uri="http://schemas.openxmlformats.org/drawingml/2006/picture">
                <pic:pic>
                  <pic:nvPicPr>
                    <pic:cNvPr id="0" name="Picture 154"/>
                    <pic:cNvPicPr/>
                  </pic:nvPicPr>
                  <pic:blipFill>
                    <a:blip r:embed="R580fe460f8f0450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2ECA1CB" w14:textId="77777777">
      <w:pPr>
        <w:spacing w:after="0"/>
        <w:jc w:val="left"/>
      </w:pPr>
      <w:r w:rsidRPr="002E0A1A">
        <w:br w:type="page"/>
      </w:r>
    </w:p>
    <w:p w:rsidRPr="002E0A1A" w:rsidR="002E0A1A" w:rsidP="002E0A1A" w:rsidRDefault="002E0A1A" w14:paraId="0B07B33B" w14:textId="77777777">
      <w:pPr>
        <w:spacing w:after="0"/>
        <w:jc w:val="center"/>
      </w:pPr>
      <w:r w:rsidR="002E0A1A">
        <w:drawing>
          <wp:inline wp14:editId="55659A58" wp14:anchorId="170238C7">
            <wp:extent cx="6594602" cy="9420414"/>
            <wp:effectExtent l="0" t="0" r="0" b="0"/>
            <wp:docPr id="155" name="Picture 155" title=""/>
            <wp:cNvGraphicFramePr>
              <a:graphicFrameLocks noChangeAspect="1"/>
            </wp:cNvGraphicFramePr>
            <a:graphic>
              <a:graphicData uri="http://schemas.openxmlformats.org/drawingml/2006/picture">
                <pic:pic>
                  <pic:nvPicPr>
                    <pic:cNvPr id="0" name="Picture 155"/>
                    <pic:cNvPicPr/>
                  </pic:nvPicPr>
                  <pic:blipFill>
                    <a:blip r:embed="R245347f797244a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17397AE" w14:textId="77777777">
      <w:pPr>
        <w:spacing w:after="0"/>
        <w:jc w:val="left"/>
      </w:pPr>
      <w:r w:rsidRPr="002E0A1A">
        <w:br w:type="page"/>
      </w:r>
    </w:p>
    <w:p w:rsidRPr="002E0A1A" w:rsidR="002E0A1A" w:rsidP="002E0A1A" w:rsidRDefault="002E0A1A" w14:paraId="0A8EBF5D" w14:textId="77777777">
      <w:pPr>
        <w:spacing w:after="0"/>
        <w:jc w:val="center"/>
      </w:pPr>
      <w:r w:rsidR="002E0A1A">
        <w:drawing>
          <wp:inline wp14:editId="50B26535" wp14:anchorId="4648368A">
            <wp:extent cx="6594602" cy="9420414"/>
            <wp:effectExtent l="0" t="0" r="0" b="0"/>
            <wp:docPr id="156" name="Picture 156" title=""/>
            <wp:cNvGraphicFramePr>
              <a:graphicFrameLocks noChangeAspect="1"/>
            </wp:cNvGraphicFramePr>
            <a:graphic>
              <a:graphicData uri="http://schemas.openxmlformats.org/drawingml/2006/picture">
                <pic:pic>
                  <pic:nvPicPr>
                    <pic:cNvPr id="0" name="Picture 156"/>
                    <pic:cNvPicPr/>
                  </pic:nvPicPr>
                  <pic:blipFill>
                    <a:blip r:embed="R8495c66e158a406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14FFB66" w14:textId="77777777">
      <w:pPr>
        <w:spacing w:after="0"/>
        <w:jc w:val="left"/>
      </w:pPr>
      <w:r w:rsidRPr="002E0A1A">
        <w:br w:type="page"/>
      </w:r>
    </w:p>
    <w:p w:rsidRPr="002E0A1A" w:rsidR="002E0A1A" w:rsidP="002E0A1A" w:rsidRDefault="002E0A1A" w14:paraId="146C3CC4" w14:textId="77777777">
      <w:pPr>
        <w:spacing w:after="0"/>
        <w:jc w:val="center"/>
      </w:pPr>
      <w:r w:rsidR="002E0A1A">
        <w:drawing>
          <wp:inline wp14:editId="69464325" wp14:anchorId="3895F7A8">
            <wp:extent cx="6594602" cy="9420414"/>
            <wp:effectExtent l="0" t="0" r="0" b="0"/>
            <wp:docPr id="157" name="Picture 157" title=""/>
            <wp:cNvGraphicFramePr>
              <a:graphicFrameLocks noChangeAspect="1"/>
            </wp:cNvGraphicFramePr>
            <a:graphic>
              <a:graphicData uri="http://schemas.openxmlformats.org/drawingml/2006/picture">
                <pic:pic>
                  <pic:nvPicPr>
                    <pic:cNvPr id="0" name="Picture 157"/>
                    <pic:cNvPicPr/>
                  </pic:nvPicPr>
                  <pic:blipFill>
                    <a:blip r:embed="Rce57f166fe97401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763F456" w14:textId="77777777">
      <w:pPr>
        <w:spacing w:after="0"/>
        <w:jc w:val="left"/>
      </w:pPr>
      <w:r w:rsidRPr="002E0A1A">
        <w:br w:type="page"/>
      </w:r>
    </w:p>
    <w:p w:rsidRPr="002E0A1A" w:rsidR="002E0A1A" w:rsidP="002E0A1A" w:rsidRDefault="002E0A1A" w14:paraId="70A14581" w14:textId="77777777">
      <w:pPr>
        <w:spacing w:after="0"/>
        <w:jc w:val="center"/>
      </w:pPr>
      <w:r w:rsidR="002E0A1A">
        <w:drawing>
          <wp:inline wp14:editId="566A2824" wp14:anchorId="09898A5F">
            <wp:extent cx="6594602" cy="9420414"/>
            <wp:effectExtent l="0" t="0" r="0" b="0"/>
            <wp:docPr id="158" name="Picture 158" title=""/>
            <wp:cNvGraphicFramePr>
              <a:graphicFrameLocks noChangeAspect="1"/>
            </wp:cNvGraphicFramePr>
            <a:graphic>
              <a:graphicData uri="http://schemas.openxmlformats.org/drawingml/2006/picture">
                <pic:pic>
                  <pic:nvPicPr>
                    <pic:cNvPr id="0" name="Picture 158"/>
                    <pic:cNvPicPr/>
                  </pic:nvPicPr>
                  <pic:blipFill>
                    <a:blip r:embed="R3d85fe0ab03f471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75F463E4" w14:textId="77777777">
      <w:pPr>
        <w:spacing w:after="0"/>
        <w:jc w:val="left"/>
      </w:pPr>
      <w:r w:rsidRPr="002E0A1A">
        <w:br w:type="page"/>
      </w:r>
    </w:p>
    <w:p w:rsidRPr="002E0A1A" w:rsidR="002E0A1A" w:rsidP="002E0A1A" w:rsidRDefault="002E0A1A" w14:paraId="3BA90FC0" w14:textId="77777777">
      <w:pPr>
        <w:spacing w:after="0"/>
        <w:jc w:val="center"/>
      </w:pPr>
      <w:r w:rsidR="002E0A1A">
        <w:drawing>
          <wp:inline wp14:editId="0D51B28A" wp14:anchorId="7074B2AB">
            <wp:extent cx="6594602" cy="9420414"/>
            <wp:effectExtent l="0" t="0" r="0" b="0"/>
            <wp:docPr id="159" name="Picture 159" title=""/>
            <wp:cNvGraphicFramePr>
              <a:graphicFrameLocks noChangeAspect="1"/>
            </wp:cNvGraphicFramePr>
            <a:graphic>
              <a:graphicData uri="http://schemas.openxmlformats.org/drawingml/2006/picture">
                <pic:pic>
                  <pic:nvPicPr>
                    <pic:cNvPr id="0" name="Picture 159"/>
                    <pic:cNvPicPr/>
                  </pic:nvPicPr>
                  <pic:blipFill>
                    <a:blip r:embed="Rae9abb763c904f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FCDFE35" w14:textId="77777777">
      <w:pPr>
        <w:spacing w:after="0"/>
        <w:jc w:val="left"/>
      </w:pPr>
      <w:r w:rsidRPr="002E0A1A">
        <w:br w:type="page"/>
      </w:r>
    </w:p>
    <w:p w:rsidRPr="002E0A1A" w:rsidR="002E0A1A" w:rsidP="002E0A1A" w:rsidRDefault="002E0A1A" w14:paraId="7C9E1FB3" w14:textId="77777777">
      <w:pPr>
        <w:spacing w:after="0"/>
        <w:jc w:val="center"/>
      </w:pPr>
      <w:r w:rsidR="002E0A1A">
        <w:drawing>
          <wp:inline wp14:editId="697F6999" wp14:anchorId="7147CDCC">
            <wp:extent cx="6594602" cy="9420414"/>
            <wp:effectExtent l="0" t="0" r="0" b="0"/>
            <wp:docPr id="160" name="Picture 160" title=""/>
            <wp:cNvGraphicFramePr>
              <a:graphicFrameLocks noChangeAspect="1"/>
            </wp:cNvGraphicFramePr>
            <a:graphic>
              <a:graphicData uri="http://schemas.openxmlformats.org/drawingml/2006/picture">
                <pic:pic>
                  <pic:nvPicPr>
                    <pic:cNvPr id="0" name="Picture 160"/>
                    <pic:cNvPicPr/>
                  </pic:nvPicPr>
                  <pic:blipFill>
                    <a:blip r:embed="R6acb0a48e89c45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9331E2C" w14:textId="77777777">
      <w:pPr>
        <w:spacing w:after="0"/>
        <w:jc w:val="left"/>
      </w:pPr>
      <w:r w:rsidRPr="002E0A1A">
        <w:br w:type="page"/>
      </w:r>
    </w:p>
    <w:p w:rsidRPr="002E0A1A" w:rsidR="002E0A1A" w:rsidP="002E0A1A" w:rsidRDefault="002E0A1A" w14:paraId="19195979" w14:textId="77777777">
      <w:pPr>
        <w:spacing w:after="0"/>
        <w:jc w:val="center"/>
      </w:pPr>
      <w:r w:rsidR="002E0A1A">
        <w:drawing>
          <wp:inline wp14:editId="2CBDAA39" wp14:anchorId="582C6F90">
            <wp:extent cx="6594602" cy="9420414"/>
            <wp:effectExtent l="0" t="0" r="0" b="0"/>
            <wp:docPr id="161" name="Picture 161" title=""/>
            <wp:cNvGraphicFramePr>
              <a:graphicFrameLocks noChangeAspect="1"/>
            </wp:cNvGraphicFramePr>
            <a:graphic>
              <a:graphicData uri="http://schemas.openxmlformats.org/drawingml/2006/picture">
                <pic:pic>
                  <pic:nvPicPr>
                    <pic:cNvPr id="0" name="Picture 161"/>
                    <pic:cNvPicPr/>
                  </pic:nvPicPr>
                  <pic:blipFill>
                    <a:blip r:embed="R29c2840d43a84e8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7C8A487A" w14:textId="77777777">
      <w:pPr>
        <w:spacing w:after="0"/>
        <w:jc w:val="left"/>
      </w:pPr>
      <w:r w:rsidRPr="002E0A1A">
        <w:br w:type="page"/>
      </w:r>
    </w:p>
    <w:p w:rsidRPr="002E0A1A" w:rsidR="002E0A1A" w:rsidP="002E0A1A" w:rsidRDefault="002E0A1A" w14:paraId="600B6222" w14:textId="77777777">
      <w:pPr>
        <w:spacing w:after="0"/>
        <w:jc w:val="center"/>
      </w:pPr>
      <w:r w:rsidR="002E0A1A">
        <w:drawing>
          <wp:inline wp14:editId="77797622" wp14:anchorId="710BB54E">
            <wp:extent cx="6594602" cy="9420414"/>
            <wp:effectExtent l="0" t="0" r="0" b="0"/>
            <wp:docPr id="162" name="Picture 162" title=""/>
            <wp:cNvGraphicFramePr>
              <a:graphicFrameLocks noChangeAspect="1"/>
            </wp:cNvGraphicFramePr>
            <a:graphic>
              <a:graphicData uri="http://schemas.openxmlformats.org/drawingml/2006/picture">
                <pic:pic>
                  <pic:nvPicPr>
                    <pic:cNvPr id="0" name="Picture 162"/>
                    <pic:cNvPicPr/>
                  </pic:nvPicPr>
                  <pic:blipFill>
                    <a:blip r:embed="R9fb036ae7b3b430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FC0AF42" w14:textId="77777777">
      <w:pPr>
        <w:spacing w:after="0"/>
        <w:jc w:val="left"/>
      </w:pPr>
      <w:r w:rsidRPr="002E0A1A">
        <w:br w:type="page"/>
      </w:r>
    </w:p>
    <w:p w:rsidRPr="002E0A1A" w:rsidR="002E0A1A" w:rsidP="002E0A1A" w:rsidRDefault="002E0A1A" w14:paraId="0E1048F4" w14:textId="77777777">
      <w:pPr>
        <w:spacing w:after="0"/>
        <w:jc w:val="center"/>
      </w:pPr>
      <w:r w:rsidR="002E0A1A">
        <w:drawing>
          <wp:inline wp14:editId="4D89446C" wp14:anchorId="0E287706">
            <wp:extent cx="6594602" cy="9420414"/>
            <wp:effectExtent l="0" t="0" r="0" b="0"/>
            <wp:docPr id="163" name="Picture 163" title=""/>
            <wp:cNvGraphicFramePr>
              <a:graphicFrameLocks noChangeAspect="1"/>
            </wp:cNvGraphicFramePr>
            <a:graphic>
              <a:graphicData uri="http://schemas.openxmlformats.org/drawingml/2006/picture">
                <pic:pic>
                  <pic:nvPicPr>
                    <pic:cNvPr id="0" name="Picture 163"/>
                    <pic:cNvPicPr/>
                  </pic:nvPicPr>
                  <pic:blipFill>
                    <a:blip r:embed="R525e94e9b204468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1CB612E" w14:textId="77777777">
      <w:pPr>
        <w:spacing w:after="0"/>
        <w:jc w:val="left"/>
      </w:pPr>
      <w:r w:rsidRPr="002E0A1A">
        <w:br w:type="page"/>
      </w:r>
    </w:p>
    <w:p w:rsidRPr="002E0A1A" w:rsidR="002E0A1A" w:rsidP="002E0A1A" w:rsidRDefault="002E0A1A" w14:paraId="125BDF74" w14:textId="77777777">
      <w:pPr>
        <w:spacing w:after="0"/>
        <w:jc w:val="center"/>
      </w:pPr>
      <w:r w:rsidR="002E0A1A">
        <w:drawing>
          <wp:inline wp14:editId="11C3A59E" wp14:anchorId="3D278347">
            <wp:extent cx="6594602" cy="9420414"/>
            <wp:effectExtent l="0" t="0" r="0" b="0"/>
            <wp:docPr id="164" name="Picture 164" title=""/>
            <wp:cNvGraphicFramePr>
              <a:graphicFrameLocks noChangeAspect="1"/>
            </wp:cNvGraphicFramePr>
            <a:graphic>
              <a:graphicData uri="http://schemas.openxmlformats.org/drawingml/2006/picture">
                <pic:pic>
                  <pic:nvPicPr>
                    <pic:cNvPr id="0" name="Picture 164"/>
                    <pic:cNvPicPr/>
                  </pic:nvPicPr>
                  <pic:blipFill>
                    <a:blip r:embed="Rcc597a3fdfc3499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9983264" w14:textId="77777777">
      <w:pPr>
        <w:spacing w:after="0"/>
        <w:jc w:val="left"/>
      </w:pPr>
      <w:r w:rsidRPr="002E0A1A">
        <w:br w:type="page"/>
      </w:r>
    </w:p>
    <w:p w:rsidRPr="002E0A1A" w:rsidR="002E0A1A" w:rsidP="002E0A1A" w:rsidRDefault="002E0A1A" w14:paraId="0ED20A96" w14:textId="77777777">
      <w:pPr>
        <w:spacing w:after="0"/>
        <w:jc w:val="center"/>
      </w:pPr>
      <w:r w:rsidR="002E0A1A">
        <w:drawing>
          <wp:inline wp14:editId="09E9479A" wp14:anchorId="5B4EC427">
            <wp:extent cx="6594602" cy="9420414"/>
            <wp:effectExtent l="0" t="0" r="0" b="0"/>
            <wp:docPr id="165" name="Picture 165" title=""/>
            <wp:cNvGraphicFramePr>
              <a:graphicFrameLocks noChangeAspect="1"/>
            </wp:cNvGraphicFramePr>
            <a:graphic>
              <a:graphicData uri="http://schemas.openxmlformats.org/drawingml/2006/picture">
                <pic:pic>
                  <pic:nvPicPr>
                    <pic:cNvPr id="0" name="Picture 165"/>
                    <pic:cNvPicPr/>
                  </pic:nvPicPr>
                  <pic:blipFill>
                    <a:blip r:embed="R596d257090b349f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AECD151" w14:textId="77777777">
      <w:pPr>
        <w:spacing w:after="0"/>
        <w:jc w:val="left"/>
      </w:pPr>
      <w:r w:rsidRPr="002E0A1A">
        <w:br w:type="page"/>
      </w:r>
    </w:p>
    <w:p w:rsidRPr="002E0A1A" w:rsidR="002E0A1A" w:rsidP="002E0A1A" w:rsidRDefault="002E0A1A" w14:paraId="5A26EC70" w14:textId="77777777">
      <w:pPr>
        <w:spacing w:after="0"/>
        <w:jc w:val="center"/>
      </w:pPr>
      <w:r w:rsidR="002E0A1A">
        <w:drawing>
          <wp:inline wp14:editId="370A85BA" wp14:anchorId="4CAFB6CD">
            <wp:extent cx="6594602" cy="9420414"/>
            <wp:effectExtent l="0" t="0" r="0" b="0"/>
            <wp:docPr id="166" name="Picture 166" title=""/>
            <wp:cNvGraphicFramePr>
              <a:graphicFrameLocks noChangeAspect="1"/>
            </wp:cNvGraphicFramePr>
            <a:graphic>
              <a:graphicData uri="http://schemas.openxmlformats.org/drawingml/2006/picture">
                <pic:pic>
                  <pic:nvPicPr>
                    <pic:cNvPr id="0" name="Picture 166"/>
                    <pic:cNvPicPr/>
                  </pic:nvPicPr>
                  <pic:blipFill>
                    <a:blip r:embed="R7cc0f9698094460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24960A0" w14:textId="77777777">
      <w:pPr>
        <w:spacing w:after="0"/>
        <w:jc w:val="left"/>
      </w:pPr>
      <w:r w:rsidRPr="002E0A1A">
        <w:br w:type="page"/>
      </w:r>
    </w:p>
    <w:p w:rsidRPr="002E0A1A" w:rsidR="002E0A1A" w:rsidP="002E0A1A" w:rsidRDefault="002E0A1A" w14:paraId="740CAF17" w14:textId="77777777">
      <w:pPr>
        <w:spacing w:after="0"/>
        <w:jc w:val="center"/>
      </w:pPr>
      <w:r w:rsidR="002E0A1A">
        <w:drawing>
          <wp:inline wp14:editId="7CB1705F" wp14:anchorId="2B377B60">
            <wp:extent cx="6594602" cy="9420414"/>
            <wp:effectExtent l="0" t="0" r="0" b="0"/>
            <wp:docPr id="167" name="Picture 167" title=""/>
            <wp:cNvGraphicFramePr>
              <a:graphicFrameLocks noChangeAspect="1"/>
            </wp:cNvGraphicFramePr>
            <a:graphic>
              <a:graphicData uri="http://schemas.openxmlformats.org/drawingml/2006/picture">
                <pic:pic>
                  <pic:nvPicPr>
                    <pic:cNvPr id="0" name="Picture 167"/>
                    <pic:cNvPicPr/>
                  </pic:nvPicPr>
                  <pic:blipFill>
                    <a:blip r:embed="R8c9c0ae8cc224c0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5A604CF" w14:textId="77777777">
      <w:pPr>
        <w:spacing w:after="0"/>
        <w:jc w:val="left"/>
      </w:pPr>
      <w:r w:rsidRPr="002E0A1A">
        <w:br w:type="page"/>
      </w:r>
    </w:p>
    <w:p w:rsidRPr="002E0A1A" w:rsidR="002E0A1A" w:rsidP="002E0A1A" w:rsidRDefault="002E0A1A" w14:paraId="6D1351FD" w14:textId="77777777">
      <w:pPr>
        <w:spacing w:after="0"/>
        <w:jc w:val="center"/>
      </w:pPr>
      <w:r w:rsidR="002E0A1A">
        <w:drawing>
          <wp:inline wp14:editId="741FC85A" wp14:anchorId="23B35270">
            <wp:extent cx="6594602" cy="9420414"/>
            <wp:effectExtent l="0" t="0" r="0" b="0"/>
            <wp:docPr id="168" name="Picture 168" title=""/>
            <wp:cNvGraphicFramePr>
              <a:graphicFrameLocks noChangeAspect="1"/>
            </wp:cNvGraphicFramePr>
            <a:graphic>
              <a:graphicData uri="http://schemas.openxmlformats.org/drawingml/2006/picture">
                <pic:pic>
                  <pic:nvPicPr>
                    <pic:cNvPr id="0" name="Picture 168"/>
                    <pic:cNvPicPr/>
                  </pic:nvPicPr>
                  <pic:blipFill>
                    <a:blip r:embed="Rc069d34121154b5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93D3A1E" w14:textId="77777777">
      <w:pPr>
        <w:spacing w:after="0"/>
        <w:jc w:val="left"/>
      </w:pPr>
      <w:r w:rsidRPr="002E0A1A">
        <w:br w:type="page"/>
      </w:r>
    </w:p>
    <w:p w:rsidRPr="002E0A1A" w:rsidR="002E0A1A" w:rsidP="002E0A1A" w:rsidRDefault="002E0A1A" w14:paraId="5CEB5741" w14:textId="77777777">
      <w:pPr>
        <w:spacing w:after="0"/>
        <w:jc w:val="center"/>
      </w:pPr>
      <w:r w:rsidR="002E0A1A">
        <w:drawing>
          <wp:inline wp14:editId="38426263" wp14:anchorId="6FF0BAA2">
            <wp:extent cx="6594602" cy="9420414"/>
            <wp:effectExtent l="0" t="0" r="0" b="0"/>
            <wp:docPr id="169" name="Picture 169" title=""/>
            <wp:cNvGraphicFramePr>
              <a:graphicFrameLocks noChangeAspect="1"/>
            </wp:cNvGraphicFramePr>
            <a:graphic>
              <a:graphicData uri="http://schemas.openxmlformats.org/drawingml/2006/picture">
                <pic:pic>
                  <pic:nvPicPr>
                    <pic:cNvPr id="0" name="Picture 169"/>
                    <pic:cNvPicPr/>
                  </pic:nvPicPr>
                  <pic:blipFill>
                    <a:blip r:embed="R6b091964e0de49f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B7F47F5" w14:textId="77777777">
      <w:pPr>
        <w:spacing w:after="0"/>
        <w:jc w:val="left"/>
      </w:pPr>
      <w:r w:rsidRPr="002E0A1A">
        <w:br w:type="page"/>
      </w:r>
    </w:p>
    <w:p w:rsidRPr="002E0A1A" w:rsidR="002E0A1A" w:rsidP="002E0A1A" w:rsidRDefault="002E0A1A" w14:paraId="6CF858B2" w14:textId="77777777">
      <w:pPr>
        <w:spacing w:after="0"/>
        <w:jc w:val="center"/>
      </w:pPr>
      <w:r w:rsidR="002E0A1A">
        <w:drawing>
          <wp:inline wp14:editId="37398E86" wp14:anchorId="6052E40B">
            <wp:extent cx="6594602" cy="9420414"/>
            <wp:effectExtent l="0" t="0" r="0" b="0"/>
            <wp:docPr id="170" name="Picture 170" title=""/>
            <wp:cNvGraphicFramePr>
              <a:graphicFrameLocks noChangeAspect="1"/>
            </wp:cNvGraphicFramePr>
            <a:graphic>
              <a:graphicData uri="http://schemas.openxmlformats.org/drawingml/2006/picture">
                <pic:pic>
                  <pic:nvPicPr>
                    <pic:cNvPr id="0" name="Picture 170"/>
                    <pic:cNvPicPr/>
                  </pic:nvPicPr>
                  <pic:blipFill>
                    <a:blip r:embed="R18a375614d1c4e2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E6F8493" w14:textId="77777777">
      <w:pPr>
        <w:spacing w:after="0"/>
        <w:jc w:val="left"/>
      </w:pPr>
      <w:r w:rsidRPr="002E0A1A">
        <w:br w:type="page"/>
      </w:r>
    </w:p>
    <w:p w:rsidRPr="002E0A1A" w:rsidR="002E0A1A" w:rsidP="002E0A1A" w:rsidRDefault="002E0A1A" w14:paraId="673DC20F" w14:textId="77777777">
      <w:pPr>
        <w:spacing w:after="0"/>
        <w:jc w:val="center"/>
      </w:pPr>
      <w:r w:rsidR="002E0A1A">
        <w:drawing>
          <wp:inline wp14:editId="4956D446" wp14:anchorId="07212575">
            <wp:extent cx="6594602" cy="9420414"/>
            <wp:effectExtent l="0" t="0" r="0" b="0"/>
            <wp:docPr id="171" name="Picture 171" title=""/>
            <wp:cNvGraphicFramePr>
              <a:graphicFrameLocks noChangeAspect="1"/>
            </wp:cNvGraphicFramePr>
            <a:graphic>
              <a:graphicData uri="http://schemas.openxmlformats.org/drawingml/2006/picture">
                <pic:pic>
                  <pic:nvPicPr>
                    <pic:cNvPr id="0" name="Picture 171"/>
                    <pic:cNvPicPr/>
                  </pic:nvPicPr>
                  <pic:blipFill>
                    <a:blip r:embed="R08f67cb5dc244f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74A9E4D" w14:textId="77777777">
      <w:pPr>
        <w:spacing w:after="0"/>
        <w:jc w:val="left"/>
      </w:pPr>
      <w:r w:rsidRPr="002E0A1A">
        <w:br w:type="page"/>
      </w:r>
    </w:p>
    <w:p w:rsidRPr="002E0A1A" w:rsidR="002E0A1A" w:rsidP="002E0A1A" w:rsidRDefault="002E0A1A" w14:paraId="14A7DC8C" w14:textId="77777777">
      <w:pPr>
        <w:spacing w:after="0"/>
        <w:jc w:val="center"/>
      </w:pPr>
      <w:r w:rsidR="002E0A1A">
        <w:drawing>
          <wp:inline wp14:editId="3191DE20" wp14:anchorId="1F1021CE">
            <wp:extent cx="6594602" cy="9420414"/>
            <wp:effectExtent l="0" t="0" r="0" b="0"/>
            <wp:docPr id="172" name="Picture 172" title=""/>
            <wp:cNvGraphicFramePr>
              <a:graphicFrameLocks noChangeAspect="1"/>
            </wp:cNvGraphicFramePr>
            <a:graphic>
              <a:graphicData uri="http://schemas.openxmlformats.org/drawingml/2006/picture">
                <pic:pic>
                  <pic:nvPicPr>
                    <pic:cNvPr id="0" name="Picture 172"/>
                    <pic:cNvPicPr/>
                  </pic:nvPicPr>
                  <pic:blipFill>
                    <a:blip r:embed="Re517a97f2af0407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6C4A1E8" w14:textId="77777777">
      <w:pPr>
        <w:spacing w:after="0"/>
        <w:jc w:val="left"/>
      </w:pPr>
      <w:r w:rsidRPr="002E0A1A">
        <w:br w:type="page"/>
      </w:r>
    </w:p>
    <w:p w:rsidRPr="002E0A1A" w:rsidR="002E0A1A" w:rsidP="002E0A1A" w:rsidRDefault="002E0A1A" w14:paraId="4083F9DA" w14:textId="77777777">
      <w:pPr>
        <w:spacing w:after="0"/>
        <w:jc w:val="center"/>
      </w:pPr>
      <w:r w:rsidR="002E0A1A">
        <w:drawing>
          <wp:inline wp14:editId="0A30C2C5" wp14:anchorId="5F51A2B2">
            <wp:extent cx="6594602" cy="9420414"/>
            <wp:effectExtent l="0" t="0" r="0" b="0"/>
            <wp:docPr id="173" name="Picture 173" title=""/>
            <wp:cNvGraphicFramePr>
              <a:graphicFrameLocks noChangeAspect="1"/>
            </wp:cNvGraphicFramePr>
            <a:graphic>
              <a:graphicData uri="http://schemas.openxmlformats.org/drawingml/2006/picture">
                <pic:pic>
                  <pic:nvPicPr>
                    <pic:cNvPr id="0" name="Picture 173"/>
                    <pic:cNvPicPr/>
                  </pic:nvPicPr>
                  <pic:blipFill>
                    <a:blip r:embed="Rdc517d32f13e40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214FF5B" w14:textId="77777777">
      <w:pPr>
        <w:spacing w:after="0"/>
        <w:jc w:val="left"/>
      </w:pPr>
      <w:r w:rsidRPr="002E0A1A">
        <w:br w:type="page"/>
      </w:r>
    </w:p>
    <w:p w:rsidRPr="002E0A1A" w:rsidR="002E0A1A" w:rsidP="002E0A1A" w:rsidRDefault="002E0A1A" w14:paraId="1A9513C3" w14:textId="77777777">
      <w:pPr>
        <w:spacing w:after="0"/>
        <w:jc w:val="center"/>
      </w:pPr>
      <w:r w:rsidR="002E0A1A">
        <w:drawing>
          <wp:inline wp14:editId="6A8F201C" wp14:anchorId="5142B8D3">
            <wp:extent cx="6594602" cy="9420414"/>
            <wp:effectExtent l="0" t="0" r="0" b="0"/>
            <wp:docPr id="174" name="Picture 174" title=""/>
            <wp:cNvGraphicFramePr>
              <a:graphicFrameLocks noChangeAspect="1"/>
            </wp:cNvGraphicFramePr>
            <a:graphic>
              <a:graphicData uri="http://schemas.openxmlformats.org/drawingml/2006/picture">
                <pic:pic>
                  <pic:nvPicPr>
                    <pic:cNvPr id="0" name="Picture 174"/>
                    <pic:cNvPicPr/>
                  </pic:nvPicPr>
                  <pic:blipFill>
                    <a:blip r:embed="R62bc6c7a5edd48c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423E12D" w14:textId="77777777">
      <w:pPr>
        <w:spacing w:after="0"/>
        <w:jc w:val="left"/>
      </w:pPr>
      <w:r w:rsidRPr="002E0A1A">
        <w:br w:type="page"/>
      </w:r>
    </w:p>
    <w:p w:rsidR="002E0A1A" w:rsidP="002E0A1A" w:rsidRDefault="002E0A1A" w14:paraId="4F82642C" w14:textId="77777777">
      <w:pPr>
        <w:spacing w:after="0"/>
        <w:jc w:val="center"/>
        <w:sectPr w:rsidR="002E0A1A" w:rsidSect="002E0A1A">
          <w:headerReference w:type="even" r:id="rId269"/>
          <w:headerReference w:type="default" r:id="rId270"/>
          <w:footerReference w:type="even" r:id="rId271"/>
          <w:footerReference w:type="default" r:id="rId272"/>
          <w:headerReference w:type="first" r:id="rId273"/>
          <w:footerReference w:type="first" r:id="rId274"/>
          <w:pgSz w:w="11907" w:h="16839" w:orient="portrait" w:code="9"/>
          <w:pgMar w:top="1077" w:right="567" w:bottom="567" w:left="567" w:header="284" w:footer="284" w:gutter="0"/>
          <w:cols w:space="720"/>
          <w:formProt w:val="0"/>
          <w:docGrid w:linePitch="326"/>
        </w:sectPr>
      </w:pPr>
      <w:r w:rsidR="002E0A1A">
        <w:drawing>
          <wp:inline wp14:editId="2C1B129A" wp14:anchorId="6EC71B9C">
            <wp:extent cx="6594602" cy="9420414"/>
            <wp:effectExtent l="0" t="0" r="0" b="0"/>
            <wp:docPr id="175" name="Picture 175" title=""/>
            <wp:cNvGraphicFramePr>
              <a:graphicFrameLocks noChangeAspect="1"/>
            </wp:cNvGraphicFramePr>
            <a:graphic>
              <a:graphicData uri="http://schemas.openxmlformats.org/drawingml/2006/picture">
                <pic:pic>
                  <pic:nvPicPr>
                    <pic:cNvPr id="0" name="Picture 175"/>
                    <pic:cNvPicPr/>
                  </pic:nvPicPr>
                  <pic:blipFill>
                    <a:blip r:embed="Re4ab9ea4c8c04f3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849CA3E" w14:textId="77777777">
      <w:pPr>
        <w:spacing w:after="0"/>
        <w:jc w:val="center"/>
      </w:pPr>
      <w:bookmarkStart w:name="PDF3_Section_9565_2_2" w:id="17"/>
      <w:bookmarkEnd w:id="17"/>
      <w:r w:rsidR="002E0A1A">
        <w:drawing>
          <wp:inline wp14:editId="528C5ECF" wp14:anchorId="7B58BC96">
            <wp:extent cx="8983162" cy="6288740"/>
            <wp:effectExtent l="0" t="0" r="0" b="0"/>
            <wp:docPr id="176" name="Picture 176" title=""/>
            <wp:cNvGraphicFramePr>
              <a:graphicFrameLocks noChangeAspect="1"/>
            </wp:cNvGraphicFramePr>
            <a:graphic>
              <a:graphicData uri="http://schemas.openxmlformats.org/drawingml/2006/picture">
                <pic:pic>
                  <pic:nvPicPr>
                    <pic:cNvPr id="0" name="Picture 176"/>
                    <pic:cNvPicPr/>
                  </pic:nvPicPr>
                  <pic:blipFill>
                    <a:blip r:embed="R20332803447143f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1E099B2" w14:textId="77777777">
      <w:pPr>
        <w:spacing w:after="0"/>
        <w:jc w:val="left"/>
      </w:pPr>
      <w:r w:rsidRPr="002E0A1A">
        <w:br w:type="page"/>
      </w:r>
    </w:p>
    <w:p w:rsidRPr="002E0A1A" w:rsidR="002E0A1A" w:rsidP="002E0A1A" w:rsidRDefault="002E0A1A" w14:paraId="40750E17" w14:textId="77777777">
      <w:pPr>
        <w:spacing w:after="0"/>
        <w:jc w:val="center"/>
      </w:pPr>
      <w:r w:rsidR="002E0A1A">
        <w:drawing>
          <wp:inline wp14:editId="7C7C3745" wp14:anchorId="57FAEABA">
            <wp:extent cx="8983162" cy="6288740"/>
            <wp:effectExtent l="0" t="0" r="0" b="0"/>
            <wp:docPr id="177" name="Picture 177" title=""/>
            <wp:cNvGraphicFramePr>
              <a:graphicFrameLocks noChangeAspect="1"/>
            </wp:cNvGraphicFramePr>
            <a:graphic>
              <a:graphicData uri="http://schemas.openxmlformats.org/drawingml/2006/picture">
                <pic:pic>
                  <pic:nvPicPr>
                    <pic:cNvPr id="0" name="Picture 177"/>
                    <pic:cNvPicPr/>
                  </pic:nvPicPr>
                  <pic:blipFill>
                    <a:blip r:embed="Rcc3ff005149d430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5AA6CAF" w14:textId="77777777">
      <w:pPr>
        <w:spacing w:after="0"/>
        <w:jc w:val="left"/>
      </w:pPr>
      <w:r w:rsidRPr="002E0A1A">
        <w:br w:type="page"/>
      </w:r>
    </w:p>
    <w:p w:rsidR="002E0A1A" w:rsidP="002E0A1A" w:rsidRDefault="002E0A1A" w14:paraId="561857BB" w14:textId="77777777">
      <w:pPr>
        <w:spacing w:after="0"/>
        <w:jc w:val="center"/>
        <w:sectPr w:rsidR="002E0A1A" w:rsidSect="002E0A1A">
          <w:headerReference w:type="even" r:id="rId278"/>
          <w:headerReference w:type="default" r:id="rId279"/>
          <w:footerReference w:type="even" r:id="rId280"/>
          <w:footerReference w:type="default" r:id="rId281"/>
          <w:headerReference w:type="first" r:id="rId282"/>
          <w:footerReference w:type="first" r:id="rId283"/>
          <w:pgSz w:w="16839" w:h="11907" w:orient="landscape" w:code="9"/>
          <w:pgMar w:top="1077" w:right="567" w:bottom="567" w:left="567" w:header="284" w:footer="284" w:gutter="0"/>
          <w:cols w:space="720"/>
          <w:formProt w:val="0"/>
          <w:docGrid w:linePitch="326"/>
        </w:sectPr>
      </w:pPr>
      <w:r w:rsidR="002E0A1A">
        <w:drawing>
          <wp:inline wp14:editId="67D4AA98" wp14:anchorId="6E778D6D">
            <wp:extent cx="8983162" cy="6288740"/>
            <wp:effectExtent l="0" t="0" r="0" b="0"/>
            <wp:docPr id="178" name="Picture 178" title=""/>
            <wp:cNvGraphicFramePr>
              <a:graphicFrameLocks noChangeAspect="1"/>
            </wp:cNvGraphicFramePr>
            <a:graphic>
              <a:graphicData uri="http://schemas.openxmlformats.org/drawingml/2006/picture">
                <pic:pic>
                  <pic:nvPicPr>
                    <pic:cNvPr id="0" name="Picture 178"/>
                    <pic:cNvPicPr/>
                  </pic:nvPicPr>
                  <pic:blipFill>
                    <a:blip r:embed="R62c9d4e69a4547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002E0A1A" w:rsidP="002E0A1A" w:rsidRDefault="002E0A1A" w14:paraId="7EEA78D2" w14:textId="77777777">
      <w:pPr>
        <w:spacing w:after="0"/>
        <w:jc w:val="center"/>
        <w:sectPr w:rsidR="002E0A1A" w:rsidSect="002E0A1A">
          <w:headerReference w:type="even" r:id="rId285"/>
          <w:headerReference w:type="default" r:id="rId286"/>
          <w:footerReference w:type="even" r:id="rId287"/>
          <w:footerReference w:type="default" r:id="rId288"/>
          <w:headerReference w:type="first" r:id="rId289"/>
          <w:footerReference w:type="first" r:id="rId290"/>
          <w:pgSz w:w="11907" w:h="16839" w:orient="portrait" w:code="9"/>
          <w:pgMar w:top="1077" w:right="567" w:bottom="567" w:left="567" w:header="284" w:footer="284" w:gutter="0"/>
          <w:cols w:space="720"/>
          <w:formProt w:val="0"/>
          <w:docGrid w:linePitch="326"/>
        </w:sectPr>
      </w:pPr>
      <w:bookmarkStart w:name="PDF3_Section_9565_2_3" w:id="18"/>
      <w:bookmarkEnd w:id="18"/>
      <w:r w:rsidR="002E0A1A">
        <w:drawing>
          <wp:inline wp14:editId="7FCFE4DB" wp14:anchorId="7CD634C7">
            <wp:extent cx="6594602" cy="9420414"/>
            <wp:effectExtent l="0" t="0" r="0" b="0"/>
            <wp:docPr id="179" name="Picture 179" title=""/>
            <wp:cNvGraphicFramePr>
              <a:graphicFrameLocks noChangeAspect="1"/>
            </wp:cNvGraphicFramePr>
            <a:graphic>
              <a:graphicData uri="http://schemas.openxmlformats.org/drawingml/2006/picture">
                <pic:pic>
                  <pic:nvPicPr>
                    <pic:cNvPr id="0" name="Picture 179"/>
                    <pic:cNvPicPr/>
                  </pic:nvPicPr>
                  <pic:blipFill>
                    <a:blip r:embed="Rcef90edc1d7c4fe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42A12F8" w14:textId="77777777">
      <w:pPr>
        <w:spacing w:after="0"/>
        <w:jc w:val="center"/>
      </w:pPr>
      <w:bookmarkStart w:name="PDF3_Section_9565_2_4" w:id="19"/>
      <w:bookmarkEnd w:id="19"/>
      <w:r w:rsidR="002E0A1A">
        <w:drawing>
          <wp:inline wp14:editId="0C49B16D" wp14:anchorId="47C38B06">
            <wp:extent cx="13414719" cy="9420418"/>
            <wp:effectExtent l="0" t="0" r="0" b="0"/>
            <wp:docPr id="180" name="Picture 180" title=""/>
            <wp:cNvGraphicFramePr>
              <a:graphicFrameLocks noChangeAspect="1"/>
            </wp:cNvGraphicFramePr>
            <a:graphic>
              <a:graphicData uri="http://schemas.openxmlformats.org/drawingml/2006/picture">
                <pic:pic>
                  <pic:nvPicPr>
                    <pic:cNvPr id="0" name="Picture 180"/>
                    <pic:cNvPicPr/>
                  </pic:nvPicPr>
                  <pic:blipFill>
                    <a:blip r:embed="R4b1fd48a672949e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3414719" cy="9420418"/>
                    </a:xfrm>
                    <a:prstGeom prst="rect">
                      <a:avLst/>
                    </a:prstGeom>
                  </pic:spPr>
                </pic:pic>
              </a:graphicData>
            </a:graphic>
          </wp:inline>
        </w:drawing>
      </w:r>
    </w:p>
    <w:p w:rsidRPr="002E0A1A" w:rsidR="002E0A1A" w:rsidP="002E0A1A" w:rsidRDefault="002E0A1A" w14:paraId="5D265F2D" w14:textId="77777777">
      <w:pPr>
        <w:spacing w:after="0"/>
        <w:jc w:val="left"/>
      </w:pPr>
      <w:r w:rsidRPr="002E0A1A">
        <w:br w:type="page"/>
      </w:r>
    </w:p>
    <w:p w:rsidRPr="002E0A1A" w:rsidR="002E0A1A" w:rsidP="002E0A1A" w:rsidRDefault="002E0A1A" w14:paraId="241E2C33" w14:textId="77777777">
      <w:pPr>
        <w:spacing w:after="0"/>
        <w:jc w:val="center"/>
      </w:pPr>
      <w:r w:rsidR="002E0A1A">
        <w:drawing>
          <wp:inline wp14:editId="35A1C71F" wp14:anchorId="65180FF6">
            <wp:extent cx="13414719" cy="9420418"/>
            <wp:effectExtent l="0" t="0" r="0" b="0"/>
            <wp:docPr id="181" name="Picture 181" title=""/>
            <wp:cNvGraphicFramePr>
              <a:graphicFrameLocks noChangeAspect="1"/>
            </wp:cNvGraphicFramePr>
            <a:graphic>
              <a:graphicData uri="http://schemas.openxmlformats.org/drawingml/2006/picture">
                <pic:pic>
                  <pic:nvPicPr>
                    <pic:cNvPr id="0" name="Picture 181"/>
                    <pic:cNvPicPr/>
                  </pic:nvPicPr>
                  <pic:blipFill>
                    <a:blip r:embed="Rb1a8847cfff2471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3414719" cy="9420418"/>
                    </a:xfrm>
                    <a:prstGeom prst="rect">
                      <a:avLst/>
                    </a:prstGeom>
                  </pic:spPr>
                </pic:pic>
              </a:graphicData>
            </a:graphic>
          </wp:inline>
        </w:drawing>
      </w:r>
    </w:p>
    <w:p w:rsidRPr="002E0A1A" w:rsidR="002E0A1A" w:rsidP="002E0A1A" w:rsidRDefault="002E0A1A" w14:paraId="349254C1" w14:textId="77777777">
      <w:pPr>
        <w:spacing w:after="0"/>
        <w:jc w:val="left"/>
      </w:pPr>
      <w:r w:rsidRPr="002E0A1A">
        <w:br w:type="page"/>
      </w:r>
    </w:p>
    <w:p w:rsidRPr="002E0A1A" w:rsidR="002E0A1A" w:rsidP="002E0A1A" w:rsidRDefault="002E0A1A" w14:paraId="6CCA3ABD" w14:textId="77777777">
      <w:pPr>
        <w:spacing w:after="0"/>
        <w:jc w:val="center"/>
      </w:pPr>
      <w:r w:rsidR="002E0A1A">
        <w:drawing>
          <wp:inline wp14:editId="3CB7B621" wp14:anchorId="329555CC">
            <wp:extent cx="13414719" cy="9420418"/>
            <wp:effectExtent l="0" t="0" r="0" b="0"/>
            <wp:docPr id="182" name="Picture 182" title=""/>
            <wp:cNvGraphicFramePr>
              <a:graphicFrameLocks noChangeAspect="1"/>
            </wp:cNvGraphicFramePr>
            <a:graphic>
              <a:graphicData uri="http://schemas.openxmlformats.org/drawingml/2006/picture">
                <pic:pic>
                  <pic:nvPicPr>
                    <pic:cNvPr id="0" name="Picture 182"/>
                    <pic:cNvPicPr/>
                  </pic:nvPicPr>
                  <pic:blipFill>
                    <a:blip r:embed="Rcd0fd02c145341a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3414719" cy="9420418"/>
                    </a:xfrm>
                    <a:prstGeom prst="rect">
                      <a:avLst/>
                    </a:prstGeom>
                  </pic:spPr>
                </pic:pic>
              </a:graphicData>
            </a:graphic>
          </wp:inline>
        </w:drawing>
      </w:r>
    </w:p>
    <w:p w:rsidRPr="002E0A1A" w:rsidR="002E0A1A" w:rsidP="002E0A1A" w:rsidRDefault="002E0A1A" w14:paraId="253C6191" w14:textId="77777777">
      <w:pPr>
        <w:spacing w:after="0"/>
        <w:jc w:val="left"/>
      </w:pPr>
      <w:r w:rsidRPr="002E0A1A">
        <w:br w:type="page"/>
      </w:r>
    </w:p>
    <w:p w:rsidRPr="002E0A1A" w:rsidR="002E0A1A" w:rsidP="002E0A1A" w:rsidRDefault="002E0A1A" w14:paraId="1877C9BA" w14:textId="77777777">
      <w:pPr>
        <w:spacing w:after="0"/>
        <w:jc w:val="center"/>
      </w:pPr>
      <w:r w:rsidR="002E0A1A">
        <w:drawing>
          <wp:inline wp14:editId="6F447E1D" wp14:anchorId="4A841E5C">
            <wp:extent cx="13414719" cy="9420418"/>
            <wp:effectExtent l="0" t="0" r="0" b="0"/>
            <wp:docPr id="183" name="Picture 183" title=""/>
            <wp:cNvGraphicFramePr>
              <a:graphicFrameLocks noChangeAspect="1"/>
            </wp:cNvGraphicFramePr>
            <a:graphic>
              <a:graphicData uri="http://schemas.openxmlformats.org/drawingml/2006/picture">
                <pic:pic>
                  <pic:nvPicPr>
                    <pic:cNvPr id="0" name="Picture 183"/>
                    <pic:cNvPicPr/>
                  </pic:nvPicPr>
                  <pic:blipFill>
                    <a:blip r:embed="R887da67905f646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3414719" cy="9420418"/>
                    </a:xfrm>
                    <a:prstGeom prst="rect">
                      <a:avLst/>
                    </a:prstGeom>
                  </pic:spPr>
                </pic:pic>
              </a:graphicData>
            </a:graphic>
          </wp:inline>
        </w:drawing>
      </w:r>
    </w:p>
    <w:p w:rsidRPr="002E0A1A" w:rsidR="002E0A1A" w:rsidP="002E0A1A" w:rsidRDefault="002E0A1A" w14:paraId="46829413" w14:textId="77777777">
      <w:pPr>
        <w:spacing w:after="0"/>
        <w:jc w:val="left"/>
      </w:pPr>
      <w:r w:rsidRPr="002E0A1A">
        <w:br w:type="page"/>
      </w:r>
    </w:p>
    <w:p w:rsidR="002E0A1A" w:rsidP="002E0A1A" w:rsidRDefault="002E0A1A" w14:paraId="1A777CE3" w14:textId="77777777">
      <w:pPr>
        <w:spacing w:after="0"/>
        <w:jc w:val="center"/>
        <w:sectPr w:rsidR="002E0A1A" w:rsidSect="002E0A1A">
          <w:headerReference w:type="even" r:id="rId296"/>
          <w:headerReference w:type="default" r:id="rId297"/>
          <w:footerReference w:type="even" r:id="rId298"/>
          <w:footerReference w:type="default" r:id="rId299"/>
          <w:headerReference w:type="first" r:id="rId300"/>
          <w:footerReference w:type="first" r:id="rId301"/>
          <w:pgSz w:w="23814" w:h="16839" w:orient="landscape" w:code="9"/>
          <w:pgMar w:top="1077" w:right="567" w:bottom="567" w:left="567" w:header="284" w:footer="284" w:gutter="0"/>
          <w:cols w:space="720"/>
          <w:formProt w:val="0"/>
          <w:docGrid w:linePitch="326"/>
        </w:sectPr>
      </w:pPr>
      <w:r w:rsidR="002E0A1A">
        <w:drawing>
          <wp:inline wp14:editId="12CC8DB4" wp14:anchorId="55398820">
            <wp:extent cx="13414719" cy="9420418"/>
            <wp:effectExtent l="0" t="0" r="0" b="0"/>
            <wp:docPr id="184" name="Picture 184" title=""/>
            <wp:cNvGraphicFramePr>
              <a:graphicFrameLocks noChangeAspect="1"/>
            </wp:cNvGraphicFramePr>
            <a:graphic>
              <a:graphicData uri="http://schemas.openxmlformats.org/drawingml/2006/picture">
                <pic:pic>
                  <pic:nvPicPr>
                    <pic:cNvPr id="0" name="Picture 184"/>
                    <pic:cNvPicPr/>
                  </pic:nvPicPr>
                  <pic:blipFill>
                    <a:blip r:embed="R92ebcff49b46475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3414719" cy="9420418"/>
                    </a:xfrm>
                    <a:prstGeom prst="rect">
                      <a:avLst/>
                    </a:prstGeom>
                  </pic:spPr>
                </pic:pic>
              </a:graphicData>
            </a:graphic>
          </wp:inline>
        </w:drawing>
      </w:r>
    </w:p>
    <w:p w:rsidRPr="002E0A1A" w:rsidR="002E0A1A" w:rsidP="002E0A1A" w:rsidRDefault="002E0A1A" w14:paraId="74FEDE16" w14:textId="77777777">
      <w:pPr>
        <w:spacing w:after="0"/>
        <w:jc w:val="center"/>
      </w:pPr>
      <w:bookmarkStart w:name="PDF3_Section_9565_2_5" w:id="20"/>
      <w:bookmarkEnd w:id="20"/>
      <w:r w:rsidR="002E0A1A">
        <w:drawing>
          <wp:inline wp14:editId="0D9E26DC" wp14:anchorId="6A0106C1">
            <wp:extent cx="8983162" cy="6288740"/>
            <wp:effectExtent l="0" t="0" r="0" b="0"/>
            <wp:docPr id="185" name="Picture 185" title=""/>
            <wp:cNvGraphicFramePr>
              <a:graphicFrameLocks noChangeAspect="1"/>
            </wp:cNvGraphicFramePr>
            <a:graphic>
              <a:graphicData uri="http://schemas.openxmlformats.org/drawingml/2006/picture">
                <pic:pic>
                  <pic:nvPicPr>
                    <pic:cNvPr id="0" name="Picture 185"/>
                    <pic:cNvPicPr/>
                  </pic:nvPicPr>
                  <pic:blipFill>
                    <a:blip r:embed="Rbe4e07eee2e24fc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09AF916" w14:textId="77777777">
      <w:pPr>
        <w:spacing w:after="0"/>
        <w:jc w:val="left"/>
      </w:pPr>
      <w:r w:rsidRPr="002E0A1A">
        <w:br w:type="page"/>
      </w:r>
    </w:p>
    <w:p w:rsidRPr="002E0A1A" w:rsidR="002E0A1A" w:rsidP="002E0A1A" w:rsidRDefault="002E0A1A" w14:paraId="0452AE04" w14:textId="77777777">
      <w:pPr>
        <w:spacing w:after="0"/>
        <w:jc w:val="center"/>
      </w:pPr>
      <w:r w:rsidR="002E0A1A">
        <w:drawing>
          <wp:inline wp14:editId="460E5297" wp14:anchorId="26C2DC2E">
            <wp:extent cx="8983162" cy="6288740"/>
            <wp:effectExtent l="0" t="0" r="0" b="0"/>
            <wp:docPr id="186" name="Picture 186" title=""/>
            <wp:cNvGraphicFramePr>
              <a:graphicFrameLocks noChangeAspect="1"/>
            </wp:cNvGraphicFramePr>
            <a:graphic>
              <a:graphicData uri="http://schemas.openxmlformats.org/drawingml/2006/picture">
                <pic:pic>
                  <pic:nvPicPr>
                    <pic:cNvPr id="0" name="Picture 186"/>
                    <pic:cNvPicPr/>
                  </pic:nvPicPr>
                  <pic:blipFill>
                    <a:blip r:embed="Rfb9782a5fe9c44b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2EA8E04" w14:textId="77777777">
      <w:pPr>
        <w:spacing w:after="0"/>
        <w:jc w:val="left"/>
      </w:pPr>
      <w:r w:rsidRPr="002E0A1A">
        <w:br w:type="page"/>
      </w:r>
    </w:p>
    <w:p w:rsidRPr="002E0A1A" w:rsidR="002E0A1A" w:rsidP="002E0A1A" w:rsidRDefault="002E0A1A" w14:paraId="2B5722FF" w14:textId="77777777">
      <w:pPr>
        <w:spacing w:after="0"/>
        <w:jc w:val="center"/>
      </w:pPr>
      <w:r w:rsidR="002E0A1A">
        <w:drawing>
          <wp:inline wp14:editId="4E923A28" wp14:anchorId="4C09F621">
            <wp:extent cx="8983162" cy="6288740"/>
            <wp:effectExtent l="0" t="0" r="0" b="0"/>
            <wp:docPr id="187" name="Picture 187" title=""/>
            <wp:cNvGraphicFramePr>
              <a:graphicFrameLocks noChangeAspect="1"/>
            </wp:cNvGraphicFramePr>
            <a:graphic>
              <a:graphicData uri="http://schemas.openxmlformats.org/drawingml/2006/picture">
                <pic:pic>
                  <pic:nvPicPr>
                    <pic:cNvPr id="0" name="Picture 187"/>
                    <pic:cNvPicPr/>
                  </pic:nvPicPr>
                  <pic:blipFill>
                    <a:blip r:embed="R4e7eafae93034d0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8E647B5" w14:textId="77777777">
      <w:pPr>
        <w:spacing w:after="0"/>
        <w:jc w:val="left"/>
      </w:pPr>
      <w:r w:rsidRPr="002E0A1A">
        <w:br w:type="page"/>
      </w:r>
    </w:p>
    <w:p w:rsidRPr="002E0A1A" w:rsidR="002E0A1A" w:rsidP="002E0A1A" w:rsidRDefault="002E0A1A" w14:paraId="4559D800" w14:textId="77777777">
      <w:pPr>
        <w:spacing w:after="0"/>
        <w:jc w:val="center"/>
      </w:pPr>
      <w:r w:rsidR="002E0A1A">
        <w:drawing>
          <wp:inline wp14:editId="1C21DC4B" wp14:anchorId="30A2343F">
            <wp:extent cx="8983162" cy="6288740"/>
            <wp:effectExtent l="0" t="0" r="0" b="0"/>
            <wp:docPr id="188" name="Picture 188" title=""/>
            <wp:cNvGraphicFramePr>
              <a:graphicFrameLocks noChangeAspect="1"/>
            </wp:cNvGraphicFramePr>
            <a:graphic>
              <a:graphicData uri="http://schemas.openxmlformats.org/drawingml/2006/picture">
                <pic:pic>
                  <pic:nvPicPr>
                    <pic:cNvPr id="0" name="Picture 188"/>
                    <pic:cNvPicPr/>
                  </pic:nvPicPr>
                  <pic:blipFill>
                    <a:blip r:embed="Rb3fe902ac30745d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002E0A1A" w:rsidP="002E0A1A" w:rsidRDefault="002E0A1A" w14:paraId="22C04B66" w14:textId="77777777">
      <w:pPr>
        <w:spacing w:after="0"/>
        <w:jc w:val="center"/>
        <w:sectPr w:rsidR="002E0A1A" w:rsidSect="002E0A1A">
          <w:headerReference w:type="even" r:id="rId307"/>
          <w:headerReference w:type="default" r:id="rId308"/>
          <w:footerReference w:type="even" r:id="rId309"/>
          <w:footerReference w:type="default" r:id="rId310"/>
          <w:headerReference w:type="first" r:id="rId311"/>
          <w:footerReference w:type="first" r:id="rId312"/>
          <w:pgSz w:w="16839" w:h="11907" w:orient="landscape" w:code="9"/>
          <w:pgMar w:top="1077" w:right="567" w:bottom="567" w:left="567" w:header="284" w:footer="284" w:gutter="0"/>
          <w:cols w:space="720"/>
          <w:formProt w:val="0"/>
          <w:docGrid w:linePitch="326"/>
        </w:sectPr>
      </w:pPr>
      <w:bookmarkStart w:name="INF_EndOfAttachment_9565_2" w:id="21"/>
      <w:bookmarkEnd w:id="21"/>
    </w:p>
    <w:p w:rsidRPr="002E0A1A" w:rsidR="002E0A1A" w:rsidP="002E0A1A" w:rsidRDefault="002E0A1A" w14:paraId="461941E6" w14:textId="77777777">
      <w:pPr>
        <w:spacing w:after="0"/>
        <w:jc w:val="center"/>
      </w:pPr>
      <w:bookmarkStart w:name="PDF3_Attachment_9565_3" w:id="22"/>
      <w:bookmarkEnd w:id="22"/>
      <w:r w:rsidR="002E0A1A">
        <w:drawing>
          <wp:inline wp14:editId="3A60B1EC" wp14:anchorId="78873A95">
            <wp:extent cx="6587612" cy="9420418"/>
            <wp:effectExtent l="0" t="0" r="3810" b="0"/>
            <wp:docPr id="189" name="Picture 189" title=""/>
            <wp:cNvGraphicFramePr>
              <a:graphicFrameLocks noChangeAspect="1"/>
            </wp:cNvGraphicFramePr>
            <a:graphic>
              <a:graphicData uri="http://schemas.openxmlformats.org/drawingml/2006/picture">
                <pic:pic>
                  <pic:nvPicPr>
                    <pic:cNvPr id="0" name="Picture 189"/>
                    <pic:cNvPicPr/>
                  </pic:nvPicPr>
                  <pic:blipFill>
                    <a:blip r:embed="R03025a1e8e6541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201F716" w14:textId="77777777">
      <w:pPr>
        <w:spacing w:after="0"/>
        <w:jc w:val="left"/>
      </w:pPr>
      <w:r w:rsidRPr="002E0A1A">
        <w:br w:type="page"/>
      </w:r>
    </w:p>
    <w:p w:rsidRPr="002E0A1A" w:rsidR="002E0A1A" w:rsidP="002E0A1A" w:rsidRDefault="002E0A1A" w14:paraId="3070DB5D" w14:textId="77777777">
      <w:pPr>
        <w:spacing w:after="0"/>
        <w:jc w:val="center"/>
      </w:pPr>
      <w:r w:rsidR="002E0A1A">
        <w:drawing>
          <wp:inline wp14:editId="11E11F35" wp14:anchorId="714C14BB">
            <wp:extent cx="6587612" cy="9420418"/>
            <wp:effectExtent l="0" t="0" r="3810" b="0"/>
            <wp:docPr id="190" name="Picture 190" title=""/>
            <wp:cNvGraphicFramePr>
              <a:graphicFrameLocks noChangeAspect="1"/>
            </wp:cNvGraphicFramePr>
            <a:graphic>
              <a:graphicData uri="http://schemas.openxmlformats.org/drawingml/2006/picture">
                <pic:pic>
                  <pic:nvPicPr>
                    <pic:cNvPr id="0" name="Picture 190"/>
                    <pic:cNvPicPr/>
                  </pic:nvPicPr>
                  <pic:blipFill>
                    <a:blip r:embed="R76492e707d3547d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49C467D" w14:textId="77777777">
      <w:pPr>
        <w:spacing w:after="0"/>
        <w:jc w:val="left"/>
      </w:pPr>
      <w:r w:rsidRPr="002E0A1A">
        <w:br w:type="page"/>
      </w:r>
    </w:p>
    <w:p w:rsidRPr="002E0A1A" w:rsidR="002E0A1A" w:rsidP="002E0A1A" w:rsidRDefault="002E0A1A" w14:paraId="2A492318" w14:textId="77777777">
      <w:pPr>
        <w:spacing w:after="0"/>
        <w:jc w:val="center"/>
      </w:pPr>
      <w:r w:rsidR="002E0A1A">
        <w:drawing>
          <wp:inline wp14:editId="5CB0FED5" wp14:anchorId="1BCFED4B">
            <wp:extent cx="6587612" cy="9420418"/>
            <wp:effectExtent l="0" t="0" r="3810" b="0"/>
            <wp:docPr id="191" name="Picture 191" title=""/>
            <wp:cNvGraphicFramePr>
              <a:graphicFrameLocks noChangeAspect="1"/>
            </wp:cNvGraphicFramePr>
            <a:graphic>
              <a:graphicData uri="http://schemas.openxmlformats.org/drawingml/2006/picture">
                <pic:pic>
                  <pic:nvPicPr>
                    <pic:cNvPr id="0" name="Picture 191"/>
                    <pic:cNvPicPr/>
                  </pic:nvPicPr>
                  <pic:blipFill>
                    <a:blip r:embed="R99d4fdd9eb62446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2D428F5" w14:textId="77777777">
      <w:pPr>
        <w:spacing w:after="0"/>
        <w:jc w:val="left"/>
      </w:pPr>
      <w:r w:rsidRPr="002E0A1A">
        <w:br w:type="page"/>
      </w:r>
    </w:p>
    <w:p w:rsidRPr="002E0A1A" w:rsidR="002E0A1A" w:rsidP="002E0A1A" w:rsidRDefault="002E0A1A" w14:paraId="303425A8" w14:textId="77777777">
      <w:pPr>
        <w:spacing w:after="0"/>
        <w:jc w:val="center"/>
      </w:pPr>
      <w:r w:rsidR="002E0A1A">
        <w:drawing>
          <wp:inline wp14:editId="3EC7BC7E" wp14:anchorId="2AF9F849">
            <wp:extent cx="6587612" cy="9420418"/>
            <wp:effectExtent l="0" t="0" r="3810" b="0"/>
            <wp:docPr id="192" name="Picture 192" title=""/>
            <wp:cNvGraphicFramePr>
              <a:graphicFrameLocks noChangeAspect="1"/>
            </wp:cNvGraphicFramePr>
            <a:graphic>
              <a:graphicData uri="http://schemas.openxmlformats.org/drawingml/2006/picture">
                <pic:pic>
                  <pic:nvPicPr>
                    <pic:cNvPr id="0" name="Picture 192"/>
                    <pic:cNvPicPr/>
                  </pic:nvPicPr>
                  <pic:blipFill>
                    <a:blip r:embed="Rdc83a84f244a44c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B957206" w14:textId="77777777">
      <w:pPr>
        <w:spacing w:after="0"/>
        <w:jc w:val="left"/>
      </w:pPr>
      <w:r w:rsidRPr="002E0A1A">
        <w:br w:type="page"/>
      </w:r>
    </w:p>
    <w:p w:rsidRPr="002E0A1A" w:rsidR="002E0A1A" w:rsidP="002E0A1A" w:rsidRDefault="002E0A1A" w14:paraId="0F4441C6" w14:textId="77777777">
      <w:pPr>
        <w:spacing w:after="0"/>
        <w:jc w:val="center"/>
      </w:pPr>
      <w:r w:rsidR="002E0A1A">
        <w:drawing>
          <wp:inline wp14:editId="73C8BC47" wp14:anchorId="4CEB9708">
            <wp:extent cx="6587612" cy="9420418"/>
            <wp:effectExtent l="0" t="0" r="3810" b="0"/>
            <wp:docPr id="193" name="Picture 193" title=""/>
            <wp:cNvGraphicFramePr>
              <a:graphicFrameLocks noChangeAspect="1"/>
            </wp:cNvGraphicFramePr>
            <a:graphic>
              <a:graphicData uri="http://schemas.openxmlformats.org/drawingml/2006/picture">
                <pic:pic>
                  <pic:nvPicPr>
                    <pic:cNvPr id="0" name="Picture 193"/>
                    <pic:cNvPicPr/>
                  </pic:nvPicPr>
                  <pic:blipFill>
                    <a:blip r:embed="R0be092eebb674d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89C0A7E" w14:textId="77777777">
      <w:pPr>
        <w:spacing w:after="0"/>
        <w:jc w:val="left"/>
      </w:pPr>
      <w:r w:rsidRPr="002E0A1A">
        <w:br w:type="page"/>
      </w:r>
    </w:p>
    <w:p w:rsidRPr="002E0A1A" w:rsidR="002E0A1A" w:rsidP="002E0A1A" w:rsidRDefault="002E0A1A" w14:paraId="254B5B24" w14:textId="77777777">
      <w:pPr>
        <w:spacing w:after="0"/>
        <w:jc w:val="center"/>
      </w:pPr>
      <w:r w:rsidR="002E0A1A">
        <w:drawing>
          <wp:inline wp14:editId="6F47A6DD" wp14:anchorId="04F2D45C">
            <wp:extent cx="6587612" cy="9420418"/>
            <wp:effectExtent l="0" t="0" r="3810" b="0"/>
            <wp:docPr id="194" name="Picture 194" title=""/>
            <wp:cNvGraphicFramePr>
              <a:graphicFrameLocks noChangeAspect="1"/>
            </wp:cNvGraphicFramePr>
            <a:graphic>
              <a:graphicData uri="http://schemas.openxmlformats.org/drawingml/2006/picture">
                <pic:pic>
                  <pic:nvPicPr>
                    <pic:cNvPr id="0" name="Picture 194"/>
                    <pic:cNvPicPr/>
                  </pic:nvPicPr>
                  <pic:blipFill>
                    <a:blip r:embed="Rfd910b9edce54bf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6F445F9" w14:textId="77777777">
      <w:pPr>
        <w:spacing w:after="0"/>
        <w:jc w:val="left"/>
      </w:pPr>
      <w:r w:rsidRPr="002E0A1A">
        <w:br w:type="page"/>
      </w:r>
    </w:p>
    <w:p w:rsidRPr="002E0A1A" w:rsidR="002E0A1A" w:rsidP="002E0A1A" w:rsidRDefault="002E0A1A" w14:paraId="742D4FC0" w14:textId="77777777">
      <w:pPr>
        <w:spacing w:after="0"/>
        <w:jc w:val="center"/>
      </w:pPr>
      <w:r w:rsidR="002E0A1A">
        <w:drawing>
          <wp:inline wp14:editId="318F0039" wp14:anchorId="37712895">
            <wp:extent cx="6587612" cy="9420418"/>
            <wp:effectExtent l="0" t="0" r="3810" b="0"/>
            <wp:docPr id="195" name="Picture 195" title=""/>
            <wp:cNvGraphicFramePr>
              <a:graphicFrameLocks noChangeAspect="1"/>
            </wp:cNvGraphicFramePr>
            <a:graphic>
              <a:graphicData uri="http://schemas.openxmlformats.org/drawingml/2006/picture">
                <pic:pic>
                  <pic:nvPicPr>
                    <pic:cNvPr id="0" name="Picture 195"/>
                    <pic:cNvPicPr/>
                  </pic:nvPicPr>
                  <pic:blipFill>
                    <a:blip r:embed="R331425eec1e64c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95960FB" w14:textId="77777777">
      <w:pPr>
        <w:spacing w:after="0"/>
        <w:jc w:val="left"/>
      </w:pPr>
      <w:r w:rsidRPr="002E0A1A">
        <w:br w:type="page"/>
      </w:r>
    </w:p>
    <w:p w:rsidRPr="002E0A1A" w:rsidR="002E0A1A" w:rsidP="002E0A1A" w:rsidRDefault="002E0A1A" w14:paraId="44EA23C6" w14:textId="77777777">
      <w:pPr>
        <w:spacing w:after="0"/>
        <w:jc w:val="center"/>
      </w:pPr>
      <w:r w:rsidR="002E0A1A">
        <w:drawing>
          <wp:inline wp14:editId="42CE1A73" wp14:anchorId="16E2E0FB">
            <wp:extent cx="6587612" cy="9420418"/>
            <wp:effectExtent l="0" t="0" r="3810" b="0"/>
            <wp:docPr id="196" name="Picture 196" title=""/>
            <wp:cNvGraphicFramePr>
              <a:graphicFrameLocks noChangeAspect="1"/>
            </wp:cNvGraphicFramePr>
            <a:graphic>
              <a:graphicData uri="http://schemas.openxmlformats.org/drawingml/2006/picture">
                <pic:pic>
                  <pic:nvPicPr>
                    <pic:cNvPr id="0" name="Picture 196"/>
                    <pic:cNvPicPr/>
                  </pic:nvPicPr>
                  <pic:blipFill>
                    <a:blip r:embed="Rf2230d648545485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56B2B4F" w14:textId="77777777">
      <w:pPr>
        <w:spacing w:after="0"/>
        <w:jc w:val="left"/>
      </w:pPr>
      <w:r w:rsidRPr="002E0A1A">
        <w:br w:type="page"/>
      </w:r>
    </w:p>
    <w:p w:rsidRPr="002E0A1A" w:rsidR="002E0A1A" w:rsidP="002E0A1A" w:rsidRDefault="002E0A1A" w14:paraId="5B69615F" w14:textId="77777777">
      <w:pPr>
        <w:spacing w:after="0"/>
        <w:jc w:val="center"/>
      </w:pPr>
      <w:r w:rsidR="002E0A1A">
        <w:drawing>
          <wp:inline wp14:editId="16247381" wp14:anchorId="0C30D0AC">
            <wp:extent cx="6587612" cy="9420418"/>
            <wp:effectExtent l="0" t="0" r="3810" b="0"/>
            <wp:docPr id="197" name="Picture 197" title=""/>
            <wp:cNvGraphicFramePr>
              <a:graphicFrameLocks noChangeAspect="1"/>
            </wp:cNvGraphicFramePr>
            <a:graphic>
              <a:graphicData uri="http://schemas.openxmlformats.org/drawingml/2006/picture">
                <pic:pic>
                  <pic:nvPicPr>
                    <pic:cNvPr id="0" name="Picture 197"/>
                    <pic:cNvPicPr/>
                  </pic:nvPicPr>
                  <pic:blipFill>
                    <a:blip r:embed="Rf88c4745cb30435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4C95406" w14:textId="77777777">
      <w:pPr>
        <w:spacing w:after="0"/>
        <w:jc w:val="left"/>
      </w:pPr>
      <w:r w:rsidRPr="002E0A1A">
        <w:br w:type="page"/>
      </w:r>
    </w:p>
    <w:p w:rsidRPr="002E0A1A" w:rsidR="002E0A1A" w:rsidP="002E0A1A" w:rsidRDefault="002E0A1A" w14:paraId="6AA95433" w14:textId="77777777">
      <w:pPr>
        <w:spacing w:after="0"/>
        <w:jc w:val="center"/>
      </w:pPr>
      <w:r w:rsidR="002E0A1A">
        <w:drawing>
          <wp:inline wp14:editId="79829070" wp14:anchorId="7BF35DCB">
            <wp:extent cx="6587612" cy="9420418"/>
            <wp:effectExtent l="0" t="0" r="3810" b="0"/>
            <wp:docPr id="198" name="Picture 198" title=""/>
            <wp:cNvGraphicFramePr>
              <a:graphicFrameLocks noChangeAspect="1"/>
            </wp:cNvGraphicFramePr>
            <a:graphic>
              <a:graphicData uri="http://schemas.openxmlformats.org/drawingml/2006/picture">
                <pic:pic>
                  <pic:nvPicPr>
                    <pic:cNvPr id="0" name="Picture 198"/>
                    <pic:cNvPicPr/>
                  </pic:nvPicPr>
                  <pic:blipFill>
                    <a:blip r:embed="R580769c3d99d483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D1029A0" w14:textId="77777777">
      <w:pPr>
        <w:spacing w:after="0"/>
        <w:jc w:val="left"/>
      </w:pPr>
      <w:r w:rsidRPr="002E0A1A">
        <w:br w:type="page"/>
      </w:r>
    </w:p>
    <w:p w:rsidRPr="002E0A1A" w:rsidR="002E0A1A" w:rsidP="002E0A1A" w:rsidRDefault="002E0A1A" w14:paraId="7019DE0D" w14:textId="77777777">
      <w:pPr>
        <w:spacing w:after="0"/>
        <w:jc w:val="center"/>
      </w:pPr>
      <w:r w:rsidR="002E0A1A">
        <w:drawing>
          <wp:inline wp14:editId="0D7D2E59" wp14:anchorId="49C7805B">
            <wp:extent cx="6587612" cy="9420418"/>
            <wp:effectExtent l="0" t="0" r="3810" b="0"/>
            <wp:docPr id="199" name="Picture 199" title=""/>
            <wp:cNvGraphicFramePr>
              <a:graphicFrameLocks noChangeAspect="1"/>
            </wp:cNvGraphicFramePr>
            <a:graphic>
              <a:graphicData uri="http://schemas.openxmlformats.org/drawingml/2006/picture">
                <pic:pic>
                  <pic:nvPicPr>
                    <pic:cNvPr id="0" name="Picture 199"/>
                    <pic:cNvPicPr/>
                  </pic:nvPicPr>
                  <pic:blipFill>
                    <a:blip r:embed="Ra8b2cdc9e863408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B688D8A" w14:textId="77777777">
      <w:pPr>
        <w:spacing w:after="0"/>
        <w:jc w:val="left"/>
      </w:pPr>
      <w:r w:rsidRPr="002E0A1A">
        <w:br w:type="page"/>
      </w:r>
    </w:p>
    <w:p w:rsidRPr="002E0A1A" w:rsidR="002E0A1A" w:rsidP="002E0A1A" w:rsidRDefault="002E0A1A" w14:paraId="650AA180" w14:textId="77777777">
      <w:pPr>
        <w:spacing w:after="0"/>
        <w:jc w:val="center"/>
      </w:pPr>
      <w:r w:rsidR="002E0A1A">
        <w:drawing>
          <wp:inline wp14:editId="6F57D9DE" wp14:anchorId="197F338C">
            <wp:extent cx="6587612" cy="9420418"/>
            <wp:effectExtent l="0" t="0" r="3810" b="0"/>
            <wp:docPr id="200" name="Picture 200" title=""/>
            <wp:cNvGraphicFramePr>
              <a:graphicFrameLocks noChangeAspect="1"/>
            </wp:cNvGraphicFramePr>
            <a:graphic>
              <a:graphicData uri="http://schemas.openxmlformats.org/drawingml/2006/picture">
                <pic:pic>
                  <pic:nvPicPr>
                    <pic:cNvPr id="0" name="Picture 200"/>
                    <pic:cNvPicPr/>
                  </pic:nvPicPr>
                  <pic:blipFill>
                    <a:blip r:embed="Rb0126b4bd92c4e2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3E29872" w14:textId="77777777">
      <w:pPr>
        <w:spacing w:after="0"/>
        <w:jc w:val="left"/>
      </w:pPr>
      <w:r w:rsidRPr="002E0A1A">
        <w:br w:type="page"/>
      </w:r>
    </w:p>
    <w:p w:rsidRPr="002E0A1A" w:rsidR="002E0A1A" w:rsidP="002E0A1A" w:rsidRDefault="002E0A1A" w14:paraId="06FF2B4E" w14:textId="77777777">
      <w:pPr>
        <w:spacing w:after="0"/>
        <w:jc w:val="center"/>
      </w:pPr>
      <w:r w:rsidR="002E0A1A">
        <w:drawing>
          <wp:inline wp14:editId="19334ADE" wp14:anchorId="7416EEBA">
            <wp:extent cx="6587612" cy="9420418"/>
            <wp:effectExtent l="0" t="0" r="3810" b="0"/>
            <wp:docPr id="201" name="Picture 201" title=""/>
            <wp:cNvGraphicFramePr>
              <a:graphicFrameLocks noChangeAspect="1"/>
            </wp:cNvGraphicFramePr>
            <a:graphic>
              <a:graphicData uri="http://schemas.openxmlformats.org/drawingml/2006/picture">
                <pic:pic>
                  <pic:nvPicPr>
                    <pic:cNvPr id="0" name="Picture 201"/>
                    <pic:cNvPicPr/>
                  </pic:nvPicPr>
                  <pic:blipFill>
                    <a:blip r:embed="Re2841264b61f4a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62CF34E" w14:textId="77777777">
      <w:pPr>
        <w:spacing w:after="0"/>
        <w:jc w:val="left"/>
      </w:pPr>
      <w:r w:rsidRPr="002E0A1A">
        <w:br w:type="page"/>
      </w:r>
    </w:p>
    <w:p w:rsidRPr="002E0A1A" w:rsidR="002E0A1A" w:rsidP="002E0A1A" w:rsidRDefault="002E0A1A" w14:paraId="057EB202" w14:textId="77777777">
      <w:pPr>
        <w:spacing w:after="0"/>
        <w:jc w:val="center"/>
      </w:pPr>
      <w:r w:rsidR="002E0A1A">
        <w:drawing>
          <wp:inline wp14:editId="4A3E8729" wp14:anchorId="2C9B63B8">
            <wp:extent cx="6587612" cy="9420418"/>
            <wp:effectExtent l="0" t="0" r="3810" b="0"/>
            <wp:docPr id="202" name="Picture 202" title=""/>
            <wp:cNvGraphicFramePr>
              <a:graphicFrameLocks noChangeAspect="1"/>
            </wp:cNvGraphicFramePr>
            <a:graphic>
              <a:graphicData uri="http://schemas.openxmlformats.org/drawingml/2006/picture">
                <pic:pic>
                  <pic:nvPicPr>
                    <pic:cNvPr id="0" name="Picture 202"/>
                    <pic:cNvPicPr/>
                  </pic:nvPicPr>
                  <pic:blipFill>
                    <a:blip r:embed="Rdfab9dcdfc4b465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87FB2D1" w14:textId="77777777">
      <w:pPr>
        <w:spacing w:after="0"/>
        <w:jc w:val="left"/>
      </w:pPr>
      <w:r w:rsidRPr="002E0A1A">
        <w:br w:type="page"/>
      </w:r>
    </w:p>
    <w:p w:rsidRPr="002E0A1A" w:rsidR="002E0A1A" w:rsidP="002E0A1A" w:rsidRDefault="002E0A1A" w14:paraId="05FBEFB2" w14:textId="77777777">
      <w:pPr>
        <w:spacing w:after="0"/>
        <w:jc w:val="center"/>
      </w:pPr>
      <w:r w:rsidR="002E0A1A">
        <w:drawing>
          <wp:inline wp14:editId="34F19DE4" wp14:anchorId="12EAAE47">
            <wp:extent cx="6587612" cy="9420418"/>
            <wp:effectExtent l="0" t="0" r="3810" b="0"/>
            <wp:docPr id="203" name="Picture 203" title=""/>
            <wp:cNvGraphicFramePr>
              <a:graphicFrameLocks noChangeAspect="1"/>
            </wp:cNvGraphicFramePr>
            <a:graphic>
              <a:graphicData uri="http://schemas.openxmlformats.org/drawingml/2006/picture">
                <pic:pic>
                  <pic:nvPicPr>
                    <pic:cNvPr id="0" name="Picture 203"/>
                    <pic:cNvPicPr/>
                  </pic:nvPicPr>
                  <pic:blipFill>
                    <a:blip r:embed="R80b0c8e66b904bf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D272521" w14:textId="77777777">
      <w:pPr>
        <w:spacing w:after="0"/>
        <w:jc w:val="left"/>
      </w:pPr>
      <w:r w:rsidRPr="002E0A1A">
        <w:br w:type="page"/>
      </w:r>
    </w:p>
    <w:p w:rsidRPr="002E0A1A" w:rsidR="002E0A1A" w:rsidP="002E0A1A" w:rsidRDefault="002E0A1A" w14:paraId="51C835EF" w14:textId="77777777">
      <w:pPr>
        <w:spacing w:after="0"/>
        <w:jc w:val="center"/>
      </w:pPr>
      <w:r w:rsidR="002E0A1A">
        <w:drawing>
          <wp:inline wp14:editId="4D65699F" wp14:anchorId="5814C329">
            <wp:extent cx="6587612" cy="9420418"/>
            <wp:effectExtent l="0" t="0" r="3810" b="0"/>
            <wp:docPr id="204" name="Picture 204" title=""/>
            <wp:cNvGraphicFramePr>
              <a:graphicFrameLocks noChangeAspect="1"/>
            </wp:cNvGraphicFramePr>
            <a:graphic>
              <a:graphicData uri="http://schemas.openxmlformats.org/drawingml/2006/picture">
                <pic:pic>
                  <pic:nvPicPr>
                    <pic:cNvPr id="0" name="Picture 204"/>
                    <pic:cNvPicPr/>
                  </pic:nvPicPr>
                  <pic:blipFill>
                    <a:blip r:embed="R01be81d58bad44f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8C9EE97" w14:textId="77777777">
      <w:pPr>
        <w:spacing w:after="0"/>
        <w:jc w:val="left"/>
      </w:pPr>
      <w:r w:rsidRPr="002E0A1A">
        <w:br w:type="page"/>
      </w:r>
    </w:p>
    <w:p w:rsidRPr="002E0A1A" w:rsidR="002E0A1A" w:rsidP="002E0A1A" w:rsidRDefault="002E0A1A" w14:paraId="45D2C563" w14:textId="77777777">
      <w:pPr>
        <w:spacing w:after="0"/>
        <w:jc w:val="center"/>
      </w:pPr>
      <w:r w:rsidR="002E0A1A">
        <w:drawing>
          <wp:inline wp14:editId="067463FA" wp14:anchorId="3D0173B8">
            <wp:extent cx="6587612" cy="9420418"/>
            <wp:effectExtent l="0" t="0" r="3810" b="0"/>
            <wp:docPr id="205" name="Picture 205" title=""/>
            <wp:cNvGraphicFramePr>
              <a:graphicFrameLocks noChangeAspect="1"/>
            </wp:cNvGraphicFramePr>
            <a:graphic>
              <a:graphicData uri="http://schemas.openxmlformats.org/drawingml/2006/picture">
                <pic:pic>
                  <pic:nvPicPr>
                    <pic:cNvPr id="0" name="Picture 205"/>
                    <pic:cNvPicPr/>
                  </pic:nvPicPr>
                  <pic:blipFill>
                    <a:blip r:embed="R46e218543c34483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1EB3916" w14:textId="77777777">
      <w:pPr>
        <w:spacing w:after="0"/>
        <w:jc w:val="left"/>
      </w:pPr>
      <w:r w:rsidRPr="002E0A1A">
        <w:br w:type="page"/>
      </w:r>
    </w:p>
    <w:p w:rsidRPr="002E0A1A" w:rsidR="002E0A1A" w:rsidP="002E0A1A" w:rsidRDefault="002E0A1A" w14:paraId="77F9DDD3" w14:textId="77777777">
      <w:pPr>
        <w:spacing w:after="0"/>
        <w:jc w:val="center"/>
      </w:pPr>
      <w:r w:rsidR="002E0A1A">
        <w:drawing>
          <wp:inline wp14:editId="0ABF8E06" wp14:anchorId="3BDA89EA">
            <wp:extent cx="6587612" cy="9420418"/>
            <wp:effectExtent l="0" t="0" r="3810" b="0"/>
            <wp:docPr id="206" name="Picture 206" title=""/>
            <wp:cNvGraphicFramePr>
              <a:graphicFrameLocks noChangeAspect="1"/>
            </wp:cNvGraphicFramePr>
            <a:graphic>
              <a:graphicData uri="http://schemas.openxmlformats.org/drawingml/2006/picture">
                <pic:pic>
                  <pic:nvPicPr>
                    <pic:cNvPr id="0" name="Picture 206"/>
                    <pic:cNvPicPr/>
                  </pic:nvPicPr>
                  <pic:blipFill>
                    <a:blip r:embed="R8e1ad2f9d6f34bc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7BFE9E1" w14:textId="77777777">
      <w:pPr>
        <w:spacing w:after="0"/>
        <w:jc w:val="left"/>
      </w:pPr>
      <w:r w:rsidRPr="002E0A1A">
        <w:br w:type="page"/>
      </w:r>
    </w:p>
    <w:p w:rsidRPr="002E0A1A" w:rsidR="002E0A1A" w:rsidP="002E0A1A" w:rsidRDefault="002E0A1A" w14:paraId="287C2AE4" w14:textId="77777777">
      <w:pPr>
        <w:spacing w:after="0"/>
        <w:jc w:val="center"/>
      </w:pPr>
      <w:r w:rsidR="002E0A1A">
        <w:drawing>
          <wp:inline wp14:editId="3F2DB5AC" wp14:anchorId="230680C9">
            <wp:extent cx="6587612" cy="9420418"/>
            <wp:effectExtent l="0" t="0" r="3810" b="0"/>
            <wp:docPr id="207" name="Picture 207" title=""/>
            <wp:cNvGraphicFramePr>
              <a:graphicFrameLocks noChangeAspect="1"/>
            </wp:cNvGraphicFramePr>
            <a:graphic>
              <a:graphicData uri="http://schemas.openxmlformats.org/drawingml/2006/picture">
                <pic:pic>
                  <pic:nvPicPr>
                    <pic:cNvPr id="0" name="Picture 207"/>
                    <pic:cNvPicPr/>
                  </pic:nvPicPr>
                  <pic:blipFill>
                    <a:blip r:embed="Rc9e095c0fb24408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E86319D" w14:textId="77777777">
      <w:pPr>
        <w:spacing w:after="0"/>
        <w:jc w:val="left"/>
      </w:pPr>
      <w:r w:rsidRPr="002E0A1A">
        <w:br w:type="page"/>
      </w:r>
    </w:p>
    <w:p w:rsidRPr="002E0A1A" w:rsidR="002E0A1A" w:rsidP="002E0A1A" w:rsidRDefault="002E0A1A" w14:paraId="3D2A2422" w14:textId="77777777">
      <w:pPr>
        <w:spacing w:after="0"/>
        <w:jc w:val="center"/>
      </w:pPr>
      <w:r w:rsidR="002E0A1A">
        <w:drawing>
          <wp:inline wp14:editId="53CF9F18" wp14:anchorId="2351CE58">
            <wp:extent cx="6587612" cy="9420418"/>
            <wp:effectExtent l="0" t="0" r="3810" b="0"/>
            <wp:docPr id="208" name="Picture 208" title=""/>
            <wp:cNvGraphicFramePr>
              <a:graphicFrameLocks noChangeAspect="1"/>
            </wp:cNvGraphicFramePr>
            <a:graphic>
              <a:graphicData uri="http://schemas.openxmlformats.org/drawingml/2006/picture">
                <pic:pic>
                  <pic:nvPicPr>
                    <pic:cNvPr id="0" name="Picture 208"/>
                    <pic:cNvPicPr/>
                  </pic:nvPicPr>
                  <pic:blipFill>
                    <a:blip r:embed="R05dd402fecf84f6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4B90CDD" w14:textId="77777777">
      <w:pPr>
        <w:spacing w:after="0"/>
        <w:jc w:val="left"/>
      </w:pPr>
      <w:r w:rsidRPr="002E0A1A">
        <w:br w:type="page"/>
      </w:r>
    </w:p>
    <w:p w:rsidRPr="002E0A1A" w:rsidR="002E0A1A" w:rsidP="002E0A1A" w:rsidRDefault="002E0A1A" w14:paraId="1A2F2BF7" w14:textId="77777777">
      <w:pPr>
        <w:spacing w:after="0"/>
        <w:jc w:val="center"/>
      </w:pPr>
      <w:r w:rsidR="002E0A1A">
        <w:drawing>
          <wp:inline wp14:editId="271FC8D3" wp14:anchorId="1E6E11BE">
            <wp:extent cx="6587612" cy="9420418"/>
            <wp:effectExtent l="0" t="0" r="3810" b="0"/>
            <wp:docPr id="209" name="Picture 209" title=""/>
            <wp:cNvGraphicFramePr>
              <a:graphicFrameLocks noChangeAspect="1"/>
            </wp:cNvGraphicFramePr>
            <a:graphic>
              <a:graphicData uri="http://schemas.openxmlformats.org/drawingml/2006/picture">
                <pic:pic>
                  <pic:nvPicPr>
                    <pic:cNvPr id="0" name="Picture 209"/>
                    <pic:cNvPicPr/>
                  </pic:nvPicPr>
                  <pic:blipFill>
                    <a:blip r:embed="R05d0888dfc5d4fe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EB6669E" w14:textId="77777777">
      <w:pPr>
        <w:spacing w:after="0"/>
        <w:jc w:val="left"/>
      </w:pPr>
      <w:r w:rsidRPr="002E0A1A">
        <w:br w:type="page"/>
      </w:r>
    </w:p>
    <w:p w:rsidRPr="002E0A1A" w:rsidR="002E0A1A" w:rsidP="002E0A1A" w:rsidRDefault="002E0A1A" w14:paraId="568B849A" w14:textId="77777777">
      <w:pPr>
        <w:spacing w:after="0"/>
        <w:jc w:val="center"/>
      </w:pPr>
      <w:r w:rsidR="002E0A1A">
        <w:drawing>
          <wp:inline wp14:editId="1B47C2F9" wp14:anchorId="6DD9FB0C">
            <wp:extent cx="6587612" cy="9420418"/>
            <wp:effectExtent l="0" t="0" r="3810" b="0"/>
            <wp:docPr id="210" name="Picture 210" title=""/>
            <wp:cNvGraphicFramePr>
              <a:graphicFrameLocks noChangeAspect="1"/>
            </wp:cNvGraphicFramePr>
            <a:graphic>
              <a:graphicData uri="http://schemas.openxmlformats.org/drawingml/2006/picture">
                <pic:pic>
                  <pic:nvPicPr>
                    <pic:cNvPr id="0" name="Picture 210"/>
                    <pic:cNvPicPr/>
                  </pic:nvPicPr>
                  <pic:blipFill>
                    <a:blip r:embed="R45d86809c29c44e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16AF38B" w14:textId="77777777">
      <w:pPr>
        <w:spacing w:after="0"/>
        <w:jc w:val="left"/>
      </w:pPr>
      <w:r w:rsidRPr="002E0A1A">
        <w:br w:type="page"/>
      </w:r>
    </w:p>
    <w:p w:rsidRPr="002E0A1A" w:rsidR="002E0A1A" w:rsidP="002E0A1A" w:rsidRDefault="002E0A1A" w14:paraId="3F0DEF0B" w14:textId="77777777">
      <w:pPr>
        <w:spacing w:after="0"/>
        <w:jc w:val="center"/>
      </w:pPr>
      <w:r w:rsidR="002E0A1A">
        <w:drawing>
          <wp:inline wp14:editId="75A6E033" wp14:anchorId="11294423">
            <wp:extent cx="6587612" cy="9420418"/>
            <wp:effectExtent l="0" t="0" r="3810" b="0"/>
            <wp:docPr id="211" name="Picture 211" title=""/>
            <wp:cNvGraphicFramePr>
              <a:graphicFrameLocks noChangeAspect="1"/>
            </wp:cNvGraphicFramePr>
            <a:graphic>
              <a:graphicData uri="http://schemas.openxmlformats.org/drawingml/2006/picture">
                <pic:pic>
                  <pic:nvPicPr>
                    <pic:cNvPr id="0" name="Picture 211"/>
                    <pic:cNvPicPr/>
                  </pic:nvPicPr>
                  <pic:blipFill>
                    <a:blip r:embed="R4eb5625fd9684ae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49840C8" w14:textId="77777777">
      <w:pPr>
        <w:spacing w:after="0"/>
        <w:jc w:val="left"/>
      </w:pPr>
      <w:r w:rsidRPr="002E0A1A">
        <w:br w:type="page"/>
      </w:r>
    </w:p>
    <w:p w:rsidRPr="002E0A1A" w:rsidR="002E0A1A" w:rsidP="002E0A1A" w:rsidRDefault="002E0A1A" w14:paraId="2FF9EC95" w14:textId="77777777">
      <w:pPr>
        <w:spacing w:after="0"/>
        <w:jc w:val="center"/>
      </w:pPr>
      <w:r w:rsidR="002E0A1A">
        <w:drawing>
          <wp:inline wp14:editId="1E53981A" wp14:anchorId="48AF057F">
            <wp:extent cx="6587612" cy="9420418"/>
            <wp:effectExtent l="0" t="0" r="3810" b="0"/>
            <wp:docPr id="212" name="Picture 212" title=""/>
            <wp:cNvGraphicFramePr>
              <a:graphicFrameLocks noChangeAspect="1"/>
            </wp:cNvGraphicFramePr>
            <a:graphic>
              <a:graphicData uri="http://schemas.openxmlformats.org/drawingml/2006/picture">
                <pic:pic>
                  <pic:nvPicPr>
                    <pic:cNvPr id="0" name="Picture 212"/>
                    <pic:cNvPicPr/>
                  </pic:nvPicPr>
                  <pic:blipFill>
                    <a:blip r:embed="R11e8be7fc56b47f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1F5E540" w14:textId="77777777">
      <w:pPr>
        <w:spacing w:after="0"/>
        <w:jc w:val="left"/>
      </w:pPr>
      <w:r w:rsidRPr="002E0A1A">
        <w:br w:type="page"/>
      </w:r>
    </w:p>
    <w:p w:rsidRPr="002E0A1A" w:rsidR="002E0A1A" w:rsidP="002E0A1A" w:rsidRDefault="002E0A1A" w14:paraId="716888E9" w14:textId="77777777">
      <w:pPr>
        <w:spacing w:after="0"/>
        <w:jc w:val="center"/>
      </w:pPr>
      <w:r w:rsidR="002E0A1A">
        <w:drawing>
          <wp:inline wp14:editId="50FE0E61" wp14:anchorId="349F2E9D">
            <wp:extent cx="6587612" cy="9420418"/>
            <wp:effectExtent l="0" t="0" r="3810" b="0"/>
            <wp:docPr id="213" name="Picture 213" title=""/>
            <wp:cNvGraphicFramePr>
              <a:graphicFrameLocks noChangeAspect="1"/>
            </wp:cNvGraphicFramePr>
            <a:graphic>
              <a:graphicData uri="http://schemas.openxmlformats.org/drawingml/2006/picture">
                <pic:pic>
                  <pic:nvPicPr>
                    <pic:cNvPr id="0" name="Picture 213"/>
                    <pic:cNvPicPr/>
                  </pic:nvPicPr>
                  <pic:blipFill>
                    <a:blip r:embed="R7d53091f13c6449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259497B" w14:textId="77777777">
      <w:pPr>
        <w:spacing w:after="0"/>
        <w:jc w:val="left"/>
      </w:pPr>
      <w:r w:rsidRPr="002E0A1A">
        <w:br w:type="page"/>
      </w:r>
    </w:p>
    <w:p w:rsidRPr="002E0A1A" w:rsidR="002E0A1A" w:rsidP="002E0A1A" w:rsidRDefault="002E0A1A" w14:paraId="4664D0D2" w14:textId="77777777">
      <w:pPr>
        <w:spacing w:after="0"/>
        <w:jc w:val="center"/>
      </w:pPr>
      <w:r w:rsidR="002E0A1A">
        <w:drawing>
          <wp:inline wp14:editId="54BF1A1A" wp14:anchorId="043D7092">
            <wp:extent cx="6587612" cy="9420418"/>
            <wp:effectExtent l="0" t="0" r="3810" b="0"/>
            <wp:docPr id="214" name="Picture 214" title=""/>
            <wp:cNvGraphicFramePr>
              <a:graphicFrameLocks noChangeAspect="1"/>
            </wp:cNvGraphicFramePr>
            <a:graphic>
              <a:graphicData uri="http://schemas.openxmlformats.org/drawingml/2006/picture">
                <pic:pic>
                  <pic:nvPicPr>
                    <pic:cNvPr id="0" name="Picture 214"/>
                    <pic:cNvPicPr/>
                  </pic:nvPicPr>
                  <pic:blipFill>
                    <a:blip r:embed="Rbd41cb46185844f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24ABD9AA" w14:textId="77777777">
      <w:pPr>
        <w:spacing w:after="0"/>
        <w:jc w:val="left"/>
      </w:pPr>
      <w:r w:rsidRPr="002E0A1A">
        <w:br w:type="page"/>
      </w:r>
    </w:p>
    <w:p w:rsidRPr="002E0A1A" w:rsidR="002E0A1A" w:rsidP="002E0A1A" w:rsidRDefault="002E0A1A" w14:paraId="6FCA0C45" w14:textId="77777777">
      <w:pPr>
        <w:spacing w:after="0"/>
        <w:jc w:val="center"/>
      </w:pPr>
      <w:r w:rsidR="002E0A1A">
        <w:drawing>
          <wp:inline wp14:editId="40D88198" wp14:anchorId="57E315A4">
            <wp:extent cx="6587612" cy="9420418"/>
            <wp:effectExtent l="0" t="0" r="3810" b="0"/>
            <wp:docPr id="215" name="Picture 215" title=""/>
            <wp:cNvGraphicFramePr>
              <a:graphicFrameLocks noChangeAspect="1"/>
            </wp:cNvGraphicFramePr>
            <a:graphic>
              <a:graphicData uri="http://schemas.openxmlformats.org/drawingml/2006/picture">
                <pic:pic>
                  <pic:nvPicPr>
                    <pic:cNvPr id="0" name="Picture 215"/>
                    <pic:cNvPicPr/>
                  </pic:nvPicPr>
                  <pic:blipFill>
                    <a:blip r:embed="R98f25f4b70b7434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545B824" w14:textId="77777777">
      <w:pPr>
        <w:spacing w:after="0"/>
        <w:jc w:val="left"/>
      </w:pPr>
      <w:r w:rsidRPr="002E0A1A">
        <w:br w:type="page"/>
      </w:r>
    </w:p>
    <w:p w:rsidRPr="002E0A1A" w:rsidR="002E0A1A" w:rsidP="002E0A1A" w:rsidRDefault="002E0A1A" w14:paraId="4EB60755" w14:textId="77777777">
      <w:pPr>
        <w:spacing w:after="0"/>
        <w:jc w:val="center"/>
      </w:pPr>
      <w:r w:rsidR="002E0A1A">
        <w:drawing>
          <wp:inline wp14:editId="550B9765" wp14:anchorId="5C6A459B">
            <wp:extent cx="6587612" cy="9420418"/>
            <wp:effectExtent l="0" t="0" r="3810" b="0"/>
            <wp:docPr id="216" name="Picture 216" title=""/>
            <wp:cNvGraphicFramePr>
              <a:graphicFrameLocks noChangeAspect="1"/>
            </wp:cNvGraphicFramePr>
            <a:graphic>
              <a:graphicData uri="http://schemas.openxmlformats.org/drawingml/2006/picture">
                <pic:pic>
                  <pic:nvPicPr>
                    <pic:cNvPr id="0" name="Picture 216"/>
                    <pic:cNvPicPr/>
                  </pic:nvPicPr>
                  <pic:blipFill>
                    <a:blip r:embed="Rae104b12a1af4b5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384421F2" w14:textId="77777777">
      <w:pPr>
        <w:spacing w:after="0"/>
        <w:jc w:val="left"/>
      </w:pPr>
      <w:r w:rsidRPr="002E0A1A">
        <w:br w:type="page"/>
      </w:r>
    </w:p>
    <w:p w:rsidRPr="002E0A1A" w:rsidR="002E0A1A" w:rsidP="002E0A1A" w:rsidRDefault="002E0A1A" w14:paraId="28D70121" w14:textId="77777777">
      <w:pPr>
        <w:spacing w:after="0"/>
        <w:jc w:val="center"/>
      </w:pPr>
      <w:r w:rsidR="002E0A1A">
        <w:drawing>
          <wp:inline wp14:editId="29854447" wp14:anchorId="53641F02">
            <wp:extent cx="6587612" cy="9420418"/>
            <wp:effectExtent l="0" t="0" r="3810" b="0"/>
            <wp:docPr id="217" name="Picture 217" title=""/>
            <wp:cNvGraphicFramePr>
              <a:graphicFrameLocks noChangeAspect="1"/>
            </wp:cNvGraphicFramePr>
            <a:graphic>
              <a:graphicData uri="http://schemas.openxmlformats.org/drawingml/2006/picture">
                <pic:pic>
                  <pic:nvPicPr>
                    <pic:cNvPr id="0" name="Picture 217"/>
                    <pic:cNvPicPr/>
                  </pic:nvPicPr>
                  <pic:blipFill>
                    <a:blip r:embed="Ra9f7179bc3ec4b4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B531C03" w14:textId="77777777">
      <w:pPr>
        <w:spacing w:after="0"/>
        <w:jc w:val="left"/>
      </w:pPr>
      <w:r w:rsidRPr="002E0A1A">
        <w:br w:type="page"/>
      </w:r>
    </w:p>
    <w:p w:rsidRPr="002E0A1A" w:rsidR="002E0A1A" w:rsidP="002E0A1A" w:rsidRDefault="002E0A1A" w14:paraId="1E6694CE" w14:textId="77777777">
      <w:pPr>
        <w:spacing w:after="0"/>
        <w:jc w:val="center"/>
      </w:pPr>
      <w:r w:rsidR="002E0A1A">
        <w:drawing>
          <wp:inline wp14:editId="085620FC" wp14:anchorId="68F2A700">
            <wp:extent cx="6587612" cy="9420418"/>
            <wp:effectExtent l="0" t="0" r="3810" b="0"/>
            <wp:docPr id="218" name="Picture 218" title=""/>
            <wp:cNvGraphicFramePr>
              <a:graphicFrameLocks noChangeAspect="1"/>
            </wp:cNvGraphicFramePr>
            <a:graphic>
              <a:graphicData uri="http://schemas.openxmlformats.org/drawingml/2006/picture">
                <pic:pic>
                  <pic:nvPicPr>
                    <pic:cNvPr id="0" name="Picture 218"/>
                    <pic:cNvPicPr/>
                  </pic:nvPicPr>
                  <pic:blipFill>
                    <a:blip r:embed="R1acf40fe5bf748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0676406" w14:textId="77777777">
      <w:pPr>
        <w:spacing w:after="0"/>
        <w:jc w:val="left"/>
      </w:pPr>
      <w:r w:rsidRPr="002E0A1A">
        <w:br w:type="page"/>
      </w:r>
    </w:p>
    <w:p w:rsidRPr="002E0A1A" w:rsidR="002E0A1A" w:rsidP="002E0A1A" w:rsidRDefault="002E0A1A" w14:paraId="79751511" w14:textId="77777777">
      <w:pPr>
        <w:spacing w:after="0"/>
        <w:jc w:val="center"/>
      </w:pPr>
      <w:r w:rsidR="002E0A1A">
        <w:drawing>
          <wp:inline wp14:editId="6FA8706E" wp14:anchorId="7E22A3A6">
            <wp:extent cx="6587612" cy="9420418"/>
            <wp:effectExtent l="0" t="0" r="3810" b="0"/>
            <wp:docPr id="219" name="Picture 219" title=""/>
            <wp:cNvGraphicFramePr>
              <a:graphicFrameLocks noChangeAspect="1"/>
            </wp:cNvGraphicFramePr>
            <a:graphic>
              <a:graphicData uri="http://schemas.openxmlformats.org/drawingml/2006/picture">
                <pic:pic>
                  <pic:nvPicPr>
                    <pic:cNvPr id="0" name="Picture 219"/>
                    <pic:cNvPicPr/>
                  </pic:nvPicPr>
                  <pic:blipFill>
                    <a:blip r:embed="Rc3f734394c2047d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BB613AE" w14:textId="77777777">
      <w:pPr>
        <w:spacing w:after="0"/>
        <w:jc w:val="left"/>
      </w:pPr>
      <w:r w:rsidRPr="002E0A1A">
        <w:br w:type="page"/>
      </w:r>
    </w:p>
    <w:p w:rsidRPr="002E0A1A" w:rsidR="002E0A1A" w:rsidP="002E0A1A" w:rsidRDefault="002E0A1A" w14:paraId="331DC045" w14:textId="77777777">
      <w:pPr>
        <w:spacing w:after="0"/>
        <w:jc w:val="center"/>
      </w:pPr>
      <w:r w:rsidR="002E0A1A">
        <w:drawing>
          <wp:inline wp14:editId="59F7B939" wp14:anchorId="515514D5">
            <wp:extent cx="6587612" cy="9420418"/>
            <wp:effectExtent l="0" t="0" r="3810" b="0"/>
            <wp:docPr id="220" name="Picture 220" title=""/>
            <wp:cNvGraphicFramePr>
              <a:graphicFrameLocks noChangeAspect="1"/>
            </wp:cNvGraphicFramePr>
            <a:graphic>
              <a:graphicData uri="http://schemas.openxmlformats.org/drawingml/2006/picture">
                <pic:pic>
                  <pic:nvPicPr>
                    <pic:cNvPr id="0" name="Picture 220"/>
                    <pic:cNvPicPr/>
                  </pic:nvPicPr>
                  <pic:blipFill>
                    <a:blip r:embed="R92e7c021b819439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765EA8A" w14:textId="77777777">
      <w:pPr>
        <w:spacing w:after="0"/>
        <w:jc w:val="left"/>
      </w:pPr>
      <w:r w:rsidRPr="002E0A1A">
        <w:br w:type="page"/>
      </w:r>
    </w:p>
    <w:p w:rsidRPr="002E0A1A" w:rsidR="002E0A1A" w:rsidP="002E0A1A" w:rsidRDefault="002E0A1A" w14:paraId="3BE370F2" w14:textId="77777777">
      <w:pPr>
        <w:spacing w:after="0"/>
        <w:jc w:val="center"/>
      </w:pPr>
      <w:r w:rsidR="002E0A1A">
        <w:drawing>
          <wp:inline wp14:editId="4DAD7852" wp14:anchorId="38B7090A">
            <wp:extent cx="6587612" cy="9420418"/>
            <wp:effectExtent l="0" t="0" r="3810" b="0"/>
            <wp:docPr id="221" name="Picture 221" title=""/>
            <wp:cNvGraphicFramePr>
              <a:graphicFrameLocks noChangeAspect="1"/>
            </wp:cNvGraphicFramePr>
            <a:graphic>
              <a:graphicData uri="http://schemas.openxmlformats.org/drawingml/2006/picture">
                <pic:pic>
                  <pic:nvPicPr>
                    <pic:cNvPr id="0" name="Picture 221"/>
                    <pic:cNvPicPr/>
                  </pic:nvPicPr>
                  <pic:blipFill>
                    <a:blip r:embed="Rc83e1704c4864aa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1F70D253" w14:textId="77777777">
      <w:pPr>
        <w:spacing w:after="0"/>
        <w:jc w:val="left"/>
      </w:pPr>
      <w:r w:rsidRPr="002E0A1A">
        <w:br w:type="page"/>
      </w:r>
    </w:p>
    <w:p w:rsidRPr="002E0A1A" w:rsidR="002E0A1A" w:rsidP="002E0A1A" w:rsidRDefault="002E0A1A" w14:paraId="46418EE5" w14:textId="77777777">
      <w:pPr>
        <w:spacing w:after="0"/>
        <w:jc w:val="center"/>
      </w:pPr>
      <w:r w:rsidR="002E0A1A">
        <w:drawing>
          <wp:inline wp14:editId="53A6CC20" wp14:anchorId="7139B5E0">
            <wp:extent cx="6587612" cy="9420418"/>
            <wp:effectExtent l="0" t="0" r="3810" b="0"/>
            <wp:docPr id="222" name="Picture 222" title=""/>
            <wp:cNvGraphicFramePr>
              <a:graphicFrameLocks noChangeAspect="1"/>
            </wp:cNvGraphicFramePr>
            <a:graphic>
              <a:graphicData uri="http://schemas.openxmlformats.org/drawingml/2006/picture">
                <pic:pic>
                  <pic:nvPicPr>
                    <pic:cNvPr id="0" name="Picture 222"/>
                    <pic:cNvPicPr/>
                  </pic:nvPicPr>
                  <pic:blipFill>
                    <a:blip r:embed="R57bed758cb5f47d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C13D1BD" w14:textId="77777777">
      <w:pPr>
        <w:spacing w:after="0"/>
        <w:jc w:val="left"/>
      </w:pPr>
      <w:r w:rsidRPr="002E0A1A">
        <w:br w:type="page"/>
      </w:r>
    </w:p>
    <w:p w:rsidRPr="002E0A1A" w:rsidR="002E0A1A" w:rsidP="002E0A1A" w:rsidRDefault="002E0A1A" w14:paraId="7F6224BC" w14:textId="77777777">
      <w:pPr>
        <w:spacing w:after="0"/>
        <w:jc w:val="center"/>
      </w:pPr>
      <w:r w:rsidR="002E0A1A">
        <w:drawing>
          <wp:inline wp14:editId="243FFA62" wp14:anchorId="6FC8F1FE">
            <wp:extent cx="6587612" cy="9420418"/>
            <wp:effectExtent l="0" t="0" r="3810" b="0"/>
            <wp:docPr id="223" name="Picture 223" title=""/>
            <wp:cNvGraphicFramePr>
              <a:graphicFrameLocks noChangeAspect="1"/>
            </wp:cNvGraphicFramePr>
            <a:graphic>
              <a:graphicData uri="http://schemas.openxmlformats.org/drawingml/2006/picture">
                <pic:pic>
                  <pic:nvPicPr>
                    <pic:cNvPr id="0" name="Picture 223"/>
                    <pic:cNvPicPr/>
                  </pic:nvPicPr>
                  <pic:blipFill>
                    <a:blip r:embed="R65c595a0a2204b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732841C5" w14:textId="77777777">
      <w:pPr>
        <w:spacing w:after="0"/>
        <w:jc w:val="left"/>
      </w:pPr>
      <w:r w:rsidRPr="002E0A1A">
        <w:br w:type="page"/>
      </w:r>
    </w:p>
    <w:p w:rsidRPr="002E0A1A" w:rsidR="002E0A1A" w:rsidP="002E0A1A" w:rsidRDefault="002E0A1A" w14:paraId="6A701DF9" w14:textId="77777777">
      <w:pPr>
        <w:spacing w:after="0"/>
        <w:jc w:val="center"/>
      </w:pPr>
      <w:r w:rsidR="002E0A1A">
        <w:drawing>
          <wp:inline wp14:editId="2805D7D5" wp14:anchorId="7AE9EF3D">
            <wp:extent cx="6587612" cy="9420418"/>
            <wp:effectExtent l="0" t="0" r="3810" b="0"/>
            <wp:docPr id="224" name="Picture 224" title=""/>
            <wp:cNvGraphicFramePr>
              <a:graphicFrameLocks noChangeAspect="1"/>
            </wp:cNvGraphicFramePr>
            <a:graphic>
              <a:graphicData uri="http://schemas.openxmlformats.org/drawingml/2006/picture">
                <pic:pic>
                  <pic:nvPicPr>
                    <pic:cNvPr id="0" name="Picture 224"/>
                    <pic:cNvPicPr/>
                  </pic:nvPicPr>
                  <pic:blipFill>
                    <a:blip r:embed="R7c25437051ed474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6A3AB996" w14:textId="77777777">
      <w:pPr>
        <w:spacing w:after="0"/>
        <w:jc w:val="left"/>
      </w:pPr>
      <w:r w:rsidRPr="002E0A1A">
        <w:br w:type="page"/>
      </w:r>
    </w:p>
    <w:p w:rsidRPr="002E0A1A" w:rsidR="002E0A1A" w:rsidP="002E0A1A" w:rsidRDefault="002E0A1A" w14:paraId="69EEB16A" w14:textId="77777777">
      <w:pPr>
        <w:spacing w:after="0"/>
        <w:jc w:val="center"/>
      </w:pPr>
      <w:r w:rsidR="002E0A1A">
        <w:drawing>
          <wp:inline wp14:editId="32E9517F" wp14:anchorId="43839DC5">
            <wp:extent cx="6587612" cy="9420418"/>
            <wp:effectExtent l="0" t="0" r="3810" b="0"/>
            <wp:docPr id="225" name="Picture 225" title=""/>
            <wp:cNvGraphicFramePr>
              <a:graphicFrameLocks noChangeAspect="1"/>
            </wp:cNvGraphicFramePr>
            <a:graphic>
              <a:graphicData uri="http://schemas.openxmlformats.org/drawingml/2006/picture">
                <pic:pic>
                  <pic:nvPicPr>
                    <pic:cNvPr id="0" name="Picture 225"/>
                    <pic:cNvPicPr/>
                  </pic:nvPicPr>
                  <pic:blipFill>
                    <a:blip r:embed="Rdbc3b4f5ea3e44e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05192E5E" w14:textId="77777777">
      <w:pPr>
        <w:spacing w:after="0"/>
        <w:jc w:val="left"/>
      </w:pPr>
      <w:r w:rsidRPr="002E0A1A">
        <w:br w:type="page"/>
      </w:r>
    </w:p>
    <w:p w:rsidRPr="002E0A1A" w:rsidR="002E0A1A" w:rsidP="002E0A1A" w:rsidRDefault="002E0A1A" w14:paraId="32146D1E" w14:textId="77777777">
      <w:pPr>
        <w:spacing w:after="0"/>
        <w:jc w:val="center"/>
      </w:pPr>
      <w:r w:rsidR="002E0A1A">
        <w:drawing>
          <wp:inline wp14:editId="3C4F8621" wp14:anchorId="15B19A3F">
            <wp:extent cx="6587612" cy="9420418"/>
            <wp:effectExtent l="0" t="0" r="3810" b="0"/>
            <wp:docPr id="226" name="Picture 226" title=""/>
            <wp:cNvGraphicFramePr>
              <a:graphicFrameLocks noChangeAspect="1"/>
            </wp:cNvGraphicFramePr>
            <a:graphic>
              <a:graphicData uri="http://schemas.openxmlformats.org/drawingml/2006/picture">
                <pic:pic>
                  <pic:nvPicPr>
                    <pic:cNvPr id="0" name="Picture 226"/>
                    <pic:cNvPicPr/>
                  </pic:nvPicPr>
                  <pic:blipFill>
                    <a:blip r:embed="R3f884fc379a84d7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4AAEEBD" w14:textId="77777777">
      <w:pPr>
        <w:spacing w:after="0"/>
        <w:jc w:val="left"/>
      </w:pPr>
      <w:r w:rsidRPr="002E0A1A">
        <w:br w:type="page"/>
      </w:r>
    </w:p>
    <w:p w:rsidRPr="002E0A1A" w:rsidR="002E0A1A" w:rsidP="002E0A1A" w:rsidRDefault="002E0A1A" w14:paraId="3C95B681" w14:textId="77777777">
      <w:pPr>
        <w:spacing w:after="0"/>
        <w:jc w:val="center"/>
      </w:pPr>
      <w:r w:rsidR="002E0A1A">
        <w:drawing>
          <wp:inline wp14:editId="07399BE6" wp14:anchorId="4AC3E6E2">
            <wp:extent cx="6587612" cy="9420418"/>
            <wp:effectExtent l="0" t="0" r="3810" b="0"/>
            <wp:docPr id="227" name="Picture 227" title=""/>
            <wp:cNvGraphicFramePr>
              <a:graphicFrameLocks noChangeAspect="1"/>
            </wp:cNvGraphicFramePr>
            <a:graphic>
              <a:graphicData uri="http://schemas.openxmlformats.org/drawingml/2006/picture">
                <pic:pic>
                  <pic:nvPicPr>
                    <pic:cNvPr id="0" name="Picture 227"/>
                    <pic:cNvPicPr/>
                  </pic:nvPicPr>
                  <pic:blipFill>
                    <a:blip r:embed="R4cbfb6fdd11a42d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568757A4" w14:textId="77777777">
      <w:pPr>
        <w:spacing w:after="0"/>
        <w:jc w:val="left"/>
      </w:pPr>
      <w:r w:rsidRPr="002E0A1A">
        <w:br w:type="page"/>
      </w:r>
    </w:p>
    <w:p w:rsidRPr="002E0A1A" w:rsidR="002E0A1A" w:rsidP="002E0A1A" w:rsidRDefault="002E0A1A" w14:paraId="213A142F" w14:textId="77777777">
      <w:pPr>
        <w:spacing w:after="0"/>
        <w:jc w:val="center"/>
      </w:pPr>
      <w:r w:rsidR="002E0A1A">
        <w:drawing>
          <wp:inline wp14:editId="2F9B5B7F" wp14:anchorId="5C43D9F1">
            <wp:extent cx="6587612" cy="9420418"/>
            <wp:effectExtent l="0" t="0" r="3810" b="0"/>
            <wp:docPr id="228" name="Picture 228" title=""/>
            <wp:cNvGraphicFramePr>
              <a:graphicFrameLocks noChangeAspect="1"/>
            </wp:cNvGraphicFramePr>
            <a:graphic>
              <a:graphicData uri="http://schemas.openxmlformats.org/drawingml/2006/picture">
                <pic:pic>
                  <pic:nvPicPr>
                    <pic:cNvPr id="0" name="Picture 228"/>
                    <pic:cNvPicPr/>
                  </pic:nvPicPr>
                  <pic:blipFill>
                    <a:blip r:embed="Rcb960872b0b642a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C250E3D" w14:textId="77777777">
      <w:pPr>
        <w:spacing w:after="0"/>
        <w:jc w:val="left"/>
      </w:pPr>
      <w:r w:rsidRPr="002E0A1A">
        <w:br w:type="page"/>
      </w:r>
    </w:p>
    <w:p w:rsidRPr="002E0A1A" w:rsidR="002E0A1A" w:rsidP="002E0A1A" w:rsidRDefault="002E0A1A" w14:paraId="44A018B8" w14:textId="77777777">
      <w:pPr>
        <w:spacing w:after="0"/>
        <w:jc w:val="center"/>
      </w:pPr>
      <w:r w:rsidR="002E0A1A">
        <w:drawing>
          <wp:inline wp14:editId="7C58EFAE" wp14:anchorId="31239D54">
            <wp:extent cx="6587612" cy="9420418"/>
            <wp:effectExtent l="0" t="0" r="3810" b="0"/>
            <wp:docPr id="229" name="Picture 229" title=""/>
            <wp:cNvGraphicFramePr>
              <a:graphicFrameLocks noChangeAspect="1"/>
            </wp:cNvGraphicFramePr>
            <a:graphic>
              <a:graphicData uri="http://schemas.openxmlformats.org/drawingml/2006/picture">
                <pic:pic>
                  <pic:nvPicPr>
                    <pic:cNvPr id="0" name="Picture 229"/>
                    <pic:cNvPicPr/>
                  </pic:nvPicPr>
                  <pic:blipFill>
                    <a:blip r:embed="R09f38b9b96534f2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Pr="002E0A1A" w:rsidR="002E0A1A" w:rsidP="002E0A1A" w:rsidRDefault="002E0A1A" w14:paraId="4CE12D86" w14:textId="77777777">
      <w:pPr>
        <w:spacing w:after="0"/>
        <w:jc w:val="left"/>
      </w:pPr>
      <w:r w:rsidRPr="002E0A1A">
        <w:br w:type="page"/>
      </w:r>
    </w:p>
    <w:p w:rsidRPr="002E0A1A" w:rsidR="002E0A1A" w:rsidP="002E0A1A" w:rsidRDefault="002E0A1A" w14:paraId="759C4FFC" w14:textId="77777777">
      <w:pPr>
        <w:spacing w:after="0"/>
        <w:jc w:val="center"/>
      </w:pPr>
      <w:r w:rsidR="002E0A1A">
        <w:drawing>
          <wp:inline wp14:editId="4750DB63" wp14:anchorId="39BE0D6D">
            <wp:extent cx="6587612" cy="9420418"/>
            <wp:effectExtent l="0" t="0" r="3810" b="0"/>
            <wp:docPr id="230" name="Picture 230" title=""/>
            <wp:cNvGraphicFramePr>
              <a:graphicFrameLocks noChangeAspect="1"/>
            </wp:cNvGraphicFramePr>
            <a:graphic>
              <a:graphicData uri="http://schemas.openxmlformats.org/drawingml/2006/picture">
                <pic:pic>
                  <pic:nvPicPr>
                    <pic:cNvPr id="0" name="Picture 230"/>
                    <pic:cNvPicPr/>
                  </pic:nvPicPr>
                  <pic:blipFill>
                    <a:blip r:embed="R1acd1a040e97416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87612" cy="9420418"/>
                    </a:xfrm>
                    <a:prstGeom prst="rect">
                      <a:avLst/>
                    </a:prstGeom>
                  </pic:spPr>
                </pic:pic>
              </a:graphicData>
            </a:graphic>
          </wp:inline>
        </w:drawing>
      </w:r>
    </w:p>
    <w:p w:rsidR="002E0A1A" w:rsidP="002E0A1A" w:rsidRDefault="002E0A1A" w14:paraId="08B55C61" w14:textId="77777777">
      <w:pPr>
        <w:spacing w:after="0"/>
        <w:jc w:val="center"/>
        <w:sectPr w:rsidR="002E0A1A" w:rsidSect="002E0A1A">
          <w:headerReference w:type="even" r:id="rId355"/>
          <w:headerReference w:type="default" r:id="rId356"/>
          <w:footerReference w:type="even" r:id="rId357"/>
          <w:footerReference w:type="default" r:id="rId358"/>
          <w:headerReference w:type="first" r:id="rId359"/>
          <w:footerReference w:type="first" r:id="rId360"/>
          <w:pgSz w:w="11907" w:h="16839" w:orient="portrait" w:code="9"/>
          <w:pgMar w:top="1077" w:right="567" w:bottom="567" w:left="567" w:header="284" w:footer="284" w:gutter="0"/>
          <w:cols w:space="720"/>
          <w:formProt w:val="0"/>
          <w:docGrid w:linePitch="326"/>
        </w:sectPr>
      </w:pPr>
      <w:bookmarkStart w:name="INF_EndOfAttachment_9565_3" w:id="23"/>
      <w:bookmarkEnd w:id="23"/>
    </w:p>
    <w:p w:rsidRPr="002E0A1A" w:rsidR="002E0A1A" w:rsidP="002E0A1A" w:rsidRDefault="002E0A1A" w14:paraId="30A5A305" w14:textId="77777777">
      <w:pPr>
        <w:spacing w:after="0"/>
        <w:jc w:val="center"/>
      </w:pPr>
      <w:bookmarkStart w:name="PDF2_ReportName_9595" w:id="24"/>
      <w:bookmarkStart w:name="PDF3_Attachment_9595_1" w:id="25"/>
      <w:bookmarkEnd w:id="24"/>
      <w:bookmarkEnd w:id="25"/>
      <w:r w:rsidR="002E0A1A">
        <w:drawing>
          <wp:inline wp14:editId="12E9B719" wp14:anchorId="206C3A6B">
            <wp:extent cx="8983162" cy="6288740"/>
            <wp:effectExtent l="0" t="0" r="0" b="0"/>
            <wp:docPr id="231" name="Picture 231" title=""/>
            <wp:cNvGraphicFramePr>
              <a:graphicFrameLocks noChangeAspect="1"/>
            </wp:cNvGraphicFramePr>
            <a:graphic>
              <a:graphicData uri="http://schemas.openxmlformats.org/drawingml/2006/picture">
                <pic:pic>
                  <pic:nvPicPr>
                    <pic:cNvPr id="0" name="Picture 231"/>
                    <pic:cNvPicPr/>
                  </pic:nvPicPr>
                  <pic:blipFill>
                    <a:blip r:embed="R8f876dc57c354d3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D6BCFFB" w14:textId="77777777">
      <w:pPr>
        <w:spacing w:after="0"/>
        <w:jc w:val="left"/>
      </w:pPr>
      <w:r w:rsidRPr="002E0A1A">
        <w:br w:type="page"/>
      </w:r>
    </w:p>
    <w:p w:rsidRPr="002E0A1A" w:rsidR="002E0A1A" w:rsidP="002E0A1A" w:rsidRDefault="002E0A1A" w14:paraId="0C16AFDF" w14:textId="77777777">
      <w:pPr>
        <w:spacing w:after="0"/>
        <w:jc w:val="center"/>
      </w:pPr>
      <w:r w:rsidR="002E0A1A">
        <w:drawing>
          <wp:inline wp14:editId="0148A3A4" wp14:anchorId="5A100012">
            <wp:extent cx="8983162" cy="6288740"/>
            <wp:effectExtent l="0" t="0" r="0" b="0"/>
            <wp:docPr id="232" name="Picture 232" title=""/>
            <wp:cNvGraphicFramePr>
              <a:graphicFrameLocks noChangeAspect="1"/>
            </wp:cNvGraphicFramePr>
            <a:graphic>
              <a:graphicData uri="http://schemas.openxmlformats.org/drawingml/2006/picture">
                <pic:pic>
                  <pic:nvPicPr>
                    <pic:cNvPr id="0" name="Picture 232"/>
                    <pic:cNvPicPr/>
                  </pic:nvPicPr>
                  <pic:blipFill>
                    <a:blip r:embed="Re829ce81a7ea4c5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D65AFC3" w14:textId="77777777">
      <w:pPr>
        <w:spacing w:after="0"/>
        <w:jc w:val="left"/>
      </w:pPr>
      <w:r w:rsidRPr="002E0A1A">
        <w:br w:type="page"/>
      </w:r>
    </w:p>
    <w:p w:rsidRPr="002E0A1A" w:rsidR="002E0A1A" w:rsidP="002E0A1A" w:rsidRDefault="002E0A1A" w14:paraId="2114BD0F" w14:textId="77777777">
      <w:pPr>
        <w:spacing w:after="0"/>
        <w:jc w:val="center"/>
      </w:pPr>
      <w:r w:rsidR="002E0A1A">
        <w:drawing>
          <wp:inline wp14:editId="30404D74" wp14:anchorId="492F87D6">
            <wp:extent cx="8983162" cy="6288740"/>
            <wp:effectExtent l="0" t="0" r="0" b="0"/>
            <wp:docPr id="233" name="Picture 233" title=""/>
            <wp:cNvGraphicFramePr>
              <a:graphicFrameLocks noChangeAspect="1"/>
            </wp:cNvGraphicFramePr>
            <a:graphic>
              <a:graphicData uri="http://schemas.openxmlformats.org/drawingml/2006/picture">
                <pic:pic>
                  <pic:nvPicPr>
                    <pic:cNvPr id="0" name="Picture 233"/>
                    <pic:cNvPicPr/>
                  </pic:nvPicPr>
                  <pic:blipFill>
                    <a:blip r:embed="R6aa630b355fd40b3">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3A5AD89" w14:textId="77777777">
      <w:pPr>
        <w:spacing w:after="0"/>
        <w:jc w:val="left"/>
      </w:pPr>
      <w:r w:rsidRPr="002E0A1A">
        <w:br w:type="page"/>
      </w:r>
    </w:p>
    <w:p w:rsidRPr="002E0A1A" w:rsidR="002E0A1A" w:rsidP="002E0A1A" w:rsidRDefault="002E0A1A" w14:paraId="75FF2660" w14:textId="77777777">
      <w:pPr>
        <w:spacing w:after="0"/>
        <w:jc w:val="center"/>
      </w:pPr>
      <w:r w:rsidR="002E0A1A">
        <w:drawing>
          <wp:inline wp14:editId="3D6D826E" wp14:anchorId="6AABCB4D">
            <wp:extent cx="8983162" cy="6288740"/>
            <wp:effectExtent l="0" t="0" r="0" b="0"/>
            <wp:docPr id="234" name="Picture 234" title=""/>
            <wp:cNvGraphicFramePr>
              <a:graphicFrameLocks noChangeAspect="1"/>
            </wp:cNvGraphicFramePr>
            <a:graphic>
              <a:graphicData uri="http://schemas.openxmlformats.org/drawingml/2006/picture">
                <pic:pic>
                  <pic:nvPicPr>
                    <pic:cNvPr id="0" name="Picture 234"/>
                    <pic:cNvPicPr/>
                  </pic:nvPicPr>
                  <pic:blipFill>
                    <a:blip r:embed="R17ea215bea3e471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8702743" w14:textId="77777777">
      <w:pPr>
        <w:spacing w:after="0"/>
        <w:jc w:val="left"/>
      </w:pPr>
      <w:r w:rsidRPr="002E0A1A">
        <w:br w:type="page"/>
      </w:r>
    </w:p>
    <w:p w:rsidRPr="002E0A1A" w:rsidR="002E0A1A" w:rsidP="002E0A1A" w:rsidRDefault="002E0A1A" w14:paraId="619F0EE1" w14:textId="77777777">
      <w:pPr>
        <w:spacing w:after="0"/>
        <w:jc w:val="center"/>
      </w:pPr>
      <w:r w:rsidR="002E0A1A">
        <w:drawing>
          <wp:inline wp14:editId="626A2496" wp14:anchorId="1DBD48C1">
            <wp:extent cx="8983162" cy="6288740"/>
            <wp:effectExtent l="0" t="0" r="0" b="0"/>
            <wp:docPr id="235" name="Picture 235" title=""/>
            <wp:cNvGraphicFramePr>
              <a:graphicFrameLocks noChangeAspect="1"/>
            </wp:cNvGraphicFramePr>
            <a:graphic>
              <a:graphicData uri="http://schemas.openxmlformats.org/drawingml/2006/picture">
                <pic:pic>
                  <pic:nvPicPr>
                    <pic:cNvPr id="0" name="Picture 235"/>
                    <pic:cNvPicPr/>
                  </pic:nvPicPr>
                  <pic:blipFill>
                    <a:blip r:embed="R1ade4ed47977439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E0AA9E7" w14:textId="77777777">
      <w:pPr>
        <w:spacing w:after="0"/>
        <w:jc w:val="left"/>
      </w:pPr>
      <w:r w:rsidRPr="002E0A1A">
        <w:br w:type="page"/>
      </w:r>
    </w:p>
    <w:p w:rsidRPr="002E0A1A" w:rsidR="002E0A1A" w:rsidP="002E0A1A" w:rsidRDefault="002E0A1A" w14:paraId="6A24C66D" w14:textId="77777777">
      <w:pPr>
        <w:spacing w:after="0"/>
        <w:jc w:val="center"/>
      </w:pPr>
      <w:r w:rsidR="002E0A1A">
        <w:drawing>
          <wp:inline wp14:editId="0C125F18" wp14:anchorId="7662805F">
            <wp:extent cx="8983162" cy="6288740"/>
            <wp:effectExtent l="0" t="0" r="0" b="0"/>
            <wp:docPr id="236" name="Picture 236" title=""/>
            <wp:cNvGraphicFramePr>
              <a:graphicFrameLocks noChangeAspect="1"/>
            </wp:cNvGraphicFramePr>
            <a:graphic>
              <a:graphicData uri="http://schemas.openxmlformats.org/drawingml/2006/picture">
                <pic:pic>
                  <pic:nvPicPr>
                    <pic:cNvPr id="0" name="Picture 236"/>
                    <pic:cNvPicPr/>
                  </pic:nvPicPr>
                  <pic:blipFill>
                    <a:blip r:embed="Rbdcf7ae2a3a44bae">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FDD36B1" w14:textId="77777777">
      <w:pPr>
        <w:spacing w:after="0"/>
        <w:jc w:val="left"/>
      </w:pPr>
      <w:r w:rsidRPr="002E0A1A">
        <w:br w:type="page"/>
      </w:r>
    </w:p>
    <w:p w:rsidRPr="002E0A1A" w:rsidR="002E0A1A" w:rsidP="002E0A1A" w:rsidRDefault="002E0A1A" w14:paraId="0487D7C8" w14:textId="77777777">
      <w:pPr>
        <w:spacing w:after="0"/>
        <w:jc w:val="center"/>
      </w:pPr>
      <w:r w:rsidR="002E0A1A">
        <w:drawing>
          <wp:inline wp14:editId="53D6A5C9" wp14:anchorId="271140B4">
            <wp:extent cx="8983162" cy="6288740"/>
            <wp:effectExtent l="0" t="0" r="0" b="0"/>
            <wp:docPr id="237" name="Picture 237" title=""/>
            <wp:cNvGraphicFramePr>
              <a:graphicFrameLocks noChangeAspect="1"/>
            </wp:cNvGraphicFramePr>
            <a:graphic>
              <a:graphicData uri="http://schemas.openxmlformats.org/drawingml/2006/picture">
                <pic:pic>
                  <pic:nvPicPr>
                    <pic:cNvPr id="0" name="Picture 237"/>
                    <pic:cNvPicPr/>
                  </pic:nvPicPr>
                  <pic:blipFill>
                    <a:blip r:embed="R98793ddc34204d4d">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A6DBEF6" w14:textId="77777777">
      <w:pPr>
        <w:spacing w:after="0"/>
        <w:jc w:val="left"/>
      </w:pPr>
      <w:r w:rsidRPr="002E0A1A">
        <w:br w:type="page"/>
      </w:r>
    </w:p>
    <w:p w:rsidRPr="002E0A1A" w:rsidR="002E0A1A" w:rsidP="002E0A1A" w:rsidRDefault="002E0A1A" w14:paraId="0F43E320" w14:textId="77777777">
      <w:pPr>
        <w:spacing w:after="0"/>
        <w:jc w:val="center"/>
      </w:pPr>
      <w:r w:rsidR="002E0A1A">
        <w:drawing>
          <wp:inline wp14:editId="068423D9" wp14:anchorId="098DFCEA">
            <wp:extent cx="8983162" cy="6288740"/>
            <wp:effectExtent l="0" t="0" r="0" b="0"/>
            <wp:docPr id="238" name="Picture 238" title=""/>
            <wp:cNvGraphicFramePr>
              <a:graphicFrameLocks noChangeAspect="1"/>
            </wp:cNvGraphicFramePr>
            <a:graphic>
              <a:graphicData uri="http://schemas.openxmlformats.org/drawingml/2006/picture">
                <pic:pic>
                  <pic:nvPicPr>
                    <pic:cNvPr id="0" name="Picture 238"/>
                    <pic:cNvPicPr/>
                  </pic:nvPicPr>
                  <pic:blipFill>
                    <a:blip r:embed="R152e417d9ff5467e">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A6CEA7D" w14:textId="77777777">
      <w:pPr>
        <w:spacing w:after="0"/>
        <w:jc w:val="left"/>
      </w:pPr>
      <w:r w:rsidRPr="002E0A1A">
        <w:br w:type="page"/>
      </w:r>
    </w:p>
    <w:p w:rsidRPr="002E0A1A" w:rsidR="002E0A1A" w:rsidP="002E0A1A" w:rsidRDefault="002E0A1A" w14:paraId="7F6C8929" w14:textId="77777777">
      <w:pPr>
        <w:spacing w:after="0"/>
        <w:jc w:val="center"/>
      </w:pPr>
      <w:r w:rsidR="002E0A1A">
        <w:drawing>
          <wp:inline wp14:editId="650A9178" wp14:anchorId="67EDAFAD">
            <wp:extent cx="8983162" cy="6288740"/>
            <wp:effectExtent l="0" t="0" r="0" b="0"/>
            <wp:docPr id="239" name="Picture 239" title=""/>
            <wp:cNvGraphicFramePr>
              <a:graphicFrameLocks noChangeAspect="1"/>
            </wp:cNvGraphicFramePr>
            <a:graphic>
              <a:graphicData uri="http://schemas.openxmlformats.org/drawingml/2006/picture">
                <pic:pic>
                  <pic:nvPicPr>
                    <pic:cNvPr id="0" name="Picture 239"/>
                    <pic:cNvPicPr/>
                  </pic:nvPicPr>
                  <pic:blipFill>
                    <a:blip r:embed="R364ce122701646a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1D6DC3D" w14:textId="77777777">
      <w:pPr>
        <w:spacing w:after="0"/>
        <w:jc w:val="left"/>
      </w:pPr>
      <w:r w:rsidRPr="002E0A1A">
        <w:br w:type="page"/>
      </w:r>
    </w:p>
    <w:p w:rsidRPr="002E0A1A" w:rsidR="002E0A1A" w:rsidP="002E0A1A" w:rsidRDefault="002E0A1A" w14:paraId="2ACBCAD5" w14:textId="77777777">
      <w:pPr>
        <w:spacing w:after="0"/>
        <w:jc w:val="center"/>
      </w:pPr>
      <w:r w:rsidR="002E0A1A">
        <w:drawing>
          <wp:inline wp14:editId="3A5EA411" wp14:anchorId="629736E3">
            <wp:extent cx="8983162" cy="6288740"/>
            <wp:effectExtent l="0" t="0" r="0" b="0"/>
            <wp:docPr id="240" name="Picture 240" title=""/>
            <wp:cNvGraphicFramePr>
              <a:graphicFrameLocks noChangeAspect="1"/>
            </wp:cNvGraphicFramePr>
            <a:graphic>
              <a:graphicData uri="http://schemas.openxmlformats.org/drawingml/2006/picture">
                <pic:pic>
                  <pic:nvPicPr>
                    <pic:cNvPr id="0" name="Picture 240"/>
                    <pic:cNvPicPr/>
                  </pic:nvPicPr>
                  <pic:blipFill>
                    <a:blip r:embed="R0fd814eedf804887">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7310979" w14:textId="77777777">
      <w:pPr>
        <w:spacing w:after="0"/>
        <w:jc w:val="left"/>
      </w:pPr>
      <w:r w:rsidRPr="002E0A1A">
        <w:br w:type="page"/>
      </w:r>
    </w:p>
    <w:p w:rsidRPr="002E0A1A" w:rsidR="002E0A1A" w:rsidP="002E0A1A" w:rsidRDefault="002E0A1A" w14:paraId="5F454B5C" w14:textId="77777777">
      <w:pPr>
        <w:spacing w:after="0"/>
        <w:jc w:val="center"/>
      </w:pPr>
      <w:r w:rsidR="002E0A1A">
        <w:drawing>
          <wp:inline wp14:editId="36D4ED40" wp14:anchorId="47AD16DC">
            <wp:extent cx="8983162" cy="6288740"/>
            <wp:effectExtent l="0" t="0" r="0" b="0"/>
            <wp:docPr id="241" name="Picture 241" title=""/>
            <wp:cNvGraphicFramePr>
              <a:graphicFrameLocks noChangeAspect="1"/>
            </wp:cNvGraphicFramePr>
            <a:graphic>
              <a:graphicData uri="http://schemas.openxmlformats.org/drawingml/2006/picture">
                <pic:pic>
                  <pic:nvPicPr>
                    <pic:cNvPr id="0" name="Picture 241"/>
                    <pic:cNvPicPr/>
                  </pic:nvPicPr>
                  <pic:blipFill>
                    <a:blip r:embed="Rf394e02f0d864c65">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068F18D" w14:textId="77777777">
      <w:pPr>
        <w:spacing w:after="0"/>
        <w:jc w:val="left"/>
      </w:pPr>
      <w:r w:rsidRPr="002E0A1A">
        <w:br w:type="page"/>
      </w:r>
    </w:p>
    <w:p w:rsidRPr="002E0A1A" w:rsidR="002E0A1A" w:rsidP="002E0A1A" w:rsidRDefault="002E0A1A" w14:paraId="55075BA1" w14:textId="77777777">
      <w:pPr>
        <w:spacing w:after="0"/>
        <w:jc w:val="center"/>
      </w:pPr>
      <w:r w:rsidR="002E0A1A">
        <w:drawing>
          <wp:inline wp14:editId="14EFF811" wp14:anchorId="4097AD6B">
            <wp:extent cx="8983162" cy="6288740"/>
            <wp:effectExtent l="0" t="0" r="0" b="0"/>
            <wp:docPr id="242" name="Picture 242" title=""/>
            <wp:cNvGraphicFramePr>
              <a:graphicFrameLocks noChangeAspect="1"/>
            </wp:cNvGraphicFramePr>
            <a:graphic>
              <a:graphicData uri="http://schemas.openxmlformats.org/drawingml/2006/picture">
                <pic:pic>
                  <pic:nvPicPr>
                    <pic:cNvPr id="0" name="Picture 242"/>
                    <pic:cNvPicPr/>
                  </pic:nvPicPr>
                  <pic:blipFill>
                    <a:blip r:embed="R7207933071c44a5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6530C2E" w14:textId="77777777">
      <w:pPr>
        <w:spacing w:after="0"/>
        <w:jc w:val="left"/>
      </w:pPr>
      <w:r w:rsidRPr="002E0A1A">
        <w:br w:type="page"/>
      </w:r>
    </w:p>
    <w:p w:rsidRPr="002E0A1A" w:rsidR="002E0A1A" w:rsidP="002E0A1A" w:rsidRDefault="002E0A1A" w14:paraId="0B06F6AA" w14:textId="77777777">
      <w:pPr>
        <w:spacing w:after="0"/>
        <w:jc w:val="center"/>
      </w:pPr>
      <w:r w:rsidR="002E0A1A">
        <w:drawing>
          <wp:inline wp14:editId="7C630734" wp14:anchorId="042A1979">
            <wp:extent cx="8983162" cy="6288740"/>
            <wp:effectExtent l="0" t="0" r="0" b="0"/>
            <wp:docPr id="243" name="Picture 243" title=""/>
            <wp:cNvGraphicFramePr>
              <a:graphicFrameLocks noChangeAspect="1"/>
            </wp:cNvGraphicFramePr>
            <a:graphic>
              <a:graphicData uri="http://schemas.openxmlformats.org/drawingml/2006/picture">
                <pic:pic>
                  <pic:nvPicPr>
                    <pic:cNvPr id="0" name="Picture 243"/>
                    <pic:cNvPicPr/>
                  </pic:nvPicPr>
                  <pic:blipFill>
                    <a:blip r:embed="Rf6de23752dd74beb">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53182D8" w14:textId="77777777">
      <w:pPr>
        <w:spacing w:after="0"/>
        <w:jc w:val="left"/>
      </w:pPr>
      <w:r w:rsidRPr="002E0A1A">
        <w:br w:type="page"/>
      </w:r>
    </w:p>
    <w:p w:rsidRPr="002E0A1A" w:rsidR="002E0A1A" w:rsidP="002E0A1A" w:rsidRDefault="002E0A1A" w14:paraId="77755CF3" w14:textId="77777777">
      <w:pPr>
        <w:spacing w:after="0"/>
        <w:jc w:val="center"/>
      </w:pPr>
      <w:r w:rsidR="002E0A1A">
        <w:drawing>
          <wp:inline wp14:editId="10A5B727" wp14:anchorId="09015B0B">
            <wp:extent cx="8983162" cy="6288740"/>
            <wp:effectExtent l="0" t="0" r="0" b="0"/>
            <wp:docPr id="244" name="Picture 244" title=""/>
            <wp:cNvGraphicFramePr>
              <a:graphicFrameLocks noChangeAspect="1"/>
            </wp:cNvGraphicFramePr>
            <a:graphic>
              <a:graphicData uri="http://schemas.openxmlformats.org/drawingml/2006/picture">
                <pic:pic>
                  <pic:nvPicPr>
                    <pic:cNvPr id="0" name="Picture 244"/>
                    <pic:cNvPicPr/>
                  </pic:nvPicPr>
                  <pic:blipFill>
                    <a:blip r:embed="R2cda8dc375de4104">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C7BD73A" w14:textId="77777777">
      <w:pPr>
        <w:spacing w:after="0"/>
        <w:jc w:val="left"/>
      </w:pPr>
      <w:r w:rsidRPr="002E0A1A">
        <w:br w:type="page"/>
      </w:r>
    </w:p>
    <w:p w:rsidRPr="002E0A1A" w:rsidR="002E0A1A" w:rsidP="002E0A1A" w:rsidRDefault="002E0A1A" w14:paraId="65FCBD23" w14:textId="77777777">
      <w:pPr>
        <w:spacing w:after="0"/>
        <w:jc w:val="center"/>
      </w:pPr>
      <w:r w:rsidR="002E0A1A">
        <w:drawing>
          <wp:inline wp14:editId="3D038802" wp14:anchorId="08D04FDD">
            <wp:extent cx="8983162" cy="6288740"/>
            <wp:effectExtent l="0" t="0" r="0" b="0"/>
            <wp:docPr id="245" name="Picture 245" title=""/>
            <wp:cNvGraphicFramePr>
              <a:graphicFrameLocks noChangeAspect="1"/>
            </wp:cNvGraphicFramePr>
            <a:graphic>
              <a:graphicData uri="http://schemas.openxmlformats.org/drawingml/2006/picture">
                <pic:pic>
                  <pic:nvPicPr>
                    <pic:cNvPr id="0" name="Picture 245"/>
                    <pic:cNvPicPr/>
                  </pic:nvPicPr>
                  <pic:blipFill>
                    <a:blip r:embed="R3a607b5401ab408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BF0C54D" w14:textId="77777777">
      <w:pPr>
        <w:spacing w:after="0"/>
        <w:jc w:val="left"/>
      </w:pPr>
      <w:r w:rsidRPr="002E0A1A">
        <w:br w:type="page"/>
      </w:r>
    </w:p>
    <w:p w:rsidRPr="002E0A1A" w:rsidR="002E0A1A" w:rsidP="002E0A1A" w:rsidRDefault="002E0A1A" w14:paraId="4ECDEFCA" w14:textId="77777777">
      <w:pPr>
        <w:spacing w:after="0"/>
        <w:jc w:val="center"/>
      </w:pPr>
      <w:r w:rsidR="002E0A1A">
        <w:drawing>
          <wp:inline wp14:editId="45AB875D" wp14:anchorId="6FEF506A">
            <wp:extent cx="8983162" cy="6288740"/>
            <wp:effectExtent l="0" t="0" r="0" b="0"/>
            <wp:docPr id="246" name="Picture 246" title=""/>
            <wp:cNvGraphicFramePr>
              <a:graphicFrameLocks noChangeAspect="1"/>
            </wp:cNvGraphicFramePr>
            <a:graphic>
              <a:graphicData uri="http://schemas.openxmlformats.org/drawingml/2006/picture">
                <pic:pic>
                  <pic:nvPicPr>
                    <pic:cNvPr id="0" name="Picture 246"/>
                    <pic:cNvPicPr/>
                  </pic:nvPicPr>
                  <pic:blipFill>
                    <a:blip r:embed="R79303b68462845d7">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D7509E6" w14:textId="77777777">
      <w:pPr>
        <w:spacing w:after="0"/>
        <w:jc w:val="left"/>
      </w:pPr>
      <w:r w:rsidRPr="002E0A1A">
        <w:br w:type="page"/>
      </w:r>
    </w:p>
    <w:p w:rsidRPr="002E0A1A" w:rsidR="002E0A1A" w:rsidP="002E0A1A" w:rsidRDefault="002E0A1A" w14:paraId="1E099D84" w14:textId="77777777">
      <w:pPr>
        <w:spacing w:after="0"/>
        <w:jc w:val="center"/>
      </w:pPr>
      <w:r w:rsidR="002E0A1A">
        <w:drawing>
          <wp:inline wp14:editId="5F27F755" wp14:anchorId="7B0351A8">
            <wp:extent cx="8983162" cy="6288740"/>
            <wp:effectExtent l="0" t="0" r="0" b="0"/>
            <wp:docPr id="247" name="Picture 247" title=""/>
            <wp:cNvGraphicFramePr>
              <a:graphicFrameLocks noChangeAspect="1"/>
            </wp:cNvGraphicFramePr>
            <a:graphic>
              <a:graphicData uri="http://schemas.openxmlformats.org/drawingml/2006/picture">
                <pic:pic>
                  <pic:nvPicPr>
                    <pic:cNvPr id="0" name="Picture 247"/>
                    <pic:cNvPicPr/>
                  </pic:nvPicPr>
                  <pic:blipFill>
                    <a:blip r:embed="R78fbc62bb03b451a">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1EC8613" w14:textId="77777777">
      <w:pPr>
        <w:spacing w:after="0"/>
        <w:jc w:val="left"/>
      </w:pPr>
      <w:r w:rsidRPr="002E0A1A">
        <w:br w:type="page"/>
      </w:r>
    </w:p>
    <w:p w:rsidRPr="002E0A1A" w:rsidR="002E0A1A" w:rsidP="002E0A1A" w:rsidRDefault="002E0A1A" w14:paraId="19E07ECA" w14:textId="77777777">
      <w:pPr>
        <w:spacing w:after="0"/>
        <w:jc w:val="center"/>
      </w:pPr>
      <w:r w:rsidR="002E0A1A">
        <w:drawing>
          <wp:inline wp14:editId="793633FA" wp14:anchorId="19FB6245">
            <wp:extent cx="8983162" cy="6288740"/>
            <wp:effectExtent l="0" t="0" r="0" b="0"/>
            <wp:docPr id="248" name="Picture 248" title=""/>
            <wp:cNvGraphicFramePr>
              <a:graphicFrameLocks noChangeAspect="1"/>
            </wp:cNvGraphicFramePr>
            <a:graphic>
              <a:graphicData uri="http://schemas.openxmlformats.org/drawingml/2006/picture">
                <pic:pic>
                  <pic:nvPicPr>
                    <pic:cNvPr id="0" name="Picture 248"/>
                    <pic:cNvPicPr/>
                  </pic:nvPicPr>
                  <pic:blipFill>
                    <a:blip r:embed="R0df96a15c8614b1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46CD6D6" w14:textId="77777777">
      <w:pPr>
        <w:spacing w:after="0"/>
        <w:jc w:val="left"/>
      </w:pPr>
      <w:r w:rsidRPr="002E0A1A">
        <w:br w:type="page"/>
      </w:r>
    </w:p>
    <w:p w:rsidRPr="002E0A1A" w:rsidR="002E0A1A" w:rsidP="002E0A1A" w:rsidRDefault="002E0A1A" w14:paraId="6E7AA635" w14:textId="77777777">
      <w:pPr>
        <w:spacing w:after="0"/>
        <w:jc w:val="center"/>
      </w:pPr>
      <w:r w:rsidR="002E0A1A">
        <w:drawing>
          <wp:inline wp14:editId="2BDDDDFD" wp14:anchorId="79126189">
            <wp:extent cx="8983162" cy="6288740"/>
            <wp:effectExtent l="0" t="0" r="0" b="0"/>
            <wp:docPr id="249" name="Picture 249" title=""/>
            <wp:cNvGraphicFramePr>
              <a:graphicFrameLocks noChangeAspect="1"/>
            </wp:cNvGraphicFramePr>
            <a:graphic>
              <a:graphicData uri="http://schemas.openxmlformats.org/drawingml/2006/picture">
                <pic:pic>
                  <pic:nvPicPr>
                    <pic:cNvPr id="0" name="Picture 249"/>
                    <pic:cNvPicPr/>
                  </pic:nvPicPr>
                  <pic:blipFill>
                    <a:blip r:embed="Ra2d228d06eee4af7">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247309E" w14:textId="77777777">
      <w:pPr>
        <w:spacing w:after="0"/>
        <w:jc w:val="left"/>
      </w:pPr>
      <w:r w:rsidRPr="002E0A1A">
        <w:br w:type="page"/>
      </w:r>
    </w:p>
    <w:p w:rsidRPr="002E0A1A" w:rsidR="002E0A1A" w:rsidP="002E0A1A" w:rsidRDefault="002E0A1A" w14:paraId="302116DC" w14:textId="77777777">
      <w:pPr>
        <w:spacing w:after="0"/>
        <w:jc w:val="center"/>
      </w:pPr>
      <w:r w:rsidR="002E0A1A">
        <w:drawing>
          <wp:inline wp14:editId="7C02CDEA" wp14:anchorId="71192EC1">
            <wp:extent cx="8983162" cy="6288740"/>
            <wp:effectExtent l="0" t="0" r="0" b="0"/>
            <wp:docPr id="250" name="Picture 250" title=""/>
            <wp:cNvGraphicFramePr>
              <a:graphicFrameLocks noChangeAspect="1"/>
            </wp:cNvGraphicFramePr>
            <a:graphic>
              <a:graphicData uri="http://schemas.openxmlformats.org/drawingml/2006/picture">
                <pic:pic>
                  <pic:nvPicPr>
                    <pic:cNvPr id="0" name="Picture 250"/>
                    <pic:cNvPicPr/>
                  </pic:nvPicPr>
                  <pic:blipFill>
                    <a:blip r:embed="R3be5a0946ad34ea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076BA56" w14:textId="77777777">
      <w:pPr>
        <w:spacing w:after="0"/>
        <w:jc w:val="left"/>
      </w:pPr>
      <w:r w:rsidRPr="002E0A1A">
        <w:br w:type="page"/>
      </w:r>
    </w:p>
    <w:p w:rsidRPr="002E0A1A" w:rsidR="002E0A1A" w:rsidP="002E0A1A" w:rsidRDefault="002E0A1A" w14:paraId="65D7227F" w14:textId="77777777">
      <w:pPr>
        <w:spacing w:after="0"/>
        <w:jc w:val="center"/>
      </w:pPr>
      <w:r w:rsidR="002E0A1A">
        <w:drawing>
          <wp:inline wp14:editId="1E6DD14F" wp14:anchorId="6750782B">
            <wp:extent cx="8983162" cy="6288740"/>
            <wp:effectExtent l="0" t="0" r="0" b="0"/>
            <wp:docPr id="251" name="Picture 251" title=""/>
            <wp:cNvGraphicFramePr>
              <a:graphicFrameLocks noChangeAspect="1"/>
            </wp:cNvGraphicFramePr>
            <a:graphic>
              <a:graphicData uri="http://schemas.openxmlformats.org/drawingml/2006/picture">
                <pic:pic>
                  <pic:nvPicPr>
                    <pic:cNvPr id="0" name="Picture 251"/>
                    <pic:cNvPicPr/>
                  </pic:nvPicPr>
                  <pic:blipFill>
                    <a:blip r:embed="Rd0be173700254ce1">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9535741" w14:textId="77777777">
      <w:pPr>
        <w:spacing w:after="0"/>
        <w:jc w:val="left"/>
      </w:pPr>
      <w:r w:rsidRPr="002E0A1A">
        <w:br w:type="page"/>
      </w:r>
    </w:p>
    <w:p w:rsidRPr="002E0A1A" w:rsidR="002E0A1A" w:rsidP="002E0A1A" w:rsidRDefault="002E0A1A" w14:paraId="5D4713E1" w14:textId="77777777">
      <w:pPr>
        <w:spacing w:after="0"/>
        <w:jc w:val="center"/>
      </w:pPr>
      <w:r w:rsidR="002E0A1A">
        <w:drawing>
          <wp:inline wp14:editId="48FA0957" wp14:anchorId="616FC4D7">
            <wp:extent cx="8983162" cy="6288740"/>
            <wp:effectExtent l="0" t="0" r="0" b="0"/>
            <wp:docPr id="252" name="Picture 252" title=""/>
            <wp:cNvGraphicFramePr>
              <a:graphicFrameLocks noChangeAspect="1"/>
            </wp:cNvGraphicFramePr>
            <a:graphic>
              <a:graphicData uri="http://schemas.openxmlformats.org/drawingml/2006/picture">
                <pic:pic>
                  <pic:nvPicPr>
                    <pic:cNvPr id="0" name="Picture 252"/>
                    <pic:cNvPicPr/>
                  </pic:nvPicPr>
                  <pic:blipFill>
                    <a:blip r:embed="Rd70f3c2c9eb345a9">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AD29295" w14:textId="77777777">
      <w:pPr>
        <w:spacing w:after="0"/>
        <w:jc w:val="left"/>
      </w:pPr>
      <w:r w:rsidRPr="002E0A1A">
        <w:br w:type="page"/>
      </w:r>
    </w:p>
    <w:p w:rsidRPr="002E0A1A" w:rsidR="002E0A1A" w:rsidP="002E0A1A" w:rsidRDefault="002E0A1A" w14:paraId="4B4E0A90" w14:textId="77777777">
      <w:pPr>
        <w:spacing w:after="0"/>
        <w:jc w:val="center"/>
      </w:pPr>
      <w:r w:rsidR="002E0A1A">
        <w:drawing>
          <wp:inline wp14:editId="71B561D1" wp14:anchorId="7098AC63">
            <wp:extent cx="8983162" cy="6288740"/>
            <wp:effectExtent l="0" t="0" r="0" b="0"/>
            <wp:docPr id="253" name="Picture 253" title=""/>
            <wp:cNvGraphicFramePr>
              <a:graphicFrameLocks noChangeAspect="1"/>
            </wp:cNvGraphicFramePr>
            <a:graphic>
              <a:graphicData uri="http://schemas.openxmlformats.org/drawingml/2006/picture">
                <pic:pic>
                  <pic:nvPicPr>
                    <pic:cNvPr id="0" name="Picture 253"/>
                    <pic:cNvPicPr/>
                  </pic:nvPicPr>
                  <pic:blipFill>
                    <a:blip r:embed="R8c1497999c904b6e">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BF80524" w14:textId="77777777">
      <w:pPr>
        <w:spacing w:after="0"/>
        <w:jc w:val="left"/>
      </w:pPr>
      <w:r w:rsidRPr="002E0A1A">
        <w:br w:type="page"/>
      </w:r>
    </w:p>
    <w:p w:rsidRPr="002E0A1A" w:rsidR="002E0A1A" w:rsidP="002E0A1A" w:rsidRDefault="002E0A1A" w14:paraId="44E9ECDA" w14:textId="77777777">
      <w:pPr>
        <w:spacing w:after="0"/>
        <w:jc w:val="center"/>
      </w:pPr>
      <w:r w:rsidR="002E0A1A">
        <w:drawing>
          <wp:inline wp14:editId="0BD8298C" wp14:anchorId="06C9A4A6">
            <wp:extent cx="8983162" cy="6288740"/>
            <wp:effectExtent l="0" t="0" r="0" b="0"/>
            <wp:docPr id="254" name="Picture 254" title=""/>
            <wp:cNvGraphicFramePr>
              <a:graphicFrameLocks noChangeAspect="1"/>
            </wp:cNvGraphicFramePr>
            <a:graphic>
              <a:graphicData uri="http://schemas.openxmlformats.org/drawingml/2006/picture">
                <pic:pic>
                  <pic:nvPicPr>
                    <pic:cNvPr id="0" name="Picture 254"/>
                    <pic:cNvPicPr/>
                  </pic:nvPicPr>
                  <pic:blipFill>
                    <a:blip r:embed="R9b8e9b54a64c422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D303891" w14:textId="77777777">
      <w:pPr>
        <w:spacing w:after="0"/>
        <w:jc w:val="left"/>
      </w:pPr>
      <w:r w:rsidRPr="002E0A1A">
        <w:br w:type="page"/>
      </w:r>
    </w:p>
    <w:p w:rsidRPr="002E0A1A" w:rsidR="002E0A1A" w:rsidP="002E0A1A" w:rsidRDefault="002E0A1A" w14:paraId="1DF6F68F" w14:textId="77777777">
      <w:pPr>
        <w:spacing w:after="0"/>
        <w:jc w:val="center"/>
      </w:pPr>
      <w:r w:rsidR="002E0A1A">
        <w:drawing>
          <wp:inline wp14:editId="14A219DA" wp14:anchorId="1CF173D6">
            <wp:extent cx="8983162" cy="6288740"/>
            <wp:effectExtent l="0" t="0" r="0" b="0"/>
            <wp:docPr id="255" name="Picture 255" title=""/>
            <wp:cNvGraphicFramePr>
              <a:graphicFrameLocks noChangeAspect="1"/>
            </wp:cNvGraphicFramePr>
            <a:graphic>
              <a:graphicData uri="http://schemas.openxmlformats.org/drawingml/2006/picture">
                <pic:pic>
                  <pic:nvPicPr>
                    <pic:cNvPr id="0" name="Picture 255"/>
                    <pic:cNvPicPr/>
                  </pic:nvPicPr>
                  <pic:blipFill>
                    <a:blip r:embed="Ref172721fb9a486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65D844C" w14:textId="77777777">
      <w:pPr>
        <w:spacing w:after="0"/>
        <w:jc w:val="left"/>
      </w:pPr>
      <w:r w:rsidRPr="002E0A1A">
        <w:br w:type="page"/>
      </w:r>
    </w:p>
    <w:p w:rsidRPr="002E0A1A" w:rsidR="002E0A1A" w:rsidP="002E0A1A" w:rsidRDefault="002E0A1A" w14:paraId="6CA921DC" w14:textId="77777777">
      <w:pPr>
        <w:spacing w:after="0"/>
        <w:jc w:val="center"/>
      </w:pPr>
      <w:r w:rsidR="002E0A1A">
        <w:drawing>
          <wp:inline wp14:editId="7B775BCB" wp14:anchorId="69057286">
            <wp:extent cx="8983162" cy="6288740"/>
            <wp:effectExtent l="0" t="0" r="0" b="0"/>
            <wp:docPr id="256" name="Picture 256" title=""/>
            <wp:cNvGraphicFramePr>
              <a:graphicFrameLocks noChangeAspect="1"/>
            </wp:cNvGraphicFramePr>
            <a:graphic>
              <a:graphicData uri="http://schemas.openxmlformats.org/drawingml/2006/picture">
                <pic:pic>
                  <pic:nvPicPr>
                    <pic:cNvPr id="0" name="Picture 256"/>
                    <pic:cNvPicPr/>
                  </pic:nvPicPr>
                  <pic:blipFill>
                    <a:blip r:embed="R2e927ec8dd36415f">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F84F55A" w14:textId="77777777">
      <w:pPr>
        <w:spacing w:after="0"/>
        <w:jc w:val="left"/>
      </w:pPr>
      <w:r w:rsidRPr="002E0A1A">
        <w:br w:type="page"/>
      </w:r>
    </w:p>
    <w:p w:rsidRPr="002E0A1A" w:rsidR="002E0A1A" w:rsidP="002E0A1A" w:rsidRDefault="002E0A1A" w14:paraId="1AC53E10" w14:textId="77777777">
      <w:pPr>
        <w:spacing w:after="0"/>
        <w:jc w:val="center"/>
      </w:pPr>
      <w:r w:rsidR="002E0A1A">
        <w:drawing>
          <wp:inline wp14:editId="314144A4" wp14:anchorId="634027F3">
            <wp:extent cx="8983162" cy="6288740"/>
            <wp:effectExtent l="0" t="0" r="0" b="0"/>
            <wp:docPr id="257" name="Picture 257" title=""/>
            <wp:cNvGraphicFramePr>
              <a:graphicFrameLocks noChangeAspect="1"/>
            </wp:cNvGraphicFramePr>
            <a:graphic>
              <a:graphicData uri="http://schemas.openxmlformats.org/drawingml/2006/picture">
                <pic:pic>
                  <pic:nvPicPr>
                    <pic:cNvPr id="0" name="Picture 257"/>
                    <pic:cNvPicPr/>
                  </pic:nvPicPr>
                  <pic:blipFill>
                    <a:blip r:embed="Rfefe0c9f3dd84849">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BEAA06A" w14:textId="77777777">
      <w:pPr>
        <w:spacing w:after="0"/>
        <w:jc w:val="left"/>
      </w:pPr>
      <w:r w:rsidRPr="002E0A1A">
        <w:br w:type="page"/>
      </w:r>
    </w:p>
    <w:p w:rsidRPr="002E0A1A" w:rsidR="002E0A1A" w:rsidP="002E0A1A" w:rsidRDefault="002E0A1A" w14:paraId="1318C99E" w14:textId="77777777">
      <w:pPr>
        <w:spacing w:after="0"/>
        <w:jc w:val="center"/>
      </w:pPr>
      <w:r w:rsidR="002E0A1A">
        <w:drawing>
          <wp:inline wp14:editId="1F41EB8E" wp14:anchorId="330FB758">
            <wp:extent cx="8983162" cy="6288740"/>
            <wp:effectExtent l="0" t="0" r="0" b="0"/>
            <wp:docPr id="258" name="Picture 258" title=""/>
            <wp:cNvGraphicFramePr>
              <a:graphicFrameLocks noChangeAspect="1"/>
            </wp:cNvGraphicFramePr>
            <a:graphic>
              <a:graphicData uri="http://schemas.openxmlformats.org/drawingml/2006/picture">
                <pic:pic>
                  <pic:nvPicPr>
                    <pic:cNvPr id="0" name="Picture 258"/>
                    <pic:cNvPicPr/>
                  </pic:nvPicPr>
                  <pic:blipFill>
                    <a:blip r:embed="R0eb8e2f8e87b454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8FB7456" w14:textId="77777777">
      <w:pPr>
        <w:spacing w:after="0"/>
        <w:jc w:val="left"/>
      </w:pPr>
      <w:r w:rsidRPr="002E0A1A">
        <w:br w:type="page"/>
      </w:r>
    </w:p>
    <w:p w:rsidRPr="002E0A1A" w:rsidR="002E0A1A" w:rsidP="002E0A1A" w:rsidRDefault="002E0A1A" w14:paraId="21AADB17" w14:textId="77777777">
      <w:pPr>
        <w:spacing w:after="0"/>
        <w:jc w:val="center"/>
      </w:pPr>
      <w:r w:rsidR="002E0A1A">
        <w:drawing>
          <wp:inline wp14:editId="709C27FD" wp14:anchorId="0718FC89">
            <wp:extent cx="8983162" cy="6288740"/>
            <wp:effectExtent l="0" t="0" r="0" b="0"/>
            <wp:docPr id="259" name="Picture 259" title=""/>
            <wp:cNvGraphicFramePr>
              <a:graphicFrameLocks noChangeAspect="1"/>
            </wp:cNvGraphicFramePr>
            <a:graphic>
              <a:graphicData uri="http://schemas.openxmlformats.org/drawingml/2006/picture">
                <pic:pic>
                  <pic:nvPicPr>
                    <pic:cNvPr id="0" name="Picture 259"/>
                    <pic:cNvPicPr/>
                  </pic:nvPicPr>
                  <pic:blipFill>
                    <a:blip r:embed="R90503c0077ee471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2A3BEA6" w14:textId="77777777">
      <w:pPr>
        <w:spacing w:after="0"/>
        <w:jc w:val="left"/>
      </w:pPr>
      <w:r w:rsidRPr="002E0A1A">
        <w:br w:type="page"/>
      </w:r>
    </w:p>
    <w:p w:rsidRPr="002E0A1A" w:rsidR="002E0A1A" w:rsidP="002E0A1A" w:rsidRDefault="002E0A1A" w14:paraId="4ED5B01C" w14:textId="77777777">
      <w:pPr>
        <w:spacing w:after="0"/>
        <w:jc w:val="center"/>
      </w:pPr>
      <w:r w:rsidR="002E0A1A">
        <w:drawing>
          <wp:inline wp14:editId="515ECF6E" wp14:anchorId="6EF8FD85">
            <wp:extent cx="8983162" cy="6288740"/>
            <wp:effectExtent l="0" t="0" r="0" b="0"/>
            <wp:docPr id="260" name="Picture 260" title=""/>
            <wp:cNvGraphicFramePr>
              <a:graphicFrameLocks noChangeAspect="1"/>
            </wp:cNvGraphicFramePr>
            <a:graphic>
              <a:graphicData uri="http://schemas.openxmlformats.org/drawingml/2006/picture">
                <pic:pic>
                  <pic:nvPicPr>
                    <pic:cNvPr id="0" name="Picture 260"/>
                    <pic:cNvPicPr/>
                  </pic:nvPicPr>
                  <pic:blipFill>
                    <a:blip r:embed="R90bb0f5cb19e420e">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6D1F8C9" w14:textId="77777777">
      <w:pPr>
        <w:spacing w:after="0"/>
        <w:jc w:val="left"/>
      </w:pPr>
      <w:r w:rsidRPr="002E0A1A">
        <w:br w:type="page"/>
      </w:r>
    </w:p>
    <w:p w:rsidRPr="002E0A1A" w:rsidR="002E0A1A" w:rsidP="002E0A1A" w:rsidRDefault="002E0A1A" w14:paraId="70423652" w14:textId="77777777">
      <w:pPr>
        <w:spacing w:after="0"/>
        <w:jc w:val="center"/>
      </w:pPr>
      <w:r w:rsidR="002E0A1A">
        <w:drawing>
          <wp:inline wp14:editId="623A83D1" wp14:anchorId="0ECA310D">
            <wp:extent cx="8983162" cy="6288740"/>
            <wp:effectExtent l="0" t="0" r="0" b="0"/>
            <wp:docPr id="261" name="Picture 261" title=""/>
            <wp:cNvGraphicFramePr>
              <a:graphicFrameLocks noChangeAspect="1"/>
            </wp:cNvGraphicFramePr>
            <a:graphic>
              <a:graphicData uri="http://schemas.openxmlformats.org/drawingml/2006/picture">
                <pic:pic>
                  <pic:nvPicPr>
                    <pic:cNvPr id="0" name="Picture 261"/>
                    <pic:cNvPicPr/>
                  </pic:nvPicPr>
                  <pic:blipFill>
                    <a:blip r:embed="Rc23c353cdd8c4e7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72AD902" w14:textId="77777777">
      <w:pPr>
        <w:spacing w:after="0"/>
        <w:jc w:val="left"/>
      </w:pPr>
      <w:r w:rsidRPr="002E0A1A">
        <w:br w:type="page"/>
      </w:r>
    </w:p>
    <w:p w:rsidRPr="002E0A1A" w:rsidR="002E0A1A" w:rsidP="002E0A1A" w:rsidRDefault="002E0A1A" w14:paraId="01D3E6E4" w14:textId="77777777">
      <w:pPr>
        <w:spacing w:after="0"/>
        <w:jc w:val="center"/>
      </w:pPr>
      <w:r w:rsidR="002E0A1A">
        <w:drawing>
          <wp:inline wp14:editId="158B4A28" wp14:anchorId="1073809F">
            <wp:extent cx="8983162" cy="6288740"/>
            <wp:effectExtent l="0" t="0" r="0" b="0"/>
            <wp:docPr id="262" name="Picture 262" title=""/>
            <wp:cNvGraphicFramePr>
              <a:graphicFrameLocks noChangeAspect="1"/>
            </wp:cNvGraphicFramePr>
            <a:graphic>
              <a:graphicData uri="http://schemas.openxmlformats.org/drawingml/2006/picture">
                <pic:pic>
                  <pic:nvPicPr>
                    <pic:cNvPr id="0" name="Picture 262"/>
                    <pic:cNvPicPr/>
                  </pic:nvPicPr>
                  <pic:blipFill>
                    <a:blip r:embed="Rc46f9c95f3974619">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94D5F0B" w14:textId="77777777">
      <w:pPr>
        <w:spacing w:after="0"/>
        <w:jc w:val="left"/>
      </w:pPr>
      <w:r w:rsidRPr="002E0A1A">
        <w:br w:type="page"/>
      </w:r>
    </w:p>
    <w:p w:rsidRPr="002E0A1A" w:rsidR="002E0A1A" w:rsidP="002E0A1A" w:rsidRDefault="002E0A1A" w14:paraId="6843F4E6" w14:textId="77777777">
      <w:pPr>
        <w:spacing w:after="0"/>
        <w:jc w:val="center"/>
      </w:pPr>
      <w:r w:rsidR="002E0A1A">
        <w:drawing>
          <wp:inline wp14:editId="4C1FA0AE" wp14:anchorId="15047048">
            <wp:extent cx="8983162" cy="6288740"/>
            <wp:effectExtent l="0" t="0" r="0" b="0"/>
            <wp:docPr id="263" name="Picture 263" title=""/>
            <wp:cNvGraphicFramePr>
              <a:graphicFrameLocks noChangeAspect="1"/>
            </wp:cNvGraphicFramePr>
            <a:graphic>
              <a:graphicData uri="http://schemas.openxmlformats.org/drawingml/2006/picture">
                <pic:pic>
                  <pic:nvPicPr>
                    <pic:cNvPr id="0" name="Picture 263"/>
                    <pic:cNvPicPr/>
                  </pic:nvPicPr>
                  <pic:blipFill>
                    <a:blip r:embed="R9396dd028ade46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2170C7A" w14:textId="77777777">
      <w:pPr>
        <w:spacing w:after="0"/>
        <w:jc w:val="left"/>
      </w:pPr>
      <w:r w:rsidRPr="002E0A1A">
        <w:br w:type="page"/>
      </w:r>
    </w:p>
    <w:p w:rsidRPr="002E0A1A" w:rsidR="002E0A1A" w:rsidP="002E0A1A" w:rsidRDefault="002E0A1A" w14:paraId="19464D89" w14:textId="77777777">
      <w:pPr>
        <w:spacing w:after="0"/>
        <w:jc w:val="center"/>
      </w:pPr>
      <w:r w:rsidR="002E0A1A">
        <w:drawing>
          <wp:inline wp14:editId="217EFEC4" wp14:anchorId="47C621BF">
            <wp:extent cx="8983162" cy="6288740"/>
            <wp:effectExtent l="0" t="0" r="0" b="0"/>
            <wp:docPr id="264" name="Picture 264" title=""/>
            <wp:cNvGraphicFramePr>
              <a:graphicFrameLocks noChangeAspect="1"/>
            </wp:cNvGraphicFramePr>
            <a:graphic>
              <a:graphicData uri="http://schemas.openxmlformats.org/drawingml/2006/picture">
                <pic:pic>
                  <pic:nvPicPr>
                    <pic:cNvPr id="0" name="Picture 264"/>
                    <pic:cNvPicPr/>
                  </pic:nvPicPr>
                  <pic:blipFill>
                    <a:blip r:embed="R34b1dea7d1714c7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9193080" w14:textId="77777777">
      <w:pPr>
        <w:spacing w:after="0"/>
        <w:jc w:val="left"/>
      </w:pPr>
      <w:r w:rsidRPr="002E0A1A">
        <w:br w:type="page"/>
      </w:r>
    </w:p>
    <w:p w:rsidRPr="002E0A1A" w:rsidR="002E0A1A" w:rsidP="002E0A1A" w:rsidRDefault="002E0A1A" w14:paraId="16666D07" w14:textId="77777777">
      <w:pPr>
        <w:spacing w:after="0"/>
        <w:jc w:val="center"/>
      </w:pPr>
      <w:r w:rsidR="002E0A1A">
        <w:drawing>
          <wp:inline wp14:editId="15F1A3EA" wp14:anchorId="605CE880">
            <wp:extent cx="8983162" cy="6288740"/>
            <wp:effectExtent l="0" t="0" r="0" b="0"/>
            <wp:docPr id="265" name="Picture 265" title=""/>
            <wp:cNvGraphicFramePr>
              <a:graphicFrameLocks noChangeAspect="1"/>
            </wp:cNvGraphicFramePr>
            <a:graphic>
              <a:graphicData uri="http://schemas.openxmlformats.org/drawingml/2006/picture">
                <pic:pic>
                  <pic:nvPicPr>
                    <pic:cNvPr id="0" name="Picture 265"/>
                    <pic:cNvPicPr/>
                  </pic:nvPicPr>
                  <pic:blipFill>
                    <a:blip r:embed="R02c18839dcec43cd">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27166CE" w14:textId="77777777">
      <w:pPr>
        <w:spacing w:after="0"/>
        <w:jc w:val="left"/>
      </w:pPr>
      <w:r w:rsidRPr="002E0A1A">
        <w:br w:type="page"/>
      </w:r>
    </w:p>
    <w:p w:rsidRPr="002E0A1A" w:rsidR="002E0A1A" w:rsidP="002E0A1A" w:rsidRDefault="002E0A1A" w14:paraId="0381CEB2" w14:textId="77777777">
      <w:pPr>
        <w:spacing w:after="0"/>
        <w:jc w:val="center"/>
      </w:pPr>
      <w:r w:rsidR="002E0A1A">
        <w:drawing>
          <wp:inline wp14:editId="1CA28095" wp14:anchorId="11A50E92">
            <wp:extent cx="8983162" cy="6288740"/>
            <wp:effectExtent l="0" t="0" r="0" b="0"/>
            <wp:docPr id="266" name="Picture 266" title=""/>
            <wp:cNvGraphicFramePr>
              <a:graphicFrameLocks noChangeAspect="1"/>
            </wp:cNvGraphicFramePr>
            <a:graphic>
              <a:graphicData uri="http://schemas.openxmlformats.org/drawingml/2006/picture">
                <pic:pic>
                  <pic:nvPicPr>
                    <pic:cNvPr id="0" name="Picture 266"/>
                    <pic:cNvPicPr/>
                  </pic:nvPicPr>
                  <pic:blipFill>
                    <a:blip r:embed="R4e8de9695325432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5E33ED5" w14:textId="77777777">
      <w:pPr>
        <w:spacing w:after="0"/>
        <w:jc w:val="left"/>
      </w:pPr>
      <w:r w:rsidRPr="002E0A1A">
        <w:br w:type="page"/>
      </w:r>
    </w:p>
    <w:p w:rsidRPr="002E0A1A" w:rsidR="002E0A1A" w:rsidP="002E0A1A" w:rsidRDefault="002E0A1A" w14:paraId="19EE45C0" w14:textId="77777777">
      <w:pPr>
        <w:spacing w:after="0"/>
        <w:jc w:val="center"/>
      </w:pPr>
      <w:r w:rsidR="002E0A1A">
        <w:drawing>
          <wp:inline wp14:editId="760DAECF" wp14:anchorId="41655250">
            <wp:extent cx="8983162" cy="6288740"/>
            <wp:effectExtent l="0" t="0" r="0" b="0"/>
            <wp:docPr id="267" name="Picture 267" title=""/>
            <wp:cNvGraphicFramePr>
              <a:graphicFrameLocks noChangeAspect="1"/>
            </wp:cNvGraphicFramePr>
            <a:graphic>
              <a:graphicData uri="http://schemas.openxmlformats.org/drawingml/2006/picture">
                <pic:pic>
                  <pic:nvPicPr>
                    <pic:cNvPr id="0" name="Picture 267"/>
                    <pic:cNvPicPr/>
                  </pic:nvPicPr>
                  <pic:blipFill>
                    <a:blip r:embed="R1ad92852fb1d432e">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4F69E74" w14:textId="77777777">
      <w:pPr>
        <w:spacing w:after="0"/>
        <w:jc w:val="left"/>
      </w:pPr>
      <w:r w:rsidRPr="002E0A1A">
        <w:br w:type="page"/>
      </w:r>
    </w:p>
    <w:p w:rsidRPr="002E0A1A" w:rsidR="002E0A1A" w:rsidP="002E0A1A" w:rsidRDefault="002E0A1A" w14:paraId="6429C1D3" w14:textId="77777777">
      <w:pPr>
        <w:spacing w:after="0"/>
        <w:jc w:val="center"/>
      </w:pPr>
      <w:r w:rsidR="002E0A1A">
        <w:drawing>
          <wp:inline wp14:editId="56B4E954" wp14:anchorId="78863EC6">
            <wp:extent cx="8983162" cy="6288740"/>
            <wp:effectExtent l="0" t="0" r="0" b="0"/>
            <wp:docPr id="268" name="Picture 268" title=""/>
            <wp:cNvGraphicFramePr>
              <a:graphicFrameLocks noChangeAspect="1"/>
            </wp:cNvGraphicFramePr>
            <a:graphic>
              <a:graphicData uri="http://schemas.openxmlformats.org/drawingml/2006/picture">
                <pic:pic>
                  <pic:nvPicPr>
                    <pic:cNvPr id="0" name="Picture 268"/>
                    <pic:cNvPicPr/>
                  </pic:nvPicPr>
                  <pic:blipFill>
                    <a:blip r:embed="R0d70c6c8cd0541a3">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0FD94E5" w14:textId="77777777">
      <w:pPr>
        <w:spacing w:after="0"/>
        <w:jc w:val="left"/>
      </w:pPr>
      <w:r w:rsidRPr="002E0A1A">
        <w:br w:type="page"/>
      </w:r>
    </w:p>
    <w:p w:rsidRPr="002E0A1A" w:rsidR="002E0A1A" w:rsidP="002E0A1A" w:rsidRDefault="002E0A1A" w14:paraId="0B45D57C" w14:textId="77777777">
      <w:pPr>
        <w:spacing w:after="0"/>
        <w:jc w:val="center"/>
      </w:pPr>
      <w:r w:rsidR="002E0A1A">
        <w:drawing>
          <wp:inline wp14:editId="6060E2D4" wp14:anchorId="4E69928C">
            <wp:extent cx="8983162" cy="6288740"/>
            <wp:effectExtent l="0" t="0" r="0" b="0"/>
            <wp:docPr id="269" name="Picture 269" title=""/>
            <wp:cNvGraphicFramePr>
              <a:graphicFrameLocks noChangeAspect="1"/>
            </wp:cNvGraphicFramePr>
            <a:graphic>
              <a:graphicData uri="http://schemas.openxmlformats.org/drawingml/2006/picture">
                <pic:pic>
                  <pic:nvPicPr>
                    <pic:cNvPr id="0" name="Picture 269"/>
                    <pic:cNvPicPr/>
                  </pic:nvPicPr>
                  <pic:blipFill>
                    <a:blip r:embed="R07a2ba67560b41d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11BA3AE" w14:textId="77777777">
      <w:pPr>
        <w:spacing w:after="0"/>
        <w:jc w:val="left"/>
      </w:pPr>
      <w:r w:rsidRPr="002E0A1A">
        <w:br w:type="page"/>
      </w:r>
    </w:p>
    <w:p w:rsidRPr="002E0A1A" w:rsidR="002E0A1A" w:rsidP="002E0A1A" w:rsidRDefault="002E0A1A" w14:paraId="6C631570" w14:textId="77777777">
      <w:pPr>
        <w:spacing w:after="0"/>
        <w:jc w:val="center"/>
      </w:pPr>
      <w:r w:rsidR="002E0A1A">
        <w:drawing>
          <wp:inline wp14:editId="515B5EDC" wp14:anchorId="6AE7F296">
            <wp:extent cx="8983162" cy="6288740"/>
            <wp:effectExtent l="0" t="0" r="0" b="0"/>
            <wp:docPr id="270" name="Picture 270" title=""/>
            <wp:cNvGraphicFramePr>
              <a:graphicFrameLocks noChangeAspect="1"/>
            </wp:cNvGraphicFramePr>
            <a:graphic>
              <a:graphicData uri="http://schemas.openxmlformats.org/drawingml/2006/picture">
                <pic:pic>
                  <pic:nvPicPr>
                    <pic:cNvPr id="0" name="Picture 270"/>
                    <pic:cNvPicPr/>
                  </pic:nvPicPr>
                  <pic:blipFill>
                    <a:blip r:embed="R9dd401242f97491a">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002E0A1A" w:rsidP="002E0A1A" w:rsidRDefault="002E0A1A" w14:paraId="303A519D" w14:textId="77777777">
      <w:pPr>
        <w:spacing w:after="0"/>
        <w:jc w:val="center"/>
        <w:sectPr w:rsidR="002E0A1A" w:rsidSect="002E0A1A">
          <w:headerReference w:type="even" r:id="rId401"/>
          <w:headerReference w:type="default" r:id="rId402"/>
          <w:footerReference w:type="even" r:id="rId403"/>
          <w:footerReference w:type="default" r:id="rId404"/>
          <w:headerReference w:type="first" r:id="rId405"/>
          <w:footerReference w:type="first" r:id="rId406"/>
          <w:pgSz w:w="16839" w:h="11907" w:orient="landscape" w:code="9"/>
          <w:pgMar w:top="1077" w:right="567" w:bottom="567" w:left="567" w:header="284" w:footer="284" w:gutter="0"/>
          <w:cols w:space="720"/>
          <w:formProt w:val="0"/>
          <w:docGrid w:linePitch="326"/>
        </w:sectPr>
      </w:pPr>
      <w:bookmarkStart w:name="INF_EndOfAttachment_9595_1" w:id="26"/>
      <w:bookmarkEnd w:id="26"/>
    </w:p>
    <w:p w:rsidRPr="002E0A1A" w:rsidR="002E0A1A" w:rsidP="002E0A1A" w:rsidRDefault="002E0A1A" w14:paraId="4859CB7A" w14:textId="77777777">
      <w:pPr>
        <w:spacing w:after="0"/>
        <w:jc w:val="center"/>
      </w:pPr>
      <w:bookmarkStart w:name="PDF3_Attachment_9595_2" w:id="27"/>
      <w:bookmarkEnd w:id="27"/>
      <w:r w:rsidR="002E0A1A">
        <w:drawing>
          <wp:inline wp14:editId="69849E83" wp14:anchorId="744A50BA">
            <wp:extent cx="6594602" cy="9420414"/>
            <wp:effectExtent l="0" t="0" r="0" b="0"/>
            <wp:docPr id="271" name="Picture 271" title=""/>
            <wp:cNvGraphicFramePr>
              <a:graphicFrameLocks noChangeAspect="1"/>
            </wp:cNvGraphicFramePr>
            <a:graphic>
              <a:graphicData uri="http://schemas.openxmlformats.org/drawingml/2006/picture">
                <pic:pic>
                  <pic:nvPicPr>
                    <pic:cNvPr id="0" name="Picture 271"/>
                    <pic:cNvPicPr/>
                  </pic:nvPicPr>
                  <pic:blipFill>
                    <a:blip r:embed="R253783be5d32475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7DFE030" w14:textId="77777777">
      <w:pPr>
        <w:spacing w:after="0"/>
        <w:jc w:val="left"/>
      </w:pPr>
      <w:r w:rsidRPr="002E0A1A">
        <w:br w:type="page"/>
      </w:r>
    </w:p>
    <w:p w:rsidRPr="002E0A1A" w:rsidR="002E0A1A" w:rsidP="002E0A1A" w:rsidRDefault="002E0A1A" w14:paraId="22A85540" w14:textId="77777777">
      <w:pPr>
        <w:spacing w:after="0"/>
        <w:jc w:val="center"/>
      </w:pPr>
      <w:r w:rsidR="002E0A1A">
        <w:drawing>
          <wp:inline wp14:editId="79BCECB9" wp14:anchorId="611CA393">
            <wp:extent cx="6594602" cy="9420414"/>
            <wp:effectExtent l="0" t="0" r="0" b="0"/>
            <wp:docPr id="272" name="Picture 272" title=""/>
            <wp:cNvGraphicFramePr>
              <a:graphicFrameLocks noChangeAspect="1"/>
            </wp:cNvGraphicFramePr>
            <a:graphic>
              <a:graphicData uri="http://schemas.openxmlformats.org/drawingml/2006/picture">
                <pic:pic>
                  <pic:nvPicPr>
                    <pic:cNvPr id="0" name="Picture 272"/>
                    <pic:cNvPicPr/>
                  </pic:nvPicPr>
                  <pic:blipFill>
                    <a:blip r:embed="R0a56dbf863334ba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EDB3A7D" w14:textId="77777777">
      <w:pPr>
        <w:spacing w:after="0"/>
        <w:jc w:val="left"/>
      </w:pPr>
      <w:r w:rsidRPr="002E0A1A">
        <w:br w:type="page"/>
      </w:r>
    </w:p>
    <w:p w:rsidRPr="002E0A1A" w:rsidR="002E0A1A" w:rsidP="002E0A1A" w:rsidRDefault="002E0A1A" w14:paraId="2B5F96C4" w14:textId="77777777">
      <w:pPr>
        <w:spacing w:after="0"/>
        <w:jc w:val="center"/>
      </w:pPr>
      <w:r w:rsidR="002E0A1A">
        <w:drawing>
          <wp:inline wp14:editId="2C5CD7EB" wp14:anchorId="283F4E90">
            <wp:extent cx="6594602" cy="9420414"/>
            <wp:effectExtent l="0" t="0" r="0" b="0"/>
            <wp:docPr id="273" name="Picture 273" title=""/>
            <wp:cNvGraphicFramePr>
              <a:graphicFrameLocks noChangeAspect="1"/>
            </wp:cNvGraphicFramePr>
            <a:graphic>
              <a:graphicData uri="http://schemas.openxmlformats.org/drawingml/2006/picture">
                <pic:pic>
                  <pic:nvPicPr>
                    <pic:cNvPr id="0" name="Picture 273"/>
                    <pic:cNvPicPr/>
                  </pic:nvPicPr>
                  <pic:blipFill>
                    <a:blip r:embed="R0a9d466b3b8e431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D27B061" w14:textId="77777777">
      <w:pPr>
        <w:spacing w:after="0"/>
        <w:jc w:val="left"/>
      </w:pPr>
      <w:r w:rsidRPr="002E0A1A">
        <w:br w:type="page"/>
      </w:r>
    </w:p>
    <w:p w:rsidRPr="002E0A1A" w:rsidR="002E0A1A" w:rsidP="002E0A1A" w:rsidRDefault="002E0A1A" w14:paraId="46A61E2E" w14:textId="77777777">
      <w:pPr>
        <w:spacing w:after="0"/>
        <w:jc w:val="center"/>
      </w:pPr>
      <w:r w:rsidR="002E0A1A">
        <w:drawing>
          <wp:inline wp14:editId="52C74314" wp14:anchorId="19A34FD2">
            <wp:extent cx="6594602" cy="9420414"/>
            <wp:effectExtent l="0" t="0" r="0" b="0"/>
            <wp:docPr id="274" name="Picture 274" title=""/>
            <wp:cNvGraphicFramePr>
              <a:graphicFrameLocks noChangeAspect="1"/>
            </wp:cNvGraphicFramePr>
            <a:graphic>
              <a:graphicData uri="http://schemas.openxmlformats.org/drawingml/2006/picture">
                <pic:pic>
                  <pic:nvPicPr>
                    <pic:cNvPr id="0" name="Picture 274"/>
                    <pic:cNvPicPr/>
                  </pic:nvPicPr>
                  <pic:blipFill>
                    <a:blip r:embed="R0f3789e2d98d46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002E0A1A" w:rsidP="002E0A1A" w:rsidRDefault="002E0A1A" w14:paraId="6DE0933D" w14:textId="77777777">
      <w:pPr>
        <w:spacing w:after="0"/>
        <w:jc w:val="center"/>
        <w:sectPr w:rsidR="002E0A1A" w:rsidSect="002E0A1A">
          <w:headerReference w:type="even" r:id="rId411"/>
          <w:headerReference w:type="default" r:id="rId412"/>
          <w:footerReference w:type="even" r:id="rId413"/>
          <w:footerReference w:type="default" r:id="rId414"/>
          <w:headerReference w:type="first" r:id="rId415"/>
          <w:footerReference w:type="first" r:id="rId416"/>
          <w:pgSz w:w="11907" w:h="16839" w:orient="portrait" w:code="9"/>
          <w:pgMar w:top="1077" w:right="567" w:bottom="567" w:left="567" w:header="284" w:footer="284" w:gutter="0"/>
          <w:cols w:space="720"/>
          <w:formProt w:val="0"/>
          <w:docGrid w:linePitch="326"/>
        </w:sectPr>
      </w:pPr>
      <w:bookmarkStart w:name="INF_EndOfAttachment_9595_2" w:id="28"/>
      <w:bookmarkEnd w:id="28"/>
      <w:r>
        <w:t xml:space="preserve"> </w:t>
      </w:r>
    </w:p>
    <w:p w:rsidRPr="002E0A1A" w:rsidR="002E0A1A" w:rsidP="002E0A1A" w:rsidRDefault="002E0A1A" w14:paraId="5B7D84C4" w14:textId="77777777">
      <w:pPr>
        <w:tabs>
          <w:tab w:val="center" w:pos="4513"/>
          <w:tab w:val="right" w:pos="9026"/>
        </w:tabs>
        <w:spacing w:after="0"/>
        <w:jc w:val="center"/>
        <w:rPr>
          <w:rFonts w:ascii="Arial" w:hAnsi="Arial" w:eastAsia="Times New Roman" w:cs="Times New Roman"/>
          <w:color w:val="000000"/>
          <w:szCs w:val="20"/>
        </w:rPr>
      </w:pPr>
      <w:bookmarkStart w:name="PDF1_Heading_9721" w:id="29"/>
      <w:bookmarkStart w:name="PDF2_ReportName_9721" w:id="30"/>
      <w:bookmarkStart w:name="PDF3_Attachment_9721_1" w:id="31"/>
      <w:bookmarkEnd w:id="29"/>
      <w:bookmarkEnd w:id="30"/>
      <w:bookmarkEnd w:id="31"/>
      <w:r w:rsidR="002E0A1A">
        <w:drawing>
          <wp:inline wp14:editId="649EF4DC" wp14:anchorId="2BADFC2E">
            <wp:extent cx="1589564" cy="951865"/>
            <wp:effectExtent l="0" t="0" r="0" b="635"/>
            <wp:docPr id="275" name="Picture 275" title=""/>
            <wp:cNvGraphicFramePr>
              <a:graphicFrameLocks noChangeAspect="1"/>
            </wp:cNvGraphicFramePr>
            <a:graphic>
              <a:graphicData uri="http://schemas.openxmlformats.org/drawingml/2006/picture">
                <pic:pic>
                  <pic:nvPicPr>
                    <pic:cNvPr id="0" name="Picture 275"/>
                    <pic:cNvPicPr/>
                  </pic:nvPicPr>
                  <pic:blipFill>
                    <a:blip r:embed="R18b4e8bce9944ec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589564" cy="951865"/>
                    </a:xfrm>
                    <a:prstGeom prst="rect">
                      <a:avLst/>
                    </a:prstGeom>
                  </pic:spPr>
                </pic:pic>
              </a:graphicData>
            </a:graphic>
          </wp:inline>
        </w:drawing>
      </w:r>
    </w:p>
    <w:p w:rsidRPr="002E0A1A" w:rsidR="002E0A1A" w:rsidP="002E0A1A" w:rsidRDefault="002E0A1A" w14:paraId="795B4BE9" w14:textId="77777777">
      <w:pPr>
        <w:jc w:val="center"/>
        <w:outlineLvl w:val="0"/>
        <w:rPr>
          <w:rFonts w:ascii="Calibri Light" w:hAnsi="Calibri Light" w:eastAsia="Times New Roman" w:cs="Calibri Light"/>
          <w:b/>
          <w:color w:val="000000"/>
          <w:kern w:val="28"/>
          <w:sz w:val="28"/>
          <w:szCs w:val="28"/>
        </w:rPr>
      </w:pPr>
    </w:p>
    <w:p w:rsidRPr="002E0A1A" w:rsidR="002E0A1A" w:rsidP="002E0A1A" w:rsidRDefault="002E0A1A" w14:paraId="3E7C1B63" w14:textId="77777777">
      <w:pPr>
        <w:jc w:val="center"/>
        <w:outlineLvl w:val="0"/>
        <w:rPr>
          <w:rFonts w:ascii="Calibri Light" w:hAnsi="Calibri Light" w:eastAsia="Times New Roman" w:cs="Calibri Light"/>
          <w:b/>
          <w:color w:val="000000"/>
          <w:kern w:val="28"/>
          <w:sz w:val="28"/>
          <w:szCs w:val="28"/>
        </w:rPr>
      </w:pPr>
      <w:r w:rsidRPr="002E0A1A">
        <w:rPr>
          <w:rFonts w:ascii="Calibri Light" w:hAnsi="Calibri Light" w:eastAsia="Times New Roman" w:cs="Calibri Light"/>
          <w:b/>
          <w:color w:val="000000"/>
          <w:kern w:val="28"/>
          <w:sz w:val="28"/>
          <w:szCs w:val="28"/>
        </w:rPr>
        <w:t>ACTIVE AGEING ADVISORY COMMITTEE</w:t>
      </w:r>
    </w:p>
    <w:p w:rsidRPr="002E0A1A" w:rsidR="002E0A1A" w:rsidP="002E0A1A" w:rsidRDefault="002E0A1A" w14:paraId="3A33749D" w14:textId="77777777">
      <w:pPr>
        <w:jc w:val="center"/>
        <w:rPr>
          <w:rFonts w:ascii="Calibri Light" w:hAnsi="Calibri Light" w:eastAsia="Times New Roman" w:cs="Calibri Light"/>
          <w:color w:val="000000"/>
          <w:sz w:val="22"/>
          <w:lang w:val="en-US"/>
        </w:rPr>
      </w:pPr>
      <w:r w:rsidRPr="002E0A1A">
        <w:rPr>
          <w:rFonts w:ascii="Calibri Light" w:hAnsi="Calibri Light" w:eastAsia="Times New Roman" w:cs="Calibri Light"/>
          <w:b/>
          <w:color w:val="000000"/>
          <w:sz w:val="28"/>
          <w:szCs w:val="28"/>
          <w:lang w:val="en-US"/>
        </w:rPr>
        <w:t>Terms of Reference 2021</w:t>
      </w:r>
    </w:p>
    <w:p w:rsidRPr="002E0A1A" w:rsidR="002E0A1A" w:rsidP="002E0A1A" w:rsidRDefault="002E0A1A" w14:paraId="630D8818" w14:textId="77777777">
      <w:pPr>
        <w:ind w:left="1134"/>
        <w:rPr>
          <w:rFonts w:ascii="Calibri Light" w:hAnsi="Calibri Light" w:eastAsia="Times New Roman" w:cs="Calibri Light"/>
          <w:color w:val="000000"/>
          <w:sz w:val="22"/>
          <w:lang w:val="en-US"/>
        </w:rPr>
      </w:pPr>
    </w:p>
    <w:p w:rsidRPr="002E0A1A" w:rsidR="002E0A1A" w:rsidP="002E0A1A" w:rsidRDefault="002E0A1A" w14:paraId="192AF17D"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1.</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Purpose</w:t>
      </w:r>
    </w:p>
    <w:p w:rsidRPr="002E0A1A" w:rsidR="002E0A1A" w:rsidP="002E0A1A" w:rsidRDefault="002E0A1A" w14:paraId="1F7F0A0D" w14:textId="77777777">
      <w:pPr>
        <w:spacing w:before="120" w:after="0"/>
        <w:ind w:firstLine="360"/>
        <w:rPr>
          <w:rFonts w:ascii="Calibri Light" w:hAnsi="Calibri Light" w:eastAsia="Times New Roman" w:cs="Calibri Light"/>
          <w:sz w:val="22"/>
          <w:szCs w:val="20"/>
        </w:rPr>
      </w:pPr>
      <w:r w:rsidRPr="002E0A1A">
        <w:rPr>
          <w:rFonts w:ascii="Calibri Light" w:hAnsi="Calibri Light" w:eastAsia="Times New Roman" w:cs="Calibri Light"/>
          <w:szCs w:val="20"/>
        </w:rPr>
        <w:t>The Positive Ageing Advisory Committee has been established to:</w:t>
      </w:r>
    </w:p>
    <w:p w:rsidRPr="002E0A1A" w:rsidR="002E0A1A" w:rsidP="002E0A1A" w:rsidRDefault="002E0A1A" w14:paraId="67B14CB1" w14:textId="77777777">
      <w:pPr>
        <w:spacing w:before="120" w:after="0"/>
        <w:ind w:left="1080" w:hanging="360"/>
        <w:rPr>
          <w:rFonts w:ascii="Calibri Light" w:hAnsi="Calibri Light" w:eastAsia="Times New Roman" w:cs="Calibri Light"/>
          <w:szCs w:val="20"/>
        </w:rPr>
      </w:pPr>
      <w:r w:rsidRPr="002E0A1A">
        <w:rPr>
          <w:rFonts w:ascii="Symbol" w:hAnsi="Symbol" w:eastAsia="Times New Roman" w:cs="Arial"/>
          <w:szCs w:val="20"/>
        </w:rPr>
        <w:t></w:t>
      </w:r>
      <w:r w:rsidRPr="002E0A1A">
        <w:rPr>
          <w:rFonts w:ascii="Symbol" w:hAnsi="Symbol" w:eastAsia="Times New Roman" w:cs="Arial"/>
          <w:szCs w:val="20"/>
        </w:rPr>
        <w:tab/>
      </w:r>
      <w:r w:rsidRPr="002E0A1A">
        <w:rPr>
          <w:rFonts w:ascii="Calibri Light" w:hAnsi="Calibri Light" w:eastAsia="Times New Roman" w:cs="Calibri Light"/>
          <w:szCs w:val="20"/>
        </w:rPr>
        <w:t xml:space="preserve">monitor the implementation and review of the Age Well, Live Well </w:t>
      </w:r>
      <w:proofErr w:type="gramStart"/>
      <w:r w:rsidRPr="002E0A1A">
        <w:rPr>
          <w:rFonts w:ascii="Calibri Light" w:hAnsi="Calibri Light" w:eastAsia="Times New Roman" w:cs="Calibri Light"/>
          <w:szCs w:val="20"/>
        </w:rPr>
        <w:t>strategy;</w:t>
      </w:r>
      <w:proofErr w:type="gramEnd"/>
    </w:p>
    <w:p w:rsidRPr="002E0A1A" w:rsidR="002E0A1A" w:rsidP="002E0A1A" w:rsidRDefault="002E0A1A" w14:paraId="17D81671" w14:textId="77777777">
      <w:pPr>
        <w:spacing w:before="120" w:after="0"/>
        <w:ind w:left="1080" w:hanging="360"/>
        <w:rPr>
          <w:rFonts w:ascii="Calibri Light" w:hAnsi="Calibri Light" w:eastAsia="Times New Roman" w:cs="Calibri Light"/>
          <w:szCs w:val="20"/>
        </w:rPr>
      </w:pPr>
      <w:r w:rsidRPr="002E0A1A">
        <w:rPr>
          <w:rFonts w:ascii="Symbol" w:hAnsi="Symbol" w:eastAsia="Times New Roman" w:cs="Arial"/>
          <w:szCs w:val="20"/>
        </w:rPr>
        <w:t></w:t>
      </w:r>
      <w:r w:rsidRPr="002E0A1A">
        <w:rPr>
          <w:rFonts w:ascii="Symbol" w:hAnsi="Symbol" w:eastAsia="Times New Roman" w:cs="Arial"/>
          <w:szCs w:val="20"/>
        </w:rPr>
        <w:tab/>
      </w:r>
      <w:r w:rsidRPr="002E0A1A">
        <w:rPr>
          <w:rFonts w:ascii="Calibri Light" w:hAnsi="Calibri Light" w:eastAsia="Times New Roman" w:cs="Calibri Light"/>
          <w:szCs w:val="20"/>
        </w:rPr>
        <w:t>provide advice to Council on key policy issues that relate to Positive Ageing; and,</w:t>
      </w:r>
    </w:p>
    <w:p w:rsidRPr="002E0A1A" w:rsidR="002E0A1A" w:rsidP="002E0A1A" w:rsidRDefault="002E0A1A" w14:paraId="57E1B55B" w14:textId="77777777">
      <w:pPr>
        <w:spacing w:before="120" w:after="0"/>
        <w:ind w:left="1080" w:hanging="360"/>
        <w:rPr>
          <w:rFonts w:ascii="Calibri Light" w:hAnsi="Calibri Light" w:eastAsia="Times New Roman" w:cs="Calibri Light"/>
          <w:szCs w:val="20"/>
        </w:rPr>
      </w:pPr>
      <w:r w:rsidRPr="002E0A1A">
        <w:rPr>
          <w:rFonts w:ascii="Symbol" w:hAnsi="Symbol" w:eastAsia="Times New Roman" w:cs="Arial"/>
          <w:szCs w:val="20"/>
        </w:rPr>
        <w:t></w:t>
      </w:r>
      <w:r w:rsidRPr="002E0A1A">
        <w:rPr>
          <w:rFonts w:ascii="Symbol" w:hAnsi="Symbol" w:eastAsia="Times New Roman" w:cs="Arial"/>
          <w:szCs w:val="20"/>
        </w:rPr>
        <w:tab/>
      </w:r>
      <w:r w:rsidRPr="002E0A1A">
        <w:rPr>
          <w:rFonts w:ascii="Calibri Light" w:hAnsi="Calibri Light" w:eastAsia="Times New Roman" w:cs="Calibri Light"/>
          <w:szCs w:val="20"/>
        </w:rPr>
        <w:t xml:space="preserve">enable greater communication between the community and Council. </w:t>
      </w:r>
    </w:p>
    <w:p w:rsidRPr="002E0A1A" w:rsidR="002E0A1A" w:rsidP="002E0A1A" w:rsidRDefault="002E0A1A" w14:paraId="08F748C4" w14:textId="77777777">
      <w:pPr>
        <w:rPr>
          <w:rFonts w:ascii="Calibri Light" w:hAnsi="Calibri Light" w:eastAsia="Times New Roman" w:cs="Calibri Light"/>
          <w:color w:val="000000"/>
          <w:szCs w:val="24"/>
        </w:rPr>
      </w:pPr>
    </w:p>
    <w:p w:rsidRPr="002E0A1A" w:rsidR="002E0A1A" w:rsidP="002E0A1A" w:rsidRDefault="002E0A1A" w14:paraId="11AF3F7A"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2.</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Objectives</w:t>
      </w:r>
    </w:p>
    <w:p w:rsidRPr="002E0A1A" w:rsidR="002E0A1A" w:rsidP="002E0A1A" w:rsidRDefault="002E0A1A" w14:paraId="0B22EE9C" w14:textId="77777777">
      <w:pPr>
        <w:ind w:left="567"/>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The Committee is an Advisory Committee of Council with the following functions:</w:t>
      </w:r>
    </w:p>
    <w:p w:rsidRPr="002E0A1A" w:rsidR="002E0A1A" w:rsidP="002E0A1A" w:rsidRDefault="002E0A1A" w14:paraId="56288E7E" w14:textId="77777777">
      <w:pPr>
        <w:tabs>
          <w:tab w:val="left" w:pos="720"/>
          <w:tab w:val="center" w:pos="4513"/>
          <w:tab w:val="right" w:pos="9026"/>
        </w:tabs>
        <w:spacing w:before="120" w:after="40"/>
        <w:ind w:left="1353" w:hanging="360"/>
        <w:jc w:val="left"/>
        <w:rPr>
          <w:rFonts w:ascii="Calibri Light" w:hAnsi="Calibri Light" w:eastAsia="Times New Roman" w:cs="Calibri Light"/>
          <w:sz w:val="22"/>
          <w:szCs w:val="20"/>
          <w:lang w:val="en-US"/>
        </w:rPr>
      </w:pPr>
      <w:r w:rsidRPr="002E0A1A">
        <w:rPr>
          <w:rFonts w:ascii="Calibri Light" w:hAnsi="Calibri Light" w:eastAsia="Times New Roman" w:cs="Calibri Light"/>
          <w:sz w:val="22"/>
          <w:szCs w:val="20"/>
          <w:lang w:val="en-US"/>
        </w:rPr>
        <w:t>a)</w:t>
      </w:r>
      <w:r w:rsidRPr="002E0A1A">
        <w:rPr>
          <w:rFonts w:ascii="Calibri Light" w:hAnsi="Calibri Light" w:eastAsia="Times New Roman" w:cs="Calibri Light"/>
          <w:sz w:val="22"/>
          <w:szCs w:val="20"/>
          <w:lang w:val="en-US"/>
        </w:rPr>
        <w:tab/>
      </w:r>
      <w:r w:rsidRPr="002E0A1A">
        <w:rPr>
          <w:rFonts w:ascii="Calibri Light" w:hAnsi="Calibri Light" w:eastAsia="Times New Roman" w:cs="Calibri Light"/>
          <w:szCs w:val="20"/>
          <w:lang w:val="en-US"/>
        </w:rPr>
        <w:t xml:space="preserve">Provide oversight and monitoring of the implementation of the Age Well, Live Well </w:t>
      </w:r>
      <w:proofErr w:type="gramStart"/>
      <w:r w:rsidRPr="002E0A1A">
        <w:rPr>
          <w:rFonts w:ascii="Calibri Light" w:hAnsi="Calibri Light" w:eastAsia="Times New Roman" w:cs="Calibri Light"/>
          <w:szCs w:val="20"/>
          <w:lang w:val="en-US"/>
        </w:rPr>
        <w:t>Strategy;</w:t>
      </w:r>
      <w:proofErr w:type="gramEnd"/>
    </w:p>
    <w:p w:rsidRPr="002E0A1A" w:rsidR="002E0A1A" w:rsidP="002E0A1A" w:rsidRDefault="002E0A1A" w14:paraId="6CEF5DF9" w14:textId="77777777">
      <w:pPr>
        <w:tabs>
          <w:tab w:val="left" w:pos="720"/>
          <w:tab w:val="center" w:pos="4513"/>
          <w:tab w:val="right" w:pos="9026"/>
        </w:tabs>
        <w:spacing w:before="120" w:after="40"/>
        <w:ind w:left="1353" w:hanging="360"/>
        <w:jc w:val="left"/>
        <w:rPr>
          <w:rFonts w:ascii="Calibri Light" w:hAnsi="Calibri Light" w:eastAsia="Times New Roman" w:cs="Calibri Light"/>
          <w:szCs w:val="20"/>
          <w:lang w:val="en-US"/>
        </w:rPr>
      </w:pPr>
      <w:r w:rsidRPr="002E0A1A">
        <w:rPr>
          <w:rFonts w:ascii="Calibri Light" w:hAnsi="Calibri Light" w:eastAsia="Times New Roman" w:cs="Calibri Light"/>
          <w:szCs w:val="20"/>
          <w:lang w:val="en-US"/>
        </w:rPr>
        <w:t>b)</w:t>
      </w:r>
      <w:r w:rsidRPr="002E0A1A">
        <w:rPr>
          <w:rFonts w:ascii="Calibri Light" w:hAnsi="Calibri Light" w:eastAsia="Times New Roman" w:cs="Calibri Light"/>
          <w:szCs w:val="20"/>
          <w:lang w:val="en-US"/>
        </w:rPr>
        <w:tab/>
      </w:r>
      <w:r w:rsidRPr="002E0A1A">
        <w:rPr>
          <w:rFonts w:ascii="Calibri Light" w:hAnsi="Calibri Light" w:eastAsia="Times New Roman" w:cs="Calibri Light"/>
          <w:szCs w:val="20"/>
          <w:lang w:val="en-US"/>
        </w:rPr>
        <w:t xml:space="preserve">Identify issues affecting older people within Moorabool </w:t>
      </w:r>
      <w:proofErr w:type="gramStart"/>
      <w:r w:rsidRPr="002E0A1A">
        <w:rPr>
          <w:rFonts w:ascii="Calibri Light" w:hAnsi="Calibri Light" w:eastAsia="Times New Roman" w:cs="Calibri Light"/>
          <w:szCs w:val="20"/>
          <w:lang w:val="en-US"/>
        </w:rPr>
        <w:t>Shire;</w:t>
      </w:r>
      <w:proofErr w:type="gramEnd"/>
      <w:r w:rsidRPr="002E0A1A">
        <w:rPr>
          <w:rFonts w:ascii="Calibri Light" w:hAnsi="Calibri Light" w:eastAsia="Times New Roman" w:cs="Calibri Light"/>
          <w:szCs w:val="20"/>
          <w:lang w:val="en-US"/>
        </w:rPr>
        <w:t xml:space="preserve"> </w:t>
      </w:r>
    </w:p>
    <w:p w:rsidRPr="002E0A1A" w:rsidR="002E0A1A" w:rsidP="002E0A1A" w:rsidRDefault="002E0A1A" w14:paraId="35F5105F" w14:textId="77777777">
      <w:pPr>
        <w:tabs>
          <w:tab w:val="left" w:pos="720"/>
          <w:tab w:val="center" w:pos="4513"/>
          <w:tab w:val="right" w:pos="9026"/>
        </w:tabs>
        <w:spacing w:before="120" w:after="40"/>
        <w:ind w:left="1353" w:hanging="360"/>
        <w:jc w:val="left"/>
        <w:rPr>
          <w:rFonts w:ascii="Calibri Light" w:hAnsi="Calibri Light" w:eastAsia="Times New Roman" w:cs="Calibri Light"/>
          <w:szCs w:val="20"/>
          <w:lang w:val="en-US"/>
        </w:rPr>
      </w:pPr>
      <w:r w:rsidRPr="002E0A1A">
        <w:rPr>
          <w:rFonts w:ascii="Calibri Light" w:hAnsi="Calibri Light" w:eastAsia="Times New Roman" w:cs="Calibri Light"/>
          <w:szCs w:val="20"/>
          <w:lang w:val="en-US"/>
        </w:rPr>
        <w:t>c)</w:t>
      </w:r>
      <w:r w:rsidRPr="002E0A1A">
        <w:rPr>
          <w:rFonts w:ascii="Calibri Light" w:hAnsi="Calibri Light" w:eastAsia="Times New Roman" w:cs="Calibri Light"/>
          <w:szCs w:val="20"/>
          <w:lang w:val="en-US"/>
        </w:rPr>
        <w:tab/>
      </w:r>
      <w:r w:rsidRPr="002E0A1A">
        <w:rPr>
          <w:rFonts w:ascii="Calibri Light" w:hAnsi="Calibri Light" w:eastAsia="Times New Roman" w:cs="Calibri Light"/>
          <w:szCs w:val="20"/>
          <w:lang w:val="en-US"/>
        </w:rPr>
        <w:t xml:space="preserve">Provide a voice for older people on Council strategies and plans and their impact on older </w:t>
      </w:r>
      <w:proofErr w:type="gramStart"/>
      <w:r w:rsidRPr="002E0A1A">
        <w:rPr>
          <w:rFonts w:ascii="Calibri Light" w:hAnsi="Calibri Light" w:eastAsia="Times New Roman" w:cs="Calibri Light"/>
          <w:szCs w:val="20"/>
          <w:lang w:val="en-US"/>
        </w:rPr>
        <w:t>people;</w:t>
      </w:r>
      <w:proofErr w:type="gramEnd"/>
    </w:p>
    <w:p w:rsidRPr="002E0A1A" w:rsidR="002E0A1A" w:rsidP="002E0A1A" w:rsidRDefault="002E0A1A" w14:paraId="1581CA2E" w14:textId="77777777">
      <w:pPr>
        <w:tabs>
          <w:tab w:val="left" w:pos="720"/>
          <w:tab w:val="center" w:pos="4513"/>
          <w:tab w:val="right" w:pos="9026"/>
        </w:tabs>
        <w:spacing w:before="120" w:after="40"/>
        <w:ind w:left="1353" w:hanging="360"/>
        <w:jc w:val="left"/>
        <w:rPr>
          <w:rFonts w:ascii="Calibri Light" w:hAnsi="Calibri Light" w:eastAsia="Times New Roman" w:cs="Calibri Light"/>
          <w:szCs w:val="20"/>
          <w:lang w:val="en-US"/>
        </w:rPr>
      </w:pPr>
      <w:r w:rsidRPr="002E0A1A">
        <w:rPr>
          <w:rFonts w:ascii="Calibri Light" w:hAnsi="Calibri Light" w:eastAsia="Times New Roman" w:cs="Calibri Light"/>
          <w:szCs w:val="20"/>
          <w:lang w:val="en-US"/>
        </w:rPr>
        <w:t>d)</w:t>
      </w:r>
      <w:r w:rsidRPr="002E0A1A">
        <w:rPr>
          <w:rFonts w:ascii="Calibri Light" w:hAnsi="Calibri Light" w:eastAsia="Times New Roman" w:cs="Calibri Light"/>
          <w:szCs w:val="20"/>
          <w:lang w:val="en-US"/>
        </w:rPr>
        <w:tab/>
      </w:r>
      <w:r w:rsidRPr="002E0A1A">
        <w:rPr>
          <w:rFonts w:ascii="Calibri Light" w:hAnsi="Calibri Light" w:eastAsia="Times New Roman" w:cs="Calibri Light"/>
          <w:szCs w:val="20"/>
          <w:lang w:val="en-US"/>
        </w:rPr>
        <w:t xml:space="preserve">Participate in community </w:t>
      </w:r>
      <w:proofErr w:type="gramStart"/>
      <w:r w:rsidRPr="002E0A1A">
        <w:rPr>
          <w:rFonts w:ascii="Calibri Light" w:hAnsi="Calibri Light" w:eastAsia="Times New Roman" w:cs="Calibri Light"/>
          <w:szCs w:val="20"/>
          <w:lang w:val="en-US"/>
        </w:rPr>
        <w:t>consultation;</w:t>
      </w:r>
      <w:proofErr w:type="gramEnd"/>
      <w:r w:rsidRPr="002E0A1A">
        <w:rPr>
          <w:rFonts w:ascii="Calibri Light" w:hAnsi="Calibri Light" w:eastAsia="Times New Roman" w:cs="Calibri Light"/>
          <w:szCs w:val="20"/>
          <w:lang w:val="en-US"/>
        </w:rPr>
        <w:t xml:space="preserve"> </w:t>
      </w:r>
    </w:p>
    <w:p w:rsidRPr="002E0A1A" w:rsidR="002E0A1A" w:rsidP="002E0A1A" w:rsidRDefault="002E0A1A" w14:paraId="2F360CFF" w14:textId="77777777">
      <w:pPr>
        <w:tabs>
          <w:tab w:val="left" w:pos="720"/>
          <w:tab w:val="center" w:pos="4513"/>
          <w:tab w:val="right" w:pos="9026"/>
        </w:tabs>
        <w:spacing w:before="120" w:after="40"/>
        <w:ind w:left="1353" w:hanging="360"/>
        <w:jc w:val="left"/>
        <w:rPr>
          <w:rFonts w:ascii="Calibri Light" w:hAnsi="Calibri Light" w:eastAsia="Times New Roman" w:cs="Calibri Light"/>
          <w:szCs w:val="20"/>
          <w:lang w:val="en-US"/>
        </w:rPr>
      </w:pPr>
      <w:r w:rsidRPr="002E0A1A">
        <w:rPr>
          <w:rFonts w:ascii="Calibri Light" w:hAnsi="Calibri Light" w:eastAsia="Times New Roman" w:cs="Calibri Light"/>
          <w:szCs w:val="20"/>
          <w:lang w:val="en-US"/>
        </w:rPr>
        <w:t>e)</w:t>
      </w:r>
      <w:r w:rsidRPr="002E0A1A">
        <w:rPr>
          <w:rFonts w:ascii="Calibri Light" w:hAnsi="Calibri Light" w:eastAsia="Times New Roman" w:cs="Calibri Light"/>
          <w:szCs w:val="20"/>
          <w:lang w:val="en-US"/>
        </w:rPr>
        <w:tab/>
      </w:r>
      <w:r w:rsidRPr="002E0A1A">
        <w:rPr>
          <w:rFonts w:ascii="Calibri Light" w:hAnsi="Calibri Light" w:eastAsia="Times New Roman" w:cs="Calibri Light"/>
          <w:szCs w:val="20"/>
          <w:lang w:val="en-US"/>
        </w:rPr>
        <w:t xml:space="preserve">Contribute to discussions and activities within </w:t>
      </w:r>
      <w:proofErr w:type="gramStart"/>
      <w:r w:rsidRPr="002E0A1A">
        <w:rPr>
          <w:rFonts w:ascii="Calibri Light" w:hAnsi="Calibri Light" w:eastAsia="Times New Roman" w:cs="Calibri Light"/>
          <w:szCs w:val="20"/>
          <w:lang w:val="en-US"/>
        </w:rPr>
        <w:t>meetings;</w:t>
      </w:r>
      <w:proofErr w:type="gramEnd"/>
      <w:r w:rsidRPr="002E0A1A">
        <w:rPr>
          <w:rFonts w:ascii="Calibri Light" w:hAnsi="Calibri Light" w:eastAsia="Times New Roman" w:cs="Calibri Light"/>
          <w:szCs w:val="20"/>
          <w:lang w:val="en-US"/>
        </w:rPr>
        <w:t xml:space="preserve"> </w:t>
      </w:r>
    </w:p>
    <w:p w:rsidRPr="002E0A1A" w:rsidR="002E0A1A" w:rsidP="002E0A1A" w:rsidRDefault="002E0A1A" w14:paraId="479D54A6" w14:textId="77777777">
      <w:pPr>
        <w:tabs>
          <w:tab w:val="left" w:pos="720"/>
          <w:tab w:val="center" w:pos="4513"/>
          <w:tab w:val="right" w:pos="9026"/>
        </w:tabs>
        <w:spacing w:before="120" w:after="40"/>
        <w:ind w:left="1353" w:hanging="360"/>
        <w:jc w:val="left"/>
        <w:rPr>
          <w:rFonts w:ascii="Calibri Light" w:hAnsi="Calibri Light" w:eastAsia="Times New Roman" w:cs="Calibri Light"/>
          <w:color w:val="000000"/>
          <w:szCs w:val="20"/>
          <w:lang w:val="en-US"/>
        </w:rPr>
      </w:pPr>
      <w:r w:rsidRPr="002E0A1A">
        <w:rPr>
          <w:rFonts w:ascii="Calibri Light" w:hAnsi="Calibri Light" w:eastAsia="Times New Roman" w:cs="Calibri Light"/>
          <w:color w:val="000000"/>
          <w:szCs w:val="20"/>
          <w:lang w:val="en-US"/>
        </w:rPr>
        <w:t>f)</w:t>
      </w:r>
      <w:r w:rsidRPr="002E0A1A">
        <w:rPr>
          <w:rFonts w:ascii="Calibri Light" w:hAnsi="Calibri Light" w:eastAsia="Times New Roman" w:cs="Calibri Light"/>
          <w:color w:val="000000"/>
          <w:szCs w:val="20"/>
          <w:lang w:val="en-US"/>
        </w:rPr>
        <w:tab/>
      </w:r>
      <w:r w:rsidRPr="002E0A1A">
        <w:rPr>
          <w:rFonts w:ascii="Calibri Light" w:hAnsi="Calibri Light" w:eastAsia="Times New Roman" w:cs="Calibri Light"/>
          <w:color w:val="000000"/>
          <w:szCs w:val="20"/>
          <w:lang w:val="en-US"/>
        </w:rPr>
        <w:t xml:space="preserve">Assist and provide feedback on the positive profile of older people through Council publications, media and social </w:t>
      </w:r>
      <w:proofErr w:type="gramStart"/>
      <w:r w:rsidRPr="002E0A1A">
        <w:rPr>
          <w:rFonts w:ascii="Calibri Light" w:hAnsi="Calibri Light" w:eastAsia="Times New Roman" w:cs="Calibri Light"/>
          <w:color w:val="000000"/>
          <w:szCs w:val="20"/>
          <w:lang w:val="en-US"/>
        </w:rPr>
        <w:t>media;</w:t>
      </w:r>
      <w:proofErr w:type="gramEnd"/>
    </w:p>
    <w:p w:rsidRPr="002E0A1A" w:rsidR="002E0A1A" w:rsidP="002E0A1A" w:rsidRDefault="002E0A1A" w14:paraId="79C53F1D" w14:textId="77777777">
      <w:pPr>
        <w:tabs>
          <w:tab w:val="left" w:pos="720"/>
          <w:tab w:val="center" w:pos="4513"/>
          <w:tab w:val="right" w:pos="9026"/>
        </w:tabs>
        <w:spacing w:before="120" w:after="40"/>
        <w:ind w:left="1353" w:hanging="360"/>
        <w:jc w:val="left"/>
        <w:rPr>
          <w:rFonts w:ascii="Calibri Light" w:hAnsi="Calibri Light" w:eastAsia="Times New Roman" w:cs="Calibri Light"/>
          <w:color w:val="000000"/>
          <w:szCs w:val="20"/>
          <w:lang w:val="en-US"/>
        </w:rPr>
      </w:pPr>
      <w:r w:rsidRPr="002E0A1A">
        <w:rPr>
          <w:rFonts w:ascii="Calibri Light" w:hAnsi="Calibri Light" w:eastAsia="Times New Roman" w:cs="Calibri Light"/>
          <w:color w:val="000000"/>
          <w:szCs w:val="20"/>
          <w:lang w:val="en-US"/>
        </w:rPr>
        <w:t>g)</w:t>
      </w:r>
      <w:r w:rsidRPr="002E0A1A">
        <w:rPr>
          <w:rFonts w:ascii="Calibri Light" w:hAnsi="Calibri Light" w:eastAsia="Times New Roman" w:cs="Calibri Light"/>
          <w:color w:val="000000"/>
          <w:szCs w:val="20"/>
          <w:lang w:val="en-US"/>
        </w:rPr>
        <w:tab/>
      </w:r>
      <w:r w:rsidRPr="002E0A1A">
        <w:rPr>
          <w:rFonts w:ascii="Calibri Light" w:hAnsi="Calibri Light" w:eastAsia="Times New Roman" w:cs="Calibri Light"/>
          <w:color w:val="000000"/>
          <w:szCs w:val="20"/>
          <w:lang w:val="en-US"/>
        </w:rPr>
        <w:t xml:space="preserve">Advocate for improvements to access, services, social and built </w:t>
      </w:r>
      <w:proofErr w:type="gramStart"/>
      <w:r w:rsidRPr="002E0A1A">
        <w:rPr>
          <w:rFonts w:ascii="Calibri Light" w:hAnsi="Calibri Light" w:eastAsia="Times New Roman" w:cs="Calibri Light"/>
          <w:color w:val="000000"/>
          <w:szCs w:val="20"/>
          <w:lang w:val="en-US"/>
        </w:rPr>
        <w:t>infrastructure;</w:t>
      </w:r>
      <w:proofErr w:type="gramEnd"/>
      <w:r w:rsidRPr="002E0A1A">
        <w:rPr>
          <w:rFonts w:ascii="Calibri Light" w:hAnsi="Calibri Light" w:eastAsia="Times New Roman" w:cs="Calibri Light"/>
          <w:color w:val="000000"/>
          <w:szCs w:val="20"/>
          <w:lang w:val="en-US"/>
        </w:rPr>
        <w:t xml:space="preserve"> </w:t>
      </w:r>
    </w:p>
    <w:p w:rsidRPr="002E0A1A" w:rsidR="002E0A1A" w:rsidP="002E0A1A" w:rsidRDefault="002E0A1A" w14:paraId="1F13416F" w14:textId="77777777">
      <w:pPr>
        <w:tabs>
          <w:tab w:val="left" w:pos="720"/>
          <w:tab w:val="center" w:pos="4513"/>
          <w:tab w:val="right" w:pos="9026"/>
        </w:tabs>
        <w:spacing w:before="120" w:after="40"/>
        <w:ind w:left="1353" w:hanging="360"/>
        <w:jc w:val="left"/>
        <w:rPr>
          <w:rFonts w:ascii="Calibri Light" w:hAnsi="Calibri Light" w:eastAsia="Times New Roman" w:cs="Calibri Light"/>
          <w:color w:val="000000"/>
          <w:szCs w:val="20"/>
          <w:lang w:val="en-US"/>
        </w:rPr>
      </w:pPr>
      <w:r w:rsidRPr="002E0A1A">
        <w:rPr>
          <w:rFonts w:ascii="Calibri Light" w:hAnsi="Calibri Light" w:eastAsia="Times New Roman" w:cs="Calibri Light"/>
          <w:color w:val="000000"/>
          <w:szCs w:val="20"/>
          <w:lang w:val="en-US"/>
        </w:rPr>
        <w:t>h)</w:t>
      </w:r>
      <w:r w:rsidRPr="002E0A1A">
        <w:rPr>
          <w:rFonts w:ascii="Calibri Light" w:hAnsi="Calibri Light" w:eastAsia="Times New Roman" w:cs="Calibri Light"/>
          <w:color w:val="000000"/>
          <w:szCs w:val="20"/>
          <w:lang w:val="en-US"/>
        </w:rPr>
        <w:tab/>
      </w:r>
      <w:r w:rsidRPr="002E0A1A">
        <w:rPr>
          <w:rFonts w:ascii="Calibri Light" w:hAnsi="Calibri Light" w:eastAsia="Times New Roman" w:cs="Calibri Light"/>
          <w:color w:val="000000"/>
          <w:szCs w:val="20"/>
          <w:lang w:val="en-US"/>
        </w:rPr>
        <w:t>Participate in forums or events.</w:t>
      </w:r>
    </w:p>
    <w:p w:rsidRPr="002E0A1A" w:rsidR="002E0A1A" w:rsidP="002E0A1A" w:rsidRDefault="002E0A1A" w14:paraId="40C20994" w14:textId="77777777">
      <w:pPr>
        <w:autoSpaceDE w:val="0"/>
        <w:autoSpaceDN w:val="0"/>
        <w:spacing w:before="120" w:after="0"/>
        <w:ind w:left="720"/>
        <w:rPr>
          <w:rFonts w:ascii="Calibri Light" w:hAnsi="Calibri Light" w:eastAsia="Times New Roman" w:cs="Calibri Light"/>
          <w:color w:val="000000"/>
          <w:szCs w:val="20"/>
          <w:lang w:val="en"/>
        </w:rPr>
      </w:pPr>
      <w:r w:rsidRPr="002E0A1A">
        <w:rPr>
          <w:rFonts w:ascii="Calibri Light" w:hAnsi="Calibri Light" w:eastAsia="Times New Roman" w:cs="Calibri Light"/>
          <w:color w:val="000000"/>
          <w:szCs w:val="20"/>
        </w:rPr>
        <w:t>The Positive Ageing Advisory Committee will provide an opportunity for informed discussion on issues impacting upon older members of the Shire and</w:t>
      </w:r>
      <w:r w:rsidRPr="002E0A1A">
        <w:rPr>
          <w:rFonts w:ascii="Calibri Light" w:hAnsi="Calibri Light" w:eastAsia="Times New Roman" w:cs="Calibri Light"/>
          <w:color w:val="000000"/>
          <w:szCs w:val="20"/>
          <w:lang w:val="en"/>
        </w:rPr>
        <w:t xml:space="preserve"> increase Council and community awareness of the </w:t>
      </w:r>
      <w:proofErr w:type="gramStart"/>
      <w:r w:rsidRPr="002E0A1A">
        <w:rPr>
          <w:rFonts w:ascii="Calibri Light" w:hAnsi="Calibri Light" w:eastAsia="Times New Roman" w:cs="Calibri Light"/>
          <w:color w:val="000000"/>
          <w:szCs w:val="20"/>
          <w:lang w:val="en"/>
        </w:rPr>
        <w:t>particular needs</w:t>
      </w:r>
      <w:proofErr w:type="gramEnd"/>
      <w:r w:rsidRPr="002E0A1A">
        <w:rPr>
          <w:rFonts w:ascii="Calibri Light" w:hAnsi="Calibri Light" w:eastAsia="Times New Roman" w:cs="Calibri Light"/>
          <w:color w:val="000000"/>
          <w:szCs w:val="20"/>
          <w:lang w:val="en"/>
        </w:rPr>
        <w:t xml:space="preserve"> and aspirations of older members of the community through collaboration and consultation.</w:t>
      </w:r>
    </w:p>
    <w:p w:rsidRPr="002E0A1A" w:rsidR="002E0A1A" w:rsidP="002E0A1A" w:rsidRDefault="002E0A1A" w14:paraId="6EF64CD4" w14:textId="77777777">
      <w:pPr>
        <w:autoSpaceDE w:val="0"/>
        <w:autoSpaceDN w:val="0"/>
        <w:spacing w:before="120" w:after="0"/>
        <w:ind w:left="720"/>
        <w:rPr>
          <w:rFonts w:ascii="Calibri Light" w:hAnsi="Calibri Light" w:eastAsia="Times New Roman" w:cs="Calibri Light"/>
          <w:color w:val="000000"/>
          <w:szCs w:val="20"/>
        </w:rPr>
      </w:pPr>
      <w:r w:rsidRPr="002E0A1A">
        <w:rPr>
          <w:rFonts w:ascii="Calibri Light" w:hAnsi="Calibri Light" w:eastAsia="Times New Roman" w:cs="Calibri Light"/>
          <w:color w:val="000000"/>
          <w:szCs w:val="20"/>
          <w:lang w:val="en"/>
        </w:rPr>
        <w:t xml:space="preserve">The Positive Ageing Advisory Committee will provide oversight, </w:t>
      </w:r>
      <w:proofErr w:type="gramStart"/>
      <w:r w:rsidRPr="002E0A1A">
        <w:rPr>
          <w:rFonts w:ascii="Calibri Light" w:hAnsi="Calibri Light" w:eastAsia="Times New Roman" w:cs="Calibri Light"/>
          <w:color w:val="000000"/>
          <w:szCs w:val="20"/>
          <w:lang w:val="en"/>
        </w:rPr>
        <w:t>review</w:t>
      </w:r>
      <w:proofErr w:type="gramEnd"/>
      <w:r w:rsidRPr="002E0A1A">
        <w:rPr>
          <w:rFonts w:ascii="Calibri Light" w:hAnsi="Calibri Light" w:eastAsia="Times New Roman" w:cs="Calibri Light"/>
          <w:color w:val="000000"/>
          <w:szCs w:val="20"/>
          <w:lang w:val="en"/>
        </w:rPr>
        <w:t xml:space="preserve"> and recommendations for the on-going implementation process of the Age Well, Live Well Strategy. </w:t>
      </w:r>
      <w:r w:rsidRPr="002E0A1A">
        <w:rPr>
          <w:rFonts w:ascii="Calibri Light" w:hAnsi="Calibri Light" w:eastAsia="Times New Roman" w:cs="Calibri Light"/>
          <w:color w:val="000000"/>
          <w:szCs w:val="20"/>
        </w:rPr>
        <w:t>The Committee will also assist in shaping and creating inclusive communities for older people in the Moorabool Shire by utilising the experience and expertise of older people in bringing new perspectives to both existing and emerging issues.</w:t>
      </w:r>
    </w:p>
    <w:p w:rsidRPr="002E0A1A" w:rsidR="002E0A1A" w:rsidP="002E0A1A" w:rsidRDefault="002E0A1A" w14:paraId="79EE4797" w14:textId="77777777">
      <w:pPr>
        <w:autoSpaceDE w:val="0"/>
        <w:autoSpaceDN w:val="0"/>
        <w:spacing w:before="120" w:after="0"/>
        <w:ind w:left="720"/>
        <w:rPr>
          <w:rFonts w:ascii="Calibri Light" w:hAnsi="Calibri Light" w:eastAsia="Times New Roman" w:cs="Calibri Light"/>
          <w:color w:val="000000"/>
          <w:szCs w:val="20"/>
        </w:rPr>
      </w:pPr>
    </w:p>
    <w:p w:rsidRPr="002E0A1A" w:rsidR="002E0A1A" w:rsidP="002E0A1A" w:rsidRDefault="002E0A1A" w14:paraId="453D5F52" w14:textId="77777777">
      <w:pPr>
        <w:autoSpaceDE w:val="0"/>
        <w:autoSpaceDN w:val="0"/>
        <w:spacing w:before="120" w:after="0"/>
        <w:ind w:left="720"/>
        <w:rPr>
          <w:rFonts w:ascii="Calibri Light" w:hAnsi="Calibri Light" w:eastAsia="Times New Roman" w:cs="Calibri Light"/>
          <w:color w:val="000000"/>
          <w:szCs w:val="20"/>
        </w:rPr>
      </w:pPr>
    </w:p>
    <w:p w:rsidRPr="002E0A1A" w:rsidR="002E0A1A" w:rsidP="002E0A1A" w:rsidRDefault="002E0A1A" w14:paraId="5E7EA32E"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3.</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Definitions</w:t>
      </w:r>
    </w:p>
    <w:p w:rsidRPr="002E0A1A" w:rsidR="002E0A1A" w:rsidP="002E0A1A" w:rsidRDefault="002E0A1A" w14:paraId="3B47061C" w14:textId="77777777">
      <w:pPr>
        <w:tabs>
          <w:tab w:val="left" w:pos="-2694"/>
          <w:tab w:val="left" w:pos="1134"/>
        </w:tabs>
        <w:ind w:left="1134" w:hanging="567"/>
        <w:rPr>
          <w:rFonts w:ascii="Calibri Light" w:hAnsi="Calibri Light" w:eastAsia="Times New Roman" w:cs="Calibri Light"/>
          <w:color w:val="000000"/>
          <w:szCs w:val="24"/>
        </w:rPr>
      </w:pPr>
      <w:r w:rsidRPr="002E0A1A">
        <w:rPr>
          <w:rFonts w:ascii="Symbol" w:hAnsi="Symbol" w:eastAsia="Times New Roman" w:cs="Calibri Light"/>
          <w:color w:val="000000"/>
          <w:szCs w:val="24"/>
        </w:rPr>
        <w:t></w:t>
      </w:r>
      <w:r w:rsidRPr="002E0A1A">
        <w:rPr>
          <w:rFonts w:ascii="Symbol" w:hAnsi="Symbol" w:eastAsia="Times New Roman" w:cs="Calibri Light"/>
          <w:color w:val="000000"/>
          <w:szCs w:val="24"/>
        </w:rPr>
        <w:tab/>
      </w:r>
      <w:r w:rsidRPr="002E0A1A">
        <w:rPr>
          <w:rFonts w:ascii="Calibri Light" w:hAnsi="Calibri Light" w:eastAsia="Times New Roman" w:cs="Calibri Light"/>
          <w:b/>
          <w:color w:val="000000"/>
          <w:szCs w:val="24"/>
        </w:rPr>
        <w:t>Chairperson</w:t>
      </w:r>
      <w:r w:rsidRPr="002E0A1A">
        <w:rPr>
          <w:rFonts w:ascii="Calibri Light" w:hAnsi="Calibri Light" w:eastAsia="Times New Roman" w:cs="Calibri Light"/>
          <w:color w:val="000000"/>
          <w:szCs w:val="24"/>
        </w:rPr>
        <w:t xml:space="preserve"> refers to the person responsible for chairing meetings as appointed by the Committee</w:t>
      </w:r>
    </w:p>
    <w:p w:rsidRPr="002E0A1A" w:rsidR="002E0A1A" w:rsidP="002E0A1A" w:rsidRDefault="002E0A1A" w14:paraId="2EC23751" w14:textId="77777777">
      <w:pPr>
        <w:tabs>
          <w:tab w:val="left" w:pos="-2694"/>
          <w:tab w:val="left" w:pos="1134"/>
        </w:tabs>
        <w:ind w:left="1134" w:hanging="567"/>
        <w:rPr>
          <w:rFonts w:ascii="Calibri Light" w:hAnsi="Calibri Light" w:eastAsia="Times New Roman" w:cs="Calibri Light"/>
          <w:color w:val="000000"/>
          <w:szCs w:val="24"/>
        </w:rPr>
      </w:pPr>
      <w:r w:rsidRPr="002E0A1A">
        <w:rPr>
          <w:rFonts w:ascii="Symbol" w:hAnsi="Symbol" w:eastAsia="Times New Roman" w:cs="Calibri Light"/>
          <w:color w:val="000000"/>
          <w:szCs w:val="24"/>
        </w:rPr>
        <w:t></w:t>
      </w:r>
      <w:r w:rsidRPr="002E0A1A">
        <w:rPr>
          <w:rFonts w:ascii="Symbol" w:hAnsi="Symbol" w:eastAsia="Times New Roman" w:cs="Calibri Light"/>
          <w:color w:val="000000"/>
          <w:szCs w:val="24"/>
        </w:rPr>
        <w:tab/>
      </w:r>
      <w:r w:rsidRPr="002E0A1A">
        <w:rPr>
          <w:rFonts w:ascii="Calibri Light" w:hAnsi="Calibri Light" w:eastAsia="Times New Roman" w:cs="Calibri Light"/>
          <w:b/>
          <w:color w:val="000000"/>
          <w:szCs w:val="24"/>
        </w:rPr>
        <w:t xml:space="preserve">Committee </w:t>
      </w:r>
      <w:r w:rsidRPr="002E0A1A">
        <w:rPr>
          <w:rFonts w:ascii="Calibri Light" w:hAnsi="Calibri Light" w:eastAsia="Times New Roman" w:cs="Calibri Light"/>
          <w:color w:val="000000"/>
          <w:szCs w:val="24"/>
        </w:rPr>
        <w:t>means the Positive Ageing Advisory Committee</w:t>
      </w:r>
    </w:p>
    <w:p w:rsidRPr="002E0A1A" w:rsidR="002E0A1A" w:rsidP="002E0A1A" w:rsidRDefault="002E0A1A" w14:paraId="6BD0DB6A" w14:textId="77777777">
      <w:pPr>
        <w:tabs>
          <w:tab w:val="left" w:pos="-2694"/>
          <w:tab w:val="left" w:pos="1134"/>
        </w:tabs>
        <w:ind w:left="1134" w:hanging="567"/>
        <w:rPr>
          <w:rFonts w:ascii="Calibri Light" w:hAnsi="Calibri Light" w:eastAsia="Times New Roman" w:cs="Calibri Light"/>
          <w:i/>
          <w:color w:val="000000"/>
          <w:szCs w:val="24"/>
        </w:rPr>
      </w:pPr>
      <w:r w:rsidRPr="002E0A1A">
        <w:rPr>
          <w:rFonts w:ascii="Symbol" w:hAnsi="Symbol" w:eastAsia="Times New Roman" w:cs="Calibri Light"/>
          <w:color w:val="000000"/>
          <w:szCs w:val="24"/>
        </w:rPr>
        <w:t></w:t>
      </w:r>
      <w:r w:rsidRPr="002E0A1A">
        <w:rPr>
          <w:rFonts w:ascii="Symbol" w:hAnsi="Symbol" w:eastAsia="Times New Roman" w:cs="Calibri Light"/>
          <w:color w:val="000000"/>
          <w:szCs w:val="24"/>
        </w:rPr>
        <w:tab/>
      </w:r>
      <w:r w:rsidRPr="002E0A1A">
        <w:rPr>
          <w:rFonts w:ascii="Calibri Light" w:hAnsi="Calibri Light" w:eastAsia="Times New Roman" w:cs="Calibri Light"/>
          <w:b/>
          <w:color w:val="000000"/>
          <w:szCs w:val="24"/>
        </w:rPr>
        <w:t xml:space="preserve">Community Member </w:t>
      </w:r>
      <w:r w:rsidRPr="002E0A1A">
        <w:rPr>
          <w:rFonts w:ascii="Calibri Light" w:hAnsi="Calibri Light" w:eastAsia="Times New Roman" w:cs="Calibri Light"/>
          <w:color w:val="000000"/>
          <w:szCs w:val="24"/>
        </w:rPr>
        <w:t>is a member of a Committee who is not a Councillor or a member of Council staff</w:t>
      </w:r>
    </w:p>
    <w:p w:rsidRPr="002E0A1A" w:rsidR="002E0A1A" w:rsidP="002E0A1A" w:rsidRDefault="002E0A1A" w14:paraId="467E6C2A" w14:textId="77777777">
      <w:pPr>
        <w:tabs>
          <w:tab w:val="left" w:pos="-2694"/>
          <w:tab w:val="left" w:pos="1134"/>
        </w:tabs>
        <w:ind w:left="1134" w:hanging="567"/>
        <w:rPr>
          <w:rFonts w:ascii="Calibri Light" w:hAnsi="Calibri Light" w:eastAsia="Times New Roman" w:cs="Calibri Light"/>
          <w:color w:val="000000"/>
          <w:szCs w:val="24"/>
        </w:rPr>
      </w:pPr>
      <w:r w:rsidRPr="002E0A1A">
        <w:rPr>
          <w:rFonts w:ascii="Symbol" w:hAnsi="Symbol" w:eastAsia="Times New Roman" w:cs="Calibri Light"/>
          <w:color w:val="000000"/>
          <w:szCs w:val="24"/>
        </w:rPr>
        <w:t></w:t>
      </w:r>
      <w:r w:rsidRPr="002E0A1A">
        <w:rPr>
          <w:rFonts w:ascii="Symbol" w:hAnsi="Symbol" w:eastAsia="Times New Roman" w:cs="Calibri Light"/>
          <w:color w:val="000000"/>
          <w:szCs w:val="24"/>
        </w:rPr>
        <w:tab/>
      </w:r>
      <w:r w:rsidRPr="002E0A1A">
        <w:rPr>
          <w:rFonts w:ascii="Calibri Light" w:hAnsi="Calibri Light" w:eastAsia="Times New Roman" w:cs="Calibri Light"/>
          <w:b/>
          <w:color w:val="000000"/>
          <w:szCs w:val="24"/>
        </w:rPr>
        <w:t>Council</w:t>
      </w:r>
      <w:r w:rsidRPr="002E0A1A">
        <w:rPr>
          <w:rFonts w:ascii="Calibri Light" w:hAnsi="Calibri Light" w:eastAsia="Times New Roman" w:cs="Calibri Light"/>
          <w:color w:val="000000"/>
          <w:szCs w:val="24"/>
        </w:rPr>
        <w:t xml:space="preserve"> means Moorabool Shire Council</w:t>
      </w:r>
    </w:p>
    <w:p w:rsidRPr="002E0A1A" w:rsidR="002E0A1A" w:rsidP="002E0A1A" w:rsidRDefault="002E0A1A" w14:paraId="7B086E6E" w14:textId="77777777">
      <w:pPr>
        <w:tabs>
          <w:tab w:val="left" w:pos="-2694"/>
          <w:tab w:val="left" w:pos="1134"/>
        </w:tabs>
        <w:ind w:left="1134" w:hanging="567"/>
        <w:rPr>
          <w:rFonts w:ascii="Calibri Light" w:hAnsi="Calibri Light" w:eastAsia="Times New Roman" w:cs="Calibri Light"/>
          <w:color w:val="000000"/>
          <w:szCs w:val="24"/>
        </w:rPr>
      </w:pPr>
      <w:r w:rsidRPr="002E0A1A">
        <w:rPr>
          <w:rFonts w:ascii="Symbol" w:hAnsi="Symbol" w:eastAsia="Times New Roman" w:cs="Calibri Light"/>
          <w:color w:val="000000"/>
          <w:szCs w:val="24"/>
        </w:rPr>
        <w:t></w:t>
      </w:r>
      <w:r w:rsidRPr="002E0A1A">
        <w:rPr>
          <w:rFonts w:ascii="Symbol" w:hAnsi="Symbol" w:eastAsia="Times New Roman" w:cs="Calibri Light"/>
          <w:color w:val="000000"/>
          <w:szCs w:val="24"/>
        </w:rPr>
        <w:tab/>
      </w:r>
      <w:r w:rsidRPr="002E0A1A">
        <w:rPr>
          <w:rFonts w:ascii="Calibri Light" w:hAnsi="Calibri Light" w:eastAsia="Times New Roman" w:cs="Calibri Light"/>
          <w:b/>
          <w:color w:val="000000"/>
          <w:szCs w:val="24"/>
        </w:rPr>
        <w:t>Councillor</w:t>
      </w:r>
      <w:r w:rsidRPr="002E0A1A">
        <w:rPr>
          <w:rFonts w:ascii="Calibri Light" w:hAnsi="Calibri Light" w:eastAsia="Times New Roman" w:cs="Calibri Light"/>
          <w:color w:val="000000"/>
          <w:szCs w:val="24"/>
        </w:rPr>
        <w:t xml:space="preserve"> means a Councillor of Moorabool Shire Council</w:t>
      </w:r>
      <w:r w:rsidRPr="002E0A1A">
        <w:rPr>
          <w:rFonts w:ascii="Calibri Light" w:hAnsi="Calibri Light" w:eastAsia="Times New Roman" w:cs="Calibri Light"/>
          <w:b/>
          <w:color w:val="000000"/>
          <w:szCs w:val="24"/>
        </w:rPr>
        <w:t xml:space="preserve"> </w:t>
      </w:r>
    </w:p>
    <w:p w:rsidRPr="002E0A1A" w:rsidR="002E0A1A" w:rsidP="002E0A1A" w:rsidRDefault="002E0A1A" w14:paraId="0D8176BD" w14:textId="77777777">
      <w:pPr>
        <w:tabs>
          <w:tab w:val="left" w:pos="-2694"/>
          <w:tab w:val="left" w:pos="1134"/>
        </w:tabs>
        <w:ind w:left="1134" w:hanging="567"/>
        <w:rPr>
          <w:rFonts w:ascii="Calibri Light" w:hAnsi="Calibri Light" w:eastAsia="Times New Roman" w:cs="Calibri Light"/>
          <w:color w:val="000000"/>
          <w:szCs w:val="24"/>
        </w:rPr>
      </w:pPr>
      <w:r w:rsidRPr="002E0A1A">
        <w:rPr>
          <w:rFonts w:ascii="Symbol" w:hAnsi="Symbol" w:eastAsia="Times New Roman" w:cs="Calibri Light"/>
          <w:color w:val="000000"/>
          <w:szCs w:val="24"/>
        </w:rPr>
        <w:t></w:t>
      </w:r>
      <w:r w:rsidRPr="002E0A1A">
        <w:rPr>
          <w:rFonts w:ascii="Symbol" w:hAnsi="Symbol" w:eastAsia="Times New Roman" w:cs="Calibri Light"/>
          <w:color w:val="000000"/>
          <w:szCs w:val="24"/>
        </w:rPr>
        <w:tab/>
      </w:r>
      <w:r w:rsidRPr="002E0A1A">
        <w:rPr>
          <w:rFonts w:ascii="Calibri Light" w:hAnsi="Calibri Light" w:eastAsia="Times New Roman" w:cs="Calibri Light"/>
          <w:b/>
          <w:color w:val="000000"/>
          <w:szCs w:val="24"/>
        </w:rPr>
        <w:t>Deputy Chairperson</w:t>
      </w:r>
      <w:r w:rsidRPr="002E0A1A">
        <w:rPr>
          <w:rFonts w:ascii="Calibri Light" w:hAnsi="Calibri Light" w:eastAsia="Times New Roman" w:cs="Calibri Light"/>
          <w:color w:val="000000"/>
          <w:szCs w:val="24"/>
        </w:rPr>
        <w:t xml:space="preserve"> refers to the person responsible for chairing meetings in the absence of the Chairperson, as appointed by the Committee. </w:t>
      </w:r>
    </w:p>
    <w:p w:rsidRPr="002E0A1A" w:rsidR="002E0A1A" w:rsidP="002E0A1A" w:rsidRDefault="002E0A1A" w14:paraId="3AB4DF0B" w14:textId="77777777">
      <w:pPr>
        <w:tabs>
          <w:tab w:val="left" w:pos="567"/>
        </w:tabs>
        <w:ind w:left="567"/>
        <w:outlineLvl w:val="0"/>
        <w:rPr>
          <w:rFonts w:ascii="Calibri Light" w:hAnsi="Calibri Light" w:eastAsia="Times New Roman" w:cs="Calibri Light"/>
          <w:b/>
          <w:color w:val="000000"/>
          <w:szCs w:val="24"/>
        </w:rPr>
      </w:pPr>
    </w:p>
    <w:p w:rsidRPr="002E0A1A" w:rsidR="002E0A1A" w:rsidP="002E0A1A" w:rsidRDefault="002E0A1A" w14:paraId="47DD6D2E"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4.</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 xml:space="preserve">Dates, </w:t>
      </w:r>
      <w:proofErr w:type="gramStart"/>
      <w:r w:rsidRPr="002E0A1A">
        <w:rPr>
          <w:rFonts w:ascii="Calibri Light" w:hAnsi="Calibri Light" w:eastAsia="Times New Roman" w:cs="Calibri Light"/>
          <w:b/>
          <w:color w:val="000000"/>
          <w:szCs w:val="24"/>
        </w:rPr>
        <w:t>Times</w:t>
      </w:r>
      <w:proofErr w:type="gramEnd"/>
      <w:r w:rsidRPr="002E0A1A">
        <w:rPr>
          <w:rFonts w:ascii="Calibri Light" w:hAnsi="Calibri Light" w:eastAsia="Times New Roman" w:cs="Calibri Light"/>
          <w:b/>
          <w:color w:val="000000"/>
          <w:szCs w:val="24"/>
        </w:rPr>
        <w:t xml:space="preserve"> and Places of Meetings</w:t>
      </w:r>
    </w:p>
    <w:p w:rsidRPr="002E0A1A" w:rsidR="002E0A1A" w:rsidP="002E0A1A" w:rsidRDefault="002E0A1A" w14:paraId="14B262CB"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4.1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Meetings of the Positive Ageing Advisory Committee shall be held bi-monthly on the second Tuesday of the month at a time to be determined by the Committee. </w:t>
      </w:r>
    </w:p>
    <w:p w:rsidRPr="002E0A1A" w:rsidR="002E0A1A" w:rsidP="002E0A1A" w:rsidRDefault="002E0A1A" w14:paraId="1A84BA80"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4.2</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The Advisory Committees will hold a minimum of 5 meetings over the period February – November period inclusive. Where required or requested, Community Representatives may elect to meet independently each alternate month to discuss key issues, engage guest speakers or progress key actions as approved by the Chairperson. </w:t>
      </w:r>
    </w:p>
    <w:p w:rsidRPr="002E0A1A" w:rsidR="002E0A1A" w:rsidP="002E0A1A" w:rsidRDefault="002E0A1A" w14:paraId="70F36F2D"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4.3</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Meetings shall be held alternatively at the Council Chamber in Ballan and the James Young Room, </w:t>
      </w:r>
      <w:proofErr w:type="spellStart"/>
      <w:r w:rsidRPr="002E0A1A">
        <w:rPr>
          <w:rFonts w:ascii="Calibri Light" w:hAnsi="Calibri Light" w:eastAsia="Times New Roman" w:cs="Calibri Light"/>
          <w:color w:val="000000"/>
          <w:szCs w:val="24"/>
        </w:rPr>
        <w:t>Lerderderg</w:t>
      </w:r>
      <w:proofErr w:type="spellEnd"/>
      <w:r w:rsidRPr="002E0A1A">
        <w:rPr>
          <w:rFonts w:ascii="Calibri Light" w:hAnsi="Calibri Light" w:eastAsia="Times New Roman" w:cs="Calibri Light"/>
          <w:color w:val="000000"/>
          <w:szCs w:val="24"/>
        </w:rPr>
        <w:t xml:space="preserve"> Library in Bacchus Marsh. </w:t>
      </w:r>
    </w:p>
    <w:p w:rsidRPr="002E0A1A" w:rsidR="002E0A1A" w:rsidP="002E0A1A" w:rsidRDefault="002E0A1A" w14:paraId="45FD17C5"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4.4</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An agenda for meetings held, will be delivered to each Committee member at least 48 hours prior to the date of each meeting via email. </w:t>
      </w:r>
    </w:p>
    <w:p w:rsidRPr="002E0A1A" w:rsidR="002E0A1A" w:rsidP="002E0A1A" w:rsidRDefault="002E0A1A" w14:paraId="1985B550" w14:textId="77777777">
      <w:pPr>
        <w:rPr>
          <w:rFonts w:ascii="Calibri Light" w:hAnsi="Calibri Light" w:eastAsia="Times New Roman" w:cs="Calibri Light"/>
          <w:szCs w:val="24"/>
        </w:rPr>
      </w:pPr>
    </w:p>
    <w:p w:rsidRPr="002E0A1A" w:rsidR="002E0A1A" w:rsidP="002E0A1A" w:rsidRDefault="002E0A1A" w14:paraId="3989823F"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5.</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Membership and Attendance</w:t>
      </w:r>
    </w:p>
    <w:p w:rsidRPr="002E0A1A" w:rsidR="002E0A1A" w:rsidP="002E0A1A" w:rsidRDefault="002E0A1A" w14:paraId="6B568FF6" w14:textId="77777777">
      <w:pPr>
        <w:tabs>
          <w:tab w:val="left" w:pos="1134"/>
        </w:tabs>
        <w:ind w:left="1134" w:hanging="567"/>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5.1</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Appointments to Committees</w:t>
      </w:r>
    </w:p>
    <w:p w:rsidRPr="002E0A1A" w:rsidR="002E0A1A" w:rsidP="002E0A1A" w:rsidRDefault="002E0A1A" w14:paraId="72DDD1D7" w14:textId="77777777">
      <w:pPr>
        <w:autoSpaceDE w:val="0"/>
        <w:autoSpaceDN w:val="0"/>
        <w:adjustRightInd w:val="0"/>
        <w:ind w:left="1701" w:hanging="567"/>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a)</w:t>
      </w:r>
      <w:r w:rsidRPr="002E0A1A">
        <w:rPr>
          <w:rFonts w:ascii="Calibri Light" w:hAnsi="Calibri Light" w:eastAsia="Times New Roman" w:cs="Calibri Light"/>
          <w:color w:val="000000"/>
          <w:szCs w:val="24"/>
          <w:lang w:val="en-US"/>
        </w:rPr>
        <w:tab/>
      </w:r>
      <w:r w:rsidRPr="002E0A1A">
        <w:rPr>
          <w:rFonts w:ascii="Calibri Light" w:hAnsi="Calibri Light" w:eastAsia="Times New Roman" w:cs="Calibri Light"/>
          <w:color w:val="000000"/>
          <w:szCs w:val="24"/>
          <w:lang w:val="en-US"/>
        </w:rPr>
        <w:t xml:space="preserve">Council shall undertake an expression of interest process calling for community </w:t>
      </w:r>
      <w:proofErr w:type="gramStart"/>
      <w:r w:rsidRPr="002E0A1A">
        <w:rPr>
          <w:rFonts w:ascii="Calibri Light" w:hAnsi="Calibri Light" w:eastAsia="Times New Roman" w:cs="Calibri Light"/>
          <w:color w:val="000000"/>
          <w:szCs w:val="24"/>
          <w:lang w:val="en-US"/>
        </w:rPr>
        <w:t>members, when</w:t>
      </w:r>
      <w:proofErr w:type="gramEnd"/>
      <w:r w:rsidRPr="002E0A1A">
        <w:rPr>
          <w:rFonts w:ascii="Calibri Light" w:hAnsi="Calibri Light" w:eastAsia="Times New Roman" w:cs="Calibri Light"/>
          <w:color w:val="000000"/>
          <w:szCs w:val="24"/>
          <w:lang w:val="en-US"/>
        </w:rPr>
        <w:t xml:space="preserve"> membership for the Positive Ageing Advisory Committee has expired or a position becomes vacant.  </w:t>
      </w:r>
    </w:p>
    <w:p w:rsidRPr="002E0A1A" w:rsidR="002E0A1A" w:rsidP="002E0A1A" w:rsidRDefault="002E0A1A" w14:paraId="42C82083" w14:textId="77777777">
      <w:pPr>
        <w:autoSpaceDE w:val="0"/>
        <w:autoSpaceDN w:val="0"/>
        <w:adjustRightInd w:val="0"/>
        <w:ind w:left="1701" w:hanging="567"/>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b)</w:t>
      </w:r>
      <w:r w:rsidRPr="002E0A1A">
        <w:rPr>
          <w:rFonts w:ascii="Calibri Light" w:hAnsi="Calibri Light" w:eastAsia="Times New Roman" w:cs="Calibri Light"/>
          <w:color w:val="000000"/>
          <w:szCs w:val="24"/>
          <w:lang w:val="en-US"/>
        </w:rPr>
        <w:tab/>
      </w:r>
      <w:r w:rsidRPr="002E0A1A">
        <w:rPr>
          <w:rFonts w:ascii="Calibri Light" w:hAnsi="Calibri Light" w:eastAsia="Times New Roman" w:cs="Calibri Light"/>
          <w:color w:val="000000"/>
          <w:szCs w:val="24"/>
          <w:lang w:val="en-US"/>
        </w:rPr>
        <w:t>The following criteria shall apply for the selection of members:</w:t>
      </w:r>
    </w:p>
    <w:p w:rsidRPr="002E0A1A" w:rsidR="002E0A1A" w:rsidP="002E0A1A" w:rsidRDefault="002E0A1A" w14:paraId="129421BA" w14:textId="77777777">
      <w:pPr>
        <w:tabs>
          <w:tab w:val="left" w:pos="2268"/>
        </w:tabs>
        <w:ind w:left="2268" w:hanging="567"/>
        <w:rPr>
          <w:rFonts w:ascii="Calibri Light" w:hAnsi="Calibri Light" w:eastAsia="Times New Roman" w:cs="Calibri Light"/>
          <w:color w:val="000000"/>
          <w:szCs w:val="24"/>
        </w:rPr>
      </w:pPr>
      <w:proofErr w:type="spellStart"/>
      <w:r w:rsidRPr="002E0A1A">
        <w:rPr>
          <w:rFonts w:ascii="Calibri Light" w:hAnsi="Calibri Light" w:eastAsia="Times New Roman" w:cs="Calibri Light"/>
          <w:szCs w:val="24"/>
        </w:rPr>
        <w:t>i</w:t>
      </w:r>
      <w:proofErr w:type="spellEnd"/>
      <w:r w:rsidRPr="002E0A1A">
        <w:rPr>
          <w:rFonts w:ascii="Calibri Light" w:hAnsi="Calibri Light" w:eastAsia="Times New Roman" w:cs="Calibri Light"/>
          <w:szCs w:val="24"/>
        </w:rPr>
        <w:t>)</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Skills and other attributes of the applicant</w:t>
      </w:r>
    </w:p>
    <w:p w:rsidRPr="002E0A1A" w:rsidR="002E0A1A" w:rsidP="002E0A1A" w:rsidRDefault="002E0A1A" w14:paraId="57DE91C5"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ii)</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Qualifications of the applicant</w:t>
      </w:r>
    </w:p>
    <w:p w:rsidRPr="002E0A1A" w:rsidR="002E0A1A" w:rsidP="002E0A1A" w:rsidRDefault="002E0A1A" w14:paraId="108B0B0F"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iii)</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The level of experience and interest in the work of the Committee</w:t>
      </w:r>
    </w:p>
    <w:p w:rsidRPr="002E0A1A" w:rsidR="002E0A1A" w:rsidP="002E0A1A" w:rsidRDefault="002E0A1A" w14:paraId="413405C8"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iv)</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 xml:space="preserve">A broad distribution of applicants, in terms of the geographic and physical location within municipality </w:t>
      </w:r>
    </w:p>
    <w:p w:rsidRPr="002E0A1A" w:rsidR="002E0A1A" w:rsidP="002E0A1A" w:rsidRDefault="002E0A1A" w14:paraId="03CEA081"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v)</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Broad representation of applicants that reflect the diversity of Moorabool</w:t>
      </w:r>
    </w:p>
    <w:p w:rsidRPr="002E0A1A" w:rsidR="002E0A1A" w:rsidP="002E0A1A" w:rsidRDefault="002E0A1A" w14:paraId="28F015FC" w14:textId="77777777">
      <w:pPr>
        <w:autoSpaceDE w:val="0"/>
        <w:autoSpaceDN w:val="0"/>
        <w:adjustRightInd w:val="0"/>
        <w:ind w:left="1701" w:hanging="567"/>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lastRenderedPageBreak/>
        <w:t>c)</w:t>
      </w:r>
      <w:r w:rsidRPr="002E0A1A">
        <w:rPr>
          <w:rFonts w:ascii="Calibri Light" w:hAnsi="Calibri Light" w:eastAsia="Times New Roman" w:cs="Calibri Light"/>
          <w:color w:val="000000"/>
          <w:szCs w:val="24"/>
          <w:lang w:val="en-US"/>
        </w:rPr>
        <w:tab/>
      </w:r>
      <w:r w:rsidRPr="002E0A1A">
        <w:rPr>
          <w:rFonts w:ascii="Calibri Light" w:hAnsi="Calibri Light" w:eastAsia="Times New Roman" w:cs="Calibri Light"/>
          <w:color w:val="000000"/>
          <w:szCs w:val="24"/>
          <w:lang w:val="en-US"/>
        </w:rPr>
        <w:t>Necessary arrangements will be made by Council administration to facilitate the short-listing and selection of community applicants for Committees, seeking support from a current Community Representative to assist in the fulfilment of roles.</w:t>
      </w:r>
    </w:p>
    <w:p w:rsidRPr="002E0A1A" w:rsidR="002E0A1A" w:rsidP="002E0A1A" w:rsidRDefault="002E0A1A" w14:paraId="1D8822F7" w14:textId="77777777">
      <w:pPr>
        <w:autoSpaceDE w:val="0"/>
        <w:autoSpaceDN w:val="0"/>
        <w:adjustRightInd w:val="0"/>
        <w:ind w:left="1701" w:hanging="567"/>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d)</w:t>
      </w:r>
      <w:r w:rsidRPr="002E0A1A">
        <w:rPr>
          <w:rFonts w:ascii="Calibri Light" w:hAnsi="Calibri Light" w:eastAsia="Times New Roman" w:cs="Calibri Light"/>
          <w:color w:val="000000"/>
          <w:szCs w:val="24"/>
          <w:lang w:val="en-US"/>
        </w:rPr>
        <w:tab/>
      </w:r>
      <w:r w:rsidRPr="002E0A1A">
        <w:rPr>
          <w:rFonts w:ascii="Calibri Light" w:hAnsi="Calibri Light" w:eastAsia="Times New Roman" w:cs="Calibri Light"/>
          <w:color w:val="000000"/>
          <w:szCs w:val="24"/>
          <w:lang w:val="en-US"/>
        </w:rPr>
        <w:t>The Committee will be convened by Council and shall comprise:</w:t>
      </w:r>
    </w:p>
    <w:p w:rsidRPr="002E0A1A" w:rsidR="002E0A1A" w:rsidP="002E0A1A" w:rsidRDefault="002E0A1A" w14:paraId="0AB21CF9" w14:textId="77777777">
      <w:pPr>
        <w:tabs>
          <w:tab w:val="left" w:pos="2268"/>
        </w:tabs>
        <w:ind w:left="2268" w:hanging="567"/>
        <w:rPr>
          <w:rFonts w:ascii="Calibri Light" w:hAnsi="Calibri Light" w:eastAsia="Times New Roman" w:cs="Calibri Light"/>
          <w:color w:val="000000"/>
          <w:szCs w:val="24"/>
        </w:rPr>
      </w:pPr>
      <w:proofErr w:type="spellStart"/>
      <w:r w:rsidRPr="002E0A1A">
        <w:rPr>
          <w:rFonts w:ascii="Calibri Light" w:hAnsi="Calibri Light" w:eastAsia="Times New Roman" w:cs="Calibri Light"/>
          <w:szCs w:val="24"/>
        </w:rPr>
        <w:t>i</w:t>
      </w:r>
      <w:proofErr w:type="spellEnd"/>
      <w:r w:rsidRPr="002E0A1A">
        <w:rPr>
          <w:rFonts w:ascii="Calibri Light" w:hAnsi="Calibri Light" w:eastAsia="Times New Roman" w:cs="Calibri Light"/>
          <w:szCs w:val="24"/>
        </w:rPr>
        <w:t>)</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Councillor</w:t>
      </w:r>
    </w:p>
    <w:p w:rsidRPr="002E0A1A" w:rsidR="002E0A1A" w:rsidP="002E0A1A" w:rsidRDefault="002E0A1A" w14:paraId="6E0E3B9E"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ii)</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Manager Active Ageing and Diversity</w:t>
      </w:r>
    </w:p>
    <w:p w:rsidRPr="002E0A1A" w:rsidR="002E0A1A" w:rsidP="002E0A1A" w:rsidRDefault="002E0A1A" w14:paraId="33122153"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iii)</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 xml:space="preserve">Active Ageing Service Coordinator </w:t>
      </w:r>
    </w:p>
    <w:p w:rsidRPr="002E0A1A" w:rsidR="002E0A1A" w:rsidP="002E0A1A" w:rsidRDefault="002E0A1A" w14:paraId="5995299E"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iv)</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 xml:space="preserve">2 representatives from </w:t>
      </w:r>
      <w:proofErr w:type="spellStart"/>
      <w:r w:rsidRPr="002E0A1A">
        <w:rPr>
          <w:rFonts w:ascii="Calibri Light" w:hAnsi="Calibri Light" w:eastAsia="Times New Roman" w:cs="Calibri Light"/>
          <w:color w:val="000000"/>
          <w:szCs w:val="24"/>
        </w:rPr>
        <w:t>Djerriwarrh</w:t>
      </w:r>
      <w:proofErr w:type="spellEnd"/>
      <w:r w:rsidRPr="002E0A1A">
        <w:rPr>
          <w:rFonts w:ascii="Calibri Light" w:hAnsi="Calibri Light" w:eastAsia="Times New Roman" w:cs="Calibri Light"/>
          <w:color w:val="000000"/>
          <w:szCs w:val="24"/>
        </w:rPr>
        <w:t xml:space="preserve"> Health Services</w:t>
      </w:r>
    </w:p>
    <w:p w:rsidRPr="002E0A1A" w:rsidR="002E0A1A" w:rsidP="002E0A1A" w:rsidRDefault="002E0A1A" w14:paraId="4A6A82A4"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v)</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2 representatives from Ballan Community District Health</w:t>
      </w:r>
    </w:p>
    <w:p w:rsidRPr="002E0A1A" w:rsidR="002E0A1A" w:rsidP="002E0A1A" w:rsidRDefault="002E0A1A" w14:paraId="7322AB29" w14:textId="77777777">
      <w:pPr>
        <w:tabs>
          <w:tab w:val="left" w:pos="2268"/>
        </w:tabs>
        <w:ind w:left="2268" w:hanging="567"/>
        <w:rPr>
          <w:rFonts w:ascii="Calibri Light" w:hAnsi="Calibri Light" w:eastAsia="Times New Roman" w:cs="Calibri Light"/>
          <w:color w:val="000000"/>
          <w:szCs w:val="24"/>
        </w:rPr>
      </w:pPr>
      <w:r w:rsidRPr="002E0A1A">
        <w:rPr>
          <w:rFonts w:ascii="Calibri Light" w:hAnsi="Calibri Light" w:eastAsia="Times New Roman" w:cs="Calibri Light"/>
          <w:szCs w:val="24"/>
        </w:rPr>
        <w:t>vi)</w:t>
      </w:r>
      <w:r w:rsidRPr="002E0A1A">
        <w:rPr>
          <w:rFonts w:ascii="Calibri Light" w:hAnsi="Calibri Light" w:eastAsia="Times New Roman" w:cs="Calibri Light"/>
          <w:szCs w:val="24"/>
        </w:rPr>
        <w:tab/>
      </w:r>
      <w:r w:rsidRPr="002E0A1A">
        <w:rPr>
          <w:rFonts w:ascii="Calibri Light" w:hAnsi="Calibri Light" w:eastAsia="Times New Roman" w:cs="Calibri Light"/>
          <w:color w:val="000000"/>
          <w:szCs w:val="24"/>
        </w:rPr>
        <w:t>8 Community Representatives</w:t>
      </w:r>
    </w:p>
    <w:p w:rsidRPr="002E0A1A" w:rsidR="002E0A1A" w:rsidP="002E0A1A" w:rsidRDefault="002E0A1A" w14:paraId="140D3F14" w14:textId="77777777">
      <w:pPr>
        <w:ind w:left="1701"/>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 xml:space="preserve">Other representatives from community organisations, agencies or networks not listed above will be invited to attend as required. </w:t>
      </w:r>
    </w:p>
    <w:p w:rsidRPr="002E0A1A" w:rsidR="002E0A1A" w:rsidP="002E0A1A" w:rsidRDefault="002E0A1A" w14:paraId="5B39AD6B" w14:textId="77777777">
      <w:pPr>
        <w:ind w:left="2410"/>
        <w:rPr>
          <w:rFonts w:ascii="Calibri Light" w:hAnsi="Calibri Light" w:eastAsia="Times New Roman" w:cs="Calibri Light"/>
          <w:color w:val="000000"/>
          <w:szCs w:val="24"/>
        </w:rPr>
      </w:pPr>
    </w:p>
    <w:p w:rsidRPr="002E0A1A" w:rsidR="002E0A1A" w:rsidP="002E0A1A" w:rsidRDefault="002E0A1A" w14:paraId="4EBEC2D4" w14:textId="77777777">
      <w:pPr>
        <w:tabs>
          <w:tab w:val="left" w:pos="1134"/>
        </w:tabs>
        <w:ind w:left="1134" w:hanging="567"/>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5.2</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Term of Appointment</w:t>
      </w:r>
    </w:p>
    <w:p w:rsidRPr="002E0A1A" w:rsidR="002E0A1A" w:rsidP="002E0A1A" w:rsidRDefault="002E0A1A" w14:paraId="07451A82" w14:textId="77777777">
      <w:pPr>
        <w:autoSpaceDE w:val="0"/>
        <w:autoSpaceDN w:val="0"/>
        <w:adjustRightInd w:val="0"/>
        <w:ind w:left="1134"/>
        <w:rPr>
          <w:rFonts w:ascii="Calibri Light" w:hAnsi="Calibri Light" w:eastAsia="Times New Roman" w:cs="Calibri Light"/>
          <w:color w:val="000000"/>
          <w:szCs w:val="24"/>
          <w:lang w:val="en-US"/>
        </w:rPr>
      </w:pPr>
      <w:proofErr w:type="spellStart"/>
      <w:r w:rsidRPr="002E0A1A">
        <w:rPr>
          <w:rFonts w:ascii="Calibri Light" w:hAnsi="Calibri Light" w:eastAsia="Times New Roman" w:cs="Calibri Light"/>
          <w:color w:val="000000"/>
          <w:szCs w:val="24"/>
          <w:lang w:val="en-US"/>
        </w:rPr>
        <w:t>Councillor</w:t>
      </w:r>
      <w:proofErr w:type="spellEnd"/>
      <w:r w:rsidRPr="002E0A1A">
        <w:rPr>
          <w:rFonts w:ascii="Calibri Light" w:hAnsi="Calibri Light" w:eastAsia="Times New Roman" w:cs="Calibri Light"/>
          <w:color w:val="000000"/>
          <w:szCs w:val="24"/>
          <w:lang w:val="en-US"/>
        </w:rPr>
        <w:t xml:space="preserve"> members shall be appointed for a period, as deemed appropriate, so long as the period of appointment does not extend past the Council term.</w:t>
      </w:r>
    </w:p>
    <w:p w:rsidRPr="002E0A1A" w:rsidR="002E0A1A" w:rsidP="002E0A1A" w:rsidRDefault="002E0A1A" w14:paraId="01169864" w14:textId="77777777">
      <w:pPr>
        <w:autoSpaceDE w:val="0"/>
        <w:autoSpaceDN w:val="0"/>
        <w:adjustRightInd w:val="0"/>
        <w:ind w:left="1134"/>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 xml:space="preserve">The period of appointment for Community Representatives shall be for a </w:t>
      </w:r>
      <w:proofErr w:type="gramStart"/>
      <w:r w:rsidRPr="002E0A1A">
        <w:rPr>
          <w:rFonts w:ascii="Calibri Light" w:hAnsi="Calibri Light" w:eastAsia="Times New Roman" w:cs="Calibri Light"/>
          <w:color w:val="000000"/>
          <w:szCs w:val="24"/>
          <w:lang w:val="en-US"/>
        </w:rPr>
        <w:t>3 year</w:t>
      </w:r>
      <w:proofErr w:type="gramEnd"/>
      <w:r w:rsidRPr="002E0A1A">
        <w:rPr>
          <w:rFonts w:ascii="Calibri Light" w:hAnsi="Calibri Light" w:eastAsia="Times New Roman" w:cs="Calibri Light"/>
          <w:color w:val="000000"/>
          <w:szCs w:val="24"/>
          <w:lang w:val="en-US"/>
        </w:rPr>
        <w:t xml:space="preserve"> term with a staggered membership every 18 months to enable consistency and continuity of members. </w:t>
      </w:r>
    </w:p>
    <w:p w:rsidRPr="002E0A1A" w:rsidR="002E0A1A" w:rsidP="002E0A1A" w:rsidRDefault="002E0A1A" w14:paraId="5AE0D96B" w14:textId="77777777">
      <w:pPr>
        <w:autoSpaceDE w:val="0"/>
        <w:autoSpaceDN w:val="0"/>
        <w:adjustRightInd w:val="0"/>
        <w:ind w:left="1134"/>
        <w:rPr>
          <w:rFonts w:ascii="Calibri Light" w:hAnsi="Calibri Light" w:eastAsia="Times New Roman" w:cs="Calibri Light"/>
          <w:color w:val="000000"/>
          <w:szCs w:val="24"/>
          <w:lang w:val="en-US"/>
        </w:rPr>
      </w:pPr>
    </w:p>
    <w:p w:rsidRPr="002E0A1A" w:rsidR="002E0A1A" w:rsidP="002E0A1A" w:rsidRDefault="002E0A1A" w14:paraId="7F01B456" w14:textId="77777777">
      <w:pPr>
        <w:tabs>
          <w:tab w:val="left" w:pos="1134"/>
        </w:tabs>
        <w:ind w:left="1134" w:hanging="567"/>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5.3</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Appointment of Chairperson</w:t>
      </w:r>
    </w:p>
    <w:p w:rsidRPr="002E0A1A" w:rsidR="002E0A1A" w:rsidP="002E0A1A" w:rsidRDefault="002E0A1A" w14:paraId="7F704412" w14:textId="77777777">
      <w:pPr>
        <w:tabs>
          <w:tab w:val="left" w:pos="1134"/>
        </w:tabs>
        <w:ind w:left="113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 xml:space="preserve">A Chairperson and Deputy Chairperson will be a Community Representative and will be appointed by the Committee and reviewed on an annual basis. The Deputy Chairperson will be responsible for chairing meetings in the absence of the Chairperson. </w:t>
      </w:r>
    </w:p>
    <w:p w:rsidRPr="002E0A1A" w:rsidR="002E0A1A" w:rsidP="002E0A1A" w:rsidRDefault="002E0A1A" w14:paraId="10F0580F" w14:textId="77777777">
      <w:pPr>
        <w:tabs>
          <w:tab w:val="left" w:pos="1134"/>
        </w:tabs>
        <w:ind w:left="1134"/>
        <w:rPr>
          <w:rFonts w:ascii="Calibri Light" w:hAnsi="Calibri Light" w:eastAsia="Times New Roman" w:cs="Calibri Light"/>
          <w:color w:val="000000"/>
          <w:szCs w:val="24"/>
        </w:rPr>
      </w:pPr>
    </w:p>
    <w:p w:rsidRPr="002E0A1A" w:rsidR="002E0A1A" w:rsidP="002E0A1A" w:rsidRDefault="002E0A1A" w14:paraId="6F6EF21E" w14:textId="77777777">
      <w:pPr>
        <w:tabs>
          <w:tab w:val="left" w:pos="1134"/>
        </w:tabs>
        <w:ind w:left="1134" w:hanging="567"/>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5.4</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Attendance</w:t>
      </w:r>
    </w:p>
    <w:p w:rsidRPr="002E0A1A" w:rsidR="002E0A1A" w:rsidP="002E0A1A" w:rsidRDefault="002E0A1A" w14:paraId="0E4B4B5C" w14:textId="77777777">
      <w:pPr>
        <w:autoSpaceDE w:val="0"/>
        <w:autoSpaceDN w:val="0"/>
        <w:adjustRightInd w:val="0"/>
        <w:ind w:left="1134"/>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 xml:space="preserve">A Committee member shall </w:t>
      </w:r>
      <w:proofErr w:type="spellStart"/>
      <w:r w:rsidRPr="002E0A1A">
        <w:rPr>
          <w:rFonts w:ascii="Calibri Light" w:hAnsi="Calibri Light" w:eastAsia="Times New Roman" w:cs="Calibri Light"/>
          <w:color w:val="000000"/>
          <w:szCs w:val="24"/>
          <w:lang w:val="en-US"/>
        </w:rPr>
        <w:t>endeavour</w:t>
      </w:r>
      <w:proofErr w:type="spellEnd"/>
      <w:r w:rsidRPr="002E0A1A">
        <w:rPr>
          <w:rFonts w:ascii="Calibri Light" w:hAnsi="Calibri Light" w:eastAsia="Times New Roman" w:cs="Calibri Light"/>
          <w:color w:val="000000"/>
          <w:szCs w:val="24"/>
          <w:lang w:val="en-US"/>
        </w:rPr>
        <w:t xml:space="preserve"> to advise the Chairperson and/or delegate of non-attendance at any meeting.</w:t>
      </w:r>
    </w:p>
    <w:p w:rsidRPr="002E0A1A" w:rsidR="002E0A1A" w:rsidP="002E0A1A" w:rsidRDefault="002E0A1A" w14:paraId="7996AF9B" w14:textId="77777777">
      <w:pPr>
        <w:autoSpaceDE w:val="0"/>
        <w:autoSpaceDN w:val="0"/>
        <w:adjustRightInd w:val="0"/>
        <w:ind w:left="1134"/>
        <w:rPr>
          <w:rFonts w:ascii="Calibri Light" w:hAnsi="Calibri Light" w:eastAsia="Times New Roman" w:cs="Calibri Light"/>
          <w:color w:val="000000"/>
          <w:szCs w:val="24"/>
          <w:lang w:val="en-US"/>
        </w:rPr>
      </w:pPr>
    </w:p>
    <w:p w:rsidRPr="002E0A1A" w:rsidR="002E0A1A" w:rsidP="002E0A1A" w:rsidRDefault="002E0A1A" w14:paraId="24DBCD70" w14:textId="77777777">
      <w:pPr>
        <w:tabs>
          <w:tab w:val="left" w:pos="1134"/>
        </w:tabs>
        <w:ind w:left="1134" w:hanging="567"/>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5.5</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Failure to Attend Meetings</w:t>
      </w:r>
    </w:p>
    <w:p w:rsidRPr="002E0A1A" w:rsidR="002E0A1A" w:rsidP="002E0A1A" w:rsidRDefault="002E0A1A" w14:paraId="1F650C8B" w14:textId="77777777">
      <w:pPr>
        <w:autoSpaceDE w:val="0"/>
        <w:autoSpaceDN w:val="0"/>
        <w:adjustRightInd w:val="0"/>
        <w:ind w:left="1134"/>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Any member who is unable to attend three (3) consecutive Positive Ageing Advisory Committee meetings shall notify the Chairperson in writing as to his/her availability to continue to be a member of the Committee.</w:t>
      </w:r>
    </w:p>
    <w:p w:rsidRPr="002E0A1A" w:rsidR="002E0A1A" w:rsidP="002E0A1A" w:rsidRDefault="002E0A1A" w14:paraId="029EF596" w14:textId="77777777">
      <w:pPr>
        <w:tabs>
          <w:tab w:val="left" w:pos="1134"/>
        </w:tabs>
        <w:ind w:left="1134"/>
        <w:rPr>
          <w:rFonts w:ascii="Calibri Light" w:hAnsi="Calibri Light" w:eastAsia="Times New Roman" w:cs="Calibri Light"/>
          <w:b/>
          <w:color w:val="000000"/>
          <w:szCs w:val="24"/>
        </w:rPr>
      </w:pPr>
    </w:p>
    <w:p w:rsidRPr="002E0A1A" w:rsidR="002E0A1A" w:rsidP="002E0A1A" w:rsidRDefault="002E0A1A" w14:paraId="27401ABD" w14:textId="77777777">
      <w:pPr>
        <w:tabs>
          <w:tab w:val="left" w:pos="1134"/>
        </w:tabs>
        <w:ind w:left="1134"/>
        <w:rPr>
          <w:rFonts w:ascii="Calibri Light" w:hAnsi="Calibri Light" w:eastAsia="Times New Roman" w:cs="Calibri Light"/>
          <w:b/>
          <w:color w:val="000000"/>
          <w:szCs w:val="24"/>
        </w:rPr>
      </w:pPr>
    </w:p>
    <w:p w:rsidRPr="002E0A1A" w:rsidR="002E0A1A" w:rsidP="002E0A1A" w:rsidRDefault="002E0A1A" w14:paraId="614E94AF" w14:textId="77777777">
      <w:pPr>
        <w:tabs>
          <w:tab w:val="left" w:pos="1134"/>
        </w:tabs>
        <w:ind w:left="1134"/>
        <w:rPr>
          <w:rFonts w:ascii="Calibri Light" w:hAnsi="Calibri Light" w:eastAsia="Times New Roman" w:cs="Calibri Light"/>
          <w:b/>
          <w:color w:val="000000"/>
          <w:szCs w:val="24"/>
        </w:rPr>
      </w:pPr>
    </w:p>
    <w:p w:rsidRPr="002E0A1A" w:rsidR="002E0A1A" w:rsidP="002E0A1A" w:rsidRDefault="002E0A1A" w14:paraId="1EAAEE1E" w14:textId="77777777">
      <w:pPr>
        <w:tabs>
          <w:tab w:val="left" w:pos="1134"/>
        </w:tabs>
        <w:ind w:left="1134" w:hanging="567"/>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lastRenderedPageBreak/>
        <w:t>5.6</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Resignation of Committee Member</w:t>
      </w:r>
    </w:p>
    <w:p w:rsidRPr="002E0A1A" w:rsidR="002E0A1A" w:rsidP="002E0A1A" w:rsidRDefault="002E0A1A" w14:paraId="1E7DC7FF" w14:textId="77777777">
      <w:pPr>
        <w:autoSpaceDE w:val="0"/>
        <w:autoSpaceDN w:val="0"/>
        <w:adjustRightInd w:val="0"/>
        <w:ind w:left="1134"/>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A Committee member may resign from the Committee by advising the Chairperson in writing.</w:t>
      </w:r>
    </w:p>
    <w:p w:rsidRPr="002E0A1A" w:rsidR="002E0A1A" w:rsidP="002E0A1A" w:rsidRDefault="002E0A1A" w14:paraId="5A6E45F8" w14:textId="77777777">
      <w:pPr>
        <w:ind w:left="709"/>
        <w:rPr>
          <w:rFonts w:ascii="Calibri Light" w:hAnsi="Calibri Light" w:eastAsia="Times New Roman" w:cs="Calibri Light"/>
          <w:color w:val="000000"/>
          <w:szCs w:val="24"/>
        </w:rPr>
      </w:pPr>
    </w:p>
    <w:p w:rsidRPr="002E0A1A" w:rsidR="002E0A1A" w:rsidP="002E0A1A" w:rsidRDefault="002E0A1A" w14:paraId="537F2E1C"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6.</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 xml:space="preserve">Conflict of Interest and Confidentiality </w:t>
      </w:r>
    </w:p>
    <w:p w:rsidRPr="002E0A1A" w:rsidR="002E0A1A" w:rsidP="002E0A1A" w:rsidRDefault="002E0A1A" w14:paraId="5118BB0B" w14:textId="77777777">
      <w:pPr>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6.1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Committee Members must disclose a Conflict of Interest in accordance with the Local Government Act 2020.</w:t>
      </w:r>
    </w:p>
    <w:p w:rsidRPr="002E0A1A" w:rsidR="002E0A1A" w:rsidP="002E0A1A" w:rsidRDefault="002E0A1A" w14:paraId="3CCC6ACA" w14:textId="77777777">
      <w:pPr>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6.2</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In the event of a Conflict of Interest arising the Committee Member:</w:t>
      </w:r>
    </w:p>
    <w:p w:rsidRPr="002E0A1A" w:rsidR="002E0A1A" w:rsidP="002E0A1A" w:rsidRDefault="002E0A1A" w14:paraId="0929A067" w14:textId="77777777">
      <w:pPr>
        <w:tabs>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a)</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Must disclose the interest and clearly state the nature of the interest at the meeting before the matter is considered.</w:t>
      </w:r>
    </w:p>
    <w:p w:rsidRPr="002E0A1A" w:rsidR="002E0A1A" w:rsidP="002E0A1A" w:rsidRDefault="002E0A1A" w14:paraId="1CFB3ACE" w14:textId="77777777">
      <w:pPr>
        <w:tabs>
          <w:tab w:val="num" w:pos="1134"/>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b)</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Must leave the room and not participant in any discussion and/or decision. </w:t>
      </w:r>
    </w:p>
    <w:p w:rsidRPr="002E0A1A" w:rsidR="002E0A1A" w:rsidP="002E0A1A" w:rsidRDefault="002E0A1A" w14:paraId="6D0BAAD4" w14:textId="77777777">
      <w:pPr>
        <w:tabs>
          <w:tab w:val="num" w:pos="1134"/>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c)</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The disclosure must be recorded in the meeting minutes.</w:t>
      </w:r>
    </w:p>
    <w:p w:rsidRPr="002E0A1A" w:rsidR="002E0A1A" w:rsidP="002E0A1A" w:rsidRDefault="002E0A1A" w14:paraId="73A5777B" w14:textId="77777777">
      <w:pPr>
        <w:rPr>
          <w:rFonts w:ascii="Calibri Light" w:hAnsi="Calibri Light" w:eastAsia="Times New Roman" w:cs="Calibri Light"/>
          <w:color w:val="000000"/>
          <w:szCs w:val="24"/>
        </w:rPr>
      </w:pPr>
    </w:p>
    <w:p w:rsidRPr="002E0A1A" w:rsidR="002E0A1A" w:rsidP="002E0A1A" w:rsidRDefault="002E0A1A" w14:paraId="2DE59C40"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7.</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Quorum</w:t>
      </w:r>
    </w:p>
    <w:p w:rsidRPr="002E0A1A" w:rsidR="002E0A1A" w:rsidP="002E0A1A" w:rsidRDefault="002E0A1A" w14:paraId="5CA812BF" w14:textId="77777777">
      <w:pPr>
        <w:tabs>
          <w:tab w:val="left" w:pos="567"/>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7.1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A quorum is </w:t>
      </w:r>
      <w:proofErr w:type="gramStart"/>
      <w:r w:rsidRPr="002E0A1A">
        <w:rPr>
          <w:rFonts w:ascii="Calibri Light" w:hAnsi="Calibri Light" w:eastAsia="Times New Roman" w:cs="Calibri Light"/>
          <w:color w:val="000000"/>
          <w:szCs w:val="24"/>
        </w:rPr>
        <w:t>the majority of</w:t>
      </w:r>
      <w:proofErr w:type="gramEnd"/>
      <w:r w:rsidRPr="002E0A1A">
        <w:rPr>
          <w:rFonts w:ascii="Calibri Light" w:hAnsi="Calibri Light" w:eastAsia="Times New Roman" w:cs="Calibri Light"/>
          <w:color w:val="000000"/>
          <w:szCs w:val="24"/>
        </w:rPr>
        <w:t xml:space="preserve"> appointed members but must include either the Chairperson or Deputy Chairperson. A quorum for the meeting will require a minimum of 4 Community Representatives to be in attendance, with a minimum of 50% overall attendance of members present. </w:t>
      </w:r>
    </w:p>
    <w:p w:rsidRPr="002E0A1A" w:rsidR="002E0A1A" w:rsidP="002E0A1A" w:rsidRDefault="002E0A1A" w14:paraId="36E41EE0" w14:textId="77777777">
      <w:pPr>
        <w:tabs>
          <w:tab w:val="left" w:pos="567"/>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7.2</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If a quorum is not present within 30 minutes of the time appointed for the commencement of the meeting, the meeting shall lapse.  If a quorum fails after the commencement of the meeting, the meeting shall lapse.</w:t>
      </w:r>
    </w:p>
    <w:p w:rsidRPr="002E0A1A" w:rsidR="002E0A1A" w:rsidP="002E0A1A" w:rsidRDefault="002E0A1A" w14:paraId="68814A05" w14:textId="77777777">
      <w:pPr>
        <w:tabs>
          <w:tab w:val="left" w:pos="567"/>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7.3</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Business that is unfinished at the completion of a meeting may at the discretion of the Chairperson be referred to the next meeting of the Committee.</w:t>
      </w:r>
    </w:p>
    <w:p w:rsidRPr="002E0A1A" w:rsidR="002E0A1A" w:rsidP="002E0A1A" w:rsidRDefault="002E0A1A" w14:paraId="43018911" w14:textId="77777777">
      <w:pPr>
        <w:spacing w:before="120" w:after="0"/>
        <w:rPr>
          <w:rFonts w:ascii="Arial" w:hAnsi="Arial" w:eastAsia="Times New Roman" w:cs="Times New Roman"/>
          <w:szCs w:val="20"/>
        </w:rPr>
      </w:pPr>
    </w:p>
    <w:p w:rsidRPr="002E0A1A" w:rsidR="002E0A1A" w:rsidP="002E0A1A" w:rsidRDefault="002E0A1A" w14:paraId="2CF4368E"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8.</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Chairperson</w:t>
      </w:r>
    </w:p>
    <w:p w:rsidRPr="002E0A1A" w:rsidR="002E0A1A" w:rsidP="002E0A1A" w:rsidRDefault="002E0A1A" w14:paraId="2FDDB636"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8.1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Meetings will be chaired by the Committee endorsed Chairperson. </w:t>
      </w:r>
    </w:p>
    <w:p w:rsidRPr="002E0A1A" w:rsidR="002E0A1A" w:rsidP="002E0A1A" w:rsidRDefault="002E0A1A" w14:paraId="67A3FA2D"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8.2</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Duties and Discretions</w:t>
      </w:r>
    </w:p>
    <w:p w:rsidRPr="002E0A1A" w:rsidR="002E0A1A" w:rsidP="002E0A1A" w:rsidRDefault="002E0A1A" w14:paraId="18C171E8" w14:textId="77777777">
      <w:pPr>
        <w:tabs>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a)</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must not accept any motion, question or statement which is derogatory, or defamatory of any Councillor, Committee Member, member of Council staff, or member of the community; and</w:t>
      </w:r>
    </w:p>
    <w:p w:rsidRPr="002E0A1A" w:rsidR="002E0A1A" w:rsidP="002E0A1A" w:rsidRDefault="002E0A1A" w14:paraId="503B97CA" w14:textId="77777777">
      <w:pPr>
        <w:tabs>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b)</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must call to order any person who is disruptive or unruly during any meeting.</w:t>
      </w:r>
    </w:p>
    <w:p w:rsidRPr="002E0A1A" w:rsidR="002E0A1A" w:rsidP="002E0A1A" w:rsidRDefault="002E0A1A" w14:paraId="193AF74D" w14:textId="77777777">
      <w:pPr>
        <w:rPr>
          <w:rFonts w:ascii="Calibri Light" w:hAnsi="Calibri Light" w:eastAsia="Times New Roman" w:cs="Calibri Light"/>
          <w:color w:val="000000"/>
          <w:szCs w:val="24"/>
        </w:rPr>
      </w:pPr>
    </w:p>
    <w:p w:rsidRPr="002E0A1A" w:rsidR="002E0A1A" w:rsidP="002E0A1A" w:rsidRDefault="002E0A1A" w14:paraId="062E136D"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9.</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Operations</w:t>
      </w:r>
    </w:p>
    <w:p w:rsidRPr="002E0A1A" w:rsidR="002E0A1A" w:rsidP="002E0A1A" w:rsidRDefault="002E0A1A" w14:paraId="30ABF6E5"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9.1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The Committee has no budgetary responsibilities, decision-making powers or delegated authority but serves to make recommendations for Council’s consideration.</w:t>
      </w:r>
    </w:p>
    <w:p w:rsidRPr="002E0A1A" w:rsidR="002E0A1A" w:rsidP="002E0A1A" w:rsidRDefault="002E0A1A" w14:paraId="502B6ECE" w14:textId="77777777">
      <w:pPr>
        <w:tabs>
          <w:tab w:val="left" w:pos="1134"/>
        </w:tabs>
        <w:ind w:left="1134" w:hanging="567"/>
        <w:outlineLvl w:val="0"/>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lastRenderedPageBreak/>
        <w:t>9.2</w:t>
      </w:r>
      <w:r w:rsidRPr="002E0A1A">
        <w:rPr>
          <w:rFonts w:ascii="Calibri Light" w:hAnsi="Calibri Light" w:eastAsia="Times New Roman" w:cs="Calibri Light"/>
          <w:color w:val="000000"/>
          <w:szCs w:val="24"/>
          <w:lang w:val="en-US"/>
        </w:rPr>
        <w:tab/>
      </w:r>
      <w:r w:rsidRPr="002E0A1A">
        <w:rPr>
          <w:rFonts w:ascii="Calibri Light" w:hAnsi="Calibri Light" w:eastAsia="Times New Roman" w:cs="Calibri Light"/>
          <w:color w:val="000000"/>
          <w:szCs w:val="24"/>
        </w:rPr>
        <w:t xml:space="preserve">The Committee shall follow the </w:t>
      </w:r>
      <w:proofErr w:type="gramStart"/>
      <w:r w:rsidRPr="002E0A1A">
        <w:rPr>
          <w:rFonts w:ascii="Calibri Light" w:hAnsi="Calibri Light" w:eastAsia="Times New Roman" w:cs="Calibri Light"/>
          <w:color w:val="000000"/>
          <w:szCs w:val="24"/>
        </w:rPr>
        <w:t>general consensus</w:t>
      </w:r>
      <w:proofErr w:type="gramEnd"/>
      <w:r w:rsidRPr="002E0A1A">
        <w:rPr>
          <w:rFonts w:ascii="Calibri Light" w:hAnsi="Calibri Light" w:eastAsia="Times New Roman" w:cs="Calibri Light"/>
          <w:color w:val="000000"/>
          <w:szCs w:val="24"/>
        </w:rPr>
        <w:t xml:space="preserve"> principle, when determining its preferred position on matters under discussion</w:t>
      </w:r>
      <w:r w:rsidRPr="002E0A1A">
        <w:rPr>
          <w:rFonts w:ascii="Calibri Light" w:hAnsi="Calibri Light" w:eastAsia="Times New Roman" w:cs="Calibri Light"/>
          <w:color w:val="000000"/>
          <w:szCs w:val="24"/>
          <w:lang w:val="en-US"/>
        </w:rPr>
        <w:t>.</w:t>
      </w:r>
    </w:p>
    <w:p w:rsidRPr="002E0A1A" w:rsidR="002E0A1A" w:rsidP="002E0A1A" w:rsidRDefault="002E0A1A" w14:paraId="2D46B6D8"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9.3</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Committee members will not publicly comment on behalf of the group. Neither will it seek to advocate on the needs of individual organisations.</w:t>
      </w:r>
    </w:p>
    <w:p w:rsidRPr="002E0A1A" w:rsidR="002E0A1A" w:rsidP="002E0A1A" w:rsidRDefault="002E0A1A" w14:paraId="0CE1466D" w14:textId="77777777">
      <w:pPr>
        <w:tabs>
          <w:tab w:val="left" w:pos="1134"/>
        </w:tabs>
        <w:ind w:left="1134" w:hanging="567"/>
        <w:outlineLvl w:val="0"/>
        <w:rPr>
          <w:rFonts w:ascii="Calibri Light" w:hAnsi="Calibri Light" w:eastAsia="Times New Roman" w:cs="Calibri Light"/>
          <w:color w:val="000000"/>
          <w:szCs w:val="24"/>
          <w:lang w:val="en-US"/>
        </w:rPr>
      </w:pPr>
      <w:r w:rsidRPr="002E0A1A">
        <w:rPr>
          <w:rFonts w:ascii="Calibri Light" w:hAnsi="Calibri Light" w:eastAsia="Times New Roman" w:cs="Calibri Light"/>
          <w:color w:val="000000"/>
          <w:szCs w:val="24"/>
          <w:lang w:val="en-US"/>
        </w:rPr>
        <w:t>9.4</w:t>
      </w:r>
      <w:r w:rsidRPr="002E0A1A">
        <w:rPr>
          <w:rFonts w:ascii="Calibri Light" w:hAnsi="Calibri Light" w:eastAsia="Times New Roman" w:cs="Calibri Light"/>
          <w:color w:val="000000"/>
          <w:szCs w:val="24"/>
          <w:lang w:val="en-US"/>
        </w:rPr>
        <w:tab/>
      </w:r>
      <w:r w:rsidRPr="002E0A1A">
        <w:rPr>
          <w:rFonts w:ascii="Calibri Light" w:hAnsi="Calibri Light" w:eastAsia="Times New Roman" w:cs="Calibri Light"/>
          <w:color w:val="000000"/>
          <w:szCs w:val="24"/>
          <w:lang w:val="en-US"/>
        </w:rPr>
        <w:t xml:space="preserve">The </w:t>
      </w:r>
      <w:r w:rsidRPr="002E0A1A">
        <w:rPr>
          <w:rFonts w:ascii="Calibri Light" w:hAnsi="Calibri Light" w:eastAsia="Times New Roman" w:cs="Calibri Light"/>
          <w:color w:val="000000"/>
          <w:szCs w:val="24"/>
        </w:rPr>
        <w:t>Council</w:t>
      </w:r>
      <w:r w:rsidRPr="002E0A1A">
        <w:rPr>
          <w:rFonts w:ascii="Calibri Light" w:hAnsi="Calibri Light" w:eastAsia="Times New Roman" w:cs="Calibri Light"/>
          <w:color w:val="000000"/>
          <w:szCs w:val="24"/>
          <w:lang w:val="en-US"/>
        </w:rPr>
        <w:t xml:space="preserve"> will provide the necessary support to assist the Committee to function effectively including:</w:t>
      </w:r>
    </w:p>
    <w:p w:rsidRPr="002E0A1A" w:rsidR="002E0A1A" w:rsidP="002E0A1A" w:rsidRDefault="002E0A1A" w14:paraId="395781CA" w14:textId="77777777">
      <w:pPr>
        <w:tabs>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a)</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Maintaining contacts details of members.</w:t>
      </w:r>
    </w:p>
    <w:p w:rsidRPr="002E0A1A" w:rsidR="002E0A1A" w:rsidP="002E0A1A" w:rsidRDefault="002E0A1A" w14:paraId="6D1AF314" w14:textId="77777777">
      <w:pPr>
        <w:tabs>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b)</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Preparing and distributing agendas and prior reading materials.</w:t>
      </w:r>
    </w:p>
    <w:p w:rsidRPr="002E0A1A" w:rsidR="002E0A1A" w:rsidP="002E0A1A" w:rsidRDefault="002E0A1A" w14:paraId="3DEC3828" w14:textId="77777777">
      <w:pPr>
        <w:tabs>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c)</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Preparing and distributing meeting minutes.</w:t>
      </w:r>
    </w:p>
    <w:p w:rsidRPr="002E0A1A" w:rsidR="002E0A1A" w:rsidP="002E0A1A" w:rsidRDefault="002E0A1A" w14:paraId="2A3333F8" w14:textId="77777777">
      <w:pPr>
        <w:spacing w:before="120" w:after="0"/>
        <w:rPr>
          <w:rFonts w:ascii="Arial" w:hAnsi="Arial" w:eastAsia="Times New Roman" w:cs="Times New Roman"/>
          <w:szCs w:val="20"/>
        </w:rPr>
      </w:pPr>
    </w:p>
    <w:p w:rsidRPr="002E0A1A" w:rsidR="002E0A1A" w:rsidP="002E0A1A" w:rsidRDefault="002E0A1A" w14:paraId="095D77FB"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10.</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Media</w:t>
      </w:r>
    </w:p>
    <w:p w:rsidRPr="002E0A1A" w:rsidR="002E0A1A" w:rsidP="002E0A1A" w:rsidRDefault="002E0A1A" w14:paraId="61D08537"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10.1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Committee Members are not to represent the Committee to the media.</w:t>
      </w:r>
    </w:p>
    <w:p w:rsidRPr="002E0A1A" w:rsidR="002E0A1A" w:rsidP="002E0A1A" w:rsidRDefault="002E0A1A" w14:paraId="17936F31" w14:textId="77777777">
      <w:pPr>
        <w:spacing w:after="200" w:line="276" w:lineRule="auto"/>
        <w:jc w:val="left"/>
        <w:rPr>
          <w:rFonts w:ascii="Calibri Light" w:hAnsi="Calibri Light" w:eastAsia="Times New Roman" w:cs="Calibri Light"/>
          <w:b/>
          <w:color w:val="000000"/>
          <w:szCs w:val="24"/>
        </w:rPr>
      </w:pPr>
    </w:p>
    <w:p w:rsidRPr="002E0A1A" w:rsidR="002E0A1A" w:rsidP="002E0A1A" w:rsidRDefault="002E0A1A" w14:paraId="0E1D66F9"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11.</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 xml:space="preserve">Reporting </w:t>
      </w:r>
    </w:p>
    <w:p w:rsidRPr="002E0A1A" w:rsidR="002E0A1A" w:rsidP="002E0A1A" w:rsidRDefault="002E0A1A" w14:paraId="19040C77"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11.1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lang w:val="en-US"/>
        </w:rPr>
        <w:t>Endorsed minutes of the Committee meetings shall be presented to the next practicable Ordinary Meeting of Council.</w:t>
      </w:r>
      <w:r w:rsidRPr="002E0A1A">
        <w:rPr>
          <w:rFonts w:ascii="Calibri Light" w:hAnsi="Calibri Light" w:eastAsia="Times New Roman" w:cs="Calibri Light"/>
          <w:color w:val="000000"/>
          <w:szCs w:val="24"/>
        </w:rPr>
        <w:t xml:space="preserve"> </w:t>
      </w:r>
    </w:p>
    <w:p w:rsidRPr="002E0A1A" w:rsidR="002E0A1A" w:rsidP="002E0A1A" w:rsidRDefault="002E0A1A" w14:paraId="4B5EF8F0" w14:textId="77777777">
      <w:pPr>
        <w:rPr>
          <w:rFonts w:ascii="Calibri Light" w:hAnsi="Calibri Light" w:eastAsia="Times New Roman" w:cs="Calibri Light"/>
          <w:color w:val="000000"/>
          <w:szCs w:val="24"/>
        </w:rPr>
      </w:pPr>
    </w:p>
    <w:p w:rsidRPr="002E0A1A" w:rsidR="002E0A1A" w:rsidP="002E0A1A" w:rsidRDefault="002E0A1A" w14:paraId="1580E283" w14:textId="77777777">
      <w:pPr>
        <w:tabs>
          <w:tab w:val="left" w:pos="567"/>
        </w:tabs>
        <w:ind w:left="567" w:hanging="567"/>
        <w:outlineLvl w:val="0"/>
        <w:rPr>
          <w:rFonts w:ascii="Calibri Light" w:hAnsi="Calibri Light" w:eastAsia="Times New Roman" w:cs="Calibri Light"/>
          <w:b/>
          <w:color w:val="000000"/>
          <w:szCs w:val="24"/>
        </w:rPr>
      </w:pPr>
      <w:r w:rsidRPr="002E0A1A">
        <w:rPr>
          <w:rFonts w:ascii="Calibri Light" w:hAnsi="Calibri Light" w:eastAsia="Times New Roman" w:cs="Calibri Light"/>
          <w:b/>
          <w:color w:val="000000"/>
          <w:szCs w:val="24"/>
        </w:rPr>
        <w:t>12.</w:t>
      </w:r>
      <w:r w:rsidRPr="002E0A1A">
        <w:rPr>
          <w:rFonts w:ascii="Calibri Light" w:hAnsi="Calibri Light" w:eastAsia="Times New Roman" w:cs="Calibri Light"/>
          <w:b/>
          <w:color w:val="000000"/>
          <w:szCs w:val="24"/>
        </w:rPr>
        <w:tab/>
      </w:r>
      <w:r w:rsidRPr="002E0A1A">
        <w:rPr>
          <w:rFonts w:ascii="Calibri Light" w:hAnsi="Calibri Light" w:eastAsia="Times New Roman" w:cs="Calibri Light"/>
          <w:b/>
          <w:color w:val="000000"/>
          <w:szCs w:val="24"/>
        </w:rPr>
        <w:t>Review</w:t>
      </w:r>
    </w:p>
    <w:p w:rsidRPr="002E0A1A" w:rsidR="002E0A1A" w:rsidP="002E0A1A" w:rsidRDefault="002E0A1A" w14:paraId="0C7E6E78"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12.1</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 xml:space="preserve">A review of the role, function, </w:t>
      </w:r>
      <w:proofErr w:type="gramStart"/>
      <w:r w:rsidRPr="002E0A1A">
        <w:rPr>
          <w:rFonts w:ascii="Calibri Light" w:hAnsi="Calibri Light" w:eastAsia="Times New Roman" w:cs="Calibri Light"/>
          <w:color w:val="000000"/>
          <w:szCs w:val="24"/>
        </w:rPr>
        <w:t>membership</w:t>
      </w:r>
      <w:proofErr w:type="gramEnd"/>
      <w:r w:rsidRPr="002E0A1A">
        <w:rPr>
          <w:rFonts w:ascii="Calibri Light" w:hAnsi="Calibri Light" w:eastAsia="Times New Roman" w:cs="Calibri Light"/>
          <w:color w:val="000000"/>
          <w:szCs w:val="24"/>
        </w:rPr>
        <w:t xml:space="preserve"> and productivity of the Positive Ageing Advisory Committee will be conducted once every four years or as required to ensure currency, effectiveness and stakeholder engagement.</w:t>
      </w:r>
    </w:p>
    <w:p w:rsidRPr="002E0A1A" w:rsidR="002E0A1A" w:rsidP="002E0A1A" w:rsidRDefault="002E0A1A" w14:paraId="6960B1E1" w14:textId="77777777">
      <w:pPr>
        <w:tabs>
          <w:tab w:val="left" w:pos="1134"/>
        </w:tabs>
        <w:ind w:left="1134" w:hanging="567"/>
        <w:outlineLvl w:val="0"/>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12.2</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Council retains the right to:</w:t>
      </w:r>
    </w:p>
    <w:p w:rsidRPr="002E0A1A" w:rsidR="002E0A1A" w:rsidP="002E0A1A" w:rsidRDefault="002E0A1A" w14:paraId="3D94FF19" w14:textId="77777777">
      <w:pPr>
        <w:tabs>
          <w:tab w:val="left" w:pos="1701"/>
        </w:tabs>
        <w:ind w:left="1701" w:hanging="567"/>
        <w:outlineLvl w:val="4"/>
        <w:rPr>
          <w:rFonts w:ascii="Calibri Light" w:hAnsi="Calibri Light" w:eastAsia="Times New Roman" w:cs="Calibri Light"/>
          <w:color w:val="000000"/>
          <w:szCs w:val="24"/>
        </w:rPr>
      </w:pPr>
      <w:r w:rsidRPr="002E0A1A">
        <w:rPr>
          <w:rFonts w:ascii="Calibri Light" w:hAnsi="Calibri Light" w:eastAsia="Times New Roman" w:cs="Calibri Light"/>
          <w:color w:val="000000"/>
          <w:szCs w:val="24"/>
        </w:rPr>
        <w:t>a)</w:t>
      </w:r>
      <w:r w:rsidRPr="002E0A1A">
        <w:rPr>
          <w:rFonts w:ascii="Calibri Light" w:hAnsi="Calibri Light" w:eastAsia="Times New Roman" w:cs="Calibri Light"/>
          <w:color w:val="000000"/>
          <w:szCs w:val="24"/>
        </w:rPr>
        <w:tab/>
      </w:r>
      <w:r w:rsidRPr="002E0A1A">
        <w:rPr>
          <w:rFonts w:ascii="Calibri Light" w:hAnsi="Calibri Light" w:eastAsia="Times New Roman" w:cs="Calibri Light"/>
          <w:color w:val="000000"/>
          <w:szCs w:val="24"/>
        </w:rPr>
        <w:t>Review, amend or alter the operations and membership of this Committee as it deems appropriate and necessary.</w:t>
      </w:r>
    </w:p>
    <w:p w:rsidRPr="002E0A1A" w:rsidR="002E0A1A" w:rsidP="002E0A1A" w:rsidRDefault="002E0A1A" w14:paraId="180B2D50" w14:textId="77777777">
      <w:pPr>
        <w:pStyle w:val="Heading5"/>
        <w:keepNext w:val="0"/>
        <w:keepLines w:val="0"/>
        <w:tabs>
          <w:tab w:val="left" w:pos="1701"/>
        </w:tabs>
        <w:spacing w:before="0" w:after="120"/>
        <w:ind w:left="1701" w:hanging="567"/>
        <w:rPr>
          <w:rFonts w:eastAsia="Times New Roman"/>
        </w:rPr>
      </w:pPr>
      <w:r w:rsidRPr="002E0A1A">
        <w:rPr>
          <w:rFonts w:eastAsia="Times New Roman"/>
        </w:rPr>
        <w:t>b)</w:t>
      </w:r>
      <w:r w:rsidRPr="002E0A1A">
        <w:rPr>
          <w:rFonts w:eastAsia="Times New Roman"/>
        </w:rPr>
        <w:tab/>
      </w:r>
      <w:r w:rsidRPr="002E0A1A">
        <w:rPr>
          <w:rFonts w:eastAsia="Times New Roman"/>
        </w:rPr>
        <w:t xml:space="preserve">Revoke these Terms of Reference at any time. </w:t>
      </w:r>
    </w:p>
    <w:p w:rsidR="002E0A1A" w:rsidP="002E0A1A" w:rsidRDefault="002E0A1A" w14:paraId="7FD6179F" w14:textId="77777777">
      <w:pPr>
        <w:spacing w:after="0"/>
        <w:jc w:val="center"/>
        <w:sectPr w:rsidR="002E0A1A" w:rsidSect="002E0A1A">
          <w:headerReference w:type="even" r:id="rId418"/>
          <w:headerReference w:type="default" r:id="rId419"/>
          <w:footerReference w:type="even" r:id="rId420"/>
          <w:footerReference w:type="default" r:id="rId421"/>
          <w:headerReference w:type="first" r:id="rId422"/>
          <w:footerReference w:type="first" r:id="rId423"/>
          <w:pgSz w:w="11907" w:h="16839" w:orient="portrait" w:code="9"/>
          <w:pgMar w:top="1134" w:right="1440" w:bottom="1440" w:left="1440" w:header="708" w:footer="708" w:gutter="0"/>
          <w:cols w:space="720"/>
          <w:formProt w:val="0"/>
          <w:docGrid w:linePitch="326"/>
        </w:sectPr>
      </w:pPr>
      <w:bookmarkStart w:name="INF_EndOfAttachment_9721_1" w:id="32"/>
      <w:bookmarkEnd w:id="32"/>
    </w:p>
    <w:p w:rsidRPr="002E0A1A" w:rsidR="002E0A1A" w:rsidP="002E0A1A" w:rsidRDefault="002E0A1A" w14:paraId="53552C7E" w14:textId="77777777">
      <w:pPr>
        <w:spacing w:before="120"/>
        <w:rPr>
          <w:rFonts w:ascii="Arial" w:hAnsi="Arial" w:eastAsia="Times New Roman" w:cs="Times New Roman"/>
          <w:szCs w:val="20"/>
          <w:lang w:eastAsia="en-AU"/>
        </w:rPr>
      </w:pPr>
      <w:bookmarkStart w:name="PDF2_ReportName_9725" w:id="33"/>
      <w:bookmarkStart w:name="PDF3_Attachment_9725_1" w:id="34"/>
      <w:bookmarkStart w:name="_Hlk50387037" w:id="35"/>
      <w:bookmarkEnd w:id="33"/>
      <w:bookmarkEnd w:id="34"/>
      <w:bookmarkEnd w:id="35"/>
    </w:p>
    <w:p w:rsidRPr="002E0A1A" w:rsidR="002E0A1A" w:rsidP="002E0A1A" w:rsidRDefault="002E0A1A" w14:paraId="0598AFD3" w14:textId="77777777">
      <w:pPr>
        <w:spacing w:before="120"/>
        <w:ind w:left="6096" w:hanging="6522"/>
        <w:jc w:val="right"/>
        <w:rPr>
          <w:rFonts w:ascii="Arial" w:hAnsi="Arial" w:eastAsia="Times New Roman" w:cs="Times New Roman"/>
          <w:szCs w:val="20"/>
          <w:lang w:eastAsia="en-AU"/>
        </w:rPr>
      </w:pPr>
      <w:bookmarkStart w:name="_Hlk49855894" w:id="36"/>
      <w:bookmarkEnd w:id="36"/>
    </w:p>
    <w:p w:rsidRPr="002E0A1A" w:rsidR="002E0A1A" w:rsidP="002E0A1A" w:rsidRDefault="002E0A1A" w14:paraId="4D9DE128" w14:textId="77777777">
      <w:pPr>
        <w:spacing w:before="120"/>
        <w:ind w:left="-284"/>
        <w:rPr>
          <w:rFonts w:ascii="Arial" w:hAnsi="Arial" w:eastAsia="Times New Roman" w:cs="Times New Roman"/>
          <w:szCs w:val="20"/>
          <w:lang w:eastAsia="en-AU"/>
        </w:rPr>
      </w:pPr>
      <w:bookmarkStart w:name="_Hlk49868762" w:id="37"/>
      <w:bookmarkStart w:name="_Hlk50384460" w:id="38"/>
      <w:bookmarkEnd w:id="37"/>
      <w:r w:rsidRPr="002E0A1A">
        <w:rPr>
          <w:rFonts w:ascii="Arial" w:hAnsi="Arial" w:eastAsia="Times New Roman" w:cs="Times New Roman"/>
          <w:noProof/>
          <w:sz w:val="22"/>
          <w:szCs w:val="20"/>
          <w:lang w:eastAsia="en-AU"/>
        </w:rPr>
        <mc:AlternateContent>
          <mc:Choice Requires="wpg">
            <w:drawing>
              <wp:inline distT="0" distB="0" distL="0" distR="0" wp14:anchorId="1EAADD1E" wp14:editId="1BF18A96">
                <wp:extent cx="6434013" cy="6181970"/>
                <wp:effectExtent l="0" t="0" r="5080" b="9525"/>
                <wp:docPr id="355" name="Group 355"/>
                <wp:cNvGraphicFramePr/>
                <a:graphic xmlns:a="http://schemas.openxmlformats.org/drawingml/2006/main">
                  <a:graphicData uri="http://schemas.microsoft.com/office/word/2010/wordprocessingGroup">
                    <wpg:wgp>
                      <wpg:cNvGrpSpPr/>
                      <wpg:grpSpPr>
                        <a:xfrm>
                          <a:off x="0" y="0"/>
                          <a:ext cx="6434013" cy="6181970"/>
                          <a:chOff x="-83348" y="1"/>
                          <a:chExt cx="6255647" cy="3758965"/>
                        </a:xfrm>
                      </wpg:grpSpPr>
                      <wps:wsp>
                        <wps:cNvPr id="356" name="Shape 11"/>
                        <wps:cNvSpPr/>
                        <wps:spPr>
                          <a:xfrm>
                            <a:off x="-83348" y="1"/>
                            <a:ext cx="6167531" cy="1010067"/>
                          </a:xfrm>
                          <a:custGeom>
                            <a:avLst/>
                            <a:gdLst/>
                            <a:ahLst/>
                            <a:cxnLst/>
                            <a:rect l="0" t="0" r="0" b="0"/>
                            <a:pathLst>
                              <a:path w="6161532" h="1642872">
                                <a:moveTo>
                                  <a:pt x="21501" y="0"/>
                                </a:moveTo>
                                <a:lnTo>
                                  <a:pt x="6161532" y="0"/>
                                </a:lnTo>
                                <a:lnTo>
                                  <a:pt x="6161532" y="569280"/>
                                </a:lnTo>
                                <a:lnTo>
                                  <a:pt x="6147689" y="1603375"/>
                                </a:lnTo>
                                <a:lnTo>
                                  <a:pt x="5878830" y="1642872"/>
                                </a:lnTo>
                                <a:lnTo>
                                  <a:pt x="5674614" y="1642872"/>
                                </a:lnTo>
                                <a:lnTo>
                                  <a:pt x="5422265" y="1618107"/>
                                </a:lnTo>
                                <a:lnTo>
                                  <a:pt x="4970780" y="1548892"/>
                                </a:lnTo>
                                <a:lnTo>
                                  <a:pt x="4793361" y="1519301"/>
                                </a:lnTo>
                                <a:lnTo>
                                  <a:pt x="4578604" y="1484630"/>
                                </a:lnTo>
                                <a:lnTo>
                                  <a:pt x="4121785" y="1400302"/>
                                </a:lnTo>
                                <a:lnTo>
                                  <a:pt x="3396361" y="1271778"/>
                                </a:lnTo>
                                <a:lnTo>
                                  <a:pt x="2751328" y="1163066"/>
                                </a:lnTo>
                                <a:lnTo>
                                  <a:pt x="1322070" y="969899"/>
                                </a:lnTo>
                                <a:lnTo>
                                  <a:pt x="43002" y="841375"/>
                                </a:lnTo>
                                <a:lnTo>
                                  <a:pt x="0" y="841375"/>
                                </a:lnTo>
                                <a:lnTo>
                                  <a:pt x="21501" y="0"/>
                                </a:lnTo>
                                <a:close/>
                              </a:path>
                            </a:pathLst>
                          </a:custGeom>
                          <a:solidFill>
                            <a:srgbClr val="1B647F"/>
                          </a:solidFill>
                          <a:ln w="0" cap="flat">
                            <a:noFill/>
                            <a:miter lim="127000"/>
                          </a:ln>
                          <a:effectLst/>
                        </wps:spPr>
                        <wps:bodyPr/>
                      </wps:wsp>
                      <wps:wsp>
                        <wps:cNvPr id="357" name="Rectangle 357"/>
                        <wps:cNvSpPr/>
                        <wps:spPr>
                          <a:xfrm>
                            <a:off x="432561" y="265224"/>
                            <a:ext cx="1729995" cy="377423"/>
                          </a:xfrm>
                          <a:prstGeom prst="rect">
                            <a:avLst/>
                          </a:prstGeom>
                          <a:ln>
                            <a:noFill/>
                          </a:ln>
                        </wps:spPr>
                        <wps:txbx>
                          <w:txbxContent>
                            <w:p w:rsidR="002E0A1A" w:rsidP="002E0A1A" w:rsidRDefault="002E0A1A" w14:paraId="27C45379" w14:textId="77777777">
                              <w:pPr>
                                <w:spacing w:after="160" w:line="259" w:lineRule="auto"/>
                                <w:jc w:val="left"/>
                              </w:pPr>
                              <w:r>
                                <w:rPr>
                                  <w:rFonts w:eastAsia="Arial" w:cs="Arial"/>
                                  <w:b/>
                                  <w:color w:val="FFFFFF"/>
                                  <w:sz w:val="40"/>
                                </w:rPr>
                                <w:t>Moorabool</w:t>
                              </w:r>
                            </w:p>
                          </w:txbxContent>
                        </wps:txbx>
                        <wps:bodyPr horzOverflow="overflow" vert="horz" lIns="0" tIns="0" rIns="0" bIns="0" rtlCol="0">
                          <a:noAutofit/>
                        </wps:bodyPr>
                      </wps:wsp>
                      <wps:wsp>
                        <wps:cNvPr id="358" name="Rectangle 358"/>
                        <wps:cNvSpPr/>
                        <wps:spPr>
                          <a:xfrm>
                            <a:off x="1768481" y="265224"/>
                            <a:ext cx="2180194" cy="377423"/>
                          </a:xfrm>
                          <a:prstGeom prst="rect">
                            <a:avLst/>
                          </a:prstGeom>
                          <a:ln>
                            <a:noFill/>
                          </a:ln>
                        </wps:spPr>
                        <wps:txbx>
                          <w:txbxContent>
                            <w:p w:rsidR="002E0A1A" w:rsidP="002E0A1A" w:rsidRDefault="002E0A1A" w14:paraId="25574694" w14:textId="77777777">
                              <w:pPr>
                                <w:spacing w:after="160" w:line="259" w:lineRule="auto"/>
                                <w:jc w:val="left"/>
                              </w:pPr>
                              <w:r>
                                <w:rPr>
                                  <w:rFonts w:eastAsia="Arial" w:cs="Arial"/>
                                  <w:b/>
                                  <w:color w:val="FFFFFF"/>
                                  <w:sz w:val="40"/>
                                </w:rPr>
                                <w:t>Shire Council</w:t>
                              </w:r>
                            </w:p>
                          </w:txbxContent>
                        </wps:txbx>
                        <wps:bodyPr horzOverflow="overflow" vert="horz" lIns="0" tIns="0" rIns="0" bIns="0" rtlCol="0">
                          <a:noAutofit/>
                        </wps:bodyPr>
                      </wps:wsp>
                      <wps:wsp>
                        <wps:cNvPr id="359" name="Rectangle 359"/>
                        <wps:cNvSpPr/>
                        <wps:spPr>
                          <a:xfrm>
                            <a:off x="3815311" y="1054767"/>
                            <a:ext cx="2268871" cy="1716074"/>
                          </a:xfrm>
                          <a:prstGeom prst="rect">
                            <a:avLst/>
                          </a:prstGeom>
                          <a:ln>
                            <a:noFill/>
                          </a:ln>
                        </wps:spPr>
                        <wps:txbx>
                          <w:txbxContent>
                            <w:p w:rsidR="002E0A1A" w:rsidP="002E0A1A" w:rsidRDefault="002E0A1A" w14:paraId="200AFBCC" w14:textId="77777777">
                              <w:pPr>
                                <w:spacing w:after="160"/>
                                <w:jc w:val="right"/>
                                <w:rPr>
                                  <w:rFonts w:eastAsia="Arial" w:cs="Arial"/>
                                  <w:b/>
                                  <w:color w:val="1B6E9D"/>
                                  <w:sz w:val="56"/>
                                </w:rPr>
                              </w:pPr>
                              <w:r>
                                <w:rPr>
                                  <w:rFonts w:eastAsia="Arial" w:cs="Arial"/>
                                  <w:b/>
                                  <w:color w:val="1B6E9D"/>
                                  <w:sz w:val="56"/>
                                </w:rPr>
                                <w:t>Domestic</w:t>
                              </w:r>
                            </w:p>
                            <w:p w:rsidR="002E0A1A" w:rsidP="002E0A1A" w:rsidRDefault="002E0A1A" w14:paraId="606A9627" w14:textId="77777777">
                              <w:pPr>
                                <w:spacing w:after="160"/>
                                <w:jc w:val="right"/>
                                <w:rPr>
                                  <w:rFonts w:eastAsia="Arial" w:cs="Arial"/>
                                  <w:b/>
                                  <w:color w:val="1B6E9D"/>
                                  <w:sz w:val="56"/>
                                </w:rPr>
                              </w:pPr>
                              <w:r>
                                <w:rPr>
                                  <w:rFonts w:eastAsia="Arial" w:cs="Arial"/>
                                  <w:b/>
                                  <w:color w:val="1B6E9D"/>
                                  <w:sz w:val="56"/>
                                </w:rPr>
                                <w:t xml:space="preserve">Wastewater </w:t>
                              </w:r>
                            </w:p>
                            <w:p w:rsidR="002E0A1A" w:rsidP="002E0A1A" w:rsidRDefault="002E0A1A" w14:paraId="740F3639" w14:textId="77777777">
                              <w:pPr>
                                <w:spacing w:after="160"/>
                                <w:jc w:val="right"/>
                                <w:rPr>
                                  <w:rFonts w:eastAsia="Arial" w:cs="Arial"/>
                                  <w:b/>
                                  <w:color w:val="1B6E9D"/>
                                  <w:sz w:val="56"/>
                                </w:rPr>
                              </w:pPr>
                              <w:r>
                                <w:rPr>
                                  <w:rFonts w:eastAsia="Arial" w:cs="Arial"/>
                                  <w:b/>
                                  <w:color w:val="1B6E9D"/>
                                  <w:sz w:val="56"/>
                                </w:rPr>
                                <w:t>Management</w:t>
                              </w:r>
                            </w:p>
                            <w:p w:rsidR="002E0A1A" w:rsidP="002E0A1A" w:rsidRDefault="002E0A1A" w14:paraId="06A023AB" w14:textId="77777777">
                              <w:pPr>
                                <w:spacing w:after="160"/>
                                <w:jc w:val="right"/>
                                <w:rPr>
                                  <w:rFonts w:eastAsia="Arial" w:cs="Arial"/>
                                  <w:b/>
                                  <w:color w:val="1B6E9D"/>
                                  <w:sz w:val="56"/>
                                </w:rPr>
                              </w:pPr>
                              <w:r>
                                <w:rPr>
                                  <w:rFonts w:eastAsia="Arial" w:cs="Arial"/>
                                  <w:b/>
                                  <w:color w:val="1B6E9D"/>
                                  <w:sz w:val="56"/>
                                </w:rPr>
                                <w:t>Plan</w:t>
                              </w:r>
                            </w:p>
                            <w:p w:rsidR="002E0A1A" w:rsidP="002E0A1A" w:rsidRDefault="002E0A1A" w14:paraId="48850D72" w14:textId="77777777">
                              <w:pPr>
                                <w:spacing w:after="160"/>
                                <w:jc w:val="right"/>
                              </w:pPr>
                              <w:r>
                                <w:rPr>
                                  <w:rFonts w:eastAsia="Arial" w:cs="Arial"/>
                                  <w:b/>
                                  <w:color w:val="1B6E9D"/>
                                  <w:sz w:val="56"/>
                                </w:rPr>
                                <w:t>2020</w:t>
                              </w:r>
                            </w:p>
                          </w:txbxContent>
                        </wps:txbx>
                        <wps:bodyPr horzOverflow="overflow" vert="horz" lIns="0" tIns="0" rIns="0" bIns="0" rtlCol="0">
                          <a:noAutofit/>
                        </wps:bodyPr>
                      </wps:wsp>
                      <wps:wsp>
                        <wps:cNvPr id="360" name="Rectangle 360"/>
                        <wps:cNvSpPr/>
                        <wps:spPr>
                          <a:xfrm>
                            <a:off x="5091721" y="2236549"/>
                            <a:ext cx="131193" cy="526583"/>
                          </a:xfrm>
                          <a:prstGeom prst="rect">
                            <a:avLst/>
                          </a:prstGeom>
                          <a:ln>
                            <a:noFill/>
                          </a:ln>
                        </wps:spPr>
                        <wps:txbx>
                          <w:txbxContent>
                            <w:p w:rsidR="002E0A1A" w:rsidP="002E0A1A" w:rsidRDefault="002E0A1A" w14:paraId="42B78BD9" w14:textId="77777777">
                              <w:pPr>
                                <w:spacing w:after="160" w:line="259" w:lineRule="auto"/>
                                <w:jc w:val="left"/>
                              </w:pPr>
                              <w:r>
                                <w:rPr>
                                  <w:rFonts w:eastAsia="Arial" w:cs="Arial"/>
                                  <w:b/>
                                  <w:color w:val="1B6E9D"/>
                                  <w:sz w:val="56"/>
                                </w:rPr>
                                <w:t xml:space="preserve"> </w:t>
                              </w:r>
                            </w:p>
                          </w:txbxContent>
                        </wps:txbx>
                        <wps:bodyPr horzOverflow="overflow" vert="horz" lIns="0" tIns="0" rIns="0" bIns="0" rtlCol="0">
                          <a:noAutofit/>
                        </wps:bodyPr>
                      </wps:wsp>
                      <pic:pic xmlns:pic="http://schemas.openxmlformats.org/drawingml/2006/picture">
                        <pic:nvPicPr>
                          <pic:cNvPr id="361" name="Picture 361"/>
                          <pic:cNvPicPr/>
                        </pic:nvPicPr>
                        <pic:blipFill>
                          <a:blip r:embed="rId424">
                            <a:extLst>
                              <a:ext uri="{28A0092B-C50C-407E-A947-70E740481C1C}">
                                <a14:useLocalDpi xmlns:a14="http://schemas.microsoft.com/office/drawing/2010/main" val="0"/>
                              </a:ext>
                            </a:extLst>
                          </a:blip>
                          <a:stretch>
                            <a:fillRect/>
                          </a:stretch>
                        </pic:blipFill>
                        <pic:spPr>
                          <a:xfrm>
                            <a:off x="3467392" y="2667769"/>
                            <a:ext cx="2704907" cy="1091197"/>
                          </a:xfrm>
                          <a:prstGeom prst="rect">
                            <a:avLst/>
                          </a:prstGeom>
                        </pic:spPr>
                      </pic:pic>
                      <pic:pic xmlns:pic="http://schemas.openxmlformats.org/drawingml/2006/picture">
                        <pic:nvPicPr>
                          <pic:cNvPr id="362" name="Picture 362"/>
                          <pic:cNvPicPr/>
                        </pic:nvPicPr>
                        <pic:blipFill>
                          <a:blip r:embed="rId425">
                            <a:extLst>
                              <a:ext uri="{28A0092B-C50C-407E-A947-70E740481C1C}">
                                <a14:useLocalDpi xmlns:a14="http://schemas.microsoft.com/office/drawing/2010/main" val="0"/>
                              </a:ext>
                            </a:extLst>
                          </a:blip>
                          <a:stretch>
                            <a:fillRect/>
                          </a:stretch>
                        </pic:blipFill>
                        <pic:spPr>
                          <a:xfrm>
                            <a:off x="-13423" y="953443"/>
                            <a:ext cx="3338107" cy="2104221"/>
                          </a:xfrm>
                          <a:prstGeom prst="rect">
                            <a:avLst/>
                          </a:prstGeom>
                        </pic:spPr>
                      </pic:pic>
                    </wpg:wgp>
                  </a:graphicData>
                </a:graphic>
              </wp:inline>
            </w:drawing>
          </mc:Choice>
          <mc:Fallback>
            <w:pict w14:anchorId="67DA6C8D">
              <v:group id="Group 355" style="width:506.6pt;height:486.75pt;mso-position-horizontal-relative:char;mso-position-vertical-relative:line" coordsize="62556,37589" coordorigin="-833" o:spid="_x0000_s1026" w14:anchorId="1EAADD1E"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">
                <v:shape id="Shape 11" style="position:absolute;left:-833;width:61674;height:10100;visibility:visible;mso-wrap-style:square;v-text-anchor:top" coordsize="6161532,1642872" o:spid="_x0000_s1027" fillcolor="#1b647f" stroked="f" strokeweight="0" path="m21501,l6161532,r,569280l6147689,1603375r-268859,39497l5674614,1642872r-252349,-24765l4970780,1548892r-177419,-29591l4578604,1484630r-456819,-84328l3396361,1271778,2751328,1163066,1322070,969899,43002,841375,,841375,215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">
                  <v:stroke miterlimit="83231f" joinstyle="miter"/>
                  <v:path textboxrect="0,0,6161532,1642872" arrowok="t"/>
                </v:shape>
                <v:rect id="Rectangle 357" style="position:absolute;left:4325;top:2652;width:17300;height:3774;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v:textbox inset="0,0,0,0">
                    <w:txbxContent>
                      <w:p w:rsidR="002E0A1A" w:rsidP="002E0A1A" w:rsidRDefault="002E0A1A" w14:paraId="47C93E0C" w14:textId="77777777">
                        <w:pPr>
                          <w:spacing w:after="160" w:line="259" w:lineRule="auto"/>
                          <w:jc w:val="left"/>
                        </w:pPr>
                        <w:r>
                          <w:rPr>
                            <w:rFonts w:eastAsia="Arial" w:cs="Arial"/>
                            <w:b/>
                            <w:color w:val="FFFFFF"/>
                            <w:sz w:val="40"/>
                          </w:rPr>
                          <w:t>Moorabool</w:t>
                        </w:r>
                      </w:p>
                    </w:txbxContent>
                  </v:textbox>
                </v:rect>
                <v:rect id="Rectangle 358" style="position:absolute;left:17684;top:2652;width:21802;height:3774;visibility:visible;mso-wrap-style:square;v-text-anchor:top" o:spid="_x0000_s10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v:textbox inset="0,0,0,0">
                    <w:txbxContent>
                      <w:p w:rsidR="002E0A1A" w:rsidP="002E0A1A" w:rsidRDefault="002E0A1A" w14:paraId="620477D0" w14:textId="77777777">
                        <w:pPr>
                          <w:spacing w:after="160" w:line="259" w:lineRule="auto"/>
                          <w:jc w:val="left"/>
                        </w:pPr>
                        <w:r>
                          <w:rPr>
                            <w:rFonts w:eastAsia="Arial" w:cs="Arial"/>
                            <w:b/>
                            <w:color w:val="FFFFFF"/>
                            <w:sz w:val="40"/>
                          </w:rPr>
                          <w:t>Shire Council</w:t>
                        </w:r>
                      </w:p>
                    </w:txbxContent>
                  </v:textbox>
                </v:rect>
                <v:rect id="Rectangle 359" style="position:absolute;left:38153;top:10547;width:22688;height:17161;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v:textbox inset="0,0,0,0">
                    <w:txbxContent>
                      <w:p w:rsidR="002E0A1A" w:rsidP="002E0A1A" w:rsidRDefault="002E0A1A" w14:paraId="357299AB" w14:textId="77777777">
                        <w:pPr>
                          <w:spacing w:after="160"/>
                          <w:jc w:val="right"/>
                          <w:rPr>
                            <w:rFonts w:eastAsia="Arial" w:cs="Arial"/>
                            <w:b/>
                            <w:color w:val="1B6E9D"/>
                            <w:sz w:val="56"/>
                          </w:rPr>
                        </w:pPr>
                        <w:r>
                          <w:rPr>
                            <w:rFonts w:eastAsia="Arial" w:cs="Arial"/>
                            <w:b/>
                            <w:color w:val="1B6E9D"/>
                            <w:sz w:val="56"/>
                          </w:rPr>
                          <w:t>Domestic</w:t>
                        </w:r>
                      </w:p>
                      <w:p w:rsidR="002E0A1A" w:rsidP="002E0A1A" w:rsidRDefault="002E0A1A" w14:paraId="2B4294B4" w14:textId="77777777">
                        <w:pPr>
                          <w:spacing w:after="160"/>
                          <w:jc w:val="right"/>
                          <w:rPr>
                            <w:rFonts w:eastAsia="Arial" w:cs="Arial"/>
                            <w:b/>
                            <w:color w:val="1B6E9D"/>
                            <w:sz w:val="56"/>
                          </w:rPr>
                        </w:pPr>
                        <w:r>
                          <w:rPr>
                            <w:rFonts w:eastAsia="Arial" w:cs="Arial"/>
                            <w:b/>
                            <w:color w:val="1B6E9D"/>
                            <w:sz w:val="56"/>
                          </w:rPr>
                          <w:t xml:space="preserve">Wastewater </w:t>
                        </w:r>
                      </w:p>
                      <w:p w:rsidR="002E0A1A" w:rsidP="002E0A1A" w:rsidRDefault="002E0A1A" w14:paraId="32264BB9" w14:textId="77777777">
                        <w:pPr>
                          <w:spacing w:after="160"/>
                          <w:jc w:val="right"/>
                          <w:rPr>
                            <w:rFonts w:eastAsia="Arial" w:cs="Arial"/>
                            <w:b/>
                            <w:color w:val="1B6E9D"/>
                            <w:sz w:val="56"/>
                          </w:rPr>
                        </w:pPr>
                        <w:r>
                          <w:rPr>
                            <w:rFonts w:eastAsia="Arial" w:cs="Arial"/>
                            <w:b/>
                            <w:color w:val="1B6E9D"/>
                            <w:sz w:val="56"/>
                          </w:rPr>
                          <w:t>Management</w:t>
                        </w:r>
                      </w:p>
                      <w:p w:rsidR="002E0A1A" w:rsidP="002E0A1A" w:rsidRDefault="002E0A1A" w14:paraId="38E34E2D" w14:textId="77777777">
                        <w:pPr>
                          <w:spacing w:after="160"/>
                          <w:jc w:val="right"/>
                          <w:rPr>
                            <w:rFonts w:eastAsia="Arial" w:cs="Arial"/>
                            <w:b/>
                            <w:color w:val="1B6E9D"/>
                            <w:sz w:val="56"/>
                          </w:rPr>
                        </w:pPr>
                        <w:r>
                          <w:rPr>
                            <w:rFonts w:eastAsia="Arial" w:cs="Arial"/>
                            <w:b/>
                            <w:color w:val="1B6E9D"/>
                            <w:sz w:val="56"/>
                          </w:rPr>
                          <w:t>Plan</w:t>
                        </w:r>
                      </w:p>
                      <w:p w:rsidR="002E0A1A" w:rsidP="002E0A1A" w:rsidRDefault="002E0A1A" w14:paraId="42B71CCD" w14:textId="77777777">
                        <w:pPr>
                          <w:spacing w:after="160"/>
                          <w:jc w:val="right"/>
                        </w:pPr>
                        <w:r>
                          <w:rPr>
                            <w:rFonts w:eastAsia="Arial" w:cs="Arial"/>
                            <w:b/>
                            <w:color w:val="1B6E9D"/>
                            <w:sz w:val="56"/>
                          </w:rPr>
                          <w:t>2020</w:t>
                        </w:r>
                      </w:p>
                    </w:txbxContent>
                  </v:textbox>
                </v:rect>
                <v:rect id="Rectangle 360" style="position:absolute;left:50917;top:22365;width:1312;height:5266;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v:textbox inset="0,0,0,0">
                    <w:txbxContent>
                      <w:p w:rsidR="002E0A1A" w:rsidP="002E0A1A" w:rsidRDefault="002E0A1A" w14:paraId="29D6B04F" w14:textId="77777777">
                        <w:pPr>
                          <w:spacing w:after="160" w:line="259" w:lineRule="auto"/>
                          <w:jc w:val="left"/>
                        </w:pPr>
                        <w:r>
                          <w:rPr>
                            <w:rFonts w:eastAsia="Arial" w:cs="Arial"/>
                            <w:b/>
                            <w:color w:val="1B6E9D"/>
                            <w:sz w:val="56"/>
                          </w:rPr>
                          <w:t xml:space="preserve"> </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61" style="position:absolute;left:34673;top:26677;width:27049;height:10912;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">
                  <v:imagedata o:title="" r:id="rId426"/>
                </v:shape>
                <v:shape id="Picture 362" style="position:absolute;left:-134;top:9534;width:33380;height:21042;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">
                  <v:imagedata o:title="" r:id="rId427"/>
                </v:shape>
                <w10:anchorlock/>
              </v:group>
            </w:pict>
          </mc:Fallback>
        </mc:AlternateContent>
      </w:r>
    </w:p>
    <w:p w:rsidRPr="002E0A1A" w:rsidR="002E0A1A" w:rsidP="002E0A1A" w:rsidRDefault="002E0A1A" w14:paraId="3CD39B84" w14:textId="77777777">
      <w:pPr>
        <w:spacing w:before="120"/>
        <w:ind w:left="6096" w:hanging="6522"/>
        <w:jc w:val="right"/>
        <w:rPr>
          <w:rFonts w:ascii="Arial" w:hAnsi="Arial" w:eastAsia="Times New Roman" w:cs="Times New Roman"/>
          <w:szCs w:val="20"/>
          <w:lang w:eastAsia="en-AU"/>
        </w:rPr>
      </w:pPr>
    </w:p>
    <w:p w:rsidRPr="002E0A1A" w:rsidR="002E0A1A" w:rsidP="002E0A1A" w:rsidRDefault="002E0A1A" w14:paraId="1D01E495" w14:textId="77777777">
      <w:pPr>
        <w:spacing w:before="120" w:after="10"/>
        <w:jc w:val="left"/>
        <w:rPr>
          <w:rFonts w:ascii="Arial" w:hAnsi="Arial" w:eastAsia="Times New Roman" w:cs="Times New Roman"/>
          <w:sz w:val="20"/>
          <w:szCs w:val="20"/>
          <w:lang w:eastAsia="en-AU"/>
        </w:rPr>
      </w:pPr>
    </w:p>
    <w:p w:rsidRPr="002E0A1A" w:rsidR="002E0A1A" w:rsidP="002E0A1A" w:rsidRDefault="002E0A1A" w14:paraId="6CAAE27F" w14:textId="77777777">
      <w:pPr>
        <w:spacing w:before="120" w:after="10"/>
        <w:jc w:val="left"/>
        <w:rPr>
          <w:rFonts w:ascii="Arial" w:hAnsi="Arial" w:eastAsia="Times New Roman" w:cs="Times New Roman"/>
          <w:sz w:val="20"/>
          <w:szCs w:val="20"/>
          <w:lang w:eastAsia="en-AU"/>
        </w:rPr>
      </w:pPr>
    </w:p>
    <w:p w:rsidRPr="002E0A1A" w:rsidR="002E0A1A" w:rsidP="002E0A1A" w:rsidRDefault="002E0A1A" w14:paraId="72C00F14" w14:textId="77777777">
      <w:pPr>
        <w:spacing w:before="120" w:after="10"/>
        <w:jc w:val="left"/>
        <w:rPr>
          <w:rFonts w:ascii="Arial" w:hAnsi="Arial" w:eastAsia="Times New Roman" w:cs="Times New Roman"/>
          <w:sz w:val="20"/>
          <w:szCs w:val="20"/>
          <w:lang w:eastAsia="en-AU"/>
        </w:rPr>
      </w:pPr>
    </w:p>
    <w:p w:rsidRPr="002E0A1A" w:rsidR="002E0A1A" w:rsidP="002E0A1A" w:rsidRDefault="00F02C76" w14:paraId="4D0F76AA" w14:textId="7AB7E38F">
      <w:pPr>
        <w:spacing w:before="120" w:after="10"/>
        <w:jc w:val="left"/>
        <w:rPr>
          <w:rFonts w:ascii="Arial" w:hAnsi="Arial" w:eastAsia="Times New Roman" w:cs="Times New Roman"/>
          <w:sz w:val="20"/>
          <w:szCs w:val="20"/>
          <w:lang w:eastAsia="en-AU"/>
        </w:rPr>
      </w:pPr>
      <w:r w:rsidR="00F02C76">
        <w:drawing>
          <wp:inline wp14:editId="57853045" wp14:anchorId="7BA1E440">
            <wp:extent cx="5759449" cy="1180982"/>
            <wp:effectExtent l="0" t="0" r="0" b="635"/>
            <wp:docPr id="363" name="Picture 363" title=""/>
            <wp:cNvGraphicFramePr>
              <a:graphicFrameLocks/>
            </wp:cNvGraphicFramePr>
            <a:graphic>
              <a:graphicData uri="http://schemas.openxmlformats.org/drawingml/2006/picture">
                <pic:pic>
                  <pic:nvPicPr>
                    <pic:cNvPr id="0" name="Picture 363"/>
                    <pic:cNvPicPr/>
                  </pic:nvPicPr>
                  <pic:blipFill>
                    <a:blip r:embed="R091d6f0258d74e5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1180982"/>
                    </a:xfrm>
                    <a:prstGeom prst="rect">
                      <a:avLst/>
                    </a:prstGeom>
                  </pic:spPr>
                </pic:pic>
              </a:graphicData>
            </a:graphic>
          </wp:inline>
        </w:drawing>
      </w:r>
    </w:p>
    <w:bookmarkEnd w:id="38"/>
    <w:p w:rsidRPr="002E0A1A" w:rsidR="002E0A1A" w:rsidP="002E0A1A" w:rsidRDefault="002E0A1A" w14:paraId="0C9F0187" w14:textId="77777777">
      <w:pPr>
        <w:spacing w:after="0" w:line="0" w:lineRule="atLeast"/>
        <w:ind w:left="10"/>
        <w:jc w:val="left"/>
        <w:rPr>
          <w:rFonts w:ascii="Arial" w:hAnsi="Arial" w:eastAsia="Arial" w:cs="Arial"/>
          <w:b/>
          <w:color w:val="0078A9"/>
          <w:sz w:val="50"/>
          <w:szCs w:val="20"/>
          <w:lang w:eastAsia="en-AU"/>
        </w:rPr>
      </w:pPr>
      <w:r w:rsidRPr="002E0A1A">
        <w:rPr>
          <w:rFonts w:ascii="Arial" w:hAnsi="Arial" w:eastAsia="Arial" w:cs="Arial"/>
          <w:b/>
          <w:color w:val="0078A9"/>
          <w:sz w:val="50"/>
          <w:szCs w:val="20"/>
          <w:lang w:eastAsia="en-AU"/>
        </w:rPr>
        <w:lastRenderedPageBreak/>
        <w:t>CONTENTS</w:t>
      </w:r>
    </w:p>
    <w:p w:rsidRPr="002E0A1A" w:rsidR="002E0A1A" w:rsidP="002E0A1A" w:rsidRDefault="002E0A1A" w14:paraId="4B0A441A" w14:textId="77777777">
      <w:pPr>
        <w:spacing w:after="0" w:line="277" w:lineRule="exact"/>
        <w:jc w:val="left"/>
        <w:rPr>
          <w:rFonts w:ascii="Arial" w:hAnsi="Arial" w:eastAsia="Times New Roman" w:cs="Arial"/>
          <w:sz w:val="20"/>
          <w:szCs w:val="20"/>
          <w:lang w:eastAsia="en-AU"/>
        </w:rPr>
      </w:pPr>
    </w:p>
    <w:tbl>
      <w:tblPr>
        <w:tblW w:w="9062" w:type="dxa"/>
        <w:tblInd w:w="10" w:type="dxa"/>
        <w:tblLayout w:type="fixed"/>
        <w:tblCellMar>
          <w:left w:w="0" w:type="dxa"/>
          <w:right w:w="0" w:type="dxa"/>
        </w:tblCellMar>
        <w:tblLook w:val="0000" w:firstRow="0" w:lastRow="0" w:firstColumn="0" w:lastColumn="0" w:noHBand="0" w:noVBand="0"/>
      </w:tblPr>
      <w:tblGrid>
        <w:gridCol w:w="132"/>
        <w:gridCol w:w="6726"/>
        <w:gridCol w:w="567"/>
        <w:gridCol w:w="1637"/>
      </w:tblGrid>
      <w:tr w:rsidRPr="002E0A1A" w:rsidR="002E0A1A" w:rsidTr="002B57BC" w14:paraId="0C7C9921" w14:textId="77777777">
        <w:trPr>
          <w:trHeight w:val="358"/>
        </w:trPr>
        <w:tc>
          <w:tcPr>
            <w:tcW w:w="6858" w:type="dxa"/>
            <w:gridSpan w:val="2"/>
            <w:tcBorders>
              <w:top w:val="single" w:color="414042" w:sz="8" w:space="0"/>
            </w:tcBorders>
            <w:shd w:val="clear" w:color="auto" w:fill="E6F2F6"/>
            <w:vAlign w:val="bottom"/>
          </w:tcPr>
          <w:p w:rsidRPr="002E0A1A" w:rsidR="002E0A1A" w:rsidP="002E0A1A" w:rsidRDefault="002E0A1A" w14:paraId="63E36BCA" w14:textId="77777777">
            <w:pPr>
              <w:spacing w:after="0" w:line="0" w:lineRule="atLeast"/>
              <w:ind w:left="180"/>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EXECUTIVE SUMMARY</w:t>
            </w:r>
          </w:p>
        </w:tc>
        <w:tc>
          <w:tcPr>
            <w:tcW w:w="2204" w:type="dxa"/>
            <w:gridSpan w:val="2"/>
            <w:tcBorders>
              <w:top w:val="single" w:color="E6F2F6" w:sz="8" w:space="0"/>
            </w:tcBorders>
            <w:shd w:val="clear" w:color="auto" w:fill="E6F2F6"/>
            <w:vAlign w:val="bottom"/>
          </w:tcPr>
          <w:p w:rsidRPr="002E0A1A" w:rsidR="002E0A1A" w:rsidP="002E0A1A" w:rsidRDefault="002E0A1A" w14:paraId="26AB1620"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w:t>
            </w:r>
          </w:p>
        </w:tc>
      </w:tr>
      <w:tr w:rsidRPr="002E0A1A" w:rsidR="002E0A1A" w:rsidTr="002B57BC" w14:paraId="7C4328F0" w14:textId="77777777">
        <w:trPr>
          <w:trHeight w:val="123"/>
        </w:trPr>
        <w:tc>
          <w:tcPr>
            <w:tcW w:w="6858" w:type="dxa"/>
            <w:gridSpan w:val="2"/>
            <w:shd w:val="clear" w:color="auto" w:fill="E6F2F6"/>
            <w:vAlign w:val="bottom"/>
          </w:tcPr>
          <w:p w:rsidRPr="002E0A1A" w:rsidR="002E0A1A" w:rsidP="002E0A1A" w:rsidRDefault="002E0A1A" w14:paraId="230B2FC0"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7F33AB64" w14:textId="77777777">
            <w:pPr>
              <w:spacing w:after="0" w:line="0" w:lineRule="atLeast"/>
              <w:jc w:val="left"/>
              <w:rPr>
                <w:rFonts w:ascii="Arial" w:hAnsi="Arial" w:eastAsia="Times New Roman" w:cs="Arial"/>
                <w:sz w:val="10"/>
                <w:szCs w:val="20"/>
                <w:lang w:eastAsia="en-AU"/>
              </w:rPr>
            </w:pPr>
          </w:p>
        </w:tc>
      </w:tr>
      <w:tr w:rsidRPr="002E0A1A" w:rsidR="002E0A1A" w:rsidTr="002B57BC" w14:paraId="6D02CD33" w14:textId="77777777">
        <w:trPr>
          <w:trHeight w:val="99"/>
        </w:trPr>
        <w:tc>
          <w:tcPr>
            <w:tcW w:w="6858" w:type="dxa"/>
            <w:gridSpan w:val="2"/>
            <w:shd w:val="clear" w:color="auto" w:fill="auto"/>
            <w:vAlign w:val="bottom"/>
          </w:tcPr>
          <w:p w:rsidRPr="002E0A1A" w:rsidR="002E0A1A" w:rsidP="002E0A1A" w:rsidRDefault="002E0A1A" w14:paraId="37868B14"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3F925CE7" w14:textId="77777777">
            <w:pPr>
              <w:spacing w:after="0" w:line="0" w:lineRule="atLeast"/>
              <w:jc w:val="left"/>
              <w:rPr>
                <w:rFonts w:ascii="Arial" w:hAnsi="Arial" w:eastAsia="Times New Roman" w:cs="Arial"/>
                <w:sz w:val="8"/>
                <w:szCs w:val="20"/>
                <w:lang w:eastAsia="en-AU"/>
              </w:rPr>
            </w:pPr>
          </w:p>
        </w:tc>
      </w:tr>
      <w:tr w:rsidRPr="002E0A1A" w:rsidR="002E0A1A" w:rsidTr="002B57BC" w14:paraId="2959D13B" w14:textId="77777777">
        <w:trPr>
          <w:trHeight w:val="358"/>
        </w:trPr>
        <w:tc>
          <w:tcPr>
            <w:tcW w:w="6858" w:type="dxa"/>
            <w:gridSpan w:val="2"/>
            <w:shd w:val="clear" w:color="auto" w:fill="EFF8ED"/>
            <w:vAlign w:val="bottom"/>
          </w:tcPr>
          <w:p w:rsidRPr="002E0A1A" w:rsidR="002E0A1A" w:rsidP="002E0A1A" w:rsidRDefault="002E0A1A" w14:paraId="1F872214" w14:textId="77777777">
            <w:pPr>
              <w:spacing w:after="0" w:line="0" w:lineRule="atLeast"/>
              <w:rPr>
                <w:rFonts w:ascii="Arial" w:hAnsi="Arial" w:eastAsia="Arial" w:cs="Arial"/>
                <w:b/>
                <w:color w:val="62BB46"/>
                <w:sz w:val="20"/>
                <w:szCs w:val="20"/>
                <w:lang w:eastAsia="en-AU"/>
              </w:rPr>
            </w:pPr>
            <w:bookmarkStart w:name="_Hlk50467265" w:id="39"/>
            <w:bookmarkStart w:name="_Hlk50458446" w:id="40"/>
            <w:r w:rsidRPr="002E0A1A">
              <w:rPr>
                <w:rFonts w:ascii="Arial" w:hAnsi="Arial" w:eastAsia="Arial" w:cs="Arial"/>
                <w:b/>
                <w:color w:val="62BB46"/>
                <w:sz w:val="20"/>
                <w:szCs w:val="20"/>
                <w:lang w:eastAsia="en-AU"/>
              </w:rPr>
              <w:t>SECTION 1 – PURPOSE</w:t>
            </w:r>
          </w:p>
        </w:tc>
        <w:tc>
          <w:tcPr>
            <w:tcW w:w="2204" w:type="dxa"/>
            <w:gridSpan w:val="2"/>
            <w:shd w:val="clear" w:color="auto" w:fill="EFF8ED"/>
            <w:vAlign w:val="bottom"/>
          </w:tcPr>
          <w:p w:rsidRPr="002E0A1A" w:rsidR="002E0A1A" w:rsidP="002E0A1A" w:rsidRDefault="002E0A1A" w14:paraId="1E33192F" w14:textId="77777777">
            <w:pPr>
              <w:spacing w:after="0" w:line="0" w:lineRule="atLeast"/>
              <w:ind w:right="160"/>
              <w:jc w:val="right"/>
              <w:rPr>
                <w:rFonts w:ascii="Arial" w:hAnsi="Arial" w:eastAsia="Arial" w:cs="Arial"/>
                <w:b/>
                <w:color w:val="62BB46"/>
                <w:sz w:val="20"/>
                <w:szCs w:val="20"/>
                <w:lang w:eastAsia="en-AU"/>
              </w:rPr>
            </w:pPr>
          </w:p>
        </w:tc>
      </w:tr>
      <w:tr w:rsidRPr="002E0A1A" w:rsidR="002E0A1A" w:rsidTr="002B57BC" w14:paraId="652DCF37" w14:textId="77777777">
        <w:trPr>
          <w:trHeight w:val="123"/>
        </w:trPr>
        <w:tc>
          <w:tcPr>
            <w:tcW w:w="6858" w:type="dxa"/>
            <w:gridSpan w:val="2"/>
            <w:shd w:val="clear" w:color="auto" w:fill="EFF8ED"/>
            <w:vAlign w:val="bottom"/>
          </w:tcPr>
          <w:p w:rsidRPr="002E0A1A" w:rsidR="002E0A1A" w:rsidP="002E0A1A" w:rsidRDefault="002E0A1A" w14:paraId="75BC7DE7"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5B36ECF8" w14:textId="77777777">
            <w:pPr>
              <w:spacing w:after="0" w:line="0" w:lineRule="atLeast"/>
              <w:jc w:val="left"/>
              <w:rPr>
                <w:rFonts w:ascii="Arial" w:hAnsi="Arial" w:eastAsia="Times New Roman" w:cs="Arial"/>
                <w:sz w:val="10"/>
                <w:szCs w:val="20"/>
                <w:lang w:eastAsia="en-AU"/>
              </w:rPr>
            </w:pPr>
          </w:p>
        </w:tc>
      </w:tr>
      <w:tr w:rsidRPr="002E0A1A" w:rsidR="002E0A1A" w:rsidTr="002B57BC" w14:paraId="14D19CA3" w14:textId="77777777">
        <w:trPr>
          <w:trHeight w:val="99"/>
        </w:trPr>
        <w:tc>
          <w:tcPr>
            <w:tcW w:w="6858" w:type="dxa"/>
            <w:gridSpan w:val="2"/>
            <w:shd w:val="clear" w:color="auto" w:fill="auto"/>
            <w:vAlign w:val="bottom"/>
          </w:tcPr>
          <w:p w:rsidRPr="002E0A1A" w:rsidR="002E0A1A" w:rsidP="002E0A1A" w:rsidRDefault="002E0A1A" w14:paraId="29736B1E" w14:textId="77777777">
            <w:pPr>
              <w:spacing w:after="0" w:line="0" w:lineRule="atLeast"/>
              <w:jc w:val="left"/>
              <w:rPr>
                <w:rFonts w:ascii="Arial" w:hAnsi="Arial" w:eastAsia="Times New Roman" w:cs="Arial"/>
                <w:sz w:val="8"/>
                <w:szCs w:val="20"/>
                <w:lang w:eastAsia="en-AU"/>
              </w:rPr>
            </w:pPr>
            <w:bookmarkStart w:name="_Hlk50467602" w:id="41"/>
          </w:p>
        </w:tc>
        <w:tc>
          <w:tcPr>
            <w:tcW w:w="2204" w:type="dxa"/>
            <w:gridSpan w:val="2"/>
            <w:shd w:val="clear" w:color="auto" w:fill="auto"/>
            <w:vAlign w:val="bottom"/>
          </w:tcPr>
          <w:p w:rsidRPr="002E0A1A" w:rsidR="002E0A1A" w:rsidP="002E0A1A" w:rsidRDefault="002E0A1A" w14:paraId="4BE11439" w14:textId="77777777">
            <w:pPr>
              <w:spacing w:after="0" w:line="0" w:lineRule="atLeast"/>
              <w:jc w:val="left"/>
              <w:rPr>
                <w:rFonts w:ascii="Arial" w:hAnsi="Arial" w:eastAsia="Times New Roman" w:cs="Arial"/>
                <w:sz w:val="8"/>
                <w:szCs w:val="20"/>
                <w:lang w:eastAsia="en-AU"/>
              </w:rPr>
            </w:pPr>
          </w:p>
        </w:tc>
      </w:tr>
      <w:tr w:rsidRPr="002E0A1A" w:rsidR="002E0A1A" w:rsidTr="002B57BC" w14:paraId="78F11617" w14:textId="77777777">
        <w:trPr>
          <w:trHeight w:val="358"/>
        </w:trPr>
        <w:tc>
          <w:tcPr>
            <w:tcW w:w="6858" w:type="dxa"/>
            <w:gridSpan w:val="2"/>
            <w:shd w:val="clear" w:color="auto" w:fill="E6F2F6"/>
            <w:vAlign w:val="bottom"/>
          </w:tcPr>
          <w:p w:rsidRPr="002E0A1A" w:rsidR="002E0A1A" w:rsidP="002E0A1A" w:rsidRDefault="002E0A1A" w14:paraId="4872C918"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1.1 INTRODUCTION</w:t>
            </w:r>
          </w:p>
        </w:tc>
        <w:tc>
          <w:tcPr>
            <w:tcW w:w="2204" w:type="dxa"/>
            <w:gridSpan w:val="2"/>
            <w:shd w:val="clear" w:color="auto" w:fill="E6F2F6"/>
            <w:vAlign w:val="bottom"/>
          </w:tcPr>
          <w:p w:rsidRPr="002E0A1A" w:rsidR="002E0A1A" w:rsidP="002E0A1A" w:rsidRDefault="002E0A1A" w14:paraId="76997A2D"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3</w:t>
            </w:r>
          </w:p>
        </w:tc>
      </w:tr>
      <w:bookmarkEnd w:id="39"/>
      <w:tr w:rsidRPr="002E0A1A" w:rsidR="002E0A1A" w:rsidTr="002B57BC" w14:paraId="2A602F1F" w14:textId="77777777">
        <w:trPr>
          <w:trHeight w:val="123"/>
        </w:trPr>
        <w:tc>
          <w:tcPr>
            <w:tcW w:w="6858" w:type="dxa"/>
            <w:gridSpan w:val="2"/>
            <w:shd w:val="clear" w:color="auto" w:fill="E6F2F6"/>
            <w:vAlign w:val="bottom"/>
          </w:tcPr>
          <w:p w:rsidRPr="002E0A1A" w:rsidR="002E0A1A" w:rsidP="002E0A1A" w:rsidRDefault="002E0A1A" w14:paraId="53E97966"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3EE32070" w14:textId="77777777">
            <w:pPr>
              <w:spacing w:after="0" w:line="0" w:lineRule="atLeast"/>
              <w:jc w:val="left"/>
              <w:rPr>
                <w:rFonts w:ascii="Arial" w:hAnsi="Arial" w:eastAsia="Times New Roman" w:cs="Arial"/>
                <w:sz w:val="10"/>
                <w:szCs w:val="20"/>
                <w:lang w:eastAsia="en-AU"/>
              </w:rPr>
            </w:pPr>
          </w:p>
        </w:tc>
      </w:tr>
      <w:bookmarkEnd w:id="40"/>
      <w:tr w:rsidRPr="002E0A1A" w:rsidR="002E0A1A" w:rsidTr="002B57BC" w14:paraId="3117DBB9" w14:textId="77777777">
        <w:trPr>
          <w:trHeight w:val="99"/>
        </w:trPr>
        <w:tc>
          <w:tcPr>
            <w:tcW w:w="6858" w:type="dxa"/>
            <w:gridSpan w:val="2"/>
            <w:shd w:val="clear" w:color="auto" w:fill="auto"/>
            <w:vAlign w:val="bottom"/>
          </w:tcPr>
          <w:p w:rsidRPr="002E0A1A" w:rsidR="002E0A1A" w:rsidP="002E0A1A" w:rsidRDefault="002E0A1A" w14:paraId="46FC8836"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61025230" w14:textId="77777777">
            <w:pPr>
              <w:spacing w:after="0" w:line="0" w:lineRule="atLeast"/>
              <w:jc w:val="left"/>
              <w:rPr>
                <w:rFonts w:ascii="Arial" w:hAnsi="Arial" w:eastAsia="Times New Roman" w:cs="Arial"/>
                <w:sz w:val="8"/>
                <w:szCs w:val="20"/>
                <w:lang w:eastAsia="en-AU"/>
              </w:rPr>
            </w:pPr>
          </w:p>
        </w:tc>
      </w:tr>
      <w:tr w:rsidRPr="002E0A1A" w:rsidR="002E0A1A" w:rsidTr="002B57BC" w14:paraId="236BCF80" w14:textId="77777777">
        <w:trPr>
          <w:trHeight w:val="358"/>
        </w:trPr>
        <w:tc>
          <w:tcPr>
            <w:tcW w:w="6858" w:type="dxa"/>
            <w:gridSpan w:val="2"/>
            <w:shd w:val="clear" w:color="auto" w:fill="EFF8ED"/>
            <w:vAlign w:val="bottom"/>
          </w:tcPr>
          <w:p w:rsidRPr="002E0A1A" w:rsidR="002E0A1A" w:rsidP="002E0A1A" w:rsidRDefault="002E0A1A" w14:paraId="7B550B57" w14:textId="77777777">
            <w:pPr>
              <w:spacing w:after="0" w:line="0" w:lineRule="atLeast"/>
              <w:jc w:val="left"/>
              <w:rPr>
                <w:rFonts w:ascii="Arial" w:hAnsi="Arial" w:eastAsia="Arial" w:cs="Arial"/>
                <w:b/>
                <w:color w:val="39B54A"/>
                <w:sz w:val="20"/>
                <w:szCs w:val="20"/>
                <w:lang w:eastAsia="en-AU"/>
              </w:rPr>
            </w:pPr>
            <w:r w:rsidRPr="002E0A1A">
              <w:rPr>
                <w:rFonts w:ascii="Arial" w:hAnsi="Arial" w:eastAsia="Arial" w:cs="Arial"/>
                <w:b/>
                <w:color w:val="39B54A"/>
                <w:sz w:val="20"/>
                <w:szCs w:val="20"/>
                <w:lang w:eastAsia="en-AU"/>
              </w:rPr>
              <w:t xml:space="preserve">   1.2 BACKGROUND</w:t>
            </w:r>
          </w:p>
        </w:tc>
        <w:tc>
          <w:tcPr>
            <w:tcW w:w="2204" w:type="dxa"/>
            <w:gridSpan w:val="2"/>
            <w:shd w:val="clear" w:color="auto" w:fill="EFF8ED"/>
            <w:vAlign w:val="bottom"/>
          </w:tcPr>
          <w:p w:rsidRPr="002E0A1A" w:rsidR="002E0A1A" w:rsidP="002E0A1A" w:rsidRDefault="002E0A1A" w14:paraId="08A0FF38" w14:textId="77777777">
            <w:pPr>
              <w:spacing w:after="0" w:line="0" w:lineRule="atLeast"/>
              <w:ind w:right="160"/>
              <w:jc w:val="right"/>
              <w:rPr>
                <w:rFonts w:ascii="Arial" w:hAnsi="Arial" w:eastAsia="Arial" w:cs="Arial"/>
                <w:b/>
                <w:color w:val="39B54A"/>
                <w:sz w:val="20"/>
                <w:szCs w:val="20"/>
                <w:lang w:eastAsia="en-AU"/>
              </w:rPr>
            </w:pPr>
            <w:r w:rsidRPr="002E0A1A">
              <w:rPr>
                <w:rFonts w:ascii="Arial" w:hAnsi="Arial" w:eastAsia="Arial" w:cs="Arial"/>
                <w:b/>
                <w:color w:val="39B54A"/>
                <w:sz w:val="20"/>
                <w:szCs w:val="20"/>
                <w:lang w:eastAsia="en-AU"/>
              </w:rPr>
              <w:t>5</w:t>
            </w:r>
          </w:p>
        </w:tc>
      </w:tr>
      <w:tr w:rsidRPr="002E0A1A" w:rsidR="002E0A1A" w:rsidTr="002B57BC" w14:paraId="129869BE" w14:textId="77777777">
        <w:trPr>
          <w:trHeight w:val="123"/>
        </w:trPr>
        <w:tc>
          <w:tcPr>
            <w:tcW w:w="6858" w:type="dxa"/>
            <w:gridSpan w:val="2"/>
            <w:shd w:val="clear" w:color="auto" w:fill="EFF8ED"/>
            <w:vAlign w:val="bottom"/>
          </w:tcPr>
          <w:p w:rsidRPr="002E0A1A" w:rsidR="002E0A1A" w:rsidP="002E0A1A" w:rsidRDefault="002E0A1A" w14:paraId="7A043844"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0EEF6F95" w14:textId="77777777">
            <w:pPr>
              <w:spacing w:after="0" w:line="0" w:lineRule="atLeast"/>
              <w:jc w:val="left"/>
              <w:rPr>
                <w:rFonts w:ascii="Arial" w:hAnsi="Arial" w:eastAsia="Times New Roman" w:cs="Arial"/>
                <w:sz w:val="10"/>
                <w:szCs w:val="20"/>
                <w:lang w:eastAsia="en-AU"/>
              </w:rPr>
            </w:pPr>
          </w:p>
        </w:tc>
      </w:tr>
      <w:tr w:rsidRPr="002E0A1A" w:rsidR="002E0A1A" w:rsidTr="002B57BC" w14:paraId="45E861A9" w14:textId="77777777">
        <w:trPr>
          <w:trHeight w:val="99"/>
        </w:trPr>
        <w:tc>
          <w:tcPr>
            <w:tcW w:w="6858" w:type="dxa"/>
            <w:gridSpan w:val="2"/>
            <w:shd w:val="clear" w:color="auto" w:fill="auto"/>
            <w:vAlign w:val="bottom"/>
          </w:tcPr>
          <w:p w:rsidRPr="002E0A1A" w:rsidR="002E0A1A" w:rsidP="002E0A1A" w:rsidRDefault="002E0A1A" w14:paraId="7C1D63DA"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0E8CAD7E" w14:textId="77777777">
            <w:pPr>
              <w:spacing w:after="0" w:line="0" w:lineRule="atLeast"/>
              <w:jc w:val="left"/>
              <w:rPr>
                <w:rFonts w:ascii="Arial" w:hAnsi="Arial" w:eastAsia="Times New Roman" w:cs="Arial"/>
                <w:sz w:val="8"/>
                <w:szCs w:val="20"/>
                <w:lang w:eastAsia="en-AU"/>
              </w:rPr>
            </w:pPr>
          </w:p>
        </w:tc>
      </w:tr>
      <w:bookmarkEnd w:id="41"/>
      <w:tr w:rsidRPr="002E0A1A" w:rsidR="002E0A1A" w:rsidTr="002B57BC" w14:paraId="45E79AE7" w14:textId="77777777">
        <w:trPr>
          <w:trHeight w:val="358"/>
        </w:trPr>
        <w:tc>
          <w:tcPr>
            <w:tcW w:w="6858" w:type="dxa"/>
            <w:gridSpan w:val="2"/>
            <w:shd w:val="clear" w:color="auto" w:fill="E6F2F6"/>
            <w:vAlign w:val="bottom"/>
          </w:tcPr>
          <w:p w:rsidRPr="002E0A1A" w:rsidR="002E0A1A" w:rsidP="002E0A1A" w:rsidRDefault="002E0A1A" w14:paraId="7EF774A5" w14:textId="77777777">
            <w:pPr>
              <w:spacing w:after="0" w:line="0" w:lineRule="atLeast"/>
              <w:ind w:left="551" w:hanging="551"/>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w:t>
            </w:r>
          </w:p>
          <w:p w:rsidRPr="002E0A1A" w:rsidR="002E0A1A" w:rsidP="002E0A1A" w:rsidRDefault="002E0A1A" w14:paraId="7642DF7D" w14:textId="77777777">
            <w:pPr>
              <w:spacing w:after="0" w:line="0" w:lineRule="atLeast"/>
              <w:ind w:left="551" w:hanging="425"/>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1.3 PLANS, POLICIES, LEGISLATION, REGULATONS, STANDARDS &amp; GUIDELINES</w:t>
            </w:r>
          </w:p>
        </w:tc>
        <w:tc>
          <w:tcPr>
            <w:tcW w:w="2204" w:type="dxa"/>
            <w:gridSpan w:val="2"/>
            <w:shd w:val="clear" w:color="auto" w:fill="E6F2F6"/>
            <w:vAlign w:val="bottom"/>
          </w:tcPr>
          <w:p w:rsidRPr="002E0A1A" w:rsidR="002E0A1A" w:rsidP="002E0A1A" w:rsidRDefault="002E0A1A" w14:paraId="7E84C0DB"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6</w:t>
            </w:r>
          </w:p>
        </w:tc>
      </w:tr>
      <w:tr w:rsidRPr="002E0A1A" w:rsidR="002E0A1A" w:rsidTr="002B57BC" w14:paraId="6BDAB71D" w14:textId="77777777">
        <w:trPr>
          <w:trHeight w:val="123"/>
        </w:trPr>
        <w:tc>
          <w:tcPr>
            <w:tcW w:w="132" w:type="dxa"/>
            <w:shd w:val="clear" w:color="auto" w:fill="E6F2F6"/>
            <w:vAlign w:val="bottom"/>
          </w:tcPr>
          <w:p w:rsidRPr="002E0A1A" w:rsidR="002E0A1A" w:rsidP="002E0A1A" w:rsidRDefault="002E0A1A" w14:paraId="612E67CF" w14:textId="77777777">
            <w:pPr>
              <w:spacing w:after="0" w:line="0" w:lineRule="atLeast"/>
              <w:jc w:val="left"/>
              <w:rPr>
                <w:rFonts w:ascii="Arial" w:hAnsi="Arial" w:eastAsia="Times New Roman" w:cs="Arial"/>
                <w:sz w:val="10"/>
                <w:szCs w:val="20"/>
                <w:lang w:eastAsia="en-AU"/>
              </w:rPr>
            </w:pPr>
          </w:p>
        </w:tc>
        <w:tc>
          <w:tcPr>
            <w:tcW w:w="6726" w:type="dxa"/>
            <w:shd w:val="clear" w:color="auto" w:fill="E6F2F6"/>
            <w:vAlign w:val="bottom"/>
          </w:tcPr>
          <w:p w:rsidRPr="002E0A1A" w:rsidR="002E0A1A" w:rsidP="002E0A1A" w:rsidRDefault="002E0A1A" w14:paraId="4C514C83"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65F10F09" w14:textId="77777777">
            <w:pPr>
              <w:spacing w:after="0" w:line="0" w:lineRule="atLeast"/>
              <w:jc w:val="left"/>
              <w:rPr>
                <w:rFonts w:ascii="Arial" w:hAnsi="Arial" w:eastAsia="Times New Roman" w:cs="Arial"/>
                <w:sz w:val="10"/>
                <w:szCs w:val="20"/>
                <w:lang w:eastAsia="en-AU"/>
              </w:rPr>
            </w:pPr>
          </w:p>
        </w:tc>
      </w:tr>
      <w:tr w:rsidRPr="002E0A1A" w:rsidR="002E0A1A" w:rsidTr="002B57BC" w14:paraId="67109235" w14:textId="77777777">
        <w:trPr>
          <w:trHeight w:val="99"/>
        </w:trPr>
        <w:tc>
          <w:tcPr>
            <w:tcW w:w="132" w:type="dxa"/>
            <w:shd w:val="clear" w:color="auto" w:fill="auto"/>
            <w:vAlign w:val="bottom"/>
          </w:tcPr>
          <w:p w:rsidRPr="002E0A1A" w:rsidR="002E0A1A" w:rsidP="002E0A1A" w:rsidRDefault="002E0A1A" w14:paraId="40AFD47D" w14:textId="77777777">
            <w:pPr>
              <w:spacing w:after="0" w:line="0" w:lineRule="atLeast"/>
              <w:jc w:val="left"/>
              <w:rPr>
                <w:rFonts w:ascii="Arial" w:hAnsi="Arial" w:eastAsia="Times New Roman" w:cs="Arial"/>
                <w:sz w:val="8"/>
                <w:szCs w:val="20"/>
                <w:lang w:eastAsia="en-AU"/>
              </w:rPr>
            </w:pPr>
          </w:p>
        </w:tc>
        <w:tc>
          <w:tcPr>
            <w:tcW w:w="6726" w:type="dxa"/>
            <w:shd w:val="clear" w:color="auto" w:fill="auto"/>
            <w:vAlign w:val="bottom"/>
          </w:tcPr>
          <w:p w:rsidRPr="002E0A1A" w:rsidR="002E0A1A" w:rsidP="002E0A1A" w:rsidRDefault="002E0A1A" w14:paraId="34778A1D"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68FA580B" w14:textId="77777777">
            <w:pPr>
              <w:spacing w:after="0" w:line="0" w:lineRule="atLeast"/>
              <w:jc w:val="left"/>
              <w:rPr>
                <w:rFonts w:ascii="Arial" w:hAnsi="Arial" w:eastAsia="Times New Roman" w:cs="Arial"/>
                <w:sz w:val="8"/>
                <w:szCs w:val="20"/>
                <w:lang w:eastAsia="en-AU"/>
              </w:rPr>
            </w:pPr>
          </w:p>
        </w:tc>
      </w:tr>
      <w:tr w:rsidRPr="002E0A1A" w:rsidR="002E0A1A" w:rsidTr="002B57BC" w14:paraId="77E5774C" w14:textId="77777777">
        <w:trPr>
          <w:trHeight w:val="358"/>
        </w:trPr>
        <w:tc>
          <w:tcPr>
            <w:tcW w:w="132" w:type="dxa"/>
            <w:shd w:val="clear" w:color="auto" w:fill="EFF8ED"/>
            <w:vAlign w:val="bottom"/>
          </w:tcPr>
          <w:p w:rsidRPr="002E0A1A" w:rsidR="002E0A1A" w:rsidP="002E0A1A" w:rsidRDefault="002E0A1A" w14:paraId="01C5F0E5" w14:textId="77777777">
            <w:pPr>
              <w:spacing w:after="0" w:line="0" w:lineRule="atLeast"/>
              <w:jc w:val="left"/>
              <w:rPr>
                <w:rFonts w:ascii="Arial" w:hAnsi="Arial" w:eastAsia="Arial" w:cs="Arial"/>
                <w:b/>
                <w:color w:val="62BB46"/>
                <w:sz w:val="20"/>
                <w:szCs w:val="20"/>
                <w:lang w:eastAsia="en-AU"/>
              </w:rPr>
            </w:pPr>
            <w:bookmarkStart w:name="_Hlk50458539" w:id="42"/>
            <w:r w:rsidRPr="002E0A1A">
              <w:rPr>
                <w:rFonts w:ascii="Arial" w:hAnsi="Arial" w:eastAsia="Arial" w:cs="Arial"/>
                <w:b/>
                <w:color w:val="62BB46"/>
                <w:sz w:val="20"/>
                <w:szCs w:val="20"/>
                <w:lang w:eastAsia="en-AU"/>
              </w:rPr>
              <w:t xml:space="preserve">   </w:t>
            </w:r>
          </w:p>
        </w:tc>
        <w:tc>
          <w:tcPr>
            <w:tcW w:w="6726" w:type="dxa"/>
            <w:shd w:val="clear" w:color="auto" w:fill="EFF8ED"/>
            <w:vAlign w:val="bottom"/>
          </w:tcPr>
          <w:p w:rsidRPr="002E0A1A" w:rsidR="002E0A1A" w:rsidP="002E0A1A" w:rsidRDefault="002E0A1A" w14:paraId="21B73B6A" w14:textId="77777777">
            <w:pPr>
              <w:spacing w:after="0" w:line="0" w:lineRule="atLeast"/>
              <w:ind w:left="-279"/>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ST1.4 STAKEHOLDERS</w:t>
            </w:r>
          </w:p>
        </w:tc>
        <w:tc>
          <w:tcPr>
            <w:tcW w:w="2204" w:type="dxa"/>
            <w:gridSpan w:val="2"/>
            <w:shd w:val="clear" w:color="auto" w:fill="EFF8ED"/>
            <w:vAlign w:val="bottom"/>
          </w:tcPr>
          <w:p w:rsidRPr="002E0A1A" w:rsidR="002E0A1A" w:rsidP="002E0A1A" w:rsidRDefault="002E0A1A" w14:paraId="0D6F0A29"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6</w:t>
            </w:r>
          </w:p>
        </w:tc>
      </w:tr>
      <w:tr w:rsidRPr="002E0A1A" w:rsidR="002E0A1A" w:rsidTr="002B57BC" w14:paraId="18CD5B05" w14:textId="77777777">
        <w:trPr>
          <w:trHeight w:val="123"/>
        </w:trPr>
        <w:tc>
          <w:tcPr>
            <w:tcW w:w="132" w:type="dxa"/>
            <w:shd w:val="clear" w:color="auto" w:fill="EFF8ED"/>
            <w:vAlign w:val="bottom"/>
          </w:tcPr>
          <w:p w:rsidRPr="002E0A1A" w:rsidR="002E0A1A" w:rsidP="002E0A1A" w:rsidRDefault="002E0A1A" w14:paraId="391E857D" w14:textId="77777777">
            <w:pPr>
              <w:spacing w:after="0" w:line="0" w:lineRule="atLeast"/>
              <w:jc w:val="left"/>
              <w:rPr>
                <w:rFonts w:ascii="Arial" w:hAnsi="Arial" w:eastAsia="Times New Roman" w:cs="Arial"/>
                <w:sz w:val="10"/>
                <w:szCs w:val="20"/>
                <w:lang w:eastAsia="en-AU"/>
              </w:rPr>
            </w:pPr>
          </w:p>
        </w:tc>
        <w:tc>
          <w:tcPr>
            <w:tcW w:w="6726" w:type="dxa"/>
            <w:shd w:val="clear" w:color="auto" w:fill="EFF8ED"/>
            <w:vAlign w:val="bottom"/>
          </w:tcPr>
          <w:p w:rsidRPr="002E0A1A" w:rsidR="002E0A1A" w:rsidP="002E0A1A" w:rsidRDefault="002E0A1A" w14:paraId="62F3CF05"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3E59DF03" w14:textId="77777777">
            <w:pPr>
              <w:spacing w:after="0" w:line="0" w:lineRule="atLeast"/>
              <w:jc w:val="left"/>
              <w:rPr>
                <w:rFonts w:ascii="Arial" w:hAnsi="Arial" w:eastAsia="Times New Roman" w:cs="Arial"/>
                <w:sz w:val="10"/>
                <w:szCs w:val="20"/>
                <w:lang w:eastAsia="en-AU"/>
              </w:rPr>
            </w:pPr>
          </w:p>
        </w:tc>
      </w:tr>
      <w:tr w:rsidRPr="002E0A1A" w:rsidR="002E0A1A" w:rsidTr="002B57BC" w14:paraId="14D7D49E" w14:textId="77777777">
        <w:trPr>
          <w:trHeight w:val="99"/>
        </w:trPr>
        <w:tc>
          <w:tcPr>
            <w:tcW w:w="132" w:type="dxa"/>
            <w:shd w:val="clear" w:color="auto" w:fill="auto"/>
            <w:vAlign w:val="bottom"/>
          </w:tcPr>
          <w:p w:rsidRPr="002E0A1A" w:rsidR="002E0A1A" w:rsidP="002E0A1A" w:rsidRDefault="002E0A1A" w14:paraId="19299BFF" w14:textId="77777777">
            <w:pPr>
              <w:spacing w:after="0" w:line="0" w:lineRule="atLeast"/>
              <w:jc w:val="left"/>
              <w:rPr>
                <w:rFonts w:ascii="Arial" w:hAnsi="Arial" w:eastAsia="Times New Roman" w:cs="Arial"/>
                <w:sz w:val="8"/>
                <w:szCs w:val="20"/>
                <w:lang w:eastAsia="en-AU"/>
              </w:rPr>
            </w:pPr>
          </w:p>
        </w:tc>
        <w:tc>
          <w:tcPr>
            <w:tcW w:w="6726" w:type="dxa"/>
            <w:shd w:val="clear" w:color="auto" w:fill="auto"/>
            <w:vAlign w:val="bottom"/>
          </w:tcPr>
          <w:p w:rsidRPr="002E0A1A" w:rsidR="002E0A1A" w:rsidP="002E0A1A" w:rsidRDefault="002E0A1A" w14:paraId="6C523C8F"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29EA1942" w14:textId="77777777">
            <w:pPr>
              <w:spacing w:after="0" w:line="0" w:lineRule="atLeast"/>
              <w:jc w:val="left"/>
              <w:rPr>
                <w:rFonts w:ascii="Arial" w:hAnsi="Arial" w:eastAsia="Times New Roman" w:cs="Arial"/>
                <w:sz w:val="8"/>
                <w:szCs w:val="20"/>
                <w:lang w:eastAsia="en-AU"/>
              </w:rPr>
            </w:pPr>
          </w:p>
        </w:tc>
      </w:tr>
      <w:tr w:rsidRPr="002E0A1A" w:rsidR="002E0A1A" w:rsidTr="002B57BC" w14:paraId="3882268D" w14:textId="77777777">
        <w:trPr>
          <w:trHeight w:val="358"/>
        </w:trPr>
        <w:tc>
          <w:tcPr>
            <w:tcW w:w="6858" w:type="dxa"/>
            <w:gridSpan w:val="2"/>
            <w:shd w:val="clear" w:color="auto" w:fill="E6F2F6"/>
            <w:vAlign w:val="bottom"/>
          </w:tcPr>
          <w:p w:rsidRPr="002E0A1A" w:rsidR="002E0A1A" w:rsidP="002E0A1A" w:rsidRDefault="002E0A1A" w14:paraId="37046A7F"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1.5 SEPTIC TANK SYSTEMS INSTALLATIONS</w:t>
            </w:r>
          </w:p>
        </w:tc>
        <w:tc>
          <w:tcPr>
            <w:tcW w:w="2204" w:type="dxa"/>
            <w:gridSpan w:val="2"/>
            <w:shd w:val="clear" w:color="auto" w:fill="E6F2F6"/>
            <w:vAlign w:val="bottom"/>
          </w:tcPr>
          <w:p w:rsidRPr="002E0A1A" w:rsidR="002E0A1A" w:rsidP="002E0A1A" w:rsidRDefault="002E0A1A" w14:paraId="3F764D59"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7</w:t>
            </w:r>
          </w:p>
        </w:tc>
      </w:tr>
      <w:bookmarkEnd w:id="42"/>
      <w:tr w:rsidRPr="002E0A1A" w:rsidR="002E0A1A" w:rsidTr="002B57BC" w14:paraId="2CB77284" w14:textId="77777777">
        <w:trPr>
          <w:trHeight w:val="123"/>
        </w:trPr>
        <w:tc>
          <w:tcPr>
            <w:tcW w:w="6858" w:type="dxa"/>
            <w:gridSpan w:val="2"/>
            <w:shd w:val="clear" w:color="auto" w:fill="E6F2F6"/>
            <w:vAlign w:val="bottom"/>
          </w:tcPr>
          <w:p w:rsidRPr="002E0A1A" w:rsidR="002E0A1A" w:rsidP="002E0A1A" w:rsidRDefault="002E0A1A" w14:paraId="740DB32E"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4C9FE23F" w14:textId="77777777">
            <w:pPr>
              <w:spacing w:after="0" w:line="0" w:lineRule="atLeast"/>
              <w:jc w:val="left"/>
              <w:rPr>
                <w:rFonts w:ascii="Arial" w:hAnsi="Arial" w:eastAsia="Times New Roman" w:cs="Arial"/>
                <w:sz w:val="10"/>
                <w:szCs w:val="20"/>
                <w:lang w:eastAsia="en-AU"/>
              </w:rPr>
            </w:pPr>
          </w:p>
        </w:tc>
      </w:tr>
      <w:tr w:rsidRPr="002E0A1A" w:rsidR="002E0A1A" w:rsidTr="002B57BC" w14:paraId="189B288B" w14:textId="77777777">
        <w:trPr>
          <w:trHeight w:val="99"/>
        </w:trPr>
        <w:tc>
          <w:tcPr>
            <w:tcW w:w="6858" w:type="dxa"/>
            <w:gridSpan w:val="2"/>
            <w:shd w:val="clear" w:color="auto" w:fill="auto"/>
            <w:vAlign w:val="bottom"/>
          </w:tcPr>
          <w:p w:rsidRPr="002E0A1A" w:rsidR="002E0A1A" w:rsidP="002E0A1A" w:rsidRDefault="002E0A1A" w14:paraId="14B0ED73"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629210CB" w14:textId="77777777">
            <w:pPr>
              <w:spacing w:after="0" w:line="0" w:lineRule="atLeast"/>
              <w:jc w:val="left"/>
              <w:rPr>
                <w:rFonts w:ascii="Arial" w:hAnsi="Arial" w:eastAsia="Times New Roman" w:cs="Arial"/>
                <w:sz w:val="8"/>
                <w:szCs w:val="20"/>
                <w:lang w:eastAsia="en-AU"/>
              </w:rPr>
            </w:pPr>
          </w:p>
        </w:tc>
      </w:tr>
      <w:tr w:rsidRPr="002E0A1A" w:rsidR="002E0A1A" w:rsidTr="002B57BC" w14:paraId="0F1F1AD5" w14:textId="77777777">
        <w:trPr>
          <w:trHeight w:val="358"/>
        </w:trPr>
        <w:tc>
          <w:tcPr>
            <w:tcW w:w="6858" w:type="dxa"/>
            <w:gridSpan w:val="2"/>
            <w:shd w:val="clear" w:color="auto" w:fill="EFF8ED"/>
            <w:vAlign w:val="bottom"/>
          </w:tcPr>
          <w:p w:rsidRPr="002E0A1A" w:rsidR="002E0A1A" w:rsidP="00F02C76" w:rsidRDefault="002E0A1A" w14:paraId="136F2C73" w14:textId="578217B5">
            <w:pPr>
              <w:spacing w:after="0" w:line="0" w:lineRule="atLeast"/>
              <w:rPr>
                <w:rFonts w:ascii="Arial" w:hAnsi="Arial" w:eastAsia="Arial" w:cs="Arial"/>
                <w:b/>
                <w:color w:val="62BB46"/>
                <w:sz w:val="20"/>
                <w:szCs w:val="20"/>
                <w:lang w:eastAsia="en-AU"/>
              </w:rPr>
            </w:pPr>
            <w:bookmarkStart w:name="_Hlk50458504" w:id="43"/>
            <w:r w:rsidRPr="002E0A1A">
              <w:rPr>
                <w:rFonts w:ascii="Arial" w:hAnsi="Arial" w:eastAsia="Arial" w:cs="Arial"/>
                <w:b/>
                <w:color w:val="62BB46"/>
                <w:sz w:val="20"/>
                <w:szCs w:val="20"/>
                <w:lang w:eastAsia="en-AU"/>
              </w:rPr>
              <w:t>SECTION 2 – OPERATIONAL PLAN</w:t>
            </w:r>
          </w:p>
        </w:tc>
        <w:tc>
          <w:tcPr>
            <w:tcW w:w="2204" w:type="dxa"/>
            <w:gridSpan w:val="2"/>
            <w:shd w:val="clear" w:color="auto" w:fill="EFF8ED"/>
            <w:vAlign w:val="bottom"/>
          </w:tcPr>
          <w:p w:rsidRPr="002E0A1A" w:rsidR="002E0A1A" w:rsidP="002E0A1A" w:rsidRDefault="002E0A1A" w14:paraId="2B08E3FD" w14:textId="77777777">
            <w:pPr>
              <w:spacing w:after="0" w:line="0" w:lineRule="atLeast"/>
              <w:ind w:right="160"/>
              <w:jc w:val="right"/>
              <w:rPr>
                <w:rFonts w:ascii="Arial" w:hAnsi="Arial" w:eastAsia="Arial" w:cs="Arial"/>
                <w:b/>
                <w:color w:val="62BB46"/>
                <w:sz w:val="20"/>
                <w:szCs w:val="20"/>
                <w:lang w:eastAsia="en-AU"/>
              </w:rPr>
            </w:pPr>
          </w:p>
        </w:tc>
      </w:tr>
      <w:tr w:rsidRPr="002E0A1A" w:rsidR="002E0A1A" w:rsidTr="002B57BC" w14:paraId="76F1EAF8" w14:textId="77777777">
        <w:trPr>
          <w:trHeight w:val="123"/>
        </w:trPr>
        <w:tc>
          <w:tcPr>
            <w:tcW w:w="6858" w:type="dxa"/>
            <w:gridSpan w:val="2"/>
            <w:shd w:val="clear" w:color="auto" w:fill="EFF8ED"/>
            <w:vAlign w:val="bottom"/>
          </w:tcPr>
          <w:p w:rsidRPr="002E0A1A" w:rsidR="002E0A1A" w:rsidP="002E0A1A" w:rsidRDefault="002E0A1A" w14:paraId="37552084"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57CD3833" w14:textId="77777777">
            <w:pPr>
              <w:spacing w:after="0" w:line="0" w:lineRule="atLeast"/>
              <w:jc w:val="left"/>
              <w:rPr>
                <w:rFonts w:ascii="Arial" w:hAnsi="Arial" w:eastAsia="Times New Roman" w:cs="Arial"/>
                <w:sz w:val="10"/>
                <w:szCs w:val="20"/>
                <w:lang w:eastAsia="en-AU"/>
              </w:rPr>
            </w:pPr>
          </w:p>
        </w:tc>
      </w:tr>
      <w:tr w:rsidRPr="002E0A1A" w:rsidR="002E0A1A" w:rsidTr="002B57BC" w14:paraId="3AD6E311" w14:textId="77777777">
        <w:trPr>
          <w:trHeight w:val="99"/>
        </w:trPr>
        <w:tc>
          <w:tcPr>
            <w:tcW w:w="6858" w:type="dxa"/>
            <w:gridSpan w:val="2"/>
            <w:shd w:val="clear" w:color="auto" w:fill="auto"/>
            <w:vAlign w:val="bottom"/>
          </w:tcPr>
          <w:p w:rsidRPr="002E0A1A" w:rsidR="002E0A1A" w:rsidP="002E0A1A" w:rsidRDefault="002E0A1A" w14:paraId="39D02242"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00BF02B1" w14:textId="77777777">
            <w:pPr>
              <w:spacing w:after="0" w:line="0" w:lineRule="atLeast"/>
              <w:jc w:val="left"/>
              <w:rPr>
                <w:rFonts w:ascii="Arial" w:hAnsi="Arial" w:eastAsia="Times New Roman" w:cs="Arial"/>
                <w:sz w:val="8"/>
                <w:szCs w:val="20"/>
                <w:lang w:eastAsia="en-AU"/>
              </w:rPr>
            </w:pPr>
          </w:p>
        </w:tc>
      </w:tr>
      <w:tr w:rsidRPr="002E0A1A" w:rsidR="002E0A1A" w:rsidTr="002B57BC" w14:paraId="4E16657C" w14:textId="77777777">
        <w:trPr>
          <w:trHeight w:val="358"/>
        </w:trPr>
        <w:tc>
          <w:tcPr>
            <w:tcW w:w="6858" w:type="dxa"/>
            <w:gridSpan w:val="2"/>
            <w:shd w:val="clear" w:color="auto" w:fill="E6F2F6"/>
            <w:vAlign w:val="bottom"/>
          </w:tcPr>
          <w:p w:rsidRPr="002E0A1A" w:rsidR="002E0A1A" w:rsidP="002E0A1A" w:rsidRDefault="002E0A1A" w14:paraId="60D1E7CE" w14:textId="77777777">
            <w:pPr>
              <w:spacing w:after="0"/>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2.1 OVERVIEW</w:t>
            </w:r>
          </w:p>
        </w:tc>
        <w:tc>
          <w:tcPr>
            <w:tcW w:w="2204" w:type="dxa"/>
            <w:gridSpan w:val="2"/>
            <w:shd w:val="clear" w:color="auto" w:fill="E6F2F6"/>
            <w:vAlign w:val="bottom"/>
          </w:tcPr>
          <w:p w:rsidRPr="002E0A1A" w:rsidR="002E0A1A" w:rsidP="002E0A1A" w:rsidRDefault="002E0A1A" w14:paraId="6FB6ACF7" w14:textId="77777777">
            <w:pPr>
              <w:spacing w:after="0"/>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8</w:t>
            </w:r>
          </w:p>
        </w:tc>
      </w:tr>
      <w:bookmarkEnd w:id="43"/>
      <w:tr w:rsidRPr="002E0A1A" w:rsidR="002E0A1A" w:rsidTr="002B57BC" w14:paraId="66DFAF79" w14:textId="77777777">
        <w:trPr>
          <w:trHeight w:val="123"/>
        </w:trPr>
        <w:tc>
          <w:tcPr>
            <w:tcW w:w="6858" w:type="dxa"/>
            <w:gridSpan w:val="2"/>
            <w:shd w:val="clear" w:color="auto" w:fill="E6F2F6"/>
            <w:vAlign w:val="bottom"/>
          </w:tcPr>
          <w:p w:rsidRPr="002E0A1A" w:rsidR="002E0A1A" w:rsidP="002E0A1A" w:rsidRDefault="002E0A1A" w14:paraId="4C40134C" w14:textId="77777777">
            <w:pPr>
              <w:spacing w:after="0"/>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51312EDD" w14:textId="77777777">
            <w:pPr>
              <w:spacing w:after="0"/>
              <w:jc w:val="left"/>
              <w:rPr>
                <w:rFonts w:ascii="Arial" w:hAnsi="Arial" w:eastAsia="Times New Roman" w:cs="Arial"/>
                <w:sz w:val="10"/>
                <w:szCs w:val="20"/>
                <w:lang w:eastAsia="en-AU"/>
              </w:rPr>
            </w:pPr>
          </w:p>
        </w:tc>
      </w:tr>
      <w:tr w:rsidRPr="002E0A1A" w:rsidR="002E0A1A" w:rsidTr="002B57BC" w14:paraId="585245E0" w14:textId="77777777">
        <w:trPr>
          <w:trHeight w:val="99"/>
        </w:trPr>
        <w:tc>
          <w:tcPr>
            <w:tcW w:w="6858" w:type="dxa"/>
            <w:gridSpan w:val="2"/>
            <w:shd w:val="clear" w:color="auto" w:fill="auto"/>
            <w:vAlign w:val="bottom"/>
          </w:tcPr>
          <w:p w:rsidRPr="002E0A1A" w:rsidR="002E0A1A" w:rsidP="002E0A1A" w:rsidRDefault="002E0A1A" w14:paraId="2E5B90F8"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09D55609" w14:textId="77777777">
            <w:pPr>
              <w:spacing w:after="0" w:line="0" w:lineRule="atLeast"/>
              <w:jc w:val="left"/>
              <w:rPr>
                <w:rFonts w:ascii="Arial" w:hAnsi="Arial" w:eastAsia="Times New Roman" w:cs="Arial"/>
                <w:sz w:val="8"/>
                <w:szCs w:val="20"/>
                <w:lang w:eastAsia="en-AU"/>
              </w:rPr>
            </w:pPr>
          </w:p>
        </w:tc>
      </w:tr>
      <w:tr w:rsidRPr="002E0A1A" w:rsidR="002E0A1A" w:rsidTr="002B57BC" w14:paraId="133A8C27" w14:textId="77777777">
        <w:trPr>
          <w:trHeight w:val="358"/>
        </w:trPr>
        <w:tc>
          <w:tcPr>
            <w:tcW w:w="6858" w:type="dxa"/>
            <w:gridSpan w:val="2"/>
            <w:shd w:val="clear" w:color="auto" w:fill="EFF8ED"/>
            <w:vAlign w:val="bottom"/>
          </w:tcPr>
          <w:p w:rsidRPr="002E0A1A" w:rsidR="002E0A1A" w:rsidP="002E0A1A" w:rsidRDefault="002E0A1A" w14:paraId="674F7B76"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2.2 IDENTIFIED GROWTH &amp; IMPROVEMENT AREAS</w:t>
            </w:r>
          </w:p>
        </w:tc>
        <w:tc>
          <w:tcPr>
            <w:tcW w:w="2204" w:type="dxa"/>
            <w:gridSpan w:val="2"/>
            <w:shd w:val="clear" w:color="auto" w:fill="EFF8ED"/>
            <w:vAlign w:val="bottom"/>
          </w:tcPr>
          <w:p w:rsidRPr="002E0A1A" w:rsidR="002E0A1A" w:rsidP="002E0A1A" w:rsidRDefault="002E0A1A" w14:paraId="6F405CF1"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8</w:t>
            </w:r>
          </w:p>
        </w:tc>
      </w:tr>
      <w:tr w:rsidRPr="002E0A1A" w:rsidR="002E0A1A" w:rsidTr="002B57BC" w14:paraId="5FD424BF" w14:textId="77777777">
        <w:trPr>
          <w:trHeight w:val="123"/>
        </w:trPr>
        <w:tc>
          <w:tcPr>
            <w:tcW w:w="6858" w:type="dxa"/>
            <w:gridSpan w:val="2"/>
            <w:shd w:val="clear" w:color="auto" w:fill="EFF8ED"/>
            <w:vAlign w:val="bottom"/>
          </w:tcPr>
          <w:p w:rsidRPr="002E0A1A" w:rsidR="002E0A1A" w:rsidP="002E0A1A" w:rsidRDefault="002E0A1A" w14:paraId="481F7EB9"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7B4D4EC7" w14:textId="77777777">
            <w:pPr>
              <w:spacing w:after="0" w:line="0" w:lineRule="atLeast"/>
              <w:jc w:val="left"/>
              <w:rPr>
                <w:rFonts w:ascii="Arial" w:hAnsi="Arial" w:eastAsia="Times New Roman" w:cs="Arial"/>
                <w:sz w:val="10"/>
                <w:szCs w:val="20"/>
                <w:lang w:eastAsia="en-AU"/>
              </w:rPr>
            </w:pPr>
          </w:p>
        </w:tc>
      </w:tr>
      <w:tr w:rsidRPr="002E0A1A" w:rsidR="002E0A1A" w:rsidTr="002B57BC" w14:paraId="1300FDD6" w14:textId="77777777">
        <w:trPr>
          <w:trHeight w:val="99"/>
        </w:trPr>
        <w:tc>
          <w:tcPr>
            <w:tcW w:w="6858" w:type="dxa"/>
            <w:gridSpan w:val="2"/>
            <w:shd w:val="clear" w:color="auto" w:fill="auto"/>
            <w:vAlign w:val="bottom"/>
          </w:tcPr>
          <w:p w:rsidRPr="002E0A1A" w:rsidR="002E0A1A" w:rsidP="002E0A1A" w:rsidRDefault="002E0A1A" w14:paraId="6892A859"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5D514CED" w14:textId="77777777">
            <w:pPr>
              <w:spacing w:after="0" w:line="0" w:lineRule="atLeast"/>
              <w:jc w:val="left"/>
              <w:rPr>
                <w:rFonts w:ascii="Arial" w:hAnsi="Arial" w:eastAsia="Times New Roman" w:cs="Arial"/>
                <w:sz w:val="8"/>
                <w:szCs w:val="20"/>
                <w:lang w:eastAsia="en-AU"/>
              </w:rPr>
            </w:pPr>
          </w:p>
        </w:tc>
      </w:tr>
      <w:tr w:rsidRPr="002E0A1A" w:rsidR="002E0A1A" w:rsidTr="002B57BC" w14:paraId="64C5E7D4" w14:textId="77777777">
        <w:trPr>
          <w:trHeight w:val="358"/>
        </w:trPr>
        <w:tc>
          <w:tcPr>
            <w:tcW w:w="6858" w:type="dxa"/>
            <w:gridSpan w:val="2"/>
            <w:shd w:val="clear" w:color="auto" w:fill="E6F2F6"/>
            <w:vAlign w:val="bottom"/>
          </w:tcPr>
          <w:p w:rsidRPr="002E0A1A" w:rsidR="002E0A1A" w:rsidP="002E0A1A" w:rsidRDefault="002E0A1A" w14:paraId="2816B723"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2.3 INFORMATION MANAGEMENT &amp; REPORTING</w:t>
            </w:r>
          </w:p>
        </w:tc>
        <w:tc>
          <w:tcPr>
            <w:tcW w:w="2204" w:type="dxa"/>
            <w:gridSpan w:val="2"/>
            <w:shd w:val="clear" w:color="auto" w:fill="E6F2F6"/>
            <w:vAlign w:val="bottom"/>
          </w:tcPr>
          <w:p w:rsidRPr="002E0A1A" w:rsidR="002E0A1A" w:rsidP="002E0A1A" w:rsidRDefault="002E0A1A" w14:paraId="0A7C7CA1"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11</w:t>
            </w:r>
          </w:p>
        </w:tc>
      </w:tr>
      <w:tr w:rsidRPr="002E0A1A" w:rsidR="002E0A1A" w:rsidTr="002B57BC" w14:paraId="6BE578B6" w14:textId="77777777">
        <w:trPr>
          <w:trHeight w:val="123"/>
        </w:trPr>
        <w:tc>
          <w:tcPr>
            <w:tcW w:w="6858" w:type="dxa"/>
            <w:gridSpan w:val="2"/>
            <w:shd w:val="clear" w:color="auto" w:fill="E6F2F6"/>
            <w:vAlign w:val="bottom"/>
          </w:tcPr>
          <w:p w:rsidRPr="002E0A1A" w:rsidR="002E0A1A" w:rsidP="002E0A1A" w:rsidRDefault="002E0A1A" w14:paraId="175BAAD3"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32B52F54" w14:textId="77777777">
            <w:pPr>
              <w:spacing w:after="0" w:line="0" w:lineRule="atLeast"/>
              <w:jc w:val="left"/>
              <w:rPr>
                <w:rFonts w:ascii="Arial" w:hAnsi="Arial" w:eastAsia="Times New Roman" w:cs="Arial"/>
                <w:sz w:val="10"/>
                <w:szCs w:val="20"/>
                <w:lang w:eastAsia="en-AU"/>
              </w:rPr>
            </w:pPr>
          </w:p>
        </w:tc>
      </w:tr>
      <w:tr w:rsidRPr="002E0A1A" w:rsidR="002E0A1A" w:rsidTr="002B57BC" w14:paraId="73F46795" w14:textId="77777777">
        <w:trPr>
          <w:trHeight w:val="99"/>
        </w:trPr>
        <w:tc>
          <w:tcPr>
            <w:tcW w:w="6858" w:type="dxa"/>
            <w:gridSpan w:val="2"/>
            <w:shd w:val="clear" w:color="auto" w:fill="auto"/>
            <w:vAlign w:val="bottom"/>
          </w:tcPr>
          <w:p w:rsidRPr="002E0A1A" w:rsidR="002E0A1A" w:rsidP="002E0A1A" w:rsidRDefault="002E0A1A" w14:paraId="5D54DE18"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1BD921DA" w14:textId="77777777">
            <w:pPr>
              <w:spacing w:after="0" w:line="0" w:lineRule="atLeast"/>
              <w:jc w:val="left"/>
              <w:rPr>
                <w:rFonts w:ascii="Arial" w:hAnsi="Arial" w:eastAsia="Times New Roman" w:cs="Arial"/>
                <w:sz w:val="8"/>
                <w:szCs w:val="20"/>
                <w:lang w:eastAsia="en-AU"/>
              </w:rPr>
            </w:pPr>
          </w:p>
        </w:tc>
      </w:tr>
      <w:tr w:rsidRPr="002E0A1A" w:rsidR="002E0A1A" w:rsidTr="002B57BC" w14:paraId="2CBE1613" w14:textId="77777777">
        <w:trPr>
          <w:trHeight w:val="358"/>
        </w:trPr>
        <w:tc>
          <w:tcPr>
            <w:tcW w:w="6858" w:type="dxa"/>
            <w:gridSpan w:val="2"/>
            <w:shd w:val="clear" w:color="auto" w:fill="EFF8ED"/>
            <w:vAlign w:val="bottom"/>
          </w:tcPr>
          <w:p w:rsidRPr="002E0A1A" w:rsidR="002E0A1A" w:rsidP="002E0A1A" w:rsidRDefault="002E0A1A" w14:paraId="0236B299"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2.3.1 INFORMATION MANAGEMENT</w:t>
            </w:r>
          </w:p>
        </w:tc>
        <w:tc>
          <w:tcPr>
            <w:tcW w:w="2204" w:type="dxa"/>
            <w:gridSpan w:val="2"/>
            <w:shd w:val="clear" w:color="auto" w:fill="EFF8ED"/>
            <w:vAlign w:val="bottom"/>
          </w:tcPr>
          <w:p w:rsidRPr="002E0A1A" w:rsidR="002E0A1A" w:rsidP="002E0A1A" w:rsidRDefault="002E0A1A" w14:paraId="076E479D"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11</w:t>
            </w:r>
          </w:p>
        </w:tc>
      </w:tr>
      <w:tr w:rsidRPr="002E0A1A" w:rsidR="002E0A1A" w:rsidTr="002B57BC" w14:paraId="62B47726" w14:textId="77777777">
        <w:trPr>
          <w:trHeight w:val="123"/>
        </w:trPr>
        <w:tc>
          <w:tcPr>
            <w:tcW w:w="6858" w:type="dxa"/>
            <w:gridSpan w:val="2"/>
            <w:shd w:val="clear" w:color="auto" w:fill="EFF8ED"/>
            <w:vAlign w:val="bottom"/>
          </w:tcPr>
          <w:p w:rsidRPr="002E0A1A" w:rsidR="002E0A1A" w:rsidP="002E0A1A" w:rsidRDefault="002E0A1A" w14:paraId="13619EAD"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23111DE4" w14:textId="77777777">
            <w:pPr>
              <w:spacing w:after="0" w:line="0" w:lineRule="atLeast"/>
              <w:jc w:val="left"/>
              <w:rPr>
                <w:rFonts w:ascii="Arial" w:hAnsi="Arial" w:eastAsia="Times New Roman" w:cs="Arial"/>
                <w:sz w:val="10"/>
                <w:szCs w:val="20"/>
                <w:lang w:eastAsia="en-AU"/>
              </w:rPr>
            </w:pPr>
          </w:p>
        </w:tc>
      </w:tr>
      <w:tr w:rsidRPr="002E0A1A" w:rsidR="002E0A1A" w:rsidTr="002B57BC" w14:paraId="7B3D0312" w14:textId="77777777">
        <w:trPr>
          <w:trHeight w:val="99"/>
        </w:trPr>
        <w:tc>
          <w:tcPr>
            <w:tcW w:w="6858" w:type="dxa"/>
            <w:gridSpan w:val="2"/>
            <w:shd w:val="clear" w:color="auto" w:fill="auto"/>
            <w:vAlign w:val="bottom"/>
          </w:tcPr>
          <w:p w:rsidRPr="002E0A1A" w:rsidR="002E0A1A" w:rsidP="002E0A1A" w:rsidRDefault="002E0A1A" w14:paraId="404BE1A8"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3A1CBAF4" w14:textId="77777777">
            <w:pPr>
              <w:spacing w:after="0" w:line="0" w:lineRule="atLeast"/>
              <w:jc w:val="left"/>
              <w:rPr>
                <w:rFonts w:ascii="Arial" w:hAnsi="Arial" w:eastAsia="Times New Roman" w:cs="Arial"/>
                <w:sz w:val="8"/>
                <w:szCs w:val="20"/>
                <w:lang w:eastAsia="en-AU"/>
              </w:rPr>
            </w:pPr>
          </w:p>
        </w:tc>
      </w:tr>
      <w:tr w:rsidRPr="002E0A1A" w:rsidR="002E0A1A" w:rsidTr="002B57BC" w14:paraId="634093A9" w14:textId="77777777">
        <w:trPr>
          <w:trHeight w:val="358"/>
        </w:trPr>
        <w:tc>
          <w:tcPr>
            <w:tcW w:w="6858" w:type="dxa"/>
            <w:gridSpan w:val="2"/>
            <w:shd w:val="clear" w:color="auto" w:fill="E6F2F6"/>
            <w:vAlign w:val="bottom"/>
          </w:tcPr>
          <w:p w:rsidRPr="002E0A1A" w:rsidR="002E0A1A" w:rsidP="002E0A1A" w:rsidRDefault="002E0A1A" w14:paraId="6EABC0F9"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2.3.2 REPORTING</w:t>
            </w:r>
          </w:p>
        </w:tc>
        <w:tc>
          <w:tcPr>
            <w:tcW w:w="2204" w:type="dxa"/>
            <w:gridSpan w:val="2"/>
            <w:shd w:val="clear" w:color="auto" w:fill="E6F2F6"/>
            <w:vAlign w:val="bottom"/>
          </w:tcPr>
          <w:p w:rsidRPr="002E0A1A" w:rsidR="002E0A1A" w:rsidP="002E0A1A" w:rsidRDefault="002E0A1A" w14:paraId="4E16FEFA"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12</w:t>
            </w:r>
          </w:p>
        </w:tc>
      </w:tr>
      <w:tr w:rsidRPr="002E0A1A" w:rsidR="002E0A1A" w:rsidTr="002B57BC" w14:paraId="5182ACCA" w14:textId="77777777">
        <w:trPr>
          <w:trHeight w:val="123"/>
        </w:trPr>
        <w:tc>
          <w:tcPr>
            <w:tcW w:w="6858" w:type="dxa"/>
            <w:gridSpan w:val="2"/>
            <w:shd w:val="clear" w:color="auto" w:fill="E6F2F6"/>
            <w:vAlign w:val="bottom"/>
          </w:tcPr>
          <w:p w:rsidRPr="002E0A1A" w:rsidR="002E0A1A" w:rsidP="002E0A1A" w:rsidRDefault="002E0A1A" w14:paraId="3F6DA83D"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6CDC10F0" w14:textId="77777777">
            <w:pPr>
              <w:spacing w:after="0" w:line="0" w:lineRule="atLeast"/>
              <w:jc w:val="left"/>
              <w:rPr>
                <w:rFonts w:ascii="Arial" w:hAnsi="Arial" w:eastAsia="Times New Roman" w:cs="Arial"/>
                <w:sz w:val="10"/>
                <w:szCs w:val="20"/>
                <w:lang w:eastAsia="en-AU"/>
              </w:rPr>
            </w:pPr>
          </w:p>
        </w:tc>
      </w:tr>
      <w:tr w:rsidRPr="002E0A1A" w:rsidR="002E0A1A" w:rsidTr="002B57BC" w14:paraId="0E1A0893" w14:textId="77777777">
        <w:trPr>
          <w:trHeight w:val="99"/>
        </w:trPr>
        <w:tc>
          <w:tcPr>
            <w:tcW w:w="6858" w:type="dxa"/>
            <w:gridSpan w:val="2"/>
            <w:shd w:val="clear" w:color="auto" w:fill="auto"/>
            <w:vAlign w:val="bottom"/>
          </w:tcPr>
          <w:p w:rsidRPr="002E0A1A" w:rsidR="002E0A1A" w:rsidP="002E0A1A" w:rsidRDefault="002E0A1A" w14:paraId="1D2BA6EA"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2EAF1735" w14:textId="77777777">
            <w:pPr>
              <w:spacing w:after="0" w:line="0" w:lineRule="atLeast"/>
              <w:jc w:val="left"/>
              <w:rPr>
                <w:rFonts w:ascii="Arial" w:hAnsi="Arial" w:eastAsia="Times New Roman" w:cs="Arial"/>
                <w:sz w:val="8"/>
                <w:szCs w:val="20"/>
                <w:lang w:eastAsia="en-AU"/>
              </w:rPr>
            </w:pPr>
          </w:p>
        </w:tc>
      </w:tr>
      <w:tr w:rsidRPr="002E0A1A" w:rsidR="002E0A1A" w:rsidTr="002B57BC" w14:paraId="7CC74A2D" w14:textId="77777777">
        <w:trPr>
          <w:trHeight w:val="358"/>
        </w:trPr>
        <w:tc>
          <w:tcPr>
            <w:tcW w:w="6858" w:type="dxa"/>
            <w:gridSpan w:val="2"/>
            <w:shd w:val="clear" w:color="auto" w:fill="EFF8ED"/>
            <w:vAlign w:val="bottom"/>
          </w:tcPr>
          <w:p w:rsidRPr="002E0A1A" w:rsidR="002E0A1A" w:rsidP="002E0A1A" w:rsidRDefault="002E0A1A" w14:paraId="17C7AB59"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2.4 APPROVALS</w:t>
            </w:r>
          </w:p>
        </w:tc>
        <w:tc>
          <w:tcPr>
            <w:tcW w:w="2204" w:type="dxa"/>
            <w:gridSpan w:val="2"/>
            <w:shd w:val="clear" w:color="auto" w:fill="EFF8ED"/>
            <w:vAlign w:val="bottom"/>
          </w:tcPr>
          <w:p w:rsidRPr="002E0A1A" w:rsidR="002E0A1A" w:rsidP="002E0A1A" w:rsidRDefault="002E0A1A" w14:paraId="620534CB"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12</w:t>
            </w:r>
          </w:p>
        </w:tc>
      </w:tr>
      <w:tr w:rsidRPr="002E0A1A" w:rsidR="002E0A1A" w:rsidTr="002B57BC" w14:paraId="47DF639B" w14:textId="77777777">
        <w:trPr>
          <w:trHeight w:val="123"/>
        </w:trPr>
        <w:tc>
          <w:tcPr>
            <w:tcW w:w="6858" w:type="dxa"/>
            <w:gridSpan w:val="2"/>
            <w:shd w:val="clear" w:color="auto" w:fill="EFF8ED"/>
            <w:vAlign w:val="bottom"/>
          </w:tcPr>
          <w:p w:rsidRPr="002E0A1A" w:rsidR="002E0A1A" w:rsidP="002E0A1A" w:rsidRDefault="002E0A1A" w14:paraId="047598E9"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2E77E029" w14:textId="77777777">
            <w:pPr>
              <w:spacing w:after="0" w:line="0" w:lineRule="atLeast"/>
              <w:jc w:val="left"/>
              <w:rPr>
                <w:rFonts w:ascii="Arial" w:hAnsi="Arial" w:eastAsia="Times New Roman" w:cs="Arial"/>
                <w:sz w:val="10"/>
                <w:szCs w:val="20"/>
                <w:lang w:eastAsia="en-AU"/>
              </w:rPr>
            </w:pPr>
          </w:p>
        </w:tc>
      </w:tr>
      <w:tr w:rsidRPr="002E0A1A" w:rsidR="002E0A1A" w:rsidTr="002B57BC" w14:paraId="7AE15273" w14:textId="77777777">
        <w:trPr>
          <w:trHeight w:val="99"/>
        </w:trPr>
        <w:tc>
          <w:tcPr>
            <w:tcW w:w="6858" w:type="dxa"/>
            <w:gridSpan w:val="2"/>
            <w:shd w:val="clear" w:color="auto" w:fill="auto"/>
            <w:vAlign w:val="bottom"/>
          </w:tcPr>
          <w:p w:rsidRPr="002E0A1A" w:rsidR="002E0A1A" w:rsidP="002E0A1A" w:rsidRDefault="002E0A1A" w14:paraId="5FFCFB90"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074B9D61" w14:textId="77777777">
            <w:pPr>
              <w:spacing w:after="0" w:line="0" w:lineRule="atLeast"/>
              <w:jc w:val="left"/>
              <w:rPr>
                <w:rFonts w:ascii="Arial" w:hAnsi="Arial" w:eastAsia="Times New Roman" w:cs="Arial"/>
                <w:sz w:val="8"/>
                <w:szCs w:val="20"/>
                <w:lang w:eastAsia="en-AU"/>
              </w:rPr>
            </w:pPr>
          </w:p>
        </w:tc>
      </w:tr>
      <w:tr w:rsidRPr="002E0A1A" w:rsidR="002E0A1A" w:rsidTr="002B57BC" w14:paraId="758CD2A4" w14:textId="77777777">
        <w:trPr>
          <w:trHeight w:val="358"/>
        </w:trPr>
        <w:tc>
          <w:tcPr>
            <w:tcW w:w="6858" w:type="dxa"/>
            <w:gridSpan w:val="2"/>
            <w:shd w:val="clear" w:color="auto" w:fill="E6F2F6"/>
            <w:vAlign w:val="bottom"/>
          </w:tcPr>
          <w:p w:rsidRPr="002E0A1A" w:rsidR="002E0A1A" w:rsidP="002E0A1A" w:rsidRDefault="002E0A1A" w14:paraId="3124F92B"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2.4.1 PLANNING</w:t>
            </w:r>
          </w:p>
        </w:tc>
        <w:tc>
          <w:tcPr>
            <w:tcW w:w="2204" w:type="dxa"/>
            <w:gridSpan w:val="2"/>
            <w:shd w:val="clear" w:color="auto" w:fill="E6F2F6"/>
            <w:vAlign w:val="bottom"/>
          </w:tcPr>
          <w:p w:rsidRPr="002E0A1A" w:rsidR="002E0A1A" w:rsidP="002E0A1A" w:rsidRDefault="002E0A1A" w14:paraId="7277B5F8"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12</w:t>
            </w:r>
          </w:p>
        </w:tc>
      </w:tr>
      <w:tr w:rsidRPr="002E0A1A" w:rsidR="002E0A1A" w:rsidTr="002B57BC" w14:paraId="58E1D506" w14:textId="77777777">
        <w:trPr>
          <w:trHeight w:val="123"/>
        </w:trPr>
        <w:tc>
          <w:tcPr>
            <w:tcW w:w="6858" w:type="dxa"/>
            <w:gridSpan w:val="2"/>
            <w:shd w:val="clear" w:color="auto" w:fill="E6F2F6"/>
            <w:vAlign w:val="bottom"/>
          </w:tcPr>
          <w:p w:rsidRPr="002E0A1A" w:rsidR="002E0A1A" w:rsidP="002E0A1A" w:rsidRDefault="002E0A1A" w14:paraId="3679DEFB"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7C6C1155" w14:textId="77777777">
            <w:pPr>
              <w:spacing w:after="0" w:line="0" w:lineRule="atLeast"/>
              <w:jc w:val="left"/>
              <w:rPr>
                <w:rFonts w:ascii="Arial" w:hAnsi="Arial" w:eastAsia="Times New Roman" w:cs="Arial"/>
                <w:sz w:val="10"/>
                <w:szCs w:val="20"/>
                <w:lang w:eastAsia="en-AU"/>
              </w:rPr>
            </w:pPr>
          </w:p>
        </w:tc>
      </w:tr>
      <w:tr w:rsidRPr="002E0A1A" w:rsidR="002E0A1A" w:rsidTr="002B57BC" w14:paraId="3A8F00D1" w14:textId="77777777">
        <w:trPr>
          <w:trHeight w:val="99"/>
        </w:trPr>
        <w:tc>
          <w:tcPr>
            <w:tcW w:w="6858" w:type="dxa"/>
            <w:gridSpan w:val="2"/>
            <w:shd w:val="clear" w:color="auto" w:fill="auto"/>
            <w:vAlign w:val="bottom"/>
          </w:tcPr>
          <w:p w:rsidRPr="002E0A1A" w:rsidR="002E0A1A" w:rsidP="002E0A1A" w:rsidRDefault="002E0A1A" w14:paraId="6AB63DCA" w14:textId="77777777">
            <w:pPr>
              <w:spacing w:after="0" w:line="0" w:lineRule="atLeast"/>
              <w:jc w:val="left"/>
              <w:rPr>
                <w:rFonts w:ascii="Arial" w:hAnsi="Arial" w:eastAsia="Times New Roman" w:cs="Arial"/>
                <w:sz w:val="8"/>
                <w:szCs w:val="20"/>
                <w:lang w:eastAsia="en-AU"/>
              </w:rPr>
            </w:pPr>
            <w:bookmarkStart w:name="_Hlk50467946" w:id="44"/>
          </w:p>
        </w:tc>
        <w:tc>
          <w:tcPr>
            <w:tcW w:w="2204" w:type="dxa"/>
            <w:gridSpan w:val="2"/>
            <w:shd w:val="clear" w:color="auto" w:fill="auto"/>
            <w:vAlign w:val="bottom"/>
          </w:tcPr>
          <w:p w:rsidRPr="002E0A1A" w:rsidR="002E0A1A" w:rsidP="002E0A1A" w:rsidRDefault="002E0A1A" w14:paraId="6C6D5CD3" w14:textId="77777777">
            <w:pPr>
              <w:spacing w:after="0" w:line="0" w:lineRule="atLeast"/>
              <w:jc w:val="left"/>
              <w:rPr>
                <w:rFonts w:ascii="Arial" w:hAnsi="Arial" w:eastAsia="Times New Roman" w:cs="Arial"/>
                <w:sz w:val="8"/>
                <w:szCs w:val="20"/>
                <w:lang w:eastAsia="en-AU"/>
              </w:rPr>
            </w:pPr>
          </w:p>
        </w:tc>
      </w:tr>
      <w:tr w:rsidRPr="002E0A1A" w:rsidR="002E0A1A" w:rsidTr="002B57BC" w14:paraId="2648F899" w14:textId="77777777">
        <w:trPr>
          <w:trHeight w:val="358"/>
        </w:trPr>
        <w:tc>
          <w:tcPr>
            <w:tcW w:w="6858" w:type="dxa"/>
            <w:gridSpan w:val="2"/>
            <w:shd w:val="clear" w:color="auto" w:fill="EFF8ED"/>
            <w:vAlign w:val="bottom"/>
          </w:tcPr>
          <w:p w:rsidRPr="002E0A1A" w:rsidR="002E0A1A" w:rsidP="002E0A1A" w:rsidRDefault="002E0A1A" w14:paraId="1B1F16A3" w14:textId="77777777">
            <w:pPr>
              <w:spacing w:after="0" w:line="0" w:lineRule="atLeast"/>
              <w:jc w:val="left"/>
              <w:rPr>
                <w:rFonts w:ascii="Arial" w:hAnsi="Arial" w:eastAsia="Arial" w:cs="Arial"/>
                <w:b/>
                <w:color w:val="62BB46"/>
                <w:sz w:val="20"/>
                <w:szCs w:val="20"/>
                <w:lang w:eastAsia="en-AU"/>
              </w:rPr>
            </w:pPr>
            <w:bookmarkStart w:name="_Hlk50467932" w:id="45"/>
            <w:r w:rsidRPr="002E0A1A">
              <w:rPr>
                <w:rFonts w:ascii="Arial" w:hAnsi="Arial" w:eastAsia="Arial" w:cs="Arial"/>
                <w:b/>
                <w:color w:val="62BB46"/>
                <w:sz w:val="20"/>
                <w:szCs w:val="20"/>
                <w:lang w:eastAsia="en-AU"/>
              </w:rPr>
              <w:t xml:space="preserve">   2.4.1.1 DENSITY OF DWELLINGS</w:t>
            </w:r>
          </w:p>
        </w:tc>
        <w:tc>
          <w:tcPr>
            <w:tcW w:w="2204" w:type="dxa"/>
            <w:gridSpan w:val="2"/>
            <w:shd w:val="clear" w:color="auto" w:fill="EFF8ED"/>
            <w:vAlign w:val="bottom"/>
          </w:tcPr>
          <w:p w:rsidRPr="002E0A1A" w:rsidR="002E0A1A" w:rsidP="002E0A1A" w:rsidRDefault="002E0A1A" w14:paraId="12B43459"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12</w:t>
            </w:r>
          </w:p>
        </w:tc>
      </w:tr>
      <w:tr w:rsidRPr="002E0A1A" w:rsidR="002E0A1A" w:rsidTr="002B57BC" w14:paraId="1FEDB5D8" w14:textId="77777777">
        <w:trPr>
          <w:trHeight w:val="123"/>
        </w:trPr>
        <w:tc>
          <w:tcPr>
            <w:tcW w:w="6858" w:type="dxa"/>
            <w:gridSpan w:val="2"/>
            <w:shd w:val="clear" w:color="auto" w:fill="EFF8ED"/>
            <w:vAlign w:val="bottom"/>
          </w:tcPr>
          <w:p w:rsidRPr="002E0A1A" w:rsidR="002E0A1A" w:rsidP="002E0A1A" w:rsidRDefault="002E0A1A" w14:paraId="5875DD3F"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3CB5A7A8" w14:textId="77777777">
            <w:pPr>
              <w:spacing w:after="0" w:line="0" w:lineRule="atLeast"/>
              <w:jc w:val="left"/>
              <w:rPr>
                <w:rFonts w:ascii="Arial" w:hAnsi="Arial" w:eastAsia="Times New Roman" w:cs="Arial"/>
                <w:sz w:val="10"/>
                <w:szCs w:val="20"/>
                <w:lang w:eastAsia="en-AU"/>
              </w:rPr>
            </w:pPr>
          </w:p>
        </w:tc>
      </w:tr>
      <w:tr w:rsidRPr="002E0A1A" w:rsidR="002E0A1A" w:rsidTr="002B57BC" w14:paraId="666187DA" w14:textId="77777777">
        <w:trPr>
          <w:trHeight w:val="99"/>
        </w:trPr>
        <w:tc>
          <w:tcPr>
            <w:tcW w:w="6858" w:type="dxa"/>
            <w:gridSpan w:val="2"/>
            <w:shd w:val="clear" w:color="auto" w:fill="auto"/>
            <w:vAlign w:val="bottom"/>
          </w:tcPr>
          <w:p w:rsidRPr="002E0A1A" w:rsidR="002E0A1A" w:rsidP="002E0A1A" w:rsidRDefault="002E0A1A" w14:paraId="7D65E2D3"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48BBC42B" w14:textId="77777777">
            <w:pPr>
              <w:spacing w:after="0" w:line="0" w:lineRule="atLeast"/>
              <w:jc w:val="left"/>
              <w:rPr>
                <w:rFonts w:ascii="Arial" w:hAnsi="Arial" w:eastAsia="Times New Roman" w:cs="Arial"/>
                <w:sz w:val="8"/>
                <w:szCs w:val="20"/>
                <w:lang w:eastAsia="en-AU"/>
              </w:rPr>
            </w:pPr>
          </w:p>
        </w:tc>
      </w:tr>
      <w:tr w:rsidRPr="002E0A1A" w:rsidR="002E0A1A" w:rsidTr="002B57BC" w14:paraId="094DFF9E" w14:textId="77777777">
        <w:trPr>
          <w:trHeight w:val="358"/>
        </w:trPr>
        <w:tc>
          <w:tcPr>
            <w:tcW w:w="6858" w:type="dxa"/>
            <w:gridSpan w:val="2"/>
            <w:shd w:val="clear" w:color="auto" w:fill="E6F2F6"/>
            <w:vAlign w:val="bottom"/>
          </w:tcPr>
          <w:p w:rsidRPr="002E0A1A" w:rsidR="002E0A1A" w:rsidP="002E0A1A" w:rsidRDefault="002E0A1A" w14:paraId="46A5950E"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2.4.1.2 INDIVIDUAL &amp; CUMULATIVE IMPACT</w:t>
            </w:r>
          </w:p>
        </w:tc>
        <w:tc>
          <w:tcPr>
            <w:tcW w:w="2204" w:type="dxa"/>
            <w:gridSpan w:val="2"/>
            <w:shd w:val="clear" w:color="auto" w:fill="E6F2F6"/>
            <w:vAlign w:val="bottom"/>
          </w:tcPr>
          <w:p w:rsidRPr="002E0A1A" w:rsidR="002E0A1A" w:rsidP="002E0A1A" w:rsidRDefault="002E0A1A" w14:paraId="59541246"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13</w:t>
            </w:r>
          </w:p>
        </w:tc>
      </w:tr>
      <w:bookmarkEnd w:id="44"/>
      <w:bookmarkEnd w:id="45"/>
      <w:tr w:rsidRPr="002E0A1A" w:rsidR="002E0A1A" w:rsidTr="002B57BC" w14:paraId="7C4A6C11" w14:textId="77777777">
        <w:trPr>
          <w:trHeight w:val="123"/>
        </w:trPr>
        <w:tc>
          <w:tcPr>
            <w:tcW w:w="6858" w:type="dxa"/>
            <w:gridSpan w:val="2"/>
            <w:shd w:val="clear" w:color="auto" w:fill="E6F2F6"/>
            <w:vAlign w:val="bottom"/>
          </w:tcPr>
          <w:p w:rsidRPr="002E0A1A" w:rsidR="002E0A1A" w:rsidP="002E0A1A" w:rsidRDefault="002E0A1A" w14:paraId="1054115D"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042AE2C6" w14:textId="77777777">
            <w:pPr>
              <w:spacing w:after="0" w:line="0" w:lineRule="atLeast"/>
              <w:jc w:val="left"/>
              <w:rPr>
                <w:rFonts w:ascii="Arial" w:hAnsi="Arial" w:eastAsia="Times New Roman" w:cs="Arial"/>
                <w:sz w:val="10"/>
                <w:szCs w:val="20"/>
                <w:lang w:eastAsia="en-AU"/>
              </w:rPr>
            </w:pPr>
          </w:p>
        </w:tc>
      </w:tr>
      <w:tr w:rsidRPr="002E0A1A" w:rsidR="002E0A1A" w:rsidTr="002B57BC" w14:paraId="1823168B" w14:textId="77777777">
        <w:trPr>
          <w:trHeight w:val="99"/>
        </w:trPr>
        <w:tc>
          <w:tcPr>
            <w:tcW w:w="6858" w:type="dxa"/>
            <w:gridSpan w:val="2"/>
            <w:shd w:val="clear" w:color="auto" w:fill="auto"/>
            <w:vAlign w:val="bottom"/>
          </w:tcPr>
          <w:p w:rsidRPr="002E0A1A" w:rsidR="002E0A1A" w:rsidP="002E0A1A" w:rsidRDefault="002E0A1A" w14:paraId="4E20B379"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579206FE" w14:textId="77777777">
            <w:pPr>
              <w:spacing w:after="0" w:line="0" w:lineRule="atLeast"/>
              <w:jc w:val="left"/>
              <w:rPr>
                <w:rFonts w:ascii="Arial" w:hAnsi="Arial" w:eastAsia="Times New Roman" w:cs="Arial"/>
                <w:sz w:val="8"/>
                <w:szCs w:val="20"/>
                <w:lang w:eastAsia="en-AU"/>
              </w:rPr>
            </w:pPr>
          </w:p>
        </w:tc>
      </w:tr>
      <w:tr w:rsidRPr="002E0A1A" w:rsidR="002E0A1A" w:rsidTr="002B57BC" w14:paraId="3057C7E9" w14:textId="77777777">
        <w:trPr>
          <w:trHeight w:val="358"/>
        </w:trPr>
        <w:tc>
          <w:tcPr>
            <w:tcW w:w="6858" w:type="dxa"/>
            <w:gridSpan w:val="2"/>
            <w:shd w:val="clear" w:color="auto" w:fill="EFF8ED"/>
            <w:vAlign w:val="bottom"/>
          </w:tcPr>
          <w:p w:rsidRPr="002E0A1A" w:rsidR="002E0A1A" w:rsidP="002E0A1A" w:rsidRDefault="002E0A1A" w14:paraId="152484ED"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2.4.1.3 SECTION 173 AGREEMENTS</w:t>
            </w:r>
          </w:p>
        </w:tc>
        <w:tc>
          <w:tcPr>
            <w:tcW w:w="2204" w:type="dxa"/>
            <w:gridSpan w:val="2"/>
            <w:shd w:val="clear" w:color="auto" w:fill="EFF8ED"/>
            <w:vAlign w:val="bottom"/>
          </w:tcPr>
          <w:p w:rsidRPr="002E0A1A" w:rsidR="002E0A1A" w:rsidP="002E0A1A" w:rsidRDefault="002E0A1A" w14:paraId="350C34F1"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14</w:t>
            </w:r>
          </w:p>
        </w:tc>
      </w:tr>
      <w:tr w:rsidRPr="002E0A1A" w:rsidR="002E0A1A" w:rsidTr="002B57BC" w14:paraId="15352FD6" w14:textId="77777777">
        <w:trPr>
          <w:trHeight w:val="123"/>
        </w:trPr>
        <w:tc>
          <w:tcPr>
            <w:tcW w:w="6858" w:type="dxa"/>
            <w:gridSpan w:val="2"/>
            <w:shd w:val="clear" w:color="auto" w:fill="EFF8ED"/>
            <w:vAlign w:val="bottom"/>
          </w:tcPr>
          <w:p w:rsidRPr="002E0A1A" w:rsidR="002E0A1A" w:rsidP="002E0A1A" w:rsidRDefault="002E0A1A" w14:paraId="329CFEA0"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4BE116D1" w14:textId="77777777">
            <w:pPr>
              <w:spacing w:after="0" w:line="0" w:lineRule="atLeast"/>
              <w:jc w:val="left"/>
              <w:rPr>
                <w:rFonts w:ascii="Arial" w:hAnsi="Arial" w:eastAsia="Times New Roman" w:cs="Arial"/>
                <w:sz w:val="10"/>
                <w:szCs w:val="20"/>
                <w:lang w:eastAsia="en-AU"/>
              </w:rPr>
            </w:pPr>
          </w:p>
        </w:tc>
      </w:tr>
      <w:tr w:rsidRPr="002E0A1A" w:rsidR="002E0A1A" w:rsidTr="002B57BC" w14:paraId="70898CDA" w14:textId="77777777">
        <w:trPr>
          <w:trHeight w:val="99"/>
        </w:trPr>
        <w:tc>
          <w:tcPr>
            <w:tcW w:w="6858" w:type="dxa"/>
            <w:gridSpan w:val="2"/>
            <w:shd w:val="clear" w:color="auto" w:fill="auto"/>
            <w:vAlign w:val="bottom"/>
          </w:tcPr>
          <w:p w:rsidRPr="002E0A1A" w:rsidR="002E0A1A" w:rsidP="002E0A1A" w:rsidRDefault="002E0A1A" w14:paraId="3478EB67"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1DEB8CE9" w14:textId="77777777">
            <w:pPr>
              <w:spacing w:after="0" w:line="0" w:lineRule="atLeast"/>
              <w:jc w:val="left"/>
              <w:rPr>
                <w:rFonts w:ascii="Arial" w:hAnsi="Arial" w:eastAsia="Times New Roman" w:cs="Arial"/>
                <w:sz w:val="8"/>
                <w:szCs w:val="20"/>
                <w:lang w:eastAsia="en-AU"/>
              </w:rPr>
            </w:pPr>
          </w:p>
        </w:tc>
      </w:tr>
      <w:tr w:rsidRPr="002E0A1A" w:rsidR="002E0A1A" w:rsidTr="002B57BC" w14:paraId="445828E6" w14:textId="77777777">
        <w:trPr>
          <w:trHeight w:val="358"/>
        </w:trPr>
        <w:tc>
          <w:tcPr>
            <w:tcW w:w="6858" w:type="dxa"/>
            <w:gridSpan w:val="2"/>
            <w:shd w:val="clear" w:color="auto" w:fill="E6F2F6"/>
            <w:vAlign w:val="bottom"/>
          </w:tcPr>
          <w:p w:rsidRPr="002E0A1A" w:rsidR="002E0A1A" w:rsidP="002E0A1A" w:rsidRDefault="002E0A1A" w14:paraId="67ED689A"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2.4.2 PERMITS</w:t>
            </w:r>
          </w:p>
        </w:tc>
        <w:tc>
          <w:tcPr>
            <w:tcW w:w="2204" w:type="dxa"/>
            <w:gridSpan w:val="2"/>
            <w:shd w:val="clear" w:color="auto" w:fill="E6F2F6"/>
            <w:vAlign w:val="bottom"/>
          </w:tcPr>
          <w:p w:rsidRPr="002E0A1A" w:rsidR="002E0A1A" w:rsidP="002E0A1A" w:rsidRDefault="002E0A1A" w14:paraId="19D2BAE2"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14</w:t>
            </w:r>
          </w:p>
        </w:tc>
      </w:tr>
      <w:tr w:rsidRPr="002E0A1A" w:rsidR="002E0A1A" w:rsidTr="002B57BC" w14:paraId="34D7CBE3" w14:textId="77777777">
        <w:trPr>
          <w:trHeight w:val="123"/>
        </w:trPr>
        <w:tc>
          <w:tcPr>
            <w:tcW w:w="6858" w:type="dxa"/>
            <w:gridSpan w:val="2"/>
            <w:shd w:val="clear" w:color="auto" w:fill="E6F2F6"/>
            <w:vAlign w:val="bottom"/>
          </w:tcPr>
          <w:p w:rsidRPr="002E0A1A" w:rsidR="002E0A1A" w:rsidP="002E0A1A" w:rsidRDefault="002E0A1A" w14:paraId="0525CD42"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16401E51" w14:textId="77777777">
            <w:pPr>
              <w:spacing w:after="0" w:line="0" w:lineRule="atLeast"/>
              <w:jc w:val="left"/>
              <w:rPr>
                <w:rFonts w:ascii="Arial" w:hAnsi="Arial" w:eastAsia="Times New Roman" w:cs="Arial"/>
                <w:sz w:val="10"/>
                <w:szCs w:val="20"/>
                <w:lang w:eastAsia="en-AU"/>
              </w:rPr>
            </w:pPr>
          </w:p>
        </w:tc>
      </w:tr>
      <w:tr w:rsidRPr="002E0A1A" w:rsidR="002E0A1A" w:rsidTr="002B57BC" w14:paraId="03FC0CAB" w14:textId="77777777">
        <w:trPr>
          <w:trHeight w:val="99"/>
        </w:trPr>
        <w:tc>
          <w:tcPr>
            <w:tcW w:w="6858" w:type="dxa"/>
            <w:gridSpan w:val="2"/>
            <w:shd w:val="clear" w:color="auto" w:fill="auto"/>
            <w:vAlign w:val="bottom"/>
          </w:tcPr>
          <w:p w:rsidRPr="002E0A1A" w:rsidR="002E0A1A" w:rsidP="002E0A1A" w:rsidRDefault="002E0A1A" w14:paraId="55B5A1B9"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340A2361" w14:textId="77777777">
            <w:pPr>
              <w:spacing w:after="0" w:line="0" w:lineRule="atLeast"/>
              <w:jc w:val="left"/>
              <w:rPr>
                <w:rFonts w:ascii="Arial" w:hAnsi="Arial" w:eastAsia="Times New Roman" w:cs="Arial"/>
                <w:sz w:val="8"/>
                <w:szCs w:val="20"/>
                <w:lang w:eastAsia="en-AU"/>
              </w:rPr>
            </w:pPr>
          </w:p>
        </w:tc>
      </w:tr>
      <w:tr w:rsidRPr="002E0A1A" w:rsidR="002E0A1A" w:rsidTr="002B57BC" w14:paraId="7E9949D8" w14:textId="77777777">
        <w:trPr>
          <w:trHeight w:val="358"/>
        </w:trPr>
        <w:tc>
          <w:tcPr>
            <w:tcW w:w="6858" w:type="dxa"/>
            <w:gridSpan w:val="2"/>
            <w:shd w:val="clear" w:color="auto" w:fill="EFF8ED"/>
            <w:vAlign w:val="bottom"/>
          </w:tcPr>
          <w:p w:rsidRPr="002E0A1A" w:rsidR="002E0A1A" w:rsidP="002E0A1A" w:rsidRDefault="002E0A1A" w14:paraId="777EBA15"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2.4.3 LAND CAPABILITY ASSESSMENTS</w:t>
            </w:r>
          </w:p>
        </w:tc>
        <w:tc>
          <w:tcPr>
            <w:tcW w:w="2204" w:type="dxa"/>
            <w:gridSpan w:val="2"/>
            <w:shd w:val="clear" w:color="auto" w:fill="EFF8ED"/>
            <w:vAlign w:val="bottom"/>
          </w:tcPr>
          <w:p w:rsidRPr="002E0A1A" w:rsidR="002E0A1A" w:rsidP="002E0A1A" w:rsidRDefault="002E0A1A" w14:paraId="53B5C026"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15</w:t>
            </w:r>
          </w:p>
        </w:tc>
      </w:tr>
      <w:tr w:rsidRPr="002E0A1A" w:rsidR="002E0A1A" w:rsidTr="002B57BC" w14:paraId="5821D8B2" w14:textId="77777777">
        <w:trPr>
          <w:trHeight w:val="123"/>
        </w:trPr>
        <w:tc>
          <w:tcPr>
            <w:tcW w:w="6858" w:type="dxa"/>
            <w:gridSpan w:val="2"/>
            <w:shd w:val="clear" w:color="auto" w:fill="EFF8ED"/>
            <w:vAlign w:val="bottom"/>
          </w:tcPr>
          <w:p w:rsidRPr="002E0A1A" w:rsidR="002E0A1A" w:rsidP="002E0A1A" w:rsidRDefault="002E0A1A" w14:paraId="59B2CDB7"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3B8AD533" w14:textId="77777777">
            <w:pPr>
              <w:spacing w:after="0" w:line="0" w:lineRule="atLeast"/>
              <w:jc w:val="left"/>
              <w:rPr>
                <w:rFonts w:ascii="Arial" w:hAnsi="Arial" w:eastAsia="Times New Roman" w:cs="Arial"/>
                <w:sz w:val="10"/>
                <w:szCs w:val="20"/>
                <w:lang w:eastAsia="en-AU"/>
              </w:rPr>
            </w:pPr>
          </w:p>
        </w:tc>
      </w:tr>
      <w:tr w:rsidRPr="002E0A1A" w:rsidR="002E0A1A" w:rsidTr="002B57BC" w14:paraId="624A2663" w14:textId="77777777">
        <w:trPr>
          <w:trHeight w:val="99"/>
        </w:trPr>
        <w:tc>
          <w:tcPr>
            <w:tcW w:w="6858" w:type="dxa"/>
            <w:gridSpan w:val="2"/>
            <w:shd w:val="clear" w:color="auto" w:fill="auto"/>
            <w:vAlign w:val="bottom"/>
          </w:tcPr>
          <w:p w:rsidRPr="002E0A1A" w:rsidR="002E0A1A" w:rsidP="002E0A1A" w:rsidRDefault="002E0A1A" w14:paraId="25831655" w14:textId="77777777">
            <w:pPr>
              <w:spacing w:after="0" w:line="0" w:lineRule="atLeast"/>
              <w:jc w:val="left"/>
              <w:rPr>
                <w:rFonts w:ascii="Arial" w:hAnsi="Arial" w:eastAsia="Times New Roman" w:cs="Arial"/>
                <w:sz w:val="8"/>
                <w:szCs w:val="20"/>
                <w:lang w:eastAsia="en-AU"/>
              </w:rPr>
            </w:pPr>
            <w:bookmarkStart w:name="_Hlk50471441" w:id="46"/>
          </w:p>
        </w:tc>
        <w:tc>
          <w:tcPr>
            <w:tcW w:w="2204" w:type="dxa"/>
            <w:gridSpan w:val="2"/>
            <w:shd w:val="clear" w:color="auto" w:fill="auto"/>
            <w:vAlign w:val="bottom"/>
          </w:tcPr>
          <w:p w:rsidRPr="002E0A1A" w:rsidR="002E0A1A" w:rsidP="002E0A1A" w:rsidRDefault="002E0A1A" w14:paraId="30FC8369" w14:textId="77777777">
            <w:pPr>
              <w:spacing w:after="0" w:line="0" w:lineRule="atLeast"/>
              <w:jc w:val="left"/>
              <w:rPr>
                <w:rFonts w:ascii="Arial" w:hAnsi="Arial" w:eastAsia="Times New Roman" w:cs="Arial"/>
                <w:sz w:val="8"/>
                <w:szCs w:val="20"/>
                <w:lang w:eastAsia="en-AU"/>
              </w:rPr>
            </w:pPr>
          </w:p>
        </w:tc>
      </w:tr>
      <w:tr w:rsidRPr="002E0A1A" w:rsidR="002E0A1A" w:rsidTr="002B57BC" w14:paraId="763D6AAD" w14:textId="77777777">
        <w:trPr>
          <w:trHeight w:val="99"/>
        </w:trPr>
        <w:tc>
          <w:tcPr>
            <w:tcW w:w="6858" w:type="dxa"/>
            <w:gridSpan w:val="2"/>
            <w:shd w:val="clear" w:color="auto" w:fill="auto"/>
            <w:vAlign w:val="bottom"/>
          </w:tcPr>
          <w:p w:rsidRPr="002E0A1A" w:rsidR="002E0A1A" w:rsidP="002E0A1A" w:rsidRDefault="002E0A1A" w14:paraId="51AF9C99"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5917845B" w14:textId="77777777">
            <w:pPr>
              <w:spacing w:after="0" w:line="0" w:lineRule="atLeast"/>
              <w:jc w:val="left"/>
              <w:rPr>
                <w:rFonts w:ascii="Arial" w:hAnsi="Arial" w:eastAsia="Times New Roman" w:cs="Arial"/>
                <w:sz w:val="8"/>
                <w:szCs w:val="20"/>
                <w:lang w:eastAsia="en-AU"/>
              </w:rPr>
            </w:pPr>
          </w:p>
        </w:tc>
      </w:tr>
      <w:tr w:rsidRPr="002E0A1A" w:rsidR="002E0A1A" w:rsidTr="002B57BC" w14:paraId="696AFF22" w14:textId="77777777">
        <w:trPr>
          <w:trHeight w:val="358"/>
        </w:trPr>
        <w:tc>
          <w:tcPr>
            <w:tcW w:w="6858" w:type="dxa"/>
            <w:gridSpan w:val="2"/>
            <w:shd w:val="clear" w:color="auto" w:fill="E6F2F6"/>
            <w:vAlign w:val="bottom"/>
          </w:tcPr>
          <w:p w:rsidRPr="002E0A1A" w:rsidR="002E0A1A" w:rsidP="002E0A1A" w:rsidRDefault="002E0A1A" w14:paraId="2D3263F6"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2.4.4 TREATMENT STANDARDS</w:t>
            </w:r>
          </w:p>
        </w:tc>
        <w:tc>
          <w:tcPr>
            <w:tcW w:w="2204" w:type="dxa"/>
            <w:gridSpan w:val="2"/>
            <w:shd w:val="clear" w:color="auto" w:fill="E6F2F6"/>
            <w:vAlign w:val="bottom"/>
          </w:tcPr>
          <w:p w:rsidRPr="002E0A1A" w:rsidR="002E0A1A" w:rsidP="002E0A1A" w:rsidRDefault="002E0A1A" w14:paraId="0131AA9D"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16</w:t>
            </w:r>
          </w:p>
        </w:tc>
      </w:tr>
      <w:tr w:rsidRPr="002E0A1A" w:rsidR="002E0A1A" w:rsidTr="002B57BC" w14:paraId="33AA4578" w14:textId="77777777">
        <w:trPr>
          <w:trHeight w:val="123"/>
        </w:trPr>
        <w:tc>
          <w:tcPr>
            <w:tcW w:w="6858" w:type="dxa"/>
            <w:gridSpan w:val="2"/>
            <w:shd w:val="clear" w:color="auto" w:fill="E6F2F6"/>
            <w:vAlign w:val="bottom"/>
          </w:tcPr>
          <w:p w:rsidRPr="002E0A1A" w:rsidR="002E0A1A" w:rsidP="002E0A1A" w:rsidRDefault="002E0A1A" w14:paraId="48CA9ABC"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6F2F6"/>
            <w:vAlign w:val="bottom"/>
          </w:tcPr>
          <w:p w:rsidRPr="002E0A1A" w:rsidR="002E0A1A" w:rsidP="002E0A1A" w:rsidRDefault="002E0A1A" w14:paraId="1F9F0C5E" w14:textId="77777777">
            <w:pPr>
              <w:spacing w:after="0" w:line="0" w:lineRule="atLeast"/>
              <w:jc w:val="left"/>
              <w:rPr>
                <w:rFonts w:ascii="Arial" w:hAnsi="Arial" w:eastAsia="Times New Roman" w:cs="Arial"/>
                <w:sz w:val="10"/>
                <w:szCs w:val="20"/>
                <w:lang w:eastAsia="en-AU"/>
              </w:rPr>
            </w:pPr>
          </w:p>
        </w:tc>
      </w:tr>
      <w:tr w:rsidRPr="002E0A1A" w:rsidR="002E0A1A" w:rsidTr="002B57BC" w14:paraId="42761DE7" w14:textId="77777777">
        <w:trPr>
          <w:trHeight w:val="99"/>
        </w:trPr>
        <w:tc>
          <w:tcPr>
            <w:tcW w:w="6858" w:type="dxa"/>
            <w:gridSpan w:val="2"/>
            <w:shd w:val="clear" w:color="auto" w:fill="auto"/>
            <w:vAlign w:val="bottom"/>
          </w:tcPr>
          <w:p w:rsidRPr="002E0A1A" w:rsidR="002E0A1A" w:rsidP="002E0A1A" w:rsidRDefault="002E0A1A" w14:paraId="2637E5D6"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49790308" w14:textId="77777777">
            <w:pPr>
              <w:spacing w:after="0" w:line="0" w:lineRule="atLeast"/>
              <w:jc w:val="left"/>
              <w:rPr>
                <w:rFonts w:ascii="Arial" w:hAnsi="Arial" w:eastAsia="Times New Roman" w:cs="Arial"/>
                <w:sz w:val="8"/>
                <w:szCs w:val="20"/>
                <w:lang w:eastAsia="en-AU"/>
              </w:rPr>
            </w:pPr>
          </w:p>
        </w:tc>
      </w:tr>
      <w:tr w:rsidRPr="002E0A1A" w:rsidR="002E0A1A" w:rsidTr="002B57BC" w14:paraId="5795B684" w14:textId="77777777">
        <w:trPr>
          <w:trHeight w:val="358"/>
        </w:trPr>
        <w:tc>
          <w:tcPr>
            <w:tcW w:w="6858" w:type="dxa"/>
            <w:gridSpan w:val="2"/>
            <w:shd w:val="clear" w:color="auto" w:fill="EFF8ED"/>
            <w:vAlign w:val="bottom"/>
          </w:tcPr>
          <w:p w:rsidRPr="002E0A1A" w:rsidR="002E0A1A" w:rsidP="002E0A1A" w:rsidRDefault="002E0A1A" w14:paraId="4865F225"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2.4.5 FUTURE DEVELOPMENTS</w:t>
            </w:r>
          </w:p>
        </w:tc>
        <w:tc>
          <w:tcPr>
            <w:tcW w:w="2204" w:type="dxa"/>
            <w:gridSpan w:val="2"/>
            <w:shd w:val="clear" w:color="auto" w:fill="EFF8ED"/>
            <w:vAlign w:val="bottom"/>
          </w:tcPr>
          <w:p w:rsidRPr="002E0A1A" w:rsidR="002E0A1A" w:rsidP="002E0A1A" w:rsidRDefault="002E0A1A" w14:paraId="0A075D5F"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17</w:t>
            </w:r>
          </w:p>
        </w:tc>
      </w:tr>
      <w:tr w:rsidRPr="002E0A1A" w:rsidR="002E0A1A" w:rsidTr="002B57BC" w14:paraId="6C5029D9" w14:textId="77777777">
        <w:trPr>
          <w:trHeight w:val="123"/>
        </w:trPr>
        <w:tc>
          <w:tcPr>
            <w:tcW w:w="6858" w:type="dxa"/>
            <w:gridSpan w:val="2"/>
            <w:shd w:val="clear" w:color="auto" w:fill="EFF8ED"/>
            <w:vAlign w:val="bottom"/>
          </w:tcPr>
          <w:p w:rsidRPr="002E0A1A" w:rsidR="002E0A1A" w:rsidP="002E0A1A" w:rsidRDefault="002E0A1A" w14:paraId="2587B7DA" w14:textId="77777777">
            <w:pPr>
              <w:spacing w:after="0" w:line="0" w:lineRule="atLeast"/>
              <w:jc w:val="left"/>
              <w:rPr>
                <w:rFonts w:ascii="Arial" w:hAnsi="Arial" w:eastAsia="Times New Roman" w:cs="Arial"/>
                <w:sz w:val="10"/>
                <w:szCs w:val="20"/>
                <w:lang w:eastAsia="en-AU"/>
              </w:rPr>
            </w:pPr>
          </w:p>
        </w:tc>
        <w:tc>
          <w:tcPr>
            <w:tcW w:w="2204" w:type="dxa"/>
            <w:gridSpan w:val="2"/>
            <w:shd w:val="clear" w:color="auto" w:fill="EFF8ED"/>
            <w:vAlign w:val="bottom"/>
          </w:tcPr>
          <w:p w:rsidRPr="002E0A1A" w:rsidR="002E0A1A" w:rsidP="002E0A1A" w:rsidRDefault="002E0A1A" w14:paraId="62A4EE20" w14:textId="77777777">
            <w:pPr>
              <w:spacing w:after="0" w:line="0" w:lineRule="atLeast"/>
              <w:jc w:val="left"/>
              <w:rPr>
                <w:rFonts w:ascii="Arial" w:hAnsi="Arial" w:eastAsia="Times New Roman" w:cs="Arial"/>
                <w:sz w:val="10"/>
                <w:szCs w:val="20"/>
                <w:lang w:eastAsia="en-AU"/>
              </w:rPr>
            </w:pPr>
          </w:p>
        </w:tc>
      </w:tr>
      <w:bookmarkEnd w:id="46"/>
      <w:tr w:rsidRPr="002E0A1A" w:rsidR="002E0A1A" w:rsidTr="002B57BC" w14:paraId="3989A399" w14:textId="77777777">
        <w:trPr>
          <w:trHeight w:val="99"/>
        </w:trPr>
        <w:tc>
          <w:tcPr>
            <w:tcW w:w="6858" w:type="dxa"/>
            <w:gridSpan w:val="2"/>
            <w:shd w:val="clear" w:color="auto" w:fill="auto"/>
            <w:vAlign w:val="bottom"/>
          </w:tcPr>
          <w:p w:rsidRPr="002E0A1A" w:rsidR="002E0A1A" w:rsidP="002E0A1A" w:rsidRDefault="002E0A1A" w14:paraId="5A625D12" w14:textId="77777777">
            <w:pPr>
              <w:spacing w:after="0" w:line="0" w:lineRule="atLeast"/>
              <w:jc w:val="left"/>
              <w:rPr>
                <w:rFonts w:ascii="Arial" w:hAnsi="Arial" w:eastAsia="Times New Roman" w:cs="Arial"/>
                <w:sz w:val="8"/>
                <w:szCs w:val="20"/>
                <w:lang w:eastAsia="en-AU"/>
              </w:rPr>
            </w:pPr>
          </w:p>
        </w:tc>
        <w:tc>
          <w:tcPr>
            <w:tcW w:w="2204" w:type="dxa"/>
            <w:gridSpan w:val="2"/>
            <w:shd w:val="clear" w:color="auto" w:fill="auto"/>
            <w:vAlign w:val="bottom"/>
          </w:tcPr>
          <w:p w:rsidRPr="002E0A1A" w:rsidR="002E0A1A" w:rsidP="002E0A1A" w:rsidRDefault="002E0A1A" w14:paraId="0A996378" w14:textId="77777777">
            <w:pPr>
              <w:spacing w:after="0" w:line="0" w:lineRule="atLeast"/>
              <w:jc w:val="left"/>
              <w:rPr>
                <w:rFonts w:ascii="Arial" w:hAnsi="Arial" w:eastAsia="Times New Roman" w:cs="Arial"/>
                <w:sz w:val="8"/>
                <w:szCs w:val="20"/>
                <w:lang w:eastAsia="en-AU"/>
              </w:rPr>
            </w:pPr>
          </w:p>
        </w:tc>
      </w:tr>
      <w:tr w:rsidRPr="002E0A1A" w:rsidR="002E0A1A" w:rsidTr="002B57BC" w14:paraId="1C0A5E38" w14:textId="77777777">
        <w:trPr>
          <w:trHeight w:val="99"/>
        </w:trPr>
        <w:tc>
          <w:tcPr>
            <w:tcW w:w="7425" w:type="dxa"/>
            <w:gridSpan w:val="3"/>
            <w:shd w:val="clear" w:color="auto" w:fill="auto"/>
            <w:vAlign w:val="bottom"/>
          </w:tcPr>
          <w:p w:rsidRPr="002E0A1A" w:rsidR="002E0A1A" w:rsidP="002E0A1A" w:rsidRDefault="002E0A1A" w14:paraId="2CDD949E"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4B9B3343" w14:textId="77777777">
            <w:pPr>
              <w:spacing w:after="0" w:line="0" w:lineRule="atLeast"/>
              <w:jc w:val="left"/>
              <w:rPr>
                <w:rFonts w:ascii="Arial" w:hAnsi="Arial" w:eastAsia="Times New Roman" w:cs="Arial"/>
                <w:sz w:val="8"/>
                <w:szCs w:val="20"/>
                <w:lang w:eastAsia="en-AU"/>
              </w:rPr>
            </w:pPr>
          </w:p>
        </w:tc>
      </w:tr>
      <w:tr w:rsidRPr="002E0A1A" w:rsidR="002E0A1A" w:rsidTr="002B57BC" w14:paraId="4A75106B" w14:textId="77777777">
        <w:trPr>
          <w:trHeight w:val="99"/>
        </w:trPr>
        <w:tc>
          <w:tcPr>
            <w:tcW w:w="7425" w:type="dxa"/>
            <w:gridSpan w:val="3"/>
            <w:shd w:val="clear" w:color="auto" w:fill="auto"/>
            <w:vAlign w:val="bottom"/>
          </w:tcPr>
          <w:p w:rsidRPr="002E0A1A" w:rsidR="002E0A1A" w:rsidP="002E0A1A" w:rsidRDefault="002E0A1A" w14:paraId="54CD4BC1"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62E01AE8" w14:textId="77777777">
            <w:pPr>
              <w:spacing w:after="0" w:line="0" w:lineRule="atLeast"/>
              <w:jc w:val="left"/>
              <w:rPr>
                <w:rFonts w:ascii="Arial" w:hAnsi="Arial" w:eastAsia="Times New Roman" w:cs="Arial"/>
                <w:sz w:val="8"/>
                <w:szCs w:val="20"/>
                <w:lang w:eastAsia="en-AU"/>
              </w:rPr>
            </w:pPr>
          </w:p>
        </w:tc>
      </w:tr>
      <w:tr w:rsidRPr="002E0A1A" w:rsidR="002E0A1A" w:rsidTr="002B57BC" w14:paraId="09CD0505" w14:textId="77777777">
        <w:trPr>
          <w:trHeight w:val="358"/>
        </w:trPr>
        <w:tc>
          <w:tcPr>
            <w:tcW w:w="7425" w:type="dxa"/>
            <w:gridSpan w:val="3"/>
            <w:shd w:val="clear" w:color="auto" w:fill="E6F2F6"/>
            <w:vAlign w:val="bottom"/>
          </w:tcPr>
          <w:p w:rsidRPr="002E0A1A" w:rsidR="002E0A1A" w:rsidP="002E0A1A" w:rsidRDefault="002E0A1A" w14:paraId="0803C66C"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lastRenderedPageBreak/>
              <w:t xml:space="preserve">   2.5 INSPECTION AND COMPLIANCE MONITORING</w:t>
            </w:r>
          </w:p>
        </w:tc>
        <w:tc>
          <w:tcPr>
            <w:tcW w:w="1637" w:type="dxa"/>
            <w:shd w:val="clear" w:color="auto" w:fill="E6F2F6"/>
            <w:vAlign w:val="bottom"/>
          </w:tcPr>
          <w:p w:rsidRPr="002E0A1A" w:rsidR="002E0A1A" w:rsidP="002E0A1A" w:rsidRDefault="002E0A1A" w14:paraId="13DFBFC8"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18</w:t>
            </w:r>
          </w:p>
        </w:tc>
      </w:tr>
      <w:tr w:rsidRPr="002E0A1A" w:rsidR="002E0A1A" w:rsidTr="002B57BC" w14:paraId="0EC8CBE5" w14:textId="77777777">
        <w:trPr>
          <w:trHeight w:val="123"/>
        </w:trPr>
        <w:tc>
          <w:tcPr>
            <w:tcW w:w="7425" w:type="dxa"/>
            <w:gridSpan w:val="3"/>
            <w:shd w:val="clear" w:color="auto" w:fill="E6F2F6"/>
            <w:vAlign w:val="bottom"/>
          </w:tcPr>
          <w:p w:rsidRPr="002E0A1A" w:rsidR="002E0A1A" w:rsidP="002E0A1A" w:rsidRDefault="002E0A1A" w14:paraId="19464E7C"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393DB155" w14:textId="77777777">
            <w:pPr>
              <w:spacing w:after="0" w:line="0" w:lineRule="atLeast"/>
              <w:jc w:val="left"/>
              <w:rPr>
                <w:rFonts w:ascii="Arial" w:hAnsi="Arial" w:eastAsia="Times New Roman" w:cs="Arial"/>
                <w:sz w:val="10"/>
                <w:szCs w:val="20"/>
                <w:lang w:eastAsia="en-AU"/>
              </w:rPr>
            </w:pPr>
          </w:p>
        </w:tc>
      </w:tr>
      <w:tr w:rsidRPr="002E0A1A" w:rsidR="002E0A1A" w:rsidTr="002B57BC" w14:paraId="49DDCDB7" w14:textId="77777777">
        <w:trPr>
          <w:trHeight w:val="99"/>
        </w:trPr>
        <w:tc>
          <w:tcPr>
            <w:tcW w:w="7425" w:type="dxa"/>
            <w:gridSpan w:val="3"/>
            <w:shd w:val="clear" w:color="auto" w:fill="auto"/>
            <w:vAlign w:val="bottom"/>
          </w:tcPr>
          <w:p w:rsidRPr="002E0A1A" w:rsidR="002E0A1A" w:rsidP="002E0A1A" w:rsidRDefault="002E0A1A" w14:paraId="4842C4A4"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447EA71D" w14:textId="77777777">
            <w:pPr>
              <w:spacing w:after="0" w:line="0" w:lineRule="atLeast"/>
              <w:jc w:val="left"/>
              <w:rPr>
                <w:rFonts w:ascii="Arial" w:hAnsi="Arial" w:eastAsia="Times New Roman" w:cs="Arial"/>
                <w:sz w:val="8"/>
                <w:szCs w:val="20"/>
                <w:lang w:eastAsia="en-AU"/>
              </w:rPr>
            </w:pPr>
          </w:p>
        </w:tc>
      </w:tr>
      <w:tr w:rsidRPr="002E0A1A" w:rsidR="002E0A1A" w:rsidTr="002B57BC" w14:paraId="61481418" w14:textId="77777777">
        <w:trPr>
          <w:trHeight w:val="358"/>
        </w:trPr>
        <w:tc>
          <w:tcPr>
            <w:tcW w:w="7425" w:type="dxa"/>
            <w:gridSpan w:val="3"/>
            <w:shd w:val="clear" w:color="auto" w:fill="EFF8ED"/>
            <w:vAlign w:val="bottom"/>
          </w:tcPr>
          <w:p w:rsidRPr="002E0A1A" w:rsidR="002E0A1A" w:rsidP="002E0A1A" w:rsidRDefault="002E0A1A" w14:paraId="5D29B893"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2.5.1 COMPLETED INSPECTIONS</w:t>
            </w:r>
          </w:p>
        </w:tc>
        <w:tc>
          <w:tcPr>
            <w:tcW w:w="1637" w:type="dxa"/>
            <w:shd w:val="clear" w:color="auto" w:fill="EFF8ED"/>
            <w:vAlign w:val="bottom"/>
          </w:tcPr>
          <w:p w:rsidRPr="002E0A1A" w:rsidR="002E0A1A" w:rsidP="002E0A1A" w:rsidRDefault="002E0A1A" w14:paraId="249ACA1A"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18</w:t>
            </w:r>
          </w:p>
        </w:tc>
      </w:tr>
      <w:tr w:rsidRPr="002E0A1A" w:rsidR="002E0A1A" w:rsidTr="002B57BC" w14:paraId="2D4AC657" w14:textId="77777777">
        <w:trPr>
          <w:trHeight w:val="123"/>
        </w:trPr>
        <w:tc>
          <w:tcPr>
            <w:tcW w:w="7425" w:type="dxa"/>
            <w:gridSpan w:val="3"/>
            <w:shd w:val="clear" w:color="auto" w:fill="EFF8ED"/>
            <w:vAlign w:val="bottom"/>
          </w:tcPr>
          <w:p w:rsidRPr="002E0A1A" w:rsidR="002E0A1A" w:rsidP="002E0A1A" w:rsidRDefault="002E0A1A" w14:paraId="2537D5F4"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6A17C76E" w14:textId="77777777">
            <w:pPr>
              <w:spacing w:after="0" w:line="0" w:lineRule="atLeast"/>
              <w:jc w:val="left"/>
              <w:rPr>
                <w:rFonts w:ascii="Arial" w:hAnsi="Arial" w:eastAsia="Times New Roman" w:cs="Arial"/>
                <w:sz w:val="10"/>
                <w:szCs w:val="20"/>
                <w:lang w:eastAsia="en-AU"/>
              </w:rPr>
            </w:pPr>
          </w:p>
        </w:tc>
      </w:tr>
      <w:tr w:rsidRPr="002E0A1A" w:rsidR="002E0A1A" w:rsidTr="002B57BC" w14:paraId="1F927D31" w14:textId="77777777">
        <w:trPr>
          <w:trHeight w:val="99"/>
        </w:trPr>
        <w:tc>
          <w:tcPr>
            <w:tcW w:w="7425" w:type="dxa"/>
            <w:gridSpan w:val="3"/>
            <w:shd w:val="clear" w:color="auto" w:fill="auto"/>
            <w:vAlign w:val="bottom"/>
          </w:tcPr>
          <w:p w:rsidRPr="002E0A1A" w:rsidR="002E0A1A" w:rsidP="002E0A1A" w:rsidRDefault="002E0A1A" w14:paraId="28A7C95B"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47E4620E" w14:textId="77777777">
            <w:pPr>
              <w:spacing w:after="0" w:line="0" w:lineRule="atLeast"/>
              <w:jc w:val="left"/>
              <w:rPr>
                <w:rFonts w:ascii="Arial" w:hAnsi="Arial" w:eastAsia="Times New Roman" w:cs="Arial"/>
                <w:sz w:val="8"/>
                <w:szCs w:val="20"/>
                <w:lang w:eastAsia="en-AU"/>
              </w:rPr>
            </w:pPr>
          </w:p>
        </w:tc>
      </w:tr>
      <w:tr w:rsidRPr="002E0A1A" w:rsidR="002E0A1A" w:rsidTr="002B57BC" w14:paraId="00E059A7" w14:textId="77777777">
        <w:trPr>
          <w:trHeight w:val="99"/>
        </w:trPr>
        <w:tc>
          <w:tcPr>
            <w:tcW w:w="7425" w:type="dxa"/>
            <w:gridSpan w:val="3"/>
            <w:shd w:val="clear" w:color="auto" w:fill="auto"/>
            <w:vAlign w:val="bottom"/>
          </w:tcPr>
          <w:p w:rsidRPr="002E0A1A" w:rsidR="002E0A1A" w:rsidP="002E0A1A" w:rsidRDefault="002E0A1A" w14:paraId="51D98CED"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22004EEB" w14:textId="77777777">
            <w:pPr>
              <w:spacing w:after="0" w:line="0" w:lineRule="atLeast"/>
              <w:jc w:val="left"/>
              <w:rPr>
                <w:rFonts w:ascii="Arial" w:hAnsi="Arial" w:eastAsia="Times New Roman" w:cs="Arial"/>
                <w:sz w:val="8"/>
                <w:szCs w:val="20"/>
                <w:lang w:eastAsia="en-AU"/>
              </w:rPr>
            </w:pPr>
          </w:p>
        </w:tc>
      </w:tr>
      <w:tr w:rsidRPr="002E0A1A" w:rsidR="002E0A1A" w:rsidTr="002B57BC" w14:paraId="6FBEC66A" w14:textId="77777777">
        <w:trPr>
          <w:trHeight w:val="358"/>
        </w:trPr>
        <w:tc>
          <w:tcPr>
            <w:tcW w:w="7425" w:type="dxa"/>
            <w:gridSpan w:val="3"/>
            <w:shd w:val="clear" w:color="auto" w:fill="E6F2F6"/>
            <w:vAlign w:val="bottom"/>
          </w:tcPr>
          <w:p w:rsidRPr="002E0A1A" w:rsidR="002E0A1A" w:rsidP="002E0A1A" w:rsidRDefault="002E0A1A" w14:paraId="39DC0BB3"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2.5.2 INSPECTON AND COMPLIANCE MONITORING</w:t>
            </w:r>
          </w:p>
        </w:tc>
        <w:tc>
          <w:tcPr>
            <w:tcW w:w="1637" w:type="dxa"/>
            <w:shd w:val="clear" w:color="auto" w:fill="E6F2F6"/>
            <w:vAlign w:val="bottom"/>
          </w:tcPr>
          <w:p w:rsidRPr="002E0A1A" w:rsidR="002E0A1A" w:rsidP="002E0A1A" w:rsidRDefault="002E0A1A" w14:paraId="49B99610"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18</w:t>
            </w:r>
          </w:p>
        </w:tc>
      </w:tr>
      <w:tr w:rsidRPr="002E0A1A" w:rsidR="002E0A1A" w:rsidTr="002B57BC" w14:paraId="2F99EF75" w14:textId="77777777">
        <w:trPr>
          <w:trHeight w:val="123"/>
        </w:trPr>
        <w:tc>
          <w:tcPr>
            <w:tcW w:w="7425" w:type="dxa"/>
            <w:gridSpan w:val="3"/>
            <w:shd w:val="clear" w:color="auto" w:fill="E6F2F6"/>
            <w:vAlign w:val="bottom"/>
          </w:tcPr>
          <w:p w:rsidRPr="002E0A1A" w:rsidR="002E0A1A" w:rsidP="002E0A1A" w:rsidRDefault="002E0A1A" w14:paraId="04CED236"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0D632548" w14:textId="77777777">
            <w:pPr>
              <w:spacing w:after="0" w:line="0" w:lineRule="atLeast"/>
              <w:jc w:val="left"/>
              <w:rPr>
                <w:rFonts w:ascii="Arial" w:hAnsi="Arial" w:eastAsia="Times New Roman" w:cs="Arial"/>
                <w:sz w:val="10"/>
                <w:szCs w:val="20"/>
                <w:lang w:eastAsia="en-AU"/>
              </w:rPr>
            </w:pPr>
          </w:p>
        </w:tc>
      </w:tr>
      <w:tr w:rsidRPr="002E0A1A" w:rsidR="002E0A1A" w:rsidTr="002B57BC" w14:paraId="726AE6FE" w14:textId="77777777">
        <w:trPr>
          <w:trHeight w:val="99"/>
        </w:trPr>
        <w:tc>
          <w:tcPr>
            <w:tcW w:w="7425" w:type="dxa"/>
            <w:gridSpan w:val="3"/>
            <w:shd w:val="clear" w:color="auto" w:fill="auto"/>
            <w:vAlign w:val="bottom"/>
          </w:tcPr>
          <w:p w:rsidRPr="002E0A1A" w:rsidR="002E0A1A" w:rsidP="002E0A1A" w:rsidRDefault="002E0A1A" w14:paraId="3F842D1A"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4CC310DE" w14:textId="77777777">
            <w:pPr>
              <w:spacing w:after="0" w:line="0" w:lineRule="atLeast"/>
              <w:jc w:val="left"/>
              <w:rPr>
                <w:rFonts w:ascii="Arial" w:hAnsi="Arial" w:eastAsia="Times New Roman" w:cs="Arial"/>
                <w:sz w:val="8"/>
                <w:szCs w:val="20"/>
                <w:lang w:eastAsia="en-AU"/>
              </w:rPr>
            </w:pPr>
          </w:p>
        </w:tc>
      </w:tr>
      <w:tr w:rsidRPr="002E0A1A" w:rsidR="002E0A1A" w:rsidTr="002B57BC" w14:paraId="3FD2F782" w14:textId="77777777">
        <w:trPr>
          <w:trHeight w:val="358"/>
        </w:trPr>
        <w:tc>
          <w:tcPr>
            <w:tcW w:w="7425" w:type="dxa"/>
            <w:gridSpan w:val="3"/>
            <w:shd w:val="clear" w:color="auto" w:fill="EFF8ED"/>
            <w:vAlign w:val="bottom"/>
          </w:tcPr>
          <w:p w:rsidRPr="002E0A1A" w:rsidR="002E0A1A" w:rsidP="002E0A1A" w:rsidRDefault="002E0A1A" w14:paraId="0A2C9005"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2.5.2.1 INSPECTION &amp; MONITORING MODEL</w:t>
            </w:r>
          </w:p>
        </w:tc>
        <w:tc>
          <w:tcPr>
            <w:tcW w:w="1637" w:type="dxa"/>
            <w:shd w:val="clear" w:color="auto" w:fill="EFF8ED"/>
            <w:vAlign w:val="bottom"/>
          </w:tcPr>
          <w:p w:rsidRPr="002E0A1A" w:rsidR="002E0A1A" w:rsidP="002E0A1A" w:rsidRDefault="002E0A1A" w14:paraId="6A9DB91A"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18</w:t>
            </w:r>
          </w:p>
        </w:tc>
      </w:tr>
      <w:tr w:rsidRPr="002E0A1A" w:rsidR="002E0A1A" w:rsidTr="002B57BC" w14:paraId="362181BF" w14:textId="77777777">
        <w:trPr>
          <w:trHeight w:val="123"/>
        </w:trPr>
        <w:tc>
          <w:tcPr>
            <w:tcW w:w="7425" w:type="dxa"/>
            <w:gridSpan w:val="3"/>
            <w:shd w:val="clear" w:color="auto" w:fill="EFF8ED"/>
            <w:vAlign w:val="bottom"/>
          </w:tcPr>
          <w:p w:rsidRPr="002E0A1A" w:rsidR="002E0A1A" w:rsidP="002E0A1A" w:rsidRDefault="002E0A1A" w14:paraId="1B6E00A2"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661B087D" w14:textId="77777777">
            <w:pPr>
              <w:spacing w:after="0" w:line="0" w:lineRule="atLeast"/>
              <w:jc w:val="left"/>
              <w:rPr>
                <w:rFonts w:ascii="Arial" w:hAnsi="Arial" w:eastAsia="Times New Roman" w:cs="Arial"/>
                <w:sz w:val="10"/>
                <w:szCs w:val="20"/>
                <w:lang w:eastAsia="en-AU"/>
              </w:rPr>
            </w:pPr>
          </w:p>
        </w:tc>
      </w:tr>
      <w:tr w:rsidRPr="002E0A1A" w:rsidR="002E0A1A" w:rsidTr="002B57BC" w14:paraId="10517A05" w14:textId="77777777">
        <w:trPr>
          <w:trHeight w:val="99"/>
        </w:trPr>
        <w:tc>
          <w:tcPr>
            <w:tcW w:w="7425" w:type="dxa"/>
            <w:gridSpan w:val="3"/>
            <w:shd w:val="clear" w:color="auto" w:fill="auto"/>
            <w:vAlign w:val="bottom"/>
          </w:tcPr>
          <w:p w:rsidRPr="002E0A1A" w:rsidR="002E0A1A" w:rsidP="002E0A1A" w:rsidRDefault="002E0A1A" w14:paraId="3E7B4A2A"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1AD8F591" w14:textId="77777777">
            <w:pPr>
              <w:spacing w:after="0" w:line="0" w:lineRule="atLeast"/>
              <w:jc w:val="left"/>
              <w:rPr>
                <w:rFonts w:ascii="Arial" w:hAnsi="Arial" w:eastAsia="Times New Roman" w:cs="Arial"/>
                <w:sz w:val="8"/>
                <w:szCs w:val="20"/>
                <w:lang w:eastAsia="en-AU"/>
              </w:rPr>
            </w:pPr>
          </w:p>
        </w:tc>
      </w:tr>
      <w:tr w:rsidRPr="002E0A1A" w:rsidR="002E0A1A" w:rsidTr="002B57BC" w14:paraId="15F94CC4" w14:textId="77777777">
        <w:trPr>
          <w:trHeight w:val="358"/>
        </w:trPr>
        <w:tc>
          <w:tcPr>
            <w:tcW w:w="7425" w:type="dxa"/>
            <w:gridSpan w:val="3"/>
            <w:shd w:val="clear" w:color="auto" w:fill="E6F2F6"/>
            <w:vAlign w:val="bottom"/>
          </w:tcPr>
          <w:p w:rsidRPr="002E0A1A" w:rsidR="002E0A1A" w:rsidP="002E0A1A" w:rsidRDefault="002E0A1A" w14:paraId="20C2CA17"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2.5.2.2 INSPECTION &amp; MONITORING PROGRAM</w:t>
            </w:r>
          </w:p>
        </w:tc>
        <w:tc>
          <w:tcPr>
            <w:tcW w:w="1637" w:type="dxa"/>
            <w:shd w:val="clear" w:color="auto" w:fill="E6F2F6"/>
            <w:vAlign w:val="bottom"/>
          </w:tcPr>
          <w:p w:rsidRPr="002E0A1A" w:rsidR="002E0A1A" w:rsidP="002E0A1A" w:rsidRDefault="002E0A1A" w14:paraId="6BCF97A4"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19</w:t>
            </w:r>
          </w:p>
        </w:tc>
      </w:tr>
      <w:tr w:rsidRPr="002E0A1A" w:rsidR="002E0A1A" w:rsidTr="002B57BC" w14:paraId="6660D357" w14:textId="77777777">
        <w:trPr>
          <w:trHeight w:val="123"/>
        </w:trPr>
        <w:tc>
          <w:tcPr>
            <w:tcW w:w="7425" w:type="dxa"/>
            <w:gridSpan w:val="3"/>
            <w:shd w:val="clear" w:color="auto" w:fill="E6F2F6"/>
            <w:vAlign w:val="bottom"/>
          </w:tcPr>
          <w:p w:rsidRPr="002E0A1A" w:rsidR="002E0A1A" w:rsidP="002E0A1A" w:rsidRDefault="002E0A1A" w14:paraId="1802BB1F"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3BD1456A" w14:textId="77777777">
            <w:pPr>
              <w:spacing w:after="0" w:line="0" w:lineRule="atLeast"/>
              <w:jc w:val="left"/>
              <w:rPr>
                <w:rFonts w:ascii="Arial" w:hAnsi="Arial" w:eastAsia="Times New Roman" w:cs="Arial"/>
                <w:sz w:val="10"/>
                <w:szCs w:val="20"/>
                <w:lang w:eastAsia="en-AU"/>
              </w:rPr>
            </w:pPr>
          </w:p>
        </w:tc>
      </w:tr>
      <w:tr w:rsidRPr="002E0A1A" w:rsidR="002E0A1A" w:rsidTr="002B57BC" w14:paraId="6AB2D68F" w14:textId="77777777">
        <w:trPr>
          <w:trHeight w:val="99"/>
        </w:trPr>
        <w:tc>
          <w:tcPr>
            <w:tcW w:w="7425" w:type="dxa"/>
            <w:gridSpan w:val="3"/>
            <w:shd w:val="clear" w:color="auto" w:fill="auto"/>
            <w:vAlign w:val="bottom"/>
          </w:tcPr>
          <w:p w:rsidRPr="002E0A1A" w:rsidR="002E0A1A" w:rsidP="002E0A1A" w:rsidRDefault="002E0A1A" w14:paraId="2B9896A9"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17D89402" w14:textId="77777777">
            <w:pPr>
              <w:spacing w:after="0" w:line="0" w:lineRule="atLeast"/>
              <w:jc w:val="left"/>
              <w:rPr>
                <w:rFonts w:ascii="Arial" w:hAnsi="Arial" w:eastAsia="Times New Roman" w:cs="Arial"/>
                <w:sz w:val="8"/>
                <w:szCs w:val="20"/>
                <w:lang w:eastAsia="en-AU"/>
              </w:rPr>
            </w:pPr>
          </w:p>
        </w:tc>
      </w:tr>
      <w:tr w:rsidRPr="002E0A1A" w:rsidR="002E0A1A" w:rsidTr="002B57BC" w14:paraId="63D8724B" w14:textId="77777777">
        <w:trPr>
          <w:trHeight w:val="358"/>
        </w:trPr>
        <w:tc>
          <w:tcPr>
            <w:tcW w:w="7425" w:type="dxa"/>
            <w:gridSpan w:val="3"/>
            <w:shd w:val="clear" w:color="auto" w:fill="EFF8ED"/>
            <w:vAlign w:val="bottom"/>
          </w:tcPr>
          <w:p w:rsidRPr="002E0A1A" w:rsidR="002E0A1A" w:rsidP="002E0A1A" w:rsidRDefault="002E0A1A" w14:paraId="69DE10E0"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2.5.3 WASTEWATER SAMPLING</w:t>
            </w:r>
          </w:p>
        </w:tc>
        <w:tc>
          <w:tcPr>
            <w:tcW w:w="1637" w:type="dxa"/>
            <w:shd w:val="clear" w:color="auto" w:fill="EFF8ED"/>
            <w:vAlign w:val="bottom"/>
          </w:tcPr>
          <w:p w:rsidRPr="002E0A1A" w:rsidR="002E0A1A" w:rsidP="002E0A1A" w:rsidRDefault="002E0A1A" w14:paraId="073A54EB"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20</w:t>
            </w:r>
          </w:p>
        </w:tc>
      </w:tr>
      <w:tr w:rsidRPr="002E0A1A" w:rsidR="002E0A1A" w:rsidTr="002B57BC" w14:paraId="0092572C" w14:textId="77777777">
        <w:trPr>
          <w:trHeight w:val="123"/>
        </w:trPr>
        <w:tc>
          <w:tcPr>
            <w:tcW w:w="7425" w:type="dxa"/>
            <w:gridSpan w:val="3"/>
            <w:shd w:val="clear" w:color="auto" w:fill="EFF8ED"/>
            <w:vAlign w:val="bottom"/>
          </w:tcPr>
          <w:p w:rsidRPr="002E0A1A" w:rsidR="002E0A1A" w:rsidP="002E0A1A" w:rsidRDefault="002E0A1A" w14:paraId="01A5868F"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4627D139" w14:textId="77777777">
            <w:pPr>
              <w:spacing w:after="0" w:line="0" w:lineRule="atLeast"/>
              <w:jc w:val="left"/>
              <w:rPr>
                <w:rFonts w:ascii="Arial" w:hAnsi="Arial" w:eastAsia="Times New Roman" w:cs="Arial"/>
                <w:sz w:val="10"/>
                <w:szCs w:val="20"/>
                <w:lang w:eastAsia="en-AU"/>
              </w:rPr>
            </w:pPr>
          </w:p>
        </w:tc>
      </w:tr>
      <w:tr w:rsidRPr="002E0A1A" w:rsidR="002E0A1A" w:rsidTr="002B57BC" w14:paraId="4E930750" w14:textId="77777777">
        <w:trPr>
          <w:trHeight w:val="99"/>
        </w:trPr>
        <w:tc>
          <w:tcPr>
            <w:tcW w:w="7425" w:type="dxa"/>
            <w:gridSpan w:val="3"/>
            <w:shd w:val="clear" w:color="auto" w:fill="auto"/>
            <w:vAlign w:val="bottom"/>
          </w:tcPr>
          <w:p w:rsidRPr="002E0A1A" w:rsidR="002E0A1A" w:rsidP="002E0A1A" w:rsidRDefault="002E0A1A" w14:paraId="0926DB4D"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32B7C1D0" w14:textId="77777777">
            <w:pPr>
              <w:spacing w:after="0" w:line="0" w:lineRule="atLeast"/>
              <w:jc w:val="left"/>
              <w:rPr>
                <w:rFonts w:ascii="Arial" w:hAnsi="Arial" w:eastAsia="Times New Roman" w:cs="Arial"/>
                <w:sz w:val="8"/>
                <w:szCs w:val="20"/>
                <w:lang w:eastAsia="en-AU"/>
              </w:rPr>
            </w:pPr>
          </w:p>
        </w:tc>
      </w:tr>
      <w:tr w:rsidRPr="002E0A1A" w:rsidR="002E0A1A" w:rsidTr="002B57BC" w14:paraId="18908E40" w14:textId="77777777">
        <w:trPr>
          <w:trHeight w:val="358"/>
        </w:trPr>
        <w:tc>
          <w:tcPr>
            <w:tcW w:w="7425" w:type="dxa"/>
            <w:gridSpan w:val="3"/>
            <w:shd w:val="clear" w:color="auto" w:fill="E6F2F6"/>
            <w:vAlign w:val="bottom"/>
          </w:tcPr>
          <w:p w:rsidRPr="002E0A1A" w:rsidR="002E0A1A" w:rsidP="002E0A1A" w:rsidRDefault="002E0A1A" w14:paraId="798C79D7"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2.5.4 WATER QUALITY SAMPLING</w:t>
            </w:r>
          </w:p>
        </w:tc>
        <w:tc>
          <w:tcPr>
            <w:tcW w:w="1637" w:type="dxa"/>
            <w:shd w:val="clear" w:color="auto" w:fill="E6F2F6"/>
            <w:vAlign w:val="bottom"/>
          </w:tcPr>
          <w:p w:rsidRPr="002E0A1A" w:rsidR="002E0A1A" w:rsidP="002E0A1A" w:rsidRDefault="002E0A1A" w14:paraId="1D2B134F"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20</w:t>
            </w:r>
          </w:p>
        </w:tc>
      </w:tr>
      <w:tr w:rsidRPr="002E0A1A" w:rsidR="002E0A1A" w:rsidTr="002B57BC" w14:paraId="0D2B283B" w14:textId="77777777">
        <w:trPr>
          <w:trHeight w:val="123"/>
        </w:trPr>
        <w:tc>
          <w:tcPr>
            <w:tcW w:w="7425" w:type="dxa"/>
            <w:gridSpan w:val="3"/>
            <w:shd w:val="clear" w:color="auto" w:fill="E6F2F6"/>
            <w:vAlign w:val="bottom"/>
          </w:tcPr>
          <w:p w:rsidRPr="002E0A1A" w:rsidR="002E0A1A" w:rsidP="002E0A1A" w:rsidRDefault="002E0A1A" w14:paraId="7CADEAD6"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37171FC9" w14:textId="77777777">
            <w:pPr>
              <w:spacing w:after="0" w:line="0" w:lineRule="atLeast"/>
              <w:jc w:val="left"/>
              <w:rPr>
                <w:rFonts w:ascii="Arial" w:hAnsi="Arial" w:eastAsia="Times New Roman" w:cs="Arial"/>
                <w:sz w:val="10"/>
                <w:szCs w:val="20"/>
                <w:lang w:eastAsia="en-AU"/>
              </w:rPr>
            </w:pPr>
          </w:p>
        </w:tc>
      </w:tr>
      <w:tr w:rsidRPr="002E0A1A" w:rsidR="002E0A1A" w:rsidTr="002B57BC" w14:paraId="250331C6" w14:textId="77777777">
        <w:trPr>
          <w:trHeight w:val="99"/>
        </w:trPr>
        <w:tc>
          <w:tcPr>
            <w:tcW w:w="7425" w:type="dxa"/>
            <w:gridSpan w:val="3"/>
            <w:shd w:val="clear" w:color="auto" w:fill="auto"/>
            <w:vAlign w:val="bottom"/>
          </w:tcPr>
          <w:p w:rsidRPr="002E0A1A" w:rsidR="002E0A1A" w:rsidP="002E0A1A" w:rsidRDefault="002E0A1A" w14:paraId="4BB31A7A"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310B9941" w14:textId="77777777">
            <w:pPr>
              <w:spacing w:after="0" w:line="0" w:lineRule="atLeast"/>
              <w:jc w:val="left"/>
              <w:rPr>
                <w:rFonts w:ascii="Arial" w:hAnsi="Arial" w:eastAsia="Times New Roman" w:cs="Arial"/>
                <w:sz w:val="8"/>
                <w:szCs w:val="20"/>
                <w:lang w:eastAsia="en-AU"/>
              </w:rPr>
            </w:pPr>
          </w:p>
        </w:tc>
      </w:tr>
      <w:tr w:rsidRPr="002E0A1A" w:rsidR="002E0A1A" w:rsidTr="002B57BC" w14:paraId="07BDF844" w14:textId="77777777">
        <w:trPr>
          <w:trHeight w:val="358"/>
        </w:trPr>
        <w:tc>
          <w:tcPr>
            <w:tcW w:w="7425" w:type="dxa"/>
            <w:gridSpan w:val="3"/>
            <w:shd w:val="clear" w:color="auto" w:fill="EFF8ED"/>
            <w:vAlign w:val="bottom"/>
          </w:tcPr>
          <w:p w:rsidRPr="002E0A1A" w:rsidR="002E0A1A" w:rsidP="002E0A1A" w:rsidRDefault="002E0A1A" w14:paraId="069946A2"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2.6 SEWERED TOWNSHIPS WITH SEPTIC TANK SYSTEMS</w:t>
            </w:r>
          </w:p>
        </w:tc>
        <w:tc>
          <w:tcPr>
            <w:tcW w:w="1637" w:type="dxa"/>
            <w:shd w:val="clear" w:color="auto" w:fill="EFF8ED"/>
            <w:vAlign w:val="bottom"/>
          </w:tcPr>
          <w:p w:rsidRPr="002E0A1A" w:rsidR="002E0A1A" w:rsidP="002E0A1A" w:rsidRDefault="002E0A1A" w14:paraId="41377630"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20</w:t>
            </w:r>
          </w:p>
        </w:tc>
      </w:tr>
      <w:tr w:rsidRPr="002E0A1A" w:rsidR="002E0A1A" w:rsidTr="002B57BC" w14:paraId="0845EA8B" w14:textId="77777777">
        <w:trPr>
          <w:trHeight w:val="123"/>
        </w:trPr>
        <w:tc>
          <w:tcPr>
            <w:tcW w:w="7425" w:type="dxa"/>
            <w:gridSpan w:val="3"/>
            <w:shd w:val="clear" w:color="auto" w:fill="EFF8ED"/>
            <w:vAlign w:val="bottom"/>
          </w:tcPr>
          <w:p w:rsidRPr="002E0A1A" w:rsidR="002E0A1A" w:rsidP="002E0A1A" w:rsidRDefault="002E0A1A" w14:paraId="1DEA009A"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3525DAC1" w14:textId="77777777">
            <w:pPr>
              <w:spacing w:after="0" w:line="0" w:lineRule="atLeast"/>
              <w:jc w:val="left"/>
              <w:rPr>
                <w:rFonts w:ascii="Arial" w:hAnsi="Arial" w:eastAsia="Times New Roman" w:cs="Arial"/>
                <w:sz w:val="10"/>
                <w:szCs w:val="20"/>
                <w:lang w:eastAsia="en-AU"/>
              </w:rPr>
            </w:pPr>
          </w:p>
        </w:tc>
      </w:tr>
      <w:tr w:rsidRPr="002E0A1A" w:rsidR="002E0A1A" w:rsidTr="002B57BC" w14:paraId="29019F39" w14:textId="77777777">
        <w:trPr>
          <w:trHeight w:val="99"/>
        </w:trPr>
        <w:tc>
          <w:tcPr>
            <w:tcW w:w="7425" w:type="dxa"/>
            <w:gridSpan w:val="3"/>
            <w:shd w:val="clear" w:color="auto" w:fill="auto"/>
            <w:vAlign w:val="bottom"/>
          </w:tcPr>
          <w:p w:rsidRPr="002E0A1A" w:rsidR="002E0A1A" w:rsidP="002E0A1A" w:rsidRDefault="002E0A1A" w14:paraId="7D439475"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24A35506" w14:textId="77777777">
            <w:pPr>
              <w:spacing w:after="0" w:line="0" w:lineRule="atLeast"/>
              <w:jc w:val="left"/>
              <w:rPr>
                <w:rFonts w:ascii="Arial" w:hAnsi="Arial" w:eastAsia="Times New Roman" w:cs="Arial"/>
                <w:sz w:val="8"/>
                <w:szCs w:val="20"/>
                <w:lang w:eastAsia="en-AU"/>
              </w:rPr>
            </w:pPr>
          </w:p>
        </w:tc>
      </w:tr>
      <w:tr w:rsidRPr="002E0A1A" w:rsidR="002E0A1A" w:rsidTr="002B57BC" w14:paraId="0CF8C3D6" w14:textId="77777777">
        <w:trPr>
          <w:trHeight w:val="358"/>
        </w:trPr>
        <w:tc>
          <w:tcPr>
            <w:tcW w:w="7425" w:type="dxa"/>
            <w:gridSpan w:val="3"/>
            <w:shd w:val="clear" w:color="auto" w:fill="E6F2F6"/>
            <w:vAlign w:val="bottom"/>
          </w:tcPr>
          <w:p w:rsidRPr="002E0A1A" w:rsidR="002E0A1A" w:rsidP="002E0A1A" w:rsidRDefault="002E0A1A" w14:paraId="3E461198"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2.7. RESOURCING AND FUNDING</w:t>
            </w:r>
          </w:p>
        </w:tc>
        <w:tc>
          <w:tcPr>
            <w:tcW w:w="1637" w:type="dxa"/>
            <w:shd w:val="clear" w:color="auto" w:fill="E6F2F6"/>
            <w:vAlign w:val="bottom"/>
          </w:tcPr>
          <w:p w:rsidRPr="002E0A1A" w:rsidR="002E0A1A" w:rsidP="002E0A1A" w:rsidRDefault="002E0A1A" w14:paraId="211DBD6D"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20</w:t>
            </w:r>
          </w:p>
        </w:tc>
      </w:tr>
      <w:tr w:rsidRPr="002E0A1A" w:rsidR="002E0A1A" w:rsidTr="002B57BC" w14:paraId="1976CE08" w14:textId="77777777">
        <w:trPr>
          <w:trHeight w:val="123"/>
        </w:trPr>
        <w:tc>
          <w:tcPr>
            <w:tcW w:w="7425" w:type="dxa"/>
            <w:gridSpan w:val="3"/>
            <w:shd w:val="clear" w:color="auto" w:fill="E6F2F6"/>
            <w:vAlign w:val="bottom"/>
          </w:tcPr>
          <w:p w:rsidRPr="002E0A1A" w:rsidR="002E0A1A" w:rsidP="002E0A1A" w:rsidRDefault="002E0A1A" w14:paraId="3E7D95ED"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72ED6CE0" w14:textId="77777777">
            <w:pPr>
              <w:spacing w:after="0" w:line="0" w:lineRule="atLeast"/>
              <w:jc w:val="left"/>
              <w:rPr>
                <w:rFonts w:ascii="Arial" w:hAnsi="Arial" w:eastAsia="Times New Roman" w:cs="Arial"/>
                <w:sz w:val="10"/>
                <w:szCs w:val="20"/>
                <w:lang w:eastAsia="en-AU"/>
              </w:rPr>
            </w:pPr>
          </w:p>
        </w:tc>
      </w:tr>
      <w:tr w:rsidRPr="002E0A1A" w:rsidR="002E0A1A" w:rsidTr="002B57BC" w14:paraId="09272A9A" w14:textId="77777777">
        <w:trPr>
          <w:trHeight w:val="99"/>
        </w:trPr>
        <w:tc>
          <w:tcPr>
            <w:tcW w:w="7425" w:type="dxa"/>
            <w:gridSpan w:val="3"/>
            <w:shd w:val="clear" w:color="auto" w:fill="auto"/>
            <w:vAlign w:val="bottom"/>
          </w:tcPr>
          <w:p w:rsidRPr="002E0A1A" w:rsidR="002E0A1A" w:rsidP="002E0A1A" w:rsidRDefault="002E0A1A" w14:paraId="7DCAB7BC"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64F7954A" w14:textId="77777777">
            <w:pPr>
              <w:spacing w:after="0" w:line="0" w:lineRule="atLeast"/>
              <w:jc w:val="left"/>
              <w:rPr>
                <w:rFonts w:ascii="Arial" w:hAnsi="Arial" w:eastAsia="Times New Roman" w:cs="Arial"/>
                <w:sz w:val="8"/>
                <w:szCs w:val="20"/>
                <w:lang w:eastAsia="en-AU"/>
              </w:rPr>
            </w:pPr>
          </w:p>
        </w:tc>
      </w:tr>
      <w:tr w:rsidRPr="002E0A1A" w:rsidR="002E0A1A" w:rsidTr="002B57BC" w14:paraId="183C1F89" w14:textId="77777777">
        <w:trPr>
          <w:trHeight w:val="358"/>
        </w:trPr>
        <w:tc>
          <w:tcPr>
            <w:tcW w:w="7425" w:type="dxa"/>
            <w:gridSpan w:val="3"/>
            <w:shd w:val="clear" w:color="auto" w:fill="EFF8ED"/>
            <w:vAlign w:val="bottom"/>
          </w:tcPr>
          <w:p w:rsidRPr="002E0A1A" w:rsidR="002E0A1A" w:rsidP="002E0A1A" w:rsidRDefault="002E0A1A" w14:paraId="3E9A0CF1"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2.7.1 SEWERED TOWNSHIPS WITH SEPTIC TANK SYSTEMS</w:t>
            </w:r>
          </w:p>
        </w:tc>
        <w:tc>
          <w:tcPr>
            <w:tcW w:w="1637" w:type="dxa"/>
            <w:shd w:val="clear" w:color="auto" w:fill="EFF8ED"/>
            <w:vAlign w:val="bottom"/>
          </w:tcPr>
          <w:p w:rsidRPr="002E0A1A" w:rsidR="002E0A1A" w:rsidP="002E0A1A" w:rsidRDefault="002E0A1A" w14:paraId="36EF5FD4"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20</w:t>
            </w:r>
          </w:p>
        </w:tc>
      </w:tr>
      <w:tr w:rsidRPr="002E0A1A" w:rsidR="002E0A1A" w:rsidTr="002B57BC" w14:paraId="0F104698" w14:textId="77777777">
        <w:trPr>
          <w:trHeight w:val="123"/>
        </w:trPr>
        <w:tc>
          <w:tcPr>
            <w:tcW w:w="7425" w:type="dxa"/>
            <w:gridSpan w:val="3"/>
            <w:shd w:val="clear" w:color="auto" w:fill="EFF8ED"/>
            <w:vAlign w:val="bottom"/>
          </w:tcPr>
          <w:p w:rsidRPr="002E0A1A" w:rsidR="002E0A1A" w:rsidP="002E0A1A" w:rsidRDefault="002E0A1A" w14:paraId="5592843D"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70E7FE36" w14:textId="77777777">
            <w:pPr>
              <w:spacing w:after="0" w:line="0" w:lineRule="atLeast"/>
              <w:jc w:val="left"/>
              <w:rPr>
                <w:rFonts w:ascii="Arial" w:hAnsi="Arial" w:eastAsia="Times New Roman" w:cs="Arial"/>
                <w:sz w:val="10"/>
                <w:szCs w:val="20"/>
                <w:lang w:eastAsia="en-AU"/>
              </w:rPr>
            </w:pPr>
          </w:p>
        </w:tc>
      </w:tr>
      <w:tr w:rsidRPr="002E0A1A" w:rsidR="002E0A1A" w:rsidTr="002B57BC" w14:paraId="06BE6BBD" w14:textId="77777777">
        <w:trPr>
          <w:trHeight w:val="99"/>
        </w:trPr>
        <w:tc>
          <w:tcPr>
            <w:tcW w:w="7425" w:type="dxa"/>
            <w:gridSpan w:val="3"/>
            <w:shd w:val="clear" w:color="auto" w:fill="auto"/>
            <w:vAlign w:val="bottom"/>
          </w:tcPr>
          <w:p w:rsidRPr="002E0A1A" w:rsidR="002E0A1A" w:rsidP="002E0A1A" w:rsidRDefault="002E0A1A" w14:paraId="7E70FB20"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4F5EE685" w14:textId="77777777">
            <w:pPr>
              <w:spacing w:after="0" w:line="0" w:lineRule="atLeast"/>
              <w:jc w:val="left"/>
              <w:rPr>
                <w:rFonts w:ascii="Arial" w:hAnsi="Arial" w:eastAsia="Times New Roman" w:cs="Arial"/>
                <w:sz w:val="8"/>
                <w:szCs w:val="20"/>
                <w:lang w:eastAsia="en-AU"/>
              </w:rPr>
            </w:pPr>
          </w:p>
        </w:tc>
      </w:tr>
      <w:tr w:rsidRPr="002E0A1A" w:rsidR="002E0A1A" w:rsidTr="002B57BC" w14:paraId="440664C7" w14:textId="77777777">
        <w:trPr>
          <w:trHeight w:val="358"/>
        </w:trPr>
        <w:tc>
          <w:tcPr>
            <w:tcW w:w="7425" w:type="dxa"/>
            <w:gridSpan w:val="3"/>
            <w:shd w:val="clear" w:color="auto" w:fill="E6F2F6"/>
            <w:vAlign w:val="bottom"/>
          </w:tcPr>
          <w:p w:rsidRPr="002E0A1A" w:rsidR="002E0A1A" w:rsidP="002E0A1A" w:rsidRDefault="002E0A1A" w14:paraId="5237E8F5"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2.7.2 FUNDING SOURCES</w:t>
            </w:r>
          </w:p>
        </w:tc>
        <w:tc>
          <w:tcPr>
            <w:tcW w:w="1637" w:type="dxa"/>
            <w:shd w:val="clear" w:color="auto" w:fill="E6F2F6"/>
            <w:vAlign w:val="bottom"/>
          </w:tcPr>
          <w:p w:rsidRPr="002E0A1A" w:rsidR="002E0A1A" w:rsidP="002E0A1A" w:rsidRDefault="002E0A1A" w14:paraId="45F0DACB"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20</w:t>
            </w:r>
          </w:p>
        </w:tc>
      </w:tr>
      <w:tr w:rsidRPr="002E0A1A" w:rsidR="002E0A1A" w:rsidTr="002B57BC" w14:paraId="148A1EA3" w14:textId="77777777">
        <w:trPr>
          <w:trHeight w:val="123"/>
        </w:trPr>
        <w:tc>
          <w:tcPr>
            <w:tcW w:w="7425" w:type="dxa"/>
            <w:gridSpan w:val="3"/>
            <w:shd w:val="clear" w:color="auto" w:fill="E6F2F6"/>
            <w:vAlign w:val="bottom"/>
          </w:tcPr>
          <w:p w:rsidRPr="002E0A1A" w:rsidR="002E0A1A" w:rsidP="002E0A1A" w:rsidRDefault="002E0A1A" w14:paraId="445507A0"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0D125D18" w14:textId="77777777">
            <w:pPr>
              <w:spacing w:after="0" w:line="0" w:lineRule="atLeast"/>
              <w:jc w:val="left"/>
              <w:rPr>
                <w:rFonts w:ascii="Arial" w:hAnsi="Arial" w:eastAsia="Times New Roman" w:cs="Arial"/>
                <w:sz w:val="10"/>
                <w:szCs w:val="20"/>
                <w:lang w:eastAsia="en-AU"/>
              </w:rPr>
            </w:pPr>
          </w:p>
        </w:tc>
      </w:tr>
      <w:tr w:rsidRPr="002E0A1A" w:rsidR="002E0A1A" w:rsidTr="002B57BC" w14:paraId="0D342F21" w14:textId="77777777">
        <w:trPr>
          <w:trHeight w:val="99"/>
        </w:trPr>
        <w:tc>
          <w:tcPr>
            <w:tcW w:w="7425" w:type="dxa"/>
            <w:gridSpan w:val="3"/>
            <w:shd w:val="clear" w:color="auto" w:fill="auto"/>
            <w:vAlign w:val="bottom"/>
          </w:tcPr>
          <w:p w:rsidRPr="002E0A1A" w:rsidR="002E0A1A" w:rsidP="002E0A1A" w:rsidRDefault="002E0A1A" w14:paraId="11C6208B"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78DB395A" w14:textId="77777777">
            <w:pPr>
              <w:spacing w:after="0" w:line="0" w:lineRule="atLeast"/>
              <w:jc w:val="left"/>
              <w:rPr>
                <w:rFonts w:ascii="Arial" w:hAnsi="Arial" w:eastAsia="Times New Roman" w:cs="Arial"/>
                <w:sz w:val="8"/>
                <w:szCs w:val="20"/>
                <w:lang w:eastAsia="en-AU"/>
              </w:rPr>
            </w:pPr>
          </w:p>
        </w:tc>
      </w:tr>
      <w:tr w:rsidRPr="002E0A1A" w:rsidR="002E0A1A" w:rsidTr="002B57BC" w14:paraId="2A45215F" w14:textId="77777777">
        <w:trPr>
          <w:trHeight w:val="358"/>
        </w:trPr>
        <w:tc>
          <w:tcPr>
            <w:tcW w:w="7425" w:type="dxa"/>
            <w:gridSpan w:val="3"/>
            <w:shd w:val="clear" w:color="auto" w:fill="EFF8ED"/>
            <w:vAlign w:val="bottom"/>
          </w:tcPr>
          <w:p w:rsidRPr="002E0A1A" w:rsidR="002E0A1A" w:rsidP="002E0A1A" w:rsidRDefault="002E0A1A" w14:paraId="2600BB2A"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2.7.3 FUNDING COMMITMENT</w:t>
            </w:r>
          </w:p>
        </w:tc>
        <w:tc>
          <w:tcPr>
            <w:tcW w:w="1637" w:type="dxa"/>
            <w:shd w:val="clear" w:color="auto" w:fill="EFF8ED"/>
            <w:vAlign w:val="bottom"/>
          </w:tcPr>
          <w:p w:rsidRPr="002E0A1A" w:rsidR="002E0A1A" w:rsidP="002E0A1A" w:rsidRDefault="002E0A1A" w14:paraId="0518FA40"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20</w:t>
            </w:r>
          </w:p>
        </w:tc>
      </w:tr>
      <w:tr w:rsidRPr="002E0A1A" w:rsidR="002E0A1A" w:rsidTr="002B57BC" w14:paraId="59C187CE" w14:textId="77777777">
        <w:trPr>
          <w:trHeight w:val="123"/>
        </w:trPr>
        <w:tc>
          <w:tcPr>
            <w:tcW w:w="7425" w:type="dxa"/>
            <w:gridSpan w:val="3"/>
            <w:shd w:val="clear" w:color="auto" w:fill="EFF8ED"/>
            <w:vAlign w:val="bottom"/>
          </w:tcPr>
          <w:p w:rsidRPr="002E0A1A" w:rsidR="002E0A1A" w:rsidP="002E0A1A" w:rsidRDefault="002E0A1A" w14:paraId="391E153A"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52211222" w14:textId="77777777">
            <w:pPr>
              <w:spacing w:after="0" w:line="0" w:lineRule="atLeast"/>
              <w:jc w:val="left"/>
              <w:rPr>
                <w:rFonts w:ascii="Arial" w:hAnsi="Arial" w:eastAsia="Times New Roman" w:cs="Arial"/>
                <w:sz w:val="10"/>
                <w:szCs w:val="20"/>
                <w:lang w:eastAsia="en-AU"/>
              </w:rPr>
            </w:pPr>
          </w:p>
        </w:tc>
      </w:tr>
      <w:tr w:rsidRPr="002E0A1A" w:rsidR="002E0A1A" w:rsidTr="002B57BC" w14:paraId="67927FFC" w14:textId="77777777">
        <w:trPr>
          <w:trHeight w:val="99"/>
        </w:trPr>
        <w:tc>
          <w:tcPr>
            <w:tcW w:w="7425" w:type="dxa"/>
            <w:gridSpan w:val="3"/>
            <w:shd w:val="clear" w:color="auto" w:fill="auto"/>
            <w:vAlign w:val="bottom"/>
          </w:tcPr>
          <w:p w:rsidRPr="002E0A1A" w:rsidR="002E0A1A" w:rsidP="002E0A1A" w:rsidRDefault="002E0A1A" w14:paraId="7083C16D"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09A05967" w14:textId="77777777">
            <w:pPr>
              <w:spacing w:after="0" w:line="0" w:lineRule="atLeast"/>
              <w:jc w:val="left"/>
              <w:rPr>
                <w:rFonts w:ascii="Arial" w:hAnsi="Arial" w:eastAsia="Times New Roman" w:cs="Arial"/>
                <w:sz w:val="8"/>
                <w:szCs w:val="20"/>
                <w:lang w:eastAsia="en-AU"/>
              </w:rPr>
            </w:pPr>
          </w:p>
        </w:tc>
      </w:tr>
      <w:tr w:rsidRPr="002E0A1A" w:rsidR="002E0A1A" w:rsidTr="002B57BC" w14:paraId="3BA5510C" w14:textId="77777777">
        <w:trPr>
          <w:trHeight w:val="358"/>
        </w:trPr>
        <w:tc>
          <w:tcPr>
            <w:tcW w:w="7425" w:type="dxa"/>
            <w:gridSpan w:val="3"/>
            <w:shd w:val="clear" w:color="auto" w:fill="E6F2F6"/>
            <w:vAlign w:val="bottom"/>
          </w:tcPr>
          <w:p w:rsidRPr="002E0A1A" w:rsidR="002E0A1A" w:rsidP="002E0A1A" w:rsidRDefault="002E0A1A" w14:paraId="7A44CFE5"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2.8 COMMUNITY EDUCATION &amp; AWARENESS</w:t>
            </w:r>
          </w:p>
        </w:tc>
        <w:tc>
          <w:tcPr>
            <w:tcW w:w="1637" w:type="dxa"/>
            <w:shd w:val="clear" w:color="auto" w:fill="E6F2F6"/>
            <w:vAlign w:val="bottom"/>
          </w:tcPr>
          <w:p w:rsidRPr="002E0A1A" w:rsidR="002E0A1A" w:rsidP="002E0A1A" w:rsidRDefault="002E0A1A" w14:paraId="3CE86CDE"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22</w:t>
            </w:r>
          </w:p>
        </w:tc>
      </w:tr>
      <w:tr w:rsidRPr="002E0A1A" w:rsidR="002E0A1A" w:rsidTr="002B57BC" w14:paraId="00912E7F" w14:textId="77777777">
        <w:trPr>
          <w:trHeight w:val="123"/>
        </w:trPr>
        <w:tc>
          <w:tcPr>
            <w:tcW w:w="7425" w:type="dxa"/>
            <w:gridSpan w:val="3"/>
            <w:shd w:val="clear" w:color="auto" w:fill="E6F2F6"/>
            <w:vAlign w:val="bottom"/>
          </w:tcPr>
          <w:p w:rsidRPr="002E0A1A" w:rsidR="002E0A1A" w:rsidP="002E0A1A" w:rsidRDefault="002E0A1A" w14:paraId="50230F60"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6C11C3CB" w14:textId="77777777">
            <w:pPr>
              <w:spacing w:after="0" w:line="0" w:lineRule="atLeast"/>
              <w:jc w:val="left"/>
              <w:rPr>
                <w:rFonts w:ascii="Arial" w:hAnsi="Arial" w:eastAsia="Times New Roman" w:cs="Arial"/>
                <w:sz w:val="10"/>
                <w:szCs w:val="20"/>
                <w:lang w:eastAsia="en-AU"/>
              </w:rPr>
            </w:pPr>
          </w:p>
        </w:tc>
      </w:tr>
      <w:tr w:rsidRPr="002E0A1A" w:rsidR="002E0A1A" w:rsidTr="002B57BC" w14:paraId="3FC5BA3D" w14:textId="77777777">
        <w:trPr>
          <w:trHeight w:val="99"/>
        </w:trPr>
        <w:tc>
          <w:tcPr>
            <w:tcW w:w="7425" w:type="dxa"/>
            <w:gridSpan w:val="3"/>
            <w:shd w:val="clear" w:color="auto" w:fill="auto"/>
            <w:vAlign w:val="bottom"/>
          </w:tcPr>
          <w:p w:rsidRPr="002E0A1A" w:rsidR="002E0A1A" w:rsidP="002E0A1A" w:rsidRDefault="002E0A1A" w14:paraId="5CB17967"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1F8B5843" w14:textId="77777777">
            <w:pPr>
              <w:spacing w:after="0" w:line="0" w:lineRule="atLeast"/>
              <w:jc w:val="left"/>
              <w:rPr>
                <w:rFonts w:ascii="Arial" w:hAnsi="Arial" w:eastAsia="Times New Roman" w:cs="Arial"/>
                <w:sz w:val="8"/>
                <w:szCs w:val="20"/>
                <w:lang w:eastAsia="en-AU"/>
              </w:rPr>
            </w:pPr>
          </w:p>
        </w:tc>
      </w:tr>
      <w:tr w:rsidRPr="002E0A1A" w:rsidR="002E0A1A" w:rsidTr="002B57BC" w14:paraId="74EE8CA4" w14:textId="77777777">
        <w:trPr>
          <w:trHeight w:val="358"/>
        </w:trPr>
        <w:tc>
          <w:tcPr>
            <w:tcW w:w="7425" w:type="dxa"/>
            <w:gridSpan w:val="3"/>
            <w:shd w:val="clear" w:color="auto" w:fill="EFF8ED"/>
            <w:vAlign w:val="bottom"/>
          </w:tcPr>
          <w:p w:rsidRPr="002E0A1A" w:rsidR="002E0A1A" w:rsidP="002E0A1A" w:rsidRDefault="002E0A1A" w14:paraId="1F867CF8"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2.8.1 COUNCIL WEB SITE</w:t>
            </w:r>
          </w:p>
        </w:tc>
        <w:tc>
          <w:tcPr>
            <w:tcW w:w="1637" w:type="dxa"/>
            <w:shd w:val="clear" w:color="auto" w:fill="EFF8ED"/>
            <w:vAlign w:val="bottom"/>
          </w:tcPr>
          <w:p w:rsidRPr="002E0A1A" w:rsidR="002E0A1A" w:rsidP="002E0A1A" w:rsidRDefault="002E0A1A" w14:paraId="05750286"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22</w:t>
            </w:r>
          </w:p>
        </w:tc>
      </w:tr>
      <w:tr w:rsidRPr="002E0A1A" w:rsidR="002E0A1A" w:rsidTr="002B57BC" w14:paraId="693EA295" w14:textId="77777777">
        <w:trPr>
          <w:trHeight w:val="123"/>
        </w:trPr>
        <w:tc>
          <w:tcPr>
            <w:tcW w:w="7425" w:type="dxa"/>
            <w:gridSpan w:val="3"/>
            <w:shd w:val="clear" w:color="auto" w:fill="EFF8ED"/>
            <w:vAlign w:val="bottom"/>
          </w:tcPr>
          <w:p w:rsidRPr="002E0A1A" w:rsidR="002E0A1A" w:rsidP="002E0A1A" w:rsidRDefault="002E0A1A" w14:paraId="7E967818"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6D8A2F1F" w14:textId="77777777">
            <w:pPr>
              <w:spacing w:after="0" w:line="0" w:lineRule="atLeast"/>
              <w:jc w:val="left"/>
              <w:rPr>
                <w:rFonts w:ascii="Arial" w:hAnsi="Arial" w:eastAsia="Times New Roman" w:cs="Arial"/>
                <w:sz w:val="10"/>
                <w:szCs w:val="20"/>
                <w:lang w:eastAsia="en-AU"/>
              </w:rPr>
            </w:pPr>
          </w:p>
        </w:tc>
      </w:tr>
      <w:tr w:rsidRPr="002E0A1A" w:rsidR="002E0A1A" w:rsidTr="002B57BC" w14:paraId="2DD3BC9C" w14:textId="77777777">
        <w:trPr>
          <w:trHeight w:val="99"/>
        </w:trPr>
        <w:tc>
          <w:tcPr>
            <w:tcW w:w="7425" w:type="dxa"/>
            <w:gridSpan w:val="3"/>
            <w:shd w:val="clear" w:color="auto" w:fill="auto"/>
            <w:vAlign w:val="bottom"/>
          </w:tcPr>
          <w:p w:rsidRPr="002E0A1A" w:rsidR="002E0A1A" w:rsidP="002E0A1A" w:rsidRDefault="002E0A1A" w14:paraId="22F024BE"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71BE551A" w14:textId="77777777">
            <w:pPr>
              <w:spacing w:after="0" w:line="0" w:lineRule="atLeast"/>
              <w:jc w:val="left"/>
              <w:rPr>
                <w:rFonts w:ascii="Arial" w:hAnsi="Arial" w:eastAsia="Times New Roman" w:cs="Arial"/>
                <w:sz w:val="8"/>
                <w:szCs w:val="20"/>
                <w:lang w:eastAsia="en-AU"/>
              </w:rPr>
            </w:pPr>
          </w:p>
        </w:tc>
      </w:tr>
      <w:tr w:rsidRPr="002E0A1A" w:rsidR="002E0A1A" w:rsidTr="002B57BC" w14:paraId="65A83B8F" w14:textId="77777777">
        <w:trPr>
          <w:trHeight w:val="358"/>
        </w:trPr>
        <w:tc>
          <w:tcPr>
            <w:tcW w:w="7425" w:type="dxa"/>
            <w:gridSpan w:val="3"/>
            <w:shd w:val="clear" w:color="auto" w:fill="E6F2F6"/>
            <w:vAlign w:val="bottom"/>
          </w:tcPr>
          <w:p w:rsidRPr="002E0A1A" w:rsidR="002E0A1A" w:rsidP="002E0A1A" w:rsidRDefault="002E0A1A" w14:paraId="2EF77162"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2.8.2 DIRECT COMMUNICATION</w:t>
            </w:r>
          </w:p>
        </w:tc>
        <w:tc>
          <w:tcPr>
            <w:tcW w:w="1637" w:type="dxa"/>
            <w:shd w:val="clear" w:color="auto" w:fill="E6F2F6"/>
            <w:vAlign w:val="bottom"/>
          </w:tcPr>
          <w:p w:rsidRPr="002E0A1A" w:rsidR="002E0A1A" w:rsidP="002E0A1A" w:rsidRDefault="002E0A1A" w14:paraId="65C585BB"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22</w:t>
            </w:r>
          </w:p>
        </w:tc>
      </w:tr>
      <w:tr w:rsidRPr="002E0A1A" w:rsidR="002E0A1A" w:rsidTr="002B57BC" w14:paraId="0EAFFCAC" w14:textId="77777777">
        <w:trPr>
          <w:trHeight w:val="123"/>
        </w:trPr>
        <w:tc>
          <w:tcPr>
            <w:tcW w:w="7425" w:type="dxa"/>
            <w:gridSpan w:val="3"/>
            <w:shd w:val="clear" w:color="auto" w:fill="E6F2F6"/>
            <w:vAlign w:val="bottom"/>
          </w:tcPr>
          <w:p w:rsidRPr="002E0A1A" w:rsidR="002E0A1A" w:rsidP="002E0A1A" w:rsidRDefault="002E0A1A" w14:paraId="0201DAFC"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1C3A9698" w14:textId="77777777">
            <w:pPr>
              <w:spacing w:after="0" w:line="0" w:lineRule="atLeast"/>
              <w:jc w:val="left"/>
              <w:rPr>
                <w:rFonts w:ascii="Arial" w:hAnsi="Arial" w:eastAsia="Times New Roman" w:cs="Arial"/>
                <w:sz w:val="10"/>
                <w:szCs w:val="20"/>
                <w:lang w:eastAsia="en-AU"/>
              </w:rPr>
            </w:pPr>
          </w:p>
        </w:tc>
      </w:tr>
      <w:tr w:rsidRPr="002E0A1A" w:rsidR="002E0A1A" w:rsidTr="002B57BC" w14:paraId="59DBBE41" w14:textId="77777777">
        <w:trPr>
          <w:trHeight w:val="99"/>
        </w:trPr>
        <w:tc>
          <w:tcPr>
            <w:tcW w:w="7425" w:type="dxa"/>
            <w:gridSpan w:val="3"/>
            <w:shd w:val="clear" w:color="auto" w:fill="auto"/>
            <w:vAlign w:val="bottom"/>
          </w:tcPr>
          <w:p w:rsidRPr="002E0A1A" w:rsidR="002E0A1A" w:rsidP="002E0A1A" w:rsidRDefault="002E0A1A" w14:paraId="107D067D"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276E9F23" w14:textId="77777777">
            <w:pPr>
              <w:spacing w:after="0" w:line="0" w:lineRule="atLeast"/>
              <w:jc w:val="left"/>
              <w:rPr>
                <w:rFonts w:ascii="Arial" w:hAnsi="Arial" w:eastAsia="Times New Roman" w:cs="Arial"/>
                <w:sz w:val="8"/>
                <w:szCs w:val="20"/>
                <w:lang w:eastAsia="en-AU"/>
              </w:rPr>
            </w:pPr>
          </w:p>
        </w:tc>
      </w:tr>
      <w:tr w:rsidRPr="002E0A1A" w:rsidR="002E0A1A" w:rsidTr="002B57BC" w14:paraId="6F7AF617" w14:textId="77777777">
        <w:trPr>
          <w:trHeight w:val="358"/>
        </w:trPr>
        <w:tc>
          <w:tcPr>
            <w:tcW w:w="7425" w:type="dxa"/>
            <w:gridSpan w:val="3"/>
            <w:shd w:val="clear" w:color="auto" w:fill="EFF8ED"/>
            <w:vAlign w:val="bottom"/>
          </w:tcPr>
          <w:p w:rsidRPr="002E0A1A" w:rsidR="002E0A1A" w:rsidP="002E0A1A" w:rsidRDefault="002E0A1A" w14:paraId="5E1EBAD3"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2.8.2.1 LCA ASSESSORS</w:t>
            </w:r>
          </w:p>
        </w:tc>
        <w:tc>
          <w:tcPr>
            <w:tcW w:w="1637" w:type="dxa"/>
            <w:shd w:val="clear" w:color="auto" w:fill="EFF8ED"/>
            <w:vAlign w:val="bottom"/>
          </w:tcPr>
          <w:p w:rsidRPr="002E0A1A" w:rsidR="002E0A1A" w:rsidP="002E0A1A" w:rsidRDefault="002E0A1A" w14:paraId="5BF20A1E"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22</w:t>
            </w:r>
          </w:p>
        </w:tc>
      </w:tr>
      <w:tr w:rsidRPr="002E0A1A" w:rsidR="002E0A1A" w:rsidTr="002B57BC" w14:paraId="50C35CB8" w14:textId="77777777">
        <w:trPr>
          <w:trHeight w:val="123"/>
        </w:trPr>
        <w:tc>
          <w:tcPr>
            <w:tcW w:w="7425" w:type="dxa"/>
            <w:gridSpan w:val="3"/>
            <w:shd w:val="clear" w:color="auto" w:fill="EFF8ED"/>
            <w:vAlign w:val="bottom"/>
          </w:tcPr>
          <w:p w:rsidRPr="002E0A1A" w:rsidR="002E0A1A" w:rsidP="002E0A1A" w:rsidRDefault="002E0A1A" w14:paraId="5B3FBE59"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37764F0C" w14:textId="77777777">
            <w:pPr>
              <w:spacing w:after="0" w:line="0" w:lineRule="atLeast"/>
              <w:jc w:val="left"/>
              <w:rPr>
                <w:rFonts w:ascii="Arial" w:hAnsi="Arial" w:eastAsia="Times New Roman" w:cs="Arial"/>
                <w:sz w:val="10"/>
                <w:szCs w:val="20"/>
                <w:lang w:eastAsia="en-AU"/>
              </w:rPr>
            </w:pPr>
          </w:p>
        </w:tc>
      </w:tr>
      <w:tr w:rsidRPr="002E0A1A" w:rsidR="002E0A1A" w:rsidTr="002B57BC" w14:paraId="0BB98B21" w14:textId="77777777">
        <w:trPr>
          <w:trHeight w:val="99"/>
        </w:trPr>
        <w:tc>
          <w:tcPr>
            <w:tcW w:w="7425" w:type="dxa"/>
            <w:gridSpan w:val="3"/>
            <w:shd w:val="clear" w:color="auto" w:fill="auto"/>
            <w:vAlign w:val="bottom"/>
          </w:tcPr>
          <w:p w:rsidRPr="002E0A1A" w:rsidR="002E0A1A" w:rsidP="002E0A1A" w:rsidRDefault="002E0A1A" w14:paraId="71C8E51E"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430AADC7" w14:textId="77777777">
            <w:pPr>
              <w:spacing w:after="0" w:line="0" w:lineRule="atLeast"/>
              <w:jc w:val="left"/>
              <w:rPr>
                <w:rFonts w:ascii="Arial" w:hAnsi="Arial" w:eastAsia="Times New Roman" w:cs="Arial"/>
                <w:sz w:val="8"/>
                <w:szCs w:val="20"/>
                <w:lang w:eastAsia="en-AU"/>
              </w:rPr>
            </w:pPr>
          </w:p>
        </w:tc>
      </w:tr>
      <w:tr w:rsidRPr="002E0A1A" w:rsidR="002E0A1A" w:rsidTr="002B57BC" w14:paraId="5BAE757C" w14:textId="77777777">
        <w:trPr>
          <w:trHeight w:val="358"/>
        </w:trPr>
        <w:tc>
          <w:tcPr>
            <w:tcW w:w="7425" w:type="dxa"/>
            <w:gridSpan w:val="3"/>
            <w:shd w:val="clear" w:color="auto" w:fill="E6F2F6"/>
            <w:vAlign w:val="bottom"/>
          </w:tcPr>
          <w:p w:rsidRPr="002E0A1A" w:rsidR="002E0A1A" w:rsidP="002E0A1A" w:rsidRDefault="002E0A1A" w14:paraId="681B30AD"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2.8.2.2 OWNERS/OCCUPIERS</w:t>
            </w:r>
          </w:p>
        </w:tc>
        <w:tc>
          <w:tcPr>
            <w:tcW w:w="1637" w:type="dxa"/>
            <w:shd w:val="clear" w:color="auto" w:fill="E6F2F6"/>
            <w:vAlign w:val="bottom"/>
          </w:tcPr>
          <w:p w:rsidRPr="002E0A1A" w:rsidR="002E0A1A" w:rsidP="002E0A1A" w:rsidRDefault="002E0A1A" w14:paraId="762745D2"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22</w:t>
            </w:r>
          </w:p>
        </w:tc>
      </w:tr>
      <w:tr w:rsidRPr="002E0A1A" w:rsidR="002E0A1A" w:rsidTr="002B57BC" w14:paraId="4642B4EC" w14:textId="77777777">
        <w:trPr>
          <w:trHeight w:val="123"/>
        </w:trPr>
        <w:tc>
          <w:tcPr>
            <w:tcW w:w="7425" w:type="dxa"/>
            <w:gridSpan w:val="3"/>
            <w:shd w:val="clear" w:color="auto" w:fill="E6F2F6"/>
            <w:vAlign w:val="bottom"/>
          </w:tcPr>
          <w:p w:rsidRPr="002E0A1A" w:rsidR="002E0A1A" w:rsidP="002E0A1A" w:rsidRDefault="002E0A1A" w14:paraId="4EDDFAFA"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34F215FF" w14:textId="77777777">
            <w:pPr>
              <w:spacing w:after="0" w:line="0" w:lineRule="atLeast"/>
              <w:jc w:val="left"/>
              <w:rPr>
                <w:rFonts w:ascii="Arial" w:hAnsi="Arial" w:eastAsia="Times New Roman" w:cs="Arial"/>
                <w:sz w:val="10"/>
                <w:szCs w:val="20"/>
                <w:lang w:eastAsia="en-AU"/>
              </w:rPr>
            </w:pPr>
          </w:p>
        </w:tc>
      </w:tr>
      <w:tr w:rsidRPr="002E0A1A" w:rsidR="002E0A1A" w:rsidTr="002B57BC" w14:paraId="67666C4F" w14:textId="77777777">
        <w:trPr>
          <w:trHeight w:val="99"/>
        </w:trPr>
        <w:tc>
          <w:tcPr>
            <w:tcW w:w="7425" w:type="dxa"/>
            <w:gridSpan w:val="3"/>
            <w:shd w:val="clear" w:color="auto" w:fill="auto"/>
            <w:vAlign w:val="bottom"/>
          </w:tcPr>
          <w:p w:rsidRPr="002E0A1A" w:rsidR="002E0A1A" w:rsidP="002E0A1A" w:rsidRDefault="002E0A1A" w14:paraId="0823A10C"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59E5FEA2" w14:textId="77777777">
            <w:pPr>
              <w:spacing w:after="0" w:line="0" w:lineRule="atLeast"/>
              <w:jc w:val="left"/>
              <w:rPr>
                <w:rFonts w:ascii="Arial" w:hAnsi="Arial" w:eastAsia="Times New Roman" w:cs="Arial"/>
                <w:sz w:val="8"/>
                <w:szCs w:val="20"/>
                <w:lang w:eastAsia="en-AU"/>
              </w:rPr>
            </w:pPr>
          </w:p>
        </w:tc>
      </w:tr>
      <w:tr w:rsidRPr="002E0A1A" w:rsidR="002E0A1A" w:rsidTr="002B57BC" w14:paraId="42A60444" w14:textId="77777777">
        <w:trPr>
          <w:trHeight w:val="358"/>
        </w:trPr>
        <w:tc>
          <w:tcPr>
            <w:tcW w:w="7425" w:type="dxa"/>
            <w:gridSpan w:val="3"/>
            <w:shd w:val="clear" w:color="auto" w:fill="EFF8ED"/>
            <w:vAlign w:val="bottom"/>
          </w:tcPr>
          <w:p w:rsidRPr="002E0A1A" w:rsidR="002E0A1A" w:rsidP="002E0A1A" w:rsidRDefault="002E0A1A" w14:paraId="5F55FC46"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2.8.2.3 CONVEYANCING PRACTITIONERS</w:t>
            </w:r>
          </w:p>
        </w:tc>
        <w:tc>
          <w:tcPr>
            <w:tcW w:w="1637" w:type="dxa"/>
            <w:shd w:val="clear" w:color="auto" w:fill="EFF8ED"/>
            <w:vAlign w:val="bottom"/>
          </w:tcPr>
          <w:p w:rsidRPr="002E0A1A" w:rsidR="002E0A1A" w:rsidP="002E0A1A" w:rsidRDefault="002E0A1A" w14:paraId="00BBE0A7"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23</w:t>
            </w:r>
          </w:p>
        </w:tc>
      </w:tr>
      <w:tr w:rsidRPr="002E0A1A" w:rsidR="002E0A1A" w:rsidTr="002B57BC" w14:paraId="6F03F77A" w14:textId="77777777">
        <w:trPr>
          <w:trHeight w:val="123"/>
        </w:trPr>
        <w:tc>
          <w:tcPr>
            <w:tcW w:w="7425" w:type="dxa"/>
            <w:gridSpan w:val="3"/>
            <w:shd w:val="clear" w:color="auto" w:fill="EFF8ED"/>
            <w:vAlign w:val="bottom"/>
          </w:tcPr>
          <w:p w:rsidRPr="002E0A1A" w:rsidR="002E0A1A" w:rsidP="002E0A1A" w:rsidRDefault="002E0A1A" w14:paraId="75FE74E0"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3DD6A851" w14:textId="77777777">
            <w:pPr>
              <w:spacing w:after="0" w:line="0" w:lineRule="atLeast"/>
              <w:jc w:val="left"/>
              <w:rPr>
                <w:rFonts w:ascii="Arial" w:hAnsi="Arial" w:eastAsia="Times New Roman" w:cs="Arial"/>
                <w:sz w:val="10"/>
                <w:szCs w:val="20"/>
                <w:lang w:eastAsia="en-AU"/>
              </w:rPr>
            </w:pPr>
          </w:p>
        </w:tc>
      </w:tr>
      <w:tr w:rsidRPr="002E0A1A" w:rsidR="002E0A1A" w:rsidTr="002B57BC" w14:paraId="4D96905C" w14:textId="77777777">
        <w:trPr>
          <w:trHeight w:val="99"/>
        </w:trPr>
        <w:tc>
          <w:tcPr>
            <w:tcW w:w="7425" w:type="dxa"/>
            <w:gridSpan w:val="3"/>
            <w:shd w:val="clear" w:color="auto" w:fill="auto"/>
            <w:vAlign w:val="bottom"/>
          </w:tcPr>
          <w:p w:rsidRPr="002E0A1A" w:rsidR="002E0A1A" w:rsidP="002E0A1A" w:rsidRDefault="002E0A1A" w14:paraId="0639EB2D"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76FFC787" w14:textId="77777777">
            <w:pPr>
              <w:spacing w:after="0" w:line="0" w:lineRule="atLeast"/>
              <w:jc w:val="left"/>
              <w:rPr>
                <w:rFonts w:ascii="Arial" w:hAnsi="Arial" w:eastAsia="Times New Roman" w:cs="Arial"/>
                <w:sz w:val="8"/>
                <w:szCs w:val="20"/>
                <w:lang w:eastAsia="en-AU"/>
              </w:rPr>
            </w:pPr>
          </w:p>
        </w:tc>
      </w:tr>
      <w:tr w:rsidRPr="002E0A1A" w:rsidR="002E0A1A" w:rsidTr="002B57BC" w14:paraId="26B731FD" w14:textId="77777777">
        <w:trPr>
          <w:trHeight w:val="358"/>
        </w:trPr>
        <w:tc>
          <w:tcPr>
            <w:tcW w:w="7425" w:type="dxa"/>
            <w:gridSpan w:val="3"/>
            <w:shd w:val="clear" w:color="auto" w:fill="E6F2F6"/>
            <w:vAlign w:val="bottom"/>
          </w:tcPr>
          <w:p w:rsidRPr="002E0A1A" w:rsidR="002E0A1A" w:rsidP="002E0A1A" w:rsidRDefault="002E0A1A" w14:paraId="242CFF40"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2.8.2.4 SERVICE AGENTS, INSTALLERS AND MAINTAINERS</w:t>
            </w:r>
          </w:p>
        </w:tc>
        <w:tc>
          <w:tcPr>
            <w:tcW w:w="1637" w:type="dxa"/>
            <w:shd w:val="clear" w:color="auto" w:fill="E6F2F6"/>
            <w:vAlign w:val="bottom"/>
          </w:tcPr>
          <w:p w:rsidRPr="002E0A1A" w:rsidR="002E0A1A" w:rsidP="002E0A1A" w:rsidRDefault="002E0A1A" w14:paraId="6D490E51"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23</w:t>
            </w:r>
          </w:p>
        </w:tc>
      </w:tr>
      <w:tr w:rsidRPr="002E0A1A" w:rsidR="002E0A1A" w:rsidTr="002B57BC" w14:paraId="665898F3" w14:textId="77777777">
        <w:trPr>
          <w:trHeight w:val="123"/>
        </w:trPr>
        <w:tc>
          <w:tcPr>
            <w:tcW w:w="7425" w:type="dxa"/>
            <w:gridSpan w:val="3"/>
            <w:shd w:val="clear" w:color="auto" w:fill="E6F2F6"/>
            <w:vAlign w:val="bottom"/>
          </w:tcPr>
          <w:p w:rsidRPr="002E0A1A" w:rsidR="002E0A1A" w:rsidP="002E0A1A" w:rsidRDefault="002E0A1A" w14:paraId="5D05746D"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3550584F" w14:textId="77777777">
            <w:pPr>
              <w:spacing w:after="0" w:line="0" w:lineRule="atLeast"/>
              <w:jc w:val="left"/>
              <w:rPr>
                <w:rFonts w:ascii="Arial" w:hAnsi="Arial" w:eastAsia="Times New Roman" w:cs="Arial"/>
                <w:sz w:val="10"/>
                <w:szCs w:val="20"/>
                <w:lang w:eastAsia="en-AU"/>
              </w:rPr>
            </w:pPr>
          </w:p>
        </w:tc>
      </w:tr>
      <w:tr w:rsidRPr="002E0A1A" w:rsidR="002E0A1A" w:rsidTr="002B57BC" w14:paraId="4D512C32" w14:textId="77777777">
        <w:trPr>
          <w:trHeight w:val="99"/>
        </w:trPr>
        <w:tc>
          <w:tcPr>
            <w:tcW w:w="7425" w:type="dxa"/>
            <w:gridSpan w:val="3"/>
            <w:shd w:val="clear" w:color="auto" w:fill="auto"/>
            <w:vAlign w:val="bottom"/>
          </w:tcPr>
          <w:p w:rsidRPr="002E0A1A" w:rsidR="002E0A1A" w:rsidP="002E0A1A" w:rsidRDefault="002E0A1A" w14:paraId="6FF0A2B4"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7D9EB9F7" w14:textId="77777777">
            <w:pPr>
              <w:spacing w:after="0" w:line="0" w:lineRule="atLeast"/>
              <w:jc w:val="left"/>
              <w:rPr>
                <w:rFonts w:ascii="Arial" w:hAnsi="Arial" w:eastAsia="Times New Roman" w:cs="Arial"/>
                <w:sz w:val="8"/>
                <w:szCs w:val="20"/>
                <w:lang w:eastAsia="en-AU"/>
              </w:rPr>
            </w:pPr>
          </w:p>
        </w:tc>
      </w:tr>
      <w:tr w:rsidRPr="002E0A1A" w:rsidR="002E0A1A" w:rsidTr="002B57BC" w14:paraId="2BD437B1" w14:textId="77777777">
        <w:trPr>
          <w:trHeight w:val="358"/>
        </w:trPr>
        <w:tc>
          <w:tcPr>
            <w:tcW w:w="7425" w:type="dxa"/>
            <w:gridSpan w:val="3"/>
            <w:shd w:val="clear" w:color="auto" w:fill="EFF8ED"/>
            <w:vAlign w:val="bottom"/>
          </w:tcPr>
          <w:p w:rsidRPr="002E0A1A" w:rsidR="002E0A1A" w:rsidP="002E0A1A" w:rsidRDefault="002E0A1A" w14:paraId="3E19508F" w14:textId="77777777">
            <w:pPr>
              <w:spacing w:after="0" w:line="0" w:lineRule="atLeast"/>
              <w:jc w:val="lef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 xml:space="preserve">   2.9 AUDIT AND REVIEW</w:t>
            </w:r>
          </w:p>
        </w:tc>
        <w:tc>
          <w:tcPr>
            <w:tcW w:w="1637" w:type="dxa"/>
            <w:shd w:val="clear" w:color="auto" w:fill="EFF8ED"/>
            <w:vAlign w:val="bottom"/>
          </w:tcPr>
          <w:p w:rsidRPr="002E0A1A" w:rsidR="002E0A1A" w:rsidP="002E0A1A" w:rsidRDefault="002E0A1A" w14:paraId="6C3441FB" w14:textId="77777777">
            <w:pPr>
              <w:spacing w:after="0" w:line="0" w:lineRule="atLeast"/>
              <w:ind w:right="160"/>
              <w:jc w:val="right"/>
              <w:rPr>
                <w:rFonts w:ascii="Arial" w:hAnsi="Arial" w:eastAsia="Arial" w:cs="Arial"/>
                <w:b/>
                <w:color w:val="62BB46"/>
                <w:sz w:val="20"/>
                <w:szCs w:val="20"/>
                <w:lang w:eastAsia="en-AU"/>
              </w:rPr>
            </w:pPr>
            <w:r w:rsidRPr="002E0A1A">
              <w:rPr>
                <w:rFonts w:ascii="Arial" w:hAnsi="Arial" w:eastAsia="Arial" w:cs="Arial"/>
                <w:b/>
                <w:color w:val="62BB46"/>
                <w:sz w:val="20"/>
                <w:szCs w:val="20"/>
                <w:lang w:eastAsia="en-AU"/>
              </w:rPr>
              <w:t>24</w:t>
            </w:r>
          </w:p>
        </w:tc>
      </w:tr>
      <w:tr w:rsidRPr="002E0A1A" w:rsidR="002E0A1A" w:rsidTr="002B57BC" w14:paraId="3A13DA20" w14:textId="77777777">
        <w:trPr>
          <w:trHeight w:val="123"/>
        </w:trPr>
        <w:tc>
          <w:tcPr>
            <w:tcW w:w="7425" w:type="dxa"/>
            <w:gridSpan w:val="3"/>
            <w:shd w:val="clear" w:color="auto" w:fill="EFF8ED"/>
            <w:vAlign w:val="bottom"/>
          </w:tcPr>
          <w:p w:rsidRPr="002E0A1A" w:rsidR="002E0A1A" w:rsidP="002E0A1A" w:rsidRDefault="002E0A1A" w14:paraId="07693E5F" w14:textId="77777777">
            <w:pPr>
              <w:spacing w:after="0" w:line="0" w:lineRule="atLeast"/>
              <w:jc w:val="left"/>
              <w:rPr>
                <w:rFonts w:ascii="Arial" w:hAnsi="Arial" w:eastAsia="Times New Roman" w:cs="Arial"/>
                <w:sz w:val="10"/>
                <w:szCs w:val="20"/>
                <w:lang w:eastAsia="en-AU"/>
              </w:rPr>
            </w:pPr>
          </w:p>
        </w:tc>
        <w:tc>
          <w:tcPr>
            <w:tcW w:w="1637" w:type="dxa"/>
            <w:shd w:val="clear" w:color="auto" w:fill="EFF8ED"/>
            <w:vAlign w:val="bottom"/>
          </w:tcPr>
          <w:p w:rsidRPr="002E0A1A" w:rsidR="002E0A1A" w:rsidP="002E0A1A" w:rsidRDefault="002E0A1A" w14:paraId="6B8A7769" w14:textId="77777777">
            <w:pPr>
              <w:spacing w:after="0" w:line="0" w:lineRule="atLeast"/>
              <w:jc w:val="left"/>
              <w:rPr>
                <w:rFonts w:ascii="Arial" w:hAnsi="Arial" w:eastAsia="Times New Roman" w:cs="Arial"/>
                <w:sz w:val="10"/>
                <w:szCs w:val="20"/>
                <w:lang w:eastAsia="en-AU"/>
              </w:rPr>
            </w:pPr>
          </w:p>
        </w:tc>
      </w:tr>
      <w:tr w:rsidRPr="002E0A1A" w:rsidR="002E0A1A" w:rsidTr="002B57BC" w14:paraId="042DD327" w14:textId="77777777">
        <w:trPr>
          <w:trHeight w:val="99"/>
        </w:trPr>
        <w:tc>
          <w:tcPr>
            <w:tcW w:w="7425" w:type="dxa"/>
            <w:gridSpan w:val="3"/>
            <w:shd w:val="clear" w:color="auto" w:fill="auto"/>
            <w:vAlign w:val="bottom"/>
          </w:tcPr>
          <w:p w:rsidRPr="002E0A1A" w:rsidR="002E0A1A" w:rsidP="002E0A1A" w:rsidRDefault="002E0A1A" w14:paraId="26A3D585"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76430543" w14:textId="77777777">
            <w:pPr>
              <w:spacing w:after="0" w:line="0" w:lineRule="atLeast"/>
              <w:jc w:val="left"/>
              <w:rPr>
                <w:rFonts w:ascii="Arial" w:hAnsi="Arial" w:eastAsia="Times New Roman" w:cs="Arial"/>
                <w:sz w:val="8"/>
                <w:szCs w:val="20"/>
                <w:lang w:eastAsia="en-AU"/>
              </w:rPr>
            </w:pPr>
          </w:p>
        </w:tc>
      </w:tr>
      <w:tr w:rsidRPr="002E0A1A" w:rsidR="002E0A1A" w:rsidTr="002B57BC" w14:paraId="330B70A6" w14:textId="77777777">
        <w:trPr>
          <w:trHeight w:val="358"/>
        </w:trPr>
        <w:tc>
          <w:tcPr>
            <w:tcW w:w="7425" w:type="dxa"/>
            <w:gridSpan w:val="3"/>
            <w:shd w:val="clear" w:color="auto" w:fill="E6F2F6"/>
            <w:vAlign w:val="bottom"/>
          </w:tcPr>
          <w:p w:rsidRPr="002E0A1A" w:rsidR="002E0A1A" w:rsidP="002E0A1A" w:rsidRDefault="002E0A1A" w14:paraId="6D0A43BA" w14:textId="77777777">
            <w:pPr>
              <w:spacing w:after="0" w:line="0" w:lineRule="atLeast"/>
              <w:jc w:val="lef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 xml:space="preserve">   2.10 DWMP - ACTION PLAN</w:t>
            </w:r>
          </w:p>
        </w:tc>
        <w:tc>
          <w:tcPr>
            <w:tcW w:w="1637" w:type="dxa"/>
            <w:shd w:val="clear" w:color="auto" w:fill="E6F2F6"/>
            <w:vAlign w:val="bottom"/>
          </w:tcPr>
          <w:p w:rsidRPr="002E0A1A" w:rsidR="002E0A1A" w:rsidP="002E0A1A" w:rsidRDefault="002E0A1A" w14:paraId="3DD51821" w14:textId="77777777">
            <w:pPr>
              <w:spacing w:after="0" w:line="0" w:lineRule="atLeast"/>
              <w:ind w:right="160"/>
              <w:jc w:val="right"/>
              <w:rPr>
                <w:rFonts w:ascii="Arial" w:hAnsi="Arial" w:eastAsia="Arial" w:cs="Arial"/>
                <w:b/>
                <w:color w:val="0078A9"/>
                <w:sz w:val="20"/>
                <w:szCs w:val="20"/>
                <w:lang w:eastAsia="en-AU"/>
              </w:rPr>
            </w:pPr>
            <w:r w:rsidRPr="002E0A1A">
              <w:rPr>
                <w:rFonts w:ascii="Arial" w:hAnsi="Arial" w:eastAsia="Arial" w:cs="Arial"/>
                <w:b/>
                <w:color w:val="0078A9"/>
                <w:sz w:val="20"/>
                <w:szCs w:val="20"/>
                <w:lang w:eastAsia="en-AU"/>
              </w:rPr>
              <w:t>25</w:t>
            </w:r>
          </w:p>
        </w:tc>
      </w:tr>
      <w:tr w:rsidRPr="002E0A1A" w:rsidR="002E0A1A" w:rsidTr="002B57BC" w14:paraId="1FD03AD6" w14:textId="77777777">
        <w:trPr>
          <w:trHeight w:val="123"/>
        </w:trPr>
        <w:tc>
          <w:tcPr>
            <w:tcW w:w="7425" w:type="dxa"/>
            <w:gridSpan w:val="3"/>
            <w:shd w:val="clear" w:color="auto" w:fill="E6F2F6"/>
            <w:vAlign w:val="bottom"/>
          </w:tcPr>
          <w:p w:rsidRPr="002E0A1A" w:rsidR="002E0A1A" w:rsidP="002E0A1A" w:rsidRDefault="002E0A1A" w14:paraId="58ED4ECB" w14:textId="77777777">
            <w:pPr>
              <w:spacing w:after="0" w:line="0" w:lineRule="atLeast"/>
              <w:jc w:val="left"/>
              <w:rPr>
                <w:rFonts w:ascii="Arial" w:hAnsi="Arial" w:eastAsia="Times New Roman" w:cs="Arial"/>
                <w:sz w:val="10"/>
                <w:szCs w:val="20"/>
                <w:lang w:eastAsia="en-AU"/>
              </w:rPr>
            </w:pPr>
          </w:p>
        </w:tc>
        <w:tc>
          <w:tcPr>
            <w:tcW w:w="1637" w:type="dxa"/>
            <w:shd w:val="clear" w:color="auto" w:fill="E6F2F6"/>
            <w:vAlign w:val="bottom"/>
          </w:tcPr>
          <w:p w:rsidRPr="002E0A1A" w:rsidR="002E0A1A" w:rsidP="002E0A1A" w:rsidRDefault="002E0A1A" w14:paraId="22F4AE52" w14:textId="77777777">
            <w:pPr>
              <w:spacing w:after="0" w:line="0" w:lineRule="atLeast"/>
              <w:jc w:val="left"/>
              <w:rPr>
                <w:rFonts w:ascii="Arial" w:hAnsi="Arial" w:eastAsia="Times New Roman" w:cs="Arial"/>
                <w:sz w:val="10"/>
                <w:szCs w:val="20"/>
                <w:lang w:eastAsia="en-AU"/>
              </w:rPr>
            </w:pPr>
          </w:p>
        </w:tc>
      </w:tr>
      <w:tr w:rsidRPr="002E0A1A" w:rsidR="002E0A1A" w:rsidTr="002B57BC" w14:paraId="5B730068" w14:textId="77777777">
        <w:trPr>
          <w:trHeight w:val="99"/>
        </w:trPr>
        <w:tc>
          <w:tcPr>
            <w:tcW w:w="7425" w:type="dxa"/>
            <w:gridSpan w:val="3"/>
            <w:shd w:val="clear" w:color="auto" w:fill="auto"/>
            <w:vAlign w:val="bottom"/>
          </w:tcPr>
          <w:p w:rsidRPr="002E0A1A" w:rsidR="002E0A1A" w:rsidP="002E0A1A" w:rsidRDefault="002E0A1A" w14:paraId="126DDC51" w14:textId="77777777">
            <w:pPr>
              <w:spacing w:after="0" w:line="0" w:lineRule="atLeast"/>
              <w:jc w:val="left"/>
              <w:rPr>
                <w:rFonts w:ascii="Arial" w:hAnsi="Arial" w:eastAsia="Times New Roman" w:cs="Arial"/>
                <w:sz w:val="8"/>
                <w:szCs w:val="20"/>
                <w:lang w:eastAsia="en-AU"/>
              </w:rPr>
            </w:pPr>
          </w:p>
        </w:tc>
        <w:tc>
          <w:tcPr>
            <w:tcW w:w="1637" w:type="dxa"/>
            <w:shd w:val="clear" w:color="auto" w:fill="auto"/>
            <w:vAlign w:val="bottom"/>
          </w:tcPr>
          <w:p w:rsidRPr="002E0A1A" w:rsidR="002E0A1A" w:rsidP="002E0A1A" w:rsidRDefault="002E0A1A" w14:paraId="1BA9C839" w14:textId="77777777">
            <w:pPr>
              <w:spacing w:after="0" w:line="0" w:lineRule="atLeast"/>
              <w:jc w:val="left"/>
              <w:rPr>
                <w:rFonts w:ascii="Arial" w:hAnsi="Arial" w:eastAsia="Times New Roman" w:cs="Arial"/>
                <w:sz w:val="8"/>
                <w:szCs w:val="20"/>
                <w:lang w:eastAsia="en-AU"/>
              </w:rPr>
            </w:pPr>
          </w:p>
        </w:tc>
      </w:tr>
    </w:tbl>
    <w:p w:rsidRPr="002E0A1A" w:rsidR="002E0A1A" w:rsidP="002E0A1A" w:rsidRDefault="002E0A1A" w14:paraId="65E37D7B" w14:textId="77777777">
      <w:pPr>
        <w:spacing w:before="120"/>
        <w:rPr>
          <w:rFonts w:eastAsia="Times New Roman" w:cs="Calibri"/>
          <w:szCs w:val="24"/>
          <w:lang w:eastAsia="en-AU"/>
        </w:rPr>
      </w:pPr>
    </w:p>
    <w:p w:rsidRPr="002E0A1A" w:rsidR="002E0A1A" w:rsidP="002E0A1A" w:rsidRDefault="002E0A1A" w14:paraId="6351C082" w14:textId="77777777">
      <w:pPr>
        <w:spacing w:before="120"/>
        <w:rPr>
          <w:rFonts w:ascii="Arial" w:hAnsi="Arial" w:eastAsia="Times New Roman" w:cs="Times New Roman"/>
          <w:sz w:val="18"/>
          <w:szCs w:val="18"/>
          <w:lang w:eastAsia="en-AU"/>
        </w:rPr>
      </w:pPr>
      <w:r w:rsidRPr="002E0A1A">
        <w:rPr>
          <w:rFonts w:ascii="Arial" w:hAnsi="Arial" w:eastAsia="Times New Roman" w:cs="Times New Roman"/>
          <w:noProof/>
          <w:szCs w:val="20"/>
          <w:lang w:eastAsia="en-AU"/>
        </w:rPr>
        <w:drawing>
          <wp:anchor distT="0" distB="0" distL="114300" distR="114300" simplePos="0" relativeHeight="251661312" behindDoc="0" locked="0" layoutInCell="1" allowOverlap="1" wp14:anchorId="57EB3DA3" wp14:editId="76A8700D">
            <wp:simplePos x="0" y="0"/>
            <wp:positionH relativeFrom="column">
              <wp:posOffset>3390216</wp:posOffset>
            </wp:positionH>
            <wp:positionV relativeFrom="paragraph">
              <wp:posOffset>26963</wp:posOffset>
            </wp:positionV>
            <wp:extent cx="2187526" cy="702945"/>
            <wp:effectExtent l="0" t="0" r="3810" b="1905"/>
            <wp:wrapNone/>
            <wp:docPr id="364" name="Picture 364"/>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2187526" cy="702945"/>
                    </a:xfrm>
                    <a:prstGeom prst="rect">
                      <a:avLst/>
                    </a:prstGeom>
                  </pic:spPr>
                </pic:pic>
              </a:graphicData>
            </a:graphic>
            <wp14:sizeRelH relativeFrom="margin">
              <wp14:pctWidth>0</wp14:pctWidth>
            </wp14:sizeRelH>
            <wp14:sizeRelV relativeFrom="margin">
              <wp14:pctHeight>0</wp14:pctHeight>
            </wp14:sizeRelV>
          </wp:anchor>
        </w:drawing>
      </w:r>
      <w:r w:rsidRPr="002E0A1A" w:rsidR="002E0A1A">
        <w:rPr>
          <w:rFonts w:ascii="Arial" w:hAnsi="Arial" w:eastAsia="Times New Roman" w:cs="Times New Roman"/>
          <w:sz w:val="18"/>
          <w:szCs w:val="18"/>
          <w:lang w:eastAsia="en-AU"/>
        </w:rPr>
        <w:t xml:space="preserve">Prepared by </w:t>
      </w:r>
      <w:r w:rsidRPr="002E0A1A">
        <w:rPr>
          <w:rFonts w:ascii="Arial" w:hAnsi="Arial" w:eastAsia="Times New Roman" w:cs="Times New Roman"/>
          <w:sz w:val="18"/>
          <w:szCs w:val="18"/>
          <w:lang w:eastAsia="en-AU"/>
        </w:rPr>
        <w:tab/>
      </w:r>
      <w:r w:rsidRPr="002E0A1A" w:rsidR="002E0A1A">
        <w:rPr>
          <w:rFonts w:ascii="Arial" w:hAnsi="Arial" w:eastAsia="Times New Roman" w:cs="Times New Roman"/>
          <w:sz w:val="18"/>
          <w:szCs w:val="18"/>
          <w:lang w:eastAsia="en-AU"/>
        </w:rPr>
        <w:t xml:space="preserve">Neil Dunbar </w:t>
      </w:r>
    </w:p>
    <w:p w:rsidRPr="002E0A1A" w:rsidR="002E0A1A" w:rsidP="002E0A1A" w:rsidRDefault="002E0A1A" w14:paraId="5253197C" w14:textId="77777777">
      <w:pPr>
        <w:spacing w:before="120"/>
        <w:ind w:left="720" w:firstLine="720"/>
        <w:rPr>
          <w:rFonts w:ascii="Arial" w:hAnsi="Arial" w:eastAsia="Times New Roman" w:cs="Times New Roman"/>
          <w:sz w:val="18"/>
          <w:szCs w:val="18"/>
          <w:lang w:eastAsia="en-AU"/>
        </w:rPr>
      </w:pPr>
      <w:r w:rsidRPr="002E0A1A">
        <w:rPr>
          <w:rFonts w:ascii="Arial" w:hAnsi="Arial" w:eastAsia="Times New Roman" w:cs="Times New Roman"/>
          <w:sz w:val="18"/>
          <w:szCs w:val="18"/>
          <w:lang w:eastAsia="en-AU"/>
        </w:rPr>
        <w:t>Managing Director</w:t>
      </w:r>
    </w:p>
    <w:p w:rsidRPr="002E0A1A" w:rsidR="002E0A1A" w:rsidP="002E0A1A" w:rsidRDefault="002E0A1A" w14:paraId="59059737" w14:textId="77777777">
      <w:pPr>
        <w:spacing w:before="120" w:after="10"/>
        <w:jc w:val="left"/>
        <w:rPr>
          <w:rFonts w:ascii="Arial" w:hAnsi="Arial" w:eastAsia="Times New Roman" w:cs="Times New Roman"/>
          <w:sz w:val="18"/>
          <w:szCs w:val="18"/>
          <w:lang w:eastAsia="en-AU"/>
        </w:rPr>
      </w:pPr>
      <w:proofErr w:type="gramStart"/>
      <w:r w:rsidRPr="002E0A1A">
        <w:rPr>
          <w:rFonts w:ascii="Arial" w:hAnsi="Arial" w:eastAsia="Times New Roman" w:cs="Times New Roman"/>
          <w:sz w:val="18"/>
          <w:szCs w:val="18"/>
          <w:lang w:eastAsia="en-AU"/>
        </w:rPr>
        <w:t xml:space="preserve">Email  </w:t>
      </w:r>
      <w:r w:rsidRPr="002E0A1A">
        <w:rPr>
          <w:rFonts w:ascii="Arial" w:hAnsi="Arial" w:eastAsia="Times New Roman" w:cs="Times New Roman"/>
          <w:sz w:val="18"/>
          <w:szCs w:val="18"/>
          <w:lang w:eastAsia="en-AU"/>
        </w:rPr>
        <w:tab/>
      </w:r>
      <w:proofErr w:type="gramEnd"/>
      <w:r w:rsidRPr="002E0A1A">
        <w:rPr>
          <w:rFonts w:ascii="Arial" w:hAnsi="Arial" w:eastAsia="Times New Roman" w:cs="Times New Roman"/>
          <w:sz w:val="18"/>
          <w:szCs w:val="18"/>
          <w:lang w:eastAsia="en-AU"/>
        </w:rPr>
        <w:t xml:space="preserve">         </w:t>
      </w:r>
      <w:r w:rsidRPr="002E0A1A">
        <w:rPr>
          <w:rFonts w:ascii="Arial" w:hAnsi="Arial" w:eastAsia="Times New Roman" w:cs="Times New Roman"/>
          <w:sz w:val="18"/>
          <w:szCs w:val="18"/>
          <w:lang w:eastAsia="en-AU"/>
        </w:rPr>
        <w:tab/>
      </w:r>
      <w:r w:rsidRPr="002E0A1A">
        <w:rPr>
          <w:rFonts w:ascii="Arial" w:hAnsi="Arial" w:eastAsia="Times New Roman" w:cs="Times New Roman"/>
          <w:color w:val="0563C1"/>
          <w:sz w:val="18"/>
          <w:szCs w:val="18"/>
          <w:u w:val="single" w:color="0563C1"/>
          <w:lang w:eastAsia="en-AU"/>
        </w:rPr>
        <w:t>neil@wdms.com.au</w:t>
      </w:r>
      <w:r w:rsidRPr="002E0A1A">
        <w:rPr>
          <w:rFonts w:ascii="Arial" w:hAnsi="Arial" w:eastAsia="Times New Roman" w:cs="Times New Roman"/>
          <w:sz w:val="18"/>
          <w:szCs w:val="18"/>
          <w:lang w:eastAsia="en-AU"/>
        </w:rPr>
        <w:t xml:space="preserve">  </w:t>
      </w:r>
    </w:p>
    <w:p w:rsidRPr="002E0A1A" w:rsidR="002E0A1A" w:rsidP="002E0A1A" w:rsidRDefault="002E0A1A" w14:paraId="46870BC5" w14:textId="77777777">
      <w:pPr>
        <w:spacing w:before="120" w:after="10"/>
        <w:jc w:val="left"/>
        <w:rPr>
          <w:rFonts w:ascii="Arial" w:hAnsi="Arial" w:eastAsia="Times New Roman" w:cs="Times New Roman"/>
          <w:sz w:val="18"/>
          <w:szCs w:val="18"/>
          <w:lang w:eastAsia="en-AU"/>
        </w:rPr>
      </w:pPr>
      <w:r w:rsidRPr="002E0A1A">
        <w:rPr>
          <w:rFonts w:ascii="Arial" w:hAnsi="Arial" w:eastAsia="Times New Roman" w:cs="Times New Roman"/>
          <w:sz w:val="18"/>
          <w:szCs w:val="18"/>
          <w:lang w:eastAsia="en-AU"/>
        </w:rPr>
        <w:t xml:space="preserve">Tel. </w:t>
      </w:r>
      <w:r w:rsidRPr="002E0A1A">
        <w:rPr>
          <w:rFonts w:ascii="Arial" w:hAnsi="Arial" w:eastAsia="Times New Roman" w:cs="Times New Roman"/>
          <w:sz w:val="18"/>
          <w:szCs w:val="18"/>
          <w:lang w:eastAsia="en-AU"/>
        </w:rPr>
        <w:tab/>
      </w:r>
      <w:r w:rsidRPr="002E0A1A">
        <w:rPr>
          <w:rFonts w:ascii="Arial" w:hAnsi="Arial" w:eastAsia="Times New Roman" w:cs="Times New Roman"/>
          <w:sz w:val="18"/>
          <w:szCs w:val="18"/>
          <w:lang w:eastAsia="en-AU"/>
        </w:rPr>
        <w:t xml:space="preserve">         </w:t>
      </w:r>
      <w:r w:rsidRPr="002E0A1A">
        <w:rPr>
          <w:rFonts w:ascii="Arial" w:hAnsi="Arial" w:eastAsia="Times New Roman" w:cs="Times New Roman"/>
          <w:sz w:val="18"/>
          <w:szCs w:val="18"/>
          <w:lang w:eastAsia="en-AU"/>
        </w:rPr>
        <w:tab/>
      </w:r>
      <w:r w:rsidRPr="002E0A1A">
        <w:rPr>
          <w:rFonts w:ascii="Arial" w:hAnsi="Arial" w:eastAsia="Times New Roman" w:cs="Times New Roman"/>
          <w:sz w:val="18"/>
          <w:szCs w:val="18"/>
          <w:lang w:eastAsia="en-AU"/>
        </w:rPr>
        <w:t>0411 040 032</w:t>
      </w:r>
    </w:p>
    <w:bookmarkStart w:name="PDF3_Section_9725_1_2" w:displacedByCustomXml="next" w:id="47"/>
    <w:bookmarkEnd w:displacedByCustomXml="next" w:id="47"/>
    <w:sdt>
      <w:sdtPr>
        <w:rPr>
          <w:rFonts w:eastAsia="Times New Roman" w:cs="Calibri"/>
          <w:szCs w:val="24"/>
          <w:lang w:eastAsia="en-AU"/>
        </w:rPr>
        <w:id w:val="1123968911"/>
        <w:docPartObj>
          <w:docPartGallery w:val="Table of Contents"/>
          <w:docPartUnique/>
        </w:docPartObj>
      </w:sdtPr>
      <w:sdtEndPr>
        <w:rPr>
          <w:sz w:val="22"/>
          <w:szCs w:val="22"/>
        </w:rPr>
      </w:sdtEndPr>
      <w:sdtContent>
        <w:p w:rsidRPr="002E0A1A" w:rsidR="002E0A1A" w:rsidP="00F02C76" w:rsidRDefault="002E0A1A" w14:paraId="69DE5D38" w14:textId="501D2422">
          <w:pPr>
            <w:tabs>
              <w:tab w:val="left" w:pos="840"/>
            </w:tabs>
            <w:spacing w:before="120"/>
            <w:rPr>
              <w:rFonts w:eastAsia="Times New Roman" w:cs="Calibri"/>
              <w:color w:val="2F5496"/>
              <w:sz w:val="22"/>
              <w:lang w:val="en-US"/>
            </w:rPr>
          </w:pPr>
        </w:p>
        <w:p w:rsidRPr="002E0A1A" w:rsidR="002E0A1A" w:rsidP="002E0A1A" w:rsidRDefault="002E0A1A" w14:paraId="12AB3006" w14:textId="77777777">
          <w:pPr>
            <w:spacing w:before="120" w:after="480"/>
            <w:ind w:firstLine="720"/>
            <w:jc w:val="left"/>
            <w:rPr>
              <w:rFonts w:eastAsia="Times New Roman" w:cs="Calibri"/>
              <w:sz w:val="22"/>
              <w:u w:val="single"/>
              <w:lang w:eastAsia="en-AU"/>
            </w:rPr>
          </w:pPr>
          <w:r w:rsidRPr="002E0A1A">
            <w:rPr>
              <w:rFonts w:eastAsia="Times New Roman" w:cs="Calibri"/>
              <w:sz w:val="22"/>
              <w:u w:val="single"/>
              <w:lang w:eastAsia="en-AU"/>
            </w:rPr>
            <w:t>List of attachments</w:t>
          </w:r>
        </w:p>
        <w:p w:rsidRPr="002E0A1A" w:rsidR="002E0A1A" w:rsidP="002E0A1A" w:rsidRDefault="002E0A1A" w14:paraId="4C5E0143" w14:textId="77777777">
          <w:pPr>
            <w:spacing w:before="120" w:after="480"/>
            <w:ind w:right="142" w:firstLine="142"/>
            <w:jc w:val="left"/>
            <w:rPr>
              <w:rFonts w:eastAsia="Times New Roman" w:cs="Calibri"/>
              <w:b/>
              <w:szCs w:val="24"/>
              <w:lang w:eastAsia="en-AU"/>
            </w:rPr>
          </w:pPr>
          <w:r w:rsidRPr="002E0A1A">
            <w:rPr>
              <w:rFonts w:eastAsia="Times New Roman" w:cs="Calibri"/>
              <w:sz w:val="22"/>
              <w:lang w:eastAsia="en-AU"/>
            </w:rPr>
            <w:t>Attachment 1</w:t>
          </w:r>
          <w:r w:rsidRPr="002E0A1A">
            <w:rPr>
              <w:rFonts w:eastAsia="Times New Roman" w:cs="Calibri"/>
              <w:sz w:val="22"/>
              <w:lang w:eastAsia="en-AU"/>
            </w:rPr>
            <w:tab/>
          </w:r>
          <w:r w:rsidRPr="002E0A1A">
            <w:rPr>
              <w:rFonts w:eastAsia="Times New Roman" w:cs="Calibri"/>
              <w:sz w:val="22"/>
              <w:lang w:eastAsia="en-AU"/>
            </w:rPr>
            <w:t>Location of Septic Tank Systems by Township</w:t>
          </w:r>
          <w:r w:rsidRPr="002E0A1A">
            <w:rPr>
              <w:rFonts w:eastAsia="Times New Roman" w:cs="Calibri"/>
              <w:sz w:val="22"/>
              <w:lang w:eastAsia="en-AU"/>
            </w:rPr>
            <w:ptab w:alignment="right" w:relativeTo="margin" w:leader="dot"/>
          </w:r>
          <w:r w:rsidRPr="002E0A1A">
            <w:rPr>
              <w:rFonts w:eastAsia="Times New Roman" w:cs="Calibri"/>
              <w:sz w:val="22"/>
              <w:lang w:eastAsia="en-AU"/>
            </w:rPr>
            <w:t>27</w:t>
          </w:r>
        </w:p>
        <w:p w:rsidRPr="002E0A1A" w:rsidR="002E0A1A" w:rsidP="002E0A1A" w:rsidRDefault="002E0A1A" w14:paraId="4D635230" w14:textId="77777777">
          <w:pPr>
            <w:spacing w:before="120" w:after="240"/>
            <w:ind w:firstLine="142"/>
            <w:jc w:val="left"/>
            <w:rPr>
              <w:rFonts w:eastAsia="Times New Roman" w:cs="Calibri"/>
              <w:sz w:val="22"/>
              <w:lang w:eastAsia="en-AU"/>
            </w:rPr>
          </w:pPr>
          <w:r w:rsidRPr="002E0A1A">
            <w:rPr>
              <w:rFonts w:eastAsia="Times New Roman" w:cs="Calibri"/>
              <w:sz w:val="22"/>
              <w:lang w:eastAsia="en-AU"/>
            </w:rPr>
            <w:t>Attachment 2</w:t>
          </w:r>
          <w:r w:rsidRPr="002E0A1A">
            <w:rPr>
              <w:rFonts w:eastAsia="Times New Roman" w:cs="Calibri"/>
              <w:sz w:val="22"/>
              <w:lang w:eastAsia="en-AU"/>
            </w:rPr>
            <w:tab/>
          </w:r>
          <w:r w:rsidRPr="002E0A1A">
            <w:rPr>
              <w:rFonts w:eastAsia="Times New Roman" w:cs="Calibri"/>
              <w:sz w:val="22"/>
              <w:lang w:eastAsia="en-AU"/>
            </w:rPr>
            <w:t>Extract from SEPP Implementation Plan</w:t>
          </w:r>
          <w:r w:rsidRPr="002E0A1A">
            <w:rPr>
              <w:rFonts w:eastAsia="Times New Roman" w:cs="Calibri"/>
              <w:sz w:val="22"/>
              <w:lang w:eastAsia="en-AU"/>
            </w:rPr>
            <w:ptab w:alignment="right" w:relativeTo="margin" w:leader="dot"/>
          </w:r>
          <w:r w:rsidRPr="002E0A1A">
            <w:rPr>
              <w:rFonts w:eastAsia="Times New Roman" w:cs="Calibri"/>
              <w:sz w:val="22"/>
              <w:lang w:eastAsia="en-AU"/>
            </w:rPr>
            <w:t>30</w:t>
          </w:r>
        </w:p>
        <w:p w:rsidRPr="002E0A1A" w:rsidR="002E0A1A" w:rsidP="002E0A1A" w:rsidRDefault="002E0A1A" w14:paraId="7654D606" w14:textId="77777777">
          <w:pPr>
            <w:spacing w:before="120" w:after="360"/>
            <w:ind w:firstLine="142"/>
            <w:jc w:val="left"/>
            <w:rPr>
              <w:rFonts w:eastAsia="Times New Roman" w:cs="Calibri"/>
              <w:sz w:val="22"/>
              <w:lang w:eastAsia="en-AU"/>
            </w:rPr>
          </w:pPr>
          <w:r w:rsidRPr="002E0A1A">
            <w:rPr>
              <w:rFonts w:eastAsia="Times New Roman" w:cs="Calibri"/>
              <w:szCs w:val="24"/>
              <w:lang w:eastAsia="en-AU"/>
            </w:rPr>
            <w:t>Atta</w:t>
          </w:r>
          <w:r w:rsidRPr="002E0A1A">
            <w:rPr>
              <w:rFonts w:eastAsia="Times New Roman" w:cs="Calibri"/>
              <w:sz w:val="22"/>
              <w:lang w:eastAsia="en-AU"/>
            </w:rPr>
            <w:t>chment 3</w:t>
          </w:r>
          <w:r w:rsidRPr="002E0A1A">
            <w:rPr>
              <w:rFonts w:eastAsia="Times New Roman" w:cs="Calibri"/>
              <w:sz w:val="22"/>
              <w:lang w:eastAsia="en-AU"/>
            </w:rPr>
            <w:tab/>
          </w:r>
          <w:r w:rsidRPr="002E0A1A">
            <w:rPr>
              <w:rFonts w:eastAsia="Times New Roman" w:cs="Calibri"/>
              <w:sz w:val="22"/>
              <w:lang w:eastAsia="en-AU"/>
            </w:rPr>
            <w:t>DWMP requirements for relaxation of dwelling density</w:t>
          </w:r>
          <w:r w:rsidRPr="002E0A1A">
            <w:rPr>
              <w:rFonts w:eastAsia="Times New Roman" w:cs="Calibri"/>
              <w:sz w:val="22"/>
              <w:lang w:eastAsia="en-AU"/>
            </w:rPr>
            <w:ptab w:alignment="right" w:relativeTo="margin" w:leader="dot"/>
          </w:r>
          <w:r w:rsidRPr="002E0A1A">
            <w:rPr>
              <w:rFonts w:eastAsia="Times New Roman" w:cs="Calibri"/>
              <w:sz w:val="22"/>
              <w:lang w:eastAsia="en-AU"/>
            </w:rPr>
            <w:t>32</w:t>
          </w:r>
        </w:p>
        <w:p w:rsidRPr="002E0A1A" w:rsidR="002E0A1A" w:rsidP="002E0A1A" w:rsidRDefault="002E0A1A" w14:paraId="2FA3952C" w14:textId="77777777">
          <w:pPr>
            <w:spacing w:before="120" w:after="360"/>
            <w:ind w:firstLine="720"/>
            <w:jc w:val="left"/>
            <w:rPr>
              <w:rFonts w:eastAsia="Times New Roman" w:cs="Calibri"/>
              <w:sz w:val="22"/>
              <w:u w:val="single"/>
              <w:lang w:eastAsia="en-AU"/>
            </w:rPr>
          </w:pPr>
        </w:p>
        <w:p w:rsidRPr="002E0A1A" w:rsidR="002E0A1A" w:rsidP="002E0A1A" w:rsidRDefault="002E0A1A" w14:paraId="319E8F87" w14:textId="77777777">
          <w:pPr>
            <w:spacing w:before="120" w:after="360"/>
            <w:jc w:val="left"/>
            <w:rPr>
              <w:rFonts w:eastAsia="Times New Roman" w:cs="Calibri"/>
              <w:sz w:val="22"/>
              <w:u w:val="single"/>
              <w:lang w:eastAsia="en-AU"/>
            </w:rPr>
          </w:pPr>
        </w:p>
        <w:p w:rsidRPr="002E0A1A" w:rsidR="002E0A1A" w:rsidP="002E0A1A" w:rsidRDefault="002E0A1A" w14:paraId="2AF50004" w14:textId="77777777">
          <w:pPr>
            <w:spacing w:before="120" w:after="360"/>
            <w:ind w:firstLine="720"/>
            <w:jc w:val="left"/>
            <w:rPr>
              <w:rFonts w:eastAsia="Times New Roman" w:cs="Calibri"/>
              <w:sz w:val="22"/>
              <w:u w:val="single"/>
              <w:lang w:eastAsia="en-AU"/>
            </w:rPr>
          </w:pPr>
          <w:r w:rsidRPr="002E0A1A">
            <w:rPr>
              <w:rFonts w:eastAsia="Times New Roman" w:cs="Calibri"/>
              <w:sz w:val="22"/>
              <w:u w:val="single"/>
              <w:lang w:eastAsia="en-AU"/>
            </w:rPr>
            <w:t>List of figures</w:t>
          </w:r>
        </w:p>
        <w:p w:rsidRPr="002E0A1A" w:rsidR="002E0A1A" w:rsidP="002E0A1A" w:rsidRDefault="002E0A1A" w14:paraId="140E685B" w14:textId="77777777">
          <w:pPr>
            <w:spacing w:before="120" w:after="360"/>
            <w:ind w:firstLine="284"/>
            <w:jc w:val="left"/>
            <w:rPr>
              <w:rFonts w:eastAsia="Times New Roman" w:cs="Calibri"/>
              <w:sz w:val="22"/>
              <w:lang w:eastAsia="en-AU"/>
            </w:rPr>
          </w:pPr>
          <w:r w:rsidRPr="002E0A1A">
            <w:rPr>
              <w:rFonts w:eastAsia="Times New Roman" w:cs="Calibri"/>
              <w:sz w:val="22"/>
              <w:lang w:eastAsia="en-AU"/>
            </w:rPr>
            <w:t>Figure 1: Treatment System Installation Example…………………………………………………………………………</w:t>
          </w:r>
          <w:proofErr w:type="gramStart"/>
          <w:r w:rsidRPr="002E0A1A">
            <w:rPr>
              <w:rFonts w:eastAsia="Times New Roman" w:cs="Calibri"/>
              <w:sz w:val="22"/>
              <w:lang w:eastAsia="en-AU"/>
            </w:rPr>
            <w:t>…..</w:t>
          </w:r>
          <w:proofErr w:type="gramEnd"/>
          <w:r w:rsidRPr="002E0A1A">
            <w:rPr>
              <w:rFonts w:eastAsia="Times New Roman" w:cs="Calibri"/>
              <w:sz w:val="22"/>
              <w:lang w:eastAsia="en-AU"/>
            </w:rPr>
            <w:t>7</w:t>
          </w:r>
        </w:p>
        <w:p w:rsidRPr="002E0A1A" w:rsidR="002E0A1A" w:rsidP="002E0A1A" w:rsidRDefault="002E0A1A" w14:paraId="07C628CE" w14:textId="77777777">
          <w:pPr>
            <w:spacing w:before="120" w:after="360"/>
            <w:ind w:firstLine="284"/>
            <w:jc w:val="left"/>
            <w:rPr>
              <w:rFonts w:eastAsia="Times New Roman" w:cs="Calibri"/>
              <w:sz w:val="22"/>
              <w:lang w:eastAsia="en-AU"/>
            </w:rPr>
          </w:pPr>
          <w:r w:rsidRPr="002E0A1A">
            <w:rPr>
              <w:rFonts w:eastAsia="Times New Roman" w:cs="Calibri"/>
              <w:sz w:val="22"/>
              <w:lang w:eastAsia="en-AU"/>
            </w:rPr>
            <w:t xml:space="preserve">Figure 2: Map of townships identified for potential growth of Dunnstown, </w:t>
          </w:r>
          <w:proofErr w:type="gramStart"/>
          <w:r w:rsidRPr="002E0A1A">
            <w:rPr>
              <w:rFonts w:eastAsia="Times New Roman" w:cs="Calibri"/>
              <w:sz w:val="22"/>
              <w:lang w:eastAsia="en-AU"/>
            </w:rPr>
            <w:t>Wallace</w:t>
          </w:r>
          <w:proofErr w:type="gramEnd"/>
          <w:r w:rsidRPr="002E0A1A">
            <w:rPr>
              <w:rFonts w:eastAsia="Times New Roman" w:cs="Calibri"/>
              <w:sz w:val="22"/>
              <w:lang w:eastAsia="en-AU"/>
            </w:rPr>
            <w:t xml:space="preserve"> and Bungaree….9</w:t>
          </w:r>
        </w:p>
        <w:p w:rsidRPr="002E0A1A" w:rsidR="002E0A1A" w:rsidP="002E0A1A" w:rsidRDefault="002E0A1A" w14:paraId="58180DB9" w14:textId="77777777">
          <w:pPr>
            <w:spacing w:before="120" w:after="360"/>
            <w:ind w:firstLine="284"/>
            <w:jc w:val="left"/>
            <w:rPr>
              <w:rFonts w:eastAsia="Times New Roman" w:cs="Calibri"/>
              <w:sz w:val="22"/>
              <w:lang w:eastAsia="en-AU"/>
            </w:rPr>
          </w:pPr>
          <w:r w:rsidRPr="002E0A1A">
            <w:rPr>
              <w:rFonts w:eastAsia="Times New Roman" w:cs="Calibri"/>
              <w:sz w:val="22"/>
              <w:lang w:eastAsia="en-AU"/>
            </w:rPr>
            <w:t>Figure 3: Map of township of Myrniong identified for future growth…………………………………………</w:t>
          </w:r>
          <w:proofErr w:type="gramStart"/>
          <w:r w:rsidRPr="002E0A1A">
            <w:rPr>
              <w:rFonts w:eastAsia="Times New Roman" w:cs="Calibri"/>
              <w:sz w:val="22"/>
              <w:lang w:eastAsia="en-AU"/>
            </w:rPr>
            <w:t>…..</w:t>
          </w:r>
          <w:proofErr w:type="gramEnd"/>
          <w:r w:rsidRPr="002E0A1A">
            <w:rPr>
              <w:rFonts w:eastAsia="Times New Roman" w:cs="Calibri"/>
              <w:sz w:val="22"/>
              <w:lang w:eastAsia="en-AU"/>
            </w:rPr>
            <w:t>10</w:t>
          </w:r>
        </w:p>
        <w:p w:rsidRPr="002E0A1A" w:rsidR="002E0A1A" w:rsidP="002E0A1A" w:rsidRDefault="002E0A1A" w14:paraId="2DD35676" w14:textId="77777777">
          <w:pPr>
            <w:spacing w:before="120" w:after="360"/>
            <w:ind w:firstLine="284"/>
            <w:jc w:val="left"/>
            <w:rPr>
              <w:rFonts w:eastAsia="Times New Roman" w:cs="Calibri"/>
              <w:sz w:val="22"/>
              <w:lang w:eastAsia="en-AU"/>
            </w:rPr>
          </w:pPr>
          <w:r w:rsidRPr="002E0A1A">
            <w:rPr>
              <w:rFonts w:eastAsia="Times New Roman" w:cs="Calibri"/>
              <w:sz w:val="22"/>
              <w:lang w:eastAsia="en-AU"/>
            </w:rPr>
            <w:t>Figure 4: Land subject to inundation not suitable for development…………………………………………………16</w:t>
          </w:r>
        </w:p>
        <w:p w:rsidRPr="002E0A1A" w:rsidR="002E0A1A" w:rsidP="002E0A1A" w:rsidRDefault="002E0A1A" w14:paraId="1FA8C80F" w14:textId="77777777">
          <w:pPr>
            <w:spacing w:before="120" w:after="360"/>
            <w:ind w:firstLine="284"/>
            <w:jc w:val="left"/>
            <w:rPr>
              <w:rFonts w:eastAsia="Times New Roman" w:cs="Calibri"/>
              <w:sz w:val="22"/>
              <w:lang w:eastAsia="en-AU"/>
            </w:rPr>
          </w:pPr>
          <w:r w:rsidRPr="002E0A1A">
            <w:rPr>
              <w:rFonts w:eastAsia="Times New Roman" w:cs="Calibri"/>
              <w:sz w:val="22"/>
              <w:lang w:eastAsia="en-AU"/>
            </w:rPr>
            <w:t xml:space="preserve">Figure 5: Lal </w:t>
          </w:r>
          <w:proofErr w:type="spellStart"/>
          <w:r w:rsidRPr="002E0A1A">
            <w:rPr>
              <w:rFonts w:eastAsia="Times New Roman" w:cs="Calibri"/>
              <w:sz w:val="22"/>
              <w:lang w:eastAsia="en-AU"/>
            </w:rPr>
            <w:t>Lal</w:t>
          </w:r>
          <w:proofErr w:type="spellEnd"/>
          <w:r w:rsidRPr="002E0A1A">
            <w:rPr>
              <w:rFonts w:eastAsia="Times New Roman" w:cs="Calibri"/>
              <w:sz w:val="22"/>
              <w:lang w:eastAsia="en-AU"/>
            </w:rPr>
            <w:t xml:space="preserve"> Falls……………………………………………………………………………………….…………………………</w:t>
          </w:r>
          <w:proofErr w:type="gramStart"/>
          <w:r w:rsidRPr="002E0A1A">
            <w:rPr>
              <w:rFonts w:eastAsia="Times New Roman" w:cs="Calibri"/>
              <w:sz w:val="22"/>
              <w:lang w:eastAsia="en-AU"/>
            </w:rPr>
            <w:t>…..</w:t>
          </w:r>
          <w:proofErr w:type="gramEnd"/>
          <w:r w:rsidRPr="002E0A1A">
            <w:rPr>
              <w:rFonts w:eastAsia="Times New Roman" w:cs="Calibri"/>
              <w:szCs w:val="20"/>
              <w:lang w:eastAsia="en-AU"/>
            </w:rPr>
            <w:t>22</w:t>
          </w:r>
        </w:p>
        <w:p w:rsidRPr="002E0A1A" w:rsidR="002E0A1A" w:rsidP="002E0A1A" w:rsidRDefault="002E0A1A" w14:paraId="290F9D19" w14:textId="77777777">
          <w:pPr>
            <w:spacing w:before="120" w:after="360"/>
            <w:ind w:firstLine="284"/>
            <w:jc w:val="left"/>
            <w:rPr>
              <w:rFonts w:eastAsia="Times New Roman" w:cs="Calibri"/>
              <w:sz w:val="22"/>
              <w:lang w:eastAsia="en-AU"/>
            </w:rPr>
          </w:pPr>
          <w:r w:rsidRPr="002E0A1A">
            <w:rPr>
              <w:rFonts w:eastAsia="Times New Roman" w:cs="Calibri"/>
              <w:sz w:val="22"/>
              <w:lang w:eastAsia="en-AU"/>
            </w:rPr>
            <w:t>Figure 6: Map showing high risk locations for wastewater assessment………………………………………</w:t>
          </w:r>
          <w:proofErr w:type="gramStart"/>
          <w:r w:rsidRPr="002E0A1A">
            <w:rPr>
              <w:rFonts w:eastAsia="Times New Roman" w:cs="Calibri"/>
              <w:sz w:val="22"/>
              <w:lang w:eastAsia="en-AU"/>
            </w:rPr>
            <w:t>…..</w:t>
          </w:r>
          <w:proofErr w:type="gramEnd"/>
          <w:r w:rsidRPr="002E0A1A">
            <w:rPr>
              <w:rFonts w:eastAsia="Times New Roman" w:cs="Calibri"/>
              <w:sz w:val="22"/>
              <w:lang w:eastAsia="en-AU"/>
            </w:rPr>
            <w:t>29</w:t>
          </w:r>
        </w:p>
      </w:sdtContent>
    </w:sdt>
    <w:p w:rsidRPr="002E0A1A" w:rsidR="002E0A1A" w:rsidP="002E0A1A" w:rsidRDefault="002E0A1A" w14:paraId="570AA405" w14:textId="77777777">
      <w:pPr>
        <w:spacing w:before="120" w:after="360"/>
        <w:rPr>
          <w:rFonts w:eastAsia="Times New Roman" w:cs="Calibri"/>
          <w:sz w:val="22"/>
          <w:lang w:eastAsia="en-AU"/>
        </w:rPr>
      </w:pPr>
    </w:p>
    <w:p w:rsidRPr="002E0A1A" w:rsidR="002E0A1A" w:rsidP="002E0A1A" w:rsidRDefault="002E0A1A" w14:paraId="4E4328C9" w14:textId="77777777">
      <w:pPr>
        <w:spacing w:before="120" w:after="360"/>
        <w:rPr>
          <w:rFonts w:eastAsia="Times New Roman" w:cs="Calibri"/>
          <w:sz w:val="22"/>
          <w:lang w:eastAsia="en-AU"/>
        </w:rPr>
      </w:pPr>
    </w:p>
    <w:p w:rsidRPr="002E0A1A" w:rsidR="002E0A1A" w:rsidP="002E0A1A" w:rsidRDefault="002E0A1A" w14:paraId="0180801D" w14:textId="77777777">
      <w:pPr>
        <w:spacing w:before="120" w:after="360"/>
        <w:rPr>
          <w:rFonts w:eastAsia="Times New Roman" w:cs="Calibri"/>
          <w:sz w:val="22"/>
          <w:lang w:eastAsia="en-AU"/>
        </w:rPr>
      </w:pPr>
    </w:p>
    <w:p w:rsidRPr="002E0A1A" w:rsidR="002E0A1A" w:rsidP="002E0A1A" w:rsidRDefault="002E0A1A" w14:paraId="39BF8AE3" w14:textId="77777777">
      <w:pPr>
        <w:spacing w:before="120" w:after="360"/>
        <w:rPr>
          <w:rFonts w:eastAsia="Times New Roman" w:cs="Calibri"/>
          <w:sz w:val="22"/>
          <w:lang w:eastAsia="en-AU"/>
        </w:rPr>
      </w:pPr>
    </w:p>
    <w:p w:rsidRPr="002E0A1A" w:rsidR="002E0A1A" w:rsidP="002E0A1A" w:rsidRDefault="002E0A1A" w14:paraId="044002B5" w14:textId="77777777">
      <w:pPr>
        <w:spacing w:before="120" w:after="360"/>
        <w:rPr>
          <w:rFonts w:eastAsia="Times New Roman" w:cs="Calibri"/>
          <w:sz w:val="22"/>
          <w:lang w:eastAsia="en-AU"/>
        </w:rPr>
      </w:pPr>
    </w:p>
    <w:p w:rsidRPr="002E0A1A" w:rsidR="002E0A1A" w:rsidP="002E0A1A" w:rsidRDefault="002E0A1A" w14:paraId="26B48956" w14:textId="77777777">
      <w:pPr>
        <w:spacing w:before="120" w:after="360"/>
        <w:rPr>
          <w:rFonts w:eastAsia="Times New Roman" w:cs="Calibri"/>
          <w:sz w:val="22"/>
          <w:lang w:eastAsia="en-AU"/>
        </w:rPr>
      </w:pPr>
    </w:p>
    <w:p w:rsidRPr="002E0A1A" w:rsidR="002E0A1A" w:rsidP="002E0A1A" w:rsidRDefault="002E0A1A" w14:paraId="770568D4" w14:textId="77777777">
      <w:pPr>
        <w:spacing w:before="120" w:after="360"/>
        <w:rPr>
          <w:rFonts w:eastAsia="Times New Roman" w:cs="Calibri"/>
          <w:sz w:val="22"/>
          <w:lang w:eastAsia="en-AU"/>
        </w:rPr>
      </w:pPr>
    </w:p>
    <w:p w:rsidRPr="002E0A1A" w:rsidR="002E0A1A" w:rsidP="002E0A1A" w:rsidRDefault="002E0A1A" w14:paraId="25937CE3" w14:textId="77777777">
      <w:pPr>
        <w:spacing w:before="120" w:after="360"/>
        <w:rPr>
          <w:rFonts w:eastAsia="Times New Roman" w:cs="Calibri"/>
          <w:sz w:val="22"/>
          <w:lang w:eastAsia="en-AU"/>
        </w:rPr>
      </w:pPr>
    </w:p>
    <w:p w:rsidRPr="002E0A1A" w:rsidR="002E0A1A" w:rsidP="002E0A1A" w:rsidRDefault="002E0A1A" w14:paraId="262ACB49" w14:textId="77777777">
      <w:pPr>
        <w:keepNext/>
        <w:keepLines/>
        <w:spacing w:before="240"/>
        <w:rPr>
          <w:rFonts w:eastAsia="Times New Roman" w:cs="Calibri"/>
          <w:color w:val="2F5496"/>
          <w:sz w:val="32"/>
          <w:szCs w:val="32"/>
          <w:lang w:val="en-US"/>
        </w:rPr>
      </w:pPr>
      <w:r w:rsidRPr="002E0A1A">
        <w:rPr>
          <w:rFonts w:eastAsia="Times New Roman" w:cs="Calibri"/>
          <w:color w:val="2F5496"/>
          <w:sz w:val="32"/>
          <w:szCs w:val="32"/>
          <w:lang w:val="en-US"/>
        </w:rPr>
        <w:lastRenderedPageBreak/>
        <w:t xml:space="preserve">Acronyms and abbreviations </w:t>
      </w:r>
    </w:p>
    <w:p w:rsidRPr="002E0A1A" w:rsidR="002E0A1A" w:rsidP="002E0A1A" w:rsidRDefault="002E0A1A" w14:paraId="52C5798C" w14:textId="77777777">
      <w:pPr>
        <w:spacing w:before="120"/>
        <w:rPr>
          <w:rFonts w:ascii="Arial" w:hAnsi="Arial" w:eastAsia="Times New Roman" w:cs="Times New Roman"/>
          <w:szCs w:val="20"/>
          <w:lang w:val="en-US"/>
        </w:rPr>
      </w:pPr>
    </w:p>
    <w:p w:rsidRPr="002E0A1A" w:rsidR="002E0A1A" w:rsidP="002E0A1A" w:rsidRDefault="002E0A1A" w14:paraId="7CD4DB61" w14:textId="77777777">
      <w:pPr>
        <w:spacing w:before="120"/>
        <w:rPr>
          <w:rFonts w:eastAsia="Times New Roman" w:cs="Times New Roman"/>
          <w:sz w:val="22"/>
          <w:lang w:val="en-US"/>
        </w:rPr>
      </w:pPr>
      <w:r w:rsidRPr="002E0A1A">
        <w:rPr>
          <w:rFonts w:eastAsia="Times New Roman" w:cs="Times New Roman"/>
          <w:sz w:val="22"/>
          <w:lang w:val="en-US"/>
        </w:rPr>
        <w:t>AWTS</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Aerated Wastewater Treatment System</w:t>
      </w:r>
    </w:p>
    <w:p w:rsidRPr="002E0A1A" w:rsidR="002E0A1A" w:rsidP="002E0A1A" w:rsidRDefault="002E0A1A" w14:paraId="0CF10B2F" w14:textId="77777777">
      <w:pPr>
        <w:spacing w:before="120"/>
        <w:rPr>
          <w:rFonts w:eastAsia="Times New Roman" w:cs="Times New Roman"/>
          <w:sz w:val="22"/>
          <w:lang w:val="en-US"/>
        </w:rPr>
      </w:pPr>
      <w:r w:rsidRPr="002E0A1A">
        <w:rPr>
          <w:rFonts w:eastAsia="Times New Roman" w:cs="Times New Roman"/>
          <w:sz w:val="22"/>
          <w:lang w:val="en-US"/>
        </w:rPr>
        <w:t>BOD</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Biological Oxygen Demand</w:t>
      </w:r>
    </w:p>
    <w:p w:rsidRPr="002E0A1A" w:rsidR="002E0A1A" w:rsidP="002E0A1A" w:rsidRDefault="002E0A1A" w14:paraId="1646AFC4" w14:textId="77777777">
      <w:pPr>
        <w:spacing w:before="120"/>
        <w:rPr>
          <w:rFonts w:eastAsia="Times New Roman" w:cs="Times New Roman"/>
          <w:sz w:val="22"/>
          <w:lang w:val="en-US"/>
        </w:rPr>
      </w:pPr>
      <w:r w:rsidRPr="002E0A1A">
        <w:rPr>
          <w:rFonts w:eastAsia="Times New Roman" w:cs="Times New Roman"/>
          <w:sz w:val="22"/>
          <w:lang w:val="en-US"/>
        </w:rPr>
        <w:t>BW</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 xml:space="preserve">Barwon Water </w:t>
      </w:r>
    </w:p>
    <w:p w:rsidRPr="002E0A1A" w:rsidR="002E0A1A" w:rsidP="002E0A1A" w:rsidRDefault="002E0A1A" w14:paraId="30D1B3B1" w14:textId="77777777">
      <w:pPr>
        <w:spacing w:before="120"/>
        <w:rPr>
          <w:rFonts w:eastAsia="Times New Roman" w:cs="Times New Roman"/>
          <w:sz w:val="22"/>
          <w:lang w:val="en-US"/>
        </w:rPr>
      </w:pPr>
      <w:r w:rsidRPr="002E0A1A">
        <w:rPr>
          <w:rFonts w:eastAsia="Times New Roman" w:cs="Times New Roman"/>
          <w:sz w:val="22"/>
          <w:lang w:val="en-US"/>
        </w:rPr>
        <w:t>CMA</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Calibri"/>
          <w:sz w:val="22"/>
        </w:rPr>
        <w:t xml:space="preserve">Catchment Management Authorities </w:t>
      </w:r>
    </w:p>
    <w:p w:rsidRPr="002E0A1A" w:rsidR="002E0A1A" w:rsidP="002E0A1A" w:rsidRDefault="002E0A1A" w14:paraId="77E75DB2" w14:textId="77777777">
      <w:pPr>
        <w:spacing w:before="120"/>
        <w:rPr>
          <w:rFonts w:eastAsia="Times New Roman" w:cs="Times New Roman"/>
          <w:sz w:val="22"/>
          <w:lang w:val="en-US"/>
        </w:rPr>
      </w:pPr>
      <w:r w:rsidRPr="002E0A1A">
        <w:rPr>
          <w:rFonts w:eastAsia="Times New Roman" w:cs="Times New Roman"/>
          <w:sz w:val="22"/>
          <w:lang w:val="en-US"/>
        </w:rPr>
        <w:t xml:space="preserve">CoP </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 xml:space="preserve">code of practice </w:t>
      </w:r>
    </w:p>
    <w:p w:rsidRPr="002E0A1A" w:rsidR="002E0A1A" w:rsidP="002E0A1A" w:rsidRDefault="002E0A1A" w14:paraId="0202720D" w14:textId="77777777">
      <w:pPr>
        <w:spacing w:before="120"/>
        <w:rPr>
          <w:rFonts w:eastAsia="Times New Roman" w:cs="Times New Roman"/>
          <w:sz w:val="22"/>
          <w:lang w:val="en-US"/>
        </w:rPr>
      </w:pPr>
      <w:r w:rsidRPr="002E0A1A">
        <w:rPr>
          <w:rFonts w:eastAsia="Times New Roman" w:cs="Times New Roman"/>
          <w:sz w:val="22"/>
          <w:lang w:val="en-US"/>
        </w:rPr>
        <w:t>CHW</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Central Highlands Water</w:t>
      </w:r>
    </w:p>
    <w:p w:rsidRPr="002E0A1A" w:rsidR="002E0A1A" w:rsidP="002E0A1A" w:rsidRDefault="002E0A1A" w14:paraId="32DDFDEB" w14:textId="77777777">
      <w:pPr>
        <w:spacing w:before="120"/>
        <w:rPr>
          <w:rFonts w:eastAsia="Times New Roman" w:cs="Times New Roman"/>
          <w:sz w:val="22"/>
          <w:lang w:val="en-US"/>
        </w:rPr>
      </w:pPr>
      <w:r w:rsidRPr="002E0A1A">
        <w:rPr>
          <w:rFonts w:eastAsia="Times New Roman" w:cs="Times New Roman"/>
          <w:sz w:val="22"/>
          <w:lang w:val="en-US"/>
        </w:rPr>
        <w:t>DELWP</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Department of Environment, Land, Water and Planning</w:t>
      </w:r>
    </w:p>
    <w:p w:rsidRPr="002E0A1A" w:rsidR="002E0A1A" w:rsidP="002E0A1A" w:rsidRDefault="002E0A1A" w14:paraId="0962E5C3" w14:textId="77777777">
      <w:pPr>
        <w:spacing w:before="120"/>
        <w:rPr>
          <w:rFonts w:eastAsia="Times New Roman" w:cs="Times New Roman"/>
          <w:sz w:val="22"/>
          <w:lang w:val="en-US"/>
        </w:rPr>
      </w:pPr>
      <w:r w:rsidRPr="002E0A1A">
        <w:rPr>
          <w:rFonts w:eastAsia="Times New Roman" w:cs="Times New Roman"/>
          <w:sz w:val="22"/>
          <w:lang w:val="en-US"/>
        </w:rPr>
        <w:t>DWM</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Domestic Wastewater Management</w:t>
      </w:r>
    </w:p>
    <w:p w:rsidRPr="002E0A1A" w:rsidR="002E0A1A" w:rsidP="002E0A1A" w:rsidRDefault="002E0A1A" w14:paraId="32151599" w14:textId="77777777">
      <w:pPr>
        <w:spacing w:before="120"/>
        <w:rPr>
          <w:rFonts w:eastAsia="Times New Roman" w:cs="Times New Roman"/>
          <w:sz w:val="22"/>
          <w:lang w:val="en-US"/>
        </w:rPr>
      </w:pPr>
      <w:r w:rsidRPr="002E0A1A">
        <w:rPr>
          <w:rFonts w:eastAsia="Times New Roman" w:cs="Times New Roman"/>
          <w:sz w:val="22"/>
          <w:lang w:val="en-US"/>
        </w:rPr>
        <w:t>DMMP</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Domestic Wastewater Management Plan</w:t>
      </w:r>
    </w:p>
    <w:p w:rsidRPr="002E0A1A" w:rsidR="002E0A1A" w:rsidP="002E0A1A" w:rsidRDefault="002E0A1A" w14:paraId="6DEA6B6A" w14:textId="77777777">
      <w:pPr>
        <w:spacing w:before="120"/>
        <w:rPr>
          <w:rFonts w:eastAsia="Times New Roman" w:cs="Times New Roman"/>
          <w:sz w:val="22"/>
          <w:lang w:val="en-US"/>
        </w:rPr>
      </w:pPr>
      <w:r w:rsidRPr="002E0A1A">
        <w:rPr>
          <w:rFonts w:eastAsia="Times New Roman" w:cs="Times New Roman"/>
          <w:sz w:val="22"/>
          <w:lang w:val="en-US"/>
        </w:rPr>
        <w:t>LCA</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Land Capability Assessment</w:t>
      </w:r>
    </w:p>
    <w:p w:rsidRPr="002E0A1A" w:rsidR="002E0A1A" w:rsidP="002E0A1A" w:rsidRDefault="002E0A1A" w14:paraId="5527C3BB" w14:textId="77777777">
      <w:pPr>
        <w:spacing w:before="120"/>
        <w:rPr>
          <w:rFonts w:eastAsia="Times New Roman" w:cs="Times New Roman"/>
          <w:sz w:val="22"/>
          <w:lang w:val="en-US"/>
        </w:rPr>
      </w:pPr>
      <w:r w:rsidRPr="002E0A1A">
        <w:rPr>
          <w:rFonts w:eastAsia="Times New Roman" w:cs="Times New Roman"/>
          <w:sz w:val="22"/>
          <w:lang w:val="en-US"/>
        </w:rPr>
        <w:t xml:space="preserve">MSC </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 xml:space="preserve">Moorabool Shire Council </w:t>
      </w:r>
    </w:p>
    <w:p w:rsidRPr="002E0A1A" w:rsidR="002E0A1A" w:rsidP="002E0A1A" w:rsidRDefault="002E0A1A" w14:paraId="718CD172" w14:textId="77777777">
      <w:pPr>
        <w:spacing w:before="120"/>
        <w:rPr>
          <w:rFonts w:eastAsia="Times New Roman" w:cs="Times New Roman"/>
          <w:sz w:val="22"/>
          <w:lang w:val="en-US"/>
        </w:rPr>
      </w:pPr>
      <w:r w:rsidRPr="002E0A1A">
        <w:rPr>
          <w:rFonts w:eastAsia="Times New Roman" w:cs="Times New Roman"/>
          <w:sz w:val="22"/>
          <w:lang w:val="en-US"/>
        </w:rPr>
        <w:t>EPA</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 xml:space="preserve">Environmental Protection Authority </w:t>
      </w:r>
    </w:p>
    <w:p w:rsidRPr="002E0A1A" w:rsidR="002E0A1A" w:rsidP="002E0A1A" w:rsidRDefault="002E0A1A" w14:paraId="424BED90" w14:textId="77777777">
      <w:pPr>
        <w:spacing w:before="120"/>
        <w:rPr>
          <w:rFonts w:eastAsia="Times New Roman" w:cs="Times New Roman"/>
          <w:sz w:val="22"/>
          <w:lang w:val="en-US"/>
        </w:rPr>
      </w:pPr>
      <w:r w:rsidRPr="002E0A1A">
        <w:rPr>
          <w:rFonts w:eastAsia="Times New Roman" w:cs="Times New Roman"/>
          <w:sz w:val="22"/>
          <w:lang w:val="en-US"/>
        </w:rPr>
        <w:t>SEPP (</w:t>
      </w:r>
      <w:proofErr w:type="spellStart"/>
      <w:r w:rsidRPr="002E0A1A">
        <w:rPr>
          <w:rFonts w:eastAsia="Times New Roman" w:cs="Times New Roman"/>
          <w:sz w:val="22"/>
          <w:lang w:val="en-US"/>
        </w:rPr>
        <w:t>WoV</w:t>
      </w:r>
      <w:proofErr w:type="spellEnd"/>
      <w:r w:rsidRPr="002E0A1A">
        <w:rPr>
          <w:rFonts w:eastAsia="Times New Roman" w:cs="Times New Roman"/>
          <w:sz w:val="22"/>
          <w:lang w:val="en-US"/>
        </w:rPr>
        <w:t>)</w:t>
      </w:r>
      <w:r w:rsidRPr="002E0A1A">
        <w:rPr>
          <w:rFonts w:eastAsia="Times New Roman" w:cs="Times New Roman"/>
          <w:sz w:val="22"/>
          <w:lang w:val="en-US"/>
        </w:rPr>
        <w:tab/>
      </w:r>
      <w:r w:rsidRPr="002E0A1A">
        <w:rPr>
          <w:rFonts w:eastAsia="Times New Roman" w:cs="Times New Roman"/>
          <w:sz w:val="22"/>
          <w:lang w:val="en-US"/>
        </w:rPr>
        <w:t>State environment protection policy (Waters of Victoria)</w:t>
      </w:r>
    </w:p>
    <w:p w:rsidRPr="002E0A1A" w:rsidR="002E0A1A" w:rsidP="002E0A1A" w:rsidRDefault="002E0A1A" w14:paraId="75E57D8F" w14:textId="77777777">
      <w:pPr>
        <w:spacing w:before="120"/>
        <w:rPr>
          <w:rFonts w:eastAsia="Times New Roman" w:cs="Times New Roman"/>
          <w:sz w:val="22"/>
          <w:lang w:val="en-US"/>
        </w:rPr>
      </w:pPr>
      <w:r w:rsidRPr="002E0A1A">
        <w:rPr>
          <w:rFonts w:eastAsia="Times New Roman" w:cs="Times New Roman"/>
          <w:sz w:val="22"/>
          <w:lang w:val="en-US"/>
        </w:rPr>
        <w:t>SS</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Suspended solids</w:t>
      </w:r>
    </w:p>
    <w:p w:rsidRPr="002E0A1A" w:rsidR="002E0A1A" w:rsidP="002E0A1A" w:rsidRDefault="002E0A1A" w14:paraId="000EC566" w14:textId="77777777">
      <w:pPr>
        <w:spacing w:before="120"/>
        <w:rPr>
          <w:rFonts w:eastAsia="Times New Roman" w:cs="Times New Roman"/>
          <w:sz w:val="22"/>
          <w:lang w:val="en-US"/>
        </w:rPr>
      </w:pPr>
      <w:r w:rsidRPr="002E0A1A">
        <w:rPr>
          <w:rFonts w:eastAsia="Times New Roman" w:cs="Times New Roman"/>
          <w:sz w:val="22"/>
          <w:lang w:val="en-US"/>
        </w:rPr>
        <w:t>VAG</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Victorian Auditor-General</w:t>
      </w:r>
    </w:p>
    <w:p w:rsidRPr="002E0A1A" w:rsidR="002E0A1A" w:rsidP="002E0A1A" w:rsidRDefault="002E0A1A" w14:paraId="51B783A4" w14:textId="77777777">
      <w:pPr>
        <w:spacing w:before="120"/>
        <w:rPr>
          <w:rFonts w:eastAsia="Times New Roman" w:cs="Times New Roman"/>
          <w:sz w:val="22"/>
          <w:lang w:val="en-US"/>
        </w:rPr>
      </w:pPr>
      <w:r w:rsidRPr="002E0A1A">
        <w:rPr>
          <w:rFonts w:eastAsia="Times New Roman" w:cs="Times New Roman"/>
          <w:sz w:val="22"/>
          <w:lang w:val="en-US"/>
        </w:rPr>
        <w:t>VAGO</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 xml:space="preserve">Victorian Auditor-General’s Office </w:t>
      </w:r>
    </w:p>
    <w:p w:rsidRPr="002E0A1A" w:rsidR="002E0A1A" w:rsidP="002E0A1A" w:rsidRDefault="002E0A1A" w14:paraId="0841FD27" w14:textId="77777777">
      <w:pPr>
        <w:spacing w:before="120"/>
        <w:rPr>
          <w:rFonts w:eastAsia="Times New Roman" w:cs="Times New Roman"/>
          <w:sz w:val="22"/>
          <w:lang w:val="en-US"/>
        </w:rPr>
      </w:pPr>
      <w:r w:rsidRPr="002E0A1A">
        <w:rPr>
          <w:rFonts w:eastAsia="Times New Roman" w:cs="Times New Roman"/>
          <w:sz w:val="22"/>
          <w:lang w:val="en-US"/>
        </w:rPr>
        <w:t xml:space="preserve">WW </w:t>
      </w:r>
      <w:r w:rsidRPr="002E0A1A">
        <w:rPr>
          <w:rFonts w:eastAsia="Times New Roman" w:cs="Times New Roman"/>
          <w:sz w:val="22"/>
          <w:lang w:val="en-US"/>
        </w:rPr>
        <w:tab/>
      </w:r>
      <w:r w:rsidRPr="002E0A1A">
        <w:rPr>
          <w:rFonts w:eastAsia="Times New Roman" w:cs="Times New Roman"/>
          <w:sz w:val="22"/>
          <w:lang w:val="en-US"/>
        </w:rPr>
        <w:tab/>
      </w:r>
      <w:r w:rsidRPr="002E0A1A">
        <w:rPr>
          <w:rFonts w:eastAsia="Times New Roman" w:cs="Times New Roman"/>
          <w:sz w:val="22"/>
          <w:lang w:val="en-US"/>
        </w:rPr>
        <w:t>Western Water</w:t>
      </w:r>
    </w:p>
    <w:p w:rsidRPr="002E0A1A" w:rsidR="002E0A1A" w:rsidP="002E0A1A" w:rsidRDefault="002E0A1A" w14:paraId="669988B9" w14:textId="77777777">
      <w:pPr>
        <w:spacing w:before="120"/>
        <w:rPr>
          <w:rFonts w:eastAsia="Times New Roman" w:cs="Times New Roman"/>
          <w:sz w:val="22"/>
          <w:lang w:val="en-US"/>
        </w:rPr>
      </w:pPr>
      <w:r w:rsidRPr="002E0A1A">
        <w:rPr>
          <w:rFonts w:eastAsia="Times New Roman" w:cs="Times New Roman"/>
          <w:sz w:val="22"/>
          <w:lang w:val="en-US"/>
        </w:rPr>
        <w:t xml:space="preserve"> </w:t>
      </w:r>
    </w:p>
    <w:p w:rsidRPr="002E0A1A" w:rsidR="002E0A1A" w:rsidP="002E0A1A" w:rsidRDefault="002E0A1A" w14:paraId="2B1F0CF5" w14:textId="77777777">
      <w:pPr>
        <w:spacing w:after="0"/>
        <w:rPr>
          <w:rFonts w:eastAsia="Times New Roman" w:cs="Calibri"/>
          <w:b/>
          <w:szCs w:val="24"/>
        </w:rPr>
      </w:pPr>
    </w:p>
    <w:p w:rsidRPr="002E0A1A" w:rsidR="002E0A1A" w:rsidP="002E0A1A" w:rsidRDefault="002E0A1A" w14:paraId="6140CE1F" w14:textId="77777777">
      <w:pPr>
        <w:spacing w:after="0"/>
        <w:rPr>
          <w:rFonts w:eastAsia="Times New Roman" w:cs="Calibri"/>
          <w:b/>
          <w:szCs w:val="24"/>
        </w:rPr>
      </w:pPr>
    </w:p>
    <w:p w:rsidR="002E0A1A" w:rsidP="002E0A1A" w:rsidRDefault="002E0A1A" w14:paraId="0E30612B" w14:textId="77777777">
      <w:pPr>
        <w:tabs>
          <w:tab w:val="left" w:pos="840"/>
        </w:tabs>
        <w:spacing w:before="120"/>
        <w:sectPr w:rsidR="002E0A1A" w:rsidSect="002E0A1A">
          <w:headerReference w:type="even" r:id="rId430"/>
          <w:headerReference w:type="default" r:id="rId431"/>
          <w:footerReference w:type="even" r:id="rId432"/>
          <w:footerReference w:type="default" r:id="rId433"/>
          <w:headerReference w:type="first" r:id="rId434"/>
          <w:footerReference w:type="first" r:id="rId435"/>
          <w:pgSz w:w="11907" w:h="16839" w:orient="portrait" w:code="9"/>
          <w:pgMar w:top="1418" w:right="991" w:bottom="1134" w:left="1134" w:header="709" w:footer="709" w:gutter="0"/>
          <w:cols w:space="720"/>
          <w:formProt w:val="0"/>
          <w:docGrid w:linePitch="326"/>
        </w:sectPr>
      </w:pPr>
    </w:p>
    <w:p w:rsidRPr="002E0A1A" w:rsidR="002E0A1A" w:rsidP="002E0A1A" w:rsidRDefault="002E0A1A" w14:paraId="710C634B" w14:textId="77777777">
      <w:pPr>
        <w:spacing w:before="120"/>
        <w:ind w:right="282"/>
        <w:rPr>
          <w:rFonts w:eastAsia="Times New Roman" w:cs="Calibri"/>
          <w:b/>
          <w:color w:val="4472C4"/>
          <w:sz w:val="28"/>
          <w:szCs w:val="28"/>
        </w:rPr>
      </w:pPr>
      <w:bookmarkStart w:name="PDF3_Section_9725_1_3" w:id="48"/>
      <w:bookmarkEnd w:id="48"/>
      <w:r w:rsidRPr="002E0A1A">
        <w:rPr>
          <w:rFonts w:eastAsia="Times New Roman" w:cs="Calibri"/>
          <w:b/>
          <w:color w:val="4472C4"/>
          <w:sz w:val="28"/>
          <w:szCs w:val="28"/>
        </w:rPr>
        <w:lastRenderedPageBreak/>
        <w:t>Executive Summary</w:t>
      </w:r>
    </w:p>
    <w:p w:rsidRPr="002E0A1A" w:rsidR="002E0A1A" w:rsidP="002E0A1A" w:rsidRDefault="002E0A1A" w14:paraId="034A28B0" w14:textId="77777777">
      <w:pPr>
        <w:spacing w:before="120"/>
        <w:ind w:right="282"/>
        <w:rPr>
          <w:rFonts w:eastAsia="Times New Roman" w:cs="Calibri"/>
          <w:szCs w:val="24"/>
          <w:lang w:eastAsia="en-AU"/>
        </w:rPr>
      </w:pPr>
      <w:r w:rsidRPr="002E0A1A">
        <w:rPr>
          <w:rFonts w:eastAsia="Times New Roman" w:cs="Calibri"/>
          <w:szCs w:val="24"/>
          <w:lang w:eastAsia="en-AU"/>
        </w:rPr>
        <w:t xml:space="preserve">Moorabool Shire Council (the “Council” or “Shire”) is committed to improving the management of onsite wastewater systems within the Shire. </w:t>
      </w:r>
    </w:p>
    <w:p w:rsidRPr="002E0A1A" w:rsidR="002E0A1A" w:rsidP="002E0A1A" w:rsidRDefault="002E0A1A" w14:paraId="4F07A5E7" w14:textId="77777777">
      <w:pPr>
        <w:spacing w:before="120"/>
        <w:ind w:right="282"/>
        <w:rPr>
          <w:rFonts w:eastAsia="Times New Roman" w:cs="Calibri"/>
          <w:szCs w:val="24"/>
          <w:lang w:eastAsia="en-AU"/>
        </w:rPr>
      </w:pPr>
      <w:r w:rsidRPr="002E0A1A">
        <w:rPr>
          <w:rFonts w:eastAsia="Times New Roman" w:cs="Calibri"/>
          <w:szCs w:val="24"/>
          <w:lang w:eastAsia="en-AU"/>
        </w:rPr>
        <w:t xml:space="preserve">Under the provisions of the State Environment Protection Policy (Waters of Victoria) 2018 (SEPP </w:t>
      </w:r>
      <w:proofErr w:type="spellStart"/>
      <w:r w:rsidRPr="002E0A1A">
        <w:rPr>
          <w:rFonts w:eastAsia="Times New Roman" w:cs="Calibri"/>
          <w:szCs w:val="24"/>
          <w:lang w:eastAsia="en-AU"/>
        </w:rPr>
        <w:t>WoV</w:t>
      </w:r>
      <w:proofErr w:type="spellEnd"/>
      <w:r w:rsidRPr="002E0A1A">
        <w:rPr>
          <w:rFonts w:eastAsia="Times New Roman" w:cs="Calibri"/>
          <w:szCs w:val="24"/>
          <w:lang w:eastAsia="en-AU"/>
        </w:rPr>
        <w:t>), Councils need to develop a Domestic Wastewater Management Plan (DWMP) in conjunction with relevant water authorities and the community.</w:t>
      </w:r>
    </w:p>
    <w:p w:rsidRPr="002E0A1A" w:rsidR="002E0A1A" w:rsidP="002E0A1A" w:rsidRDefault="002E0A1A" w14:paraId="73747113" w14:textId="77777777">
      <w:pPr>
        <w:spacing w:before="120"/>
        <w:ind w:right="282"/>
        <w:rPr>
          <w:rFonts w:eastAsia="Times New Roman" w:cs="Calibri"/>
          <w:szCs w:val="24"/>
          <w:lang w:eastAsia="en-AU"/>
        </w:rPr>
      </w:pPr>
      <w:r w:rsidRPr="002E0A1A">
        <w:rPr>
          <w:rFonts w:eastAsia="Times New Roman" w:cs="Calibri"/>
          <w:szCs w:val="24"/>
          <w:lang w:eastAsia="en-AU"/>
        </w:rPr>
        <w:t>This is the third DWMP that has been prepared, the first of which was in in 2006.  The issues associated with poor domestic wastewater management and resulting risk to public and environmental health are well documented in previous DWMPs, the SEPP (</w:t>
      </w:r>
      <w:proofErr w:type="spellStart"/>
      <w:r w:rsidRPr="002E0A1A">
        <w:rPr>
          <w:rFonts w:eastAsia="Times New Roman" w:cs="Calibri"/>
          <w:szCs w:val="24"/>
          <w:lang w:eastAsia="en-AU"/>
        </w:rPr>
        <w:t>WoV</w:t>
      </w:r>
      <w:proofErr w:type="spellEnd"/>
      <w:r w:rsidRPr="002E0A1A">
        <w:rPr>
          <w:rFonts w:eastAsia="Times New Roman" w:cs="Calibri"/>
          <w:szCs w:val="24"/>
          <w:lang w:eastAsia="en-AU"/>
        </w:rPr>
        <w:t xml:space="preserve">) and Victorian Auditor-General’s (VAG) Reports of 2006 and 2018. </w:t>
      </w:r>
    </w:p>
    <w:p w:rsidRPr="002E0A1A" w:rsidR="002E0A1A" w:rsidP="002E0A1A" w:rsidRDefault="002E0A1A" w14:paraId="5522D4CC" w14:textId="77777777">
      <w:pPr>
        <w:spacing w:before="120"/>
        <w:ind w:right="282"/>
        <w:rPr>
          <w:rFonts w:eastAsia="Calibri" w:cs="Calibri"/>
          <w:szCs w:val="24"/>
        </w:rPr>
      </w:pPr>
      <w:r w:rsidRPr="002E0A1A">
        <w:rPr>
          <w:rFonts w:eastAsia="Times New Roman" w:cs="Calibri"/>
          <w:szCs w:val="24"/>
          <w:lang w:eastAsia="en-AU"/>
        </w:rPr>
        <w:t>The 2018 VAG Report concluded that “</w:t>
      </w:r>
      <w:r w:rsidRPr="002E0A1A">
        <w:rPr>
          <w:rFonts w:eastAsia="Calibri" w:cs="Calibri"/>
          <w:szCs w:val="24"/>
        </w:rPr>
        <w:t>Risks from poorly treated and managed domestic wastewater fall into three categories:</w:t>
      </w:r>
    </w:p>
    <w:p w:rsidRPr="002E0A1A" w:rsidR="002E0A1A" w:rsidP="002E0A1A" w:rsidRDefault="002E0A1A" w14:paraId="344A695B" w14:textId="77777777">
      <w:pPr>
        <w:autoSpaceDE w:val="0"/>
        <w:autoSpaceDN w:val="0"/>
        <w:adjustRightInd w:val="0"/>
        <w:spacing w:before="120"/>
        <w:ind w:left="714" w:right="282" w:hanging="357"/>
        <w:rPr>
          <w:rFonts w:eastAsia="Calibri"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Calibri" w:cs="Calibri"/>
          <w:szCs w:val="24"/>
          <w:lang w:eastAsia="en-AU"/>
        </w:rPr>
        <w:t xml:space="preserve">public health—drinking water and recreational water bodies contaminated with human pathogens from mismanaged wastewater </w:t>
      </w:r>
    </w:p>
    <w:p w:rsidRPr="002E0A1A" w:rsidR="002E0A1A" w:rsidP="002E0A1A" w:rsidRDefault="002E0A1A" w14:paraId="25B89A55" w14:textId="77777777">
      <w:pPr>
        <w:autoSpaceDE w:val="0"/>
        <w:autoSpaceDN w:val="0"/>
        <w:adjustRightInd w:val="0"/>
        <w:spacing w:before="120"/>
        <w:ind w:left="714" w:right="282" w:hanging="357"/>
        <w:rPr>
          <w:rFonts w:eastAsia="Calibri"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Calibri" w:cs="Calibri"/>
          <w:szCs w:val="24"/>
          <w:lang w:eastAsia="en-AU"/>
        </w:rPr>
        <w:t>environmental—polluted surface waters and groundwater which can cause significant harm to aquatic fauna and indigenous vegetation</w:t>
      </w:r>
    </w:p>
    <w:p w:rsidRPr="002E0A1A" w:rsidR="002E0A1A" w:rsidP="002E0A1A" w:rsidRDefault="002E0A1A" w14:paraId="3605734A" w14:textId="77777777">
      <w:pPr>
        <w:autoSpaceDE w:val="0"/>
        <w:autoSpaceDN w:val="0"/>
        <w:adjustRightInd w:val="0"/>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Calibri" w:cs="Calibri"/>
          <w:szCs w:val="24"/>
          <w:lang w:eastAsia="en-AU"/>
        </w:rPr>
        <w:t>amenity—smell, unsightly discharges and seepage leading to reduced amenity and reduction in property values.”</w:t>
      </w:r>
    </w:p>
    <w:p w:rsidRPr="002E0A1A" w:rsidR="002E0A1A" w:rsidP="002E0A1A" w:rsidRDefault="002E0A1A" w14:paraId="0A24B182" w14:textId="77777777">
      <w:pPr>
        <w:spacing w:before="120"/>
        <w:ind w:right="282"/>
        <w:rPr>
          <w:rFonts w:eastAsia="Times New Roman" w:cs="Calibri"/>
          <w:szCs w:val="24"/>
          <w:lang w:eastAsia="en-AU"/>
        </w:rPr>
      </w:pPr>
      <w:r w:rsidRPr="002E0A1A">
        <w:rPr>
          <w:rFonts w:eastAsia="Times New Roman" w:cs="Calibri"/>
          <w:szCs w:val="24"/>
          <w:lang w:eastAsia="en-AU"/>
        </w:rPr>
        <w:t>The development of this DWMP has involved considerable consultation with key stakeholders, which has resulted in valuable input to the final document and action strategies.</w:t>
      </w:r>
    </w:p>
    <w:p w:rsidRPr="002E0A1A" w:rsidR="002E0A1A" w:rsidP="002E0A1A" w:rsidRDefault="002E0A1A" w14:paraId="3CBA709D" w14:textId="77777777">
      <w:pPr>
        <w:spacing w:before="120"/>
        <w:ind w:right="282"/>
        <w:rPr>
          <w:rFonts w:eastAsia="Times New Roman" w:cs="Calibri"/>
          <w:szCs w:val="24"/>
          <w:lang w:eastAsia="en-AU"/>
        </w:rPr>
      </w:pPr>
      <w:r w:rsidRPr="002E0A1A">
        <w:rPr>
          <w:rFonts w:eastAsia="Times New Roman" w:cs="Calibri"/>
          <w:szCs w:val="24"/>
          <w:lang w:eastAsia="en-AU"/>
        </w:rPr>
        <w:t>A review of the Environment Protection Regulations has occurred during the development period of this DWMP.  The review of the legislation governing septic tanks is likely to impact on the DWMP based on the draft regulations.</w:t>
      </w:r>
    </w:p>
    <w:p w:rsidRPr="002E0A1A" w:rsidR="002E0A1A" w:rsidP="002E0A1A" w:rsidRDefault="002E0A1A" w14:paraId="577F0D34" w14:textId="77777777">
      <w:pPr>
        <w:spacing w:before="120"/>
        <w:ind w:right="282"/>
        <w:rPr>
          <w:rFonts w:eastAsia="Times New Roman" w:cs="Calibri"/>
          <w:szCs w:val="24"/>
          <w:lang w:eastAsia="en-AU"/>
        </w:rPr>
      </w:pPr>
      <w:r w:rsidRPr="002E0A1A">
        <w:rPr>
          <w:rFonts w:eastAsia="Times New Roman" w:cs="Calibri"/>
          <w:szCs w:val="24"/>
          <w:lang w:eastAsia="en-AU"/>
        </w:rPr>
        <w:t>The DWMP is a dynamic planning tool and will be reviewed at such time that legislative changes are enacted.</w:t>
      </w:r>
    </w:p>
    <w:p w:rsidRPr="002E0A1A" w:rsidR="002E0A1A" w:rsidP="002E0A1A" w:rsidRDefault="002E0A1A" w14:paraId="402A5962" w14:textId="77777777">
      <w:pPr>
        <w:spacing w:before="120"/>
        <w:ind w:right="282"/>
        <w:rPr>
          <w:rFonts w:eastAsia="Times New Roman" w:cs="Calibri"/>
          <w:szCs w:val="24"/>
          <w:lang w:eastAsia="en-AU"/>
        </w:rPr>
      </w:pPr>
      <w:r w:rsidRPr="002E0A1A">
        <w:rPr>
          <w:rFonts w:eastAsia="Times New Roman" w:cs="Calibri"/>
          <w:szCs w:val="24"/>
          <w:lang w:eastAsia="en-AU"/>
        </w:rPr>
        <w:t>There are currently around 4,800 septic tank systems recorded as operating in the Shire, ranging from new to 50+ years in age.</w:t>
      </w:r>
    </w:p>
    <w:p w:rsidRPr="002E0A1A" w:rsidR="002E0A1A" w:rsidP="002E0A1A" w:rsidRDefault="002E0A1A" w14:paraId="33B3E81B" w14:textId="77777777">
      <w:pPr>
        <w:spacing w:before="120"/>
        <w:ind w:right="282"/>
        <w:rPr>
          <w:rFonts w:eastAsia="Times New Roman" w:cs="Calibri"/>
          <w:szCs w:val="24"/>
        </w:rPr>
      </w:pPr>
      <w:r w:rsidRPr="002E0A1A">
        <w:rPr>
          <w:rFonts w:eastAsia="Times New Roman" w:cs="Calibri"/>
          <w:szCs w:val="24"/>
        </w:rPr>
        <w:t>A focus of this DWMP is to develop and implement strategies that will:</w:t>
      </w:r>
    </w:p>
    <w:p w:rsidRPr="002E0A1A" w:rsidR="002E0A1A" w:rsidP="002E0A1A" w:rsidRDefault="002E0A1A" w14:paraId="17DC360B"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Achieve the objectives of the SEPP (</w:t>
      </w:r>
      <w:proofErr w:type="spellStart"/>
      <w:r w:rsidRPr="002E0A1A">
        <w:rPr>
          <w:rFonts w:eastAsia="Times New Roman" w:cs="Calibri"/>
          <w:szCs w:val="24"/>
          <w:lang w:eastAsia="en-AU"/>
        </w:rPr>
        <w:t>WoV</w:t>
      </w:r>
      <w:proofErr w:type="spellEnd"/>
      <w:proofErr w:type="gramStart"/>
      <w:r w:rsidRPr="002E0A1A">
        <w:rPr>
          <w:rFonts w:eastAsia="Times New Roman" w:cs="Calibri"/>
          <w:szCs w:val="24"/>
          <w:lang w:eastAsia="en-AU"/>
        </w:rPr>
        <w:t>);</w:t>
      </w:r>
      <w:proofErr w:type="gramEnd"/>
    </w:p>
    <w:p w:rsidRPr="002E0A1A" w:rsidR="002E0A1A" w:rsidP="002E0A1A" w:rsidRDefault="002E0A1A" w14:paraId="7611FC7D"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Minimise potential risk to public and environmental health from septic tank wastewater; and</w:t>
      </w:r>
    </w:p>
    <w:p w:rsidRPr="002E0A1A" w:rsidR="002E0A1A" w:rsidP="002E0A1A" w:rsidRDefault="002E0A1A" w14:paraId="2B1045F7"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Provide for continued growth within the Shire in areas that rely on septic tank systems for sewerage treatment and disposal.</w:t>
      </w:r>
    </w:p>
    <w:p w:rsidRPr="002E0A1A" w:rsidR="002E0A1A" w:rsidP="002E0A1A" w:rsidRDefault="002E0A1A" w14:paraId="2A58E6A1" w14:textId="77777777">
      <w:pPr>
        <w:spacing w:before="120"/>
        <w:ind w:right="282"/>
        <w:rPr>
          <w:rFonts w:eastAsia="Times New Roman" w:cs="Calibri"/>
          <w:szCs w:val="24"/>
          <w:lang w:eastAsia="en-AU"/>
        </w:rPr>
      </w:pPr>
      <w:r w:rsidRPr="002E0A1A">
        <w:rPr>
          <w:rFonts w:eastAsia="Times New Roman" w:cs="Calibri"/>
          <w:szCs w:val="24"/>
          <w:lang w:eastAsia="en-AU"/>
        </w:rPr>
        <w:t>A key strategy for improving onsite wastewater management practices is the implementation of an effective risk-based inspection and monitoring program for all septic tank systems within the Shire.  The inspection and monitoring program will apply to all domestic septic tank system installations.</w:t>
      </w:r>
    </w:p>
    <w:p w:rsidRPr="002E0A1A" w:rsidR="002E0A1A" w:rsidP="002E0A1A" w:rsidRDefault="002E0A1A" w14:paraId="2F94766C" w14:textId="77777777">
      <w:pPr>
        <w:spacing w:before="120"/>
        <w:ind w:right="282"/>
        <w:rPr>
          <w:rFonts w:eastAsia="Times New Roman" w:cs="Calibri"/>
          <w:szCs w:val="24"/>
          <w:lang w:eastAsia="en-AU"/>
        </w:rPr>
      </w:pPr>
      <w:r w:rsidRPr="002E0A1A">
        <w:rPr>
          <w:rFonts w:eastAsia="Times New Roman" w:cs="Calibri"/>
          <w:szCs w:val="24"/>
          <w:lang w:eastAsia="en-AU"/>
        </w:rPr>
        <w:t xml:space="preserve">An initial “township” risk classification of High, </w:t>
      </w:r>
      <w:proofErr w:type="gramStart"/>
      <w:r w:rsidRPr="002E0A1A">
        <w:rPr>
          <w:rFonts w:eastAsia="Times New Roman" w:cs="Calibri"/>
          <w:szCs w:val="24"/>
          <w:lang w:eastAsia="en-AU"/>
        </w:rPr>
        <w:t>Medium</w:t>
      </w:r>
      <w:proofErr w:type="gramEnd"/>
      <w:r w:rsidRPr="002E0A1A">
        <w:rPr>
          <w:rFonts w:eastAsia="Times New Roman" w:cs="Calibri"/>
          <w:szCs w:val="24"/>
          <w:lang w:eastAsia="en-AU"/>
        </w:rPr>
        <w:t xml:space="preserve"> or Low has been assigned to each township within the Shire. </w:t>
      </w:r>
    </w:p>
    <w:p w:rsidRPr="002E0A1A" w:rsidR="002E0A1A" w:rsidP="002E0A1A" w:rsidRDefault="002E0A1A" w14:paraId="6D8FCF18" w14:textId="77777777">
      <w:pPr>
        <w:spacing w:before="120"/>
        <w:ind w:right="282"/>
        <w:rPr>
          <w:rFonts w:eastAsia="Times New Roman" w:cs="Calibri"/>
          <w:szCs w:val="24"/>
          <w:lang w:eastAsia="en-AU"/>
        </w:rPr>
      </w:pPr>
      <w:r w:rsidRPr="002E0A1A">
        <w:rPr>
          <w:rFonts w:eastAsia="Times New Roman" w:cs="Calibri"/>
          <w:szCs w:val="24"/>
          <w:lang w:eastAsia="en-AU"/>
        </w:rPr>
        <w:lastRenderedPageBreak/>
        <w:t xml:space="preserve">The two main factors that have been used to determine the township classification are soil suitability for septic tank systems and previously evidenced problems with wastewater treatment, </w:t>
      </w:r>
      <w:proofErr w:type="gramStart"/>
      <w:r w:rsidRPr="002E0A1A">
        <w:rPr>
          <w:rFonts w:eastAsia="Times New Roman" w:cs="Calibri"/>
          <w:szCs w:val="24"/>
          <w:lang w:eastAsia="en-AU"/>
        </w:rPr>
        <w:t>disposal</w:t>
      </w:r>
      <w:proofErr w:type="gramEnd"/>
      <w:r w:rsidRPr="002E0A1A">
        <w:rPr>
          <w:rFonts w:eastAsia="Times New Roman" w:cs="Calibri"/>
          <w:szCs w:val="24"/>
          <w:lang w:eastAsia="en-AU"/>
        </w:rPr>
        <w:t xml:space="preserve"> and containment within property boundaries.</w:t>
      </w:r>
    </w:p>
    <w:p w:rsidRPr="002E0A1A" w:rsidR="002E0A1A" w:rsidP="002E0A1A" w:rsidRDefault="002E0A1A" w14:paraId="4108BEF5" w14:textId="77777777">
      <w:pPr>
        <w:spacing w:before="120"/>
        <w:ind w:right="282"/>
        <w:rPr>
          <w:rFonts w:eastAsia="Times New Roman" w:cs="Calibri"/>
          <w:szCs w:val="24"/>
          <w:lang w:eastAsia="en-AU"/>
        </w:rPr>
      </w:pPr>
      <w:r w:rsidRPr="002E0A1A">
        <w:rPr>
          <w:rFonts w:eastAsia="Times New Roman" w:cs="Calibri"/>
          <w:szCs w:val="24"/>
          <w:lang w:eastAsia="en-AU"/>
        </w:rPr>
        <w:t>The inspection and monitoring risk classification model will be expanded to incorporate other factors that have been identified as potential risk that need to be evaluated and managed in the monitoring program model. Identification and evaluation of risks for the expanded model will be developed in compliance with ISO 31000 Risk Management.</w:t>
      </w:r>
    </w:p>
    <w:p w:rsidRPr="002E0A1A" w:rsidR="002E0A1A" w:rsidP="002E0A1A" w:rsidRDefault="002E0A1A" w14:paraId="0792A4EF" w14:textId="77777777">
      <w:pPr>
        <w:spacing w:before="120"/>
        <w:ind w:right="282"/>
        <w:rPr>
          <w:rFonts w:eastAsia="Times New Roman" w:cs="Calibri"/>
          <w:szCs w:val="24"/>
          <w:lang w:eastAsia="en-AU"/>
        </w:rPr>
      </w:pPr>
      <w:r w:rsidRPr="002E0A1A">
        <w:rPr>
          <w:rFonts w:eastAsia="Times New Roman" w:cs="Calibri"/>
          <w:szCs w:val="24"/>
          <w:lang w:eastAsia="en-AU"/>
        </w:rPr>
        <w:t>The inspection program will provide valuable data to support information already obtained from previous audits and property inspections.  Collection of data, such as a property not being able to retain its wastewater within the property boundary, is integral to implementing strategies to prevent this occurring.</w:t>
      </w:r>
    </w:p>
    <w:p w:rsidRPr="002E0A1A" w:rsidR="002E0A1A" w:rsidP="002E0A1A" w:rsidRDefault="002E0A1A" w14:paraId="1FCE15D4" w14:textId="77777777">
      <w:pPr>
        <w:spacing w:before="120"/>
        <w:ind w:right="282"/>
        <w:rPr>
          <w:rFonts w:eastAsia="Times New Roman" w:cs="Calibri"/>
          <w:szCs w:val="24"/>
          <w:lang w:eastAsia="en-AU"/>
        </w:rPr>
      </w:pPr>
      <w:r w:rsidRPr="002E0A1A">
        <w:rPr>
          <w:rFonts w:eastAsia="Times New Roman" w:cs="Calibri"/>
          <w:szCs w:val="24"/>
          <w:lang w:eastAsia="en-AU"/>
        </w:rPr>
        <w:t>In addition to the inspection and monitoring requirements, the DWMP also defines wastewater treatment standards that will be required for the development of allotments that have been deemed to be High Risk. Using a risk-based approach will mean that:</w:t>
      </w:r>
    </w:p>
    <w:p w:rsidRPr="002E0A1A" w:rsidR="002E0A1A" w:rsidP="002E0A1A" w:rsidRDefault="002E0A1A" w14:paraId="402837EA"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A secondary level of treatment with disinfection to achieve a minimum standard of 20 </w:t>
      </w:r>
      <w:r w:rsidRPr="002E0A1A">
        <w:rPr>
          <w:rFonts w:eastAsia="Times New Roman" w:cs="Calibri"/>
          <w:szCs w:val="24"/>
          <w:shd w:val="clear" w:color="auto" w:fill="FFFFFF"/>
          <w:lang w:eastAsia="en-AU"/>
        </w:rPr>
        <w:t>milligrams per litre</w:t>
      </w:r>
      <w:r w:rsidRPr="002E0A1A">
        <w:rPr>
          <w:rFonts w:eastAsia="Times New Roman" w:cs="Calibri"/>
          <w:szCs w:val="20"/>
          <w:shd w:val="clear" w:color="auto" w:fill="FFFFFF"/>
          <w:lang w:eastAsia="en-AU"/>
        </w:rPr>
        <w:t xml:space="preserve"> (</w:t>
      </w:r>
      <w:r w:rsidRPr="002E0A1A">
        <w:rPr>
          <w:rFonts w:eastAsia="Times New Roman" w:cs="Calibri"/>
          <w:szCs w:val="24"/>
          <w:lang w:eastAsia="en-AU"/>
        </w:rPr>
        <w:t xml:space="preserve">mg/L) </w:t>
      </w:r>
      <w:r w:rsidRPr="002E0A1A">
        <w:rPr>
          <w:rFonts w:eastAsia="Times New Roman" w:cs="Calibri"/>
          <w:szCs w:val="24"/>
          <w:shd w:val="clear" w:color="auto" w:fill="FFFFFF"/>
          <w:lang w:eastAsia="en-AU"/>
        </w:rPr>
        <w:t>biochemical oxygen demand (BOD)</w:t>
      </w:r>
      <w:r w:rsidRPr="002E0A1A">
        <w:rPr>
          <w:rFonts w:eastAsia="Times New Roman" w:cs="Calibri"/>
          <w:szCs w:val="24"/>
          <w:lang w:eastAsia="en-AU"/>
        </w:rPr>
        <w:t xml:space="preserve">, 30mg/L suspended solids (SS) and 10 </w:t>
      </w:r>
      <w:r w:rsidRPr="002E0A1A">
        <w:rPr>
          <w:rFonts w:ascii="Arial" w:hAnsi="Arial" w:eastAsia="Times New Roman" w:cs="Times New Roman"/>
          <w:szCs w:val="24"/>
          <w:lang w:eastAsia="en-AU"/>
        </w:rPr>
        <w:t>E.coli organisms per 100 millilitres</w:t>
      </w:r>
      <w:r w:rsidRPr="002E0A1A">
        <w:rPr>
          <w:rFonts w:eastAsia="Times New Roman" w:cs="Calibri"/>
          <w:szCs w:val="24"/>
          <w:lang w:eastAsia="en-AU"/>
        </w:rPr>
        <w:t xml:space="preserve"> chlorination will be required for all septic tank systems that are located on properties:</w:t>
      </w:r>
    </w:p>
    <w:p w:rsidRPr="002E0A1A" w:rsidR="002E0A1A" w:rsidP="002E0A1A" w:rsidRDefault="002E0A1A" w14:paraId="61F5D3F0" w14:textId="77777777">
      <w:pPr>
        <w:spacing w:before="120"/>
        <w:ind w:left="1434" w:right="282" w:hanging="357"/>
        <w:rPr>
          <w:rFonts w:eastAsia="Times New Roman" w:cs="Calibri"/>
          <w:szCs w:val="24"/>
          <w:lang w:eastAsia="en-AU"/>
        </w:rPr>
      </w:pPr>
      <w:r w:rsidRPr="002E0A1A">
        <w:rPr>
          <w:rFonts w:ascii="Symbol" w:hAnsi="Symbol" w:eastAsia="Calibri" w:cs="Calibri"/>
          <w:szCs w:val="24"/>
        </w:rPr>
        <w:t></w:t>
      </w:r>
      <w:r w:rsidRPr="002E0A1A">
        <w:rPr>
          <w:rFonts w:ascii="Symbol" w:hAnsi="Symbol" w:eastAsia="Calibri" w:cs="Calibri"/>
          <w:szCs w:val="24"/>
        </w:rPr>
        <w:tab/>
      </w:r>
      <w:r w:rsidRPr="002E0A1A">
        <w:rPr>
          <w:rFonts w:eastAsia="Times New Roman" w:cs="Calibri"/>
          <w:szCs w:val="24"/>
          <w:lang w:eastAsia="en-AU"/>
        </w:rPr>
        <w:t>less than 4,000m</w:t>
      </w:r>
      <w:r w:rsidRPr="002E0A1A">
        <w:rPr>
          <w:rFonts w:eastAsia="Times New Roman" w:cs="Calibri"/>
          <w:szCs w:val="24"/>
          <w:vertAlign w:val="superscript"/>
          <w:lang w:eastAsia="en-AU"/>
        </w:rPr>
        <w:t>2</w:t>
      </w:r>
      <w:r w:rsidRPr="002E0A1A">
        <w:rPr>
          <w:rFonts w:eastAsia="Times New Roman" w:cs="Calibri"/>
          <w:szCs w:val="24"/>
          <w:lang w:eastAsia="en-AU"/>
        </w:rPr>
        <w:t xml:space="preserve"> in area and located </w:t>
      </w:r>
      <w:r w:rsidRPr="002E0A1A">
        <w:rPr>
          <w:rFonts w:eastAsia="Times New Roman" w:cs="Calibri"/>
          <w:szCs w:val="24"/>
          <w:u w:val="single"/>
          <w:lang w:eastAsia="en-AU"/>
        </w:rPr>
        <w:t>within</w:t>
      </w:r>
      <w:r w:rsidRPr="002E0A1A">
        <w:rPr>
          <w:rFonts w:eastAsia="Times New Roman" w:cs="Calibri"/>
          <w:szCs w:val="24"/>
          <w:lang w:eastAsia="en-AU"/>
        </w:rPr>
        <w:t xml:space="preserve"> a potable water supply catchment; and</w:t>
      </w:r>
    </w:p>
    <w:p w:rsidRPr="002E0A1A" w:rsidR="002E0A1A" w:rsidP="002E0A1A" w:rsidRDefault="002E0A1A" w14:paraId="2ED0866A" w14:textId="77777777">
      <w:pPr>
        <w:spacing w:before="120"/>
        <w:ind w:left="1440" w:right="282" w:hanging="360"/>
        <w:rPr>
          <w:rFonts w:eastAsia="Times New Roman" w:cs="Calibri"/>
          <w:szCs w:val="24"/>
          <w:lang w:eastAsia="en-AU"/>
        </w:rPr>
      </w:pPr>
      <w:r w:rsidRPr="002E0A1A">
        <w:rPr>
          <w:rFonts w:ascii="Symbol" w:hAnsi="Symbol" w:eastAsia="Calibri" w:cs="Calibri"/>
          <w:szCs w:val="24"/>
        </w:rPr>
        <w:t></w:t>
      </w:r>
      <w:r w:rsidRPr="002E0A1A">
        <w:rPr>
          <w:rFonts w:ascii="Symbol" w:hAnsi="Symbol" w:eastAsia="Calibri" w:cs="Calibri"/>
          <w:szCs w:val="24"/>
        </w:rPr>
        <w:tab/>
      </w:r>
      <w:r w:rsidRPr="002E0A1A">
        <w:rPr>
          <w:rFonts w:eastAsia="Times New Roman" w:cs="Calibri"/>
          <w:szCs w:val="24"/>
          <w:lang w:eastAsia="en-AU"/>
        </w:rPr>
        <w:t>less than 2,000m</w:t>
      </w:r>
      <w:r w:rsidRPr="002E0A1A">
        <w:rPr>
          <w:rFonts w:eastAsia="Times New Roman" w:cs="Calibri"/>
          <w:szCs w:val="24"/>
          <w:vertAlign w:val="superscript"/>
          <w:lang w:eastAsia="en-AU"/>
        </w:rPr>
        <w:t xml:space="preserve">2 </w:t>
      </w:r>
      <w:r w:rsidRPr="002E0A1A">
        <w:rPr>
          <w:rFonts w:eastAsia="Times New Roman" w:cs="Calibri"/>
          <w:szCs w:val="24"/>
          <w:lang w:eastAsia="en-AU"/>
        </w:rPr>
        <w:t xml:space="preserve">in area but located </w:t>
      </w:r>
      <w:r w:rsidRPr="002E0A1A">
        <w:rPr>
          <w:rFonts w:eastAsia="Times New Roman" w:cs="Calibri"/>
          <w:szCs w:val="24"/>
          <w:u w:val="single"/>
          <w:lang w:eastAsia="en-AU"/>
        </w:rPr>
        <w:t xml:space="preserve">outside </w:t>
      </w:r>
      <w:r w:rsidRPr="002E0A1A">
        <w:rPr>
          <w:rFonts w:eastAsia="Times New Roman" w:cs="Calibri"/>
          <w:szCs w:val="24"/>
          <w:lang w:eastAsia="en-AU"/>
        </w:rPr>
        <w:t>a potable water supply catchment.</w:t>
      </w:r>
    </w:p>
    <w:p w:rsidRPr="002E0A1A" w:rsidR="002E0A1A" w:rsidP="002E0A1A" w:rsidRDefault="002E0A1A" w14:paraId="10C15D63" w14:textId="77777777">
      <w:pPr>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A secondary level of treatment that can achieve a minimum standard of 20mg/L BOD and 30mg/L SS will be required for all septic tank systems that are located on properties less than 4,000m</w:t>
      </w:r>
      <w:r w:rsidRPr="002E0A1A">
        <w:rPr>
          <w:rFonts w:eastAsia="Times New Roman" w:cs="Calibri"/>
          <w:szCs w:val="24"/>
          <w:vertAlign w:val="superscript"/>
          <w:lang w:eastAsia="en-AU"/>
        </w:rPr>
        <w:t>2</w:t>
      </w:r>
      <w:r w:rsidRPr="002E0A1A">
        <w:rPr>
          <w:rFonts w:eastAsia="Times New Roman" w:cs="Calibri"/>
          <w:szCs w:val="24"/>
          <w:lang w:eastAsia="en-AU"/>
        </w:rPr>
        <w:t xml:space="preserve"> and outside a potable water supply catchment.</w:t>
      </w:r>
    </w:p>
    <w:p w:rsidRPr="002E0A1A" w:rsidR="002E0A1A" w:rsidP="002E0A1A" w:rsidRDefault="002E0A1A" w14:paraId="65286060" w14:textId="77777777">
      <w:pPr>
        <w:spacing w:before="120"/>
        <w:ind w:right="282"/>
        <w:rPr>
          <w:rFonts w:eastAsia="Times New Roman" w:cs="Calibri"/>
          <w:szCs w:val="24"/>
          <w:lang w:eastAsia="en-AU"/>
        </w:rPr>
      </w:pPr>
      <w:r w:rsidRPr="002E0A1A">
        <w:rPr>
          <w:rFonts w:eastAsia="Times New Roman" w:cs="Calibri"/>
          <w:szCs w:val="24"/>
          <w:lang w:eastAsia="en-AU"/>
        </w:rPr>
        <w:t xml:space="preserve">The inspection program and new treatment standards will be supported by a comprehensive community education and awareness package targeting existing and new owners explaining their responsibilities for proper management of their septic tank system. The package will also target professionals who are involved in the permit approval process and contractors involved in installation, </w:t>
      </w:r>
      <w:proofErr w:type="gramStart"/>
      <w:r w:rsidRPr="002E0A1A">
        <w:rPr>
          <w:rFonts w:eastAsia="Times New Roman" w:cs="Calibri"/>
          <w:szCs w:val="24"/>
          <w:lang w:eastAsia="en-AU"/>
        </w:rPr>
        <w:t>maintenance</w:t>
      </w:r>
      <w:proofErr w:type="gramEnd"/>
      <w:r w:rsidRPr="002E0A1A">
        <w:rPr>
          <w:rFonts w:eastAsia="Times New Roman" w:cs="Calibri"/>
          <w:szCs w:val="24"/>
          <w:lang w:eastAsia="en-AU"/>
        </w:rPr>
        <w:t xml:space="preserve"> and servicing of septic tank systems.</w:t>
      </w:r>
    </w:p>
    <w:p w:rsidRPr="002E0A1A" w:rsidR="002E0A1A" w:rsidP="002E0A1A" w:rsidRDefault="002E0A1A" w14:paraId="590632AB" w14:textId="77777777">
      <w:pPr>
        <w:spacing w:before="120"/>
        <w:ind w:right="282"/>
        <w:rPr>
          <w:rFonts w:eastAsia="Times New Roman" w:cs="Calibri"/>
          <w:szCs w:val="24"/>
          <w:lang w:eastAsia="en-AU"/>
        </w:rPr>
      </w:pPr>
      <w:r w:rsidRPr="002E0A1A">
        <w:rPr>
          <w:rFonts w:eastAsia="Times New Roman" w:cs="Calibri"/>
          <w:szCs w:val="24"/>
          <w:lang w:eastAsia="en-AU"/>
        </w:rPr>
        <w:t xml:space="preserve">The DWMP comprises of two sections; the first section outlines the purpose of the DWMP and background information and the second section </w:t>
      </w:r>
      <w:proofErr w:type="gramStart"/>
      <w:r w:rsidRPr="002E0A1A">
        <w:rPr>
          <w:rFonts w:eastAsia="Times New Roman" w:cs="Calibri"/>
          <w:szCs w:val="24"/>
          <w:lang w:eastAsia="en-AU"/>
        </w:rPr>
        <w:t>contains</w:t>
      </w:r>
      <w:proofErr w:type="gramEnd"/>
      <w:r w:rsidRPr="002E0A1A">
        <w:rPr>
          <w:rFonts w:eastAsia="Times New Roman" w:cs="Calibri"/>
          <w:szCs w:val="24"/>
          <w:lang w:eastAsia="en-AU"/>
        </w:rPr>
        <w:t xml:space="preserve"> the operational plan which incorporates a set of actions that Council will undertake. These actions are designed to ensure that future development within the Shire is sustainable, protects the sensitive waterways and potable drinking water catchments and protect public and environmental health.</w:t>
      </w:r>
    </w:p>
    <w:p w:rsidRPr="002E0A1A" w:rsidR="002E0A1A" w:rsidP="002E0A1A" w:rsidRDefault="002E0A1A" w14:paraId="5DD2A442" w14:textId="77777777">
      <w:pPr>
        <w:spacing w:before="120"/>
        <w:ind w:right="282"/>
        <w:rPr>
          <w:rFonts w:eastAsia="Times New Roman" w:cs="Calibri"/>
          <w:szCs w:val="24"/>
          <w:lang w:eastAsia="en-AU"/>
        </w:rPr>
      </w:pPr>
      <w:r w:rsidRPr="002E0A1A">
        <w:rPr>
          <w:rFonts w:eastAsia="Times New Roman" w:cs="Calibri"/>
          <w:szCs w:val="24"/>
          <w:lang w:eastAsia="en-AU"/>
        </w:rPr>
        <w:t xml:space="preserve">The strategies and actions detailed in this DWMP are considered practical and deliverable within the stated timeframes and will require co-operation and support of stakeholders. </w:t>
      </w:r>
    </w:p>
    <w:p w:rsidRPr="002E0A1A" w:rsidR="002E0A1A" w:rsidP="002E0A1A" w:rsidRDefault="002E0A1A" w14:paraId="74F46585" w14:textId="77777777">
      <w:pPr>
        <w:spacing w:after="0"/>
        <w:ind w:right="282"/>
        <w:rPr>
          <w:rFonts w:eastAsia="Times New Roman" w:cs="Calibri"/>
          <w:b/>
          <w:sz w:val="32"/>
          <w:szCs w:val="32"/>
          <w:lang w:eastAsia="en-AU"/>
        </w:rPr>
      </w:pPr>
      <w:r w:rsidRPr="002E0A1A">
        <w:rPr>
          <w:rFonts w:eastAsia="Times New Roman" w:cs="Calibri"/>
          <w:b/>
          <w:sz w:val="32"/>
          <w:szCs w:val="32"/>
          <w:lang w:eastAsia="en-AU"/>
        </w:rPr>
        <w:br w:type="page"/>
      </w:r>
      <w:r w:rsidRPr="002E0A1A">
        <w:rPr>
          <w:rFonts w:eastAsia="Times New Roman" w:cs="Calibri"/>
          <w:b/>
          <w:color w:val="4472C4"/>
          <w:sz w:val="32"/>
          <w:szCs w:val="32"/>
          <w:lang w:eastAsia="en-AU"/>
        </w:rPr>
        <w:lastRenderedPageBreak/>
        <w:t>Section 1 - Purpose</w:t>
      </w:r>
    </w:p>
    <w:p w:rsidRPr="002E0A1A" w:rsidR="002E0A1A" w:rsidP="002E0A1A" w:rsidRDefault="002E0A1A" w14:paraId="5EE78E95" w14:textId="77777777">
      <w:pPr>
        <w:spacing w:before="120"/>
        <w:ind w:right="282"/>
        <w:rPr>
          <w:rFonts w:eastAsia="Times New Roman" w:cs="Calibri"/>
          <w:b/>
          <w:sz w:val="28"/>
          <w:szCs w:val="28"/>
        </w:rPr>
      </w:pPr>
      <w:r w:rsidRPr="002E0A1A">
        <w:rPr>
          <w:rFonts w:eastAsia="Times New Roman" w:cs="Calibri"/>
          <w:b/>
          <w:sz w:val="28"/>
          <w:szCs w:val="28"/>
        </w:rPr>
        <w:t>1.1</w:t>
      </w:r>
      <w:r w:rsidRPr="002E0A1A">
        <w:rPr>
          <w:rFonts w:eastAsia="Times New Roman" w:cs="Calibri"/>
          <w:b/>
          <w:sz w:val="28"/>
          <w:szCs w:val="28"/>
        </w:rPr>
        <w:tab/>
      </w:r>
      <w:r w:rsidRPr="002E0A1A">
        <w:rPr>
          <w:rFonts w:eastAsia="Times New Roman" w:cs="Calibri"/>
          <w:b/>
          <w:sz w:val="28"/>
          <w:szCs w:val="28"/>
        </w:rPr>
        <w:t>Introduction</w:t>
      </w:r>
    </w:p>
    <w:p w:rsidRPr="002E0A1A" w:rsidR="002E0A1A" w:rsidP="002E0A1A" w:rsidRDefault="002E0A1A" w14:paraId="7455E04A" w14:textId="77777777">
      <w:pPr>
        <w:spacing w:before="120"/>
        <w:ind w:right="282"/>
        <w:rPr>
          <w:rFonts w:eastAsia="Times New Roman" w:cs="Calibri"/>
          <w:szCs w:val="24"/>
        </w:rPr>
      </w:pPr>
      <w:r w:rsidRPr="002E0A1A">
        <w:rPr>
          <w:rFonts w:eastAsia="Times New Roman" w:cs="Calibri"/>
          <w:szCs w:val="24"/>
        </w:rPr>
        <w:t>The Shire covers an area of 2,112km</w:t>
      </w:r>
      <w:r w:rsidRPr="002E0A1A">
        <w:rPr>
          <w:rFonts w:eastAsia="Times New Roman" w:cs="Calibri"/>
          <w:szCs w:val="24"/>
          <w:vertAlign w:val="superscript"/>
        </w:rPr>
        <w:t>2</w:t>
      </w:r>
      <w:r w:rsidRPr="002E0A1A">
        <w:rPr>
          <w:rFonts w:eastAsia="Times New Roman" w:cs="Calibri"/>
          <w:szCs w:val="24"/>
        </w:rPr>
        <w:t xml:space="preserve"> and has a 2020 population forecast of 35,203 which is expected to increase to </w:t>
      </w:r>
      <w:r w:rsidRPr="002E0A1A">
        <w:rPr>
          <w:rFonts w:eastAsia="Calibri" w:cs="Calibri"/>
          <w:szCs w:val="24"/>
        </w:rPr>
        <w:t>63,838</w:t>
      </w:r>
      <w:r w:rsidRPr="002E0A1A">
        <w:rPr>
          <w:rFonts w:eastAsia="Times New Roman" w:cs="Calibri"/>
          <w:szCs w:val="24"/>
        </w:rPr>
        <w:t xml:space="preserve"> by 2041 (forecast.id </w:t>
      </w:r>
      <w:r w:rsidRPr="002E0A1A">
        <w:rPr>
          <w:rFonts w:eastAsia="Times New Roman" w:cs="Calibri"/>
          <w:szCs w:val="24"/>
          <w:shd w:val="clear" w:color="auto" w:fill="FFFFFF"/>
          <w:lang w:eastAsia="en-AU"/>
        </w:rPr>
        <w:t>November 2019</w:t>
      </w:r>
      <w:r w:rsidRPr="002E0A1A">
        <w:rPr>
          <w:rFonts w:eastAsia="Times New Roman" w:cs="Calibri"/>
          <w:szCs w:val="24"/>
        </w:rPr>
        <w:t>). This increase is being driven by the Shire’s proximity to Melbourne and its semi-rural lifestyle.</w:t>
      </w:r>
    </w:p>
    <w:p w:rsidRPr="002E0A1A" w:rsidR="002E0A1A" w:rsidP="002E0A1A" w:rsidRDefault="002E0A1A" w14:paraId="1D8A61E2" w14:textId="77777777">
      <w:pPr>
        <w:spacing w:before="120"/>
        <w:ind w:right="282"/>
        <w:rPr>
          <w:rFonts w:eastAsia="Times New Roman" w:cs="Calibri"/>
          <w:szCs w:val="24"/>
        </w:rPr>
      </w:pPr>
      <w:r w:rsidRPr="002E0A1A">
        <w:rPr>
          <w:rFonts w:eastAsia="Times New Roman" w:cs="Calibri"/>
          <w:szCs w:val="24"/>
        </w:rPr>
        <w:t xml:space="preserve">The Shire is characterised by many small towns, rural residential development, farming, national </w:t>
      </w:r>
      <w:proofErr w:type="gramStart"/>
      <w:r w:rsidRPr="002E0A1A">
        <w:rPr>
          <w:rFonts w:eastAsia="Times New Roman" w:cs="Calibri"/>
          <w:szCs w:val="24"/>
        </w:rPr>
        <w:t>parks</w:t>
      </w:r>
      <w:proofErr w:type="gramEnd"/>
      <w:r w:rsidRPr="002E0A1A">
        <w:rPr>
          <w:rFonts w:eastAsia="Times New Roman" w:cs="Calibri"/>
          <w:szCs w:val="24"/>
        </w:rPr>
        <w:t xml:space="preserve"> and forests; it also includes large areas delineated as potable water catchments (over 70% of the Shire).</w:t>
      </w:r>
    </w:p>
    <w:p w:rsidRPr="002E0A1A" w:rsidR="002E0A1A" w:rsidP="002E0A1A" w:rsidRDefault="002E0A1A" w14:paraId="60D9DD43" w14:textId="77777777">
      <w:pPr>
        <w:autoSpaceDE w:val="0"/>
        <w:autoSpaceDN w:val="0"/>
        <w:adjustRightInd w:val="0"/>
        <w:spacing w:after="0"/>
        <w:ind w:right="282"/>
        <w:rPr>
          <w:rFonts w:eastAsia="Calibri" w:cs="Calibri"/>
          <w:color w:val="000000"/>
          <w:szCs w:val="24"/>
        </w:rPr>
      </w:pPr>
      <w:r w:rsidRPr="002E0A1A">
        <w:rPr>
          <w:rFonts w:eastAsia="Calibri" w:cs="Calibri"/>
          <w:color w:val="000000"/>
          <w:szCs w:val="24"/>
        </w:rPr>
        <w:t xml:space="preserve">More than half of the population lives in Bacchus Marsh (17,303, ABS 2016) and surrounds. The Shire’s second largest population can be found in and around Ballan (2,985). The remaining population is distributed throughout the large number of small towns, </w:t>
      </w:r>
      <w:proofErr w:type="gramStart"/>
      <w:r w:rsidRPr="002E0A1A">
        <w:rPr>
          <w:rFonts w:eastAsia="Calibri" w:cs="Calibri"/>
          <w:color w:val="000000"/>
          <w:szCs w:val="24"/>
        </w:rPr>
        <w:t>hamlets</w:t>
      </w:r>
      <w:proofErr w:type="gramEnd"/>
      <w:r w:rsidRPr="002E0A1A">
        <w:rPr>
          <w:rFonts w:eastAsia="Calibri" w:cs="Calibri"/>
          <w:color w:val="000000"/>
          <w:szCs w:val="24"/>
        </w:rPr>
        <w:t xml:space="preserve"> and farming areas.</w:t>
      </w:r>
    </w:p>
    <w:p w:rsidRPr="002E0A1A" w:rsidR="002E0A1A" w:rsidP="002E0A1A" w:rsidRDefault="002E0A1A" w14:paraId="210A3C18" w14:textId="77777777">
      <w:pPr>
        <w:spacing w:before="120"/>
        <w:ind w:right="282"/>
        <w:rPr>
          <w:rFonts w:eastAsia="Times New Roman" w:cs="Calibri"/>
          <w:szCs w:val="24"/>
        </w:rPr>
      </w:pPr>
      <w:r w:rsidRPr="002E0A1A">
        <w:rPr>
          <w:rFonts w:eastAsia="Calibri" w:cs="Calibri"/>
          <w:color w:val="000000"/>
          <w:szCs w:val="24"/>
        </w:rPr>
        <w:t>The Shire is identified as a growth area in the Plan Melbourne and Central Highlands Regional Growth Strategy.</w:t>
      </w:r>
    </w:p>
    <w:p w:rsidRPr="002E0A1A" w:rsidR="002E0A1A" w:rsidP="002E0A1A" w:rsidRDefault="002E0A1A" w14:paraId="20B015A6" w14:textId="77777777">
      <w:pPr>
        <w:spacing w:before="120"/>
        <w:ind w:right="282"/>
        <w:rPr>
          <w:rFonts w:eastAsia="Times New Roman" w:cs="Calibri"/>
          <w:szCs w:val="24"/>
        </w:rPr>
      </w:pPr>
      <w:r w:rsidRPr="002E0A1A">
        <w:rPr>
          <w:rFonts w:eastAsia="Times New Roman" w:cs="Calibri"/>
          <w:szCs w:val="24"/>
        </w:rPr>
        <w:t>There are approximately 4,800 septic tank systems within the Shire. Attachment 1 details the recorded locations of these septic tank systems by township. A risk classification has been attached to each township for use in the new Inspection and Monitoring Program.</w:t>
      </w:r>
    </w:p>
    <w:p w:rsidRPr="002E0A1A" w:rsidR="002E0A1A" w:rsidP="002E0A1A" w:rsidRDefault="002E0A1A" w14:paraId="1E3B4C3C" w14:textId="77777777">
      <w:pPr>
        <w:autoSpaceDE w:val="0"/>
        <w:autoSpaceDN w:val="0"/>
        <w:adjustRightInd w:val="0"/>
        <w:spacing w:before="120"/>
        <w:ind w:right="282"/>
        <w:rPr>
          <w:rFonts w:eastAsia="Calibri" w:cs="Calibri"/>
          <w:szCs w:val="24"/>
          <w:lang w:eastAsia="en-AU"/>
        </w:rPr>
      </w:pPr>
      <w:r w:rsidRPr="002E0A1A">
        <w:rPr>
          <w:rFonts w:eastAsia="Calibri" w:cs="Calibri"/>
          <w:szCs w:val="24"/>
          <w:lang w:eastAsia="en-AU"/>
        </w:rPr>
        <w:t>Poorly managed and failing septic tank systems have the potential to adversely impact public and environmental health and community amenities.</w:t>
      </w:r>
    </w:p>
    <w:p w:rsidRPr="002E0A1A" w:rsidR="002E0A1A" w:rsidP="002E0A1A" w:rsidRDefault="002E0A1A" w14:paraId="63E865D9" w14:textId="77777777">
      <w:pPr>
        <w:ind w:right="282"/>
        <w:rPr>
          <w:rFonts w:eastAsia="Calibri" w:cs="Calibri"/>
          <w:bCs/>
          <w:szCs w:val="24"/>
        </w:rPr>
      </w:pPr>
      <w:r w:rsidRPr="002E0A1A">
        <w:rPr>
          <w:rFonts w:eastAsia="Calibri" w:cs="Calibri"/>
          <w:bCs/>
          <w:szCs w:val="24"/>
        </w:rPr>
        <w:t>Risks associated with domestic wastewater can have an impact on public and environmental health and amenities, causing economic loss. Although not exhaustive the following risks require managing.</w:t>
      </w:r>
    </w:p>
    <w:p w:rsidRPr="002E0A1A" w:rsidR="002E0A1A" w:rsidP="002E0A1A" w:rsidRDefault="002E0A1A" w14:paraId="65981DAE" w14:textId="77777777">
      <w:pPr>
        <w:spacing w:before="120"/>
        <w:ind w:left="714" w:right="282" w:hanging="357"/>
        <w:rPr>
          <w:rFonts w:eastAsia="Calibri" w:cs="Calibri"/>
          <w:bCs/>
          <w:szCs w:val="24"/>
          <w:lang w:eastAsia="en-AU"/>
        </w:rPr>
      </w:pPr>
      <w:r w:rsidRPr="002E0A1A">
        <w:rPr>
          <w:rFonts w:ascii="Wingdings" w:hAnsi="Wingdings" w:eastAsia="Calibri" w:cs="Calibri"/>
          <w:bCs/>
          <w:szCs w:val="24"/>
        </w:rPr>
        <w:t></w:t>
      </w:r>
      <w:r w:rsidRPr="002E0A1A">
        <w:rPr>
          <w:rFonts w:ascii="Wingdings" w:hAnsi="Wingdings" w:eastAsia="Calibri" w:cs="Calibri"/>
          <w:bCs/>
          <w:szCs w:val="24"/>
        </w:rPr>
        <w:tab/>
      </w:r>
      <w:r w:rsidRPr="002E0A1A">
        <w:rPr>
          <w:rFonts w:eastAsia="Calibri" w:cs="Calibri"/>
          <w:bCs/>
          <w:szCs w:val="24"/>
          <w:lang w:eastAsia="en-AU"/>
        </w:rPr>
        <w:t>Public health can be impacted by untreated sewerage which can carry pathogens, including bacteria and viruses. These pathogens can cause human diseases such as gastroenteritis and hepatitis. Exposure to these diseases can come from contaminated drinking water, recreational activities in contaminated water bodies or eating food such as shellfish from contaminated sources.</w:t>
      </w:r>
    </w:p>
    <w:p w:rsidRPr="002E0A1A" w:rsidR="002E0A1A" w:rsidP="002E0A1A" w:rsidRDefault="002E0A1A" w14:paraId="17B792FA" w14:textId="77777777">
      <w:pPr>
        <w:ind w:left="714" w:right="282"/>
        <w:rPr>
          <w:rFonts w:eastAsia="Calibri" w:cs="Calibri"/>
          <w:bCs/>
          <w:szCs w:val="24"/>
        </w:rPr>
      </w:pPr>
      <w:r w:rsidRPr="002E0A1A">
        <w:rPr>
          <w:rFonts w:eastAsia="Calibri" w:cs="Calibri"/>
          <w:bCs/>
          <w:szCs w:val="24"/>
        </w:rPr>
        <w:t>Overflows from septic tank systems can cause pooling of wastewater on the ground surface that can provide an ideal breeding source for mosquitoes, which also carry disease.</w:t>
      </w:r>
    </w:p>
    <w:p w:rsidRPr="002E0A1A" w:rsidR="002E0A1A" w:rsidP="002E0A1A" w:rsidRDefault="002E0A1A" w14:paraId="788E3079" w14:textId="77777777">
      <w:pPr>
        <w:spacing w:before="120"/>
        <w:ind w:left="714" w:right="282" w:hanging="357"/>
        <w:rPr>
          <w:rFonts w:eastAsia="Calibri" w:cs="Calibri"/>
          <w:bCs/>
          <w:szCs w:val="24"/>
          <w:lang w:eastAsia="en-AU"/>
        </w:rPr>
      </w:pPr>
      <w:r w:rsidRPr="002E0A1A">
        <w:rPr>
          <w:rFonts w:ascii="Wingdings" w:hAnsi="Wingdings" w:eastAsia="Calibri" w:cs="Calibri"/>
          <w:bCs/>
          <w:szCs w:val="24"/>
        </w:rPr>
        <w:t></w:t>
      </w:r>
      <w:r w:rsidRPr="002E0A1A">
        <w:rPr>
          <w:rFonts w:ascii="Wingdings" w:hAnsi="Wingdings" w:eastAsia="Calibri" w:cs="Calibri"/>
          <w:bCs/>
          <w:szCs w:val="24"/>
        </w:rPr>
        <w:tab/>
      </w:r>
      <w:r w:rsidRPr="002E0A1A">
        <w:rPr>
          <w:rFonts w:eastAsia="Calibri" w:cs="Calibri"/>
          <w:bCs/>
          <w:szCs w:val="24"/>
          <w:lang w:eastAsia="en-AU"/>
        </w:rPr>
        <w:t>Septic tank effluent can also impact the environment through contamination of groundwater and surface water runoff that provides added nitrogen and phosphorus that aides algal blooms and weed growth. Effluent can also affect fish and aquatic plants and cause further pollution to waterways.</w:t>
      </w:r>
    </w:p>
    <w:p w:rsidRPr="002E0A1A" w:rsidR="002E0A1A" w:rsidP="002E0A1A" w:rsidRDefault="002E0A1A" w14:paraId="01E67FE2" w14:textId="77777777">
      <w:pPr>
        <w:spacing w:before="120"/>
        <w:ind w:left="714" w:right="282" w:hanging="357"/>
        <w:rPr>
          <w:rFonts w:eastAsia="Calibri" w:cs="Calibri"/>
          <w:bCs/>
          <w:szCs w:val="24"/>
          <w:lang w:eastAsia="en-AU"/>
        </w:rPr>
      </w:pPr>
      <w:r w:rsidRPr="002E0A1A">
        <w:rPr>
          <w:rFonts w:ascii="Wingdings" w:hAnsi="Wingdings" w:eastAsia="Calibri" w:cs="Calibri"/>
          <w:bCs/>
          <w:szCs w:val="24"/>
        </w:rPr>
        <w:t></w:t>
      </w:r>
      <w:r w:rsidRPr="002E0A1A">
        <w:rPr>
          <w:rFonts w:ascii="Wingdings" w:hAnsi="Wingdings" w:eastAsia="Calibri" w:cs="Calibri"/>
          <w:bCs/>
          <w:szCs w:val="24"/>
        </w:rPr>
        <w:tab/>
      </w:r>
      <w:r w:rsidRPr="002E0A1A">
        <w:rPr>
          <w:rFonts w:eastAsia="Calibri" w:cs="Calibri"/>
          <w:bCs/>
          <w:szCs w:val="24"/>
          <w:lang w:eastAsia="en-AU"/>
        </w:rPr>
        <w:t>The public health and environmental impacts also carry an economic cost. Reduction in amenities, whether real or perceived, will influence tourism decisions that impact on revenue to a community. Contaminated water bodies can impact on businesses, such as aquiculture and agriculture, and recreational activities which generate revenue sources.</w:t>
      </w:r>
    </w:p>
    <w:p w:rsidRPr="002E0A1A" w:rsidR="002E0A1A" w:rsidP="002E0A1A" w:rsidRDefault="002E0A1A" w14:paraId="02C4A033" w14:textId="77777777">
      <w:pPr>
        <w:spacing w:before="120"/>
        <w:ind w:right="282"/>
        <w:rPr>
          <w:rFonts w:eastAsia="Times New Roman" w:cs="Calibri"/>
          <w:szCs w:val="24"/>
        </w:rPr>
      </w:pPr>
      <w:r w:rsidRPr="002E0A1A">
        <w:rPr>
          <w:rFonts w:eastAsia="Times New Roman" w:cs="Calibri"/>
          <w:szCs w:val="24"/>
        </w:rPr>
        <w:lastRenderedPageBreak/>
        <w:t xml:space="preserve">The management of wastewater within the Shire is undertaken to protect public and environmental health, community amenities and support water agencies that manage potable water supplies, groundwater, </w:t>
      </w:r>
      <w:proofErr w:type="gramStart"/>
      <w:r w:rsidRPr="002E0A1A">
        <w:rPr>
          <w:rFonts w:eastAsia="Times New Roman" w:cs="Calibri"/>
          <w:szCs w:val="24"/>
        </w:rPr>
        <w:t>rivers</w:t>
      </w:r>
      <w:proofErr w:type="gramEnd"/>
      <w:r w:rsidRPr="002E0A1A">
        <w:rPr>
          <w:rFonts w:eastAsia="Times New Roman" w:cs="Calibri"/>
          <w:szCs w:val="24"/>
        </w:rPr>
        <w:t xml:space="preserve"> and streams.</w:t>
      </w:r>
    </w:p>
    <w:p w:rsidRPr="002E0A1A" w:rsidR="002E0A1A" w:rsidP="002E0A1A" w:rsidRDefault="002E0A1A" w14:paraId="4C42869E" w14:textId="77777777">
      <w:pPr>
        <w:spacing w:before="120"/>
        <w:ind w:right="282"/>
        <w:rPr>
          <w:rFonts w:eastAsia="Times New Roman" w:cs="Calibri"/>
          <w:szCs w:val="24"/>
        </w:rPr>
      </w:pPr>
      <w:r w:rsidRPr="002E0A1A">
        <w:rPr>
          <w:rFonts w:eastAsia="Times New Roman" w:cs="Calibri"/>
          <w:szCs w:val="24"/>
        </w:rPr>
        <w:t>This DWMP covers the management of all onsite domestic wastewater management systems within the Shire.</w:t>
      </w:r>
    </w:p>
    <w:p w:rsidRPr="002E0A1A" w:rsidR="002E0A1A" w:rsidP="002E0A1A" w:rsidRDefault="002E0A1A" w14:paraId="2F332DD1" w14:textId="77777777">
      <w:pPr>
        <w:spacing w:before="120"/>
        <w:ind w:right="282"/>
        <w:rPr>
          <w:rFonts w:eastAsia="Times New Roman" w:cs="Calibri"/>
          <w:szCs w:val="24"/>
        </w:rPr>
      </w:pPr>
      <w:r w:rsidRPr="002E0A1A">
        <w:rPr>
          <w:rFonts w:eastAsia="Times New Roman" w:cs="Calibri"/>
          <w:szCs w:val="24"/>
        </w:rPr>
        <w:t xml:space="preserve">The protection of surface waters, groundwater and human health are all requirements of the </w:t>
      </w:r>
      <w:r w:rsidRPr="002E0A1A">
        <w:rPr>
          <w:rFonts w:eastAsia="Times New Roman" w:cs="Calibri"/>
          <w:i/>
          <w:iCs/>
          <w:szCs w:val="24"/>
        </w:rPr>
        <w:t>Environment Protection Act 1970</w:t>
      </w:r>
      <w:r w:rsidRPr="002E0A1A">
        <w:rPr>
          <w:rFonts w:eastAsia="Times New Roman" w:cs="Calibri"/>
          <w:iCs/>
          <w:szCs w:val="24"/>
        </w:rPr>
        <w:t>.</w:t>
      </w:r>
      <w:r w:rsidRPr="002E0A1A">
        <w:rPr>
          <w:rFonts w:eastAsia="Times New Roman" w:cs="Calibri"/>
          <w:szCs w:val="24"/>
        </w:rPr>
        <w:t xml:space="preserve"> The SEPP (</w:t>
      </w:r>
      <w:proofErr w:type="spellStart"/>
      <w:r w:rsidRPr="002E0A1A">
        <w:rPr>
          <w:rFonts w:eastAsia="Times New Roman" w:cs="Calibri"/>
          <w:szCs w:val="24"/>
        </w:rPr>
        <w:t>WoV</w:t>
      </w:r>
      <w:proofErr w:type="spellEnd"/>
      <w:r w:rsidRPr="002E0A1A">
        <w:rPr>
          <w:rFonts w:eastAsia="Times New Roman" w:cs="Calibri"/>
          <w:szCs w:val="24"/>
        </w:rPr>
        <w:t>) requires all Councils with onsite domestic wastewater management systems to develop and implement a DWMP that:</w:t>
      </w:r>
    </w:p>
    <w:p w:rsidRPr="002E0A1A" w:rsidR="002E0A1A" w:rsidP="002E0A1A" w:rsidRDefault="002E0A1A" w14:paraId="597175A1" w14:textId="77777777">
      <w:pPr>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Identifies the public health and environmental risks associated with the onsite domestic wastewater management systems; and</w:t>
      </w:r>
    </w:p>
    <w:p w:rsidRPr="002E0A1A" w:rsidR="002E0A1A" w:rsidP="002E0A1A" w:rsidRDefault="002E0A1A" w14:paraId="70BA7EFF" w14:textId="77777777">
      <w:pPr>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Sets out strategies to minimise those risks</w:t>
      </w:r>
    </w:p>
    <w:p w:rsidRPr="002E0A1A" w:rsidR="002E0A1A" w:rsidP="002E0A1A" w:rsidRDefault="002E0A1A" w14:paraId="3DA6F0DA" w14:textId="77777777">
      <w:pPr>
        <w:spacing w:before="120"/>
        <w:ind w:right="282"/>
        <w:rPr>
          <w:rFonts w:eastAsia="Times New Roman" w:cs="Calibri"/>
          <w:szCs w:val="24"/>
        </w:rPr>
      </w:pPr>
      <w:r w:rsidRPr="002E0A1A">
        <w:rPr>
          <w:rFonts w:eastAsia="Times New Roman" w:cs="Calibri"/>
          <w:szCs w:val="24"/>
        </w:rPr>
        <w:t>The key focus of this DWMP is to develop and implement strategies that will achieve the objectives of the SEPP (</w:t>
      </w:r>
      <w:proofErr w:type="spellStart"/>
      <w:r w:rsidRPr="002E0A1A">
        <w:rPr>
          <w:rFonts w:eastAsia="Times New Roman" w:cs="Calibri"/>
          <w:szCs w:val="24"/>
        </w:rPr>
        <w:t>WoV</w:t>
      </w:r>
      <w:proofErr w:type="spellEnd"/>
      <w:r w:rsidRPr="002E0A1A">
        <w:rPr>
          <w:rFonts w:eastAsia="Times New Roman" w:cs="Calibri"/>
          <w:szCs w:val="24"/>
        </w:rPr>
        <w:t>) and provide for continued growth within the Shire of areas that rely on septic tank systems for sewerage treatment and disposal.</w:t>
      </w:r>
    </w:p>
    <w:p w:rsidRPr="002E0A1A" w:rsidR="002E0A1A" w:rsidP="002E0A1A" w:rsidRDefault="002E0A1A" w14:paraId="4872AA8B" w14:textId="77777777">
      <w:pPr>
        <w:spacing w:before="120"/>
        <w:ind w:right="282"/>
        <w:rPr>
          <w:rFonts w:eastAsia="Times New Roman" w:cs="Calibri"/>
          <w:szCs w:val="24"/>
        </w:rPr>
      </w:pPr>
      <w:r w:rsidRPr="002E0A1A">
        <w:rPr>
          <w:rFonts w:eastAsia="Times New Roman" w:cs="Calibri"/>
          <w:szCs w:val="24"/>
        </w:rPr>
        <w:t>These strategies include:</w:t>
      </w:r>
    </w:p>
    <w:p w:rsidRPr="002E0A1A" w:rsidR="002E0A1A" w:rsidP="002E0A1A" w:rsidRDefault="002E0A1A" w14:paraId="72057E0B" w14:textId="77777777">
      <w:pPr>
        <w:spacing w:before="120"/>
        <w:ind w:left="720" w:right="282" w:hanging="360"/>
        <w:rPr>
          <w:rFonts w:eastAsia="Times New Roman" w:cs="Calibri"/>
          <w:szCs w:val="20"/>
        </w:rPr>
      </w:pPr>
      <w:r w:rsidRPr="002E0A1A">
        <w:rPr>
          <w:rFonts w:ascii="Wingdings" w:hAnsi="Wingdings" w:eastAsia="Times New Roman" w:cs="Calibri"/>
          <w:szCs w:val="20"/>
        </w:rPr>
        <w:t></w:t>
      </w:r>
      <w:r w:rsidRPr="002E0A1A">
        <w:rPr>
          <w:rFonts w:ascii="Wingdings" w:hAnsi="Wingdings" w:eastAsia="Times New Roman" w:cs="Calibri"/>
          <w:szCs w:val="20"/>
        </w:rPr>
        <w:tab/>
      </w:r>
      <w:r w:rsidRPr="002E0A1A">
        <w:rPr>
          <w:rFonts w:eastAsia="Times New Roman" w:cs="Calibri"/>
          <w:szCs w:val="20"/>
        </w:rPr>
        <w:t xml:space="preserve">Prioritisation of areas where the risk to public and environmental health or community amenity is currently adversely impacted by existing Domestic Wastewater Management (DWM) systems and to recommend </w:t>
      </w:r>
      <w:proofErr w:type="gramStart"/>
      <w:r w:rsidRPr="002E0A1A">
        <w:rPr>
          <w:rFonts w:eastAsia="Times New Roman" w:cs="Calibri"/>
          <w:szCs w:val="20"/>
        </w:rPr>
        <w:t>actions;</w:t>
      </w:r>
      <w:proofErr w:type="gramEnd"/>
    </w:p>
    <w:p w:rsidRPr="002E0A1A" w:rsidR="002E0A1A" w:rsidP="002E0A1A" w:rsidRDefault="002E0A1A" w14:paraId="57C16D3F" w14:textId="77777777">
      <w:pPr>
        <w:spacing w:before="120"/>
        <w:ind w:left="720" w:right="282" w:hanging="360"/>
        <w:rPr>
          <w:rFonts w:eastAsia="Times New Roman" w:cs="Calibri"/>
          <w:szCs w:val="20"/>
        </w:rPr>
      </w:pPr>
      <w:r w:rsidRPr="002E0A1A">
        <w:rPr>
          <w:rFonts w:ascii="Wingdings" w:hAnsi="Wingdings" w:eastAsia="Times New Roman" w:cs="Calibri"/>
          <w:szCs w:val="20"/>
        </w:rPr>
        <w:t></w:t>
      </w:r>
      <w:r w:rsidRPr="002E0A1A">
        <w:rPr>
          <w:rFonts w:ascii="Wingdings" w:hAnsi="Wingdings" w:eastAsia="Times New Roman" w:cs="Calibri"/>
          <w:szCs w:val="20"/>
        </w:rPr>
        <w:tab/>
      </w:r>
      <w:r w:rsidRPr="002E0A1A">
        <w:rPr>
          <w:rFonts w:eastAsia="Times New Roman" w:cs="Calibri"/>
          <w:szCs w:val="20"/>
        </w:rPr>
        <w:t xml:space="preserve">Identification of properties that are subject to inundation (pooling of surface water as distinct from land that is in a defined flood plain) that could adversely impact on the operation of a septic tank system drainage </w:t>
      </w:r>
      <w:proofErr w:type="gramStart"/>
      <w:r w:rsidRPr="002E0A1A">
        <w:rPr>
          <w:rFonts w:eastAsia="Times New Roman" w:cs="Calibri"/>
          <w:szCs w:val="20"/>
        </w:rPr>
        <w:t>field;</w:t>
      </w:r>
      <w:proofErr w:type="gramEnd"/>
    </w:p>
    <w:p w:rsidRPr="002E0A1A" w:rsidR="002E0A1A" w:rsidP="002E0A1A" w:rsidRDefault="002E0A1A" w14:paraId="3288F077" w14:textId="77777777">
      <w:pPr>
        <w:autoSpaceDE w:val="0"/>
        <w:autoSpaceDN w:val="0"/>
        <w:adjustRightInd w:val="0"/>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Identification of properties that discharge wastewater beyond their property</w:t>
      </w:r>
      <w:r w:rsidRPr="002E0A1A">
        <w:rPr>
          <w:rFonts w:ascii="Arial" w:hAnsi="Arial" w:eastAsia="Times New Roman" w:cs="Calibri"/>
          <w:szCs w:val="24"/>
          <w:lang w:eastAsia="en-AU"/>
        </w:rPr>
        <w:t xml:space="preserve"> </w:t>
      </w:r>
      <w:r w:rsidRPr="002E0A1A">
        <w:rPr>
          <w:rFonts w:eastAsia="Times New Roman" w:cs="Calibri"/>
          <w:szCs w:val="24"/>
          <w:lang w:eastAsia="en-AU"/>
        </w:rPr>
        <w:t xml:space="preserve">boundary and the implementation of a remedial </w:t>
      </w:r>
      <w:proofErr w:type="gramStart"/>
      <w:r w:rsidRPr="002E0A1A">
        <w:rPr>
          <w:rFonts w:eastAsia="Times New Roman" w:cs="Calibri"/>
          <w:szCs w:val="24"/>
          <w:lang w:eastAsia="en-AU"/>
        </w:rPr>
        <w:t>programs;</w:t>
      </w:r>
      <w:proofErr w:type="gramEnd"/>
    </w:p>
    <w:p w:rsidRPr="002E0A1A" w:rsidR="002E0A1A" w:rsidP="002E0A1A" w:rsidRDefault="002E0A1A" w14:paraId="4A7DD242" w14:textId="77777777">
      <w:pPr>
        <w:autoSpaceDE w:val="0"/>
        <w:autoSpaceDN w:val="0"/>
        <w:adjustRightInd w:val="0"/>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Assessment of individual and cumulative impacts on</w:t>
      </w:r>
      <w:r w:rsidRPr="002E0A1A">
        <w:rPr>
          <w:rFonts w:ascii="Arial" w:hAnsi="Arial" w:eastAsia="Times New Roman" w:cs="Calibri"/>
          <w:szCs w:val="24"/>
          <w:lang w:eastAsia="en-AU"/>
        </w:rPr>
        <w:t xml:space="preserve"> </w:t>
      </w:r>
      <w:r w:rsidRPr="002E0A1A">
        <w:rPr>
          <w:rFonts w:eastAsia="Times New Roman" w:cs="Calibri"/>
          <w:szCs w:val="24"/>
          <w:lang w:eastAsia="en-AU"/>
        </w:rPr>
        <w:t xml:space="preserve">groundwater and surface water beneficial </w:t>
      </w:r>
      <w:proofErr w:type="gramStart"/>
      <w:r w:rsidRPr="002E0A1A">
        <w:rPr>
          <w:rFonts w:eastAsia="Times New Roman" w:cs="Calibri"/>
          <w:szCs w:val="24"/>
          <w:lang w:eastAsia="en-AU"/>
        </w:rPr>
        <w:t>uses;</w:t>
      </w:r>
      <w:proofErr w:type="gramEnd"/>
    </w:p>
    <w:p w:rsidRPr="002E0A1A" w:rsidR="002E0A1A" w:rsidP="002E0A1A" w:rsidRDefault="002E0A1A" w14:paraId="57F7FD53" w14:textId="77777777">
      <w:pPr>
        <w:spacing w:before="120"/>
        <w:ind w:left="720" w:right="282" w:hanging="360"/>
        <w:rPr>
          <w:rFonts w:eastAsia="Times New Roman" w:cs="Calibri"/>
          <w:szCs w:val="20"/>
        </w:rPr>
      </w:pPr>
      <w:r w:rsidRPr="002E0A1A">
        <w:rPr>
          <w:rFonts w:ascii="Wingdings" w:hAnsi="Wingdings" w:eastAsia="Times New Roman" w:cs="Calibri"/>
          <w:szCs w:val="20"/>
        </w:rPr>
        <w:t></w:t>
      </w:r>
      <w:r w:rsidRPr="002E0A1A">
        <w:rPr>
          <w:rFonts w:ascii="Wingdings" w:hAnsi="Wingdings" w:eastAsia="Times New Roman" w:cs="Calibri"/>
          <w:szCs w:val="20"/>
        </w:rPr>
        <w:tab/>
      </w:r>
      <w:r w:rsidRPr="002E0A1A">
        <w:rPr>
          <w:rFonts w:eastAsia="Times New Roman" w:cs="Calibri"/>
          <w:szCs w:val="20"/>
        </w:rPr>
        <w:t xml:space="preserve">Connection of properties that have reticulated sewerage service </w:t>
      </w:r>
      <w:proofErr w:type="gramStart"/>
      <w:r w:rsidRPr="002E0A1A">
        <w:rPr>
          <w:rFonts w:eastAsia="Times New Roman" w:cs="Calibri"/>
          <w:szCs w:val="20"/>
        </w:rPr>
        <w:t>available;</w:t>
      </w:r>
      <w:proofErr w:type="gramEnd"/>
    </w:p>
    <w:p w:rsidRPr="002E0A1A" w:rsidR="002E0A1A" w:rsidP="002E0A1A" w:rsidRDefault="002E0A1A" w14:paraId="5FBE40B4" w14:textId="77777777">
      <w:pPr>
        <w:spacing w:before="120"/>
        <w:ind w:left="720" w:right="282" w:hanging="360"/>
        <w:rPr>
          <w:rFonts w:eastAsia="Times New Roman" w:cs="Calibri"/>
          <w:szCs w:val="20"/>
        </w:rPr>
      </w:pPr>
      <w:r w:rsidRPr="002E0A1A">
        <w:rPr>
          <w:rFonts w:ascii="Wingdings" w:hAnsi="Wingdings" w:eastAsia="Times New Roman" w:cs="Calibri"/>
          <w:szCs w:val="20"/>
        </w:rPr>
        <w:t></w:t>
      </w:r>
      <w:r w:rsidRPr="002E0A1A">
        <w:rPr>
          <w:rFonts w:ascii="Wingdings" w:hAnsi="Wingdings" w:eastAsia="Times New Roman" w:cs="Calibri"/>
          <w:szCs w:val="20"/>
        </w:rPr>
        <w:tab/>
      </w:r>
      <w:r w:rsidRPr="002E0A1A">
        <w:rPr>
          <w:rFonts w:eastAsia="Times New Roman" w:cs="Calibri"/>
          <w:szCs w:val="20"/>
        </w:rPr>
        <w:t xml:space="preserve">Identification of properties that are being occupied illegally and discharging domestic wastewater without the necessary </w:t>
      </w:r>
      <w:proofErr w:type="gramStart"/>
      <w:r w:rsidRPr="002E0A1A">
        <w:rPr>
          <w:rFonts w:eastAsia="Times New Roman" w:cs="Calibri"/>
          <w:szCs w:val="20"/>
        </w:rPr>
        <w:t>approvals;</w:t>
      </w:r>
      <w:proofErr w:type="gramEnd"/>
    </w:p>
    <w:p w:rsidRPr="002E0A1A" w:rsidR="002E0A1A" w:rsidP="002E0A1A" w:rsidRDefault="002E0A1A" w14:paraId="20C51448" w14:textId="77777777">
      <w:pPr>
        <w:spacing w:before="120"/>
        <w:ind w:left="720" w:right="282" w:hanging="360"/>
        <w:rPr>
          <w:rFonts w:eastAsia="Times New Roman" w:cs="Calibri"/>
          <w:szCs w:val="24"/>
        </w:rPr>
      </w:pPr>
      <w:r w:rsidRPr="002E0A1A">
        <w:rPr>
          <w:rFonts w:ascii="Wingdings" w:hAnsi="Wingdings" w:eastAsia="Times New Roman" w:cs="Calibri"/>
          <w:szCs w:val="24"/>
        </w:rPr>
        <w:t></w:t>
      </w:r>
      <w:r w:rsidRPr="002E0A1A">
        <w:rPr>
          <w:rFonts w:ascii="Wingdings" w:hAnsi="Wingdings" w:eastAsia="Times New Roman" w:cs="Calibri"/>
          <w:szCs w:val="24"/>
        </w:rPr>
        <w:tab/>
      </w:r>
      <w:r w:rsidRPr="002E0A1A">
        <w:rPr>
          <w:rFonts w:eastAsia="Times New Roman" w:cs="Calibri"/>
          <w:szCs w:val="24"/>
        </w:rPr>
        <w:t>Implementation of a compliance monitoring program to:</w:t>
      </w:r>
    </w:p>
    <w:p w:rsidRPr="002E0A1A" w:rsidR="002E0A1A" w:rsidP="002E0A1A" w:rsidRDefault="002E0A1A" w14:paraId="43A7CE4C" w14:textId="77777777">
      <w:pPr>
        <w:spacing w:before="120"/>
        <w:ind w:left="108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Ensure owner compliance with permit </w:t>
      </w:r>
      <w:proofErr w:type="gramStart"/>
      <w:r w:rsidRPr="002E0A1A">
        <w:rPr>
          <w:rFonts w:eastAsia="Times New Roman" w:cs="Calibri"/>
          <w:szCs w:val="24"/>
          <w:lang w:eastAsia="en-AU"/>
        </w:rPr>
        <w:t>conditions;</w:t>
      </w:r>
      <w:proofErr w:type="gramEnd"/>
      <w:r w:rsidRPr="002E0A1A">
        <w:rPr>
          <w:rFonts w:eastAsia="Times New Roman" w:cs="Calibri"/>
          <w:szCs w:val="24"/>
          <w:lang w:eastAsia="en-AU"/>
        </w:rPr>
        <w:t xml:space="preserve"> </w:t>
      </w:r>
    </w:p>
    <w:p w:rsidRPr="002E0A1A" w:rsidR="002E0A1A" w:rsidP="002E0A1A" w:rsidRDefault="002E0A1A" w14:paraId="17A1FFAC" w14:textId="77777777">
      <w:pPr>
        <w:autoSpaceDE w:val="0"/>
        <w:autoSpaceDN w:val="0"/>
        <w:adjustRightInd w:val="0"/>
        <w:ind w:left="1077" w:right="282" w:hanging="357"/>
        <w:rPr>
          <w:rFonts w:eastAsia="Calibri" w:cs="Calibri"/>
          <w:color w:val="000000"/>
          <w:szCs w:val="24"/>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Calibri" w:cs="Calibri"/>
          <w:color w:val="000000"/>
          <w:szCs w:val="24"/>
        </w:rPr>
        <w:t xml:space="preserve">Ensure owners of land upon which a septic tank system is installed and used which does not require, or is not the subject of a permit under the </w:t>
      </w:r>
      <w:r w:rsidRPr="002E0A1A">
        <w:rPr>
          <w:rFonts w:eastAsia="Calibri" w:cs="Calibri"/>
          <w:i/>
          <w:color w:val="000000"/>
          <w:szCs w:val="24"/>
        </w:rPr>
        <w:t>Environmental Protection Act 1970</w:t>
      </w:r>
      <w:r w:rsidRPr="002E0A1A">
        <w:rPr>
          <w:rFonts w:eastAsia="Calibri" w:cs="Calibri"/>
          <w:color w:val="000000"/>
          <w:szCs w:val="24"/>
        </w:rPr>
        <w:t xml:space="preserve"> comply with Council’s</w:t>
      </w:r>
      <w:r w:rsidRPr="002E0A1A">
        <w:rPr>
          <w:rFonts w:ascii="Interstate-Regular" w:hAnsi="Interstate-Regular" w:eastAsia="Calibri" w:cs="Interstate-Regular"/>
          <w:color w:val="000000"/>
          <w:szCs w:val="24"/>
        </w:rPr>
        <w:t xml:space="preserve"> </w:t>
      </w:r>
      <w:r w:rsidRPr="002E0A1A">
        <w:rPr>
          <w:rFonts w:eastAsia="Calibri" w:cs="Calibri"/>
          <w:color w:val="000000"/>
          <w:szCs w:val="24"/>
        </w:rPr>
        <w:t xml:space="preserve">Community Local Law No.1 </w:t>
      </w:r>
      <w:proofErr w:type="gramStart"/>
      <w:r w:rsidRPr="002E0A1A">
        <w:rPr>
          <w:rFonts w:eastAsia="Calibri" w:cs="Calibri"/>
          <w:color w:val="000000"/>
          <w:szCs w:val="24"/>
        </w:rPr>
        <w:t>2019;</w:t>
      </w:r>
      <w:proofErr w:type="gramEnd"/>
    </w:p>
    <w:p w:rsidRPr="002E0A1A" w:rsidR="002E0A1A" w:rsidP="002E0A1A" w:rsidRDefault="002E0A1A" w14:paraId="3CDA1697" w14:textId="77777777">
      <w:pPr>
        <w:spacing w:before="120"/>
        <w:ind w:left="108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Manage future development to minimise risks from any cumulative effect of onsite domestic wastewater that may have potential to discharge offsite or adversely impact groundwater; and</w:t>
      </w:r>
    </w:p>
    <w:p w:rsidRPr="002E0A1A" w:rsidR="002E0A1A" w:rsidP="002E0A1A" w:rsidRDefault="002E0A1A" w14:paraId="15A18609" w14:textId="77777777">
      <w:pPr>
        <w:spacing w:before="120"/>
        <w:ind w:left="1077"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Demonstrate Council’s capability to manage DWM systems within potable water catchments on allotments where the density is less than 1 dwelling per 40 </w:t>
      </w:r>
      <w:proofErr w:type="gramStart"/>
      <w:r w:rsidRPr="002E0A1A">
        <w:rPr>
          <w:rFonts w:eastAsia="Times New Roman" w:cs="Calibri"/>
          <w:szCs w:val="24"/>
          <w:lang w:eastAsia="en-AU"/>
        </w:rPr>
        <w:t>hectares;</w:t>
      </w:r>
      <w:proofErr w:type="gramEnd"/>
      <w:r w:rsidRPr="002E0A1A">
        <w:rPr>
          <w:rFonts w:eastAsia="Times New Roman" w:cs="Calibri"/>
          <w:szCs w:val="24"/>
          <w:lang w:eastAsia="en-AU"/>
        </w:rPr>
        <w:t xml:space="preserve"> </w:t>
      </w:r>
    </w:p>
    <w:p w:rsidRPr="002E0A1A" w:rsidR="002E0A1A" w:rsidP="002E0A1A" w:rsidRDefault="002E0A1A" w14:paraId="709FBF50" w14:textId="77777777">
      <w:pPr>
        <w:spacing w:before="120"/>
        <w:ind w:left="714" w:right="282" w:hanging="357"/>
        <w:rPr>
          <w:rFonts w:eastAsia="Times New Roman" w:cs="Calibri"/>
          <w:szCs w:val="24"/>
          <w:lang w:eastAsia="en-AU"/>
        </w:rPr>
      </w:pPr>
      <w:r w:rsidRPr="002E0A1A">
        <w:rPr>
          <w:rFonts w:ascii="Wingdings" w:hAnsi="Wingdings" w:eastAsia="Calibri" w:cs="Calibri"/>
          <w:szCs w:val="24"/>
          <w:lang w:eastAsia="en-AU"/>
        </w:rPr>
        <w:lastRenderedPageBreak/>
        <w:t></w:t>
      </w:r>
      <w:r w:rsidRPr="002E0A1A">
        <w:rPr>
          <w:rFonts w:ascii="Wingdings" w:hAnsi="Wingdings" w:eastAsia="Calibri" w:cs="Calibri"/>
          <w:szCs w:val="24"/>
          <w:lang w:eastAsia="en-AU"/>
        </w:rPr>
        <w:tab/>
      </w:r>
      <w:r w:rsidRPr="002E0A1A">
        <w:rPr>
          <w:rFonts w:eastAsia="Times New Roman" w:cs="Calibri"/>
          <w:szCs w:val="24"/>
          <w:lang w:eastAsia="en-AU"/>
        </w:rPr>
        <w:t>Implementation of an awareness program for:</w:t>
      </w:r>
    </w:p>
    <w:p w:rsidRPr="002E0A1A" w:rsidR="002E0A1A" w:rsidP="002E0A1A" w:rsidRDefault="002E0A1A" w14:paraId="3B7B5B2C" w14:textId="77777777">
      <w:pPr>
        <w:spacing w:before="120"/>
        <w:ind w:left="1440" w:right="282" w:hanging="360"/>
        <w:rPr>
          <w:rFonts w:eastAsia="Times New Roman" w:cs="Calibri"/>
          <w:szCs w:val="24"/>
          <w:lang w:eastAsia="en-AU"/>
        </w:rPr>
      </w:pPr>
      <w:r w:rsidRPr="002E0A1A">
        <w:rPr>
          <w:rFonts w:ascii="Wingdings" w:hAnsi="Wingdings" w:eastAsia="Calibri" w:cs="Calibri"/>
          <w:szCs w:val="24"/>
          <w:lang w:eastAsia="en-AU"/>
        </w:rPr>
        <w:t></w:t>
      </w:r>
      <w:r w:rsidRPr="002E0A1A">
        <w:rPr>
          <w:rFonts w:ascii="Wingdings" w:hAnsi="Wingdings" w:eastAsia="Calibri" w:cs="Calibri"/>
          <w:szCs w:val="24"/>
          <w:lang w:eastAsia="en-AU"/>
        </w:rPr>
        <w:tab/>
      </w:r>
      <w:r w:rsidRPr="002E0A1A">
        <w:rPr>
          <w:rFonts w:eastAsia="Times New Roman" w:cs="Calibri"/>
          <w:szCs w:val="24"/>
          <w:lang w:eastAsia="en-AU"/>
        </w:rPr>
        <w:t xml:space="preserve">Residents on their responsibilities for proper maintenance and management of their septic tank </w:t>
      </w:r>
      <w:proofErr w:type="gramStart"/>
      <w:r w:rsidRPr="002E0A1A">
        <w:rPr>
          <w:rFonts w:eastAsia="Times New Roman" w:cs="Calibri"/>
          <w:szCs w:val="24"/>
          <w:lang w:eastAsia="en-AU"/>
        </w:rPr>
        <w:t>system;</w:t>
      </w:r>
      <w:proofErr w:type="gramEnd"/>
    </w:p>
    <w:p w:rsidRPr="002E0A1A" w:rsidR="002E0A1A" w:rsidP="002E0A1A" w:rsidRDefault="002E0A1A" w14:paraId="06656B3F" w14:textId="77777777">
      <w:pPr>
        <w:spacing w:before="120"/>
        <w:ind w:left="1440" w:right="282" w:hanging="360"/>
        <w:rPr>
          <w:rFonts w:eastAsia="Times New Roman" w:cs="Calibri"/>
          <w:szCs w:val="24"/>
          <w:lang w:eastAsia="en-AU"/>
        </w:rPr>
      </w:pPr>
      <w:r w:rsidRPr="002E0A1A">
        <w:rPr>
          <w:rFonts w:ascii="Wingdings" w:hAnsi="Wingdings" w:eastAsia="Calibri" w:cs="Calibri"/>
          <w:szCs w:val="24"/>
          <w:lang w:eastAsia="en-AU"/>
        </w:rPr>
        <w:t></w:t>
      </w:r>
      <w:r w:rsidRPr="002E0A1A">
        <w:rPr>
          <w:rFonts w:ascii="Wingdings" w:hAnsi="Wingdings" w:eastAsia="Calibri" w:cs="Calibri"/>
          <w:szCs w:val="24"/>
          <w:lang w:eastAsia="en-AU"/>
        </w:rPr>
        <w:tab/>
      </w:r>
      <w:r w:rsidRPr="002E0A1A">
        <w:rPr>
          <w:rFonts w:eastAsia="Times New Roman" w:cs="Calibri"/>
          <w:szCs w:val="24"/>
          <w:lang w:eastAsia="en-AU"/>
        </w:rPr>
        <w:t>LCA Assessors and Conveyancing Practitioners; and</w:t>
      </w:r>
    </w:p>
    <w:p w:rsidRPr="002E0A1A" w:rsidR="002E0A1A" w:rsidP="002E0A1A" w:rsidRDefault="002E0A1A" w14:paraId="7BD01591" w14:textId="77777777">
      <w:pPr>
        <w:spacing w:before="120"/>
        <w:ind w:left="1440" w:right="282" w:hanging="360"/>
        <w:rPr>
          <w:rFonts w:eastAsia="Times New Roman" w:cs="Calibri"/>
          <w:szCs w:val="24"/>
          <w:lang w:eastAsia="en-AU"/>
        </w:rPr>
      </w:pPr>
      <w:r w:rsidRPr="002E0A1A">
        <w:rPr>
          <w:rFonts w:ascii="Wingdings" w:hAnsi="Wingdings" w:eastAsia="Calibri" w:cs="Calibri"/>
          <w:szCs w:val="24"/>
          <w:lang w:eastAsia="en-AU"/>
        </w:rPr>
        <w:t></w:t>
      </w:r>
      <w:r w:rsidRPr="002E0A1A">
        <w:rPr>
          <w:rFonts w:ascii="Wingdings" w:hAnsi="Wingdings" w:eastAsia="Calibri" w:cs="Calibri"/>
          <w:szCs w:val="24"/>
          <w:lang w:eastAsia="en-AU"/>
        </w:rPr>
        <w:tab/>
      </w:r>
      <w:r w:rsidRPr="002E0A1A">
        <w:rPr>
          <w:rFonts w:eastAsia="Times New Roman" w:cs="Calibri"/>
          <w:szCs w:val="24"/>
          <w:lang w:eastAsia="en-AU"/>
        </w:rPr>
        <w:t>Septic tank system Service Agents, Installers and Maintainers</w:t>
      </w:r>
    </w:p>
    <w:p w:rsidRPr="002E0A1A" w:rsidR="002E0A1A" w:rsidP="002E0A1A" w:rsidRDefault="002E0A1A" w14:paraId="78D85907" w14:textId="77777777">
      <w:pPr>
        <w:spacing w:before="120"/>
        <w:ind w:right="282"/>
        <w:rPr>
          <w:rFonts w:eastAsia="Times New Roman" w:cs="Calibri"/>
          <w:szCs w:val="24"/>
          <w:lang w:eastAsia="en-AU"/>
        </w:rPr>
      </w:pPr>
      <w:r w:rsidRPr="002E0A1A">
        <w:rPr>
          <w:rFonts w:eastAsia="Times New Roman" w:cs="Calibri"/>
          <w:szCs w:val="24"/>
          <w:lang w:eastAsia="en-AU"/>
        </w:rPr>
        <w:t>The DWMP comprises:</w:t>
      </w:r>
    </w:p>
    <w:p w:rsidRPr="002E0A1A" w:rsidR="002E0A1A" w:rsidP="002E0A1A" w:rsidRDefault="002E0A1A" w14:paraId="1EDC5D67" w14:textId="77777777">
      <w:pPr>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Section 1 which outlines the background behind the DWMP and its status as a strategic management document of which its application is designed to deliver sustainable on-site wastewater management within the Shire; and</w:t>
      </w:r>
    </w:p>
    <w:p w:rsidRPr="002E0A1A" w:rsidR="002E0A1A" w:rsidP="002E0A1A" w:rsidRDefault="002E0A1A" w14:paraId="06F7F5A3" w14:textId="77777777">
      <w:pPr>
        <w:spacing w:before="120" w:after="360"/>
        <w:ind w:left="714" w:right="282" w:hanging="357"/>
        <w:rPr>
          <w:rFonts w:eastAsia="Times New Roman" w:cs="Calibri"/>
          <w:b/>
          <w:szCs w:val="24"/>
          <w:lang w:eastAsia="en-AU"/>
        </w:rPr>
      </w:pPr>
      <w:r w:rsidRPr="002E0A1A">
        <w:rPr>
          <w:rFonts w:ascii="Wingdings" w:hAnsi="Wingdings" w:eastAsia="Calibri" w:cs="Calibri"/>
          <w:sz w:val="22"/>
          <w:szCs w:val="24"/>
        </w:rPr>
        <w:t></w:t>
      </w:r>
      <w:r w:rsidRPr="002E0A1A">
        <w:rPr>
          <w:rFonts w:ascii="Wingdings" w:hAnsi="Wingdings" w:eastAsia="Calibri" w:cs="Calibri"/>
          <w:sz w:val="22"/>
          <w:szCs w:val="24"/>
        </w:rPr>
        <w:tab/>
      </w:r>
      <w:r w:rsidRPr="002E0A1A">
        <w:rPr>
          <w:rFonts w:eastAsia="Times New Roman" w:cs="Calibri"/>
          <w:szCs w:val="24"/>
          <w:lang w:eastAsia="en-AU"/>
        </w:rPr>
        <w:t>Section 2 which contains the Operational Plan which details the management strategies and actions that Council intends to follow to progress achievement of sustainable on-site wastewater management.</w:t>
      </w:r>
    </w:p>
    <w:p w:rsidRPr="002E0A1A" w:rsidR="002E0A1A" w:rsidP="002E0A1A" w:rsidRDefault="002E0A1A" w14:paraId="7197310C" w14:textId="77777777">
      <w:pPr>
        <w:spacing w:before="120"/>
        <w:ind w:right="282"/>
        <w:rPr>
          <w:rFonts w:eastAsia="Times New Roman" w:cs="Calibri"/>
          <w:b/>
          <w:sz w:val="28"/>
          <w:szCs w:val="28"/>
          <w:lang w:eastAsia="en-AU"/>
        </w:rPr>
      </w:pPr>
      <w:r w:rsidRPr="002E0A1A">
        <w:rPr>
          <w:rFonts w:eastAsia="Times New Roman" w:cs="Calibri"/>
          <w:b/>
          <w:sz w:val="28"/>
          <w:szCs w:val="28"/>
          <w:lang w:eastAsia="en-AU"/>
        </w:rPr>
        <w:t>1.2</w:t>
      </w:r>
      <w:r w:rsidRPr="002E0A1A">
        <w:rPr>
          <w:rFonts w:eastAsia="Times New Roman" w:cs="Calibri"/>
          <w:b/>
          <w:sz w:val="28"/>
          <w:szCs w:val="28"/>
          <w:lang w:eastAsia="en-AU"/>
        </w:rPr>
        <w:tab/>
      </w:r>
      <w:r w:rsidRPr="002E0A1A">
        <w:rPr>
          <w:rFonts w:eastAsia="Times New Roman" w:cs="Calibri"/>
          <w:b/>
          <w:sz w:val="28"/>
          <w:szCs w:val="28"/>
          <w:lang w:eastAsia="en-AU"/>
        </w:rPr>
        <w:t>Background</w:t>
      </w:r>
    </w:p>
    <w:p w:rsidRPr="002E0A1A" w:rsidR="002E0A1A" w:rsidP="002E0A1A" w:rsidRDefault="002E0A1A" w14:paraId="50419A76" w14:textId="77777777">
      <w:pPr>
        <w:spacing w:before="120"/>
        <w:ind w:right="282"/>
        <w:rPr>
          <w:rFonts w:eastAsia="Times New Roman" w:cs="Calibri"/>
          <w:szCs w:val="24"/>
        </w:rPr>
      </w:pPr>
      <w:r w:rsidRPr="002E0A1A">
        <w:rPr>
          <w:rFonts w:eastAsia="Times New Roman" w:cs="Calibri"/>
          <w:szCs w:val="24"/>
          <w:lang w:eastAsia="en-AU"/>
        </w:rPr>
        <w:t xml:space="preserve">The Council’s first DWMP was prepared in 2006 pursuant to EPA State Environment Protection Policy (Waters of Victoria) June 2003. It was substantially revised in 2014. This legislation was repealed in 2018 and replaced by </w:t>
      </w:r>
      <w:r w:rsidRPr="002E0A1A">
        <w:rPr>
          <w:rFonts w:eastAsia="Times New Roman" w:cs="Calibri"/>
          <w:szCs w:val="24"/>
        </w:rPr>
        <w:t>the SEPP 2018 which came into operation on the 19</w:t>
      </w:r>
      <w:r w:rsidRPr="002E0A1A">
        <w:rPr>
          <w:rFonts w:eastAsia="Times New Roman" w:cs="Calibri"/>
          <w:szCs w:val="24"/>
          <w:vertAlign w:val="superscript"/>
        </w:rPr>
        <w:t>th</w:t>
      </w:r>
      <w:r w:rsidRPr="002E0A1A">
        <w:rPr>
          <w:rFonts w:eastAsia="Times New Roman" w:cs="Calibri"/>
          <w:szCs w:val="24"/>
        </w:rPr>
        <w:t xml:space="preserve"> October.</w:t>
      </w:r>
    </w:p>
    <w:p w:rsidRPr="002E0A1A" w:rsidR="002E0A1A" w:rsidP="002E0A1A" w:rsidRDefault="002E0A1A" w14:paraId="7FCF7981" w14:textId="77777777">
      <w:pPr>
        <w:spacing w:before="120"/>
        <w:ind w:right="282"/>
        <w:rPr>
          <w:rFonts w:eastAsia="Times New Roman" w:cs="Calibri"/>
          <w:szCs w:val="24"/>
          <w:lang w:eastAsia="en-AU"/>
        </w:rPr>
      </w:pPr>
      <w:r w:rsidRPr="002E0A1A">
        <w:rPr>
          <w:rFonts w:eastAsia="Times New Roman" w:cs="Calibri"/>
          <w:szCs w:val="24"/>
        </w:rPr>
        <w:t xml:space="preserve">The new Policy was supported by an Implementation Plan. </w:t>
      </w:r>
      <w:r w:rsidRPr="002E0A1A">
        <w:rPr>
          <w:rFonts w:eastAsia="Times New Roman" w:cs="Calibri"/>
          <w:szCs w:val="24"/>
          <w:lang w:eastAsia="en-AU"/>
        </w:rPr>
        <w:t xml:space="preserve">The Department of Environment, Land, Water and Planning (DELWP) is the lead agency responsible for the overarching coordination of the Implementation Plan. </w:t>
      </w:r>
    </w:p>
    <w:p w:rsidRPr="002E0A1A" w:rsidR="002E0A1A" w:rsidP="002E0A1A" w:rsidRDefault="002E0A1A" w14:paraId="5575457E" w14:textId="77777777">
      <w:pPr>
        <w:spacing w:before="120"/>
        <w:ind w:right="282"/>
        <w:rPr>
          <w:rFonts w:eastAsia="Calibri" w:cs="Calibri"/>
          <w:color w:val="000000"/>
          <w:szCs w:val="24"/>
        </w:rPr>
      </w:pPr>
      <w:r w:rsidRPr="002E0A1A">
        <w:rPr>
          <w:rFonts w:eastAsia="Times New Roman" w:cs="Calibri"/>
          <w:szCs w:val="24"/>
          <w:lang w:eastAsia="en-AU"/>
        </w:rPr>
        <w:t xml:space="preserve">The </w:t>
      </w:r>
      <w:r w:rsidRPr="002E0A1A">
        <w:rPr>
          <w:rFonts w:eastAsia="Calibri" w:cs="Calibri"/>
          <w:bCs/>
          <w:szCs w:val="24"/>
        </w:rPr>
        <w:t>SEPP Implementation Plan 2018</w:t>
      </w:r>
      <w:r w:rsidRPr="002E0A1A">
        <w:rPr>
          <w:rFonts w:eastAsia="Calibri" w:cs="Calibri"/>
          <w:b/>
          <w:sz w:val="28"/>
          <w:szCs w:val="28"/>
        </w:rPr>
        <w:t xml:space="preserve"> </w:t>
      </w:r>
      <w:r w:rsidRPr="002E0A1A">
        <w:rPr>
          <w:rFonts w:eastAsia="Times New Roman" w:cs="Calibri"/>
          <w:szCs w:val="24"/>
          <w:lang w:eastAsia="en-AU"/>
        </w:rPr>
        <w:t>lists actions for managing onsite domestic wastewater, with one of these actions being the</w:t>
      </w:r>
      <w:r w:rsidRPr="002E0A1A">
        <w:rPr>
          <w:rFonts w:eastAsia="Calibri" w:cs="Calibri"/>
          <w:color w:val="000000"/>
          <w:szCs w:val="24"/>
        </w:rPr>
        <w:t xml:space="preserve"> establishment of a working group to scope the revision of current guidelines/code.  This working group has been established.  It should be noted that some of the issues identified in this DWMP have been listed for review in the Implementation Plan. </w:t>
      </w:r>
    </w:p>
    <w:p w:rsidRPr="002E0A1A" w:rsidR="002E0A1A" w:rsidP="002E0A1A" w:rsidRDefault="002E0A1A" w14:paraId="0EF7E7E4" w14:textId="77777777">
      <w:pPr>
        <w:spacing w:before="120"/>
        <w:ind w:right="282"/>
        <w:rPr>
          <w:rFonts w:eastAsia="Times New Roman" w:cs="Calibri"/>
          <w:szCs w:val="24"/>
          <w:lang w:eastAsia="en-AU"/>
        </w:rPr>
      </w:pPr>
      <w:r w:rsidRPr="002E0A1A">
        <w:rPr>
          <w:rFonts w:eastAsia="Calibri" w:cs="Calibri"/>
          <w:color w:val="000000"/>
          <w:szCs w:val="24"/>
        </w:rPr>
        <w:t>Attachment 2 contains an extract from the Implementation Plan regarding the above.</w:t>
      </w:r>
      <w:r w:rsidRPr="002E0A1A" w:rsidDel="003E7A83">
        <w:rPr>
          <w:rFonts w:eastAsia="Calibri" w:cs="Calibri"/>
          <w:color w:val="000000"/>
          <w:szCs w:val="24"/>
        </w:rPr>
        <w:t xml:space="preserve"> </w:t>
      </w:r>
      <w:r w:rsidRPr="002E0A1A">
        <w:rPr>
          <w:rFonts w:eastAsia="Times New Roman" w:cs="Calibri"/>
          <w:szCs w:val="24"/>
          <w:lang w:eastAsia="en-AU"/>
        </w:rPr>
        <w:t>This DWMP builds upon the work undertaken in earlier DWMP’s, implementation experience, studies and investigations completed since October 2014 and the DWMP Audit undertaken in December 2017.</w:t>
      </w:r>
    </w:p>
    <w:p w:rsidRPr="002E0A1A" w:rsidR="002E0A1A" w:rsidP="002E0A1A" w:rsidRDefault="002E0A1A" w14:paraId="5787C5A2" w14:textId="77777777">
      <w:pPr>
        <w:spacing w:before="120"/>
        <w:ind w:right="282"/>
        <w:rPr>
          <w:rFonts w:eastAsia="Times New Roman" w:cs="Calibri"/>
          <w:szCs w:val="24"/>
          <w:lang w:eastAsia="en-AU"/>
        </w:rPr>
      </w:pPr>
      <w:r w:rsidRPr="002E0A1A">
        <w:rPr>
          <w:rFonts w:eastAsia="Times New Roman" w:cs="Calibri"/>
          <w:szCs w:val="24"/>
          <w:lang w:eastAsia="en-AU"/>
        </w:rPr>
        <w:t>This is the third DWMP that has been produced and contains information of both a strategic and operational nature to support Council’s objectives for population and economic growth and sustainable onsite wastewater management within the Shire.</w:t>
      </w:r>
    </w:p>
    <w:p w:rsidRPr="002E0A1A" w:rsidR="002E0A1A" w:rsidP="002E0A1A" w:rsidRDefault="002E0A1A" w14:paraId="0EB5AD59" w14:textId="77777777">
      <w:pPr>
        <w:spacing w:after="360"/>
        <w:ind w:right="282"/>
        <w:rPr>
          <w:rFonts w:eastAsia="Times New Roman" w:cs="Calibri"/>
          <w:szCs w:val="20"/>
          <w:lang w:eastAsia="en-AU"/>
        </w:rPr>
      </w:pPr>
      <w:r w:rsidRPr="002E0A1A">
        <w:rPr>
          <w:rFonts w:eastAsia="Times New Roman" w:cs="Calibri"/>
          <w:szCs w:val="20"/>
          <w:lang w:eastAsia="en-AU"/>
        </w:rPr>
        <w:t>The DWMP considers the likely risks posed by existing septic tank systems and the potential risks to be managed when developing unsewered lots within the Shire. It also considers measures for encouraging owners of developed lots to connect to reticulated sewer when it is available and ensuring people who are residing in sheds and other outbuildings have approved onsite wastewater disposal.</w:t>
      </w:r>
    </w:p>
    <w:p w:rsidRPr="002E0A1A" w:rsidR="002E0A1A" w:rsidP="002E0A1A" w:rsidRDefault="002E0A1A" w14:paraId="6AC7EC79" w14:textId="77777777">
      <w:pPr>
        <w:spacing w:after="360"/>
        <w:ind w:right="282"/>
        <w:rPr>
          <w:rFonts w:eastAsia="Times New Roman" w:cs="Calibri"/>
          <w:szCs w:val="20"/>
          <w:lang w:eastAsia="en-AU"/>
        </w:rPr>
      </w:pPr>
    </w:p>
    <w:p w:rsidRPr="002E0A1A" w:rsidR="002E0A1A" w:rsidP="002E0A1A" w:rsidRDefault="002E0A1A" w14:paraId="12C7C031" w14:textId="77777777">
      <w:pPr>
        <w:spacing w:before="120"/>
        <w:ind w:right="282"/>
        <w:rPr>
          <w:rFonts w:eastAsia="Times New Roman" w:cs="Calibri"/>
          <w:b/>
          <w:sz w:val="28"/>
          <w:szCs w:val="28"/>
          <w:lang w:eastAsia="en-AU"/>
        </w:rPr>
      </w:pPr>
      <w:r w:rsidRPr="002E0A1A">
        <w:rPr>
          <w:rFonts w:eastAsia="Times New Roman" w:cs="Calibri"/>
          <w:b/>
          <w:sz w:val="28"/>
          <w:szCs w:val="28"/>
          <w:lang w:eastAsia="en-AU"/>
        </w:rPr>
        <w:lastRenderedPageBreak/>
        <w:t>1.3</w:t>
      </w:r>
      <w:r w:rsidRPr="002E0A1A">
        <w:rPr>
          <w:rFonts w:eastAsia="Times New Roman" w:cs="Calibri"/>
          <w:b/>
          <w:sz w:val="28"/>
          <w:szCs w:val="28"/>
          <w:lang w:eastAsia="en-AU"/>
        </w:rPr>
        <w:tab/>
      </w:r>
      <w:r w:rsidRPr="002E0A1A">
        <w:rPr>
          <w:rFonts w:eastAsia="Times New Roman" w:cs="Calibri"/>
          <w:b/>
          <w:sz w:val="28"/>
          <w:szCs w:val="28"/>
          <w:lang w:eastAsia="en-AU"/>
        </w:rPr>
        <w:t>Plans, Policies, Legislation, Regulations, Standards and Guidelines</w:t>
      </w:r>
    </w:p>
    <w:p w:rsidRPr="002E0A1A" w:rsidR="002E0A1A" w:rsidP="002E0A1A" w:rsidRDefault="002E0A1A" w14:paraId="1424D060" w14:textId="77777777">
      <w:pPr>
        <w:tabs>
          <w:tab w:val="left" w:pos="4678"/>
        </w:tabs>
        <w:spacing w:before="120"/>
        <w:ind w:right="282"/>
        <w:rPr>
          <w:rFonts w:eastAsia="Times New Roman" w:cs="Calibri"/>
          <w:szCs w:val="20"/>
        </w:rPr>
      </w:pPr>
      <w:r w:rsidRPr="002E0A1A">
        <w:rPr>
          <w:rFonts w:eastAsia="Times New Roman" w:cs="Calibri"/>
          <w:szCs w:val="20"/>
        </w:rPr>
        <w:t>The following lists the various documents which have been considered in development of the DWMP:</w:t>
      </w:r>
    </w:p>
    <w:p w:rsidRPr="002E0A1A" w:rsidR="002E0A1A" w:rsidP="002E0A1A" w:rsidRDefault="002E0A1A" w14:paraId="635AABAB" w14:textId="77777777">
      <w:pPr>
        <w:tabs>
          <w:tab w:val="left" w:pos="4678"/>
        </w:tabs>
        <w:spacing w:before="120"/>
        <w:ind w:right="282"/>
        <w:rPr>
          <w:rFonts w:eastAsia="Times New Roman" w:cs="Calibri"/>
          <w:b/>
          <w:bCs/>
          <w:szCs w:val="20"/>
        </w:rPr>
      </w:pPr>
      <w:r w:rsidRPr="002E0A1A">
        <w:rPr>
          <w:rFonts w:eastAsia="Times New Roman" w:cs="Calibri"/>
          <w:b/>
          <w:bCs/>
          <w:szCs w:val="20"/>
        </w:rPr>
        <w:t>Shire of Moorabool documents</w:t>
      </w:r>
    </w:p>
    <w:p w:rsidRPr="002E0A1A" w:rsidR="002E0A1A" w:rsidP="002E0A1A" w:rsidRDefault="002E0A1A" w14:paraId="2878B330" w14:textId="77777777">
      <w:pPr>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Small Towns and Settlements Strategy Part A &amp; B September 2016</w:t>
      </w:r>
    </w:p>
    <w:p w:rsidRPr="002E0A1A" w:rsidR="002E0A1A" w:rsidP="002E0A1A" w:rsidRDefault="002E0A1A" w14:paraId="397EF9C7" w14:textId="77777777">
      <w:pPr>
        <w:autoSpaceDE w:val="0"/>
        <w:autoSpaceDN w:val="0"/>
        <w:adjustRightInd w:val="0"/>
        <w:spacing w:before="120"/>
        <w:ind w:left="720" w:right="282" w:hanging="360"/>
        <w:rPr>
          <w:rFonts w:eastAsia="Times New Roman" w:cs="Calibri"/>
          <w:szCs w:val="24"/>
          <w:lang w:eastAsia="en-AU"/>
        </w:rPr>
      </w:pPr>
      <w:r w:rsidRPr="002E0A1A">
        <w:rPr>
          <w:rFonts w:ascii="Wingdings" w:hAnsi="Wingdings" w:eastAsia="Calibri" w:cs="Calibri"/>
          <w:szCs w:val="24"/>
          <w:lang w:eastAsia="en-AU"/>
        </w:rPr>
        <w:t></w:t>
      </w:r>
      <w:r w:rsidRPr="002E0A1A">
        <w:rPr>
          <w:rFonts w:ascii="Wingdings" w:hAnsi="Wingdings" w:eastAsia="Calibri" w:cs="Calibri"/>
          <w:szCs w:val="24"/>
          <w:lang w:eastAsia="en-AU"/>
        </w:rPr>
        <w:tab/>
      </w:r>
      <w:r w:rsidRPr="002E0A1A">
        <w:rPr>
          <w:rFonts w:eastAsia="Calibri" w:cs="Calibri"/>
          <w:bCs/>
          <w:szCs w:val="24"/>
          <w:lang w:eastAsia="en-AU"/>
        </w:rPr>
        <w:t>Small Town Sewer Investigations Task 2: Review of Options for Bungaree and Wallace June 2017</w:t>
      </w:r>
    </w:p>
    <w:p w:rsidRPr="002E0A1A" w:rsidR="002E0A1A" w:rsidP="002E0A1A" w:rsidRDefault="002E0A1A" w14:paraId="574109C1" w14:textId="77777777">
      <w:pPr>
        <w:spacing w:before="120"/>
        <w:ind w:left="720" w:right="282" w:hanging="360"/>
        <w:rPr>
          <w:rFonts w:eastAsia="Times New Roman" w:cs="Calibri"/>
          <w:szCs w:val="20"/>
        </w:rPr>
      </w:pPr>
      <w:r w:rsidRPr="002E0A1A">
        <w:rPr>
          <w:rFonts w:ascii="Wingdings" w:hAnsi="Wingdings" w:eastAsia="Times New Roman" w:cs="Calibri"/>
          <w:szCs w:val="20"/>
        </w:rPr>
        <w:t></w:t>
      </w:r>
      <w:r w:rsidRPr="002E0A1A">
        <w:rPr>
          <w:rFonts w:ascii="Wingdings" w:hAnsi="Wingdings" w:eastAsia="Times New Roman" w:cs="Calibri"/>
          <w:szCs w:val="20"/>
        </w:rPr>
        <w:tab/>
      </w:r>
      <w:r w:rsidRPr="002E0A1A">
        <w:rPr>
          <w:rFonts w:eastAsia="Times New Roman" w:cs="Calibri"/>
          <w:szCs w:val="20"/>
        </w:rPr>
        <w:t xml:space="preserve">Council Plan </w:t>
      </w:r>
      <w:proofErr w:type="gramStart"/>
      <w:r w:rsidRPr="002E0A1A">
        <w:rPr>
          <w:rFonts w:eastAsia="Times New Roman" w:cs="Calibri"/>
          <w:szCs w:val="20"/>
        </w:rPr>
        <w:t>2017-2021;</w:t>
      </w:r>
      <w:proofErr w:type="gramEnd"/>
    </w:p>
    <w:p w:rsidRPr="002E0A1A" w:rsidR="002E0A1A" w:rsidP="002E0A1A" w:rsidRDefault="002E0A1A" w14:paraId="75200F5F"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Council </w:t>
      </w:r>
      <w:proofErr w:type="gramStart"/>
      <w:r w:rsidRPr="002E0A1A">
        <w:rPr>
          <w:rFonts w:eastAsia="Times New Roman" w:cs="Calibri"/>
          <w:szCs w:val="24"/>
          <w:lang w:eastAsia="en-AU"/>
        </w:rPr>
        <w:t>Budget;</w:t>
      </w:r>
      <w:proofErr w:type="gramEnd"/>
    </w:p>
    <w:p w:rsidRPr="002E0A1A" w:rsidR="002E0A1A" w:rsidP="002E0A1A" w:rsidRDefault="002E0A1A" w14:paraId="69FA9CAE" w14:textId="77777777">
      <w:pPr>
        <w:spacing w:before="120"/>
        <w:ind w:left="714" w:right="282" w:hanging="357"/>
        <w:rPr>
          <w:rFonts w:eastAsia="Times New Roman" w:cs="Calibri"/>
          <w:bCs/>
          <w:szCs w:val="24"/>
          <w:lang w:eastAsia="en-AU"/>
        </w:rPr>
      </w:pPr>
      <w:r w:rsidRPr="002E0A1A">
        <w:rPr>
          <w:rFonts w:ascii="Wingdings" w:hAnsi="Wingdings" w:eastAsia="Calibri" w:cs="Calibri"/>
          <w:bCs/>
          <w:szCs w:val="24"/>
        </w:rPr>
        <w:t></w:t>
      </w:r>
      <w:r w:rsidRPr="002E0A1A">
        <w:rPr>
          <w:rFonts w:ascii="Wingdings" w:hAnsi="Wingdings" w:eastAsia="Calibri" w:cs="Calibri"/>
          <w:bCs/>
          <w:szCs w:val="24"/>
        </w:rPr>
        <w:tab/>
      </w:r>
      <w:r w:rsidRPr="002E0A1A">
        <w:rPr>
          <w:rFonts w:eastAsia="Times New Roman" w:cs="Calibri"/>
          <w:bCs/>
          <w:szCs w:val="24"/>
          <w:lang w:eastAsia="en-AU"/>
        </w:rPr>
        <w:t>Domestic Wastewater Management Plan - Audit Report 14</w:t>
      </w:r>
      <w:r w:rsidRPr="002E0A1A">
        <w:rPr>
          <w:rFonts w:eastAsia="Times New Roman" w:cs="Calibri"/>
          <w:bCs/>
          <w:szCs w:val="24"/>
          <w:vertAlign w:val="superscript"/>
          <w:lang w:eastAsia="en-AU"/>
        </w:rPr>
        <w:t>th</w:t>
      </w:r>
      <w:r w:rsidRPr="002E0A1A">
        <w:rPr>
          <w:rFonts w:eastAsia="Times New Roman" w:cs="Calibri"/>
          <w:bCs/>
          <w:szCs w:val="24"/>
          <w:lang w:eastAsia="en-AU"/>
        </w:rPr>
        <w:t xml:space="preserve"> December </w:t>
      </w:r>
      <w:proofErr w:type="gramStart"/>
      <w:r w:rsidRPr="002E0A1A">
        <w:rPr>
          <w:rFonts w:eastAsia="Times New Roman" w:cs="Calibri"/>
          <w:bCs/>
          <w:szCs w:val="24"/>
          <w:lang w:eastAsia="en-AU"/>
        </w:rPr>
        <w:t>2017;</w:t>
      </w:r>
      <w:proofErr w:type="gramEnd"/>
    </w:p>
    <w:p w:rsidRPr="002E0A1A" w:rsidR="002E0A1A" w:rsidP="002E0A1A" w:rsidRDefault="002E0A1A" w14:paraId="4E59B213" w14:textId="77777777">
      <w:pPr>
        <w:spacing w:before="120"/>
        <w:ind w:left="714" w:right="282" w:hanging="357"/>
        <w:rPr>
          <w:rFonts w:eastAsia="Times New Roman" w:cs="Calibri"/>
          <w:bCs/>
          <w:szCs w:val="24"/>
          <w:lang w:eastAsia="en-AU"/>
        </w:rPr>
      </w:pPr>
      <w:r w:rsidRPr="002E0A1A">
        <w:rPr>
          <w:rFonts w:ascii="Wingdings" w:hAnsi="Wingdings" w:eastAsia="Calibri" w:cs="Calibri"/>
          <w:bCs/>
          <w:szCs w:val="24"/>
        </w:rPr>
        <w:t></w:t>
      </w:r>
      <w:r w:rsidRPr="002E0A1A">
        <w:rPr>
          <w:rFonts w:ascii="Wingdings" w:hAnsi="Wingdings" w:eastAsia="Calibri" w:cs="Calibri"/>
          <w:bCs/>
          <w:szCs w:val="24"/>
        </w:rPr>
        <w:tab/>
      </w:r>
      <w:r w:rsidRPr="002E0A1A">
        <w:rPr>
          <w:rFonts w:eastAsia="Calibri" w:cs="Calibri"/>
          <w:color w:val="000000"/>
          <w:szCs w:val="24"/>
          <w:lang w:eastAsia="en-AU"/>
        </w:rPr>
        <w:t xml:space="preserve">Community Local Law No.1 </w:t>
      </w:r>
      <w:proofErr w:type="gramStart"/>
      <w:r w:rsidRPr="002E0A1A">
        <w:rPr>
          <w:rFonts w:eastAsia="Calibri" w:cs="Calibri"/>
          <w:color w:val="000000"/>
          <w:szCs w:val="24"/>
          <w:lang w:eastAsia="en-AU"/>
        </w:rPr>
        <w:t>2019;</w:t>
      </w:r>
      <w:proofErr w:type="gramEnd"/>
    </w:p>
    <w:p w:rsidRPr="002E0A1A" w:rsidR="002E0A1A" w:rsidP="002E0A1A" w:rsidRDefault="002E0A1A" w14:paraId="62116E33" w14:textId="77777777">
      <w:pPr>
        <w:spacing w:before="120"/>
        <w:ind w:left="714" w:right="282" w:hanging="357"/>
        <w:rPr>
          <w:rFonts w:eastAsia="Times New Roman" w:cs="Calibri"/>
          <w:bCs/>
          <w:szCs w:val="24"/>
          <w:lang w:eastAsia="en-AU"/>
        </w:rPr>
      </w:pPr>
      <w:r w:rsidRPr="002E0A1A">
        <w:rPr>
          <w:rFonts w:ascii="Wingdings" w:hAnsi="Wingdings" w:eastAsia="Calibri" w:cs="Calibri"/>
          <w:bCs/>
          <w:szCs w:val="24"/>
        </w:rPr>
        <w:t></w:t>
      </w:r>
      <w:r w:rsidRPr="002E0A1A">
        <w:rPr>
          <w:rFonts w:ascii="Wingdings" w:hAnsi="Wingdings" w:eastAsia="Calibri" w:cs="Calibri"/>
          <w:bCs/>
          <w:szCs w:val="24"/>
        </w:rPr>
        <w:tab/>
      </w:r>
      <w:r w:rsidRPr="002E0A1A">
        <w:rPr>
          <w:rFonts w:eastAsia="Times New Roman" w:cs="Calibri"/>
          <w:szCs w:val="24"/>
          <w:lang w:eastAsia="en-AU"/>
        </w:rPr>
        <w:t>Ballan Strategic Directions</w:t>
      </w:r>
      <w:r w:rsidRPr="002E0A1A">
        <w:rPr>
          <w:rFonts w:ascii="Arial" w:hAnsi="Arial" w:eastAsia="Times New Roman" w:cs="Calibri"/>
          <w:szCs w:val="24"/>
          <w:lang w:eastAsia="en-AU"/>
        </w:rPr>
        <w:t xml:space="preserve"> </w:t>
      </w:r>
      <w:r w:rsidRPr="002E0A1A">
        <w:rPr>
          <w:rFonts w:eastAsia="Times New Roman" w:cs="Calibri"/>
          <w:szCs w:val="24"/>
          <w:lang w:eastAsia="en-AU"/>
        </w:rPr>
        <w:t>2017</w:t>
      </w:r>
      <w:r w:rsidRPr="002E0A1A">
        <w:rPr>
          <w:rFonts w:ascii="Arial" w:hAnsi="Arial" w:eastAsia="Times New Roman" w:cs="Calibri"/>
          <w:szCs w:val="24"/>
          <w:lang w:eastAsia="en-AU"/>
        </w:rPr>
        <w:t xml:space="preserve"> Document (</w:t>
      </w:r>
      <w:r w:rsidRPr="002E0A1A">
        <w:rPr>
          <w:rFonts w:eastAsia="Times New Roman" w:cs="Calibri"/>
          <w:szCs w:val="24"/>
          <w:lang w:eastAsia="en-AU"/>
        </w:rPr>
        <w:t xml:space="preserve">Updated </w:t>
      </w:r>
      <w:r w:rsidRPr="002E0A1A">
        <w:rPr>
          <w:rFonts w:ascii="Arial" w:hAnsi="Arial" w:eastAsia="Times New Roman" w:cs="Calibri"/>
          <w:szCs w:val="24"/>
          <w:lang w:eastAsia="en-AU"/>
        </w:rPr>
        <w:t>June</w:t>
      </w:r>
      <w:r w:rsidRPr="002E0A1A">
        <w:rPr>
          <w:rFonts w:eastAsia="Times New Roman" w:cs="Calibri"/>
          <w:szCs w:val="24"/>
          <w:lang w:eastAsia="en-AU"/>
        </w:rPr>
        <w:t xml:space="preserve"> 2018</w:t>
      </w:r>
      <w:proofErr w:type="gramStart"/>
      <w:r w:rsidRPr="002E0A1A">
        <w:rPr>
          <w:rFonts w:ascii="Arial" w:hAnsi="Arial" w:eastAsia="Times New Roman" w:cs="Calibri"/>
          <w:szCs w:val="24"/>
          <w:lang w:eastAsia="en-AU"/>
        </w:rPr>
        <w:t>);</w:t>
      </w:r>
      <w:proofErr w:type="gramEnd"/>
    </w:p>
    <w:p w:rsidRPr="002E0A1A" w:rsidR="002E0A1A" w:rsidP="002E0A1A" w:rsidRDefault="002E0A1A" w14:paraId="51BD7890" w14:textId="77777777">
      <w:pPr>
        <w:spacing w:before="120"/>
        <w:ind w:left="720" w:right="282" w:hanging="360"/>
        <w:rPr>
          <w:rFonts w:eastAsia="Times New Roman" w:cs="Calibri"/>
          <w:bCs/>
          <w:szCs w:val="24"/>
          <w:lang w:eastAsia="en-AU"/>
        </w:rPr>
      </w:pPr>
      <w:r w:rsidRPr="002E0A1A">
        <w:rPr>
          <w:rFonts w:ascii="Wingdings" w:hAnsi="Wingdings" w:eastAsia="Calibri" w:cs="Calibri"/>
          <w:bCs/>
          <w:szCs w:val="24"/>
        </w:rPr>
        <w:t></w:t>
      </w:r>
      <w:r w:rsidRPr="002E0A1A">
        <w:rPr>
          <w:rFonts w:ascii="Wingdings" w:hAnsi="Wingdings" w:eastAsia="Calibri" w:cs="Calibri"/>
          <w:bCs/>
          <w:szCs w:val="24"/>
        </w:rPr>
        <w:tab/>
      </w:r>
      <w:r w:rsidRPr="002E0A1A">
        <w:rPr>
          <w:rFonts w:eastAsia="Times New Roman" w:cs="Calibri"/>
          <w:szCs w:val="24"/>
          <w:lang w:eastAsia="en-AU"/>
        </w:rPr>
        <w:t>Bacchus Marsh Urban Growth Framework 2017 (BMUGF).</w:t>
      </w:r>
    </w:p>
    <w:p w:rsidRPr="002E0A1A" w:rsidR="002E0A1A" w:rsidP="002E0A1A" w:rsidRDefault="002E0A1A" w14:paraId="6CC70493" w14:textId="77777777">
      <w:pPr>
        <w:spacing w:before="120"/>
        <w:ind w:right="282"/>
        <w:rPr>
          <w:rFonts w:eastAsia="Times New Roman" w:cs="Calibri"/>
          <w:b/>
          <w:szCs w:val="24"/>
          <w:lang w:eastAsia="en-AU"/>
        </w:rPr>
      </w:pPr>
      <w:r w:rsidRPr="002E0A1A">
        <w:rPr>
          <w:rFonts w:eastAsia="Times New Roman" w:cs="Calibri"/>
          <w:b/>
          <w:szCs w:val="24"/>
          <w:lang w:eastAsia="en-AU"/>
        </w:rPr>
        <w:t>Other documents</w:t>
      </w:r>
    </w:p>
    <w:p w:rsidRPr="002E0A1A" w:rsidR="002E0A1A" w:rsidP="002E0A1A" w:rsidRDefault="002E0A1A" w14:paraId="2A077A8F" w14:textId="77777777">
      <w:pPr>
        <w:spacing w:before="120"/>
        <w:ind w:left="720" w:right="282" w:hanging="360"/>
        <w:rPr>
          <w:rFonts w:eastAsia="Times New Roman" w:cs="Calibri"/>
          <w:i/>
          <w:iCs/>
          <w:szCs w:val="20"/>
          <w:lang w:eastAsia="en-AU"/>
        </w:rPr>
      </w:pPr>
      <w:r w:rsidRPr="002E0A1A">
        <w:rPr>
          <w:rFonts w:ascii="Symbol" w:hAnsi="Symbol" w:eastAsia="Times New Roman" w:cs="Calibri"/>
          <w:iCs/>
          <w:szCs w:val="20"/>
          <w:lang w:eastAsia="en-AU"/>
        </w:rPr>
        <w:t></w:t>
      </w:r>
      <w:r w:rsidRPr="002E0A1A">
        <w:rPr>
          <w:rFonts w:ascii="Symbol" w:hAnsi="Symbol" w:eastAsia="Times New Roman" w:cs="Calibri"/>
          <w:iCs/>
          <w:szCs w:val="20"/>
          <w:lang w:eastAsia="en-AU"/>
        </w:rPr>
        <w:tab/>
      </w:r>
      <w:r w:rsidRPr="002E0A1A">
        <w:rPr>
          <w:rFonts w:eastAsia="Times New Roman" w:cs="Calibri"/>
          <w:i/>
          <w:iCs/>
          <w:szCs w:val="20"/>
          <w:lang w:eastAsia="en-AU"/>
        </w:rPr>
        <w:t xml:space="preserve">Environment Protection Act </w:t>
      </w:r>
      <w:proofErr w:type="gramStart"/>
      <w:r w:rsidRPr="002E0A1A">
        <w:rPr>
          <w:rFonts w:eastAsia="Times New Roman" w:cs="Calibri"/>
          <w:i/>
          <w:iCs/>
          <w:szCs w:val="20"/>
          <w:lang w:eastAsia="en-AU"/>
        </w:rPr>
        <w:t>1970;</w:t>
      </w:r>
      <w:proofErr w:type="gramEnd"/>
    </w:p>
    <w:p w:rsidRPr="002E0A1A" w:rsidR="002E0A1A" w:rsidP="002E0A1A" w:rsidRDefault="002E0A1A" w14:paraId="7BF57CDD" w14:textId="77777777">
      <w:pPr>
        <w:spacing w:before="120"/>
        <w:ind w:left="720" w:right="282" w:hanging="360"/>
        <w:rPr>
          <w:rFonts w:eastAsia="Times New Roman" w:cs="Calibri"/>
          <w:i/>
          <w:iCs/>
          <w:szCs w:val="20"/>
          <w:lang w:eastAsia="en-AU"/>
        </w:rPr>
      </w:pPr>
      <w:r w:rsidRPr="002E0A1A">
        <w:rPr>
          <w:rFonts w:ascii="Symbol" w:hAnsi="Symbol" w:eastAsia="Times New Roman" w:cs="Calibri"/>
          <w:iCs/>
          <w:szCs w:val="20"/>
          <w:lang w:eastAsia="en-AU"/>
        </w:rPr>
        <w:t></w:t>
      </w:r>
      <w:r w:rsidRPr="002E0A1A">
        <w:rPr>
          <w:rFonts w:ascii="Symbol" w:hAnsi="Symbol" w:eastAsia="Times New Roman" w:cs="Calibri"/>
          <w:iCs/>
          <w:szCs w:val="20"/>
          <w:lang w:eastAsia="en-AU"/>
        </w:rPr>
        <w:tab/>
      </w:r>
      <w:r w:rsidRPr="002E0A1A">
        <w:rPr>
          <w:rFonts w:eastAsia="Times New Roman" w:cs="Calibri"/>
          <w:i/>
          <w:iCs/>
          <w:szCs w:val="20"/>
          <w:lang w:eastAsia="en-AU"/>
        </w:rPr>
        <w:t xml:space="preserve">Local Government Act </w:t>
      </w:r>
      <w:proofErr w:type="gramStart"/>
      <w:r w:rsidRPr="002E0A1A">
        <w:rPr>
          <w:rFonts w:eastAsia="Times New Roman" w:cs="Calibri"/>
          <w:i/>
          <w:iCs/>
          <w:szCs w:val="20"/>
          <w:lang w:eastAsia="en-AU"/>
        </w:rPr>
        <w:t>1989;</w:t>
      </w:r>
      <w:proofErr w:type="gramEnd"/>
    </w:p>
    <w:p w:rsidRPr="002E0A1A" w:rsidR="002E0A1A" w:rsidP="002E0A1A" w:rsidRDefault="002E0A1A" w14:paraId="13C41DFA" w14:textId="77777777">
      <w:pPr>
        <w:spacing w:before="120"/>
        <w:ind w:left="720" w:right="282" w:hanging="360"/>
        <w:rPr>
          <w:rFonts w:eastAsia="Times New Roman" w:cs="Calibri"/>
          <w:b/>
          <w:bCs/>
          <w:i/>
          <w:iCs/>
          <w:szCs w:val="20"/>
          <w:lang w:eastAsia="en-AU"/>
        </w:rPr>
      </w:pPr>
      <w:r w:rsidRPr="002E0A1A">
        <w:rPr>
          <w:rFonts w:ascii="Symbol" w:hAnsi="Symbol" w:eastAsia="Times New Roman" w:cs="Calibri"/>
          <w:bCs/>
          <w:iCs/>
          <w:szCs w:val="20"/>
          <w:lang w:eastAsia="en-AU"/>
        </w:rPr>
        <w:t></w:t>
      </w:r>
      <w:r w:rsidRPr="002E0A1A">
        <w:rPr>
          <w:rFonts w:ascii="Symbol" w:hAnsi="Symbol" w:eastAsia="Times New Roman" w:cs="Calibri"/>
          <w:bCs/>
          <w:iCs/>
          <w:szCs w:val="20"/>
          <w:lang w:eastAsia="en-AU"/>
        </w:rPr>
        <w:tab/>
      </w:r>
      <w:r w:rsidRPr="002E0A1A">
        <w:rPr>
          <w:rFonts w:eastAsia="Times New Roman" w:cs="Calibri"/>
          <w:i/>
          <w:iCs/>
          <w:spacing w:val="-5"/>
          <w:szCs w:val="20"/>
          <w:lang w:eastAsia="en-AU"/>
        </w:rPr>
        <w:t xml:space="preserve">Planning and Environment Act </w:t>
      </w:r>
      <w:proofErr w:type="gramStart"/>
      <w:r w:rsidRPr="002E0A1A">
        <w:rPr>
          <w:rFonts w:eastAsia="Times New Roman" w:cs="Calibri"/>
          <w:i/>
          <w:iCs/>
          <w:spacing w:val="-5"/>
          <w:szCs w:val="20"/>
          <w:lang w:eastAsia="en-AU"/>
        </w:rPr>
        <w:t>1987;</w:t>
      </w:r>
      <w:proofErr w:type="gramEnd"/>
    </w:p>
    <w:p w:rsidRPr="002E0A1A" w:rsidR="002E0A1A" w:rsidP="002E0A1A" w:rsidRDefault="002E0A1A" w14:paraId="65BEC4AD" w14:textId="77777777">
      <w:pPr>
        <w:spacing w:before="120"/>
        <w:ind w:left="720" w:right="282" w:hanging="360"/>
        <w:rPr>
          <w:rFonts w:eastAsia="Times New Roman" w:cs="Calibri"/>
          <w:i/>
          <w:iCs/>
          <w:szCs w:val="20"/>
          <w:lang w:eastAsia="en-AU"/>
        </w:rPr>
      </w:pPr>
      <w:r w:rsidRPr="002E0A1A">
        <w:rPr>
          <w:rFonts w:ascii="Symbol" w:hAnsi="Symbol" w:eastAsia="Times New Roman" w:cs="Calibri"/>
          <w:iCs/>
          <w:szCs w:val="20"/>
          <w:lang w:eastAsia="en-AU"/>
        </w:rPr>
        <w:t></w:t>
      </w:r>
      <w:r w:rsidRPr="002E0A1A">
        <w:rPr>
          <w:rFonts w:ascii="Symbol" w:hAnsi="Symbol" w:eastAsia="Times New Roman" w:cs="Calibri"/>
          <w:iCs/>
          <w:szCs w:val="20"/>
          <w:lang w:eastAsia="en-AU"/>
        </w:rPr>
        <w:tab/>
      </w:r>
      <w:r w:rsidRPr="002E0A1A">
        <w:rPr>
          <w:rFonts w:eastAsia="Times New Roman" w:cs="Calibri"/>
          <w:i/>
          <w:iCs/>
          <w:szCs w:val="20"/>
          <w:lang w:eastAsia="en-AU"/>
        </w:rPr>
        <w:t xml:space="preserve">Public Health and Wellbeing Act </w:t>
      </w:r>
      <w:proofErr w:type="gramStart"/>
      <w:r w:rsidRPr="002E0A1A">
        <w:rPr>
          <w:rFonts w:eastAsia="Times New Roman" w:cs="Calibri"/>
          <w:i/>
          <w:iCs/>
          <w:szCs w:val="20"/>
          <w:lang w:eastAsia="en-AU"/>
        </w:rPr>
        <w:t>2008;</w:t>
      </w:r>
      <w:proofErr w:type="gramEnd"/>
    </w:p>
    <w:p w:rsidRPr="002E0A1A" w:rsidR="002E0A1A" w:rsidP="002E0A1A" w:rsidRDefault="002E0A1A" w14:paraId="628C1E47" w14:textId="77777777">
      <w:pPr>
        <w:spacing w:before="120"/>
        <w:ind w:left="720" w:right="282" w:hanging="360"/>
        <w:rPr>
          <w:rFonts w:eastAsia="Times New Roman" w:cs="Calibri"/>
          <w:i/>
          <w:iCs/>
          <w:szCs w:val="20"/>
          <w:lang w:eastAsia="en-AU"/>
        </w:rPr>
      </w:pPr>
      <w:r w:rsidRPr="002E0A1A">
        <w:rPr>
          <w:rFonts w:ascii="Symbol" w:hAnsi="Symbol" w:eastAsia="Times New Roman" w:cs="Calibri"/>
          <w:iCs/>
          <w:szCs w:val="20"/>
          <w:lang w:eastAsia="en-AU"/>
        </w:rPr>
        <w:t></w:t>
      </w:r>
      <w:r w:rsidRPr="002E0A1A">
        <w:rPr>
          <w:rFonts w:ascii="Symbol" w:hAnsi="Symbol" w:eastAsia="Times New Roman" w:cs="Calibri"/>
          <w:iCs/>
          <w:szCs w:val="20"/>
          <w:lang w:eastAsia="en-AU"/>
        </w:rPr>
        <w:tab/>
      </w:r>
      <w:r w:rsidRPr="002E0A1A">
        <w:rPr>
          <w:rFonts w:eastAsia="Times New Roman" w:cs="Calibri"/>
          <w:i/>
          <w:iCs/>
          <w:szCs w:val="20"/>
          <w:lang w:eastAsia="en-AU"/>
        </w:rPr>
        <w:t xml:space="preserve">Water Act </w:t>
      </w:r>
      <w:proofErr w:type="gramStart"/>
      <w:r w:rsidRPr="002E0A1A">
        <w:rPr>
          <w:rFonts w:eastAsia="Times New Roman" w:cs="Calibri"/>
          <w:i/>
          <w:iCs/>
          <w:szCs w:val="20"/>
          <w:lang w:eastAsia="en-AU"/>
        </w:rPr>
        <w:t>1989;</w:t>
      </w:r>
      <w:proofErr w:type="gramEnd"/>
    </w:p>
    <w:p w:rsidRPr="002E0A1A" w:rsidR="002E0A1A" w:rsidP="002E0A1A" w:rsidRDefault="002E0A1A" w14:paraId="3472662E" w14:textId="77777777">
      <w:pPr>
        <w:spacing w:before="120"/>
        <w:ind w:left="720" w:right="282" w:hanging="360"/>
        <w:rPr>
          <w:rFonts w:eastAsia="Times New Roman" w:cs="Calibri"/>
          <w:szCs w:val="20"/>
          <w:lang w:eastAsia="en-AU"/>
        </w:rPr>
      </w:pPr>
      <w:r w:rsidRPr="002E0A1A">
        <w:rPr>
          <w:rFonts w:ascii="Symbol" w:hAnsi="Symbol" w:eastAsia="Times New Roman" w:cs="Calibri"/>
          <w:szCs w:val="20"/>
          <w:lang w:eastAsia="en-AU"/>
        </w:rPr>
        <w:t></w:t>
      </w:r>
      <w:r w:rsidRPr="002E0A1A">
        <w:rPr>
          <w:rFonts w:ascii="Symbol" w:hAnsi="Symbol" w:eastAsia="Times New Roman" w:cs="Calibri"/>
          <w:szCs w:val="20"/>
          <w:lang w:eastAsia="en-AU"/>
        </w:rPr>
        <w:tab/>
      </w:r>
      <w:r w:rsidRPr="002E0A1A">
        <w:rPr>
          <w:rFonts w:eastAsia="Times New Roman" w:cs="Calibri"/>
          <w:szCs w:val="20"/>
          <w:lang w:eastAsia="en-AU"/>
        </w:rPr>
        <w:t xml:space="preserve">EPA Victoria “Code of Practice Onsite Wastewater Management” - Publication 891.4 July </w:t>
      </w:r>
      <w:proofErr w:type="gramStart"/>
      <w:r w:rsidRPr="002E0A1A">
        <w:rPr>
          <w:rFonts w:eastAsia="Times New Roman" w:cs="Calibri"/>
          <w:szCs w:val="20"/>
          <w:lang w:eastAsia="en-AU"/>
        </w:rPr>
        <w:t>2016;</w:t>
      </w:r>
      <w:proofErr w:type="gramEnd"/>
    </w:p>
    <w:p w:rsidRPr="002E0A1A" w:rsidR="002E0A1A" w:rsidP="002E0A1A" w:rsidRDefault="002E0A1A" w14:paraId="23C6CB21" w14:textId="77777777">
      <w:pPr>
        <w:autoSpaceDE w:val="0"/>
        <w:autoSpaceDN w:val="0"/>
        <w:adjustRightInd w:val="0"/>
        <w:ind w:left="714" w:right="282" w:hanging="357"/>
        <w:rPr>
          <w:rFonts w:eastAsia="Calibri" w:cs="Calibri"/>
          <w:b/>
          <w:color w:val="000000"/>
          <w:szCs w:val="24"/>
        </w:rPr>
      </w:pPr>
      <w:r w:rsidRPr="002E0A1A">
        <w:rPr>
          <w:rFonts w:ascii="Symbol" w:hAnsi="Symbol" w:eastAsia="Calibri" w:cs="Calibri"/>
          <w:color w:val="000000"/>
          <w:szCs w:val="24"/>
        </w:rPr>
        <w:t></w:t>
      </w:r>
      <w:r w:rsidRPr="002E0A1A">
        <w:rPr>
          <w:rFonts w:ascii="Symbol" w:hAnsi="Symbol" w:eastAsia="Calibri" w:cs="Calibri"/>
          <w:color w:val="000000"/>
          <w:szCs w:val="24"/>
        </w:rPr>
        <w:tab/>
      </w:r>
      <w:r w:rsidRPr="002E0A1A">
        <w:rPr>
          <w:rFonts w:eastAsia="Calibri" w:cs="Calibri"/>
          <w:color w:val="000000"/>
          <w:szCs w:val="24"/>
        </w:rPr>
        <w:t xml:space="preserve">Department of Sustainability and Environment Ministerial Guidelines 2012: Planning Permit Applications in open, potable water supply catchment </w:t>
      </w:r>
      <w:proofErr w:type="gramStart"/>
      <w:r w:rsidRPr="002E0A1A">
        <w:rPr>
          <w:rFonts w:eastAsia="Calibri" w:cs="Calibri"/>
          <w:color w:val="000000"/>
          <w:szCs w:val="24"/>
        </w:rPr>
        <w:t>areas;</w:t>
      </w:r>
      <w:proofErr w:type="gramEnd"/>
    </w:p>
    <w:p w:rsidRPr="002E0A1A" w:rsidR="002E0A1A" w:rsidP="002E0A1A" w:rsidRDefault="002E0A1A" w14:paraId="1C6B715B" w14:textId="77777777">
      <w:pPr>
        <w:autoSpaceDE w:val="0"/>
        <w:autoSpaceDN w:val="0"/>
        <w:adjustRightInd w:val="0"/>
        <w:ind w:left="714" w:right="282" w:hanging="357"/>
        <w:rPr>
          <w:rFonts w:eastAsia="Calibri" w:cs="Calibri"/>
          <w:b/>
          <w:color w:val="000000"/>
          <w:szCs w:val="24"/>
        </w:rPr>
      </w:pPr>
      <w:r w:rsidRPr="002E0A1A">
        <w:rPr>
          <w:rFonts w:ascii="Symbol" w:hAnsi="Symbol" w:eastAsia="Calibri" w:cs="Calibri"/>
          <w:color w:val="000000"/>
          <w:szCs w:val="24"/>
        </w:rPr>
        <w:t></w:t>
      </w:r>
      <w:r w:rsidRPr="002E0A1A">
        <w:rPr>
          <w:rFonts w:ascii="Symbol" w:hAnsi="Symbol" w:eastAsia="Calibri" w:cs="Calibri"/>
          <w:color w:val="000000"/>
          <w:szCs w:val="24"/>
        </w:rPr>
        <w:tab/>
      </w:r>
      <w:r w:rsidRPr="002E0A1A">
        <w:rPr>
          <w:rFonts w:eastAsia="Calibri" w:cs="Calibri"/>
          <w:color w:val="000000"/>
          <w:szCs w:val="24"/>
        </w:rPr>
        <w:t xml:space="preserve">ISO 31000 Risk </w:t>
      </w:r>
      <w:proofErr w:type="gramStart"/>
      <w:r w:rsidRPr="002E0A1A">
        <w:rPr>
          <w:rFonts w:eastAsia="Calibri" w:cs="Calibri"/>
          <w:color w:val="000000"/>
          <w:szCs w:val="24"/>
        </w:rPr>
        <w:t>Management;</w:t>
      </w:r>
      <w:proofErr w:type="gramEnd"/>
    </w:p>
    <w:p w:rsidRPr="002E0A1A" w:rsidR="002E0A1A" w:rsidP="002E0A1A" w:rsidRDefault="002E0A1A" w14:paraId="60E864A8" w14:textId="77777777">
      <w:pPr>
        <w:spacing w:before="120"/>
        <w:ind w:left="720" w:right="282" w:hanging="360"/>
        <w:rPr>
          <w:rFonts w:eastAsia="Times New Roman" w:cs="Calibri"/>
          <w:szCs w:val="20"/>
          <w:lang w:eastAsia="en-AU"/>
        </w:rPr>
      </w:pPr>
      <w:r w:rsidRPr="002E0A1A">
        <w:rPr>
          <w:rFonts w:ascii="Symbol" w:hAnsi="Symbol" w:eastAsia="Times New Roman" w:cs="Calibri"/>
          <w:szCs w:val="20"/>
          <w:lang w:eastAsia="en-AU"/>
        </w:rPr>
        <w:t></w:t>
      </w:r>
      <w:r w:rsidRPr="002E0A1A">
        <w:rPr>
          <w:rFonts w:ascii="Symbol" w:hAnsi="Symbol" w:eastAsia="Times New Roman" w:cs="Calibri"/>
          <w:szCs w:val="20"/>
          <w:lang w:eastAsia="en-AU"/>
        </w:rPr>
        <w:tab/>
      </w:r>
      <w:r w:rsidRPr="002E0A1A">
        <w:rPr>
          <w:rFonts w:eastAsia="Times New Roman" w:cs="Calibri"/>
          <w:szCs w:val="20"/>
          <w:lang w:eastAsia="en-AU"/>
        </w:rPr>
        <w:t xml:space="preserve">State Environment Protection Policy (Waters) </w:t>
      </w:r>
      <w:proofErr w:type="gramStart"/>
      <w:r w:rsidRPr="002E0A1A">
        <w:rPr>
          <w:rFonts w:eastAsia="Times New Roman" w:cs="Calibri"/>
          <w:szCs w:val="20"/>
          <w:lang w:eastAsia="en-AU"/>
        </w:rPr>
        <w:t>2018;</w:t>
      </w:r>
      <w:proofErr w:type="gramEnd"/>
      <w:r w:rsidRPr="002E0A1A">
        <w:rPr>
          <w:rFonts w:eastAsia="Times New Roman" w:cs="Calibri"/>
          <w:szCs w:val="20"/>
          <w:lang w:eastAsia="en-AU"/>
        </w:rPr>
        <w:t xml:space="preserve"> </w:t>
      </w:r>
    </w:p>
    <w:p w:rsidRPr="002E0A1A" w:rsidR="002E0A1A" w:rsidP="002E0A1A" w:rsidRDefault="002E0A1A" w14:paraId="4E6A6E80" w14:textId="77777777">
      <w:pPr>
        <w:spacing w:before="120"/>
        <w:ind w:left="720" w:right="282" w:hanging="360"/>
        <w:rPr>
          <w:rFonts w:eastAsia="Times New Roman" w:cs="Calibri"/>
          <w:szCs w:val="20"/>
          <w:lang w:eastAsia="en-AU"/>
        </w:rPr>
      </w:pPr>
      <w:r w:rsidRPr="002E0A1A">
        <w:rPr>
          <w:rFonts w:ascii="Symbol" w:hAnsi="Symbol" w:eastAsia="Times New Roman" w:cs="Calibri"/>
          <w:szCs w:val="20"/>
          <w:lang w:eastAsia="en-AU"/>
        </w:rPr>
        <w:t></w:t>
      </w:r>
      <w:r w:rsidRPr="002E0A1A">
        <w:rPr>
          <w:rFonts w:ascii="Symbol" w:hAnsi="Symbol" w:eastAsia="Times New Roman" w:cs="Calibri"/>
          <w:szCs w:val="20"/>
          <w:lang w:eastAsia="en-AU"/>
        </w:rPr>
        <w:tab/>
      </w:r>
      <w:r w:rsidRPr="002E0A1A">
        <w:rPr>
          <w:rFonts w:eastAsia="Times New Roman" w:cs="Calibri"/>
          <w:szCs w:val="20"/>
          <w:lang w:eastAsia="en-AU"/>
        </w:rPr>
        <w:t xml:space="preserve">Victorian Auditor General’s Report - </w:t>
      </w:r>
      <w:r w:rsidRPr="002E0A1A">
        <w:rPr>
          <w:rFonts w:eastAsia="Calibri" w:cs="Calibri"/>
          <w:szCs w:val="24"/>
        </w:rPr>
        <w:t xml:space="preserve">Protecting our environment and community from failing septic tanks – </w:t>
      </w:r>
      <w:proofErr w:type="gramStart"/>
      <w:r w:rsidRPr="002E0A1A">
        <w:rPr>
          <w:rFonts w:eastAsia="Calibri" w:cs="Calibri"/>
          <w:szCs w:val="24"/>
        </w:rPr>
        <w:t>2006;</w:t>
      </w:r>
      <w:proofErr w:type="gramEnd"/>
    </w:p>
    <w:p w:rsidRPr="002E0A1A" w:rsidR="002E0A1A" w:rsidP="002E0A1A" w:rsidRDefault="002E0A1A" w14:paraId="641E0CCC" w14:textId="77777777">
      <w:pPr>
        <w:spacing w:before="120"/>
        <w:ind w:left="720" w:right="282" w:hanging="360"/>
        <w:rPr>
          <w:rFonts w:eastAsia="Times New Roman" w:cs="Calibri"/>
          <w:szCs w:val="20"/>
          <w:lang w:eastAsia="en-AU"/>
        </w:rPr>
      </w:pPr>
      <w:r w:rsidRPr="002E0A1A">
        <w:rPr>
          <w:rFonts w:ascii="Symbol" w:hAnsi="Symbol" w:eastAsia="Times New Roman" w:cs="Calibri"/>
          <w:szCs w:val="20"/>
          <w:lang w:eastAsia="en-AU"/>
        </w:rPr>
        <w:t></w:t>
      </w:r>
      <w:r w:rsidRPr="002E0A1A">
        <w:rPr>
          <w:rFonts w:ascii="Symbol" w:hAnsi="Symbol" w:eastAsia="Times New Roman" w:cs="Calibri"/>
          <w:szCs w:val="20"/>
          <w:lang w:eastAsia="en-AU"/>
        </w:rPr>
        <w:tab/>
      </w:r>
      <w:r w:rsidRPr="002E0A1A">
        <w:rPr>
          <w:rFonts w:eastAsia="Times New Roman" w:cs="Calibri"/>
          <w:szCs w:val="20"/>
          <w:lang w:eastAsia="en-AU"/>
        </w:rPr>
        <w:t>Victorian Auditor General’s Report - Managing the Environmental Impacts of Domestic Wastewater September 2018; and</w:t>
      </w:r>
    </w:p>
    <w:p w:rsidRPr="002E0A1A" w:rsidR="002E0A1A" w:rsidP="002E0A1A" w:rsidRDefault="002E0A1A" w14:paraId="6FDDE851" w14:textId="77777777">
      <w:pPr>
        <w:autoSpaceDE w:val="0"/>
        <w:autoSpaceDN w:val="0"/>
        <w:adjustRightInd w:val="0"/>
        <w:spacing w:after="360"/>
        <w:ind w:left="714" w:right="282" w:hanging="357"/>
        <w:rPr>
          <w:rFonts w:eastAsia="Calibri" w:cs="Calibri"/>
          <w:b/>
          <w:color w:val="000000"/>
          <w:szCs w:val="24"/>
        </w:rPr>
      </w:pPr>
      <w:r w:rsidRPr="002E0A1A">
        <w:rPr>
          <w:rFonts w:ascii="Symbol" w:hAnsi="Symbol" w:eastAsia="Calibri" w:cs="Calibri"/>
          <w:color w:val="000000"/>
          <w:szCs w:val="24"/>
        </w:rPr>
        <w:t></w:t>
      </w:r>
      <w:r w:rsidRPr="002E0A1A">
        <w:rPr>
          <w:rFonts w:ascii="Symbol" w:hAnsi="Symbol" w:eastAsia="Calibri" w:cs="Calibri"/>
          <w:color w:val="000000"/>
          <w:szCs w:val="24"/>
        </w:rPr>
        <w:tab/>
      </w:r>
      <w:r w:rsidRPr="002E0A1A">
        <w:rPr>
          <w:rFonts w:eastAsia="Calibri" w:cs="Calibri"/>
          <w:color w:val="000000"/>
          <w:szCs w:val="24"/>
        </w:rPr>
        <w:t>Victorian Land Capability Assessment Framework - January 2014.</w:t>
      </w:r>
    </w:p>
    <w:p w:rsidRPr="002E0A1A" w:rsidR="002E0A1A" w:rsidP="002E0A1A" w:rsidRDefault="002E0A1A" w14:paraId="2F264F15" w14:textId="77777777">
      <w:pPr>
        <w:spacing w:before="120"/>
        <w:ind w:right="282"/>
        <w:rPr>
          <w:rFonts w:eastAsia="Times New Roman" w:cs="Calibri"/>
          <w:b/>
          <w:bCs/>
          <w:sz w:val="28"/>
          <w:szCs w:val="28"/>
          <w:lang w:eastAsia="en-AU"/>
        </w:rPr>
      </w:pPr>
      <w:r w:rsidRPr="002E0A1A">
        <w:rPr>
          <w:rFonts w:eastAsia="Times New Roman" w:cs="Calibri"/>
          <w:b/>
          <w:bCs/>
          <w:sz w:val="28"/>
          <w:szCs w:val="28"/>
          <w:lang w:eastAsia="en-AU"/>
        </w:rPr>
        <w:t>1.4</w:t>
      </w:r>
      <w:r w:rsidRPr="002E0A1A">
        <w:rPr>
          <w:rFonts w:eastAsia="Times New Roman" w:cs="Calibri"/>
          <w:b/>
          <w:bCs/>
          <w:sz w:val="28"/>
          <w:szCs w:val="28"/>
          <w:lang w:eastAsia="en-AU"/>
        </w:rPr>
        <w:tab/>
      </w:r>
      <w:r w:rsidRPr="002E0A1A">
        <w:rPr>
          <w:rFonts w:eastAsia="Times New Roman" w:cs="Calibri"/>
          <w:b/>
          <w:bCs/>
          <w:sz w:val="28"/>
          <w:szCs w:val="28"/>
          <w:lang w:eastAsia="en-AU"/>
        </w:rPr>
        <w:t>Stakeholders</w:t>
      </w:r>
    </w:p>
    <w:p w:rsidRPr="002E0A1A" w:rsidR="002E0A1A" w:rsidP="002E0A1A" w:rsidRDefault="002E0A1A" w14:paraId="6BB4A295" w14:textId="77777777">
      <w:pPr>
        <w:spacing w:before="120"/>
        <w:ind w:right="282"/>
        <w:rPr>
          <w:rFonts w:eastAsia="Times New Roman" w:cs="Calibri"/>
          <w:szCs w:val="20"/>
          <w:lang w:eastAsia="en-AU"/>
        </w:rPr>
      </w:pPr>
      <w:r w:rsidRPr="002E0A1A">
        <w:rPr>
          <w:rFonts w:eastAsia="Times New Roman" w:cs="Calibri"/>
          <w:szCs w:val="20"/>
          <w:lang w:eastAsia="en-AU"/>
        </w:rPr>
        <w:t>Development and implementation of the DWMP has involved extensive consultation with other regulatory agencies (noted below) and the wider community through Council’s ‘Have Your Say’ portal.  Comments from all stakeholders have been considered and endeavoured to be accommodated in this DWMP.</w:t>
      </w:r>
    </w:p>
    <w:p w:rsidRPr="002E0A1A" w:rsidR="002E0A1A" w:rsidP="002E0A1A" w:rsidRDefault="002E0A1A" w14:paraId="0BCE12B0"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lastRenderedPageBreak/>
        <w:t></w:t>
      </w:r>
      <w:r w:rsidRPr="002E0A1A">
        <w:rPr>
          <w:rFonts w:ascii="Wingdings" w:hAnsi="Wingdings" w:eastAsia="Calibri" w:cs="Calibri"/>
          <w:szCs w:val="24"/>
        </w:rPr>
        <w:tab/>
      </w:r>
      <w:r w:rsidRPr="002E0A1A">
        <w:rPr>
          <w:rFonts w:eastAsia="Times New Roman" w:cs="Calibri"/>
          <w:szCs w:val="24"/>
          <w:lang w:eastAsia="en-AU"/>
        </w:rPr>
        <w:t>Water Corporations (Central Highlands Water, Barwon Water, Western Water Southern Rural Water and Melbourne Water</w:t>
      </w:r>
      <w:proofErr w:type="gramStart"/>
      <w:r w:rsidRPr="002E0A1A">
        <w:rPr>
          <w:rFonts w:eastAsia="Times New Roman" w:cs="Calibri"/>
          <w:szCs w:val="24"/>
          <w:lang w:eastAsia="en-AU"/>
        </w:rPr>
        <w:t>);</w:t>
      </w:r>
      <w:proofErr w:type="gramEnd"/>
    </w:p>
    <w:p w:rsidRPr="002E0A1A" w:rsidR="002E0A1A" w:rsidP="002E0A1A" w:rsidRDefault="002E0A1A" w14:paraId="7BAF946B" w14:textId="77777777">
      <w:pPr>
        <w:spacing w:before="120"/>
        <w:ind w:left="720" w:right="282" w:hanging="360"/>
        <w:rPr>
          <w:rFonts w:eastAsia="Times New Roman" w:cs="Calibri"/>
          <w:szCs w:val="20"/>
          <w:lang w:eastAsia="en-AU"/>
        </w:rPr>
      </w:pPr>
      <w:r w:rsidRPr="002E0A1A">
        <w:rPr>
          <w:rFonts w:ascii="Wingdings" w:hAnsi="Wingdings" w:eastAsia="Times New Roman" w:cs="Calibri"/>
          <w:szCs w:val="20"/>
          <w:lang w:eastAsia="en-AU"/>
        </w:rPr>
        <w:t></w:t>
      </w:r>
      <w:r w:rsidRPr="002E0A1A">
        <w:rPr>
          <w:rFonts w:ascii="Wingdings" w:hAnsi="Wingdings" w:eastAsia="Times New Roman" w:cs="Calibri"/>
          <w:szCs w:val="20"/>
          <w:lang w:eastAsia="en-AU"/>
        </w:rPr>
        <w:tab/>
      </w:r>
      <w:r w:rsidRPr="002E0A1A">
        <w:rPr>
          <w:rFonts w:eastAsia="Times New Roman" w:cs="Calibri"/>
          <w:szCs w:val="20"/>
          <w:lang w:eastAsia="en-AU"/>
        </w:rPr>
        <w:t>Environment Protection Authority Victoria (EPA</w:t>
      </w:r>
      <w:proofErr w:type="gramStart"/>
      <w:r w:rsidRPr="002E0A1A">
        <w:rPr>
          <w:rFonts w:eastAsia="Times New Roman" w:cs="Calibri"/>
          <w:szCs w:val="20"/>
          <w:lang w:eastAsia="en-AU"/>
        </w:rPr>
        <w:t>);</w:t>
      </w:r>
      <w:proofErr w:type="gramEnd"/>
    </w:p>
    <w:p w:rsidRPr="002E0A1A" w:rsidR="002E0A1A" w:rsidP="002E0A1A" w:rsidRDefault="002E0A1A" w14:paraId="19DDCCB4" w14:textId="77777777">
      <w:pPr>
        <w:spacing w:before="120"/>
        <w:ind w:left="720" w:right="282" w:hanging="360"/>
        <w:rPr>
          <w:rFonts w:eastAsia="Times New Roman" w:cs="Calibri"/>
          <w:szCs w:val="20"/>
        </w:rPr>
      </w:pPr>
      <w:r w:rsidRPr="002E0A1A">
        <w:rPr>
          <w:rFonts w:ascii="Wingdings" w:hAnsi="Wingdings" w:eastAsia="Times New Roman" w:cs="Calibri"/>
          <w:szCs w:val="20"/>
        </w:rPr>
        <w:t></w:t>
      </w:r>
      <w:r w:rsidRPr="002E0A1A">
        <w:rPr>
          <w:rFonts w:ascii="Wingdings" w:hAnsi="Wingdings" w:eastAsia="Times New Roman" w:cs="Calibri"/>
          <w:szCs w:val="20"/>
        </w:rPr>
        <w:tab/>
      </w:r>
      <w:r w:rsidRPr="002E0A1A">
        <w:rPr>
          <w:rFonts w:eastAsia="Times New Roman" w:cs="Calibri"/>
          <w:szCs w:val="20"/>
        </w:rPr>
        <w:t>Department of Environment, Land, Water and Planning (DELWP); and</w:t>
      </w:r>
    </w:p>
    <w:p w:rsidRPr="002E0A1A" w:rsidR="002E0A1A" w:rsidP="002E0A1A" w:rsidRDefault="002E0A1A" w14:paraId="6D02C45E" w14:textId="77777777">
      <w:pPr>
        <w:spacing w:before="120"/>
        <w:ind w:left="714" w:right="282" w:hanging="357"/>
        <w:rPr>
          <w:rFonts w:eastAsia="Times New Roman" w:cs="Calibri"/>
          <w:szCs w:val="20"/>
        </w:rPr>
      </w:pPr>
      <w:r w:rsidRPr="002E0A1A">
        <w:rPr>
          <w:rFonts w:ascii="Wingdings" w:hAnsi="Wingdings" w:eastAsia="Times New Roman" w:cs="Calibri"/>
          <w:szCs w:val="20"/>
        </w:rPr>
        <w:t></w:t>
      </w:r>
      <w:r w:rsidRPr="002E0A1A">
        <w:rPr>
          <w:rFonts w:ascii="Wingdings" w:hAnsi="Wingdings" w:eastAsia="Times New Roman" w:cs="Calibri"/>
          <w:szCs w:val="20"/>
        </w:rPr>
        <w:tab/>
      </w:r>
      <w:r w:rsidRPr="002E0A1A">
        <w:rPr>
          <w:rFonts w:eastAsia="Times New Roman" w:cs="Calibri"/>
          <w:szCs w:val="20"/>
        </w:rPr>
        <w:t>Catchment Management Authorities (CMA): Corangamite, Port Phillip and Westernport, and North Central CMAs.</w:t>
      </w:r>
    </w:p>
    <w:p w:rsidRPr="002E0A1A" w:rsidR="002E0A1A" w:rsidP="002E0A1A" w:rsidRDefault="002E0A1A" w14:paraId="1E344615" w14:textId="77777777">
      <w:pPr>
        <w:spacing w:after="360"/>
        <w:ind w:left="357" w:right="282"/>
        <w:rPr>
          <w:rFonts w:eastAsia="Times New Roman" w:cs="Calibri"/>
          <w:szCs w:val="20"/>
        </w:rPr>
      </w:pPr>
      <w:r w:rsidRPr="002E0A1A">
        <w:rPr>
          <w:rFonts w:eastAsia="Times New Roman" w:cs="Calibri"/>
          <w:szCs w:val="20"/>
        </w:rPr>
        <w:t>The consultation process has occurred over the past 9 months and involved joint meetings and individual communications to ascertain stakeholder views and obtain their professional input.</w:t>
      </w:r>
    </w:p>
    <w:p w:rsidRPr="002E0A1A" w:rsidR="002E0A1A" w:rsidP="002E0A1A" w:rsidRDefault="002E0A1A" w14:paraId="567157E3" w14:textId="77777777">
      <w:pPr>
        <w:spacing w:before="120"/>
        <w:ind w:right="282"/>
        <w:rPr>
          <w:rFonts w:eastAsia="Times New Roman" w:cs="Calibri"/>
          <w:sz w:val="28"/>
          <w:szCs w:val="28"/>
          <w:lang w:eastAsia="en-AU"/>
        </w:rPr>
      </w:pPr>
      <w:r w:rsidRPr="002E0A1A">
        <w:rPr>
          <w:rFonts w:eastAsia="Times New Roman" w:cs="Calibri"/>
          <w:b/>
          <w:bCs/>
          <w:sz w:val="28"/>
          <w:szCs w:val="28"/>
          <w:lang w:eastAsia="en-AU"/>
        </w:rPr>
        <w:t>1.5</w:t>
      </w:r>
      <w:r w:rsidRPr="002E0A1A">
        <w:rPr>
          <w:rFonts w:eastAsia="Times New Roman" w:cs="Calibri"/>
          <w:b/>
          <w:bCs/>
          <w:sz w:val="28"/>
          <w:szCs w:val="28"/>
          <w:lang w:eastAsia="en-AU"/>
        </w:rPr>
        <w:tab/>
      </w:r>
      <w:r w:rsidRPr="002E0A1A">
        <w:rPr>
          <w:rFonts w:eastAsia="Times New Roman" w:cs="Calibri"/>
          <w:b/>
          <w:bCs/>
          <w:sz w:val="28"/>
          <w:szCs w:val="28"/>
          <w:lang w:eastAsia="en-AU"/>
        </w:rPr>
        <w:t>Septic Tank System installations</w:t>
      </w:r>
    </w:p>
    <w:p w:rsidRPr="002E0A1A" w:rsidR="002E0A1A" w:rsidP="002E0A1A" w:rsidRDefault="002E0A1A" w14:paraId="55458B83" w14:textId="77777777">
      <w:pPr>
        <w:spacing w:before="120"/>
        <w:ind w:right="282"/>
        <w:rPr>
          <w:rFonts w:eastAsia="Times New Roman" w:cs="Calibri"/>
          <w:szCs w:val="20"/>
          <w:lang w:eastAsia="en-AU"/>
        </w:rPr>
      </w:pPr>
      <w:r w:rsidRPr="002E0A1A">
        <w:rPr>
          <w:rFonts w:eastAsia="Times New Roman" w:cs="Calibri"/>
          <w:szCs w:val="20"/>
          <w:lang w:eastAsia="en-AU"/>
        </w:rPr>
        <w:t>The installation, operation and maintenance of onsite wastewater management systems are required to meet and/or comply with the:</w:t>
      </w:r>
    </w:p>
    <w:p w:rsidRPr="002E0A1A" w:rsidR="002E0A1A" w:rsidP="002E0A1A" w:rsidRDefault="002E0A1A" w14:paraId="6805F794" w14:textId="77777777">
      <w:pPr>
        <w:spacing w:before="120"/>
        <w:ind w:left="720" w:right="282" w:hanging="360"/>
        <w:rPr>
          <w:rFonts w:eastAsia="Times New Roman" w:cs="Calibri"/>
          <w:szCs w:val="20"/>
          <w:lang w:eastAsia="en-AU"/>
        </w:rPr>
      </w:pPr>
      <w:r w:rsidRPr="002E0A1A">
        <w:rPr>
          <w:rFonts w:ascii="Wingdings" w:hAnsi="Wingdings" w:eastAsia="Times New Roman" w:cs="Calibri"/>
          <w:szCs w:val="20"/>
          <w:lang w:eastAsia="en-AU"/>
        </w:rPr>
        <w:t></w:t>
      </w:r>
      <w:r w:rsidRPr="002E0A1A">
        <w:rPr>
          <w:rFonts w:ascii="Wingdings" w:hAnsi="Wingdings" w:eastAsia="Times New Roman" w:cs="Calibri"/>
          <w:szCs w:val="20"/>
          <w:lang w:eastAsia="en-AU"/>
        </w:rPr>
        <w:tab/>
      </w:r>
      <w:r w:rsidRPr="002E0A1A">
        <w:rPr>
          <w:rFonts w:eastAsia="Times New Roman" w:cs="Calibri"/>
          <w:szCs w:val="20"/>
          <w:lang w:eastAsia="en-AU"/>
        </w:rPr>
        <w:t>EPA Code of Practice - Onsite Wastewater Management, Publication 891.4 (2016) (the “Code”</w:t>
      </w:r>
      <w:proofErr w:type="gramStart"/>
      <w:r w:rsidRPr="002E0A1A">
        <w:rPr>
          <w:rFonts w:eastAsia="Times New Roman" w:cs="Calibri"/>
          <w:szCs w:val="20"/>
          <w:lang w:eastAsia="en-AU"/>
        </w:rPr>
        <w:t>);</w:t>
      </w:r>
      <w:proofErr w:type="gramEnd"/>
    </w:p>
    <w:p w:rsidRPr="002E0A1A" w:rsidR="002E0A1A" w:rsidP="002E0A1A" w:rsidRDefault="002E0A1A" w14:paraId="47F7E48C" w14:textId="77777777">
      <w:pPr>
        <w:spacing w:before="120"/>
        <w:ind w:left="720" w:right="282" w:hanging="360"/>
        <w:rPr>
          <w:rFonts w:eastAsia="Times New Roman" w:cs="Calibri"/>
          <w:szCs w:val="20"/>
          <w:lang w:eastAsia="en-AU"/>
        </w:rPr>
      </w:pPr>
      <w:r w:rsidRPr="002E0A1A">
        <w:rPr>
          <w:rFonts w:ascii="Wingdings" w:hAnsi="Wingdings" w:eastAsia="Times New Roman" w:cs="Calibri"/>
          <w:szCs w:val="20"/>
          <w:lang w:eastAsia="en-AU"/>
        </w:rPr>
        <w:t></w:t>
      </w:r>
      <w:r w:rsidRPr="002E0A1A">
        <w:rPr>
          <w:rFonts w:ascii="Wingdings" w:hAnsi="Wingdings" w:eastAsia="Times New Roman" w:cs="Calibri"/>
          <w:szCs w:val="20"/>
          <w:lang w:eastAsia="en-AU"/>
        </w:rPr>
        <w:tab/>
      </w:r>
      <w:r w:rsidRPr="002E0A1A">
        <w:rPr>
          <w:rFonts w:eastAsia="Times New Roman" w:cs="Calibri"/>
          <w:szCs w:val="20"/>
          <w:lang w:eastAsia="en-AU"/>
        </w:rPr>
        <w:t>Land Capability Assessment - Onsite Wastewater Management, Publication 746.1 (2003</w:t>
      </w:r>
      <w:proofErr w:type="gramStart"/>
      <w:r w:rsidRPr="002E0A1A">
        <w:rPr>
          <w:rFonts w:eastAsia="Times New Roman" w:cs="Calibri"/>
          <w:szCs w:val="20"/>
          <w:lang w:eastAsia="en-AU"/>
        </w:rPr>
        <w:t>);</w:t>
      </w:r>
      <w:proofErr w:type="gramEnd"/>
    </w:p>
    <w:p w:rsidRPr="002E0A1A" w:rsidR="002E0A1A" w:rsidP="002E0A1A" w:rsidRDefault="002E0A1A" w14:paraId="0C07AB66" w14:textId="77777777">
      <w:pPr>
        <w:spacing w:before="120"/>
        <w:ind w:left="720" w:right="282" w:hanging="360"/>
        <w:rPr>
          <w:rFonts w:eastAsia="Times New Roman" w:cs="Calibri"/>
          <w:szCs w:val="20"/>
          <w:lang w:eastAsia="en-AU"/>
        </w:rPr>
      </w:pPr>
      <w:r w:rsidRPr="002E0A1A">
        <w:rPr>
          <w:rFonts w:ascii="Wingdings" w:hAnsi="Wingdings" w:eastAsia="Times New Roman" w:cs="Calibri"/>
          <w:szCs w:val="20"/>
          <w:lang w:eastAsia="en-AU"/>
        </w:rPr>
        <w:t></w:t>
      </w:r>
      <w:r w:rsidRPr="002E0A1A">
        <w:rPr>
          <w:rFonts w:ascii="Wingdings" w:hAnsi="Wingdings" w:eastAsia="Times New Roman" w:cs="Calibri"/>
          <w:szCs w:val="20"/>
          <w:lang w:eastAsia="en-AU"/>
        </w:rPr>
        <w:tab/>
      </w:r>
      <w:r w:rsidRPr="002E0A1A">
        <w:rPr>
          <w:rFonts w:eastAsia="Times New Roman" w:cs="Calibri"/>
          <w:szCs w:val="20"/>
          <w:lang w:eastAsia="en-AU"/>
        </w:rPr>
        <w:t xml:space="preserve">AS/NZS Standard </w:t>
      </w:r>
      <w:r w:rsidRPr="002E0A1A">
        <w:rPr>
          <w:rFonts w:eastAsia="Times New Roman" w:cs="Calibri"/>
          <w:i/>
          <w:szCs w:val="20"/>
          <w:lang w:eastAsia="en-AU"/>
        </w:rPr>
        <w:t xml:space="preserve">1547:2012 </w:t>
      </w:r>
      <w:r w:rsidRPr="002E0A1A">
        <w:rPr>
          <w:rFonts w:eastAsia="Times New Roman" w:cs="Calibri"/>
          <w:szCs w:val="20"/>
          <w:lang w:eastAsia="en-AU"/>
        </w:rPr>
        <w:t>On-site Domestic Wastewater Management; and</w:t>
      </w:r>
    </w:p>
    <w:p w:rsidRPr="002E0A1A" w:rsidR="002E0A1A" w:rsidP="002E0A1A" w:rsidRDefault="002E0A1A" w14:paraId="1D47280C" w14:textId="77777777">
      <w:pPr>
        <w:spacing w:before="120"/>
        <w:ind w:left="720" w:right="282" w:hanging="360"/>
        <w:rPr>
          <w:rFonts w:eastAsia="Times New Roman" w:cs="Calibri"/>
          <w:szCs w:val="20"/>
          <w:lang w:eastAsia="en-AU"/>
        </w:rPr>
      </w:pPr>
      <w:r w:rsidRPr="002E0A1A">
        <w:rPr>
          <w:rFonts w:ascii="Wingdings" w:hAnsi="Wingdings" w:eastAsia="Times New Roman" w:cs="Calibri"/>
          <w:szCs w:val="20"/>
          <w:lang w:eastAsia="en-AU"/>
        </w:rPr>
        <w:t></w:t>
      </w:r>
      <w:r w:rsidRPr="002E0A1A">
        <w:rPr>
          <w:rFonts w:ascii="Wingdings" w:hAnsi="Wingdings" w:eastAsia="Times New Roman" w:cs="Calibri"/>
          <w:szCs w:val="20"/>
          <w:lang w:eastAsia="en-AU"/>
        </w:rPr>
        <w:tab/>
      </w:r>
      <w:r w:rsidRPr="002E0A1A">
        <w:rPr>
          <w:rFonts w:eastAsia="Times New Roman" w:cs="Calibri"/>
          <w:szCs w:val="20"/>
          <w:lang w:eastAsia="en-AU"/>
        </w:rPr>
        <w:t xml:space="preserve">AS/NZS Standard </w:t>
      </w:r>
      <w:r w:rsidRPr="002E0A1A">
        <w:rPr>
          <w:rFonts w:eastAsia="Times New Roman" w:cs="Calibri"/>
          <w:i/>
          <w:szCs w:val="20"/>
          <w:lang w:eastAsia="en-AU"/>
        </w:rPr>
        <w:t xml:space="preserve">3500:2003 </w:t>
      </w:r>
      <w:r w:rsidRPr="002E0A1A">
        <w:rPr>
          <w:rFonts w:eastAsia="Times New Roman" w:cs="Calibri"/>
          <w:szCs w:val="20"/>
          <w:lang w:eastAsia="en-AU"/>
        </w:rPr>
        <w:t>Plumbing and Drainage.</w:t>
      </w:r>
    </w:p>
    <w:p w:rsidRPr="002E0A1A" w:rsidR="002E0A1A" w:rsidP="002E0A1A" w:rsidRDefault="002E0A1A" w14:paraId="4DD80C7B" w14:textId="77777777">
      <w:pPr>
        <w:spacing w:before="120"/>
        <w:rPr>
          <w:rFonts w:eastAsia="Times New Roman" w:cs="Calibri"/>
          <w:szCs w:val="20"/>
          <w:lang w:eastAsia="en-AU"/>
        </w:rPr>
      </w:pPr>
    </w:p>
    <w:p w:rsidRPr="002E0A1A" w:rsidR="002E0A1A" w:rsidP="002E0A1A" w:rsidRDefault="002E0A1A" w14:paraId="7463A665" w14:textId="77777777">
      <w:pPr>
        <w:spacing w:before="120"/>
        <w:rPr>
          <w:rFonts w:eastAsia="Times New Roman" w:cs="Calibri"/>
          <w:b/>
          <w:szCs w:val="20"/>
          <w:lang w:eastAsia="en-AU"/>
        </w:rPr>
      </w:pPr>
      <w:r w:rsidRPr="002E0A1A">
        <w:rPr>
          <w:rFonts w:ascii="Arial" w:hAnsi="Arial" w:eastAsia="Times New Roman" w:cs="Times New Roman"/>
          <w:noProof/>
          <w:szCs w:val="20"/>
          <w:lang w:eastAsia="en-AU"/>
        </w:rPr>
        <mc:AlternateContent>
          <mc:Choice Requires="wps">
            <w:drawing>
              <wp:anchor distT="0" distB="0" distL="114300" distR="114300" simplePos="0" relativeHeight="251663360" behindDoc="0" locked="0" layoutInCell="1" allowOverlap="1" wp14:anchorId="36DF9AC2" wp14:editId="3B40DE04">
                <wp:simplePos x="0" y="0"/>
                <wp:positionH relativeFrom="column">
                  <wp:posOffset>1013460</wp:posOffset>
                </wp:positionH>
                <wp:positionV relativeFrom="paragraph">
                  <wp:posOffset>264160</wp:posOffset>
                </wp:positionV>
                <wp:extent cx="969010" cy="601345"/>
                <wp:effectExtent l="0" t="0" r="21590" b="27305"/>
                <wp:wrapNone/>
                <wp:docPr id="365" name="Text Box 365"/>
                <wp:cNvGraphicFramePr/>
                <a:graphic xmlns:a="http://schemas.openxmlformats.org/drawingml/2006/main">
                  <a:graphicData uri="http://schemas.microsoft.com/office/word/2010/wordprocessingShape">
                    <wps:wsp>
                      <wps:cNvSpPr txBox="1"/>
                      <wps:spPr>
                        <a:xfrm>
                          <a:off x="0" y="0"/>
                          <a:ext cx="969010" cy="601345"/>
                        </a:xfrm>
                        <a:prstGeom prst="rect">
                          <a:avLst/>
                        </a:prstGeom>
                        <a:solidFill>
                          <a:sysClr val="window" lastClr="FFFFFF"/>
                        </a:solidFill>
                        <a:ln w="6350">
                          <a:solidFill>
                            <a:prstClr val="black"/>
                          </a:solidFill>
                        </a:ln>
                        <a:effectLst/>
                      </wps:spPr>
                      <wps:txbx>
                        <w:txbxContent>
                          <w:p w:rsidRPr="002E0A1A" w:rsidR="002E0A1A" w:rsidP="002E0A1A" w:rsidRDefault="002E0A1A" w14:paraId="4FB57CA1" w14:textId="77777777">
                            <w:pPr>
                              <w:rPr>
                                <w:b/>
                                <w:sz w:val="18"/>
                              </w:rPr>
                            </w:pPr>
                            <w:r w:rsidRPr="002E0A1A">
                              <w:rPr>
                                <w:b/>
                                <w:sz w:val="18"/>
                              </w:rPr>
                              <w:t>Fresh water tap</w:t>
                            </w:r>
                          </w:p>
                          <w:p w:rsidRPr="002E0A1A" w:rsidR="002E0A1A" w:rsidP="002E0A1A" w:rsidRDefault="002E0A1A" w14:paraId="007B0F19" w14:textId="77777777">
                            <w:pPr>
                              <w:rPr>
                                <w:b/>
                                <w:sz w:val="18"/>
                              </w:rPr>
                            </w:pPr>
                            <w:r w:rsidRPr="002E0A1A">
                              <w:rPr>
                                <w:b/>
                                <w:sz w:val="18"/>
                              </w:rPr>
                              <w:t xml:space="preserve">for cleaning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11091AC">
              <v:shapetype id="_x0000_t202" coordsize="21600,21600" o:spt="202" path="m,l,21600r21600,l21600,xe" w14:anchorId="36DF9AC2">
                <v:stroke joinstyle="miter"/>
                <v:path gradientshapeok="t" o:connecttype="rect"/>
              </v:shapetype>
              <v:shape id="Text Box 365" style="position:absolute;left:0;text-align:left;margin-left:79.8pt;margin-top:20.8pt;width:76.3pt;height:4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">
                <v:textbox>
                  <w:txbxContent>
                    <w:p w:rsidRPr="002E0A1A" w:rsidR="002E0A1A" w:rsidP="002E0A1A" w:rsidRDefault="002E0A1A" w14:paraId="36B12F22" w14:textId="77777777">
                      <w:pPr>
                        <w:rPr>
                          <w:b/>
                          <w:sz w:val="18"/>
                        </w:rPr>
                      </w:pPr>
                      <w:r w:rsidRPr="002E0A1A">
                        <w:rPr>
                          <w:b/>
                          <w:sz w:val="18"/>
                        </w:rPr>
                        <w:t>Fresh water tap</w:t>
                      </w:r>
                    </w:p>
                    <w:p w:rsidRPr="002E0A1A" w:rsidR="002E0A1A" w:rsidP="002E0A1A" w:rsidRDefault="002E0A1A" w14:paraId="46758FDE" w14:textId="77777777">
                      <w:pPr>
                        <w:rPr>
                          <w:b/>
                          <w:sz w:val="18"/>
                        </w:rPr>
                      </w:pPr>
                      <w:r w:rsidRPr="002E0A1A">
                        <w:rPr>
                          <w:b/>
                          <w:sz w:val="18"/>
                        </w:rPr>
                        <w:t xml:space="preserve">for cleaning </w:t>
                      </w:r>
                    </w:p>
                  </w:txbxContent>
                </v:textbox>
              </v:shape>
            </w:pict>
          </mc:Fallback>
        </mc:AlternateContent>
      </w:r>
      <w:r w:rsidRPr="002E0A1A">
        <w:rPr>
          <w:rFonts w:eastAsia="Times New Roman" w:cs="Calibri"/>
          <w:b/>
          <w:szCs w:val="20"/>
          <w:lang w:eastAsia="en-AU"/>
        </w:rPr>
        <w:t>Figure 1: Treatment System Installation Example</w:t>
      </w:r>
    </w:p>
    <w:p w:rsidRPr="002E0A1A" w:rsidR="002E0A1A" w:rsidP="002E0A1A" w:rsidRDefault="002E0A1A" w14:paraId="2DF3571F" w14:textId="77777777">
      <w:pPr>
        <w:spacing w:before="120"/>
        <w:jc w:val="center"/>
        <w:rPr>
          <w:rFonts w:eastAsia="Times New Roman" w:cs="Calibri"/>
          <w:szCs w:val="20"/>
          <w:lang w:eastAsia="en-AU"/>
        </w:rPr>
      </w:pPr>
      <w:r w:rsidRPr="002E0A1A">
        <w:rPr>
          <w:rFonts w:ascii="Arial" w:hAnsi="Arial" w:eastAsia="Times New Roman" w:cs="Times New Roman"/>
          <w:noProof/>
          <w:szCs w:val="20"/>
          <w:lang w:eastAsia="en-AU"/>
        </w:rPr>
        <mc:AlternateContent>
          <mc:Choice Requires="wps">
            <w:drawing>
              <wp:anchor distT="0" distB="0" distL="114300" distR="114300" simplePos="0" relativeHeight="251664384" behindDoc="0" locked="0" layoutInCell="1" allowOverlap="1" wp14:anchorId="42921B9D" wp14:editId="7A3A3FE8">
                <wp:simplePos x="0" y="0"/>
                <wp:positionH relativeFrom="column">
                  <wp:posOffset>1913499</wp:posOffset>
                </wp:positionH>
                <wp:positionV relativeFrom="paragraph">
                  <wp:posOffset>1920436</wp:posOffset>
                </wp:positionV>
                <wp:extent cx="508000" cy="351692"/>
                <wp:effectExtent l="0" t="0" r="25400" b="10795"/>
                <wp:wrapNone/>
                <wp:docPr id="366" name="Text Box 366"/>
                <wp:cNvGraphicFramePr/>
                <a:graphic xmlns:a="http://schemas.openxmlformats.org/drawingml/2006/main">
                  <a:graphicData uri="http://schemas.microsoft.com/office/word/2010/wordprocessingShape">
                    <wps:wsp>
                      <wps:cNvSpPr txBox="1"/>
                      <wps:spPr>
                        <a:xfrm>
                          <a:off x="0" y="0"/>
                          <a:ext cx="508000" cy="351692"/>
                        </a:xfrm>
                        <a:prstGeom prst="rect">
                          <a:avLst/>
                        </a:prstGeom>
                        <a:solidFill>
                          <a:sysClr val="window" lastClr="FFFFFF"/>
                        </a:solidFill>
                        <a:ln w="6350">
                          <a:solidFill>
                            <a:prstClr val="black"/>
                          </a:solidFill>
                        </a:ln>
                        <a:effectLst/>
                      </wps:spPr>
                      <wps:txbx>
                        <w:txbxContent>
                          <w:p w:rsidRPr="002E0A1A" w:rsidR="002E0A1A" w:rsidP="002E0A1A" w:rsidRDefault="002E0A1A" w14:paraId="4CF2EE09" w14:textId="77777777">
                            <w:pPr>
                              <w:rPr>
                                <w:b/>
                                <w:sz w:val="20"/>
                              </w:rPr>
                            </w:pPr>
                            <w:r w:rsidRPr="002E0A1A">
                              <w:rPr>
                                <w:b/>
                                <w:sz w:val="20"/>
                              </w:rPr>
                              <w:t>Filter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B13C9E">
              <v:shape id="Text Box 366" style="position:absolute;left:0;text-align:left;margin-left:150.65pt;margin-top:151.2pt;width:40pt;height:27.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" w14:anchorId="42921B9D">
                <v:textbox>
                  <w:txbxContent>
                    <w:p w:rsidRPr="002E0A1A" w:rsidR="002E0A1A" w:rsidP="002E0A1A" w:rsidRDefault="002E0A1A" w14:paraId="00C281F0" w14:textId="77777777">
                      <w:pPr>
                        <w:rPr>
                          <w:b/>
                          <w:sz w:val="20"/>
                        </w:rPr>
                      </w:pPr>
                      <w:r w:rsidRPr="002E0A1A">
                        <w:rPr>
                          <w:b/>
                          <w:sz w:val="20"/>
                        </w:rPr>
                        <w:t>Filter</w:t>
                      </w:r>
                    </w:p>
                  </w:txbxContent>
                </v:textbox>
              </v:shape>
            </w:pict>
          </mc:Fallback>
        </mc:AlternateContent>
      </w:r>
      <w:r w:rsidRPr="002E0A1A">
        <w:rPr>
          <w:rFonts w:ascii="Arial" w:hAnsi="Arial" w:eastAsia="Times New Roman" w:cs="Times New Roman"/>
          <w:noProof/>
          <w:szCs w:val="20"/>
          <w:lang w:eastAsia="en-AU"/>
        </w:rPr>
        <w:drawing>
          <wp:inline distT="0" distB="0" distL="0" distR="0" wp14:anchorId="27B29A5F" wp14:editId="09D9085B">
            <wp:extent cx="3705155" cy="24257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725933" cy="2439303"/>
                    </a:xfrm>
                    <a:prstGeom prst="rect">
                      <a:avLst/>
                    </a:prstGeom>
                    <a:noFill/>
                    <a:ln>
                      <a:noFill/>
                    </a:ln>
                  </pic:spPr>
                </pic:pic>
              </a:graphicData>
            </a:graphic>
          </wp:inline>
        </w:drawing>
      </w:r>
    </w:p>
    <w:p w:rsidRPr="002E0A1A" w:rsidR="002E0A1A" w:rsidP="002E0A1A" w:rsidRDefault="002E0A1A" w14:paraId="6B61FF6D" w14:textId="77777777">
      <w:pPr>
        <w:spacing w:before="120"/>
        <w:rPr>
          <w:rFonts w:eastAsia="Times New Roman" w:cs="Calibri"/>
          <w:szCs w:val="20"/>
          <w:lang w:eastAsia="en-AU"/>
        </w:rPr>
      </w:pPr>
    </w:p>
    <w:p w:rsidRPr="002E0A1A" w:rsidR="002E0A1A" w:rsidP="002E0A1A" w:rsidRDefault="002E0A1A" w14:paraId="2990D729" w14:textId="77777777">
      <w:pPr>
        <w:spacing w:before="120"/>
        <w:jc w:val="center"/>
        <w:rPr>
          <w:rFonts w:eastAsia="Times New Roman" w:cs="Calibri"/>
          <w:szCs w:val="20"/>
          <w:lang w:eastAsia="en-AU"/>
        </w:rPr>
      </w:pPr>
      <w:r w:rsidRPr="002E0A1A">
        <w:rPr>
          <w:rFonts w:ascii="Arial" w:hAnsi="Arial" w:eastAsia="Times New Roman" w:cs="Times New Roman"/>
          <w:b/>
          <w:noProof/>
          <w:sz w:val="28"/>
          <w:szCs w:val="28"/>
          <w:lang w:eastAsia="en-AU"/>
        </w:rPr>
        <w:lastRenderedPageBreak/>
        <mc:AlternateContent>
          <mc:Choice Requires="wps">
            <w:drawing>
              <wp:anchor distT="0" distB="0" distL="114300" distR="114300" simplePos="0" relativeHeight="251665408" behindDoc="0" locked="0" layoutInCell="1" allowOverlap="1" wp14:anchorId="6622365D" wp14:editId="498C8D8A">
                <wp:simplePos x="0" y="0"/>
                <wp:positionH relativeFrom="column">
                  <wp:posOffset>1458909</wp:posOffset>
                </wp:positionH>
                <wp:positionV relativeFrom="paragraph">
                  <wp:posOffset>93980</wp:posOffset>
                </wp:positionV>
                <wp:extent cx="1578707" cy="429846"/>
                <wp:effectExtent l="0" t="0" r="21590" b="27940"/>
                <wp:wrapNone/>
                <wp:docPr id="367" name="Text Box 367"/>
                <wp:cNvGraphicFramePr/>
                <a:graphic xmlns:a="http://schemas.openxmlformats.org/drawingml/2006/main">
                  <a:graphicData uri="http://schemas.microsoft.com/office/word/2010/wordprocessingShape">
                    <wps:wsp>
                      <wps:cNvSpPr txBox="1"/>
                      <wps:spPr>
                        <a:xfrm>
                          <a:off x="0" y="0"/>
                          <a:ext cx="1578707" cy="429846"/>
                        </a:xfrm>
                        <a:prstGeom prst="rect">
                          <a:avLst/>
                        </a:prstGeom>
                        <a:solidFill>
                          <a:sysClr val="window" lastClr="FFFFFF"/>
                        </a:solidFill>
                        <a:ln w="6350">
                          <a:solidFill>
                            <a:prstClr val="black"/>
                          </a:solidFill>
                        </a:ln>
                        <a:effectLst/>
                      </wps:spPr>
                      <wps:txbx>
                        <w:txbxContent>
                          <w:p w:rsidRPr="002E0A1A" w:rsidR="002E0A1A" w:rsidP="002E0A1A" w:rsidRDefault="002E0A1A" w14:paraId="620BEFA2" w14:textId="77777777">
                            <w:pPr>
                              <w:rPr>
                                <w:b/>
                              </w:rPr>
                            </w:pPr>
                            <w:r w:rsidRPr="002E0A1A">
                              <w:rPr>
                                <w:b/>
                              </w:rPr>
                              <w:t>Flush valves and Pit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C98F915">
              <v:shape id="Text Box 367" style="position:absolute;left:0;text-align:left;margin-left:114.85pt;margin-top:7.4pt;width:124.3pt;height:33.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" w14:anchorId="6622365D">
                <v:textbox>
                  <w:txbxContent>
                    <w:p w:rsidRPr="002E0A1A" w:rsidR="002E0A1A" w:rsidP="002E0A1A" w:rsidRDefault="002E0A1A" w14:paraId="09B8415C" w14:textId="77777777">
                      <w:pPr>
                        <w:rPr>
                          <w:b/>
                        </w:rPr>
                      </w:pPr>
                      <w:r w:rsidRPr="002E0A1A">
                        <w:rPr>
                          <w:b/>
                        </w:rPr>
                        <w:t>Flush valves and Pit</w:t>
                      </w:r>
                    </w:p>
                  </w:txbxContent>
                </v:textbox>
              </v:shape>
            </w:pict>
          </mc:Fallback>
        </mc:AlternateContent>
      </w:r>
      <w:r w:rsidRPr="002E0A1A">
        <w:rPr>
          <w:rFonts w:ascii="Arial" w:hAnsi="Arial" w:eastAsia="Times New Roman" w:cs="Times New Roman"/>
          <w:b/>
          <w:noProof/>
          <w:sz w:val="28"/>
          <w:szCs w:val="28"/>
          <w:lang w:eastAsia="en-AU"/>
        </w:rPr>
        <w:drawing>
          <wp:inline distT="0" distB="0" distL="0" distR="0" wp14:anchorId="301EB55C" wp14:editId="2520562D">
            <wp:extent cx="3622725" cy="2558415"/>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639890" cy="2570537"/>
                    </a:xfrm>
                    <a:prstGeom prst="rect">
                      <a:avLst/>
                    </a:prstGeom>
                    <a:noFill/>
                    <a:ln>
                      <a:noFill/>
                    </a:ln>
                  </pic:spPr>
                </pic:pic>
              </a:graphicData>
            </a:graphic>
          </wp:inline>
        </w:drawing>
      </w:r>
    </w:p>
    <w:p w:rsidRPr="002E0A1A" w:rsidR="002E0A1A" w:rsidP="002E0A1A" w:rsidRDefault="002E0A1A" w14:paraId="349AFC5D" w14:textId="77777777">
      <w:pPr>
        <w:spacing w:after="360"/>
        <w:rPr>
          <w:rFonts w:eastAsia="Times New Roman" w:cs="Calibri"/>
          <w:b/>
          <w:sz w:val="32"/>
          <w:szCs w:val="32"/>
          <w:lang w:eastAsia="en-AU"/>
        </w:rPr>
      </w:pPr>
      <w:r w:rsidRPr="002E0A1A">
        <w:rPr>
          <w:rFonts w:eastAsia="Times New Roman" w:cs="Calibri"/>
          <w:b/>
          <w:color w:val="4472C4"/>
          <w:sz w:val="32"/>
          <w:szCs w:val="32"/>
          <w:lang w:eastAsia="en-AU"/>
        </w:rPr>
        <w:t>Section 2 – Operational Plan</w:t>
      </w:r>
    </w:p>
    <w:p w:rsidRPr="002E0A1A" w:rsidR="002E0A1A" w:rsidP="002E0A1A" w:rsidRDefault="002E0A1A" w14:paraId="38D045AA" w14:textId="77777777">
      <w:pPr>
        <w:spacing w:before="120"/>
        <w:rPr>
          <w:rFonts w:eastAsia="Times New Roman" w:cs="Calibri"/>
          <w:b/>
          <w:bCs/>
          <w:sz w:val="28"/>
          <w:szCs w:val="28"/>
          <w:lang w:eastAsia="en-AU"/>
        </w:rPr>
      </w:pPr>
      <w:r w:rsidRPr="002E0A1A">
        <w:rPr>
          <w:rFonts w:eastAsia="Times New Roman" w:cs="Calibri"/>
          <w:b/>
          <w:bCs/>
          <w:sz w:val="28"/>
          <w:szCs w:val="28"/>
          <w:lang w:eastAsia="en-AU"/>
        </w:rPr>
        <w:t>2.1</w:t>
      </w:r>
      <w:r w:rsidRPr="002E0A1A">
        <w:rPr>
          <w:rFonts w:eastAsia="Times New Roman" w:cs="Calibri"/>
          <w:b/>
          <w:bCs/>
          <w:sz w:val="28"/>
          <w:szCs w:val="28"/>
          <w:lang w:eastAsia="en-AU"/>
        </w:rPr>
        <w:tab/>
      </w:r>
      <w:r w:rsidRPr="002E0A1A">
        <w:rPr>
          <w:rFonts w:eastAsia="Times New Roman" w:cs="Calibri"/>
          <w:b/>
          <w:bCs/>
          <w:sz w:val="28"/>
          <w:szCs w:val="28"/>
          <w:lang w:eastAsia="en-AU"/>
        </w:rPr>
        <w:t>Overview</w:t>
      </w:r>
    </w:p>
    <w:p w:rsidRPr="002E0A1A" w:rsidR="002E0A1A" w:rsidP="002E0A1A" w:rsidRDefault="002E0A1A" w14:paraId="290D6858" w14:textId="77777777">
      <w:pPr>
        <w:spacing w:before="120"/>
        <w:ind w:right="282"/>
        <w:rPr>
          <w:rFonts w:eastAsia="Times New Roman" w:cs="Calibri"/>
          <w:szCs w:val="24"/>
          <w:lang w:eastAsia="en-AU"/>
        </w:rPr>
      </w:pPr>
      <w:r w:rsidRPr="002E0A1A">
        <w:rPr>
          <w:rFonts w:eastAsia="Times New Roman" w:cs="Calibri"/>
          <w:szCs w:val="24"/>
          <w:lang w:eastAsia="en-AU"/>
        </w:rPr>
        <w:t>The operational plan outlines the management strategies and actions that Council intends to implement for effective management of DWM systems within the Shire to achieve:</w:t>
      </w:r>
    </w:p>
    <w:p w:rsidRPr="002E0A1A" w:rsidR="002E0A1A" w:rsidP="002E0A1A" w:rsidRDefault="002E0A1A" w14:paraId="0268CCCB" w14:textId="77777777">
      <w:pPr>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sustainable on-site wastewater management; and</w:t>
      </w:r>
    </w:p>
    <w:p w:rsidRPr="002E0A1A" w:rsidR="002E0A1A" w:rsidP="002E0A1A" w:rsidRDefault="002E0A1A" w14:paraId="09852C8A" w14:textId="77777777">
      <w:pPr>
        <w:spacing w:before="120"/>
        <w:ind w:left="720" w:right="28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support for continued growth in areas where reticulated sewer is not available</w:t>
      </w:r>
    </w:p>
    <w:p w:rsidRPr="002E0A1A" w:rsidR="002E0A1A" w:rsidP="002E0A1A" w:rsidRDefault="002E0A1A" w14:paraId="550A64BA" w14:textId="77777777">
      <w:pPr>
        <w:spacing w:before="120"/>
        <w:ind w:right="282"/>
        <w:rPr>
          <w:rFonts w:eastAsia="Times New Roman" w:cs="Calibri"/>
          <w:szCs w:val="24"/>
          <w:lang w:eastAsia="en-AU"/>
        </w:rPr>
      </w:pPr>
      <w:r w:rsidRPr="002E0A1A">
        <w:rPr>
          <w:rFonts w:eastAsia="Times New Roman" w:cs="Calibri"/>
          <w:szCs w:val="24"/>
          <w:lang w:eastAsia="en-AU"/>
        </w:rPr>
        <w:t>The management strategies and actions are detailed under the following categories:</w:t>
      </w:r>
    </w:p>
    <w:p w:rsidRPr="002E0A1A" w:rsidR="002E0A1A" w:rsidP="002E0A1A" w:rsidRDefault="002E0A1A" w14:paraId="0AC7260E"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Identified Growth and Improvement </w:t>
      </w:r>
      <w:proofErr w:type="gramStart"/>
      <w:r w:rsidRPr="002E0A1A">
        <w:rPr>
          <w:rFonts w:eastAsia="Times New Roman" w:cs="Calibri"/>
          <w:szCs w:val="24"/>
          <w:lang w:eastAsia="en-AU"/>
        </w:rPr>
        <w:t>Areas;</w:t>
      </w:r>
      <w:proofErr w:type="gramEnd"/>
    </w:p>
    <w:p w:rsidRPr="002E0A1A" w:rsidR="002E0A1A" w:rsidP="002E0A1A" w:rsidRDefault="002E0A1A" w14:paraId="150BA042"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Information Management and </w:t>
      </w:r>
      <w:proofErr w:type="gramStart"/>
      <w:r w:rsidRPr="002E0A1A">
        <w:rPr>
          <w:rFonts w:eastAsia="Times New Roman" w:cs="Calibri"/>
          <w:szCs w:val="24"/>
          <w:lang w:eastAsia="en-AU"/>
        </w:rPr>
        <w:t>Reporting;</w:t>
      </w:r>
      <w:proofErr w:type="gramEnd"/>
    </w:p>
    <w:p w:rsidRPr="002E0A1A" w:rsidR="002E0A1A" w:rsidP="002E0A1A" w:rsidRDefault="002E0A1A" w14:paraId="7A0FCE27"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proofErr w:type="gramStart"/>
      <w:r w:rsidRPr="002E0A1A">
        <w:rPr>
          <w:rFonts w:eastAsia="Times New Roman" w:cs="Calibri"/>
          <w:szCs w:val="24"/>
          <w:lang w:eastAsia="en-AU"/>
        </w:rPr>
        <w:t>Approvals;</w:t>
      </w:r>
      <w:proofErr w:type="gramEnd"/>
    </w:p>
    <w:p w:rsidRPr="002E0A1A" w:rsidR="002E0A1A" w:rsidP="002E0A1A" w:rsidRDefault="002E0A1A" w14:paraId="4B64A7A0"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Inspection and Compliance </w:t>
      </w:r>
      <w:proofErr w:type="gramStart"/>
      <w:r w:rsidRPr="002E0A1A">
        <w:rPr>
          <w:rFonts w:eastAsia="Times New Roman" w:cs="Calibri"/>
          <w:szCs w:val="24"/>
          <w:lang w:eastAsia="en-AU"/>
        </w:rPr>
        <w:t>Monitoring;</w:t>
      </w:r>
      <w:proofErr w:type="gramEnd"/>
    </w:p>
    <w:p w:rsidRPr="002E0A1A" w:rsidR="002E0A1A" w:rsidP="002E0A1A" w:rsidRDefault="002E0A1A" w14:paraId="6F7F8FE5"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Funding and Resourcing; and</w:t>
      </w:r>
    </w:p>
    <w:p w:rsidRPr="002E0A1A" w:rsidR="002E0A1A" w:rsidP="002E0A1A" w:rsidRDefault="002E0A1A" w14:paraId="0BC03E2E"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Community Education &amp; Awareness</w:t>
      </w:r>
    </w:p>
    <w:p w:rsidRPr="002E0A1A" w:rsidR="002E0A1A" w:rsidP="002E0A1A" w:rsidRDefault="002E0A1A" w14:paraId="691E1318" w14:textId="77777777">
      <w:pPr>
        <w:spacing w:before="120"/>
        <w:ind w:left="714" w:right="28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Audit and Review</w:t>
      </w:r>
    </w:p>
    <w:p w:rsidRPr="002E0A1A" w:rsidR="002E0A1A" w:rsidP="002E0A1A" w:rsidRDefault="002E0A1A" w14:paraId="41CF7C40" w14:textId="77777777">
      <w:pPr>
        <w:spacing w:before="120" w:after="360"/>
        <w:ind w:right="282"/>
        <w:rPr>
          <w:rFonts w:eastAsia="Times New Roman" w:cs="Calibri"/>
          <w:szCs w:val="20"/>
          <w:lang w:eastAsia="en-AU"/>
        </w:rPr>
      </w:pPr>
      <w:r w:rsidRPr="002E0A1A">
        <w:rPr>
          <w:rFonts w:eastAsia="Times New Roman" w:cs="Calibri"/>
          <w:szCs w:val="20"/>
          <w:lang w:eastAsia="en-AU"/>
        </w:rPr>
        <w:t>A review of the previous DWMP deliverables was conducted in 2017 by way of an independent audit review.  This operational plan incorporates the relevant recommendations that were presented in that audit.</w:t>
      </w:r>
    </w:p>
    <w:p w:rsidRPr="002E0A1A" w:rsidR="002E0A1A" w:rsidP="002E0A1A" w:rsidRDefault="002E0A1A" w14:paraId="4FDE78BE" w14:textId="77777777">
      <w:pPr>
        <w:spacing w:before="120"/>
        <w:ind w:right="282"/>
        <w:rPr>
          <w:rFonts w:eastAsia="Times New Roman" w:cs="Calibri"/>
          <w:b/>
          <w:sz w:val="28"/>
          <w:szCs w:val="28"/>
          <w:lang w:eastAsia="en-AU"/>
        </w:rPr>
      </w:pPr>
      <w:r w:rsidRPr="002E0A1A">
        <w:rPr>
          <w:rFonts w:eastAsia="Times New Roman" w:cs="Calibri"/>
          <w:b/>
          <w:sz w:val="28"/>
          <w:szCs w:val="28"/>
          <w:lang w:eastAsia="en-AU"/>
        </w:rPr>
        <w:t>2.2</w:t>
      </w:r>
      <w:r w:rsidRPr="002E0A1A">
        <w:rPr>
          <w:rFonts w:eastAsia="Times New Roman" w:cs="Calibri"/>
          <w:b/>
          <w:sz w:val="28"/>
          <w:szCs w:val="28"/>
          <w:lang w:eastAsia="en-AU"/>
        </w:rPr>
        <w:tab/>
      </w:r>
      <w:r w:rsidRPr="002E0A1A">
        <w:rPr>
          <w:rFonts w:eastAsia="Times New Roman" w:cs="Calibri"/>
          <w:b/>
          <w:sz w:val="28"/>
          <w:szCs w:val="28"/>
          <w:lang w:eastAsia="en-AU"/>
        </w:rPr>
        <w:t>Identified Growth and Improvement Areas</w:t>
      </w:r>
    </w:p>
    <w:p w:rsidRPr="002E0A1A" w:rsidR="002E0A1A" w:rsidP="002E0A1A" w:rsidRDefault="002E0A1A" w14:paraId="24CAF488" w14:textId="77777777">
      <w:pPr>
        <w:autoSpaceDE w:val="0"/>
        <w:autoSpaceDN w:val="0"/>
        <w:adjustRightInd w:val="0"/>
        <w:spacing w:before="120"/>
        <w:ind w:right="282"/>
        <w:rPr>
          <w:rFonts w:eastAsia="Calibri" w:cs="Calibri"/>
          <w:szCs w:val="24"/>
          <w:lang w:eastAsia="en-AU"/>
        </w:rPr>
      </w:pPr>
      <w:r w:rsidRPr="002E0A1A">
        <w:rPr>
          <w:rFonts w:eastAsia="Calibri" w:cs="Calibri"/>
          <w:szCs w:val="24"/>
          <w:lang w:eastAsia="en-AU"/>
        </w:rPr>
        <w:t>The Moorabool Shire Small Towns and Settlements Strategy September 2016 (STS) was adopted by Council. It provides an overarching vision as to how the Council will manage the future of its small towns and settlements.</w:t>
      </w:r>
    </w:p>
    <w:p w:rsidRPr="002E0A1A" w:rsidR="002E0A1A" w:rsidP="002E0A1A" w:rsidRDefault="002E0A1A" w14:paraId="1913C147" w14:textId="77777777">
      <w:pPr>
        <w:autoSpaceDE w:val="0"/>
        <w:autoSpaceDN w:val="0"/>
        <w:adjustRightInd w:val="0"/>
        <w:spacing w:before="120"/>
        <w:ind w:right="282"/>
        <w:rPr>
          <w:rFonts w:eastAsia="Calibri" w:cs="Calibri"/>
          <w:szCs w:val="24"/>
          <w:lang w:eastAsia="en-AU"/>
        </w:rPr>
      </w:pPr>
      <w:r w:rsidRPr="002E0A1A">
        <w:rPr>
          <w:rFonts w:eastAsia="Calibri" w:cs="Calibri"/>
          <w:szCs w:val="24"/>
          <w:lang w:eastAsia="en-AU"/>
        </w:rPr>
        <w:t xml:space="preserve">The STS identified the towns of </w:t>
      </w:r>
      <w:bookmarkStart w:name="_Hlk13736379" w:id="49"/>
      <w:r w:rsidRPr="002E0A1A">
        <w:rPr>
          <w:rFonts w:eastAsia="Calibri" w:cs="Calibri"/>
          <w:szCs w:val="24"/>
          <w:lang w:eastAsia="en-AU"/>
        </w:rPr>
        <w:t xml:space="preserve">Bungaree, Dunnstown, </w:t>
      </w:r>
      <w:proofErr w:type="gramStart"/>
      <w:r w:rsidRPr="002E0A1A">
        <w:rPr>
          <w:rFonts w:eastAsia="Calibri" w:cs="Calibri"/>
          <w:szCs w:val="24"/>
          <w:lang w:eastAsia="en-AU"/>
        </w:rPr>
        <w:t>Myrniong</w:t>
      </w:r>
      <w:proofErr w:type="gramEnd"/>
      <w:r w:rsidRPr="002E0A1A">
        <w:rPr>
          <w:rFonts w:eastAsia="Calibri" w:cs="Calibri"/>
          <w:szCs w:val="24"/>
          <w:lang w:eastAsia="en-AU"/>
        </w:rPr>
        <w:t xml:space="preserve"> and Wallace </w:t>
      </w:r>
      <w:bookmarkEnd w:id="49"/>
      <w:r w:rsidRPr="002E0A1A">
        <w:rPr>
          <w:rFonts w:eastAsia="Calibri" w:cs="Calibri"/>
          <w:szCs w:val="24"/>
          <w:lang w:eastAsia="en-AU"/>
        </w:rPr>
        <w:t xml:space="preserve">as having long-term potential to accommodate some population growth. Development was </w:t>
      </w:r>
      <w:r w:rsidRPr="002E0A1A">
        <w:rPr>
          <w:rFonts w:eastAsia="Calibri" w:cs="Calibri"/>
          <w:szCs w:val="24"/>
          <w:lang w:eastAsia="en-AU"/>
        </w:rPr>
        <w:lastRenderedPageBreak/>
        <w:t>contingent on reticulated sewer to Bungaree, Dunnstown and Wallace and a localised wastewater management solution for Myrniong.</w:t>
      </w:r>
    </w:p>
    <w:p w:rsidRPr="002E0A1A" w:rsidR="002E0A1A" w:rsidP="002E0A1A" w:rsidRDefault="002E0A1A" w14:paraId="25EA794A" w14:textId="77777777">
      <w:pPr>
        <w:autoSpaceDE w:val="0"/>
        <w:autoSpaceDN w:val="0"/>
        <w:adjustRightInd w:val="0"/>
        <w:spacing w:before="120"/>
        <w:ind w:right="282"/>
        <w:rPr>
          <w:rFonts w:eastAsia="Calibri" w:cs="Calibri"/>
          <w:szCs w:val="24"/>
          <w:lang w:eastAsia="en-AU"/>
        </w:rPr>
      </w:pPr>
      <w:r w:rsidRPr="002E0A1A">
        <w:rPr>
          <w:rFonts w:eastAsia="Calibri" w:cs="Calibri"/>
          <w:szCs w:val="24"/>
          <w:lang w:eastAsia="en-AU"/>
        </w:rPr>
        <w:t>The STS also states that Elaine “has the potential to become a provider of a wider range of community services to residents in the south-western part of the Shire. Limited growth, if it occurs, will rely upon Council’s domestic wastewater policy and suitable sites being identified for housing”.</w:t>
      </w:r>
    </w:p>
    <w:p w:rsidRPr="002E0A1A" w:rsidR="002E0A1A" w:rsidP="002E0A1A" w:rsidRDefault="002E0A1A" w14:paraId="2F3BE413" w14:textId="77777777">
      <w:pPr>
        <w:autoSpaceDE w:val="0"/>
        <w:autoSpaceDN w:val="0"/>
        <w:adjustRightInd w:val="0"/>
        <w:ind w:right="282"/>
        <w:rPr>
          <w:rFonts w:eastAsia="Calibri" w:cs="Calibri"/>
          <w:szCs w:val="24"/>
        </w:rPr>
      </w:pPr>
      <w:r w:rsidRPr="002E0A1A">
        <w:rPr>
          <w:rFonts w:eastAsia="Calibri" w:cs="Calibri"/>
          <w:szCs w:val="24"/>
        </w:rPr>
        <w:t>In 2014 Council engaged consultants to prepare a report for Central Highlands Water on options for the provision of sewerage services to the townships of Bungaree and Wallace. A further report was provided in June 2017 and included actions to be taken to progress a reticulated wastewater solution for the towns.</w:t>
      </w:r>
      <w:bookmarkStart w:name="_Hlk20317327" w:id="50"/>
    </w:p>
    <w:bookmarkEnd w:id="50"/>
    <w:p w:rsidRPr="002E0A1A" w:rsidR="002E0A1A" w:rsidP="002E0A1A" w:rsidRDefault="002E0A1A" w14:paraId="27A97EBA" w14:textId="77777777">
      <w:pPr>
        <w:autoSpaceDE w:val="0"/>
        <w:autoSpaceDN w:val="0"/>
        <w:adjustRightInd w:val="0"/>
        <w:ind w:right="282"/>
        <w:rPr>
          <w:rFonts w:eastAsia="Calibri" w:cs="Calibri"/>
          <w:szCs w:val="24"/>
          <w:lang w:eastAsia="en-AU"/>
        </w:rPr>
      </w:pPr>
      <w:r w:rsidRPr="002E0A1A">
        <w:rPr>
          <w:rFonts w:eastAsia="Calibri" w:cs="Calibri"/>
          <w:szCs w:val="24"/>
        </w:rPr>
        <w:t>The S</w:t>
      </w:r>
      <w:r w:rsidRPr="002E0A1A">
        <w:rPr>
          <w:rFonts w:eastAsia="Calibri" w:cs="Calibri"/>
          <w:szCs w:val="24"/>
          <w:lang w:eastAsia="en-AU"/>
        </w:rPr>
        <w:t>TS reinforces the overriding reliance for sustainable onsite wastewater to support the large number of towns and hamlets within the Council.</w:t>
      </w:r>
    </w:p>
    <w:p w:rsidRPr="002E0A1A" w:rsidR="002E0A1A" w:rsidP="002E0A1A" w:rsidRDefault="002E0A1A" w14:paraId="2C6F6689" w14:textId="77777777">
      <w:pPr>
        <w:autoSpaceDE w:val="0"/>
        <w:autoSpaceDN w:val="0"/>
        <w:adjustRightInd w:val="0"/>
        <w:spacing w:before="120"/>
        <w:ind w:right="282"/>
        <w:rPr>
          <w:rFonts w:eastAsia="Times New Roman" w:cs="Calibri"/>
          <w:szCs w:val="24"/>
          <w:lang w:eastAsia="en-AU"/>
        </w:rPr>
      </w:pPr>
      <w:r w:rsidRPr="002E0A1A">
        <w:rPr>
          <w:rFonts w:eastAsia="Times New Roman" w:cs="Calibri"/>
          <w:szCs w:val="24"/>
          <w:lang w:eastAsia="en-AU"/>
        </w:rPr>
        <w:t xml:space="preserve">In addition to the many small towns that will continue to rely on septic tank systems for treatment and disposal of wastewater, the townships of Ballan and Bacchus Marsh are expected to grow significantly. </w:t>
      </w:r>
    </w:p>
    <w:p w:rsidRPr="002E0A1A" w:rsidR="002E0A1A" w:rsidP="002E0A1A" w:rsidRDefault="002E0A1A" w14:paraId="48BD5BC1" w14:textId="77777777">
      <w:pPr>
        <w:autoSpaceDE w:val="0"/>
        <w:autoSpaceDN w:val="0"/>
        <w:adjustRightInd w:val="0"/>
        <w:spacing w:before="120"/>
        <w:ind w:right="282"/>
        <w:rPr>
          <w:rFonts w:eastAsia="Times New Roman" w:cs="Calibri"/>
          <w:szCs w:val="24"/>
          <w:lang w:eastAsia="en-AU"/>
        </w:rPr>
      </w:pPr>
      <w:r w:rsidRPr="002E0A1A">
        <w:rPr>
          <w:rFonts w:eastAsia="Times New Roman" w:cs="Calibri"/>
          <w:szCs w:val="24"/>
          <w:lang w:eastAsia="en-AU"/>
        </w:rPr>
        <w:t xml:space="preserve">Extensions to existing reticulated sewers into unsewered areas will result in a reduction in septic tanks as properties connect to sewer. Development outside extended </w:t>
      </w:r>
      <w:proofErr w:type="spellStart"/>
      <w:r w:rsidRPr="002E0A1A">
        <w:rPr>
          <w:rFonts w:eastAsia="Times New Roman" w:cs="Calibri"/>
          <w:szCs w:val="24"/>
          <w:lang w:eastAsia="en-AU"/>
        </w:rPr>
        <w:t>sewered</w:t>
      </w:r>
      <w:proofErr w:type="spellEnd"/>
      <w:r w:rsidRPr="002E0A1A">
        <w:rPr>
          <w:rFonts w:eastAsia="Times New Roman" w:cs="Calibri"/>
          <w:szCs w:val="24"/>
          <w:lang w:eastAsia="en-AU"/>
        </w:rPr>
        <w:t xml:space="preserve"> areas will continue to require septic tank systems.</w:t>
      </w:r>
    </w:p>
    <w:p w:rsidRPr="002E0A1A" w:rsidR="002E0A1A" w:rsidP="002E0A1A" w:rsidRDefault="002E0A1A" w14:paraId="2375C79E" w14:textId="77777777">
      <w:pPr>
        <w:autoSpaceDE w:val="0"/>
        <w:autoSpaceDN w:val="0"/>
        <w:adjustRightInd w:val="0"/>
        <w:spacing w:before="120"/>
        <w:ind w:right="282"/>
        <w:rPr>
          <w:rFonts w:eastAsia="Times New Roman" w:cs="Calibri"/>
          <w:szCs w:val="24"/>
          <w:lang w:eastAsia="en-AU"/>
        </w:rPr>
      </w:pPr>
      <w:r w:rsidRPr="002E0A1A">
        <w:rPr>
          <w:rFonts w:eastAsia="Times New Roman" w:cs="Calibri"/>
          <w:szCs w:val="24"/>
          <w:lang w:eastAsia="en-AU"/>
        </w:rPr>
        <w:t>The Ballan Strategic Directions 2018 (BSD) document projects the town’s</w:t>
      </w:r>
      <w:r w:rsidRPr="002E0A1A">
        <w:rPr>
          <w:rFonts w:ascii="Arial" w:hAnsi="Arial" w:eastAsia="Times New Roman" w:cs="Calibri"/>
          <w:szCs w:val="24"/>
          <w:lang w:eastAsia="en-AU"/>
        </w:rPr>
        <w:t xml:space="preserve"> </w:t>
      </w:r>
      <w:r w:rsidRPr="002E0A1A">
        <w:rPr>
          <w:rFonts w:eastAsia="Times New Roman" w:cs="Calibri"/>
          <w:szCs w:val="24"/>
          <w:lang w:eastAsia="en-AU"/>
        </w:rPr>
        <w:t>population to increase by</w:t>
      </w:r>
      <w:r w:rsidRPr="002E0A1A">
        <w:rPr>
          <w:rFonts w:ascii="Arial" w:hAnsi="Arial" w:eastAsia="Times New Roman" w:cs="Calibri"/>
          <w:szCs w:val="24"/>
          <w:lang w:eastAsia="en-AU"/>
        </w:rPr>
        <w:t xml:space="preserve"> </w:t>
      </w:r>
      <w:r w:rsidRPr="002E0A1A">
        <w:rPr>
          <w:rFonts w:eastAsia="Times New Roman" w:cs="Calibri"/>
          <w:szCs w:val="24"/>
          <w:lang w:eastAsia="en-AU"/>
        </w:rPr>
        <w:t>over 94% to approximately</w:t>
      </w:r>
      <w:r w:rsidRPr="002E0A1A">
        <w:rPr>
          <w:rFonts w:ascii="Arial" w:hAnsi="Arial" w:eastAsia="Times New Roman" w:cs="Calibri"/>
          <w:szCs w:val="24"/>
          <w:lang w:eastAsia="en-AU"/>
        </w:rPr>
        <w:t xml:space="preserve"> </w:t>
      </w:r>
      <w:r w:rsidRPr="002E0A1A">
        <w:rPr>
          <w:rFonts w:eastAsia="Times New Roman" w:cs="Calibri"/>
          <w:szCs w:val="24"/>
          <w:lang w:eastAsia="en-AU"/>
        </w:rPr>
        <w:t>5,910</w:t>
      </w:r>
      <w:r w:rsidRPr="002E0A1A">
        <w:rPr>
          <w:rFonts w:ascii="Arial" w:hAnsi="Arial" w:eastAsia="Times New Roman" w:cs="Calibri"/>
          <w:szCs w:val="24"/>
          <w:lang w:eastAsia="en-AU"/>
        </w:rPr>
        <w:t xml:space="preserve"> </w:t>
      </w:r>
      <w:r w:rsidRPr="002E0A1A">
        <w:rPr>
          <w:rFonts w:eastAsia="Times New Roman" w:cs="Calibri"/>
          <w:szCs w:val="24"/>
          <w:lang w:eastAsia="en-AU"/>
        </w:rPr>
        <w:t xml:space="preserve">people by 2041 while the Bacchus Marsh Urban Growth Framework 2017 (BMUGF) forecasts the population </w:t>
      </w:r>
      <w:r w:rsidRPr="002E0A1A">
        <w:rPr>
          <w:rFonts w:eastAsia="Times New Roman" w:cs="Calibri"/>
          <w:szCs w:val="20"/>
          <w:lang w:eastAsia="en-AU"/>
        </w:rPr>
        <w:t>to double over the next two decades to around 40,000 residents.</w:t>
      </w:r>
    </w:p>
    <w:p w:rsidRPr="002E0A1A" w:rsidR="002E0A1A" w:rsidP="002E0A1A" w:rsidRDefault="002E0A1A" w14:paraId="7877BD54" w14:textId="77777777">
      <w:pPr>
        <w:autoSpaceDE w:val="0"/>
        <w:autoSpaceDN w:val="0"/>
        <w:adjustRightInd w:val="0"/>
        <w:spacing w:after="360"/>
        <w:ind w:right="282"/>
        <w:rPr>
          <w:rFonts w:eastAsia="Calibri" w:cs="Calibri"/>
          <w:szCs w:val="24"/>
        </w:rPr>
      </w:pPr>
      <w:r w:rsidRPr="002E0A1A">
        <w:rPr>
          <w:rFonts w:eastAsia="Calibri" w:cs="Calibri"/>
          <w:szCs w:val="24"/>
        </w:rPr>
        <w:t>The strategies outlined in this DWMP will provide a framework and certainty for the responsible management of all septic tank systems within the Shire.</w:t>
      </w:r>
    </w:p>
    <w:p w:rsidRPr="002E0A1A" w:rsidR="002E0A1A" w:rsidP="002E0A1A" w:rsidRDefault="002E0A1A" w14:paraId="24A743EA" w14:textId="77777777">
      <w:pPr>
        <w:autoSpaceDE w:val="0"/>
        <w:autoSpaceDN w:val="0"/>
        <w:adjustRightInd w:val="0"/>
        <w:spacing w:after="360"/>
        <w:ind w:right="282"/>
        <w:rPr>
          <w:rFonts w:eastAsia="Calibri" w:cs="Calibri"/>
          <w:szCs w:val="24"/>
        </w:rPr>
      </w:pPr>
      <w:r w:rsidRPr="67685D0B" w:rsidR="002E0A1A">
        <w:rPr>
          <w:rFonts w:eastAsia="Calibri" w:cs="Calibri"/>
          <w:b w:val="1"/>
          <w:bCs w:val="1"/>
        </w:rPr>
        <w:t xml:space="preserve">Figure 2: Map of townships identified for potential growth of Dunnstown, </w:t>
      </w:r>
      <w:proofErr w:type="gramStart"/>
      <w:r w:rsidRPr="67685D0B" w:rsidR="002E0A1A">
        <w:rPr>
          <w:rFonts w:eastAsia="Calibri" w:cs="Calibri"/>
          <w:b w:val="1"/>
          <w:bCs w:val="1"/>
        </w:rPr>
        <w:t>Wallace</w:t>
      </w:r>
      <w:proofErr w:type="gramEnd"/>
      <w:r w:rsidRPr="67685D0B" w:rsidR="002E0A1A">
        <w:rPr>
          <w:rFonts w:eastAsia="Calibri" w:cs="Calibri"/>
          <w:b w:val="1"/>
          <w:bCs w:val="1"/>
        </w:rPr>
        <w:t xml:space="preserve"> and Bungaree</w:t>
      </w:r>
      <w:r w:rsidR="002E0A1A">
        <w:drawing>
          <wp:inline wp14:editId="3486260E" wp14:anchorId="6496C853">
            <wp:extent cx="5130127" cy="3400746"/>
            <wp:effectExtent l="0" t="0" r="0" b="0"/>
            <wp:docPr id="370" name="Picture 370" title=""/>
            <wp:cNvGraphicFramePr>
              <a:graphicFrameLocks noChangeAspect="1"/>
            </wp:cNvGraphicFramePr>
            <a:graphic>
              <a:graphicData uri="http://schemas.openxmlformats.org/drawingml/2006/picture">
                <pic:pic>
                  <pic:nvPicPr>
                    <pic:cNvPr id="0" name="Picture 370"/>
                    <pic:cNvPicPr/>
                  </pic:nvPicPr>
                  <pic:blipFill>
                    <a:blip r:embed="R2a808c9f5867433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130127" cy="3400746"/>
                    </a:xfrm>
                    <a:prstGeom prst="rect">
                      <a:avLst/>
                    </a:prstGeom>
                  </pic:spPr>
                </pic:pic>
              </a:graphicData>
            </a:graphic>
          </wp:inline>
        </w:drawing>
      </w:r>
    </w:p>
    <w:p w:rsidRPr="002E0A1A" w:rsidR="002E0A1A" w:rsidP="002E0A1A" w:rsidRDefault="002E0A1A" w14:paraId="3FE54059" w14:textId="77777777">
      <w:pPr>
        <w:autoSpaceDE w:val="0"/>
        <w:autoSpaceDN w:val="0"/>
        <w:adjustRightInd w:val="0"/>
        <w:spacing w:after="360"/>
        <w:rPr>
          <w:rFonts w:eastAsia="Calibri" w:cs="Calibri"/>
          <w:b/>
          <w:szCs w:val="24"/>
        </w:rPr>
      </w:pPr>
      <w:r w:rsidRPr="67685D0B" w:rsidR="002E0A1A">
        <w:rPr>
          <w:rFonts w:eastAsia="Calibri" w:cs="Calibri"/>
          <w:b w:val="1"/>
          <w:bCs w:val="1"/>
        </w:rPr>
        <w:t>Figure 3: Map of township of Myrniong identified for future growth</w:t>
      </w:r>
      <w:r w:rsidR="002E0A1A">
        <w:drawing>
          <wp:inline wp14:editId="4F253B97" wp14:anchorId="3951A2CA">
            <wp:extent cx="5008420" cy="3965825"/>
            <wp:effectExtent l="0" t="0" r="1905" b="0"/>
            <wp:docPr id="371" name="Picture 371" title=""/>
            <wp:cNvGraphicFramePr>
              <a:graphicFrameLocks noChangeAspect="1"/>
            </wp:cNvGraphicFramePr>
            <a:graphic>
              <a:graphicData uri="http://schemas.openxmlformats.org/drawingml/2006/picture">
                <pic:pic>
                  <pic:nvPicPr>
                    <pic:cNvPr id="0" name="Picture 371"/>
                    <pic:cNvPicPr/>
                  </pic:nvPicPr>
                  <pic:blipFill>
                    <a:blip r:embed="Rfb4ca927bb654bb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08420" cy="3965825"/>
                    </a:xfrm>
                    <a:prstGeom prst="rect">
                      <a:avLst/>
                    </a:prstGeom>
                  </pic:spPr>
                </pic:pic>
              </a:graphicData>
            </a:graphic>
          </wp:inline>
        </w:drawing>
      </w:r>
    </w:p>
    <w:p w:rsidRPr="002E0A1A" w:rsidR="002E0A1A" w:rsidP="002E0A1A" w:rsidRDefault="002E0A1A" w14:paraId="58E27617" w14:textId="77777777">
      <w:pPr>
        <w:autoSpaceDE w:val="0"/>
        <w:autoSpaceDN w:val="0"/>
        <w:adjustRightInd w:val="0"/>
        <w:spacing w:after="360"/>
        <w:jc w:val="center"/>
        <w:rPr>
          <w:rFonts w:eastAsia="Calibri" w:cs="Calibri"/>
          <w:b/>
          <w:szCs w:val="24"/>
        </w:rPr>
      </w:pPr>
    </w:p>
    <w:p w:rsidRPr="002E0A1A" w:rsidR="002E0A1A" w:rsidP="002E0A1A" w:rsidRDefault="002E0A1A" w14:paraId="02D92F72" w14:textId="77777777">
      <w:pPr>
        <w:spacing w:before="120"/>
        <w:rPr>
          <w:rFonts w:eastAsia="Times New Roman" w:cs="Calibri"/>
          <w:b/>
          <w:sz w:val="28"/>
          <w:szCs w:val="28"/>
          <w:lang w:eastAsia="en-AU"/>
        </w:rPr>
      </w:pPr>
      <w:r w:rsidRPr="002E0A1A">
        <w:rPr>
          <w:rFonts w:eastAsia="Times New Roman" w:cs="Calibri"/>
          <w:b/>
          <w:sz w:val="28"/>
          <w:szCs w:val="28"/>
          <w:lang w:eastAsia="en-AU"/>
        </w:rPr>
        <w:lastRenderedPageBreak/>
        <w:t>2.3</w:t>
      </w:r>
      <w:r w:rsidRPr="002E0A1A">
        <w:rPr>
          <w:rFonts w:eastAsia="Times New Roman" w:cs="Calibri"/>
          <w:b/>
          <w:sz w:val="28"/>
          <w:szCs w:val="28"/>
          <w:lang w:eastAsia="en-AU"/>
        </w:rPr>
        <w:tab/>
      </w:r>
      <w:r w:rsidRPr="002E0A1A">
        <w:rPr>
          <w:rFonts w:eastAsia="Times New Roman" w:cs="Calibri"/>
          <w:b/>
          <w:sz w:val="28"/>
          <w:szCs w:val="28"/>
          <w:lang w:eastAsia="en-AU"/>
        </w:rPr>
        <w:t>Information Management &amp; Reporting</w:t>
      </w:r>
    </w:p>
    <w:p w:rsidRPr="002E0A1A" w:rsidR="002E0A1A" w:rsidP="002E0A1A" w:rsidRDefault="002E0A1A" w14:paraId="60FDC8C8" w14:textId="77777777">
      <w:pPr>
        <w:spacing w:before="120"/>
        <w:ind w:right="140"/>
        <w:rPr>
          <w:rFonts w:eastAsia="Times New Roman" w:cs="Calibri"/>
          <w:szCs w:val="20"/>
          <w:lang w:eastAsia="en-AU"/>
        </w:rPr>
      </w:pPr>
      <w:r w:rsidRPr="002E0A1A">
        <w:rPr>
          <w:rFonts w:eastAsia="Times New Roman" w:cs="Calibri"/>
          <w:szCs w:val="20"/>
          <w:lang w:eastAsia="en-AU"/>
        </w:rPr>
        <w:t>The 2017 audit review recommended actions for improving data management and internal/external reporting. The “Wastewater Manager” module of Open Office is currently the primary data repository for septic tank permit and compliance information.</w:t>
      </w:r>
    </w:p>
    <w:p w:rsidRPr="002E0A1A" w:rsidR="002E0A1A" w:rsidP="002E0A1A" w:rsidRDefault="002E0A1A" w14:paraId="030C8C7C" w14:textId="77777777">
      <w:pPr>
        <w:spacing w:before="120" w:after="240"/>
        <w:ind w:right="140"/>
        <w:rPr>
          <w:rFonts w:eastAsia="Times New Roman" w:cs="Calibri"/>
          <w:szCs w:val="20"/>
          <w:lang w:eastAsia="en-AU"/>
        </w:rPr>
      </w:pPr>
      <w:r w:rsidRPr="002E0A1A">
        <w:rPr>
          <w:rFonts w:eastAsia="Times New Roman" w:cs="Calibri"/>
          <w:szCs w:val="20"/>
          <w:lang w:eastAsia="en-AU"/>
        </w:rPr>
        <w:t>It will be the data source for managing compliance monitoring, system inspections and reporting. It was also identified that there needed to be a process for validation of property information between the corporate rating/property system and Wastewater Manager to ensure data is correct.</w:t>
      </w:r>
    </w:p>
    <w:p w:rsidRPr="002E0A1A" w:rsidR="002E0A1A" w:rsidP="002E0A1A" w:rsidRDefault="002E0A1A" w14:paraId="137623C7" w14:textId="77777777">
      <w:pPr>
        <w:spacing w:before="120"/>
        <w:ind w:left="720" w:right="140"/>
        <w:rPr>
          <w:rFonts w:eastAsia="Times New Roman" w:cs="Calibri"/>
          <w:b/>
          <w:bCs/>
          <w:szCs w:val="20"/>
          <w:lang w:eastAsia="en-AU"/>
        </w:rPr>
      </w:pPr>
      <w:r w:rsidRPr="002E0A1A">
        <w:rPr>
          <w:rFonts w:eastAsia="Times New Roman" w:cs="Calibri"/>
          <w:b/>
          <w:bCs/>
          <w:szCs w:val="20"/>
          <w:lang w:eastAsia="en-AU"/>
        </w:rPr>
        <w:t>2.3.1</w:t>
      </w:r>
      <w:r w:rsidRPr="002E0A1A">
        <w:rPr>
          <w:rFonts w:eastAsia="Times New Roman" w:cs="Calibri"/>
          <w:b/>
          <w:bCs/>
          <w:szCs w:val="20"/>
          <w:lang w:eastAsia="en-AU"/>
        </w:rPr>
        <w:tab/>
      </w:r>
      <w:r w:rsidRPr="002E0A1A">
        <w:rPr>
          <w:rFonts w:eastAsia="Times New Roman" w:cs="Calibri"/>
          <w:b/>
          <w:bCs/>
          <w:szCs w:val="20"/>
          <w:lang w:eastAsia="en-AU"/>
        </w:rPr>
        <w:t>Information Management</w:t>
      </w:r>
    </w:p>
    <w:p w:rsidRPr="002E0A1A" w:rsidR="002E0A1A" w:rsidP="002E0A1A" w:rsidRDefault="002E0A1A" w14:paraId="36473BA6" w14:textId="77777777">
      <w:pPr>
        <w:spacing w:before="120"/>
        <w:ind w:left="720" w:right="140"/>
        <w:rPr>
          <w:rFonts w:eastAsia="Times New Roman" w:cs="Calibri"/>
          <w:szCs w:val="20"/>
          <w:lang w:eastAsia="en-AU"/>
        </w:rPr>
      </w:pPr>
      <w:r w:rsidRPr="002E0A1A">
        <w:rPr>
          <w:rFonts w:eastAsia="Times New Roman" w:cs="Calibri"/>
          <w:szCs w:val="20"/>
          <w:lang w:eastAsia="en-AU"/>
        </w:rPr>
        <w:t>The data contained in Wastewater Manager is a work in progress database with information being populated as it becomes available. There is minimal data available on septic tank systems that were installed prior to 2000.  Resources need to be allocated to improving the accuracy and completeness of the data in this Registry.</w:t>
      </w:r>
    </w:p>
    <w:p w:rsidRPr="002E0A1A" w:rsidR="002E0A1A" w:rsidP="002E0A1A" w:rsidRDefault="002E0A1A" w14:paraId="65C81C2E" w14:textId="77777777">
      <w:pPr>
        <w:spacing w:before="120"/>
        <w:ind w:left="720" w:right="140"/>
        <w:rPr>
          <w:rFonts w:eastAsia="Times New Roman" w:cs="Calibri"/>
          <w:szCs w:val="20"/>
          <w:lang w:eastAsia="en-AU"/>
        </w:rPr>
      </w:pPr>
      <w:r w:rsidRPr="002E0A1A">
        <w:rPr>
          <w:rFonts w:eastAsia="Times New Roman" w:cs="Calibri"/>
          <w:szCs w:val="20"/>
          <w:lang w:eastAsia="en-AU"/>
        </w:rPr>
        <w:t>Implementation of the compliance monitoring and inspection program proposed in this DWMP will require adequate resources to be provided to ensure all information gathered is recorded and reported against.</w:t>
      </w:r>
    </w:p>
    <w:p w:rsidRPr="002E0A1A" w:rsidR="002E0A1A" w:rsidP="002E0A1A" w:rsidRDefault="002E0A1A" w14:paraId="48EDF87D" w14:textId="77777777">
      <w:pPr>
        <w:spacing w:before="120"/>
        <w:ind w:left="720" w:right="140"/>
        <w:rPr>
          <w:rFonts w:eastAsia="Times New Roman" w:cs="Calibri"/>
          <w:szCs w:val="20"/>
          <w:lang w:eastAsia="en-AU"/>
        </w:rPr>
      </w:pPr>
      <w:r w:rsidRPr="002E0A1A">
        <w:rPr>
          <w:rFonts w:eastAsia="Times New Roman" w:cs="Calibri"/>
          <w:szCs w:val="20"/>
          <w:lang w:eastAsia="en-AU"/>
        </w:rPr>
        <w:t>A cost-effective system to manage this additional data in a timely manner will need to be developed and implemented to maintain up to date information for inspections and monitoring.</w:t>
      </w:r>
    </w:p>
    <w:p w:rsidRPr="002E0A1A" w:rsidR="002E0A1A" w:rsidP="002E0A1A" w:rsidRDefault="002E0A1A" w14:paraId="6C629CD6" w14:textId="77777777">
      <w:pPr>
        <w:spacing w:before="120"/>
        <w:ind w:left="720" w:right="140"/>
        <w:rPr>
          <w:rFonts w:eastAsia="Times New Roman" w:cs="Calibri"/>
          <w:szCs w:val="20"/>
          <w:lang w:eastAsia="en-AU"/>
        </w:rPr>
      </w:pPr>
      <w:r w:rsidRPr="002E0A1A">
        <w:rPr>
          <w:rFonts w:eastAsia="Times New Roman" w:cs="Calibri"/>
          <w:szCs w:val="20"/>
          <w:lang w:eastAsia="en-AU"/>
        </w:rPr>
        <w:t>Protocols will also need to be in place for periodic update of properties that connect to sewer to avoid unnecessary letters and inspections. For example, a review of the township of Gordon identified that 32 properties had been connected to sewer but appeared in Council’s Wastewater Manager, as still operating a DWMS.</w:t>
      </w:r>
    </w:p>
    <w:p w:rsidRPr="002E0A1A" w:rsidR="002E0A1A" w:rsidP="002E0A1A" w:rsidRDefault="002E0A1A" w14:paraId="1E27BE3F" w14:textId="77777777">
      <w:pPr>
        <w:spacing w:before="120"/>
        <w:ind w:left="720" w:right="140"/>
        <w:rPr>
          <w:rFonts w:eastAsia="Times New Roman" w:cs="Calibri"/>
          <w:szCs w:val="24"/>
          <w:lang w:eastAsia="en-AU"/>
        </w:rPr>
      </w:pPr>
      <w:r w:rsidRPr="002E0A1A">
        <w:rPr>
          <w:rFonts w:eastAsia="Times New Roman" w:cs="Calibri"/>
          <w:szCs w:val="24"/>
          <w:lang w:eastAsia="en-AU"/>
        </w:rPr>
        <w:t xml:space="preserve">A snapshot of the Ballan township indicates that a substantial number of properties may be recorded as operating a septic tank system but are in fact connected to sewer. Ballan is a </w:t>
      </w:r>
      <w:proofErr w:type="gramStart"/>
      <w:r w:rsidRPr="002E0A1A">
        <w:rPr>
          <w:rFonts w:eastAsia="Times New Roman" w:cs="Calibri"/>
          <w:szCs w:val="24"/>
          <w:lang w:eastAsia="en-AU"/>
        </w:rPr>
        <w:t>High Risk</w:t>
      </w:r>
      <w:proofErr w:type="gramEnd"/>
      <w:r w:rsidRPr="002E0A1A">
        <w:rPr>
          <w:rFonts w:eastAsia="Times New Roman" w:cs="Calibri"/>
          <w:szCs w:val="24"/>
          <w:lang w:eastAsia="en-AU"/>
        </w:rPr>
        <w:t xml:space="preserve"> Township and the removal of these properties from the inspection and monitoring program will reduce the number of inspections under the program. </w:t>
      </w:r>
    </w:p>
    <w:p w:rsidRPr="002E0A1A" w:rsidR="002E0A1A" w:rsidP="002E0A1A" w:rsidRDefault="002E0A1A" w14:paraId="75BA3E24" w14:textId="77777777">
      <w:pPr>
        <w:spacing w:before="120"/>
        <w:ind w:left="720" w:right="140"/>
        <w:rPr>
          <w:rFonts w:eastAsia="Times New Roman" w:cs="Calibri"/>
          <w:szCs w:val="24"/>
          <w:lang w:eastAsia="en-AU"/>
        </w:rPr>
      </w:pPr>
      <w:r w:rsidRPr="002E0A1A">
        <w:rPr>
          <w:rFonts w:eastAsia="Times New Roman" w:cs="Calibri"/>
          <w:szCs w:val="24"/>
          <w:lang w:eastAsia="en-AU"/>
        </w:rPr>
        <w:t xml:space="preserve">The same will apply for other </w:t>
      </w:r>
      <w:proofErr w:type="spellStart"/>
      <w:r w:rsidRPr="002E0A1A">
        <w:rPr>
          <w:rFonts w:eastAsia="Times New Roman" w:cs="Calibri"/>
          <w:szCs w:val="24"/>
          <w:lang w:eastAsia="en-AU"/>
        </w:rPr>
        <w:t>sewered</w:t>
      </w:r>
      <w:proofErr w:type="spellEnd"/>
      <w:r w:rsidRPr="002E0A1A">
        <w:rPr>
          <w:rFonts w:eastAsia="Times New Roman" w:cs="Calibri"/>
          <w:szCs w:val="24"/>
          <w:lang w:eastAsia="en-AU"/>
        </w:rPr>
        <w:t xml:space="preserve"> townships where records of septic tank systems in Wastewater Manager have not been decommissioned. The aim will be to improve communication with the water corporations for supply of data on sewer connections.</w:t>
      </w:r>
    </w:p>
    <w:p w:rsidRPr="002E0A1A" w:rsidR="002E0A1A" w:rsidP="002E0A1A" w:rsidRDefault="002E0A1A" w14:paraId="04EEE152" w14:textId="77777777">
      <w:pPr>
        <w:spacing w:before="120"/>
        <w:ind w:left="720" w:right="140"/>
        <w:rPr>
          <w:rFonts w:eastAsia="Times New Roman" w:cs="Calibri"/>
          <w:szCs w:val="24"/>
          <w:lang w:eastAsia="en-AU"/>
        </w:rPr>
      </w:pPr>
      <w:r w:rsidRPr="002E0A1A">
        <w:rPr>
          <w:rFonts w:eastAsia="Times New Roman" w:cs="Calibri"/>
          <w:szCs w:val="24"/>
          <w:lang w:eastAsia="en-AU"/>
        </w:rPr>
        <w:t>The importance of establishing the accuracy of the base information used for decision making must be a priority and will involve collaboration with Central Highland Water, Barwon Water and Western Water for determining those properties that have connected to sewer.</w:t>
      </w:r>
    </w:p>
    <w:p w:rsidRPr="002E0A1A" w:rsidR="002E0A1A" w:rsidP="002E0A1A" w:rsidRDefault="002E0A1A" w14:paraId="5B46AC2D" w14:textId="77777777">
      <w:pPr>
        <w:spacing w:before="120" w:after="240"/>
        <w:ind w:left="720" w:right="140"/>
        <w:rPr>
          <w:rFonts w:eastAsia="Times New Roman" w:cs="Calibri"/>
          <w:szCs w:val="24"/>
          <w:lang w:eastAsia="en-AU"/>
        </w:rPr>
      </w:pPr>
      <w:r w:rsidRPr="002E0A1A">
        <w:rPr>
          <w:rFonts w:eastAsia="Times New Roman" w:cs="Calibri"/>
          <w:szCs w:val="24"/>
          <w:lang w:eastAsia="en-AU"/>
        </w:rPr>
        <w:t xml:space="preserve">Other information, external to the Council’s data records, will be needed for further development and implementation of some of the DWMP strategies.  For example, the DWMP strategy to prevent </w:t>
      </w:r>
      <w:r w:rsidRPr="002E0A1A">
        <w:rPr>
          <w:rFonts w:eastAsia="Calibri" w:cs="Calibri"/>
          <w:szCs w:val="24"/>
        </w:rPr>
        <w:t xml:space="preserve">individual and cumulative impacts on </w:t>
      </w:r>
      <w:r w:rsidRPr="002E0A1A">
        <w:rPr>
          <w:rFonts w:eastAsia="Calibri" w:cs="Calibri"/>
          <w:szCs w:val="24"/>
        </w:rPr>
        <w:lastRenderedPageBreak/>
        <w:t xml:space="preserve">groundwater and surface water beneficial uses will require data on </w:t>
      </w:r>
      <w:r w:rsidRPr="002E0A1A">
        <w:rPr>
          <w:rFonts w:eastAsia="Times New Roman" w:cs="Calibri"/>
          <w:szCs w:val="24"/>
          <w:lang w:eastAsia="en-AU"/>
        </w:rPr>
        <w:t>bore water extraction licences within the Shire.</w:t>
      </w:r>
    </w:p>
    <w:p w:rsidRPr="002E0A1A" w:rsidR="002E0A1A" w:rsidP="002E0A1A" w:rsidRDefault="002E0A1A" w14:paraId="41482CB0" w14:textId="77777777">
      <w:pPr>
        <w:spacing w:before="120"/>
        <w:ind w:left="720" w:right="140"/>
        <w:rPr>
          <w:rFonts w:eastAsia="Times New Roman" w:cs="Calibri"/>
          <w:b/>
          <w:bCs/>
          <w:szCs w:val="20"/>
          <w:lang w:eastAsia="en-AU"/>
        </w:rPr>
      </w:pPr>
      <w:r w:rsidRPr="002E0A1A">
        <w:rPr>
          <w:rFonts w:eastAsia="Times New Roman" w:cs="Calibri"/>
          <w:b/>
          <w:bCs/>
          <w:szCs w:val="20"/>
          <w:lang w:eastAsia="en-AU"/>
        </w:rPr>
        <w:t>2.3.2</w:t>
      </w:r>
      <w:r w:rsidRPr="002E0A1A">
        <w:rPr>
          <w:rFonts w:eastAsia="Times New Roman" w:cs="Calibri"/>
          <w:b/>
          <w:bCs/>
          <w:szCs w:val="20"/>
          <w:lang w:eastAsia="en-AU"/>
        </w:rPr>
        <w:tab/>
      </w:r>
      <w:r w:rsidRPr="002E0A1A">
        <w:rPr>
          <w:rFonts w:eastAsia="Times New Roman" w:cs="Calibri"/>
          <w:b/>
          <w:bCs/>
          <w:szCs w:val="20"/>
          <w:lang w:eastAsia="en-AU"/>
        </w:rPr>
        <w:t>Reporting</w:t>
      </w:r>
    </w:p>
    <w:p w:rsidRPr="002E0A1A" w:rsidR="002E0A1A" w:rsidP="002E0A1A" w:rsidRDefault="002E0A1A" w14:paraId="08E73CD3" w14:textId="77777777">
      <w:pPr>
        <w:spacing w:before="120"/>
        <w:ind w:left="720" w:right="140"/>
        <w:rPr>
          <w:rFonts w:eastAsia="Times New Roman" w:cs="Calibri"/>
          <w:szCs w:val="20"/>
          <w:lang w:eastAsia="en-AU"/>
        </w:rPr>
      </w:pPr>
      <w:r w:rsidRPr="002E0A1A">
        <w:rPr>
          <w:rFonts w:eastAsia="Times New Roman" w:cs="Calibri"/>
          <w:szCs w:val="20"/>
          <w:lang w:eastAsia="en-AU"/>
        </w:rPr>
        <w:t xml:space="preserve">Reporting to stakeholders will be in the form of a written report on a least an annual basis and integral to Council demonstrating confidence that it is effectively managing the potential risk to public and environmental health from poorly managed septic tank systems. In consultation with key stakeholders a reporting mechanism will be developed. </w:t>
      </w:r>
      <w:r w:rsidRPr="002E0A1A">
        <w:rPr>
          <w:rFonts w:eastAsia="Times New Roman" w:cs="Calibri"/>
          <w:szCs w:val="24"/>
          <w:lang w:eastAsia="en-AU"/>
        </w:rPr>
        <w:t>It is proposed as a minimum to include the number of:</w:t>
      </w:r>
    </w:p>
    <w:p w:rsidRPr="002E0A1A" w:rsidR="002E0A1A" w:rsidP="002E0A1A" w:rsidRDefault="002E0A1A" w14:paraId="2A1518CF" w14:textId="77777777">
      <w:pPr>
        <w:spacing w:before="120"/>
        <w:ind w:left="1440" w:right="14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Septic tank systems in use within the </w:t>
      </w:r>
      <w:proofErr w:type="gramStart"/>
      <w:r w:rsidRPr="002E0A1A">
        <w:rPr>
          <w:rFonts w:eastAsia="Times New Roman" w:cs="Calibri"/>
          <w:szCs w:val="24"/>
          <w:lang w:eastAsia="en-AU"/>
        </w:rPr>
        <w:t>municipality;</w:t>
      </w:r>
      <w:proofErr w:type="gramEnd"/>
    </w:p>
    <w:p w:rsidRPr="002E0A1A" w:rsidR="002E0A1A" w:rsidP="002E0A1A" w:rsidRDefault="002E0A1A" w14:paraId="066592D9" w14:textId="77777777">
      <w:pPr>
        <w:spacing w:before="120"/>
        <w:ind w:left="1440" w:right="14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Permits issued for septic tank </w:t>
      </w:r>
      <w:proofErr w:type="gramStart"/>
      <w:r w:rsidRPr="002E0A1A">
        <w:rPr>
          <w:rFonts w:eastAsia="Times New Roman" w:cs="Calibri"/>
          <w:szCs w:val="24"/>
          <w:lang w:eastAsia="en-AU"/>
        </w:rPr>
        <w:t>systems;</w:t>
      </w:r>
      <w:proofErr w:type="gramEnd"/>
    </w:p>
    <w:p w:rsidRPr="002E0A1A" w:rsidR="002E0A1A" w:rsidP="002E0A1A" w:rsidRDefault="002E0A1A" w14:paraId="01BF338D" w14:textId="77777777">
      <w:pPr>
        <w:spacing w:before="120"/>
        <w:ind w:left="1440" w:right="14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Septic tank systems </w:t>
      </w:r>
      <w:proofErr w:type="gramStart"/>
      <w:r w:rsidRPr="002E0A1A">
        <w:rPr>
          <w:rFonts w:eastAsia="Times New Roman" w:cs="Calibri"/>
          <w:szCs w:val="24"/>
          <w:lang w:eastAsia="en-AU"/>
        </w:rPr>
        <w:t>decommissioned;</w:t>
      </w:r>
      <w:proofErr w:type="gramEnd"/>
    </w:p>
    <w:p w:rsidRPr="002E0A1A" w:rsidR="002E0A1A" w:rsidP="002E0A1A" w:rsidRDefault="002E0A1A" w14:paraId="1F295BDA" w14:textId="77777777">
      <w:pPr>
        <w:spacing w:before="120"/>
        <w:ind w:left="1440" w:right="142"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Septic tank systems inspected by Council and service agents; and</w:t>
      </w:r>
    </w:p>
    <w:p w:rsidRPr="002E0A1A" w:rsidR="002E0A1A" w:rsidP="002E0A1A" w:rsidRDefault="002E0A1A" w14:paraId="10B57372" w14:textId="77777777">
      <w:pPr>
        <w:spacing w:before="120"/>
        <w:ind w:left="1434" w:right="14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Septic tank systems that have passed or failed during inspections.</w:t>
      </w:r>
    </w:p>
    <w:p w:rsidRPr="002E0A1A" w:rsidR="002E0A1A" w:rsidP="002E0A1A" w:rsidRDefault="002E0A1A" w14:paraId="1C1A9E34" w14:textId="77777777">
      <w:pPr>
        <w:spacing w:before="120"/>
        <w:ind w:left="1434" w:right="142"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Actions taken to require rectification of faults</w:t>
      </w:r>
    </w:p>
    <w:p w:rsidRPr="002E0A1A" w:rsidR="002E0A1A" w:rsidP="002E0A1A" w:rsidRDefault="002E0A1A" w14:paraId="4433F6CC" w14:textId="77777777">
      <w:pPr>
        <w:spacing w:after="360"/>
        <w:ind w:left="1434" w:right="142"/>
        <w:rPr>
          <w:rFonts w:eastAsia="Calibri" w:cs="Calibri"/>
          <w:szCs w:val="24"/>
        </w:rPr>
      </w:pPr>
    </w:p>
    <w:p w:rsidRPr="002E0A1A" w:rsidR="002E0A1A" w:rsidP="002E0A1A" w:rsidRDefault="002E0A1A" w14:paraId="188FDC02" w14:textId="77777777">
      <w:pPr>
        <w:spacing w:before="120"/>
        <w:ind w:right="140"/>
        <w:rPr>
          <w:rFonts w:eastAsia="Times New Roman" w:cs="Calibri"/>
          <w:b/>
          <w:bCs/>
          <w:sz w:val="28"/>
          <w:szCs w:val="28"/>
          <w:lang w:eastAsia="en-AU"/>
        </w:rPr>
      </w:pPr>
      <w:r w:rsidRPr="002E0A1A">
        <w:rPr>
          <w:rFonts w:eastAsia="Times New Roman" w:cs="Calibri"/>
          <w:b/>
          <w:bCs/>
          <w:sz w:val="28"/>
          <w:szCs w:val="28"/>
          <w:lang w:eastAsia="en-AU"/>
        </w:rPr>
        <w:t>2.4</w:t>
      </w:r>
      <w:r w:rsidRPr="002E0A1A">
        <w:rPr>
          <w:rFonts w:eastAsia="Times New Roman" w:cs="Calibri"/>
          <w:b/>
          <w:bCs/>
          <w:sz w:val="28"/>
          <w:szCs w:val="28"/>
          <w:lang w:eastAsia="en-AU"/>
        </w:rPr>
        <w:tab/>
      </w:r>
      <w:r w:rsidRPr="002E0A1A">
        <w:rPr>
          <w:rFonts w:eastAsia="Times New Roman" w:cs="Calibri"/>
          <w:b/>
          <w:bCs/>
          <w:sz w:val="28"/>
          <w:szCs w:val="28"/>
          <w:lang w:eastAsia="en-AU"/>
        </w:rPr>
        <w:t>Approvals</w:t>
      </w:r>
    </w:p>
    <w:p w:rsidRPr="002E0A1A" w:rsidR="002E0A1A" w:rsidP="002E0A1A" w:rsidRDefault="002E0A1A" w14:paraId="61F801C8" w14:textId="77777777">
      <w:pPr>
        <w:spacing w:before="120"/>
        <w:ind w:left="720" w:right="140"/>
        <w:rPr>
          <w:rFonts w:eastAsia="Times New Roman" w:cs="Calibri"/>
          <w:b/>
          <w:bCs/>
          <w:szCs w:val="20"/>
          <w:lang w:eastAsia="en-AU"/>
        </w:rPr>
      </w:pPr>
      <w:r w:rsidRPr="002E0A1A">
        <w:rPr>
          <w:rFonts w:eastAsia="Times New Roman" w:cs="Calibri"/>
          <w:b/>
          <w:bCs/>
          <w:szCs w:val="20"/>
          <w:lang w:eastAsia="en-AU"/>
        </w:rPr>
        <w:t>2.4.1</w:t>
      </w:r>
      <w:r w:rsidRPr="002E0A1A">
        <w:rPr>
          <w:rFonts w:eastAsia="Times New Roman" w:cs="Calibri"/>
          <w:b/>
          <w:bCs/>
          <w:szCs w:val="20"/>
          <w:lang w:eastAsia="en-AU"/>
        </w:rPr>
        <w:tab/>
      </w:r>
      <w:r w:rsidRPr="002E0A1A">
        <w:rPr>
          <w:rFonts w:eastAsia="Times New Roman" w:cs="Calibri"/>
          <w:b/>
          <w:bCs/>
          <w:szCs w:val="20"/>
          <w:lang w:eastAsia="en-AU"/>
        </w:rPr>
        <w:t>Planning</w:t>
      </w:r>
    </w:p>
    <w:p w:rsidRPr="002E0A1A" w:rsidR="002E0A1A" w:rsidP="002E0A1A" w:rsidRDefault="002E0A1A" w14:paraId="02693352" w14:textId="77777777">
      <w:pPr>
        <w:spacing w:before="120"/>
        <w:ind w:left="720" w:right="140"/>
        <w:rPr>
          <w:rFonts w:eastAsia="Times New Roman" w:cs="Calibri"/>
          <w:szCs w:val="20"/>
          <w:lang w:eastAsia="en-AU"/>
        </w:rPr>
      </w:pPr>
      <w:r w:rsidRPr="002E0A1A">
        <w:rPr>
          <w:rFonts w:eastAsia="Times New Roman" w:cs="Calibri"/>
          <w:szCs w:val="20"/>
          <w:lang w:eastAsia="en-AU"/>
        </w:rPr>
        <w:t xml:space="preserve">The State Planning Policy Framework for Victoria includes provisions for protection of agricultural land. Development of a </w:t>
      </w:r>
      <w:r w:rsidRPr="002E0A1A">
        <w:rPr>
          <w:rFonts w:eastAsia="Times New Roman" w:cs="Calibri"/>
          <w:szCs w:val="20"/>
          <w:u w:val="single"/>
          <w:lang w:eastAsia="en-AU"/>
        </w:rPr>
        <w:t>dwelling</w:t>
      </w:r>
      <w:r w:rsidRPr="002E0A1A">
        <w:rPr>
          <w:rFonts w:eastAsia="Times New Roman" w:cs="Calibri"/>
          <w:szCs w:val="20"/>
          <w:lang w:eastAsia="en-AU"/>
        </w:rPr>
        <w:t xml:space="preserve"> or </w:t>
      </w:r>
      <w:r w:rsidRPr="002E0A1A">
        <w:rPr>
          <w:rFonts w:eastAsia="Times New Roman" w:cs="Calibri"/>
          <w:szCs w:val="20"/>
          <w:u w:val="single"/>
          <w:lang w:eastAsia="en-AU"/>
        </w:rPr>
        <w:t>subdivision of land</w:t>
      </w:r>
      <w:r w:rsidRPr="002E0A1A">
        <w:rPr>
          <w:rFonts w:eastAsia="Times New Roman" w:cs="Calibri"/>
          <w:szCs w:val="20"/>
          <w:lang w:eastAsia="en-AU"/>
        </w:rPr>
        <w:t>, without requiring a planning permit in the Farming Zone, requires a minimum allotment size of 40 hectares and 100 hectares respectively, unless specific areas are designated otherwise within the Council’s planning scheme. Council’s planning scheme does not require a planning permit for development of land for subdivision and construction of a dwelling on an allotment of greater than 15 hectares if the land is within the areas shown in Map 1 to the Schedule to the Farming Zone. These specified areas are in proximity to the Bacchus Marsh township.</w:t>
      </w:r>
    </w:p>
    <w:p w:rsidRPr="002E0A1A" w:rsidR="002E0A1A" w:rsidP="002E0A1A" w:rsidRDefault="002E0A1A" w14:paraId="18E28637" w14:textId="77777777">
      <w:pPr>
        <w:spacing w:before="120"/>
        <w:ind w:left="720" w:right="140"/>
        <w:rPr>
          <w:rFonts w:eastAsia="Times New Roman" w:cs="Calibri"/>
          <w:szCs w:val="20"/>
          <w:lang w:eastAsia="en-AU"/>
        </w:rPr>
      </w:pPr>
      <w:r w:rsidRPr="002E0A1A">
        <w:rPr>
          <w:rFonts w:eastAsia="Times New Roman" w:cs="Calibri"/>
          <w:szCs w:val="20"/>
          <w:lang w:eastAsia="en-AU"/>
        </w:rPr>
        <w:t>The minimum allotment size is reflected in Local Planning Schemes and more generally in the Ministerial Guidelines for Planning Permit Applications in open, potable water supply catchment areas (“Ministerial Guidelines”). Councils are required to refer planning applications in these water supply catchment areas to the relevant water corporation for consideration.</w:t>
      </w:r>
    </w:p>
    <w:p w:rsidRPr="002E0A1A" w:rsidR="002E0A1A" w:rsidP="002E0A1A" w:rsidRDefault="002E0A1A" w14:paraId="4543B304" w14:textId="77777777">
      <w:pPr>
        <w:spacing w:before="120"/>
        <w:ind w:left="720" w:right="140"/>
        <w:rPr>
          <w:rFonts w:eastAsia="Times New Roman" w:cs="Calibri"/>
          <w:szCs w:val="24"/>
          <w:lang w:eastAsia="en-AU"/>
        </w:rPr>
      </w:pPr>
      <w:r w:rsidRPr="002E0A1A">
        <w:rPr>
          <w:rFonts w:eastAsia="Times New Roman" w:cs="Calibri"/>
          <w:szCs w:val="20"/>
          <w:lang w:eastAsia="en-AU"/>
        </w:rPr>
        <w:t xml:space="preserve">There are two key factors under the Ministerial Guidelines that continue to restrict development of land within these potable water supply catchments.  They are the minimum density requirements for dwellings and implementation of strategies to </w:t>
      </w:r>
      <w:r w:rsidRPr="002E0A1A">
        <w:rPr>
          <w:rFonts w:eastAsia="Calibri" w:cs="Calibri"/>
          <w:szCs w:val="24"/>
        </w:rPr>
        <w:t>prevent individual and cumulative impacts on groundwater and surface water beneficial uses.</w:t>
      </w:r>
    </w:p>
    <w:p w:rsidRPr="002E0A1A" w:rsidR="002E0A1A" w:rsidP="002E0A1A" w:rsidRDefault="002E0A1A" w14:paraId="5137726D" w14:textId="77777777">
      <w:pPr>
        <w:spacing w:before="120"/>
        <w:ind w:right="140"/>
        <w:rPr>
          <w:rFonts w:eastAsia="Times New Roman" w:cs="Calibri"/>
          <w:b/>
          <w:bCs/>
          <w:szCs w:val="20"/>
          <w:lang w:eastAsia="en-AU"/>
        </w:rPr>
      </w:pPr>
      <w:r w:rsidRPr="002E0A1A">
        <w:rPr>
          <w:rFonts w:eastAsia="Times New Roman" w:cs="Calibri"/>
          <w:b/>
          <w:bCs/>
          <w:szCs w:val="20"/>
          <w:lang w:eastAsia="en-AU"/>
        </w:rPr>
        <w:t xml:space="preserve">             2.4.1.1      Density of Dwellings </w:t>
      </w:r>
    </w:p>
    <w:p w:rsidRPr="002E0A1A" w:rsidR="002E0A1A" w:rsidP="002E0A1A" w:rsidRDefault="002E0A1A" w14:paraId="572D8E7F" w14:textId="77777777">
      <w:pPr>
        <w:spacing w:before="120"/>
        <w:ind w:left="1440" w:right="140"/>
        <w:rPr>
          <w:rFonts w:eastAsia="Times New Roman" w:cs="Calibri"/>
          <w:szCs w:val="20"/>
          <w:lang w:eastAsia="en-AU"/>
        </w:rPr>
      </w:pPr>
      <w:r w:rsidRPr="002E0A1A">
        <w:rPr>
          <w:rFonts w:eastAsia="Times New Roman" w:cs="Calibri"/>
          <w:szCs w:val="20"/>
          <w:lang w:eastAsia="en-AU"/>
        </w:rPr>
        <w:t>Guideline 1 provides that:</w:t>
      </w:r>
    </w:p>
    <w:p w:rsidRPr="002E0A1A" w:rsidR="002E0A1A" w:rsidP="002E0A1A" w:rsidRDefault="002E0A1A" w14:paraId="09C0823F" w14:textId="77777777">
      <w:pPr>
        <w:tabs>
          <w:tab w:val="left" w:pos="5820"/>
        </w:tabs>
        <w:autoSpaceDE w:val="0"/>
        <w:autoSpaceDN w:val="0"/>
        <w:adjustRightInd w:val="0"/>
        <w:spacing w:before="120"/>
        <w:ind w:left="1440" w:right="140"/>
        <w:rPr>
          <w:rFonts w:eastAsia="Times New Roman" w:cs="Calibri"/>
          <w:i/>
          <w:iCs/>
          <w:szCs w:val="24"/>
          <w:lang w:eastAsia="en-AU"/>
        </w:rPr>
      </w:pPr>
      <w:r w:rsidRPr="002E0A1A">
        <w:rPr>
          <w:rFonts w:eastAsia="Times New Roman" w:cs="Calibri"/>
          <w:i/>
          <w:iCs/>
          <w:szCs w:val="24"/>
          <w:lang w:eastAsia="en-AU"/>
        </w:rPr>
        <w:lastRenderedPageBreak/>
        <w:t>“Where a planning permit is required to use land for a dwelling or to subdivide land or where a planning permit to develop land is required pursuant to a schedule to the Environmental Significance Overlay that has catchment or water quality protection as an objective:</w:t>
      </w:r>
    </w:p>
    <w:p w:rsidRPr="002E0A1A" w:rsidR="002E0A1A" w:rsidP="002E0A1A" w:rsidRDefault="002E0A1A" w14:paraId="395151C6" w14:textId="77777777">
      <w:pPr>
        <w:autoSpaceDE w:val="0"/>
        <w:autoSpaceDN w:val="0"/>
        <w:adjustRightInd w:val="0"/>
        <w:spacing w:before="120"/>
        <w:ind w:left="2160" w:right="140" w:hanging="360"/>
        <w:rPr>
          <w:rFonts w:eastAsia="Times New Roman" w:cs="Calibri"/>
          <w:i/>
          <w:iCs/>
          <w:szCs w:val="24"/>
          <w:lang w:eastAsia="en-AU"/>
        </w:rPr>
      </w:pPr>
      <w:r w:rsidRPr="002E0A1A">
        <w:rPr>
          <w:rFonts w:ascii="Wingdings" w:hAnsi="Wingdings" w:eastAsia="Calibri" w:cs="Calibri"/>
          <w:iCs/>
          <w:szCs w:val="24"/>
        </w:rPr>
        <w:t></w:t>
      </w:r>
      <w:r w:rsidRPr="002E0A1A">
        <w:rPr>
          <w:rFonts w:ascii="Wingdings" w:hAnsi="Wingdings" w:eastAsia="Calibri" w:cs="Calibri"/>
          <w:iCs/>
          <w:szCs w:val="24"/>
        </w:rPr>
        <w:tab/>
      </w:r>
      <w:r w:rsidRPr="002E0A1A">
        <w:rPr>
          <w:rFonts w:eastAsia="Times New Roman" w:cs="Calibri"/>
          <w:i/>
          <w:iCs/>
          <w:szCs w:val="24"/>
          <w:lang w:eastAsia="en-AU"/>
        </w:rPr>
        <w:t>the density of dwellings should be no greater than one dwelling per 40 hectares (1:40 ha); and</w:t>
      </w:r>
    </w:p>
    <w:p w:rsidRPr="002E0A1A" w:rsidR="002E0A1A" w:rsidP="002E0A1A" w:rsidRDefault="002E0A1A" w14:paraId="7FBAFD2E" w14:textId="77777777">
      <w:pPr>
        <w:autoSpaceDE w:val="0"/>
        <w:autoSpaceDN w:val="0"/>
        <w:adjustRightInd w:val="0"/>
        <w:spacing w:before="120" w:after="240"/>
        <w:ind w:left="2160" w:right="140" w:hanging="360"/>
        <w:rPr>
          <w:rFonts w:eastAsia="Times New Roman" w:cs="Calibri"/>
          <w:i/>
          <w:iCs/>
          <w:szCs w:val="24"/>
          <w:lang w:eastAsia="en-AU"/>
        </w:rPr>
      </w:pPr>
      <w:r w:rsidRPr="002E0A1A">
        <w:rPr>
          <w:rFonts w:ascii="Wingdings" w:hAnsi="Wingdings" w:eastAsia="Calibri" w:cs="Calibri"/>
          <w:iCs/>
          <w:szCs w:val="24"/>
        </w:rPr>
        <w:t></w:t>
      </w:r>
      <w:r w:rsidRPr="002E0A1A">
        <w:rPr>
          <w:rFonts w:ascii="Wingdings" w:hAnsi="Wingdings" w:eastAsia="Calibri" w:cs="Calibri"/>
          <w:iCs/>
          <w:szCs w:val="24"/>
        </w:rPr>
        <w:tab/>
      </w:r>
      <w:r w:rsidRPr="002E0A1A">
        <w:rPr>
          <w:rFonts w:eastAsia="Times New Roman" w:cs="Calibri"/>
          <w:i/>
          <w:iCs/>
          <w:szCs w:val="24"/>
          <w:lang w:eastAsia="en-AU"/>
        </w:rPr>
        <w:t>each lot created in the subdivision should be at least 40 hectares in area.”</w:t>
      </w:r>
    </w:p>
    <w:p w:rsidRPr="002E0A1A" w:rsidR="002E0A1A" w:rsidP="002E0A1A" w:rsidRDefault="002E0A1A" w14:paraId="438FCF43" w14:textId="77777777">
      <w:pPr>
        <w:spacing w:before="120"/>
        <w:ind w:left="1440" w:right="140"/>
        <w:rPr>
          <w:rFonts w:eastAsia="Times New Roman" w:cs="Calibri"/>
          <w:szCs w:val="24"/>
          <w:lang w:eastAsia="en-AU"/>
        </w:rPr>
      </w:pPr>
      <w:bookmarkStart w:name="_Hlk38350501" w:id="51"/>
      <w:r w:rsidRPr="002E0A1A">
        <w:rPr>
          <w:rFonts w:eastAsia="Times New Roman" w:cs="Calibri"/>
          <w:szCs w:val="24"/>
          <w:lang w:eastAsia="en-AU"/>
        </w:rPr>
        <w:t>The dwelling density is calculated by applying a one-kilometre radius from the building envelope of the proposed new dwelling. If there are seven existing dwellings within that radius, the current practice is that the planning permit application may be refused by the referring water corporation.</w:t>
      </w:r>
    </w:p>
    <w:bookmarkEnd w:id="51"/>
    <w:p w:rsidRPr="002E0A1A" w:rsidR="002E0A1A" w:rsidP="002E0A1A" w:rsidRDefault="002E0A1A" w14:paraId="7F0F196C" w14:textId="77777777">
      <w:pPr>
        <w:spacing w:before="120"/>
        <w:ind w:left="1440" w:right="140"/>
        <w:rPr>
          <w:rFonts w:eastAsia="Times New Roman" w:cs="Calibri"/>
          <w:szCs w:val="24"/>
          <w:lang w:eastAsia="en-AU"/>
        </w:rPr>
      </w:pPr>
      <w:r w:rsidRPr="002E0A1A">
        <w:rPr>
          <w:rFonts w:eastAsia="Times New Roman" w:cs="Calibri"/>
          <w:szCs w:val="20"/>
          <w:lang w:eastAsia="en-AU"/>
        </w:rPr>
        <w:t xml:space="preserve">A water corporation has the discretion to </w:t>
      </w:r>
      <w:r w:rsidRPr="002E0A1A">
        <w:rPr>
          <w:rFonts w:eastAsia="Times New Roman" w:cs="Calibri"/>
          <w:szCs w:val="24"/>
          <w:lang w:eastAsia="en-AU"/>
        </w:rPr>
        <w:t>allow a higher</w:t>
      </w:r>
      <w:r w:rsidRPr="002E0A1A">
        <w:rPr>
          <w:rFonts w:ascii="Arial" w:hAnsi="Arial" w:eastAsia="Times New Roman" w:cs="Calibri"/>
          <w:szCs w:val="24"/>
          <w:lang w:eastAsia="en-AU"/>
        </w:rPr>
        <w:t xml:space="preserve"> </w:t>
      </w:r>
      <w:r w:rsidRPr="002E0A1A">
        <w:rPr>
          <w:rFonts w:eastAsia="Times New Roman" w:cs="Calibri"/>
          <w:szCs w:val="24"/>
          <w:lang w:eastAsia="en-AU"/>
        </w:rPr>
        <w:t>density of development than would otherwise be</w:t>
      </w:r>
      <w:r w:rsidRPr="002E0A1A">
        <w:rPr>
          <w:rFonts w:ascii="Arial" w:hAnsi="Arial" w:eastAsia="Times New Roman" w:cs="Calibri"/>
          <w:szCs w:val="24"/>
          <w:lang w:eastAsia="en-AU"/>
        </w:rPr>
        <w:t xml:space="preserve"> </w:t>
      </w:r>
      <w:r w:rsidRPr="002E0A1A">
        <w:rPr>
          <w:rFonts w:eastAsia="Times New Roman" w:cs="Calibri"/>
          <w:szCs w:val="24"/>
          <w:lang w:eastAsia="en-AU"/>
        </w:rPr>
        <w:t>permitted by Guideline 1, where all the conditions listed in Category 4 of the Ministerial Guidelines are met.</w:t>
      </w:r>
    </w:p>
    <w:p w:rsidRPr="002E0A1A" w:rsidR="002E0A1A" w:rsidP="002E0A1A" w:rsidRDefault="002E0A1A" w14:paraId="014F4D82" w14:textId="77777777">
      <w:pPr>
        <w:spacing w:before="120"/>
        <w:ind w:left="1440" w:right="140"/>
        <w:rPr>
          <w:rFonts w:eastAsia="Times New Roman" w:cs="Calibri"/>
          <w:szCs w:val="24"/>
          <w:lang w:eastAsia="en-AU"/>
        </w:rPr>
      </w:pPr>
      <w:r w:rsidRPr="002E0A1A">
        <w:rPr>
          <w:rFonts w:eastAsia="Times New Roman" w:cs="Calibri"/>
          <w:szCs w:val="24"/>
          <w:lang w:eastAsia="en-AU"/>
        </w:rPr>
        <w:t xml:space="preserve">One of the conditions requires the water corporation to be satisfied that the relevant Council has prepared, </w:t>
      </w:r>
      <w:proofErr w:type="gramStart"/>
      <w:r w:rsidRPr="002E0A1A">
        <w:rPr>
          <w:rFonts w:eastAsia="Times New Roman" w:cs="Calibri"/>
          <w:szCs w:val="24"/>
          <w:lang w:eastAsia="en-AU"/>
        </w:rPr>
        <w:t>adopted</w:t>
      </w:r>
      <w:proofErr w:type="gramEnd"/>
      <w:r w:rsidRPr="002E0A1A">
        <w:rPr>
          <w:rFonts w:eastAsia="Times New Roman" w:cs="Calibri"/>
          <w:szCs w:val="24"/>
          <w:lang w:eastAsia="en-AU"/>
        </w:rPr>
        <w:t xml:space="preserve"> and is implementing a DWMP in accordance with the DWMP Requirements as set out in the Ministerial Guidelines.</w:t>
      </w:r>
    </w:p>
    <w:p w:rsidRPr="002E0A1A" w:rsidR="002E0A1A" w:rsidP="002E0A1A" w:rsidRDefault="002E0A1A" w14:paraId="5A5D1EB6" w14:textId="77777777">
      <w:pPr>
        <w:spacing w:after="240"/>
        <w:ind w:left="1440" w:right="140"/>
        <w:rPr>
          <w:rFonts w:eastAsia="Times New Roman" w:cs="Calibri"/>
          <w:szCs w:val="24"/>
          <w:lang w:eastAsia="en-AU"/>
        </w:rPr>
      </w:pPr>
      <w:r w:rsidRPr="002E0A1A">
        <w:rPr>
          <w:rFonts w:eastAsia="Times New Roman" w:cs="Calibri"/>
          <w:szCs w:val="24"/>
          <w:lang w:eastAsia="en-AU"/>
        </w:rPr>
        <w:t xml:space="preserve">Relaxation of Guideline 1 (Density of dwellings) will only be considered acceptable, if Council’s DWMP can demonstrate that it also satisfies </w:t>
      </w:r>
      <w:r w:rsidRPr="002E0A1A">
        <w:rPr>
          <w:rFonts w:eastAsia="Times New Roman" w:cs="Calibri"/>
          <w:b/>
          <w:bCs/>
          <w:szCs w:val="24"/>
          <w:u w:val="single"/>
          <w:lang w:eastAsia="en-AU"/>
        </w:rPr>
        <w:t>ALL</w:t>
      </w:r>
      <w:r w:rsidRPr="002E0A1A">
        <w:rPr>
          <w:rFonts w:eastAsia="Times New Roman" w:cs="Calibri"/>
          <w:szCs w:val="24"/>
          <w:lang w:eastAsia="en-AU"/>
        </w:rPr>
        <w:t xml:space="preserve"> the DWMP requirements that are listed in the Ministerial Guidelines.  The details of all the conditions to be satisfied are listed in Attachment 3.</w:t>
      </w:r>
    </w:p>
    <w:p w:rsidRPr="002E0A1A" w:rsidR="002E0A1A" w:rsidP="002E0A1A" w:rsidRDefault="002E0A1A" w14:paraId="41700595" w14:textId="77777777">
      <w:pPr>
        <w:spacing w:after="240"/>
        <w:ind w:left="1440" w:right="140"/>
        <w:rPr>
          <w:rFonts w:eastAsia="Times New Roman" w:cs="Calibri"/>
          <w:szCs w:val="24"/>
          <w:lang w:eastAsia="en-AU"/>
        </w:rPr>
      </w:pPr>
      <w:r w:rsidRPr="002E0A1A">
        <w:rPr>
          <w:rFonts w:eastAsia="Times New Roman" w:cs="Calibri"/>
          <w:b/>
          <w:bCs/>
          <w:szCs w:val="20"/>
          <w:lang w:eastAsia="en-AU"/>
        </w:rPr>
        <w:t>2.4.1.2      Individual and Cumulative Impacts</w:t>
      </w:r>
    </w:p>
    <w:p w:rsidRPr="002E0A1A" w:rsidR="002E0A1A" w:rsidP="002E0A1A" w:rsidRDefault="002E0A1A" w14:paraId="019305CA" w14:textId="77777777">
      <w:pPr>
        <w:autoSpaceDE w:val="0"/>
        <w:autoSpaceDN w:val="0"/>
        <w:adjustRightInd w:val="0"/>
        <w:ind w:left="1440" w:right="140"/>
        <w:rPr>
          <w:rFonts w:eastAsia="Calibri" w:cs="Calibri"/>
          <w:szCs w:val="24"/>
        </w:rPr>
      </w:pPr>
      <w:r w:rsidRPr="002E0A1A">
        <w:rPr>
          <w:rFonts w:eastAsia="Calibri" w:cs="Calibri"/>
          <w:szCs w:val="24"/>
        </w:rPr>
        <w:t>Through the application of the SEPP, Councils are required to apply the “precautionary principle” to guide decisions about the protection and management of Victoria’s surface waters when considering a permit for septic tank system.</w:t>
      </w:r>
    </w:p>
    <w:p w:rsidRPr="002E0A1A" w:rsidR="002E0A1A" w:rsidP="002E0A1A" w:rsidRDefault="002E0A1A" w14:paraId="0051D600" w14:textId="77777777">
      <w:pPr>
        <w:autoSpaceDE w:val="0"/>
        <w:autoSpaceDN w:val="0"/>
        <w:adjustRightInd w:val="0"/>
        <w:ind w:left="1440" w:right="140"/>
        <w:rPr>
          <w:rFonts w:eastAsia="Calibri" w:cs="Calibri"/>
          <w:szCs w:val="24"/>
        </w:rPr>
      </w:pPr>
      <w:r w:rsidRPr="002E0A1A">
        <w:rPr>
          <w:rFonts w:eastAsia="Calibri" w:cs="Calibri"/>
          <w:szCs w:val="24"/>
        </w:rPr>
        <w:t>The SEPP requires the cumulative risk of the adverse impact of septic tank systems on water quality, in open potable water supply catchments, resulting from increased dwelling density.</w:t>
      </w:r>
    </w:p>
    <w:p w:rsidRPr="002E0A1A" w:rsidR="002E0A1A" w:rsidP="002E0A1A" w:rsidRDefault="002E0A1A" w14:paraId="5E8B79A4" w14:textId="77777777">
      <w:pPr>
        <w:spacing w:before="120"/>
        <w:ind w:left="1440" w:right="140"/>
        <w:rPr>
          <w:rFonts w:eastAsia="Calibri" w:cs="Calibri"/>
          <w:szCs w:val="24"/>
        </w:rPr>
      </w:pPr>
      <w:r w:rsidRPr="002E0A1A">
        <w:rPr>
          <w:rFonts w:eastAsia="Calibri" w:cs="Calibri"/>
          <w:szCs w:val="24"/>
        </w:rPr>
        <w:t xml:space="preserve">Further to the SEPP, a condition of the </w:t>
      </w:r>
      <w:r w:rsidRPr="002E0A1A">
        <w:rPr>
          <w:rFonts w:eastAsia="Times New Roman" w:cs="Calibri"/>
          <w:szCs w:val="24"/>
          <w:lang w:eastAsia="en-AU"/>
        </w:rPr>
        <w:t xml:space="preserve">Domestic Wastewater Management Plan Requirements as set out in the Ministerial Guidelines </w:t>
      </w:r>
      <w:r w:rsidRPr="002E0A1A">
        <w:rPr>
          <w:rFonts w:eastAsia="Calibri" w:cs="Calibri"/>
          <w:szCs w:val="24"/>
        </w:rPr>
        <w:t>is that the DWMP must comprise a strategy, including timelines and priorities, to prevent individual and cumulative impacts on groundwater and surface water beneficial uses.</w:t>
      </w:r>
    </w:p>
    <w:p w:rsidRPr="002E0A1A" w:rsidR="002E0A1A" w:rsidP="002E0A1A" w:rsidRDefault="002E0A1A" w14:paraId="27C68466" w14:textId="77777777">
      <w:pPr>
        <w:spacing w:before="120"/>
        <w:ind w:left="1440" w:right="140"/>
        <w:rPr>
          <w:rFonts w:eastAsia="Times New Roman" w:cs="Calibri"/>
          <w:spacing w:val="5"/>
          <w:szCs w:val="24"/>
          <w:bdr w:val="none" w:color="auto" w:sz="0" w:space="0" w:frame="1"/>
          <w:lang w:eastAsia="en-AU"/>
        </w:rPr>
      </w:pPr>
      <w:r w:rsidRPr="002E0A1A">
        <w:rPr>
          <w:rFonts w:eastAsia="Times New Roman" w:cs="Calibri"/>
          <w:spacing w:val="5"/>
          <w:szCs w:val="24"/>
          <w:bdr w:val="none" w:color="auto" w:sz="0" w:space="0" w:frame="1"/>
          <w:lang w:eastAsia="en-AU"/>
        </w:rPr>
        <w:t xml:space="preserve">The individual and cumulative impact of treated septic tank wastewater on groundwater and surface water beneficial uses should consider both positive and negative impacts in the assessment process. </w:t>
      </w:r>
    </w:p>
    <w:p w:rsidRPr="002E0A1A" w:rsidR="002E0A1A" w:rsidP="002E0A1A" w:rsidRDefault="002E0A1A" w14:paraId="05D1F5C7" w14:textId="77777777">
      <w:pPr>
        <w:spacing w:before="120"/>
        <w:ind w:left="1440" w:right="140"/>
        <w:rPr>
          <w:rFonts w:eastAsia="Times New Roman" w:cs="Calibri"/>
          <w:spacing w:val="5"/>
          <w:szCs w:val="24"/>
          <w:bdr w:val="none" w:color="auto" w:sz="0" w:space="0" w:frame="1"/>
          <w:lang w:eastAsia="en-AU"/>
        </w:rPr>
      </w:pPr>
      <w:r w:rsidRPr="002E0A1A">
        <w:rPr>
          <w:rFonts w:eastAsia="Times New Roman" w:cs="Calibri"/>
          <w:spacing w:val="5"/>
          <w:szCs w:val="24"/>
          <w:bdr w:val="none" w:color="auto" w:sz="0" w:space="0" w:frame="1"/>
          <w:lang w:eastAsia="en-AU"/>
        </w:rPr>
        <w:lastRenderedPageBreak/>
        <w:t xml:space="preserve">The work undertaken by Council in ensuring that older systems are properly maintained, </w:t>
      </w:r>
      <w:proofErr w:type="gramStart"/>
      <w:r w:rsidRPr="002E0A1A">
        <w:rPr>
          <w:rFonts w:eastAsia="Times New Roman" w:cs="Calibri"/>
          <w:spacing w:val="5"/>
          <w:szCs w:val="24"/>
          <w:bdr w:val="none" w:color="auto" w:sz="0" w:space="0" w:frame="1"/>
          <w:lang w:eastAsia="en-AU"/>
        </w:rPr>
        <w:t>repaired</w:t>
      </w:r>
      <w:proofErr w:type="gramEnd"/>
      <w:r w:rsidRPr="002E0A1A">
        <w:rPr>
          <w:rFonts w:eastAsia="Times New Roman" w:cs="Calibri"/>
          <w:spacing w:val="5"/>
          <w:szCs w:val="24"/>
          <w:bdr w:val="none" w:color="auto" w:sz="0" w:space="0" w:frame="1"/>
          <w:lang w:eastAsia="en-AU"/>
        </w:rPr>
        <w:t xml:space="preserve"> and replaced has a positive effect on the cumulative impact. Subsequently, Council ensures that all new systems are of the highest standard and do not contaminate off site, to reduce any negative cumulative impacts.</w:t>
      </w:r>
    </w:p>
    <w:p w:rsidRPr="002E0A1A" w:rsidR="002E0A1A" w:rsidP="002E0A1A" w:rsidRDefault="002E0A1A" w14:paraId="62CE9A06" w14:textId="77777777">
      <w:pPr>
        <w:spacing w:before="120"/>
        <w:ind w:left="1440" w:right="140"/>
        <w:rPr>
          <w:rFonts w:eastAsia="Times New Roman" w:cs="Calibri"/>
          <w:spacing w:val="5"/>
          <w:szCs w:val="24"/>
          <w:bdr w:val="none" w:color="auto" w:sz="0" w:space="0" w:frame="1"/>
          <w:lang w:eastAsia="en-AU"/>
        </w:rPr>
      </w:pPr>
      <w:r w:rsidRPr="002E0A1A">
        <w:rPr>
          <w:rFonts w:eastAsia="Times New Roman" w:cs="Calibri"/>
          <w:spacing w:val="5"/>
          <w:szCs w:val="24"/>
          <w:bdr w:val="none" w:color="auto" w:sz="0" w:space="0" w:frame="1"/>
          <w:lang w:eastAsia="en-AU"/>
        </w:rPr>
        <w:t>Council’s DWMP all considers all elements of each given site and reduces negative impact by ensuring the best and most appropriate wastewater system is installed.</w:t>
      </w:r>
    </w:p>
    <w:p w:rsidRPr="002E0A1A" w:rsidR="002E0A1A" w:rsidP="002E0A1A" w:rsidRDefault="002E0A1A" w14:paraId="2AF7C401" w14:textId="77777777">
      <w:pPr>
        <w:spacing w:before="120"/>
        <w:ind w:left="1440" w:right="140"/>
        <w:rPr>
          <w:rFonts w:eastAsia="Times New Roman" w:cs="Calibri"/>
          <w:szCs w:val="20"/>
          <w:lang w:eastAsia="en-AU"/>
        </w:rPr>
      </w:pPr>
      <w:r w:rsidRPr="002E0A1A">
        <w:rPr>
          <w:rFonts w:eastAsia="Times New Roman" w:cs="Calibri"/>
          <w:szCs w:val="20"/>
          <w:lang w:eastAsia="en-AU"/>
        </w:rPr>
        <w:t>Council’s DWMP implements a risk-based inspection and monitoring program of septic tank systems within the Shire. The inspection program will support previous inspection work to enable identification of properties that are not containing wastewater within the property boundary for further remedial action.</w:t>
      </w:r>
    </w:p>
    <w:p w:rsidRPr="002E0A1A" w:rsidR="002E0A1A" w:rsidP="002E0A1A" w:rsidRDefault="002E0A1A" w14:paraId="7E271C72" w14:textId="77777777">
      <w:pPr>
        <w:spacing w:before="120"/>
        <w:ind w:left="1440" w:right="140"/>
        <w:rPr>
          <w:rFonts w:eastAsia="Times New Roman" w:cs="Calibri"/>
          <w:szCs w:val="24"/>
          <w:lang w:eastAsia="en-AU"/>
        </w:rPr>
      </w:pPr>
      <w:r w:rsidRPr="002E0A1A">
        <w:rPr>
          <w:rFonts w:eastAsia="Times New Roman" w:cs="Calibri"/>
          <w:szCs w:val="20"/>
          <w:lang w:eastAsia="en-AU"/>
        </w:rPr>
        <w:t xml:space="preserve">The DWMP also introduces a requirement for a higher standard of wastewater treatment for </w:t>
      </w:r>
      <w:r w:rsidRPr="002E0A1A">
        <w:rPr>
          <w:rFonts w:eastAsia="Times New Roman" w:cs="Calibri"/>
          <w:szCs w:val="24"/>
          <w:lang w:eastAsia="en-AU"/>
        </w:rPr>
        <w:t>allotments less than 4,000m</w:t>
      </w:r>
      <w:r w:rsidRPr="002E0A1A">
        <w:rPr>
          <w:rFonts w:eastAsia="Times New Roman" w:cs="Calibri"/>
          <w:szCs w:val="24"/>
          <w:vertAlign w:val="superscript"/>
          <w:lang w:eastAsia="en-AU"/>
        </w:rPr>
        <w:t>2</w:t>
      </w:r>
      <w:r w:rsidRPr="002E0A1A">
        <w:rPr>
          <w:rFonts w:eastAsia="Times New Roman" w:cs="Calibri"/>
          <w:szCs w:val="24"/>
          <w:lang w:eastAsia="en-AU"/>
        </w:rPr>
        <w:t xml:space="preserve"> in area, located within a potable water supply catchment.</w:t>
      </w:r>
    </w:p>
    <w:p w:rsidRPr="002E0A1A" w:rsidR="002E0A1A" w:rsidP="002E0A1A" w:rsidRDefault="002E0A1A" w14:paraId="3D7B498F" w14:textId="77777777">
      <w:pPr>
        <w:spacing w:before="120"/>
        <w:ind w:left="1440" w:right="140"/>
        <w:rPr>
          <w:rFonts w:eastAsia="Times New Roman" w:cs="Calibri"/>
          <w:szCs w:val="20"/>
          <w:lang w:eastAsia="en-AU"/>
        </w:rPr>
      </w:pPr>
      <w:r w:rsidRPr="002E0A1A">
        <w:rPr>
          <w:rFonts w:eastAsia="Times New Roman" w:cs="Calibri"/>
          <w:szCs w:val="20"/>
          <w:lang w:eastAsia="en-AU"/>
        </w:rPr>
        <w:t xml:space="preserve">The implementation of these initiatives will improve septic tank system performance and the quality of treated wastewater, which will have a positive impact on </w:t>
      </w:r>
      <w:r w:rsidRPr="002E0A1A">
        <w:rPr>
          <w:rFonts w:eastAsia="Calibri" w:cs="Calibri"/>
          <w:szCs w:val="24"/>
        </w:rPr>
        <w:t>groundwater and surface water beneficial uses.</w:t>
      </w:r>
    </w:p>
    <w:p w:rsidRPr="002E0A1A" w:rsidR="002E0A1A" w:rsidP="002E0A1A" w:rsidRDefault="002E0A1A" w14:paraId="3DC1CE70" w14:textId="77777777">
      <w:pPr>
        <w:spacing w:before="120"/>
        <w:ind w:left="1440" w:right="140"/>
        <w:rPr>
          <w:rFonts w:eastAsia="Times New Roman" w:cs="Calibri"/>
          <w:szCs w:val="24"/>
          <w:lang w:eastAsia="en-AU"/>
        </w:rPr>
      </w:pPr>
      <w:r w:rsidRPr="002E0A1A">
        <w:rPr>
          <w:rFonts w:eastAsia="Times New Roman" w:cs="Calibri"/>
          <w:szCs w:val="24"/>
          <w:lang w:eastAsia="en-AU"/>
        </w:rPr>
        <w:t>The completion of Council’s strategy to prevent i</w:t>
      </w:r>
      <w:r w:rsidRPr="002E0A1A">
        <w:rPr>
          <w:rFonts w:eastAsia="Calibri" w:cs="Calibri"/>
          <w:szCs w:val="24"/>
        </w:rPr>
        <w:t xml:space="preserve">ndividual and cumulative impacts on groundwater and surface water beneficial uses is a work in progress and will require input from and partnering with stakeholders. Monitoring to assess impacts on ground and surface waters needs to be undertaken and there is an action plan item for all stakeholders to work on this together. </w:t>
      </w:r>
    </w:p>
    <w:p w:rsidRPr="002E0A1A" w:rsidR="002E0A1A" w:rsidP="002E0A1A" w:rsidRDefault="002E0A1A" w14:paraId="4F197035" w14:textId="77777777">
      <w:pPr>
        <w:spacing w:after="240"/>
        <w:ind w:left="1440" w:right="140"/>
        <w:rPr>
          <w:rFonts w:eastAsia="Times New Roman" w:cs="Calibri"/>
          <w:szCs w:val="24"/>
          <w:lang w:eastAsia="en-AU"/>
        </w:rPr>
      </w:pPr>
      <w:r w:rsidRPr="002E0A1A">
        <w:rPr>
          <w:rFonts w:eastAsia="Times New Roman" w:cs="Calibri"/>
          <w:szCs w:val="20"/>
          <w:lang w:eastAsia="en-AU"/>
        </w:rPr>
        <w:t>The implementation of this strategy and action program when finalised will then satisfy the Ministerial Guidelines condition for r</w:t>
      </w:r>
      <w:r w:rsidRPr="002E0A1A">
        <w:rPr>
          <w:rFonts w:eastAsia="Times New Roman" w:cs="Calibri"/>
          <w:szCs w:val="24"/>
          <w:lang w:eastAsia="en-AU"/>
        </w:rPr>
        <w:t>elaxation of Guideline 1 (Density of dwellings) which will assist further development within the Shire.</w:t>
      </w:r>
    </w:p>
    <w:p w:rsidRPr="002E0A1A" w:rsidR="002E0A1A" w:rsidP="002E0A1A" w:rsidRDefault="002E0A1A" w14:paraId="1DF29313" w14:textId="77777777">
      <w:pPr>
        <w:spacing w:before="120"/>
        <w:ind w:left="1440" w:right="140"/>
        <w:rPr>
          <w:rFonts w:eastAsia="Times New Roman" w:cs="Calibri"/>
          <w:b/>
          <w:bCs/>
          <w:szCs w:val="20"/>
          <w:lang w:eastAsia="en-AU"/>
        </w:rPr>
      </w:pPr>
      <w:r w:rsidRPr="002E0A1A">
        <w:rPr>
          <w:rFonts w:eastAsia="Times New Roman" w:cs="Calibri"/>
          <w:b/>
          <w:bCs/>
          <w:szCs w:val="20"/>
          <w:lang w:eastAsia="en-AU"/>
        </w:rPr>
        <w:t>2.4.1.3      Section 173 Agreements</w:t>
      </w:r>
    </w:p>
    <w:p w:rsidRPr="002E0A1A" w:rsidR="002E0A1A" w:rsidP="002E0A1A" w:rsidRDefault="002E0A1A" w14:paraId="7E00F001" w14:textId="77777777">
      <w:pPr>
        <w:spacing w:after="240"/>
        <w:ind w:left="1440" w:right="140"/>
        <w:rPr>
          <w:rFonts w:eastAsia="Times New Roman" w:cs="Calibri"/>
          <w:szCs w:val="20"/>
          <w:lang w:eastAsia="en-AU"/>
        </w:rPr>
      </w:pPr>
      <w:r w:rsidRPr="002E0A1A">
        <w:rPr>
          <w:rFonts w:eastAsia="Times New Roman" w:cs="Calibri"/>
          <w:szCs w:val="20"/>
          <w:lang w:eastAsia="en-AU"/>
        </w:rPr>
        <w:t>Water corporations have been requiring Council to enter into Section 173 Agreements under the Planning and Environment Act with property owners to register on title the existence of a septic tank system. It is unknown if registration of these Agreements contributes to improved onsite wastewater management practices and protection of the potable water supply. A review of this practice should be conducted with water corporations, as it appears an unnecessary requirement.</w:t>
      </w:r>
    </w:p>
    <w:p w:rsidRPr="002E0A1A" w:rsidR="002E0A1A" w:rsidP="002E0A1A" w:rsidRDefault="002E0A1A" w14:paraId="050447BC" w14:textId="77777777">
      <w:pPr>
        <w:spacing w:before="120"/>
        <w:ind w:left="1440" w:right="140"/>
        <w:rPr>
          <w:rFonts w:eastAsia="Times New Roman" w:cs="Calibri"/>
          <w:szCs w:val="20"/>
          <w:lang w:eastAsia="en-AU"/>
        </w:rPr>
      </w:pPr>
      <w:r w:rsidRPr="002E0A1A">
        <w:rPr>
          <w:rFonts w:eastAsia="Times New Roman" w:cs="Calibri"/>
          <w:szCs w:val="20"/>
          <w:lang w:eastAsia="en-AU"/>
        </w:rPr>
        <w:t>The DWMP includes a comprehensive and ongoing awareness program for owners of properties with septic tanks. Existing Council communication processes will also be strengthened to create awareness of a septic tank at the time of transfer of a property.</w:t>
      </w:r>
    </w:p>
    <w:p w:rsidRPr="002E0A1A" w:rsidR="002E0A1A" w:rsidP="002E0A1A" w:rsidRDefault="002E0A1A" w14:paraId="1040A408" w14:textId="77777777">
      <w:pPr>
        <w:spacing w:before="120"/>
        <w:ind w:right="140"/>
        <w:rPr>
          <w:rFonts w:eastAsia="Times New Roman" w:cs="Calibri"/>
          <w:b/>
          <w:bCs/>
          <w:szCs w:val="20"/>
          <w:lang w:eastAsia="en-AU"/>
        </w:rPr>
      </w:pPr>
    </w:p>
    <w:p w:rsidRPr="002E0A1A" w:rsidR="002E0A1A" w:rsidP="002E0A1A" w:rsidRDefault="002E0A1A" w14:paraId="1AE18B3E" w14:textId="77777777">
      <w:pPr>
        <w:spacing w:before="120"/>
        <w:ind w:right="140" w:firstLine="720"/>
        <w:rPr>
          <w:rFonts w:eastAsia="Times New Roman" w:cs="Calibri"/>
          <w:b/>
          <w:bCs/>
          <w:szCs w:val="20"/>
          <w:lang w:eastAsia="en-AU"/>
        </w:rPr>
      </w:pPr>
      <w:r w:rsidRPr="002E0A1A">
        <w:rPr>
          <w:rFonts w:eastAsia="Times New Roman" w:cs="Calibri"/>
          <w:b/>
          <w:bCs/>
          <w:szCs w:val="20"/>
          <w:lang w:eastAsia="en-AU"/>
        </w:rPr>
        <w:lastRenderedPageBreak/>
        <w:t>2.4.2</w:t>
      </w:r>
      <w:r w:rsidRPr="002E0A1A">
        <w:rPr>
          <w:rFonts w:eastAsia="Times New Roman" w:cs="Calibri"/>
          <w:b/>
          <w:bCs/>
          <w:szCs w:val="20"/>
          <w:lang w:eastAsia="en-AU"/>
        </w:rPr>
        <w:tab/>
      </w:r>
      <w:r w:rsidRPr="002E0A1A">
        <w:rPr>
          <w:rFonts w:eastAsia="Times New Roman" w:cs="Calibri"/>
          <w:b/>
          <w:bCs/>
          <w:szCs w:val="20"/>
          <w:lang w:eastAsia="en-AU"/>
        </w:rPr>
        <w:t>Permits</w:t>
      </w:r>
    </w:p>
    <w:p w:rsidRPr="002E0A1A" w:rsidR="002E0A1A" w:rsidP="002E0A1A" w:rsidRDefault="002E0A1A" w14:paraId="59A7962D" w14:textId="77777777">
      <w:pPr>
        <w:spacing w:before="120"/>
        <w:ind w:left="720" w:right="140"/>
        <w:rPr>
          <w:rFonts w:eastAsia="Times New Roman" w:cs="Calibri"/>
          <w:szCs w:val="20"/>
          <w:lang w:eastAsia="en-AU"/>
        </w:rPr>
      </w:pPr>
      <w:r w:rsidRPr="002E0A1A">
        <w:rPr>
          <w:rFonts w:eastAsia="Times New Roman" w:cs="Calibri"/>
          <w:szCs w:val="20"/>
          <w:lang w:eastAsia="en-AU"/>
        </w:rPr>
        <w:t>Septic tank systems do have a limited lifespan even with proper maintenance. The current permit process issues the owner a right to use their system for an indefinite period. This approval system is out-dated. It severely restricts the ability of councils to amend permit conditions so that the septic systems are required to meet performance standards that are consistent with improved public and environmental health standards.</w:t>
      </w:r>
    </w:p>
    <w:p w:rsidRPr="002E0A1A" w:rsidR="002E0A1A" w:rsidP="002E0A1A" w:rsidRDefault="002E0A1A" w14:paraId="0D390F39" w14:textId="77777777">
      <w:pPr>
        <w:spacing w:before="120"/>
        <w:ind w:left="720" w:right="140"/>
        <w:rPr>
          <w:rFonts w:eastAsia="Times New Roman" w:cs="Calibri"/>
          <w:szCs w:val="24"/>
          <w:lang w:eastAsia="en-AU"/>
        </w:rPr>
      </w:pPr>
      <w:r w:rsidRPr="002E0A1A">
        <w:rPr>
          <w:rFonts w:eastAsia="Times New Roman" w:cs="Calibri"/>
          <w:szCs w:val="24"/>
          <w:lang w:eastAsia="en-AU"/>
        </w:rPr>
        <w:t>The current State system for permits should be subjected to an industry review and a system of operational licensing be investigated for sustainable onsite wastewater and source of ongoing funding for compliance monitoring programs.</w:t>
      </w:r>
    </w:p>
    <w:p w:rsidRPr="002E0A1A" w:rsidR="002E0A1A" w:rsidP="002E0A1A" w:rsidRDefault="002E0A1A" w14:paraId="6109AD23" w14:textId="77777777">
      <w:pPr>
        <w:spacing w:after="240"/>
        <w:ind w:left="720" w:right="140"/>
        <w:rPr>
          <w:rFonts w:eastAsia="Times New Roman" w:cs="Calibri"/>
          <w:szCs w:val="20"/>
          <w:lang w:eastAsia="en-AU"/>
        </w:rPr>
      </w:pPr>
      <w:r w:rsidRPr="002E0A1A">
        <w:rPr>
          <w:rFonts w:eastAsia="Times New Roman" w:cs="Calibri"/>
          <w:szCs w:val="20"/>
          <w:lang w:eastAsia="en-AU"/>
        </w:rPr>
        <w:t>However, recognising the present constraint, strengthening the process for determining the initial septic tank system installation will ensure that the most suitable septic tank system is installed based on current technology.  This will in-turn minimise risk of a potential system failure.</w:t>
      </w:r>
    </w:p>
    <w:p w:rsidRPr="002E0A1A" w:rsidR="002E0A1A" w:rsidP="002E0A1A" w:rsidRDefault="002E0A1A" w14:paraId="4B43F0BB" w14:textId="77777777">
      <w:pPr>
        <w:spacing w:before="120"/>
        <w:ind w:right="140" w:firstLine="720"/>
        <w:rPr>
          <w:rFonts w:eastAsia="Times New Roman" w:cs="Calibri"/>
          <w:b/>
          <w:bCs/>
          <w:szCs w:val="20"/>
          <w:lang w:eastAsia="en-AU"/>
        </w:rPr>
      </w:pPr>
      <w:r w:rsidRPr="002E0A1A">
        <w:rPr>
          <w:rFonts w:eastAsia="Times New Roman" w:cs="Calibri"/>
          <w:b/>
          <w:bCs/>
          <w:szCs w:val="20"/>
          <w:lang w:eastAsia="en-AU"/>
        </w:rPr>
        <w:t>2.4.3</w:t>
      </w:r>
      <w:r w:rsidRPr="002E0A1A">
        <w:rPr>
          <w:rFonts w:eastAsia="Times New Roman" w:cs="Calibri"/>
          <w:b/>
          <w:bCs/>
          <w:szCs w:val="20"/>
          <w:lang w:eastAsia="en-AU"/>
        </w:rPr>
        <w:tab/>
      </w:r>
      <w:r w:rsidRPr="002E0A1A">
        <w:rPr>
          <w:rFonts w:eastAsia="Times New Roman" w:cs="Calibri"/>
          <w:b/>
          <w:bCs/>
          <w:szCs w:val="20"/>
          <w:lang w:eastAsia="en-AU"/>
        </w:rPr>
        <w:t>Land Capability Assessments</w:t>
      </w:r>
    </w:p>
    <w:p w:rsidRPr="002E0A1A" w:rsidR="002E0A1A" w:rsidP="002E0A1A" w:rsidRDefault="002E0A1A" w14:paraId="087707AF" w14:textId="77777777">
      <w:pPr>
        <w:spacing w:before="120"/>
        <w:ind w:left="720" w:right="140"/>
        <w:rPr>
          <w:rFonts w:eastAsia="Times New Roman" w:cs="Calibri"/>
          <w:szCs w:val="20"/>
          <w:lang w:eastAsia="en-AU"/>
        </w:rPr>
      </w:pPr>
      <w:r w:rsidRPr="002E0A1A">
        <w:rPr>
          <w:rFonts w:eastAsia="Times New Roman" w:cs="Calibri"/>
          <w:szCs w:val="20"/>
          <w:lang w:eastAsia="en-AU"/>
        </w:rPr>
        <w:t>A Land Capability Assessment (LCA) may be required to accompany a planning permit application involving the installation of a new septic tank system. An LCA may also be required for installation of a septic tank system that does not require planning approval if deemed necessary by Council.</w:t>
      </w:r>
    </w:p>
    <w:p w:rsidRPr="002E0A1A" w:rsidR="002E0A1A" w:rsidP="002E0A1A" w:rsidRDefault="002E0A1A" w14:paraId="596E7E91" w14:textId="77777777">
      <w:pPr>
        <w:spacing w:before="120"/>
        <w:ind w:left="720" w:right="140"/>
        <w:rPr>
          <w:rFonts w:eastAsia="Times New Roman" w:cs="Calibri"/>
          <w:szCs w:val="20"/>
          <w:lang w:val="en-US" w:eastAsia="en-AU"/>
        </w:rPr>
      </w:pPr>
      <w:r w:rsidRPr="002E0A1A">
        <w:rPr>
          <w:rFonts w:eastAsia="Times New Roman" w:cs="Calibri"/>
          <w:szCs w:val="20"/>
          <w:lang w:val="en-US" w:eastAsia="en-AU"/>
        </w:rPr>
        <w:t>The Municipal Association of Victoria (MAV) has developed a model LCA report and procedures to assist LCA assessors and regulators. LCAs should follow the 12 stage best practice model as detailed within the EPA Code of Practice (2013) and Victorian Model LCA Framework (MAV 2014).</w:t>
      </w:r>
    </w:p>
    <w:p w:rsidRPr="002E0A1A" w:rsidR="002E0A1A" w:rsidP="002E0A1A" w:rsidRDefault="002E0A1A" w14:paraId="7EFA7124" w14:textId="77777777">
      <w:pPr>
        <w:spacing w:before="120"/>
        <w:ind w:left="720" w:right="140"/>
        <w:rPr>
          <w:rFonts w:ascii="Arial" w:hAnsi="Arial" w:eastAsia="Times New Roman" w:cs="Calibri"/>
          <w:szCs w:val="20"/>
          <w:lang w:val="en-US" w:eastAsia="en-AU"/>
        </w:rPr>
      </w:pPr>
      <w:r w:rsidRPr="002E0A1A">
        <w:rPr>
          <w:rFonts w:eastAsia="Times New Roman" w:cs="Calibri"/>
          <w:szCs w:val="20"/>
          <w:lang w:val="en-US" w:eastAsia="en-AU"/>
        </w:rPr>
        <w:t>The specific LCA requirements for the determined operational risk classes (High, Moderate and Low) are detailed in Tables 6 – 8 and should be conducted in accordance with the EPA Code of Practice (2013) and AS/NZS 1547:2012.</w:t>
      </w:r>
    </w:p>
    <w:p w:rsidRPr="002E0A1A" w:rsidR="002E0A1A" w:rsidP="002E0A1A" w:rsidRDefault="002E0A1A" w14:paraId="68D36491" w14:textId="77777777">
      <w:pPr>
        <w:spacing w:before="120"/>
        <w:ind w:left="714" w:right="140"/>
        <w:rPr>
          <w:rFonts w:eastAsia="Times New Roman" w:cs="Calibri"/>
          <w:szCs w:val="24"/>
          <w:lang w:eastAsia="en-AU"/>
        </w:rPr>
      </w:pPr>
      <w:r w:rsidRPr="002E0A1A">
        <w:rPr>
          <w:rFonts w:eastAsia="Times New Roman" w:cs="Calibri"/>
          <w:szCs w:val="24"/>
          <w:lang w:eastAsia="en-AU"/>
        </w:rPr>
        <w:t>The EPA requires that LCA Assessors be independent and have:</w:t>
      </w:r>
    </w:p>
    <w:p w:rsidRPr="002E0A1A" w:rsidR="002E0A1A" w:rsidP="002E0A1A" w:rsidRDefault="002E0A1A" w14:paraId="10C5FD7F" w14:textId="77777777">
      <w:pPr>
        <w:spacing w:before="120"/>
        <w:ind w:left="1429" w:right="140"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Significant experience in onsite surveying, measuring hydraulic conductivity, performing water and nutrient balance </w:t>
      </w:r>
      <w:proofErr w:type="gramStart"/>
      <w:r w:rsidRPr="002E0A1A">
        <w:rPr>
          <w:rFonts w:eastAsia="Times New Roman" w:cs="Calibri"/>
          <w:szCs w:val="24"/>
          <w:lang w:eastAsia="en-AU"/>
        </w:rPr>
        <w:t>calculations;</w:t>
      </w:r>
      <w:proofErr w:type="gramEnd"/>
    </w:p>
    <w:p w:rsidRPr="002E0A1A" w:rsidR="002E0A1A" w:rsidP="002E0A1A" w:rsidRDefault="002E0A1A" w14:paraId="169ABD6B" w14:textId="77777777">
      <w:pPr>
        <w:shd w:val="clear" w:color="auto" w:fill="FFFFFF"/>
        <w:spacing w:before="120"/>
        <w:ind w:left="1429" w:right="140"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Tertiary-level scientific qualification (in geotechnical engineering, soil science, agricultural science, environmental science etc.) including scientific knowledge of soil, and the hydrological and chemical processes within soils; and</w:t>
      </w:r>
    </w:p>
    <w:p w:rsidRPr="002E0A1A" w:rsidR="002E0A1A" w:rsidP="002E0A1A" w:rsidRDefault="002E0A1A" w14:paraId="496161E6" w14:textId="77777777">
      <w:pPr>
        <w:shd w:val="clear" w:color="auto" w:fill="FFFFFF"/>
        <w:spacing w:before="120"/>
        <w:ind w:left="1429" w:right="140" w:hanging="357"/>
        <w:rPr>
          <w:rFonts w:eastAsia="Times New Roman" w:cs="Calibri"/>
          <w:szCs w:val="24"/>
          <w:lang w:eastAsia="en-AU"/>
        </w:rPr>
      </w:pPr>
      <w:r w:rsidRPr="002E0A1A">
        <w:rPr>
          <w:rFonts w:ascii="Wingdings" w:hAnsi="Wingdings" w:eastAsia="Calibri" w:cs="Calibri"/>
          <w:sz w:val="22"/>
          <w:szCs w:val="24"/>
        </w:rPr>
        <w:t></w:t>
      </w:r>
      <w:r w:rsidRPr="002E0A1A">
        <w:rPr>
          <w:rFonts w:ascii="Wingdings" w:hAnsi="Wingdings" w:eastAsia="Calibri" w:cs="Calibri"/>
          <w:sz w:val="22"/>
          <w:szCs w:val="24"/>
        </w:rPr>
        <w:tab/>
      </w:r>
      <w:r w:rsidRPr="002E0A1A">
        <w:rPr>
          <w:rFonts w:eastAsia="Times New Roman" w:cs="Calibri"/>
          <w:szCs w:val="24"/>
          <w:lang w:eastAsia="en-AU"/>
        </w:rPr>
        <w:t>Appropriate Professional Indemnity Insurance</w:t>
      </w:r>
    </w:p>
    <w:p w:rsidRPr="002E0A1A" w:rsidR="002E0A1A" w:rsidP="002E0A1A" w:rsidRDefault="002E0A1A" w14:paraId="37F59EF4" w14:textId="77777777">
      <w:pPr>
        <w:shd w:val="clear" w:color="auto" w:fill="FFFFFF"/>
        <w:spacing w:before="120"/>
        <w:ind w:left="720" w:right="140"/>
        <w:rPr>
          <w:rFonts w:eastAsia="Times New Roman" w:cs="Calibri"/>
          <w:szCs w:val="24"/>
          <w:lang w:eastAsia="en-AU"/>
        </w:rPr>
      </w:pPr>
      <w:r w:rsidRPr="002E0A1A">
        <w:rPr>
          <w:rFonts w:eastAsia="Times New Roman" w:cs="Calibri"/>
          <w:szCs w:val="24"/>
          <w:lang w:eastAsia="en-AU"/>
        </w:rPr>
        <w:t>It is imperative that Council’s permit application process provides for the LCA to be completed and consistent from assessors.</w:t>
      </w:r>
    </w:p>
    <w:p w:rsidRPr="002E0A1A" w:rsidR="002E0A1A" w:rsidP="002E0A1A" w:rsidRDefault="002E0A1A" w14:paraId="64DFCDC8" w14:textId="77777777">
      <w:pPr>
        <w:shd w:val="clear" w:color="auto" w:fill="FFFFFF"/>
        <w:spacing w:before="120"/>
        <w:ind w:left="720" w:right="140"/>
        <w:rPr>
          <w:rFonts w:eastAsia="Times New Roman" w:cs="Calibri"/>
          <w:szCs w:val="24"/>
          <w:lang w:eastAsia="en-AU"/>
        </w:rPr>
      </w:pPr>
      <w:r w:rsidRPr="002E0A1A">
        <w:rPr>
          <w:rFonts w:eastAsia="Times New Roman" w:cs="Calibri"/>
          <w:szCs w:val="24"/>
          <w:lang w:eastAsia="en-AU"/>
        </w:rPr>
        <w:t>A key consideration in determining water balance modelling for an LCA is rainfall data. Defining what will be the accepted source of data for determining rainfall for LCAs within areas of the Shire will prevent the most favourable data being selected. It is expected that LCA providers will use the closest rainfall data available for the specific site that they are assessing.</w:t>
      </w:r>
    </w:p>
    <w:p w:rsidRPr="002E0A1A" w:rsidR="002E0A1A" w:rsidP="002E0A1A" w:rsidRDefault="002E0A1A" w14:paraId="78E65502" w14:textId="77777777">
      <w:pPr>
        <w:shd w:val="clear" w:color="auto" w:fill="FFFFFF"/>
        <w:spacing w:before="120"/>
        <w:ind w:left="720" w:right="140"/>
        <w:rPr>
          <w:rFonts w:eastAsia="Times New Roman" w:cs="Calibri"/>
          <w:szCs w:val="24"/>
          <w:lang w:eastAsia="en-AU"/>
        </w:rPr>
      </w:pPr>
      <w:r w:rsidRPr="002E0A1A">
        <w:rPr>
          <w:rFonts w:eastAsia="Times New Roman" w:cs="Calibri"/>
          <w:szCs w:val="24"/>
          <w:lang w:eastAsia="en-AU"/>
        </w:rPr>
        <w:lastRenderedPageBreak/>
        <w:t>All LCAs should include calculations of the technical sizing of the effluent field supporting the proposed wastewater treatment system and any alternative system offered e.g. conventional primary treatment system or alternate secondary treatment system.</w:t>
      </w:r>
    </w:p>
    <w:p w:rsidRPr="002E0A1A" w:rsidR="002E0A1A" w:rsidP="002E0A1A" w:rsidRDefault="002E0A1A" w14:paraId="37582863" w14:textId="77777777">
      <w:pPr>
        <w:shd w:val="clear" w:color="auto" w:fill="FFFFFF"/>
        <w:spacing w:before="120"/>
        <w:ind w:left="720" w:right="140"/>
        <w:rPr>
          <w:rFonts w:eastAsia="Times New Roman" w:cs="Calibri"/>
          <w:szCs w:val="24"/>
          <w:lang w:eastAsia="en-AU"/>
        </w:rPr>
      </w:pPr>
      <w:r w:rsidRPr="002E0A1A">
        <w:rPr>
          <w:rFonts w:eastAsia="Times New Roman" w:cs="Calibri"/>
          <w:szCs w:val="24"/>
          <w:lang w:eastAsia="en-AU"/>
        </w:rPr>
        <w:t>It must be noted that notwithstanding the LCA, some selected sites will need to have a secondary system installed as a minimum to comply with the requirements of this DWMP.</w:t>
      </w:r>
    </w:p>
    <w:p w:rsidRPr="002E0A1A" w:rsidR="002E0A1A" w:rsidP="002E0A1A" w:rsidRDefault="002E0A1A" w14:paraId="4C121EC7" w14:textId="77777777">
      <w:pPr>
        <w:shd w:val="clear" w:color="auto" w:fill="FFFFFF"/>
        <w:spacing w:before="120" w:after="240"/>
        <w:ind w:left="720" w:right="140"/>
        <w:rPr>
          <w:rFonts w:eastAsia="Times New Roman" w:cs="Calibri"/>
          <w:szCs w:val="24"/>
          <w:lang w:eastAsia="en-AU"/>
        </w:rPr>
      </w:pPr>
      <w:r w:rsidRPr="002E0A1A">
        <w:rPr>
          <w:rFonts w:eastAsia="Times New Roman" w:cs="Calibri"/>
          <w:szCs w:val="24"/>
          <w:lang w:eastAsia="en-AU"/>
        </w:rPr>
        <w:t>All LCAs must consider the wastewater quality treatment standards required under this DWMP so that any recommended system meets the minimum effluent standard requirements.</w:t>
      </w:r>
    </w:p>
    <w:p w:rsidRPr="002E0A1A" w:rsidR="002E0A1A" w:rsidP="002E0A1A" w:rsidRDefault="002E0A1A" w14:paraId="6E3396B3" w14:textId="77777777">
      <w:pPr>
        <w:shd w:val="clear" w:color="auto" w:fill="FFFFFF"/>
        <w:spacing w:before="120"/>
        <w:ind w:left="720" w:right="140"/>
        <w:rPr>
          <w:rFonts w:eastAsia="Times New Roman" w:cs="Calibri"/>
          <w:szCs w:val="24"/>
          <w:lang w:eastAsia="en-AU"/>
        </w:rPr>
      </w:pPr>
      <w:bookmarkStart w:name="_Hlk20317819" w:id="52"/>
      <w:bookmarkStart w:name="_Hlk20731283" w:id="53"/>
      <w:bookmarkStart w:name="_Hlk20744191" w:id="54"/>
      <w:r w:rsidRPr="002E0A1A">
        <w:rPr>
          <w:rFonts w:eastAsia="Times New Roman" w:cs="Calibri"/>
          <w:b/>
          <w:bCs/>
          <w:szCs w:val="24"/>
          <w:lang w:eastAsia="en-AU"/>
        </w:rPr>
        <w:t>2.4.4</w:t>
      </w:r>
      <w:r w:rsidRPr="002E0A1A">
        <w:rPr>
          <w:rFonts w:eastAsia="Times New Roman" w:cs="Calibri"/>
          <w:szCs w:val="24"/>
          <w:lang w:eastAsia="en-AU"/>
        </w:rPr>
        <w:tab/>
      </w:r>
      <w:r w:rsidRPr="002E0A1A">
        <w:rPr>
          <w:rFonts w:eastAsia="Times New Roman" w:cs="Calibri"/>
          <w:b/>
          <w:bCs/>
          <w:szCs w:val="24"/>
          <w:lang w:eastAsia="en-AU"/>
        </w:rPr>
        <w:t>Treatment Standards</w:t>
      </w:r>
      <w:bookmarkEnd w:id="52"/>
    </w:p>
    <w:p w:rsidRPr="002E0A1A" w:rsidR="002E0A1A" w:rsidP="002E0A1A" w:rsidRDefault="002E0A1A" w14:paraId="4C294C22" w14:textId="77777777">
      <w:pPr>
        <w:spacing w:before="120"/>
        <w:ind w:left="720" w:right="140"/>
        <w:rPr>
          <w:rFonts w:eastAsia="Times New Roman" w:cs="Calibri"/>
          <w:szCs w:val="24"/>
          <w:lang w:eastAsia="en-AU"/>
        </w:rPr>
      </w:pPr>
      <w:r w:rsidRPr="002E0A1A">
        <w:rPr>
          <w:rFonts w:eastAsia="Times New Roman" w:cs="Calibri"/>
          <w:szCs w:val="24"/>
          <w:lang w:eastAsia="en-AU"/>
        </w:rPr>
        <w:t>The level of wastewater treatment has a direct correlation to risk minimisation. All properties that have a High-Risk classification will require the septic tank system to treat the wastewater to a secondary standard.</w:t>
      </w:r>
    </w:p>
    <w:p w:rsidRPr="002E0A1A" w:rsidR="002E0A1A" w:rsidP="002E0A1A" w:rsidRDefault="002E0A1A" w14:paraId="675A9EF9" w14:textId="77777777">
      <w:pPr>
        <w:spacing w:before="120"/>
        <w:ind w:left="720" w:right="140"/>
        <w:rPr>
          <w:rFonts w:eastAsia="Times New Roman" w:cs="Calibri"/>
          <w:szCs w:val="24"/>
          <w:lang w:eastAsia="en-AU"/>
        </w:rPr>
      </w:pPr>
      <w:r w:rsidRPr="002E0A1A">
        <w:rPr>
          <w:rFonts w:eastAsia="Times New Roman" w:cs="Calibri"/>
          <w:szCs w:val="24"/>
          <w:lang w:eastAsia="en-AU"/>
        </w:rPr>
        <w:t xml:space="preserve">The level of treatment required for septic tank systems on properties that are classified as High Risk will be assessed on allotment size and whether they </w:t>
      </w:r>
      <w:proofErr w:type="gramStart"/>
      <w:r w:rsidRPr="002E0A1A">
        <w:rPr>
          <w:rFonts w:eastAsia="Times New Roman" w:cs="Calibri"/>
          <w:szCs w:val="24"/>
          <w:lang w:eastAsia="en-AU"/>
        </w:rPr>
        <w:t>are located in</w:t>
      </w:r>
      <w:proofErr w:type="gramEnd"/>
      <w:r w:rsidRPr="002E0A1A">
        <w:rPr>
          <w:rFonts w:eastAsia="Times New Roman" w:cs="Calibri"/>
          <w:szCs w:val="24"/>
          <w:lang w:eastAsia="en-AU"/>
        </w:rPr>
        <w:t xml:space="preserve"> a potable water supply catchment.</w:t>
      </w:r>
    </w:p>
    <w:p w:rsidRPr="002E0A1A" w:rsidR="002E0A1A" w:rsidP="002E0A1A" w:rsidRDefault="002E0A1A" w14:paraId="1A91A282" w14:textId="77777777">
      <w:pPr>
        <w:spacing w:before="120"/>
        <w:ind w:left="720" w:right="140"/>
        <w:rPr>
          <w:rFonts w:eastAsia="Times New Roman" w:cs="Calibri"/>
          <w:szCs w:val="24"/>
          <w:lang w:eastAsia="en-AU"/>
        </w:rPr>
      </w:pPr>
      <w:r w:rsidRPr="002E0A1A">
        <w:rPr>
          <w:rFonts w:eastAsia="Times New Roman" w:cs="Calibri"/>
          <w:szCs w:val="24"/>
          <w:lang w:eastAsia="en-AU"/>
        </w:rPr>
        <w:t>A secondary level of treatment that can achieve a minimum standard of 20mg/L BOD, 30mg/L SS and 10orgs/100ml chlorination will be required for all septic tank systems that are located on properties:</w:t>
      </w:r>
    </w:p>
    <w:p w:rsidRPr="002E0A1A" w:rsidR="002E0A1A" w:rsidP="002E0A1A" w:rsidRDefault="002E0A1A" w14:paraId="601405DA" w14:textId="77777777">
      <w:pPr>
        <w:spacing w:before="120"/>
        <w:ind w:left="1434" w:right="140"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less than 4,000m</w:t>
      </w:r>
      <w:r w:rsidRPr="002E0A1A">
        <w:rPr>
          <w:rFonts w:eastAsia="Times New Roman" w:cs="Calibri"/>
          <w:szCs w:val="24"/>
          <w:vertAlign w:val="superscript"/>
          <w:lang w:eastAsia="en-AU"/>
        </w:rPr>
        <w:t>2</w:t>
      </w:r>
      <w:r w:rsidRPr="002E0A1A">
        <w:rPr>
          <w:rFonts w:eastAsia="Times New Roman" w:cs="Calibri"/>
          <w:szCs w:val="24"/>
          <w:lang w:eastAsia="en-AU"/>
        </w:rPr>
        <w:t xml:space="preserve"> in area and located </w:t>
      </w:r>
      <w:r w:rsidRPr="002E0A1A">
        <w:rPr>
          <w:rFonts w:eastAsia="Times New Roman" w:cs="Calibri"/>
          <w:szCs w:val="24"/>
          <w:u w:val="single"/>
          <w:lang w:eastAsia="en-AU"/>
        </w:rPr>
        <w:t>within</w:t>
      </w:r>
      <w:r w:rsidRPr="002E0A1A">
        <w:rPr>
          <w:rFonts w:eastAsia="Times New Roman" w:cs="Calibri"/>
          <w:szCs w:val="24"/>
          <w:lang w:eastAsia="en-AU"/>
        </w:rPr>
        <w:t xml:space="preserve"> a potable water supply catchment; and</w:t>
      </w:r>
    </w:p>
    <w:p w:rsidRPr="002E0A1A" w:rsidR="002E0A1A" w:rsidP="002E0A1A" w:rsidRDefault="002E0A1A" w14:paraId="7B3177F9" w14:textId="77777777">
      <w:pPr>
        <w:spacing w:before="120"/>
        <w:ind w:left="1440" w:right="140" w:hanging="360"/>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less than 2,000m</w:t>
      </w:r>
      <w:r w:rsidRPr="002E0A1A">
        <w:rPr>
          <w:rFonts w:eastAsia="Times New Roman" w:cs="Calibri"/>
          <w:szCs w:val="24"/>
          <w:vertAlign w:val="superscript"/>
          <w:lang w:eastAsia="en-AU"/>
        </w:rPr>
        <w:t xml:space="preserve">2 </w:t>
      </w:r>
      <w:r w:rsidRPr="002E0A1A">
        <w:rPr>
          <w:rFonts w:eastAsia="Times New Roman" w:cs="Calibri"/>
          <w:szCs w:val="24"/>
          <w:lang w:eastAsia="en-AU"/>
        </w:rPr>
        <w:t>in area but located</w:t>
      </w:r>
      <w:r w:rsidRPr="002E0A1A">
        <w:rPr>
          <w:rFonts w:eastAsia="Times New Roman" w:cs="Calibri"/>
          <w:szCs w:val="24"/>
          <w:u w:val="single"/>
          <w:lang w:eastAsia="en-AU"/>
        </w:rPr>
        <w:t xml:space="preserve"> outside</w:t>
      </w:r>
      <w:r w:rsidRPr="002E0A1A">
        <w:rPr>
          <w:rFonts w:eastAsia="Times New Roman" w:cs="Calibri"/>
          <w:szCs w:val="24"/>
          <w:lang w:eastAsia="en-AU"/>
        </w:rPr>
        <w:t xml:space="preserve"> a potable water supply catchment.</w:t>
      </w:r>
    </w:p>
    <w:p w:rsidRPr="002E0A1A" w:rsidR="002E0A1A" w:rsidP="002E0A1A" w:rsidRDefault="002E0A1A" w14:paraId="33D48E5C" w14:textId="77777777">
      <w:pPr>
        <w:spacing w:before="120"/>
        <w:ind w:left="720" w:right="140"/>
        <w:rPr>
          <w:rFonts w:eastAsia="Times New Roman" w:cs="Calibri"/>
          <w:szCs w:val="24"/>
          <w:lang w:eastAsia="en-AU"/>
        </w:rPr>
      </w:pPr>
      <w:r w:rsidRPr="002E0A1A">
        <w:rPr>
          <w:rFonts w:eastAsia="Times New Roman" w:cs="Calibri"/>
          <w:szCs w:val="24"/>
          <w:lang w:eastAsia="en-AU"/>
        </w:rPr>
        <w:t>A secondary level of treatment that can achieve a minimum standard of 20mg/L BOD and 30mg/L SS will be required for all septic tank systems that are located on properties less than 4,000 m</w:t>
      </w:r>
      <w:r w:rsidRPr="002E0A1A">
        <w:rPr>
          <w:rFonts w:eastAsia="Times New Roman" w:cs="Calibri"/>
          <w:szCs w:val="24"/>
          <w:vertAlign w:val="superscript"/>
          <w:lang w:eastAsia="en-AU"/>
        </w:rPr>
        <w:t>2</w:t>
      </w:r>
      <w:r w:rsidRPr="002E0A1A">
        <w:rPr>
          <w:rFonts w:eastAsia="Times New Roman" w:cs="Calibri"/>
          <w:szCs w:val="24"/>
          <w:lang w:eastAsia="en-AU"/>
        </w:rPr>
        <w:t xml:space="preserve"> and outside a potable water supply catchment</w:t>
      </w:r>
    </w:p>
    <w:p w:rsidRPr="002E0A1A" w:rsidR="002E0A1A" w:rsidP="002E0A1A" w:rsidRDefault="002E0A1A" w14:paraId="7C661F7B" w14:textId="77777777">
      <w:pPr>
        <w:spacing w:before="120"/>
        <w:ind w:left="720" w:right="140"/>
        <w:rPr>
          <w:rFonts w:eastAsia="Times New Roman" w:cs="Calibri"/>
          <w:szCs w:val="24"/>
          <w:lang w:eastAsia="en-AU"/>
        </w:rPr>
      </w:pPr>
      <w:r w:rsidRPr="002E0A1A">
        <w:rPr>
          <w:rFonts w:eastAsia="Times New Roman" w:cs="Calibri"/>
          <w:szCs w:val="24"/>
          <w:lang w:eastAsia="en-AU"/>
        </w:rPr>
        <w:t>Allotments of less than 2,000m</w:t>
      </w:r>
      <w:r w:rsidRPr="002E0A1A">
        <w:rPr>
          <w:rFonts w:eastAsia="Times New Roman" w:cs="Calibri"/>
          <w:szCs w:val="24"/>
          <w:vertAlign w:val="superscript"/>
          <w:lang w:eastAsia="en-AU"/>
        </w:rPr>
        <w:t>2</w:t>
      </w:r>
      <w:r w:rsidRPr="002E0A1A">
        <w:rPr>
          <w:rFonts w:eastAsia="Times New Roman" w:cs="Calibri"/>
          <w:szCs w:val="24"/>
          <w:lang w:eastAsia="en-AU"/>
        </w:rPr>
        <w:t xml:space="preserve"> are limited in their ability to treat and retain wastewater onsite and provide for any future reserve effluent area if needed. Empirical evidence supports this decision and the leading practice solution is to minimise potential risks by requiring a safer quality of treated effluent.</w:t>
      </w:r>
    </w:p>
    <w:p w:rsidRPr="002E0A1A" w:rsidR="002E0A1A" w:rsidP="002E0A1A" w:rsidRDefault="002E0A1A" w14:paraId="74D2BD7F" w14:textId="77777777">
      <w:pPr>
        <w:spacing w:before="120"/>
        <w:ind w:left="720" w:right="140"/>
        <w:rPr>
          <w:rFonts w:eastAsia="Times New Roman" w:cs="Calibri"/>
          <w:szCs w:val="24"/>
          <w:lang w:eastAsia="en-AU"/>
        </w:rPr>
      </w:pPr>
      <w:r w:rsidRPr="002E0A1A">
        <w:rPr>
          <w:rFonts w:eastAsia="Times New Roman" w:cs="Calibri"/>
          <w:szCs w:val="24"/>
          <w:lang w:eastAsia="en-AU"/>
        </w:rPr>
        <w:t>Similarly, the risk minimisation approach has been adopted for allotments within a potable water catchment. The inclusion of these requirements will provide owners seeking to develop existing allotments with certainty as to the standard of treatment required for a septic tank system installation and what is required for the ongoing maintenance of their system.</w:t>
      </w:r>
    </w:p>
    <w:p w:rsidRPr="002E0A1A" w:rsidR="002E0A1A" w:rsidP="002E0A1A" w:rsidRDefault="002E0A1A" w14:paraId="53BCAF3D" w14:textId="77777777">
      <w:pPr>
        <w:spacing w:before="120"/>
        <w:ind w:left="720" w:right="140"/>
        <w:rPr>
          <w:rFonts w:eastAsia="Times New Roman" w:cs="Calibri"/>
          <w:szCs w:val="24"/>
          <w:lang w:eastAsia="en-AU"/>
        </w:rPr>
      </w:pPr>
      <w:r w:rsidRPr="002E0A1A">
        <w:rPr>
          <w:rFonts w:eastAsia="Times New Roman" w:cs="Calibri"/>
          <w:szCs w:val="24"/>
          <w:lang w:eastAsia="en-AU"/>
        </w:rPr>
        <w:t>The level of required treatment for other allotments will be considered on a case by case basis. As with any proposed development, the LCA will still need to demonstrate that all wastewater can be retained on site and the septic tank system installation complies with the Code and any other required conditions.</w:t>
      </w:r>
    </w:p>
    <w:p w:rsidRPr="002E0A1A" w:rsidR="002E0A1A" w:rsidP="002E0A1A" w:rsidRDefault="002E0A1A" w14:paraId="089BABFA" w14:textId="77777777">
      <w:pPr>
        <w:spacing w:before="120"/>
        <w:ind w:left="720" w:right="140"/>
        <w:rPr>
          <w:rFonts w:eastAsia="Times New Roman" w:cs="Calibri"/>
          <w:szCs w:val="24"/>
          <w:lang w:eastAsia="en-AU"/>
        </w:rPr>
      </w:pPr>
      <w:r w:rsidRPr="002E0A1A">
        <w:rPr>
          <w:rFonts w:eastAsia="Times New Roman" w:cs="Calibri"/>
          <w:szCs w:val="24"/>
          <w:lang w:eastAsia="en-AU"/>
        </w:rPr>
        <w:lastRenderedPageBreak/>
        <w:t>This new requirement for secondary treatment should be included as part of the information provided to applicants and LCA assessors.</w:t>
      </w:r>
    </w:p>
    <w:p w:rsidRPr="002E0A1A" w:rsidR="002E0A1A" w:rsidP="002E0A1A" w:rsidRDefault="002E0A1A" w14:paraId="5721501D" w14:textId="77777777">
      <w:pPr>
        <w:spacing w:before="120" w:after="240"/>
        <w:ind w:left="720" w:right="140"/>
        <w:rPr>
          <w:rFonts w:eastAsia="Times New Roman" w:cs="Calibri"/>
          <w:szCs w:val="24"/>
          <w:lang w:eastAsia="en-AU"/>
        </w:rPr>
      </w:pPr>
      <w:r w:rsidRPr="002E0A1A">
        <w:rPr>
          <w:rFonts w:eastAsia="Times New Roman" w:cs="Calibri"/>
          <w:szCs w:val="24"/>
          <w:lang w:eastAsia="en-AU"/>
        </w:rPr>
        <w:t xml:space="preserve">The strengthening of wastewater quality standards for small blocks and allotments within the Shire will further protect the water catchments </w:t>
      </w:r>
      <w:bookmarkEnd w:id="53"/>
      <w:r w:rsidRPr="002E0A1A">
        <w:rPr>
          <w:rFonts w:eastAsia="Times New Roman" w:cs="Calibri"/>
          <w:szCs w:val="24"/>
          <w:lang w:eastAsia="en-AU"/>
        </w:rPr>
        <w:t>areas.</w:t>
      </w:r>
    </w:p>
    <w:p w:rsidRPr="002E0A1A" w:rsidR="002E0A1A" w:rsidP="002E0A1A" w:rsidRDefault="002E0A1A" w14:paraId="340B4E83" w14:textId="77777777">
      <w:pPr>
        <w:spacing w:before="120"/>
        <w:ind w:left="720" w:right="140"/>
        <w:rPr>
          <w:rFonts w:eastAsia="Times New Roman" w:cs="Calibri"/>
          <w:b/>
          <w:bCs/>
          <w:szCs w:val="24"/>
          <w:lang w:eastAsia="en-AU"/>
        </w:rPr>
      </w:pPr>
      <w:r w:rsidRPr="002E0A1A">
        <w:rPr>
          <w:rFonts w:eastAsia="Times New Roman" w:cs="Calibri"/>
          <w:b/>
          <w:bCs/>
          <w:szCs w:val="24"/>
          <w:lang w:eastAsia="en-AU"/>
        </w:rPr>
        <w:t xml:space="preserve">2.4.5 </w:t>
      </w:r>
      <w:r w:rsidRPr="002E0A1A">
        <w:rPr>
          <w:rFonts w:eastAsia="Times New Roman" w:cs="Calibri"/>
          <w:b/>
          <w:bCs/>
          <w:szCs w:val="24"/>
          <w:lang w:eastAsia="en-AU"/>
        </w:rPr>
        <w:tab/>
      </w:r>
      <w:r w:rsidRPr="002E0A1A">
        <w:rPr>
          <w:rFonts w:eastAsia="Times New Roman" w:cs="Calibri"/>
          <w:b/>
          <w:bCs/>
          <w:szCs w:val="24"/>
          <w:lang w:eastAsia="en-AU"/>
        </w:rPr>
        <w:t>Future Developments</w:t>
      </w:r>
    </w:p>
    <w:p w:rsidRPr="002E0A1A" w:rsidR="002E0A1A" w:rsidP="002E0A1A" w:rsidRDefault="002E0A1A" w14:paraId="30CFD999" w14:textId="77777777">
      <w:pPr>
        <w:spacing w:before="120"/>
        <w:ind w:left="720" w:right="140"/>
        <w:rPr>
          <w:rFonts w:eastAsia="Times New Roman" w:cs="Calibri"/>
          <w:szCs w:val="20"/>
          <w:lang w:eastAsia="en-AU"/>
        </w:rPr>
      </w:pPr>
      <w:r w:rsidRPr="002E0A1A">
        <w:rPr>
          <w:rFonts w:eastAsia="Times New Roman" w:cs="Calibri"/>
          <w:szCs w:val="20"/>
          <w:lang w:eastAsia="en-AU"/>
        </w:rPr>
        <w:t>This DWMP establishes the framework and intended actions for managing potential risks from septic tank installations with a key focus on the ongoing protection of the potable water supply catchments.</w:t>
      </w:r>
    </w:p>
    <w:p w:rsidRPr="002E0A1A" w:rsidR="002E0A1A" w:rsidP="002E0A1A" w:rsidRDefault="002E0A1A" w14:paraId="30DB8C8A" w14:textId="77777777">
      <w:pPr>
        <w:spacing w:before="120"/>
        <w:ind w:left="720" w:right="140"/>
        <w:rPr>
          <w:rFonts w:eastAsia="Times New Roman" w:cs="Calibri"/>
          <w:szCs w:val="20"/>
          <w:lang w:eastAsia="en-AU"/>
        </w:rPr>
      </w:pPr>
      <w:r w:rsidRPr="002E0A1A">
        <w:rPr>
          <w:rFonts w:eastAsia="Times New Roman" w:cs="Calibri"/>
          <w:szCs w:val="20"/>
          <w:lang w:eastAsia="en-AU"/>
        </w:rPr>
        <w:t xml:space="preserve">Development of sites that are currently constrained for development by application of the 1:40 density requirement as set out in the Ministerial Guidelines, should be permitted to be developed if wastewater risks can be effectively managed and new and innovative solutions applied. </w:t>
      </w:r>
    </w:p>
    <w:p w:rsidRPr="002E0A1A" w:rsidR="002E0A1A" w:rsidP="002E0A1A" w:rsidRDefault="002E0A1A" w14:paraId="71AB4852" w14:textId="77777777">
      <w:pPr>
        <w:spacing w:before="120"/>
        <w:ind w:left="720" w:right="140"/>
        <w:rPr>
          <w:rFonts w:eastAsia="Times New Roman" w:cs="Calibri"/>
          <w:szCs w:val="20"/>
          <w:lang w:eastAsia="en-AU"/>
        </w:rPr>
      </w:pPr>
      <w:r w:rsidRPr="002E0A1A">
        <w:rPr>
          <w:rFonts w:eastAsia="Times New Roman" w:cs="Calibri"/>
          <w:szCs w:val="20"/>
          <w:lang w:eastAsia="en-AU"/>
        </w:rPr>
        <w:t>An innovative solution that could be applied to constrained blocks are allowing recirculating evapotranspiration systems as acceptable effluent dispersal and recycling systems. A Rhizopod system is an example of this, which is an onsite wastewater treatment technology that takes advantage of evapotranspiration, the use of water from the soil by evaporation and by transpiration from plants.</w:t>
      </w:r>
    </w:p>
    <w:p w:rsidRPr="002E0A1A" w:rsidR="002E0A1A" w:rsidP="002E0A1A" w:rsidRDefault="002E0A1A" w14:paraId="530268D9" w14:textId="77777777">
      <w:pPr>
        <w:spacing w:before="120"/>
        <w:ind w:left="720" w:right="140"/>
        <w:rPr>
          <w:rFonts w:eastAsia="Times New Roman" w:cs="Calibri"/>
          <w:szCs w:val="20"/>
          <w:lang w:eastAsia="en-AU"/>
        </w:rPr>
      </w:pPr>
      <w:r w:rsidRPr="002E0A1A">
        <w:rPr>
          <w:rFonts w:eastAsia="Times New Roman" w:cs="Calibri"/>
          <w:szCs w:val="20"/>
          <w:lang w:eastAsia="en-AU"/>
        </w:rPr>
        <w:t>The relaxation of this condition requires Council’s DWMP to satisfy certain requirements which have been previously detailed in Section 2.4.1. and Attachment 3.</w:t>
      </w:r>
    </w:p>
    <w:p w:rsidRPr="002E0A1A" w:rsidR="002E0A1A" w:rsidP="002E0A1A" w:rsidRDefault="002E0A1A" w14:paraId="1E7D3ECD" w14:textId="4EC82B63">
      <w:pPr>
        <w:spacing w:before="120" w:after="360"/>
        <w:ind w:left="720" w:right="140"/>
        <w:rPr>
          <w:rFonts w:eastAsia="Times New Roman" w:cs="Calibri"/>
          <w:szCs w:val="20"/>
          <w:lang w:eastAsia="en-AU"/>
        </w:rPr>
      </w:pPr>
      <w:r w:rsidRPr="002E0A1A">
        <w:rPr>
          <w:rFonts w:eastAsia="Times New Roman" w:cs="Calibri"/>
          <w:szCs w:val="20"/>
          <w:lang w:eastAsia="en-AU"/>
        </w:rPr>
        <w:t>An outcome of this DWMP is to reach an agreement with the water corporations for the relaxation of the density level where wastewater risks can be effectively managed.</w:t>
      </w:r>
    </w:p>
    <w:p w:rsidRPr="002E0A1A" w:rsidR="002E0A1A" w:rsidP="002E0A1A" w:rsidRDefault="00F02C76" w14:paraId="45DEFC83" w14:textId="70354583">
      <w:pPr>
        <w:spacing w:before="120" w:after="360"/>
        <w:ind w:firstLine="720"/>
        <w:rPr>
          <w:rFonts w:eastAsia="Times New Roman" w:cs="Calibri"/>
          <w:szCs w:val="20"/>
          <w:lang w:eastAsia="en-AU"/>
        </w:rPr>
      </w:pPr>
      <w:r w:rsidRPr="002E0A1A">
        <w:rPr>
          <w:rFonts w:ascii="Arial" w:hAnsi="Arial" w:eastAsia="Times New Roman" w:cs="Times New Roman"/>
          <w:noProof/>
          <w:szCs w:val="20"/>
          <w:lang w:eastAsia="en-AU"/>
        </w:rPr>
        <w:drawing>
          <wp:anchor distT="0" distB="0" distL="114300" distR="114300" simplePos="0" relativeHeight="251666432" behindDoc="0" locked="0" layoutInCell="1" allowOverlap="1" wp14:anchorId="036AD8A0" wp14:editId="7D5F22BD">
            <wp:simplePos x="0" y="0"/>
            <wp:positionH relativeFrom="column">
              <wp:posOffset>400685</wp:posOffset>
            </wp:positionH>
            <wp:positionV relativeFrom="paragraph">
              <wp:posOffset>432260</wp:posOffset>
            </wp:positionV>
            <wp:extent cx="5312410" cy="3450590"/>
            <wp:effectExtent l="0" t="0" r="2540" b="0"/>
            <wp:wrapSquare wrapText="bothSides"/>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extLst>
                        <a:ext uri="{28A0092B-C50C-407E-A947-70E740481C1C}">
                          <a14:useLocalDpi xmlns:a14="http://schemas.microsoft.com/office/drawing/2010/main" val="0"/>
                        </a:ext>
                      </a:extLst>
                    </a:blip>
                    <a:stretch>
                      <a:fillRect/>
                    </a:stretch>
                  </pic:blipFill>
                  <pic:spPr>
                    <a:xfrm>
                      <a:off x="0" y="0"/>
                      <a:ext cx="5312410" cy="3450590"/>
                    </a:xfrm>
                    <a:prstGeom prst="rect">
                      <a:avLst/>
                    </a:prstGeom>
                  </pic:spPr>
                </pic:pic>
              </a:graphicData>
            </a:graphic>
            <wp14:sizeRelH relativeFrom="margin">
              <wp14:pctWidth>0</wp14:pctWidth>
            </wp14:sizeRelH>
            <wp14:sizeRelV relativeFrom="margin">
              <wp14:pctHeight>0</wp14:pctHeight>
            </wp14:sizeRelV>
          </wp:anchor>
        </w:drawing>
      </w:r>
      <w:r w:rsidRPr="7AFC293B" w:rsidR="002E0A1A">
        <w:rPr>
          <w:rFonts w:eastAsia="Times New Roman" w:cs="Calibri"/>
          <w:b w:val="1"/>
          <w:bCs w:val="1"/>
          <w:lang w:eastAsia="en-AU"/>
        </w:rPr>
        <w:t>Figure 4: Land subject to inundation not suitable for development.</w:t>
      </w:r>
      <w:bookmarkEnd w:id="54"/>
      <w:r w:rsidRPr="002E0A1A" w:rsidR="002E0A1A">
        <w:rPr>
          <w:rFonts w:eastAsia="Times New Roman" w:cs="Calibri"/>
          <w:b w:val="1"/>
          <w:bCs w:val="1"/>
          <w:sz w:val="28"/>
          <w:szCs w:val="28"/>
          <w:lang w:eastAsia="en-AU"/>
        </w:rPr>
        <w:br w:type="page"/>
      </w:r>
    </w:p>
    <w:p w:rsidRPr="002E0A1A" w:rsidR="002E0A1A" w:rsidP="002E0A1A" w:rsidRDefault="002E0A1A" w14:paraId="168A16B8" w14:textId="77777777">
      <w:pPr>
        <w:spacing w:before="120"/>
        <w:rPr>
          <w:rFonts w:eastAsia="Times New Roman" w:cs="Calibri"/>
          <w:b/>
          <w:bCs/>
          <w:sz w:val="28"/>
          <w:szCs w:val="28"/>
          <w:lang w:eastAsia="en-AU"/>
        </w:rPr>
      </w:pPr>
      <w:r w:rsidRPr="002E0A1A">
        <w:rPr>
          <w:rFonts w:eastAsia="Times New Roman" w:cs="Calibri"/>
          <w:b/>
          <w:bCs/>
          <w:sz w:val="28"/>
          <w:szCs w:val="28"/>
          <w:lang w:eastAsia="en-AU"/>
        </w:rPr>
        <w:lastRenderedPageBreak/>
        <w:t>2.5 Inspection and Compliance Monitoring</w:t>
      </w:r>
    </w:p>
    <w:p w:rsidRPr="002E0A1A" w:rsidR="002E0A1A" w:rsidP="002E0A1A" w:rsidRDefault="002E0A1A" w14:paraId="4A963E40" w14:textId="77777777">
      <w:pPr>
        <w:spacing w:before="120"/>
        <w:ind w:firstLine="720"/>
        <w:rPr>
          <w:rFonts w:eastAsia="Times New Roman" w:cs="Calibri"/>
          <w:b/>
          <w:bCs/>
          <w:szCs w:val="20"/>
          <w:lang w:eastAsia="en-AU"/>
        </w:rPr>
      </w:pPr>
      <w:r w:rsidRPr="002E0A1A">
        <w:rPr>
          <w:rFonts w:eastAsia="Times New Roman" w:cs="Calibri"/>
          <w:b/>
          <w:bCs/>
          <w:szCs w:val="20"/>
          <w:lang w:eastAsia="en-AU"/>
        </w:rPr>
        <w:t>2.5.1 Completed Inspections</w:t>
      </w:r>
    </w:p>
    <w:p w:rsidRPr="002E0A1A" w:rsidR="002E0A1A" w:rsidP="002E0A1A" w:rsidRDefault="002E0A1A" w14:paraId="00DEF9F1" w14:textId="77777777">
      <w:pPr>
        <w:spacing w:before="120"/>
        <w:ind w:left="720"/>
        <w:rPr>
          <w:rFonts w:eastAsia="Times New Roman" w:cs="Calibri"/>
          <w:szCs w:val="20"/>
          <w:lang w:eastAsia="en-AU"/>
        </w:rPr>
      </w:pPr>
      <w:r w:rsidRPr="002E0A1A">
        <w:rPr>
          <w:rFonts w:eastAsia="Times New Roman" w:cs="Calibri"/>
          <w:szCs w:val="20"/>
          <w:lang w:eastAsia="en-AU"/>
        </w:rPr>
        <w:t>Approximately 2,900 system inspections were conducted during the period 2014-2019 in accordance with the previous DWMP requirements.</w:t>
      </w:r>
    </w:p>
    <w:p w:rsidRPr="002E0A1A" w:rsidR="002E0A1A" w:rsidP="002E0A1A" w:rsidRDefault="002E0A1A" w14:paraId="05273A1E" w14:textId="77777777">
      <w:pPr>
        <w:spacing w:before="120"/>
        <w:ind w:left="720"/>
        <w:rPr>
          <w:rFonts w:eastAsia="Times New Roman" w:cs="Calibri"/>
          <w:szCs w:val="20"/>
          <w:lang w:eastAsia="en-AU"/>
        </w:rPr>
      </w:pPr>
      <w:r w:rsidRPr="002E0A1A">
        <w:rPr>
          <w:rFonts w:eastAsia="Times New Roman" w:cs="Calibri"/>
          <w:szCs w:val="20"/>
          <w:lang w:eastAsia="en-AU"/>
        </w:rPr>
        <w:t>More recently Council has completed inspection of septic tank systems on 570 properties within the townships of Greendale (237) and Mount Egerton (333) and a further inspection of some 60 previously identified “High Risk” properties were also completed in several other townships.</w:t>
      </w:r>
    </w:p>
    <w:p w:rsidRPr="002E0A1A" w:rsidR="002E0A1A" w:rsidP="002E0A1A" w:rsidRDefault="002E0A1A" w14:paraId="4CED40C7" w14:textId="77777777">
      <w:pPr>
        <w:spacing w:before="120"/>
        <w:ind w:left="720"/>
        <w:rPr>
          <w:rFonts w:eastAsia="Times New Roman" w:cs="Calibri"/>
          <w:szCs w:val="20"/>
          <w:lang w:eastAsia="en-AU"/>
        </w:rPr>
      </w:pPr>
      <w:r w:rsidRPr="002E0A1A">
        <w:rPr>
          <w:rFonts w:eastAsia="Times New Roman" w:cs="Calibri"/>
          <w:szCs w:val="20"/>
          <w:lang w:eastAsia="en-AU"/>
        </w:rPr>
        <w:t xml:space="preserve">The result of these inspections was 84.3% of systems that were passed and less than 3.65% failed. The failed systems were either severe or moderate. Severe is defined as a failing system with evidence of potential public and/or environmental health risk e.g. wastewater not being retained on site, while moderate was the potential for onsite risk.  </w:t>
      </w:r>
    </w:p>
    <w:p w:rsidRPr="002E0A1A" w:rsidR="002E0A1A" w:rsidP="002E0A1A" w:rsidRDefault="002E0A1A" w14:paraId="44DAFA40" w14:textId="77777777">
      <w:pPr>
        <w:spacing w:before="120" w:after="240"/>
        <w:ind w:left="720"/>
        <w:rPr>
          <w:rFonts w:eastAsia="Times New Roman" w:cs="Calibri"/>
          <w:szCs w:val="20"/>
          <w:lang w:eastAsia="en-AU"/>
        </w:rPr>
      </w:pPr>
      <w:r w:rsidRPr="002E0A1A">
        <w:rPr>
          <w:rFonts w:eastAsia="Times New Roman" w:cs="Calibri"/>
          <w:szCs w:val="20"/>
          <w:lang w:eastAsia="en-AU"/>
        </w:rPr>
        <w:t>The 2017 Audit Review recommended establishing a “risk-based” inspection program to monitor owner compliance and septic system performance within the whole of the Shire.</w:t>
      </w:r>
    </w:p>
    <w:p w:rsidRPr="002E0A1A" w:rsidR="002E0A1A" w:rsidP="002E0A1A" w:rsidRDefault="002E0A1A" w14:paraId="1FBF4FAE" w14:textId="77777777">
      <w:pPr>
        <w:spacing w:before="120"/>
        <w:ind w:firstLine="720"/>
        <w:rPr>
          <w:rFonts w:eastAsia="Times New Roman" w:cs="Calibri"/>
          <w:b/>
          <w:bCs/>
          <w:szCs w:val="20"/>
          <w:lang w:eastAsia="en-AU"/>
        </w:rPr>
      </w:pPr>
      <w:r w:rsidRPr="002E0A1A">
        <w:rPr>
          <w:rFonts w:eastAsia="Times New Roman" w:cs="Calibri"/>
          <w:b/>
          <w:bCs/>
          <w:szCs w:val="20"/>
          <w:lang w:eastAsia="en-AU"/>
        </w:rPr>
        <w:t>2.5.2</w:t>
      </w:r>
      <w:r w:rsidRPr="002E0A1A">
        <w:rPr>
          <w:rFonts w:eastAsia="Times New Roman" w:cs="Calibri"/>
          <w:b/>
          <w:bCs/>
          <w:szCs w:val="20"/>
          <w:lang w:eastAsia="en-AU"/>
        </w:rPr>
        <w:tab/>
      </w:r>
      <w:r w:rsidRPr="002E0A1A">
        <w:rPr>
          <w:rFonts w:eastAsia="Times New Roman" w:cs="Calibri"/>
          <w:b/>
          <w:bCs/>
          <w:szCs w:val="20"/>
          <w:lang w:eastAsia="en-AU"/>
        </w:rPr>
        <w:t>Inspection and Monitoring</w:t>
      </w:r>
    </w:p>
    <w:p w:rsidRPr="002E0A1A" w:rsidR="002E0A1A" w:rsidP="002E0A1A" w:rsidRDefault="002E0A1A" w14:paraId="0960854E" w14:textId="77777777">
      <w:pPr>
        <w:spacing w:before="120"/>
        <w:ind w:left="1440"/>
        <w:rPr>
          <w:rFonts w:eastAsia="Times New Roman" w:cs="Calibri"/>
          <w:b/>
          <w:bCs/>
          <w:szCs w:val="20"/>
          <w:lang w:eastAsia="en-AU"/>
        </w:rPr>
      </w:pPr>
      <w:bookmarkStart w:name="_Hlk26899265" w:id="55"/>
      <w:r w:rsidRPr="002E0A1A">
        <w:rPr>
          <w:rFonts w:eastAsia="Times New Roman" w:cs="Calibri"/>
          <w:b/>
          <w:bCs/>
          <w:szCs w:val="20"/>
          <w:lang w:eastAsia="en-AU"/>
        </w:rPr>
        <w:t>2.5.2.1</w:t>
      </w:r>
      <w:r w:rsidRPr="002E0A1A">
        <w:rPr>
          <w:rFonts w:eastAsia="Times New Roman" w:cs="Calibri"/>
          <w:b/>
          <w:bCs/>
          <w:szCs w:val="20"/>
          <w:lang w:eastAsia="en-AU"/>
        </w:rPr>
        <w:tab/>
      </w:r>
      <w:r w:rsidRPr="002E0A1A">
        <w:rPr>
          <w:rFonts w:eastAsia="Times New Roman" w:cs="Calibri"/>
          <w:b/>
          <w:bCs/>
          <w:szCs w:val="20"/>
          <w:lang w:eastAsia="en-AU"/>
        </w:rPr>
        <w:t xml:space="preserve"> Inspection and Monitoring Model</w:t>
      </w:r>
      <w:bookmarkEnd w:id="55"/>
    </w:p>
    <w:p w:rsidRPr="002E0A1A" w:rsidR="002E0A1A" w:rsidP="002E0A1A" w:rsidRDefault="002E0A1A" w14:paraId="56E6B290" w14:textId="77777777">
      <w:pPr>
        <w:spacing w:before="120"/>
        <w:ind w:left="1440"/>
        <w:rPr>
          <w:rFonts w:eastAsia="Times New Roman" w:cs="Calibri"/>
          <w:szCs w:val="20"/>
          <w:lang w:eastAsia="en-AU"/>
        </w:rPr>
      </w:pPr>
      <w:r w:rsidRPr="002E0A1A">
        <w:rPr>
          <w:rFonts w:eastAsia="Times New Roman" w:cs="Calibri"/>
          <w:szCs w:val="20"/>
          <w:lang w:eastAsia="en-AU"/>
        </w:rPr>
        <w:t xml:space="preserve">A three-tier risk classification (High, Medium &amp; Low) Model (“the Model”) has been developed upon which to undertake inspections and monitoring of septic tank systems within the 62 townships and hamlets in the Shire. </w:t>
      </w:r>
    </w:p>
    <w:p w:rsidRPr="002E0A1A" w:rsidR="002E0A1A" w:rsidP="002E0A1A" w:rsidRDefault="002E0A1A" w14:paraId="6B5D251D" w14:textId="77777777">
      <w:pPr>
        <w:spacing w:before="120"/>
        <w:ind w:left="1440"/>
        <w:rPr>
          <w:rFonts w:eastAsia="Times New Roman" w:cs="Calibri"/>
          <w:szCs w:val="20"/>
          <w:lang w:eastAsia="en-AU"/>
        </w:rPr>
      </w:pPr>
      <w:r w:rsidRPr="002E0A1A">
        <w:rPr>
          <w:rFonts w:eastAsia="Times New Roman" w:cs="Calibri"/>
          <w:szCs w:val="20"/>
          <w:lang w:eastAsia="en-AU"/>
        </w:rPr>
        <w:t>It also determines that allotments less than 2,000m</w:t>
      </w:r>
      <w:r w:rsidRPr="002E0A1A">
        <w:rPr>
          <w:rFonts w:eastAsia="Times New Roman" w:cs="Calibri"/>
          <w:szCs w:val="20"/>
          <w:vertAlign w:val="superscript"/>
          <w:lang w:eastAsia="en-AU"/>
        </w:rPr>
        <w:t>2</w:t>
      </w:r>
      <w:r w:rsidRPr="002E0A1A">
        <w:rPr>
          <w:rFonts w:eastAsia="Times New Roman" w:cs="Calibri"/>
          <w:szCs w:val="20"/>
          <w:lang w:eastAsia="en-AU"/>
        </w:rPr>
        <w:t xml:space="preserve"> in area not located within a potable water supply catchment and allotments less than 4,000m</w:t>
      </w:r>
      <w:r w:rsidRPr="002E0A1A">
        <w:rPr>
          <w:rFonts w:eastAsia="Times New Roman" w:cs="Calibri"/>
          <w:szCs w:val="20"/>
          <w:vertAlign w:val="superscript"/>
          <w:lang w:eastAsia="en-AU"/>
        </w:rPr>
        <w:t>2</w:t>
      </w:r>
      <w:r w:rsidRPr="002E0A1A">
        <w:rPr>
          <w:rFonts w:eastAsia="Times New Roman" w:cs="Calibri"/>
          <w:szCs w:val="20"/>
          <w:lang w:eastAsia="en-AU"/>
        </w:rPr>
        <w:t xml:space="preserve"> in area that are located within a potable water supply catchment will be classified as High Risk. </w:t>
      </w:r>
    </w:p>
    <w:p w:rsidRPr="002E0A1A" w:rsidR="002E0A1A" w:rsidP="002E0A1A" w:rsidRDefault="002E0A1A" w14:paraId="6F65AB77" w14:textId="77777777">
      <w:pPr>
        <w:spacing w:before="120"/>
        <w:ind w:left="1434"/>
        <w:rPr>
          <w:rFonts w:eastAsia="Times New Roman" w:cs="Calibri"/>
          <w:szCs w:val="20"/>
          <w:lang w:eastAsia="en-AU"/>
        </w:rPr>
      </w:pPr>
      <w:r w:rsidRPr="002E0A1A">
        <w:rPr>
          <w:rFonts w:eastAsia="Times New Roman" w:cs="Calibri"/>
          <w:szCs w:val="20"/>
          <w:lang w:eastAsia="en-AU"/>
        </w:rPr>
        <w:t>The Model uses available data on:</w:t>
      </w:r>
    </w:p>
    <w:p w:rsidRPr="002E0A1A" w:rsidR="002E0A1A" w:rsidP="002E0A1A" w:rsidRDefault="002E0A1A" w14:paraId="2A6FDDA8" w14:textId="77777777">
      <w:pPr>
        <w:spacing w:before="120" w:after="60"/>
        <w:ind w:left="2148"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Septic tank system locations (including whether within a potable water catchment</w:t>
      </w:r>
      <w:proofErr w:type="gramStart"/>
      <w:r w:rsidRPr="002E0A1A">
        <w:rPr>
          <w:rFonts w:eastAsia="Times New Roman" w:cs="Calibri"/>
          <w:szCs w:val="24"/>
          <w:lang w:eastAsia="en-AU"/>
        </w:rPr>
        <w:t>);</w:t>
      </w:r>
      <w:proofErr w:type="gramEnd"/>
      <w:r w:rsidRPr="002E0A1A">
        <w:rPr>
          <w:rFonts w:eastAsia="Times New Roman" w:cs="Calibri"/>
          <w:szCs w:val="24"/>
          <w:lang w:eastAsia="en-AU"/>
        </w:rPr>
        <w:t xml:space="preserve"> </w:t>
      </w:r>
    </w:p>
    <w:p w:rsidRPr="002E0A1A" w:rsidR="002E0A1A" w:rsidP="002E0A1A" w:rsidRDefault="002E0A1A" w14:paraId="20973F63" w14:textId="77777777">
      <w:pPr>
        <w:spacing w:before="120" w:after="60"/>
        <w:ind w:left="2149"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System </w:t>
      </w:r>
      <w:proofErr w:type="gramStart"/>
      <w:r w:rsidRPr="002E0A1A">
        <w:rPr>
          <w:rFonts w:eastAsia="Times New Roman" w:cs="Calibri"/>
          <w:szCs w:val="24"/>
          <w:lang w:eastAsia="en-AU"/>
        </w:rPr>
        <w:t>type;</w:t>
      </w:r>
      <w:proofErr w:type="gramEnd"/>
      <w:r w:rsidRPr="002E0A1A">
        <w:rPr>
          <w:rFonts w:eastAsia="Times New Roman" w:cs="Calibri"/>
          <w:szCs w:val="24"/>
          <w:lang w:eastAsia="en-AU"/>
        </w:rPr>
        <w:t xml:space="preserve"> </w:t>
      </w:r>
    </w:p>
    <w:p w:rsidRPr="002E0A1A" w:rsidR="002E0A1A" w:rsidP="002E0A1A" w:rsidRDefault="002E0A1A" w14:paraId="65678C22" w14:textId="77777777">
      <w:pPr>
        <w:spacing w:before="120" w:after="60"/>
        <w:ind w:left="2148"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Soil </w:t>
      </w:r>
      <w:proofErr w:type="gramStart"/>
      <w:r w:rsidRPr="002E0A1A">
        <w:rPr>
          <w:rFonts w:eastAsia="Times New Roman" w:cs="Calibri"/>
          <w:szCs w:val="24"/>
          <w:lang w:eastAsia="en-AU"/>
        </w:rPr>
        <w:t>characteristics;</w:t>
      </w:r>
      <w:proofErr w:type="gramEnd"/>
    </w:p>
    <w:p w:rsidRPr="002E0A1A" w:rsidR="002E0A1A" w:rsidP="002E0A1A" w:rsidRDefault="002E0A1A" w14:paraId="5077E604" w14:textId="77777777">
      <w:pPr>
        <w:spacing w:before="120" w:after="60"/>
        <w:ind w:left="2148"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Allotment </w:t>
      </w:r>
      <w:proofErr w:type="gramStart"/>
      <w:r w:rsidRPr="002E0A1A">
        <w:rPr>
          <w:rFonts w:eastAsia="Times New Roman" w:cs="Calibri"/>
          <w:szCs w:val="24"/>
          <w:lang w:eastAsia="en-AU"/>
        </w:rPr>
        <w:t>size;</w:t>
      </w:r>
      <w:proofErr w:type="gramEnd"/>
    </w:p>
    <w:p w:rsidRPr="002E0A1A" w:rsidR="002E0A1A" w:rsidP="002E0A1A" w:rsidRDefault="002E0A1A" w14:paraId="22C01659" w14:textId="77777777">
      <w:pPr>
        <w:spacing w:before="120" w:after="60"/>
        <w:ind w:left="2148"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Results of onsite inspections; and </w:t>
      </w:r>
    </w:p>
    <w:p w:rsidRPr="002E0A1A" w:rsidR="002E0A1A" w:rsidP="002E0A1A" w:rsidRDefault="002E0A1A" w14:paraId="3E262794" w14:textId="77777777">
      <w:pPr>
        <w:spacing w:before="120" w:after="60"/>
        <w:ind w:left="2148"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Knowledge gained by Council’s professional officers that are responsible for septic tank permitting, complaint handling and enforcement</w:t>
      </w:r>
    </w:p>
    <w:p w:rsidRPr="002E0A1A" w:rsidR="002E0A1A" w:rsidP="002E0A1A" w:rsidRDefault="002E0A1A" w14:paraId="58C92B09" w14:textId="77777777">
      <w:pPr>
        <w:spacing w:before="120"/>
        <w:ind w:left="1560"/>
        <w:rPr>
          <w:rFonts w:eastAsia="Times New Roman" w:cs="Calibri"/>
          <w:szCs w:val="20"/>
          <w:lang w:eastAsia="en-AU"/>
        </w:rPr>
      </w:pPr>
      <w:r w:rsidRPr="002E0A1A">
        <w:rPr>
          <w:rFonts w:eastAsia="Times New Roman" w:cs="Calibri"/>
          <w:szCs w:val="20"/>
          <w:lang w:eastAsia="en-AU"/>
        </w:rPr>
        <w:t>The Model will be “fine-tuned” in the first year of the DWMP to reflect additional risk parameters that may be applicable to a particular property such as allotment slope, proximity to waterways, flood prone land and groundwater extraction, building use, and other environmental and public health considerations.</w:t>
      </w:r>
    </w:p>
    <w:p w:rsidRPr="002E0A1A" w:rsidR="002E0A1A" w:rsidP="002E0A1A" w:rsidRDefault="002E0A1A" w14:paraId="3884E30B" w14:textId="77777777">
      <w:pPr>
        <w:spacing w:before="120"/>
        <w:ind w:left="1560"/>
        <w:rPr>
          <w:rFonts w:eastAsia="Times New Roman" w:cs="Calibri"/>
          <w:szCs w:val="20"/>
          <w:lang w:eastAsia="en-AU"/>
        </w:rPr>
      </w:pPr>
      <w:r w:rsidRPr="002E0A1A">
        <w:rPr>
          <w:rFonts w:eastAsia="Times New Roman" w:cs="Calibri"/>
          <w:szCs w:val="20"/>
          <w:lang w:eastAsia="en-AU"/>
        </w:rPr>
        <w:lastRenderedPageBreak/>
        <w:t>The effect of this fine-tuning will be to shift some properties within the three classifications to either higher or lower risk classifications and this will affect the Inspection and Monitoring Program.</w:t>
      </w:r>
    </w:p>
    <w:p w:rsidRPr="002E0A1A" w:rsidR="002E0A1A" w:rsidP="002E0A1A" w:rsidRDefault="002E0A1A" w14:paraId="5D06F09D" w14:textId="77777777">
      <w:pPr>
        <w:spacing w:before="120" w:after="240"/>
        <w:ind w:left="1560"/>
        <w:rPr>
          <w:rFonts w:eastAsia="Times New Roman" w:cs="Calibri"/>
          <w:szCs w:val="24"/>
          <w:lang w:eastAsia="en-AU"/>
        </w:rPr>
      </w:pPr>
      <w:r w:rsidRPr="002E0A1A">
        <w:rPr>
          <w:rFonts w:eastAsia="Times New Roman" w:cs="Calibri"/>
          <w:szCs w:val="24"/>
          <w:lang w:eastAsia="en-AU"/>
        </w:rPr>
        <w:t>A classification of High Risk will generate a greater level of inspection and monitoring to ensure compliance and protection of public and environmental health. It will also provide assurance to the relevant authorities that their water supplies are being monitored against potential contamination from onsite wastewater discharges.</w:t>
      </w:r>
    </w:p>
    <w:p w:rsidRPr="002E0A1A" w:rsidR="002E0A1A" w:rsidP="002E0A1A" w:rsidRDefault="002E0A1A" w14:paraId="6E49AC25" w14:textId="77777777">
      <w:pPr>
        <w:spacing w:before="120"/>
        <w:ind w:left="1435"/>
        <w:rPr>
          <w:rFonts w:eastAsia="Times New Roman" w:cs="Calibri"/>
          <w:b/>
          <w:bCs/>
          <w:szCs w:val="20"/>
          <w:lang w:eastAsia="en-AU"/>
        </w:rPr>
      </w:pPr>
      <w:r w:rsidRPr="002E0A1A">
        <w:rPr>
          <w:rFonts w:eastAsia="Times New Roman" w:cs="Calibri"/>
          <w:b/>
          <w:bCs/>
          <w:szCs w:val="20"/>
          <w:lang w:eastAsia="en-AU"/>
        </w:rPr>
        <w:t>2.5.2.2</w:t>
      </w:r>
      <w:r w:rsidRPr="002E0A1A">
        <w:rPr>
          <w:rFonts w:eastAsia="Times New Roman" w:cs="Calibri"/>
          <w:b/>
          <w:bCs/>
          <w:szCs w:val="20"/>
          <w:lang w:eastAsia="en-AU"/>
        </w:rPr>
        <w:tab/>
      </w:r>
      <w:r w:rsidRPr="002E0A1A">
        <w:rPr>
          <w:rFonts w:eastAsia="Times New Roman" w:cs="Calibri"/>
          <w:b/>
          <w:bCs/>
          <w:szCs w:val="20"/>
          <w:lang w:eastAsia="en-AU"/>
        </w:rPr>
        <w:t xml:space="preserve"> Inspection and Monitoring Program</w:t>
      </w:r>
    </w:p>
    <w:p w:rsidRPr="002E0A1A" w:rsidR="002E0A1A" w:rsidP="002E0A1A" w:rsidRDefault="002E0A1A" w14:paraId="1B5E03FA" w14:textId="77777777">
      <w:pPr>
        <w:spacing w:before="120"/>
        <w:ind w:left="1428"/>
        <w:rPr>
          <w:rFonts w:eastAsia="Times New Roman" w:cs="Calibri"/>
          <w:szCs w:val="24"/>
          <w:lang w:eastAsia="en-AU"/>
        </w:rPr>
      </w:pPr>
      <w:r w:rsidRPr="002E0A1A">
        <w:rPr>
          <w:rFonts w:eastAsia="Times New Roman" w:cs="Calibri"/>
          <w:szCs w:val="24"/>
          <w:lang w:eastAsia="en-AU"/>
        </w:rPr>
        <w:t>The Inspection and Monitoring Program (“the Program”) that will be carried out under the Model will provide for:</w:t>
      </w:r>
    </w:p>
    <w:p w:rsidRPr="002E0A1A" w:rsidR="002E0A1A" w:rsidP="002E0A1A" w:rsidRDefault="002E0A1A" w14:paraId="00CB3D1B" w14:textId="77777777">
      <w:pPr>
        <w:spacing w:before="120" w:after="60"/>
        <w:ind w:left="2143"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100% audit of owner compliance with the need to have their Aerated Wastewater Treatment System (AWTS) serviced quarterly </w:t>
      </w:r>
    </w:p>
    <w:p w:rsidRPr="002E0A1A" w:rsidR="002E0A1A" w:rsidP="002E0A1A" w:rsidRDefault="002E0A1A" w14:paraId="0FF3D987" w14:textId="77777777">
      <w:pPr>
        <w:spacing w:before="120" w:after="60"/>
        <w:ind w:left="2143"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5% annual inspection of </w:t>
      </w:r>
      <w:proofErr w:type="gramStart"/>
      <w:r w:rsidRPr="002E0A1A">
        <w:rPr>
          <w:rFonts w:eastAsia="Times New Roman" w:cs="Calibri"/>
          <w:szCs w:val="24"/>
          <w:lang w:eastAsia="en-AU"/>
        </w:rPr>
        <w:t>AWTS’s;</w:t>
      </w:r>
      <w:proofErr w:type="gramEnd"/>
    </w:p>
    <w:p w:rsidRPr="002E0A1A" w:rsidR="002E0A1A" w:rsidP="002E0A1A" w:rsidRDefault="002E0A1A" w14:paraId="18ECC3AC" w14:textId="77777777">
      <w:pPr>
        <w:spacing w:before="120" w:after="60"/>
        <w:ind w:left="2143"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 xml:space="preserve">25% annual inspection of conventional and other systems classified as High </w:t>
      </w:r>
      <w:proofErr w:type="gramStart"/>
      <w:r w:rsidRPr="002E0A1A">
        <w:rPr>
          <w:rFonts w:eastAsia="Times New Roman" w:cs="Calibri"/>
          <w:szCs w:val="24"/>
          <w:lang w:eastAsia="en-AU"/>
        </w:rPr>
        <w:t>Risk;</w:t>
      </w:r>
      <w:proofErr w:type="gramEnd"/>
    </w:p>
    <w:p w:rsidRPr="002E0A1A" w:rsidR="002E0A1A" w:rsidP="002E0A1A" w:rsidRDefault="002E0A1A" w14:paraId="4E1B623B" w14:textId="77777777">
      <w:pPr>
        <w:spacing w:before="120" w:after="60"/>
        <w:ind w:left="2143"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15% annual inspection of conventional and other systems classified Medium Risk and</w:t>
      </w:r>
    </w:p>
    <w:p w:rsidRPr="002E0A1A" w:rsidR="002E0A1A" w:rsidP="002E0A1A" w:rsidRDefault="002E0A1A" w14:paraId="0B94513C" w14:textId="77777777">
      <w:pPr>
        <w:spacing w:before="120" w:after="60"/>
        <w:ind w:left="2143" w:hanging="357"/>
        <w:rPr>
          <w:rFonts w:eastAsia="Times New Roman" w:cs="Calibri"/>
          <w:szCs w:val="24"/>
          <w:lang w:eastAsia="en-AU"/>
        </w:rPr>
      </w:pPr>
      <w:r w:rsidRPr="002E0A1A">
        <w:rPr>
          <w:rFonts w:ascii="Wingdings" w:hAnsi="Wingdings" w:eastAsia="Calibri" w:cs="Calibri"/>
          <w:szCs w:val="24"/>
        </w:rPr>
        <w:t></w:t>
      </w:r>
      <w:r w:rsidRPr="002E0A1A">
        <w:rPr>
          <w:rFonts w:ascii="Wingdings" w:hAnsi="Wingdings" w:eastAsia="Calibri" w:cs="Calibri"/>
          <w:szCs w:val="24"/>
        </w:rPr>
        <w:tab/>
      </w:r>
      <w:r w:rsidRPr="002E0A1A">
        <w:rPr>
          <w:rFonts w:eastAsia="Times New Roman" w:cs="Calibri"/>
          <w:szCs w:val="24"/>
          <w:lang w:eastAsia="en-AU"/>
        </w:rPr>
        <w:t>5% annual inspection of conventional and other systems classified Low Risk.</w:t>
      </w:r>
    </w:p>
    <w:p w:rsidRPr="002E0A1A" w:rsidR="002E0A1A" w:rsidP="002E0A1A" w:rsidRDefault="002E0A1A" w14:paraId="53FD13DB" w14:textId="77777777">
      <w:pPr>
        <w:spacing w:before="120"/>
        <w:ind w:left="1560"/>
        <w:rPr>
          <w:rFonts w:eastAsia="Times New Roman" w:cs="Calibri"/>
          <w:szCs w:val="24"/>
          <w:lang w:eastAsia="en-AU"/>
        </w:rPr>
      </w:pPr>
      <w:r w:rsidRPr="002E0A1A">
        <w:rPr>
          <w:rFonts w:eastAsia="Times New Roman" w:cs="Calibri"/>
          <w:szCs w:val="24"/>
          <w:lang w:eastAsia="en-AU"/>
        </w:rPr>
        <w:t>It is expected that this will result in approximately 550-600 planned inspections (additional to the audit of AWTS service reports per year) which will need to be resourced and funded.</w:t>
      </w:r>
    </w:p>
    <w:p w:rsidRPr="002E0A1A" w:rsidR="002E0A1A" w:rsidP="002E0A1A" w:rsidRDefault="002E0A1A" w14:paraId="2EEFA714" w14:textId="77777777">
      <w:pPr>
        <w:spacing w:before="120"/>
        <w:ind w:left="1560"/>
        <w:rPr>
          <w:rFonts w:eastAsia="Times New Roman" w:cs="Calibri"/>
          <w:szCs w:val="20"/>
          <w:lang w:eastAsia="en-AU"/>
        </w:rPr>
      </w:pPr>
      <w:r w:rsidRPr="002E0A1A">
        <w:rPr>
          <w:rFonts w:eastAsia="Times New Roman" w:cs="Calibri"/>
          <w:szCs w:val="20"/>
          <w:lang w:eastAsia="en-AU"/>
        </w:rPr>
        <w:t xml:space="preserve">The Program needs to include the identification of properties that are being occupied illegally. These properties include sheds, caravans and tiny houses that are being used for habitation without any permits. </w:t>
      </w:r>
    </w:p>
    <w:p w:rsidRPr="002E0A1A" w:rsidR="002E0A1A" w:rsidP="002E0A1A" w:rsidRDefault="002E0A1A" w14:paraId="3AE98109" w14:textId="77777777">
      <w:pPr>
        <w:spacing w:before="120" w:after="240"/>
        <w:ind w:left="1560"/>
        <w:rPr>
          <w:rFonts w:eastAsia="Times New Roman" w:cs="Calibri"/>
          <w:szCs w:val="20"/>
          <w:lang w:eastAsia="en-AU"/>
        </w:rPr>
      </w:pPr>
      <w:r w:rsidRPr="002E0A1A">
        <w:rPr>
          <w:rFonts w:eastAsia="Times New Roman" w:cs="Calibri"/>
          <w:szCs w:val="20"/>
          <w:lang w:eastAsia="en-AU"/>
        </w:rPr>
        <w:t xml:space="preserve">Enforcement of compliance will require liaison between Council’s Planning and Environmental Health departments to achieve satisfactory outcomes. The level of enforcement will depend on the offence and its risk. The legislative enforcement tools available to Council are contained in its Local Law, the </w:t>
      </w:r>
      <w:r w:rsidRPr="002E0A1A">
        <w:rPr>
          <w:rFonts w:eastAsia="Times New Roman" w:cs="Calibri"/>
          <w:i/>
          <w:szCs w:val="20"/>
          <w:lang w:eastAsia="en-AU"/>
        </w:rPr>
        <w:t>Public Health and Well Being Act 2008,</w:t>
      </w:r>
      <w:r w:rsidRPr="002E0A1A">
        <w:rPr>
          <w:rFonts w:eastAsia="Times New Roman" w:cs="Calibri"/>
          <w:szCs w:val="20"/>
          <w:lang w:eastAsia="en-AU"/>
        </w:rPr>
        <w:t xml:space="preserve"> the </w:t>
      </w:r>
      <w:r w:rsidRPr="002E0A1A">
        <w:rPr>
          <w:rFonts w:eastAsia="Times New Roman" w:cs="Calibri"/>
          <w:i/>
          <w:szCs w:val="20"/>
          <w:lang w:eastAsia="en-AU"/>
        </w:rPr>
        <w:t>Building Act 1993</w:t>
      </w:r>
      <w:r w:rsidRPr="002E0A1A">
        <w:rPr>
          <w:rFonts w:eastAsia="Times New Roman" w:cs="Calibri"/>
          <w:szCs w:val="20"/>
          <w:lang w:eastAsia="en-AU"/>
        </w:rPr>
        <w:t xml:space="preserve">, the </w:t>
      </w:r>
      <w:r w:rsidRPr="002E0A1A">
        <w:rPr>
          <w:rFonts w:eastAsia="Times New Roman" w:cs="Calibri"/>
          <w:i/>
          <w:szCs w:val="20"/>
          <w:lang w:eastAsia="en-AU"/>
        </w:rPr>
        <w:t>Planning and Environment Act 1987</w:t>
      </w:r>
      <w:r w:rsidRPr="002E0A1A">
        <w:rPr>
          <w:rFonts w:eastAsia="Times New Roman" w:cs="Calibri"/>
          <w:szCs w:val="20"/>
          <w:lang w:eastAsia="en-AU"/>
        </w:rPr>
        <w:t xml:space="preserve"> and Environment Protection Act Regulations.</w:t>
      </w:r>
    </w:p>
    <w:p w:rsidRPr="002E0A1A" w:rsidR="002E0A1A" w:rsidP="002E0A1A" w:rsidRDefault="002E0A1A" w14:paraId="2B07F6C9" w14:textId="77777777">
      <w:pPr>
        <w:spacing w:before="120"/>
        <w:ind w:left="720"/>
        <w:rPr>
          <w:rFonts w:eastAsia="Times New Roman" w:cs="Calibri"/>
          <w:szCs w:val="20"/>
          <w:lang w:eastAsia="en-AU"/>
        </w:rPr>
      </w:pPr>
      <w:r w:rsidRPr="002E0A1A">
        <w:rPr>
          <w:rFonts w:eastAsia="Times New Roman" w:cs="Calibri"/>
          <w:b/>
          <w:bCs/>
          <w:szCs w:val="20"/>
          <w:lang w:eastAsia="en-AU"/>
        </w:rPr>
        <w:t>2.5.3</w:t>
      </w:r>
      <w:r w:rsidRPr="002E0A1A">
        <w:rPr>
          <w:rFonts w:eastAsia="Times New Roman" w:cs="Calibri"/>
          <w:szCs w:val="20"/>
          <w:lang w:eastAsia="en-AU"/>
        </w:rPr>
        <w:tab/>
      </w:r>
      <w:r w:rsidRPr="002E0A1A">
        <w:rPr>
          <w:rFonts w:eastAsia="Times New Roman" w:cs="Calibri"/>
          <w:b/>
          <w:bCs/>
          <w:szCs w:val="20"/>
          <w:lang w:eastAsia="en-AU"/>
        </w:rPr>
        <w:t>Wastewater Sampling</w:t>
      </w:r>
    </w:p>
    <w:p w:rsidRPr="002E0A1A" w:rsidR="002E0A1A" w:rsidP="002E0A1A" w:rsidRDefault="002E0A1A" w14:paraId="6B933F8E" w14:textId="77777777">
      <w:pPr>
        <w:spacing w:before="120"/>
        <w:ind w:left="720"/>
        <w:rPr>
          <w:rFonts w:eastAsia="Times New Roman" w:cs="Calibri"/>
          <w:szCs w:val="20"/>
          <w:lang w:eastAsia="en-AU"/>
        </w:rPr>
      </w:pPr>
      <w:r w:rsidRPr="002E0A1A">
        <w:rPr>
          <w:rFonts w:eastAsia="Times New Roman" w:cs="Calibri"/>
          <w:szCs w:val="20"/>
          <w:lang w:eastAsia="en-AU"/>
        </w:rPr>
        <w:t>Sampling of the wastewater quality of AWTS and other secondary treatment septic systems is required to be undertaken as it is critical to monitor potential health risks from failing systems. The sampling by owners is a requirement for the operation of their septic system, as required by the planning permit.</w:t>
      </w:r>
    </w:p>
    <w:p w:rsidRPr="002E0A1A" w:rsidR="002E0A1A" w:rsidP="002E0A1A" w:rsidRDefault="002E0A1A" w14:paraId="0AFA0FD1" w14:textId="77777777">
      <w:pPr>
        <w:spacing w:before="120" w:after="240"/>
        <w:ind w:left="720"/>
        <w:rPr>
          <w:rFonts w:eastAsia="Times New Roman" w:cs="Calibri"/>
          <w:szCs w:val="20"/>
          <w:lang w:eastAsia="en-AU"/>
        </w:rPr>
      </w:pPr>
      <w:r w:rsidRPr="002E0A1A">
        <w:rPr>
          <w:rFonts w:eastAsia="Times New Roman" w:cs="Calibri"/>
          <w:szCs w:val="20"/>
          <w:lang w:eastAsia="en-AU"/>
        </w:rPr>
        <w:t>It would assist owners if Council produced an information sheet on what is required and how to comply with the testing requirements. This could be incorporated in the community education program.</w:t>
      </w:r>
    </w:p>
    <w:p w:rsidRPr="002E0A1A" w:rsidR="002E0A1A" w:rsidP="002E0A1A" w:rsidRDefault="002E0A1A" w14:paraId="363D87B0" w14:textId="77777777">
      <w:pPr>
        <w:spacing w:before="120"/>
        <w:ind w:left="720"/>
        <w:rPr>
          <w:rFonts w:eastAsia="Times New Roman" w:cs="Calibri"/>
          <w:b/>
          <w:bCs/>
          <w:szCs w:val="20"/>
          <w:lang w:eastAsia="en-AU"/>
        </w:rPr>
      </w:pPr>
      <w:r w:rsidRPr="002E0A1A">
        <w:rPr>
          <w:rFonts w:eastAsia="Times New Roman" w:cs="Calibri"/>
          <w:b/>
          <w:bCs/>
          <w:szCs w:val="20"/>
          <w:lang w:eastAsia="en-AU"/>
        </w:rPr>
        <w:lastRenderedPageBreak/>
        <w:t>2.5.4</w:t>
      </w:r>
      <w:r w:rsidRPr="002E0A1A">
        <w:rPr>
          <w:rFonts w:eastAsia="Times New Roman" w:cs="Calibri"/>
          <w:b/>
          <w:bCs/>
          <w:szCs w:val="20"/>
          <w:lang w:eastAsia="en-AU"/>
        </w:rPr>
        <w:tab/>
      </w:r>
      <w:r w:rsidRPr="002E0A1A">
        <w:rPr>
          <w:rFonts w:eastAsia="Times New Roman" w:cs="Calibri"/>
          <w:b/>
          <w:bCs/>
          <w:szCs w:val="20"/>
          <w:lang w:eastAsia="en-AU"/>
        </w:rPr>
        <w:t>Water Quality Sampling</w:t>
      </w:r>
    </w:p>
    <w:p w:rsidRPr="002E0A1A" w:rsidR="002E0A1A" w:rsidP="002E0A1A" w:rsidRDefault="002E0A1A" w14:paraId="718B3EB4" w14:textId="77777777">
      <w:pPr>
        <w:spacing w:before="120"/>
        <w:ind w:left="720"/>
        <w:rPr>
          <w:rFonts w:eastAsia="Times New Roman" w:cs="Calibri"/>
          <w:szCs w:val="20"/>
          <w:lang w:eastAsia="en-AU"/>
        </w:rPr>
      </w:pPr>
      <w:r w:rsidRPr="002E0A1A">
        <w:rPr>
          <w:rFonts w:eastAsia="Times New Roman" w:cs="Calibri"/>
          <w:szCs w:val="20"/>
          <w:lang w:eastAsia="en-AU"/>
        </w:rPr>
        <w:t>It is imperative that the benefits that are expected to be delivered from the Inspection and Monitoring Program are measured. Similarly, it is also important to document any perceived risk from wastewater not being retained within the property boundary.</w:t>
      </w:r>
    </w:p>
    <w:p w:rsidRPr="002E0A1A" w:rsidR="002E0A1A" w:rsidP="002E0A1A" w:rsidRDefault="002E0A1A" w14:paraId="05F18272" w14:textId="77777777">
      <w:pPr>
        <w:spacing w:after="360"/>
        <w:ind w:left="720"/>
        <w:rPr>
          <w:rFonts w:eastAsia="Times New Roman" w:cs="Calibri"/>
          <w:szCs w:val="20"/>
          <w:lang w:eastAsia="en-AU"/>
        </w:rPr>
      </w:pPr>
      <w:r w:rsidRPr="002E0A1A">
        <w:rPr>
          <w:rFonts w:eastAsia="Times New Roman" w:cs="Calibri"/>
          <w:szCs w:val="20"/>
          <w:lang w:eastAsia="en-AU"/>
        </w:rPr>
        <w:t xml:space="preserve">Therefore, ambient water quality benchmarks need to be established at sampling points to enable changes in water quality that can be identified from the impact of domestic wastewater on waterways and reservoirs within the Catchment. Implementing a sampling, </w:t>
      </w:r>
      <w:proofErr w:type="gramStart"/>
      <w:r w:rsidRPr="002E0A1A">
        <w:rPr>
          <w:rFonts w:eastAsia="Times New Roman" w:cs="Calibri"/>
          <w:szCs w:val="20"/>
          <w:lang w:eastAsia="en-AU"/>
        </w:rPr>
        <w:t>monitoring</w:t>
      </w:r>
      <w:proofErr w:type="gramEnd"/>
      <w:r w:rsidRPr="002E0A1A">
        <w:rPr>
          <w:rFonts w:eastAsia="Times New Roman" w:cs="Calibri"/>
          <w:szCs w:val="20"/>
          <w:lang w:eastAsia="en-AU"/>
        </w:rPr>
        <w:t xml:space="preserve"> and reporting regime should be a priority for relevant agencies.</w:t>
      </w:r>
    </w:p>
    <w:p w:rsidRPr="002E0A1A" w:rsidR="002E0A1A" w:rsidP="002E0A1A" w:rsidRDefault="002E0A1A" w14:paraId="1D25F70E" w14:textId="77777777">
      <w:pPr>
        <w:spacing w:before="120"/>
        <w:rPr>
          <w:rFonts w:eastAsia="Times New Roman" w:cs="Calibri"/>
          <w:b/>
          <w:sz w:val="28"/>
          <w:szCs w:val="28"/>
          <w:lang w:eastAsia="en-AU"/>
        </w:rPr>
      </w:pPr>
      <w:r w:rsidRPr="002E0A1A">
        <w:rPr>
          <w:rFonts w:eastAsia="Times New Roman" w:cs="Calibri"/>
          <w:b/>
          <w:bCs/>
          <w:sz w:val="28"/>
          <w:szCs w:val="28"/>
          <w:lang w:eastAsia="en-AU"/>
        </w:rPr>
        <w:t>2.6</w:t>
      </w:r>
      <w:r w:rsidRPr="002E0A1A">
        <w:rPr>
          <w:rFonts w:eastAsia="Times New Roman" w:cs="Calibri"/>
          <w:b/>
          <w:bCs/>
          <w:sz w:val="28"/>
          <w:szCs w:val="28"/>
          <w:lang w:eastAsia="en-AU"/>
        </w:rPr>
        <w:tab/>
      </w:r>
      <w:proofErr w:type="spellStart"/>
      <w:r w:rsidRPr="002E0A1A">
        <w:rPr>
          <w:rFonts w:eastAsia="Times New Roman" w:cs="Calibri"/>
          <w:b/>
          <w:bCs/>
          <w:sz w:val="28"/>
          <w:szCs w:val="28"/>
          <w:lang w:eastAsia="en-AU"/>
        </w:rPr>
        <w:t>Sewered</w:t>
      </w:r>
      <w:proofErr w:type="spellEnd"/>
      <w:r w:rsidRPr="002E0A1A">
        <w:rPr>
          <w:rFonts w:eastAsia="Times New Roman" w:cs="Calibri"/>
          <w:b/>
          <w:sz w:val="28"/>
          <w:szCs w:val="28"/>
          <w:lang w:eastAsia="en-AU"/>
        </w:rPr>
        <w:t xml:space="preserve"> Townships with Septic Tank Systems</w:t>
      </w:r>
    </w:p>
    <w:p w:rsidRPr="002E0A1A" w:rsidR="002E0A1A" w:rsidP="002E0A1A" w:rsidRDefault="002E0A1A" w14:paraId="54838AEF" w14:textId="77777777">
      <w:pPr>
        <w:spacing w:before="120"/>
        <w:rPr>
          <w:rFonts w:eastAsia="Times New Roman" w:cs="Calibri"/>
          <w:szCs w:val="24"/>
          <w:lang w:eastAsia="en-AU"/>
        </w:rPr>
      </w:pPr>
      <w:r w:rsidRPr="002E0A1A">
        <w:rPr>
          <w:rFonts w:eastAsia="Times New Roman" w:cs="Calibri"/>
          <w:szCs w:val="24"/>
          <w:lang w:eastAsia="en-AU"/>
        </w:rPr>
        <w:t>A strategy should be implemented to progress the connection of properties with septic systems to the sewer when it becomes available. The reason small towns were provided with reticulated sewer under subsidised local schemes was based on risk.</w:t>
      </w:r>
    </w:p>
    <w:p w:rsidRPr="002E0A1A" w:rsidR="002E0A1A" w:rsidP="002E0A1A" w:rsidRDefault="002E0A1A" w14:paraId="5575CB2A" w14:textId="77777777">
      <w:pPr>
        <w:spacing w:before="120"/>
        <w:rPr>
          <w:rFonts w:eastAsia="Times New Roman" w:cs="Calibri"/>
          <w:szCs w:val="24"/>
          <w:lang w:eastAsia="en-AU"/>
        </w:rPr>
      </w:pPr>
      <w:r w:rsidRPr="002E0A1A">
        <w:rPr>
          <w:rFonts w:eastAsia="Times New Roman" w:cs="Calibri"/>
          <w:szCs w:val="24"/>
          <w:lang w:eastAsia="en-AU"/>
        </w:rPr>
        <w:t>The strategy will need to allow for the requirements of Clause 3.12. of the Code regarding existing primary and secondary treatment systems.</w:t>
      </w:r>
    </w:p>
    <w:p w:rsidRPr="002E0A1A" w:rsidR="002E0A1A" w:rsidP="002E0A1A" w:rsidRDefault="002E0A1A" w14:paraId="22FFEA05" w14:textId="77777777">
      <w:pPr>
        <w:spacing w:after="360"/>
        <w:rPr>
          <w:rFonts w:eastAsia="Times New Roman" w:cs="Calibri"/>
          <w:szCs w:val="24"/>
          <w:lang w:eastAsia="en-AU"/>
        </w:rPr>
      </w:pPr>
      <w:r w:rsidRPr="002E0A1A">
        <w:rPr>
          <w:rFonts w:eastAsia="Times New Roman" w:cs="Calibri"/>
          <w:szCs w:val="24"/>
          <w:lang w:eastAsia="en-AU"/>
        </w:rPr>
        <w:t xml:space="preserve">Owners with septic tank systems will be paying to operate and maintain their system </w:t>
      </w:r>
      <w:proofErr w:type="gramStart"/>
      <w:r w:rsidRPr="002E0A1A">
        <w:rPr>
          <w:rFonts w:eastAsia="Times New Roman" w:cs="Calibri"/>
          <w:szCs w:val="24"/>
          <w:lang w:eastAsia="en-AU"/>
        </w:rPr>
        <w:t>and also</w:t>
      </w:r>
      <w:proofErr w:type="gramEnd"/>
      <w:r w:rsidRPr="002E0A1A">
        <w:rPr>
          <w:rFonts w:eastAsia="Times New Roman" w:cs="Calibri"/>
          <w:szCs w:val="24"/>
          <w:lang w:eastAsia="en-AU"/>
        </w:rPr>
        <w:t xml:space="preserve"> paying rates for the sewer availability.  The uncertainty about which properties have connected to sewer needs to be addressed jointly with Central Highlands Water.</w:t>
      </w:r>
    </w:p>
    <w:p w:rsidRPr="002E0A1A" w:rsidR="002E0A1A" w:rsidP="002E0A1A" w:rsidRDefault="002E0A1A" w14:paraId="4EC17A89" w14:textId="77777777">
      <w:pPr>
        <w:spacing w:before="120"/>
        <w:rPr>
          <w:rFonts w:eastAsia="Times New Roman" w:cs="Calibri"/>
          <w:b/>
          <w:bCs/>
          <w:sz w:val="28"/>
          <w:szCs w:val="28"/>
          <w:lang w:eastAsia="en-AU"/>
        </w:rPr>
      </w:pPr>
      <w:r w:rsidRPr="002E0A1A">
        <w:rPr>
          <w:rFonts w:eastAsia="Times New Roman" w:cs="Calibri"/>
          <w:b/>
          <w:bCs/>
          <w:sz w:val="28"/>
          <w:szCs w:val="28"/>
          <w:lang w:eastAsia="en-AU"/>
        </w:rPr>
        <w:t>2.7.</w:t>
      </w:r>
      <w:r w:rsidRPr="002E0A1A">
        <w:rPr>
          <w:rFonts w:eastAsia="Times New Roman" w:cs="Calibri"/>
          <w:b/>
          <w:bCs/>
          <w:sz w:val="28"/>
          <w:szCs w:val="28"/>
          <w:lang w:eastAsia="en-AU"/>
        </w:rPr>
        <w:tab/>
      </w:r>
      <w:r w:rsidRPr="002E0A1A">
        <w:rPr>
          <w:rFonts w:eastAsia="Times New Roman" w:cs="Calibri"/>
          <w:b/>
          <w:bCs/>
          <w:sz w:val="28"/>
          <w:szCs w:val="28"/>
          <w:lang w:eastAsia="en-AU"/>
        </w:rPr>
        <w:t>Resourcing and Funding</w:t>
      </w:r>
    </w:p>
    <w:p w:rsidRPr="002E0A1A" w:rsidR="002E0A1A" w:rsidP="002E0A1A" w:rsidRDefault="002E0A1A" w14:paraId="6F86C6DD" w14:textId="77777777">
      <w:pPr>
        <w:spacing w:before="120"/>
        <w:rPr>
          <w:rFonts w:eastAsia="Times New Roman" w:cs="Calibri"/>
          <w:szCs w:val="20"/>
          <w:lang w:eastAsia="en-AU"/>
        </w:rPr>
      </w:pPr>
      <w:r w:rsidRPr="002E0A1A">
        <w:rPr>
          <w:rFonts w:eastAsia="Times New Roman" w:cs="Calibri"/>
          <w:szCs w:val="20"/>
          <w:lang w:eastAsia="en-AU"/>
        </w:rPr>
        <w:t xml:space="preserve">The Council Budget provides resources and funding for permitting and general onsite domestic wastewater management.  </w:t>
      </w:r>
    </w:p>
    <w:p w:rsidRPr="002E0A1A" w:rsidR="002E0A1A" w:rsidP="002E0A1A" w:rsidRDefault="002E0A1A" w14:paraId="2087F81C" w14:textId="77777777">
      <w:pPr>
        <w:spacing w:before="120"/>
        <w:rPr>
          <w:rFonts w:eastAsia="Times New Roman" w:cs="Calibri"/>
          <w:szCs w:val="20"/>
          <w:lang w:eastAsia="en-AU"/>
        </w:rPr>
      </w:pPr>
      <w:r w:rsidRPr="002E0A1A">
        <w:rPr>
          <w:rFonts w:eastAsia="Times New Roman" w:cs="Calibri"/>
          <w:szCs w:val="20"/>
          <w:lang w:eastAsia="en-AU"/>
        </w:rPr>
        <w:t>The implementation of a comprehensive inspection and monitoring program will require additional budgetary support.</w:t>
      </w:r>
    </w:p>
    <w:p w:rsidRPr="002E0A1A" w:rsidR="002E0A1A" w:rsidP="002E0A1A" w:rsidRDefault="002E0A1A" w14:paraId="1B460C56" w14:textId="77777777">
      <w:pPr>
        <w:spacing w:before="120"/>
        <w:ind w:left="720"/>
        <w:rPr>
          <w:rFonts w:eastAsia="Times New Roman" w:cs="Calibri"/>
          <w:b/>
          <w:szCs w:val="20"/>
          <w:lang w:eastAsia="en-AU"/>
        </w:rPr>
      </w:pPr>
      <w:r w:rsidRPr="002E0A1A">
        <w:rPr>
          <w:rFonts w:eastAsia="Times New Roman" w:cs="Calibri"/>
          <w:b/>
          <w:szCs w:val="20"/>
          <w:lang w:eastAsia="en-AU"/>
        </w:rPr>
        <w:t>2.7.1</w:t>
      </w:r>
      <w:r w:rsidRPr="002E0A1A">
        <w:rPr>
          <w:rFonts w:eastAsia="Times New Roman" w:cs="Calibri"/>
          <w:b/>
          <w:szCs w:val="20"/>
          <w:lang w:eastAsia="en-AU"/>
        </w:rPr>
        <w:tab/>
      </w:r>
      <w:r w:rsidRPr="002E0A1A">
        <w:rPr>
          <w:rFonts w:eastAsia="Times New Roman" w:cs="Calibri"/>
          <w:b/>
          <w:szCs w:val="20"/>
          <w:lang w:eastAsia="en-AU"/>
        </w:rPr>
        <w:t>Inspection and Monitoring Program Costs</w:t>
      </w:r>
    </w:p>
    <w:p w:rsidRPr="002E0A1A" w:rsidR="002E0A1A" w:rsidP="002E0A1A" w:rsidRDefault="002E0A1A" w14:paraId="695401A0" w14:textId="77777777">
      <w:pPr>
        <w:spacing w:before="120"/>
        <w:ind w:left="720"/>
        <w:rPr>
          <w:rFonts w:eastAsia="Times New Roman" w:cs="Calibri"/>
          <w:szCs w:val="20"/>
          <w:lang w:eastAsia="en-AU"/>
        </w:rPr>
      </w:pPr>
      <w:r w:rsidRPr="002E0A1A">
        <w:rPr>
          <w:rFonts w:eastAsia="Times New Roman" w:cs="Calibri"/>
          <w:szCs w:val="20"/>
          <w:lang w:eastAsia="en-AU"/>
        </w:rPr>
        <w:t xml:space="preserve">The question of cost recovery and who should pay is one for further consideration by management and Council. A budget allocation is required for implementation of the Inspection and Monitoring Program. </w:t>
      </w:r>
    </w:p>
    <w:p w:rsidRPr="002E0A1A" w:rsidR="002E0A1A" w:rsidP="002E0A1A" w:rsidRDefault="002E0A1A" w14:paraId="56CF54C7" w14:textId="77777777">
      <w:pPr>
        <w:spacing w:before="120" w:after="240"/>
        <w:ind w:left="720"/>
        <w:rPr>
          <w:rFonts w:eastAsia="Times New Roman" w:cs="Calibri"/>
          <w:szCs w:val="20"/>
          <w:lang w:eastAsia="en-AU"/>
        </w:rPr>
      </w:pPr>
      <w:r w:rsidRPr="002E0A1A">
        <w:rPr>
          <w:rFonts w:eastAsia="Times New Roman" w:cs="Calibri"/>
          <w:szCs w:val="20"/>
          <w:lang w:eastAsia="en-AU"/>
        </w:rPr>
        <w:t>There will be an establishment cost and ongoing annual cost of administering the Program. It is estimated that an allowance of $10K-$15K for setup to cover the purchase of a hand-held device and management software to download and upload data to Wastewater Manager is required.  An additional ongoing estimated operational cost of between $100K – $120K per year will be required for site inspections and auditing compliance.  This is based on an estimated cost of $180 per inspection, plus a 10% initial follow-up of inspections and audit of quarterly service reports of treatment plants.</w:t>
      </w:r>
    </w:p>
    <w:p w:rsidRPr="002E0A1A" w:rsidR="002E0A1A" w:rsidP="002E0A1A" w:rsidRDefault="002E0A1A" w14:paraId="6AF44795" w14:textId="77777777">
      <w:pPr>
        <w:spacing w:before="120"/>
        <w:ind w:firstLine="720"/>
        <w:rPr>
          <w:rFonts w:eastAsia="Times New Roman" w:cs="Calibri"/>
          <w:b/>
          <w:bCs/>
          <w:szCs w:val="20"/>
          <w:lang w:eastAsia="en-AU"/>
        </w:rPr>
      </w:pPr>
    </w:p>
    <w:p w:rsidRPr="002E0A1A" w:rsidR="002E0A1A" w:rsidP="002E0A1A" w:rsidRDefault="002E0A1A" w14:paraId="386B118C" w14:textId="77777777">
      <w:pPr>
        <w:spacing w:before="120"/>
        <w:ind w:firstLine="720"/>
        <w:rPr>
          <w:rFonts w:eastAsia="Times New Roman" w:cs="Calibri"/>
          <w:b/>
          <w:bCs/>
          <w:szCs w:val="20"/>
          <w:lang w:eastAsia="en-AU"/>
        </w:rPr>
      </w:pPr>
    </w:p>
    <w:p w:rsidRPr="002E0A1A" w:rsidR="002E0A1A" w:rsidP="002E0A1A" w:rsidRDefault="002E0A1A" w14:paraId="7E8CE96B" w14:textId="77777777">
      <w:pPr>
        <w:spacing w:before="120"/>
        <w:ind w:firstLine="720"/>
        <w:rPr>
          <w:rFonts w:eastAsia="Times New Roman" w:cs="Calibri"/>
          <w:b/>
          <w:bCs/>
          <w:szCs w:val="20"/>
          <w:lang w:eastAsia="en-AU"/>
        </w:rPr>
      </w:pPr>
    </w:p>
    <w:p w:rsidRPr="002E0A1A" w:rsidR="002E0A1A" w:rsidP="002E0A1A" w:rsidRDefault="002E0A1A" w14:paraId="7EE3AB99" w14:textId="77777777">
      <w:pPr>
        <w:spacing w:before="120"/>
        <w:ind w:firstLine="720"/>
        <w:rPr>
          <w:rFonts w:eastAsia="Times New Roman" w:cs="Calibri"/>
          <w:szCs w:val="20"/>
          <w:lang w:eastAsia="en-AU"/>
        </w:rPr>
      </w:pPr>
      <w:r w:rsidRPr="002E0A1A">
        <w:rPr>
          <w:rFonts w:eastAsia="Times New Roman" w:cs="Calibri"/>
          <w:b/>
          <w:bCs/>
          <w:szCs w:val="20"/>
          <w:lang w:eastAsia="en-AU"/>
        </w:rPr>
        <w:lastRenderedPageBreak/>
        <w:t>2.7.2</w:t>
      </w:r>
      <w:r w:rsidRPr="002E0A1A">
        <w:rPr>
          <w:rFonts w:eastAsia="Times New Roman" w:cs="Calibri"/>
          <w:b/>
          <w:bCs/>
          <w:szCs w:val="20"/>
          <w:lang w:eastAsia="en-AU"/>
        </w:rPr>
        <w:tab/>
      </w:r>
      <w:r w:rsidRPr="002E0A1A">
        <w:rPr>
          <w:rFonts w:eastAsia="Times New Roman" w:cs="Calibri"/>
          <w:b/>
          <w:bCs/>
          <w:szCs w:val="20"/>
          <w:lang w:eastAsia="en-AU"/>
        </w:rPr>
        <w:t>Funding Sources</w:t>
      </w:r>
    </w:p>
    <w:p w:rsidRPr="002E0A1A" w:rsidR="002E0A1A" w:rsidP="002E0A1A" w:rsidRDefault="002E0A1A" w14:paraId="7F3B04FD" w14:textId="77777777">
      <w:pPr>
        <w:spacing w:before="120"/>
        <w:ind w:left="720"/>
        <w:rPr>
          <w:rFonts w:eastAsia="Times New Roman" w:cs="Calibri"/>
          <w:szCs w:val="20"/>
          <w:lang w:eastAsia="en-AU"/>
        </w:rPr>
      </w:pPr>
      <w:r w:rsidRPr="002E0A1A">
        <w:rPr>
          <w:rFonts w:eastAsia="Times New Roman" w:cs="Calibri"/>
          <w:szCs w:val="20"/>
          <w:lang w:eastAsia="en-AU"/>
        </w:rPr>
        <w:t xml:space="preserve">The options for levying a special service fee that only charges owners of septic tank systems may be difficult under the existing legislation and would rely on the Special Charges provisions of the </w:t>
      </w:r>
      <w:r w:rsidRPr="002E0A1A">
        <w:rPr>
          <w:rFonts w:eastAsia="Times New Roman" w:cs="Calibri"/>
          <w:i/>
          <w:szCs w:val="20"/>
          <w:lang w:eastAsia="en-AU"/>
        </w:rPr>
        <w:t>Local Government Act 1989</w:t>
      </w:r>
      <w:r w:rsidRPr="002E0A1A">
        <w:rPr>
          <w:rFonts w:eastAsia="Times New Roman" w:cs="Calibri"/>
          <w:szCs w:val="20"/>
          <w:lang w:eastAsia="en-AU"/>
        </w:rPr>
        <w:t>.</w:t>
      </w:r>
    </w:p>
    <w:p w:rsidRPr="002E0A1A" w:rsidR="002E0A1A" w:rsidP="002E0A1A" w:rsidRDefault="002E0A1A" w14:paraId="163B5A38" w14:textId="77777777">
      <w:pPr>
        <w:spacing w:before="120"/>
        <w:ind w:left="720"/>
        <w:rPr>
          <w:rFonts w:eastAsia="Times New Roman" w:cs="Calibri"/>
          <w:szCs w:val="20"/>
          <w:lang w:eastAsia="en-AU"/>
        </w:rPr>
      </w:pPr>
      <w:r w:rsidRPr="002E0A1A">
        <w:rPr>
          <w:rFonts w:eastAsia="Times New Roman" w:cs="Calibri"/>
          <w:szCs w:val="20"/>
          <w:lang w:eastAsia="en-AU"/>
        </w:rPr>
        <w:t xml:space="preserve">Council has previously obtained legal advice regarding this and other revenue raising options under the </w:t>
      </w:r>
      <w:r w:rsidRPr="002E0A1A">
        <w:rPr>
          <w:rFonts w:eastAsia="Times New Roman" w:cs="Calibri"/>
          <w:i/>
          <w:szCs w:val="20"/>
          <w:lang w:eastAsia="en-AU"/>
        </w:rPr>
        <w:t>Local Government Act 1989</w:t>
      </w:r>
      <w:r w:rsidRPr="002E0A1A">
        <w:rPr>
          <w:rFonts w:eastAsia="Times New Roman" w:cs="Calibri"/>
          <w:szCs w:val="20"/>
          <w:lang w:eastAsia="en-AU"/>
        </w:rPr>
        <w:t>.</w:t>
      </w:r>
    </w:p>
    <w:p w:rsidRPr="002E0A1A" w:rsidR="002E0A1A" w:rsidP="002E0A1A" w:rsidRDefault="002E0A1A" w14:paraId="7E00D701" w14:textId="77777777">
      <w:pPr>
        <w:spacing w:before="120"/>
        <w:ind w:left="720"/>
        <w:rPr>
          <w:rFonts w:eastAsia="Times New Roman" w:cs="Calibri"/>
          <w:szCs w:val="20"/>
          <w:lang w:eastAsia="en-AU"/>
        </w:rPr>
      </w:pPr>
      <w:r w:rsidRPr="002E0A1A">
        <w:rPr>
          <w:rFonts w:eastAsia="Times New Roman" w:cs="Calibri"/>
          <w:szCs w:val="20"/>
          <w:lang w:eastAsia="en-AU"/>
        </w:rPr>
        <w:t xml:space="preserve">Council’s ability to use the Local Law provisions of the </w:t>
      </w:r>
      <w:r w:rsidRPr="002E0A1A">
        <w:rPr>
          <w:rFonts w:eastAsia="Times New Roman" w:cs="Calibri"/>
          <w:i/>
          <w:szCs w:val="20"/>
          <w:lang w:eastAsia="en-AU"/>
        </w:rPr>
        <w:t>Local Government Act 1989</w:t>
      </w:r>
      <w:r w:rsidRPr="002E0A1A">
        <w:rPr>
          <w:rFonts w:eastAsia="Times New Roman" w:cs="Calibri"/>
          <w:szCs w:val="20"/>
          <w:lang w:eastAsia="en-AU"/>
        </w:rPr>
        <w:t xml:space="preserve"> to make a local law for septic tank system inspections and monitoring would as it stands still not allow a charge to be applied for recovery of costs for the inspection and monitoring program. </w:t>
      </w:r>
    </w:p>
    <w:p w:rsidRPr="002E0A1A" w:rsidR="002E0A1A" w:rsidP="002E0A1A" w:rsidRDefault="002E0A1A" w14:paraId="01453834" w14:textId="77777777">
      <w:pPr>
        <w:spacing w:before="120"/>
        <w:ind w:left="720"/>
        <w:rPr>
          <w:rFonts w:eastAsia="Times New Roman" w:cs="Calibri"/>
          <w:szCs w:val="20"/>
          <w:lang w:eastAsia="en-AU"/>
        </w:rPr>
      </w:pPr>
      <w:r w:rsidRPr="002E0A1A">
        <w:rPr>
          <w:rFonts w:eastAsia="Times New Roman" w:cs="Calibri"/>
          <w:szCs w:val="20"/>
          <w:lang w:eastAsia="en-AU"/>
        </w:rPr>
        <w:t xml:space="preserve">The </w:t>
      </w:r>
      <w:r w:rsidRPr="002E0A1A">
        <w:rPr>
          <w:rFonts w:eastAsia="Times New Roman" w:cs="Calibri"/>
          <w:i/>
          <w:szCs w:val="20"/>
          <w:lang w:eastAsia="en-AU"/>
        </w:rPr>
        <w:t>Environment Protection Act 1970</w:t>
      </w:r>
      <w:r w:rsidRPr="002E0A1A">
        <w:rPr>
          <w:rFonts w:eastAsia="Times New Roman" w:cs="Calibri"/>
          <w:szCs w:val="20"/>
          <w:lang w:eastAsia="en-AU"/>
        </w:rPr>
        <w:t xml:space="preserve">, which is currently under review would need to be amended to provide for a charge to be levied by a council for such purpose. </w:t>
      </w:r>
    </w:p>
    <w:p w:rsidRPr="002E0A1A" w:rsidR="002E0A1A" w:rsidP="002E0A1A" w:rsidRDefault="002E0A1A" w14:paraId="5789D9A9" w14:textId="77777777">
      <w:pPr>
        <w:spacing w:before="120"/>
        <w:ind w:left="720"/>
        <w:rPr>
          <w:rFonts w:eastAsia="Times New Roman" w:cs="Calibri"/>
          <w:szCs w:val="20"/>
          <w:lang w:eastAsia="en-AU"/>
        </w:rPr>
      </w:pPr>
      <w:r w:rsidRPr="002E0A1A">
        <w:rPr>
          <w:rFonts w:eastAsia="Times New Roman" w:cs="Calibri"/>
          <w:szCs w:val="20"/>
          <w:lang w:eastAsia="en-AU"/>
        </w:rPr>
        <w:t xml:space="preserve">If a full cost recovery from owners of septic tank systems was able to be implemented, then an initial charge of $20-$25 per property would be required.  This estimate includes septics on “community” properties e.g. Council recreation reserves has been included. </w:t>
      </w:r>
    </w:p>
    <w:p w:rsidRPr="002E0A1A" w:rsidR="002E0A1A" w:rsidP="002E0A1A" w:rsidRDefault="002E0A1A" w14:paraId="5E702021" w14:textId="77777777">
      <w:pPr>
        <w:spacing w:before="120"/>
        <w:ind w:left="720"/>
        <w:rPr>
          <w:rFonts w:eastAsia="Times New Roman" w:cs="Calibri"/>
          <w:szCs w:val="20"/>
          <w:lang w:eastAsia="en-AU"/>
        </w:rPr>
      </w:pPr>
      <w:r w:rsidRPr="002E0A1A">
        <w:rPr>
          <w:rFonts w:eastAsia="Times New Roman" w:cs="Calibri"/>
          <w:szCs w:val="20"/>
          <w:lang w:eastAsia="en-AU"/>
        </w:rPr>
        <w:t>The inspection and monitoring program will reduce public and environmental health risk from failing septic tank systems through improved onsite wastewater management. This will deliver a community wide benefit and therefore another option would be to apply the cost over the rate base.</w:t>
      </w:r>
    </w:p>
    <w:p w:rsidRPr="002E0A1A" w:rsidR="002E0A1A" w:rsidP="002E0A1A" w:rsidRDefault="002E0A1A" w14:paraId="0E8D8156" w14:textId="77777777">
      <w:pPr>
        <w:spacing w:before="120"/>
        <w:ind w:left="720"/>
        <w:rPr>
          <w:rFonts w:eastAsia="Times New Roman" w:cs="Calibri"/>
          <w:szCs w:val="20"/>
          <w:lang w:eastAsia="en-AU"/>
        </w:rPr>
      </w:pPr>
      <w:r w:rsidRPr="002E0A1A">
        <w:rPr>
          <w:rFonts w:eastAsia="Times New Roman" w:cs="Calibri"/>
          <w:szCs w:val="20"/>
          <w:lang w:eastAsia="en-AU"/>
        </w:rPr>
        <w:t xml:space="preserve">The Council does not currently levy a Municipal Charge which could provide an alternative for cost recovery, with equal contributions as distinct from the rate system based on Capital Improved Value rating. </w:t>
      </w:r>
    </w:p>
    <w:p w:rsidRPr="002E0A1A" w:rsidR="002E0A1A" w:rsidP="002E0A1A" w:rsidRDefault="002E0A1A" w14:paraId="65A77092" w14:textId="77777777">
      <w:pPr>
        <w:spacing w:after="240"/>
        <w:ind w:left="720"/>
        <w:rPr>
          <w:rFonts w:eastAsia="Times New Roman" w:cs="Calibri"/>
          <w:szCs w:val="24"/>
          <w:lang w:eastAsia="en-AU"/>
        </w:rPr>
      </w:pPr>
      <w:r w:rsidRPr="002E0A1A">
        <w:rPr>
          <w:rFonts w:eastAsia="Times New Roman" w:cs="Calibri"/>
          <w:szCs w:val="24"/>
          <w:lang w:eastAsia="en-AU"/>
        </w:rPr>
        <w:t>Another possible funding source worth exploring is whether the water authorities within the Shire are able/prepared to include a levy in their septic tank waste disposal fee to fund the sampling component of the monitoring and inspection program as part of its responsibility for the protection of their drinking water supply.</w:t>
      </w:r>
    </w:p>
    <w:p w:rsidRPr="002E0A1A" w:rsidR="002E0A1A" w:rsidP="002E0A1A" w:rsidRDefault="002E0A1A" w14:paraId="639670F2" w14:textId="77777777">
      <w:pPr>
        <w:spacing w:before="120"/>
        <w:ind w:firstLine="720"/>
        <w:rPr>
          <w:rFonts w:eastAsia="Times New Roman" w:cs="Calibri"/>
          <w:szCs w:val="20"/>
          <w:lang w:eastAsia="en-AU"/>
        </w:rPr>
      </w:pPr>
      <w:r w:rsidRPr="002E0A1A">
        <w:rPr>
          <w:rFonts w:eastAsia="Times New Roman" w:cs="Calibri"/>
          <w:b/>
          <w:bCs/>
          <w:szCs w:val="20"/>
          <w:lang w:eastAsia="en-AU"/>
        </w:rPr>
        <w:t>2.7.3</w:t>
      </w:r>
      <w:r w:rsidRPr="002E0A1A">
        <w:rPr>
          <w:rFonts w:eastAsia="Times New Roman" w:cs="Calibri"/>
          <w:b/>
          <w:bCs/>
          <w:szCs w:val="20"/>
          <w:lang w:eastAsia="en-AU"/>
        </w:rPr>
        <w:tab/>
      </w:r>
      <w:r w:rsidRPr="002E0A1A">
        <w:rPr>
          <w:rFonts w:eastAsia="Times New Roman" w:cs="Calibri"/>
          <w:b/>
          <w:bCs/>
          <w:szCs w:val="20"/>
          <w:lang w:eastAsia="en-AU"/>
        </w:rPr>
        <w:t>Funding Commitment</w:t>
      </w:r>
    </w:p>
    <w:p w:rsidRPr="002E0A1A" w:rsidR="002E0A1A" w:rsidP="002E0A1A" w:rsidRDefault="002E0A1A" w14:paraId="1D77E0F0" w14:textId="77777777">
      <w:pPr>
        <w:spacing w:after="360"/>
        <w:ind w:left="720"/>
        <w:rPr>
          <w:rFonts w:eastAsia="Times New Roman" w:cs="Calibri"/>
          <w:szCs w:val="24"/>
          <w:lang w:eastAsia="en-AU"/>
        </w:rPr>
      </w:pPr>
      <w:r w:rsidRPr="002E0A1A">
        <w:rPr>
          <w:rFonts w:eastAsia="Times New Roman" w:cs="Calibri"/>
          <w:szCs w:val="24"/>
          <w:lang w:eastAsia="en-AU"/>
        </w:rPr>
        <w:t>By adopting this DWMP Council commits to funding its obligations. It is also acknowledged that achieving the strategies within the DWMP will require co-operation with stakeholders and in some instances financial or Community support for the identified programs and actions.</w:t>
      </w:r>
    </w:p>
    <w:p w:rsidRPr="002E0A1A" w:rsidR="002E0A1A" w:rsidP="002E0A1A" w:rsidRDefault="002E0A1A" w14:paraId="1AFD15AE" w14:textId="77777777">
      <w:pPr>
        <w:spacing w:after="360"/>
        <w:ind w:left="720"/>
        <w:rPr>
          <w:rFonts w:eastAsia="Times New Roman" w:cs="Calibri"/>
          <w:szCs w:val="24"/>
          <w:lang w:eastAsia="en-AU"/>
        </w:rPr>
      </w:pPr>
    </w:p>
    <w:p w:rsidRPr="002E0A1A" w:rsidR="002E0A1A" w:rsidP="002E0A1A" w:rsidRDefault="002E0A1A" w14:paraId="7A357A6A" w14:textId="77777777">
      <w:pPr>
        <w:spacing w:after="360"/>
        <w:ind w:left="720"/>
        <w:rPr>
          <w:rFonts w:eastAsia="Times New Roman" w:cs="Calibri"/>
          <w:szCs w:val="24"/>
          <w:lang w:eastAsia="en-AU"/>
        </w:rPr>
      </w:pPr>
    </w:p>
    <w:p w:rsidRPr="002E0A1A" w:rsidR="002E0A1A" w:rsidP="002E0A1A" w:rsidRDefault="002E0A1A" w14:paraId="70A63C46" w14:textId="77777777">
      <w:pPr>
        <w:spacing w:after="360"/>
        <w:ind w:left="720"/>
        <w:rPr>
          <w:rFonts w:eastAsia="Times New Roman" w:cs="Calibri"/>
          <w:szCs w:val="24"/>
          <w:lang w:eastAsia="en-AU"/>
        </w:rPr>
      </w:pPr>
    </w:p>
    <w:p w:rsidRPr="002E0A1A" w:rsidR="002E0A1A" w:rsidP="002E0A1A" w:rsidRDefault="002E0A1A" w14:paraId="34634EBA" w14:textId="77777777">
      <w:pPr>
        <w:spacing w:after="360"/>
        <w:ind w:left="720"/>
        <w:rPr>
          <w:rFonts w:eastAsia="Times New Roman" w:cs="Calibri"/>
          <w:szCs w:val="24"/>
          <w:lang w:eastAsia="en-AU"/>
        </w:rPr>
      </w:pPr>
    </w:p>
    <w:p w:rsidRPr="002E0A1A" w:rsidR="002E0A1A" w:rsidP="002E0A1A" w:rsidRDefault="002E0A1A" w14:paraId="60D014CD" w14:textId="77777777">
      <w:pPr>
        <w:spacing w:before="120"/>
        <w:rPr>
          <w:rFonts w:eastAsia="Times New Roman" w:cs="Calibri"/>
          <w:b/>
          <w:bCs/>
          <w:sz w:val="28"/>
          <w:szCs w:val="28"/>
          <w:lang w:eastAsia="en-AU"/>
        </w:rPr>
      </w:pPr>
      <w:r w:rsidRPr="002E0A1A">
        <w:rPr>
          <w:rFonts w:eastAsia="Times New Roman" w:cs="Calibri"/>
          <w:b/>
          <w:bCs/>
          <w:sz w:val="28"/>
          <w:szCs w:val="28"/>
          <w:lang w:eastAsia="en-AU"/>
        </w:rPr>
        <w:lastRenderedPageBreak/>
        <w:t>2.8</w:t>
      </w:r>
      <w:r w:rsidRPr="002E0A1A">
        <w:rPr>
          <w:rFonts w:eastAsia="Times New Roman" w:cs="Calibri"/>
          <w:b/>
          <w:bCs/>
          <w:sz w:val="28"/>
          <w:szCs w:val="28"/>
          <w:lang w:eastAsia="en-AU"/>
        </w:rPr>
        <w:tab/>
      </w:r>
      <w:r w:rsidRPr="002E0A1A">
        <w:rPr>
          <w:rFonts w:eastAsia="Times New Roman" w:cs="Calibri"/>
          <w:b/>
          <w:bCs/>
          <w:sz w:val="28"/>
          <w:szCs w:val="28"/>
          <w:lang w:eastAsia="en-AU"/>
        </w:rPr>
        <w:t>Community Education &amp; Awareness</w:t>
      </w:r>
    </w:p>
    <w:p w:rsidRPr="002E0A1A" w:rsidR="002E0A1A" w:rsidP="002E0A1A" w:rsidRDefault="002E0A1A" w14:paraId="29BAF782" w14:textId="77777777">
      <w:pPr>
        <w:spacing w:before="120"/>
        <w:rPr>
          <w:rFonts w:eastAsia="Times New Roman" w:cs="Calibri"/>
          <w:szCs w:val="20"/>
          <w:lang w:eastAsia="en-AU"/>
        </w:rPr>
      </w:pPr>
      <w:r w:rsidRPr="002E0A1A">
        <w:rPr>
          <w:rFonts w:eastAsia="Times New Roman" w:cs="Calibri"/>
          <w:szCs w:val="20"/>
          <w:lang w:eastAsia="en-AU"/>
        </w:rPr>
        <w:t>A multi-dimensional campaign is required to raise public awareness about septic tank systems on properties and the potential liabilities attached to the owner or occupier.</w:t>
      </w:r>
    </w:p>
    <w:p w:rsidRPr="002E0A1A" w:rsidR="002E0A1A" w:rsidP="002E0A1A" w:rsidRDefault="002E0A1A" w14:paraId="04B5F372" w14:textId="77777777">
      <w:pPr>
        <w:spacing w:before="120"/>
        <w:rPr>
          <w:rFonts w:eastAsia="Times New Roman" w:cs="Calibri"/>
          <w:szCs w:val="20"/>
          <w:lang w:eastAsia="en-AU"/>
        </w:rPr>
      </w:pPr>
      <w:r w:rsidRPr="002E0A1A">
        <w:rPr>
          <w:rFonts w:eastAsia="Times New Roman" w:cs="Calibri"/>
          <w:szCs w:val="20"/>
          <w:lang w:eastAsia="en-AU"/>
        </w:rPr>
        <w:t xml:space="preserve">Section 53N of the </w:t>
      </w:r>
      <w:r w:rsidRPr="002E0A1A">
        <w:rPr>
          <w:rFonts w:eastAsia="Times New Roman" w:cs="Calibri"/>
          <w:i/>
          <w:szCs w:val="20"/>
          <w:lang w:eastAsia="en-AU"/>
        </w:rPr>
        <w:t>Environment Protection Act 1970</w:t>
      </w:r>
      <w:r w:rsidRPr="002E0A1A">
        <w:rPr>
          <w:rFonts w:eastAsia="Times New Roman" w:cs="Calibri"/>
          <w:szCs w:val="20"/>
          <w:lang w:eastAsia="en-AU"/>
        </w:rPr>
        <w:t xml:space="preserve"> states:</w:t>
      </w:r>
    </w:p>
    <w:p w:rsidRPr="002E0A1A" w:rsidR="002E0A1A" w:rsidP="002E0A1A" w:rsidRDefault="002E0A1A" w14:paraId="53491F40" w14:textId="77777777">
      <w:pPr>
        <w:overflowPunct w:val="0"/>
        <w:autoSpaceDE w:val="0"/>
        <w:autoSpaceDN w:val="0"/>
        <w:adjustRightInd w:val="0"/>
        <w:spacing w:before="120" w:after="0"/>
        <w:ind w:left="360"/>
        <w:textAlignment w:val="baseline"/>
        <w:rPr>
          <w:rFonts w:eastAsia="Times New Roman" w:cs="Calibri"/>
          <w:szCs w:val="20"/>
        </w:rPr>
      </w:pPr>
      <w:r w:rsidRPr="002E0A1A">
        <w:rPr>
          <w:rFonts w:eastAsia="Times New Roman" w:cs="Calibri"/>
          <w:szCs w:val="20"/>
        </w:rPr>
        <w:t>“An occupier of premises on which a septic tank is located must maintain it in accordance with the requirements specified in the permit issued by the municipal council for that septic tank system.”</w:t>
      </w:r>
    </w:p>
    <w:p w:rsidRPr="002E0A1A" w:rsidR="002E0A1A" w:rsidP="002E0A1A" w:rsidRDefault="002E0A1A" w14:paraId="3740B4FD" w14:textId="77777777">
      <w:pPr>
        <w:spacing w:before="120"/>
        <w:rPr>
          <w:rFonts w:eastAsia="Times New Roman" w:cs="Calibri"/>
          <w:szCs w:val="20"/>
          <w:lang w:eastAsia="en-AU"/>
        </w:rPr>
      </w:pPr>
      <w:r w:rsidRPr="002E0A1A">
        <w:rPr>
          <w:rFonts w:eastAsia="Times New Roman" w:cs="Calibri"/>
          <w:szCs w:val="20"/>
          <w:lang w:eastAsia="en-AU"/>
        </w:rPr>
        <w:t>In many instances older septic tank systems have no definable permit or have conditions on its permit that don’t meet today’s standards and community expectations.</w:t>
      </w:r>
    </w:p>
    <w:p w:rsidRPr="002E0A1A" w:rsidR="002E0A1A" w:rsidP="002E0A1A" w:rsidRDefault="002E0A1A" w14:paraId="486C267A" w14:textId="77777777">
      <w:pPr>
        <w:spacing w:before="120"/>
        <w:rPr>
          <w:rFonts w:eastAsia="Times New Roman" w:cs="Calibri"/>
          <w:szCs w:val="20"/>
          <w:lang w:eastAsia="en-AU"/>
        </w:rPr>
      </w:pPr>
      <w:r w:rsidRPr="002E0A1A">
        <w:rPr>
          <w:rFonts w:eastAsia="Times New Roman" w:cs="Calibri"/>
          <w:szCs w:val="20"/>
          <w:lang w:eastAsia="en-AU"/>
        </w:rPr>
        <w:t>Property owners and/or occupiers are also often unaware of their responsibilities and in the absence of any enforced inspection and monitoring program, do not undertake the required maintenance.</w:t>
      </w:r>
    </w:p>
    <w:p w:rsidRPr="002E0A1A" w:rsidR="002E0A1A" w:rsidP="002E0A1A" w:rsidRDefault="002E0A1A" w14:paraId="780CE49E" w14:textId="77777777">
      <w:pPr>
        <w:tabs>
          <w:tab w:val="left" w:pos="567"/>
          <w:tab w:val="left" w:pos="709"/>
          <w:tab w:val="left" w:pos="851"/>
        </w:tabs>
        <w:spacing w:after="240"/>
        <w:rPr>
          <w:rFonts w:eastAsia="Times New Roman" w:cs="Calibri"/>
          <w:szCs w:val="20"/>
          <w:lang w:eastAsia="en-AU"/>
        </w:rPr>
      </w:pPr>
      <w:r w:rsidRPr="002E0A1A">
        <w:rPr>
          <w:rFonts w:eastAsia="Times New Roman" w:cs="Calibri"/>
          <w:szCs w:val="20"/>
          <w:lang w:eastAsia="en-AU"/>
        </w:rPr>
        <w:t>The following tools can be used to create and maintain awareness for existing and future owners/occupiers of premises with septic tank systems.</w:t>
      </w:r>
    </w:p>
    <w:p w:rsidRPr="002E0A1A" w:rsidR="002E0A1A" w:rsidP="002E0A1A" w:rsidRDefault="002E0A1A" w14:paraId="21AB7A7C" w14:textId="77777777">
      <w:pPr>
        <w:spacing w:before="120"/>
        <w:ind w:left="284" w:firstLine="436"/>
        <w:rPr>
          <w:rFonts w:eastAsia="Times New Roman" w:cs="Calibri"/>
          <w:szCs w:val="20"/>
          <w:lang w:eastAsia="en-AU"/>
        </w:rPr>
      </w:pPr>
      <w:r w:rsidRPr="002E0A1A">
        <w:rPr>
          <w:rFonts w:eastAsia="Times New Roman" w:cs="Calibri"/>
          <w:b/>
          <w:bCs/>
          <w:szCs w:val="20"/>
          <w:lang w:eastAsia="en-AU"/>
        </w:rPr>
        <w:t>2.8.1</w:t>
      </w:r>
      <w:r w:rsidRPr="002E0A1A">
        <w:rPr>
          <w:rFonts w:eastAsia="Times New Roman" w:cs="Calibri"/>
          <w:b/>
          <w:bCs/>
          <w:szCs w:val="20"/>
          <w:lang w:eastAsia="en-AU"/>
        </w:rPr>
        <w:tab/>
      </w:r>
      <w:r w:rsidRPr="002E0A1A">
        <w:rPr>
          <w:rFonts w:eastAsia="Times New Roman" w:cs="Calibri"/>
          <w:b/>
          <w:bCs/>
          <w:szCs w:val="20"/>
          <w:lang w:eastAsia="en-AU"/>
        </w:rPr>
        <w:t>Council Website</w:t>
      </w:r>
    </w:p>
    <w:p w:rsidRPr="002E0A1A" w:rsidR="002E0A1A" w:rsidP="002E0A1A" w:rsidRDefault="002E0A1A" w14:paraId="4A86AEE7" w14:textId="77777777">
      <w:pPr>
        <w:spacing w:before="120"/>
        <w:ind w:left="709"/>
        <w:rPr>
          <w:rFonts w:eastAsia="Times New Roman" w:cs="Calibri"/>
          <w:szCs w:val="20"/>
          <w:lang w:eastAsia="en-AU"/>
        </w:rPr>
      </w:pPr>
      <w:r w:rsidRPr="002E0A1A">
        <w:rPr>
          <w:rFonts w:eastAsia="Times New Roman" w:cs="Calibri"/>
          <w:szCs w:val="20"/>
          <w:lang w:eastAsia="en-AU"/>
        </w:rPr>
        <w:t xml:space="preserve">The Council’s website provides residents with easily accessible information on what is required when applying for a septic tank system, together with fact sheets on the various system types and their maintenance requirements. </w:t>
      </w:r>
    </w:p>
    <w:p w:rsidRPr="002E0A1A" w:rsidR="002E0A1A" w:rsidP="002E0A1A" w:rsidRDefault="002E0A1A" w14:paraId="2BF0B52D" w14:textId="77777777">
      <w:pPr>
        <w:spacing w:before="120"/>
        <w:ind w:left="709"/>
        <w:rPr>
          <w:rFonts w:eastAsia="Times New Roman" w:cs="Calibri"/>
          <w:szCs w:val="20"/>
          <w:lang w:eastAsia="en-AU"/>
        </w:rPr>
      </w:pPr>
      <w:r w:rsidRPr="002E0A1A">
        <w:rPr>
          <w:rFonts w:eastAsia="Times New Roman" w:cs="Calibri"/>
          <w:szCs w:val="20"/>
          <w:lang w:eastAsia="en-AU"/>
        </w:rPr>
        <w:t>The proposed Inspection and Monitoring Program should be added to the website. This will assist in alerting owners and/occupiers as to their responsibilities and raise an expectation of enforcement that may require remedial work to be undertaken.</w:t>
      </w:r>
    </w:p>
    <w:p w:rsidRPr="002E0A1A" w:rsidR="002E0A1A" w:rsidP="002E0A1A" w:rsidRDefault="002E0A1A" w14:paraId="4C635058" w14:textId="77777777">
      <w:pPr>
        <w:spacing w:after="240"/>
        <w:ind w:left="709"/>
        <w:rPr>
          <w:rFonts w:eastAsia="Times New Roman" w:cs="Calibri"/>
          <w:szCs w:val="20"/>
          <w:lang w:eastAsia="en-AU"/>
        </w:rPr>
      </w:pPr>
      <w:r w:rsidRPr="002E0A1A">
        <w:rPr>
          <w:rFonts w:eastAsia="Times New Roman" w:cs="Calibri"/>
          <w:szCs w:val="20"/>
          <w:lang w:eastAsia="en-AU"/>
        </w:rPr>
        <w:t>Similarly, information to LCA assessors on new requirements including secondary treatment for High and Medium Risk properties can also be included.</w:t>
      </w:r>
    </w:p>
    <w:p w:rsidRPr="002E0A1A" w:rsidR="002E0A1A" w:rsidP="002E0A1A" w:rsidRDefault="002E0A1A" w14:paraId="190E275F" w14:textId="77777777">
      <w:pPr>
        <w:spacing w:after="240"/>
        <w:ind w:left="709" w:firstLine="284"/>
        <w:rPr>
          <w:rFonts w:eastAsia="Times New Roman" w:cs="Calibri"/>
          <w:szCs w:val="20"/>
          <w:lang w:eastAsia="en-AU"/>
        </w:rPr>
      </w:pPr>
      <w:r w:rsidRPr="002E0A1A">
        <w:rPr>
          <w:rFonts w:eastAsia="Times New Roman" w:cs="Calibri"/>
          <w:b/>
          <w:bCs/>
          <w:szCs w:val="20"/>
          <w:lang w:eastAsia="en-AU"/>
        </w:rPr>
        <w:t>2.8.2</w:t>
      </w:r>
      <w:r w:rsidRPr="002E0A1A">
        <w:rPr>
          <w:rFonts w:eastAsia="Times New Roman" w:cs="Calibri"/>
          <w:b/>
          <w:bCs/>
          <w:szCs w:val="20"/>
          <w:lang w:eastAsia="en-AU"/>
        </w:rPr>
        <w:tab/>
      </w:r>
      <w:r w:rsidRPr="002E0A1A">
        <w:rPr>
          <w:rFonts w:eastAsia="Times New Roman" w:cs="Calibri"/>
          <w:b/>
          <w:bCs/>
          <w:szCs w:val="20"/>
          <w:lang w:eastAsia="en-AU"/>
        </w:rPr>
        <w:t>Direct Communication</w:t>
      </w:r>
    </w:p>
    <w:p w:rsidRPr="002E0A1A" w:rsidR="002E0A1A" w:rsidP="002E0A1A" w:rsidRDefault="002E0A1A" w14:paraId="4F093476" w14:textId="77777777">
      <w:pPr>
        <w:spacing w:before="120"/>
        <w:ind w:left="709"/>
        <w:rPr>
          <w:rFonts w:eastAsia="Times New Roman" w:cs="Calibri"/>
          <w:szCs w:val="20"/>
          <w:lang w:eastAsia="en-AU"/>
        </w:rPr>
      </w:pPr>
      <w:r w:rsidRPr="002E0A1A">
        <w:rPr>
          <w:rFonts w:eastAsia="Times New Roman" w:cs="Calibri"/>
          <w:b/>
          <w:bCs/>
          <w:szCs w:val="20"/>
          <w:lang w:eastAsia="en-AU"/>
        </w:rPr>
        <w:t>2.8.2.1</w:t>
      </w:r>
      <w:r w:rsidRPr="002E0A1A">
        <w:rPr>
          <w:rFonts w:eastAsia="Times New Roman" w:cs="Calibri"/>
          <w:b/>
          <w:bCs/>
          <w:szCs w:val="20"/>
          <w:lang w:eastAsia="en-AU"/>
        </w:rPr>
        <w:tab/>
      </w:r>
      <w:r w:rsidRPr="002E0A1A">
        <w:rPr>
          <w:rFonts w:eastAsia="Times New Roman" w:cs="Calibri"/>
          <w:b/>
          <w:bCs/>
          <w:szCs w:val="20"/>
          <w:lang w:eastAsia="en-AU"/>
        </w:rPr>
        <w:t xml:space="preserve"> LCA Assessors</w:t>
      </w:r>
    </w:p>
    <w:p w:rsidRPr="002E0A1A" w:rsidR="002E0A1A" w:rsidP="002E0A1A" w:rsidRDefault="002E0A1A" w14:paraId="2F2E819D" w14:textId="77777777">
      <w:pPr>
        <w:spacing w:after="240"/>
        <w:ind w:left="709"/>
        <w:rPr>
          <w:rFonts w:eastAsia="Times New Roman" w:cs="Calibri"/>
          <w:szCs w:val="20"/>
          <w:lang w:eastAsia="en-AU"/>
        </w:rPr>
      </w:pPr>
      <w:r w:rsidRPr="002E0A1A">
        <w:rPr>
          <w:rFonts w:eastAsia="Times New Roman" w:cs="Calibri"/>
          <w:szCs w:val="20"/>
          <w:lang w:eastAsia="en-AU"/>
        </w:rPr>
        <w:t>It would be worthwhile notifying the “known” companies and individuals that have been submitting LCAs as to new information requirements and secondary treatment for High and Medium Risk classifications.</w:t>
      </w:r>
    </w:p>
    <w:p w:rsidRPr="002E0A1A" w:rsidR="002E0A1A" w:rsidP="002E0A1A" w:rsidRDefault="002E0A1A" w14:paraId="262F2959" w14:textId="77777777">
      <w:pPr>
        <w:spacing w:before="120"/>
        <w:ind w:left="709"/>
        <w:rPr>
          <w:rFonts w:eastAsia="Times New Roman" w:cs="Calibri"/>
          <w:b/>
          <w:bCs/>
          <w:szCs w:val="20"/>
          <w:lang w:eastAsia="en-AU"/>
        </w:rPr>
      </w:pPr>
      <w:r w:rsidRPr="002E0A1A">
        <w:rPr>
          <w:rFonts w:eastAsia="Times New Roman" w:cs="Calibri"/>
          <w:b/>
          <w:bCs/>
          <w:szCs w:val="20"/>
          <w:lang w:eastAsia="en-AU"/>
        </w:rPr>
        <w:t>2.8.2.2</w:t>
      </w:r>
      <w:r w:rsidRPr="002E0A1A">
        <w:rPr>
          <w:rFonts w:eastAsia="Times New Roman" w:cs="Calibri"/>
          <w:b/>
          <w:bCs/>
          <w:szCs w:val="20"/>
          <w:lang w:eastAsia="en-AU"/>
        </w:rPr>
        <w:tab/>
      </w:r>
      <w:r w:rsidRPr="002E0A1A">
        <w:rPr>
          <w:rFonts w:eastAsia="Times New Roman" w:cs="Calibri"/>
          <w:b/>
          <w:bCs/>
          <w:szCs w:val="20"/>
          <w:lang w:eastAsia="en-AU"/>
        </w:rPr>
        <w:t xml:space="preserve"> Owners/Occupiers</w:t>
      </w:r>
    </w:p>
    <w:p w:rsidRPr="002E0A1A" w:rsidR="002E0A1A" w:rsidP="002E0A1A" w:rsidRDefault="002E0A1A" w14:paraId="7A51EF7B" w14:textId="77777777">
      <w:pPr>
        <w:spacing w:before="120"/>
        <w:ind w:left="709"/>
        <w:rPr>
          <w:rFonts w:eastAsia="Times New Roman" w:cs="Calibri"/>
          <w:szCs w:val="20"/>
          <w:lang w:eastAsia="en-AU"/>
        </w:rPr>
      </w:pPr>
      <w:r w:rsidRPr="002E0A1A">
        <w:rPr>
          <w:rFonts w:eastAsia="Times New Roman" w:cs="Calibri"/>
          <w:szCs w:val="20"/>
          <w:lang w:eastAsia="en-AU"/>
        </w:rPr>
        <w:t xml:space="preserve">Letters should be sent to property owners and occupiers advising them of the introduction of the Inspection and Monitoring Program and the impact on them regarding permit compliance, system maintenance and reporting. The letters will need to be customised to the relevant owner and occupier group, having regard to septic system type, </w:t>
      </w:r>
      <w:proofErr w:type="gramStart"/>
      <w:r w:rsidRPr="002E0A1A">
        <w:rPr>
          <w:rFonts w:eastAsia="Times New Roman" w:cs="Calibri"/>
          <w:szCs w:val="20"/>
          <w:lang w:eastAsia="en-AU"/>
        </w:rPr>
        <w:t>age</w:t>
      </w:r>
      <w:proofErr w:type="gramEnd"/>
      <w:r w:rsidRPr="002E0A1A">
        <w:rPr>
          <w:rFonts w:eastAsia="Times New Roman" w:cs="Calibri"/>
          <w:szCs w:val="20"/>
          <w:lang w:eastAsia="en-AU"/>
        </w:rPr>
        <w:t xml:space="preserve"> and permit requirements (if any).</w:t>
      </w:r>
    </w:p>
    <w:p w:rsidRPr="002E0A1A" w:rsidR="002E0A1A" w:rsidP="002E0A1A" w:rsidRDefault="002E0A1A" w14:paraId="345D2BB5" w14:textId="77777777">
      <w:pPr>
        <w:spacing w:before="120" w:after="240"/>
        <w:ind w:left="709"/>
        <w:rPr>
          <w:rFonts w:eastAsia="Times New Roman" w:cs="Calibri"/>
          <w:szCs w:val="20"/>
          <w:lang w:eastAsia="en-AU"/>
        </w:rPr>
      </w:pPr>
      <w:r w:rsidRPr="002E0A1A">
        <w:rPr>
          <w:rFonts w:eastAsia="Times New Roman" w:cs="Calibri"/>
          <w:szCs w:val="20"/>
          <w:lang w:eastAsia="en-AU"/>
        </w:rPr>
        <w:t>Advice can also be sent to new owners of properties with a septic system (maybe in a welcome package) advising of their responsibilities for care and maintenance of their system and details of Council’s monitoring and inspection program.</w:t>
      </w:r>
    </w:p>
    <w:p w:rsidRPr="002E0A1A" w:rsidR="002E0A1A" w:rsidP="002E0A1A" w:rsidRDefault="002E0A1A" w14:paraId="7562997D" w14:textId="77777777">
      <w:pPr>
        <w:spacing w:before="120"/>
        <w:ind w:left="284"/>
        <w:rPr>
          <w:rFonts w:eastAsia="Times New Roman" w:cs="Calibri"/>
          <w:b/>
          <w:bCs/>
          <w:szCs w:val="20"/>
          <w:lang w:eastAsia="en-AU"/>
        </w:rPr>
      </w:pPr>
    </w:p>
    <w:p w:rsidRPr="002E0A1A" w:rsidR="002E0A1A" w:rsidP="002E0A1A" w:rsidRDefault="002E0A1A" w14:paraId="62A74F56" w14:textId="77777777">
      <w:pPr>
        <w:spacing w:before="120"/>
        <w:ind w:left="284" w:firstLine="425"/>
        <w:rPr>
          <w:rFonts w:eastAsia="Times New Roman" w:cs="Calibri"/>
          <w:b/>
          <w:bCs/>
          <w:szCs w:val="20"/>
          <w:lang w:eastAsia="en-AU"/>
        </w:rPr>
      </w:pPr>
      <w:r w:rsidRPr="002E0A1A">
        <w:rPr>
          <w:rFonts w:eastAsia="Times New Roman" w:cs="Calibri"/>
          <w:b/>
          <w:bCs/>
          <w:szCs w:val="20"/>
          <w:lang w:eastAsia="en-AU"/>
        </w:rPr>
        <w:lastRenderedPageBreak/>
        <w:t>2.8.2.3</w:t>
      </w:r>
      <w:r w:rsidRPr="002E0A1A">
        <w:rPr>
          <w:rFonts w:eastAsia="Times New Roman" w:cs="Calibri"/>
          <w:b/>
          <w:bCs/>
          <w:szCs w:val="20"/>
          <w:lang w:eastAsia="en-AU"/>
        </w:rPr>
        <w:tab/>
      </w:r>
      <w:r w:rsidRPr="002E0A1A">
        <w:rPr>
          <w:rFonts w:eastAsia="Times New Roman" w:cs="Calibri"/>
          <w:b/>
          <w:bCs/>
          <w:szCs w:val="20"/>
          <w:lang w:eastAsia="en-AU"/>
        </w:rPr>
        <w:t xml:space="preserve"> Conveyancing Practitioners</w:t>
      </w:r>
    </w:p>
    <w:p w:rsidRPr="002E0A1A" w:rsidR="002E0A1A" w:rsidP="002E0A1A" w:rsidRDefault="002E0A1A" w14:paraId="479B8B0E" w14:textId="77777777">
      <w:pPr>
        <w:spacing w:before="120"/>
        <w:ind w:left="709"/>
        <w:rPr>
          <w:rFonts w:eastAsia="Times New Roman" w:cs="Calibri"/>
          <w:szCs w:val="20"/>
          <w:lang w:eastAsia="en-AU"/>
        </w:rPr>
      </w:pPr>
      <w:r w:rsidRPr="002E0A1A">
        <w:rPr>
          <w:rFonts w:eastAsia="Times New Roman" w:cs="Calibri"/>
          <w:szCs w:val="20"/>
          <w:lang w:eastAsia="en-AU"/>
        </w:rPr>
        <w:t>There is currently no requirement for the recording of a septic tank system on the Section 32 Statement provided under the Sale of Land Act 1962. The statement merely states whether sewerage is connected to the land.</w:t>
      </w:r>
    </w:p>
    <w:p w:rsidRPr="002E0A1A" w:rsidR="002E0A1A" w:rsidP="002E0A1A" w:rsidRDefault="002E0A1A" w14:paraId="353278BF" w14:textId="77777777">
      <w:pPr>
        <w:spacing w:before="120"/>
        <w:ind w:left="709"/>
        <w:rPr>
          <w:rFonts w:eastAsia="Times New Roman" w:cs="Calibri"/>
          <w:szCs w:val="20"/>
          <w:lang w:eastAsia="en-AU"/>
        </w:rPr>
      </w:pPr>
      <w:r w:rsidRPr="002E0A1A">
        <w:rPr>
          <w:rFonts w:eastAsia="Times New Roman" w:cs="Calibri"/>
          <w:szCs w:val="20"/>
          <w:lang w:eastAsia="en-AU"/>
        </w:rPr>
        <w:t>As such the purchaser will most likely have signed a contract before they become aware that they have a septic tank system on the property or may even take occupancy before they become aware. At present Council’s ability to inform prospective owners in advance of executing a contract of sale is very limited.</w:t>
      </w:r>
    </w:p>
    <w:p w:rsidRPr="002E0A1A" w:rsidR="002E0A1A" w:rsidP="002E0A1A" w:rsidRDefault="002E0A1A" w14:paraId="6C4EF700" w14:textId="77777777">
      <w:pPr>
        <w:spacing w:before="120"/>
        <w:ind w:left="709"/>
        <w:rPr>
          <w:rFonts w:eastAsia="Times New Roman" w:cs="Calibri"/>
          <w:szCs w:val="20"/>
          <w:lang w:eastAsia="en-AU"/>
        </w:rPr>
      </w:pPr>
      <w:r w:rsidRPr="002E0A1A">
        <w:rPr>
          <w:rFonts w:eastAsia="Times New Roman" w:cs="Calibri"/>
          <w:szCs w:val="20"/>
          <w:lang w:eastAsia="en-AU"/>
        </w:rPr>
        <w:t>The statement should be provided to conveyancers acting for the purchaser advising that a septic tank system is located on the property and that the purchasers should satisfy themselves as to the operational performance of the system to avoid potential liability for remedial works.</w:t>
      </w:r>
    </w:p>
    <w:p w:rsidRPr="002E0A1A" w:rsidR="002E0A1A" w:rsidP="002E0A1A" w:rsidRDefault="002E0A1A" w14:paraId="2C669D02" w14:textId="77777777">
      <w:pPr>
        <w:spacing w:before="120" w:after="0"/>
        <w:ind w:left="709" w:right="425"/>
        <w:rPr>
          <w:rFonts w:eastAsia="Times New Roman" w:cs="Calibri"/>
          <w:szCs w:val="20"/>
          <w:lang w:eastAsia="en-AU"/>
        </w:rPr>
      </w:pPr>
      <w:r w:rsidRPr="002E0A1A">
        <w:rPr>
          <w:rFonts w:eastAsia="Times New Roman" w:cs="Calibri"/>
          <w:szCs w:val="24"/>
          <w:lang w:eastAsia="en-AU"/>
        </w:rPr>
        <w:t xml:space="preserve">A longer-term solution would be to seek support for amending legislation to require a vendor to disclose that the property has a septic tank system and that permit conditions have been complied with. </w:t>
      </w:r>
    </w:p>
    <w:p w:rsidRPr="002E0A1A" w:rsidR="002E0A1A" w:rsidP="002E0A1A" w:rsidRDefault="002E0A1A" w14:paraId="77A21FAD" w14:textId="77777777">
      <w:pPr>
        <w:spacing w:before="120" w:after="240"/>
        <w:ind w:left="709" w:right="424"/>
        <w:rPr>
          <w:rFonts w:eastAsia="Times New Roman" w:cs="Calibri"/>
          <w:szCs w:val="24"/>
          <w:lang w:eastAsia="en-AU"/>
        </w:rPr>
      </w:pPr>
      <w:r w:rsidRPr="002E0A1A">
        <w:rPr>
          <w:rFonts w:eastAsia="Times New Roman" w:cs="Calibri"/>
          <w:szCs w:val="24"/>
          <w:lang w:eastAsia="en-AU"/>
        </w:rPr>
        <w:t xml:space="preserve">The sale of the property may well create the catalyst necessary for a vendor to make sure that the septic tank system is </w:t>
      </w:r>
      <w:proofErr w:type="gramStart"/>
      <w:r w:rsidRPr="002E0A1A">
        <w:rPr>
          <w:rFonts w:eastAsia="Times New Roman" w:cs="Calibri"/>
          <w:szCs w:val="24"/>
          <w:lang w:eastAsia="en-AU"/>
        </w:rPr>
        <w:t>in order to</w:t>
      </w:r>
      <w:proofErr w:type="gramEnd"/>
      <w:r w:rsidRPr="002E0A1A">
        <w:rPr>
          <w:rFonts w:eastAsia="Times New Roman" w:cs="Calibri"/>
          <w:szCs w:val="24"/>
          <w:lang w:eastAsia="en-AU"/>
        </w:rPr>
        <w:t xml:space="preserve"> sell their property.  </w:t>
      </w:r>
    </w:p>
    <w:p w:rsidRPr="002E0A1A" w:rsidR="002E0A1A" w:rsidP="002E0A1A" w:rsidRDefault="002E0A1A" w14:paraId="21A63AC4" w14:textId="77777777">
      <w:pPr>
        <w:spacing w:before="120"/>
        <w:ind w:left="567" w:right="424" w:firstLine="142"/>
        <w:rPr>
          <w:rFonts w:eastAsia="Times New Roman" w:cs="Calibri"/>
          <w:b/>
          <w:bCs/>
          <w:szCs w:val="20"/>
          <w:lang w:eastAsia="en-AU"/>
        </w:rPr>
      </w:pPr>
      <w:r w:rsidRPr="002E0A1A">
        <w:rPr>
          <w:rFonts w:eastAsia="Times New Roman" w:cs="Calibri"/>
          <w:b/>
          <w:bCs/>
          <w:szCs w:val="20"/>
          <w:lang w:eastAsia="en-AU"/>
        </w:rPr>
        <w:t>2.8.2.4</w:t>
      </w:r>
      <w:r w:rsidRPr="002E0A1A">
        <w:rPr>
          <w:rFonts w:eastAsia="Times New Roman" w:cs="Calibri"/>
          <w:b/>
          <w:bCs/>
          <w:szCs w:val="20"/>
          <w:lang w:eastAsia="en-AU"/>
        </w:rPr>
        <w:tab/>
      </w:r>
      <w:r w:rsidRPr="002E0A1A">
        <w:rPr>
          <w:rFonts w:eastAsia="Times New Roman" w:cs="Calibri"/>
          <w:b/>
          <w:bCs/>
          <w:szCs w:val="20"/>
          <w:lang w:eastAsia="en-AU"/>
        </w:rPr>
        <w:t xml:space="preserve"> Service Agents, Installers and Maintainers</w:t>
      </w:r>
    </w:p>
    <w:p w:rsidRPr="002E0A1A" w:rsidR="002E0A1A" w:rsidP="002E0A1A" w:rsidRDefault="002E0A1A" w14:paraId="0129420E" w14:textId="77777777">
      <w:pPr>
        <w:spacing w:before="120"/>
        <w:ind w:left="709" w:right="424"/>
        <w:rPr>
          <w:rFonts w:eastAsia="Times New Roman" w:cs="Calibri"/>
          <w:szCs w:val="20"/>
          <w:lang w:eastAsia="en-AU"/>
        </w:rPr>
      </w:pPr>
      <w:r w:rsidRPr="002E0A1A">
        <w:rPr>
          <w:rFonts w:eastAsia="Times New Roman" w:cs="Calibri"/>
          <w:szCs w:val="20"/>
          <w:lang w:eastAsia="en-AU"/>
        </w:rPr>
        <w:t xml:space="preserve">The introduction of the Inspection and Monitoring Program will increase business for service providers as owners comply with their responsibilities. The aim should be to work with service providers to establish an efficient system for reporting to Council of completed periodic maintenance, including any wastewater sampling results.  The potential for an electronic based notification system that service agents can utilise should be investigated to reduce the burden placed on service agents and Council regarding the notification requirements. </w:t>
      </w:r>
    </w:p>
    <w:p w:rsidRPr="002E0A1A" w:rsidR="002E0A1A" w:rsidP="002E0A1A" w:rsidRDefault="002E0A1A" w14:paraId="26D7C630" w14:textId="77777777">
      <w:pPr>
        <w:spacing w:before="120"/>
        <w:ind w:left="709" w:right="424"/>
        <w:rPr>
          <w:rFonts w:eastAsia="Times New Roman" w:cs="Calibri"/>
          <w:szCs w:val="20"/>
          <w:lang w:eastAsia="en-AU"/>
        </w:rPr>
      </w:pPr>
      <w:r w:rsidRPr="002E0A1A">
        <w:rPr>
          <w:rFonts w:eastAsia="Times New Roman" w:cs="Calibri"/>
          <w:szCs w:val="20"/>
          <w:lang w:eastAsia="en-AU"/>
        </w:rPr>
        <w:t>The random audit component of the Inspection and Monitoring Program should also be clearly explained including potential impact if service reports are found to be deficient or inaccurate.</w:t>
      </w:r>
    </w:p>
    <w:p w:rsidRPr="002E0A1A" w:rsidR="002E0A1A" w:rsidP="002E0A1A" w:rsidRDefault="002E0A1A" w14:paraId="3EDAF4A2" w14:textId="77777777">
      <w:pPr>
        <w:spacing w:after="360"/>
        <w:ind w:left="709" w:right="424"/>
        <w:rPr>
          <w:rFonts w:eastAsia="Times New Roman" w:cs="Calibri"/>
          <w:szCs w:val="20"/>
          <w:lang w:eastAsia="en-AU"/>
        </w:rPr>
      </w:pPr>
      <w:r w:rsidRPr="002E0A1A">
        <w:rPr>
          <w:rFonts w:eastAsia="Times New Roman" w:cs="Calibri"/>
          <w:szCs w:val="20"/>
          <w:lang w:eastAsia="en-AU"/>
        </w:rPr>
        <w:t>It may also be an opportunity to indicate to waste carriers that a system for tracking waste collection and disposal is being considered at a State level.</w:t>
      </w:r>
    </w:p>
    <w:p w:rsidRPr="002E0A1A" w:rsidR="002E0A1A" w:rsidP="002E0A1A" w:rsidRDefault="002E0A1A" w14:paraId="70E7BDFB" w14:textId="77777777">
      <w:pPr>
        <w:spacing w:after="360"/>
        <w:ind w:left="567" w:right="424"/>
        <w:rPr>
          <w:rFonts w:eastAsia="Times New Roman" w:cs="Calibri"/>
          <w:szCs w:val="20"/>
          <w:lang w:eastAsia="en-AU"/>
        </w:rPr>
      </w:pPr>
    </w:p>
    <w:p w:rsidRPr="002E0A1A" w:rsidR="002E0A1A" w:rsidP="002E0A1A" w:rsidRDefault="002E0A1A" w14:paraId="05704784" w14:textId="77777777">
      <w:pPr>
        <w:spacing w:after="360"/>
        <w:ind w:left="567" w:right="424"/>
        <w:rPr>
          <w:rFonts w:eastAsia="Times New Roman" w:cs="Calibri"/>
          <w:szCs w:val="20"/>
          <w:lang w:eastAsia="en-AU"/>
        </w:rPr>
      </w:pPr>
    </w:p>
    <w:p w:rsidRPr="002E0A1A" w:rsidR="002E0A1A" w:rsidP="002E0A1A" w:rsidRDefault="002E0A1A" w14:paraId="3F7433D9" w14:textId="77777777">
      <w:pPr>
        <w:spacing w:after="360"/>
        <w:ind w:left="567" w:right="424"/>
        <w:rPr>
          <w:rFonts w:eastAsia="Times New Roman" w:cs="Calibri"/>
          <w:szCs w:val="20"/>
          <w:lang w:eastAsia="en-AU"/>
        </w:rPr>
      </w:pPr>
    </w:p>
    <w:p w:rsidRPr="002E0A1A" w:rsidR="002E0A1A" w:rsidP="002E0A1A" w:rsidRDefault="002E0A1A" w14:paraId="67F5DBB4" w14:textId="77777777">
      <w:pPr>
        <w:spacing w:after="360"/>
        <w:ind w:left="567" w:right="424"/>
        <w:rPr>
          <w:rFonts w:eastAsia="Times New Roman" w:cs="Calibri"/>
          <w:szCs w:val="20"/>
          <w:lang w:eastAsia="en-AU"/>
        </w:rPr>
      </w:pPr>
    </w:p>
    <w:p w:rsidRPr="002E0A1A" w:rsidR="002E0A1A" w:rsidP="002E0A1A" w:rsidRDefault="002E0A1A" w14:paraId="5DFA7A5B" w14:textId="77777777">
      <w:pPr>
        <w:spacing w:after="360"/>
        <w:ind w:left="567" w:right="424"/>
        <w:rPr>
          <w:rFonts w:eastAsia="Times New Roman" w:cs="Calibri"/>
          <w:szCs w:val="20"/>
          <w:lang w:eastAsia="en-AU"/>
        </w:rPr>
      </w:pPr>
    </w:p>
    <w:p w:rsidRPr="002E0A1A" w:rsidR="002E0A1A" w:rsidP="002E0A1A" w:rsidRDefault="002E0A1A" w14:paraId="6D34D976" w14:textId="77777777">
      <w:pPr>
        <w:spacing w:before="120"/>
        <w:rPr>
          <w:rFonts w:eastAsia="Times New Roman" w:cs="Calibri"/>
          <w:b/>
          <w:bCs/>
          <w:szCs w:val="24"/>
          <w:lang w:eastAsia="en-AU"/>
        </w:rPr>
      </w:pPr>
      <w:bookmarkStart w:name="_Hlk40432006" w:id="56"/>
      <w:r w:rsidRPr="002E0A1A">
        <w:rPr>
          <w:rFonts w:eastAsia="Times New Roman" w:cs="Calibri"/>
          <w:b/>
          <w:bCs/>
          <w:sz w:val="28"/>
          <w:szCs w:val="28"/>
          <w:lang w:eastAsia="en-AU"/>
        </w:rPr>
        <w:lastRenderedPageBreak/>
        <w:t>2.9</w:t>
      </w:r>
      <w:r w:rsidRPr="002E0A1A">
        <w:rPr>
          <w:rFonts w:eastAsia="Times New Roman" w:cs="Calibri"/>
          <w:b/>
          <w:bCs/>
          <w:sz w:val="28"/>
          <w:szCs w:val="28"/>
          <w:lang w:eastAsia="en-AU"/>
        </w:rPr>
        <w:tab/>
      </w:r>
      <w:r w:rsidRPr="002E0A1A">
        <w:rPr>
          <w:rFonts w:eastAsia="Times New Roman" w:cs="Calibri"/>
          <w:b/>
          <w:bCs/>
          <w:sz w:val="28"/>
          <w:szCs w:val="28"/>
          <w:lang w:eastAsia="en-AU"/>
        </w:rPr>
        <w:t>Audit and Review</w:t>
      </w:r>
    </w:p>
    <w:p w:rsidRPr="002E0A1A" w:rsidR="002E0A1A" w:rsidP="002E0A1A" w:rsidRDefault="002E0A1A" w14:paraId="1F876CFE" w14:textId="77777777">
      <w:pPr>
        <w:spacing w:before="120"/>
        <w:rPr>
          <w:rFonts w:eastAsia="Times New Roman" w:cs="Calibri"/>
          <w:szCs w:val="24"/>
          <w:lang w:eastAsia="en-AU"/>
        </w:rPr>
      </w:pPr>
      <w:bookmarkStart w:name="_Hlk40432303" w:id="57"/>
      <w:r w:rsidRPr="002E0A1A">
        <w:rPr>
          <w:rFonts w:eastAsia="Times New Roman" w:cs="Calibri"/>
          <w:szCs w:val="24"/>
          <w:lang w:eastAsia="en-AU"/>
        </w:rPr>
        <w:t>It is acknowledged that the legislative framework governing septic tanks is expected to be amended in 2021 and that if this occurs may require an early internal review of the DWMP to accommodate such changes.</w:t>
      </w:r>
    </w:p>
    <w:bookmarkEnd w:id="57"/>
    <w:p w:rsidRPr="002E0A1A" w:rsidR="002E0A1A" w:rsidP="002E0A1A" w:rsidRDefault="002E0A1A" w14:paraId="296D201F" w14:textId="77777777">
      <w:pPr>
        <w:spacing w:before="120"/>
        <w:rPr>
          <w:rFonts w:eastAsia="Times New Roman" w:cs="Calibri"/>
          <w:szCs w:val="20"/>
          <w:lang w:eastAsia="en-AU"/>
        </w:rPr>
      </w:pPr>
      <w:r w:rsidRPr="002E0A1A">
        <w:rPr>
          <w:rFonts w:eastAsia="Times New Roman" w:cs="Calibri"/>
          <w:szCs w:val="24"/>
          <w:lang w:eastAsia="en-AU"/>
        </w:rPr>
        <w:t>Notwithstanding the above, the DWMP</w:t>
      </w:r>
      <w:r w:rsidRPr="002E0A1A">
        <w:rPr>
          <w:rFonts w:eastAsia="Times New Roman" w:cs="Calibri"/>
          <w:szCs w:val="20"/>
          <w:lang w:eastAsia="en-AU"/>
        </w:rPr>
        <w:t xml:space="preserve"> will be independently audited after Year 3 and the results of the audit reported to stakeholders as soon as practical following completion.  The Council and stakeholders will jointly review the results of the audit and progress of the action items.</w:t>
      </w:r>
    </w:p>
    <w:p w:rsidRPr="002E0A1A" w:rsidR="002E0A1A" w:rsidP="002E0A1A" w:rsidRDefault="002E0A1A" w14:paraId="5A76028D" w14:textId="77777777">
      <w:pPr>
        <w:spacing w:before="120"/>
        <w:rPr>
          <w:rFonts w:eastAsia="Times New Roman" w:cs="Calibri"/>
          <w:szCs w:val="20"/>
          <w:lang w:eastAsia="en-AU"/>
        </w:rPr>
      </w:pPr>
      <w:r w:rsidRPr="002E0A1A">
        <w:rPr>
          <w:rFonts w:eastAsia="Times New Roman" w:cs="Calibri"/>
          <w:szCs w:val="20"/>
          <w:lang w:eastAsia="en-AU"/>
        </w:rPr>
        <w:t>A review of the DWMP is scheduled during Year 5 and stakeholder input will be sought prior to the review commencement.</w:t>
      </w:r>
      <w:bookmarkEnd w:id="56"/>
    </w:p>
    <w:p w:rsidRPr="002E0A1A" w:rsidR="002E0A1A" w:rsidP="002E0A1A" w:rsidRDefault="002E0A1A" w14:paraId="7C4CCB63" w14:textId="77777777">
      <w:pPr>
        <w:spacing w:before="120"/>
        <w:rPr>
          <w:rFonts w:eastAsia="Times New Roman" w:cs="Calibri"/>
          <w:b/>
          <w:szCs w:val="20"/>
          <w:lang w:eastAsia="en-AU"/>
        </w:rPr>
      </w:pPr>
    </w:p>
    <w:p w:rsidRPr="002E0A1A" w:rsidR="002E0A1A" w:rsidP="002E0A1A" w:rsidRDefault="002E0A1A" w14:paraId="292391F2" w14:textId="77777777">
      <w:pPr>
        <w:spacing w:before="120"/>
        <w:rPr>
          <w:rFonts w:eastAsia="Times New Roman" w:cs="Calibri"/>
          <w:b/>
          <w:szCs w:val="20"/>
          <w:lang w:eastAsia="en-AU"/>
        </w:rPr>
      </w:pPr>
      <w:r w:rsidRPr="002E0A1A">
        <w:rPr>
          <w:rFonts w:eastAsia="Times New Roman" w:cs="Calibri"/>
          <w:b/>
          <w:szCs w:val="20"/>
          <w:lang w:eastAsia="en-AU"/>
        </w:rPr>
        <w:t xml:space="preserve">Figure 5: Lal </w:t>
      </w:r>
      <w:proofErr w:type="spellStart"/>
      <w:r w:rsidRPr="002E0A1A">
        <w:rPr>
          <w:rFonts w:eastAsia="Times New Roman" w:cs="Calibri"/>
          <w:b/>
          <w:szCs w:val="20"/>
          <w:lang w:eastAsia="en-AU"/>
        </w:rPr>
        <w:t>Lal</w:t>
      </w:r>
      <w:proofErr w:type="spellEnd"/>
      <w:r w:rsidRPr="002E0A1A">
        <w:rPr>
          <w:rFonts w:eastAsia="Times New Roman" w:cs="Calibri"/>
          <w:b/>
          <w:szCs w:val="20"/>
          <w:lang w:eastAsia="en-AU"/>
        </w:rPr>
        <w:t xml:space="preserve"> Falls</w:t>
      </w:r>
    </w:p>
    <w:p w:rsidRPr="002E0A1A" w:rsidR="002E0A1A" w:rsidP="002E0A1A" w:rsidRDefault="002E0A1A" w14:paraId="54A2C9DA" w14:textId="77777777">
      <w:pPr>
        <w:spacing w:before="120"/>
        <w:rPr>
          <w:rFonts w:eastAsia="Times New Roman" w:cs="Calibri"/>
          <w:szCs w:val="20"/>
          <w:lang w:eastAsia="en-AU"/>
        </w:rPr>
      </w:pPr>
      <w:r w:rsidRPr="002E0A1A">
        <w:rPr>
          <w:rFonts w:ascii="Arial" w:hAnsi="Arial" w:eastAsia="Times New Roman" w:cs="Times New Roman"/>
          <w:noProof/>
          <w:szCs w:val="20"/>
          <w:lang w:eastAsia="en-AU"/>
        </w:rPr>
        <w:drawing>
          <wp:anchor distT="0" distB="0" distL="114300" distR="114300" simplePos="0" relativeHeight="251667456" behindDoc="1" locked="0" layoutInCell="1" allowOverlap="1" wp14:anchorId="2186165C" wp14:editId="30149892">
            <wp:simplePos x="0" y="0"/>
            <wp:positionH relativeFrom="column">
              <wp:posOffset>1169791</wp:posOffset>
            </wp:positionH>
            <wp:positionV relativeFrom="paragraph">
              <wp:posOffset>107915</wp:posOffset>
            </wp:positionV>
            <wp:extent cx="3479800" cy="2291080"/>
            <wp:effectExtent l="0" t="0" r="6350" b="0"/>
            <wp:wrapTight wrapText="bothSides">
              <wp:wrapPolygon edited="0">
                <wp:start x="0" y="0"/>
                <wp:lineTo x="0" y="21373"/>
                <wp:lineTo x="21521" y="21373"/>
                <wp:lineTo x="21521" y="0"/>
                <wp:lineTo x="0" y="0"/>
              </wp:wrapPolygon>
            </wp:wrapTight>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3479800" cy="2291080"/>
                    </a:xfrm>
                    <a:prstGeom prst="rect">
                      <a:avLst/>
                    </a:prstGeom>
                  </pic:spPr>
                </pic:pic>
              </a:graphicData>
            </a:graphic>
            <wp14:sizeRelH relativeFrom="margin">
              <wp14:pctWidth>0</wp14:pctWidth>
            </wp14:sizeRelH>
            <wp14:sizeRelV relativeFrom="margin">
              <wp14:pctHeight>0</wp14:pctHeight>
            </wp14:sizeRelV>
          </wp:anchor>
        </w:drawing>
      </w:r>
    </w:p>
    <w:p w:rsidRPr="002E0A1A" w:rsidR="002E0A1A" w:rsidP="002E0A1A" w:rsidRDefault="002E0A1A" w14:paraId="0426A157" w14:textId="77777777">
      <w:pPr>
        <w:spacing w:before="120"/>
        <w:rPr>
          <w:rFonts w:eastAsia="Times New Roman" w:cs="Calibri"/>
          <w:szCs w:val="20"/>
          <w:lang w:eastAsia="en-AU"/>
        </w:rPr>
      </w:pPr>
    </w:p>
    <w:p w:rsidRPr="002E0A1A" w:rsidR="002E0A1A" w:rsidP="002E0A1A" w:rsidRDefault="002E0A1A" w14:paraId="590844B8" w14:textId="77777777">
      <w:pPr>
        <w:spacing w:before="120"/>
        <w:rPr>
          <w:rFonts w:eastAsia="Times New Roman" w:cs="Calibri"/>
          <w:szCs w:val="20"/>
          <w:lang w:eastAsia="en-AU"/>
        </w:rPr>
      </w:pPr>
    </w:p>
    <w:p w:rsidR="002E0A1A" w:rsidP="002E0A1A" w:rsidRDefault="002E0A1A" w14:paraId="2D4136F0" w14:textId="77777777">
      <w:pPr>
        <w:tabs>
          <w:tab w:val="left" w:pos="840"/>
        </w:tabs>
        <w:spacing w:before="120"/>
        <w:sectPr w:rsidR="002E0A1A" w:rsidSect="002E0A1A">
          <w:headerReference w:type="even" r:id="rId442"/>
          <w:headerReference w:type="default" r:id="rId443"/>
          <w:footerReference w:type="even" r:id="rId444"/>
          <w:footerReference w:type="default" r:id="rId445"/>
          <w:headerReference w:type="first" r:id="rId446"/>
          <w:footerReference w:type="first" r:id="rId447"/>
          <w:pgSz w:w="11907" w:h="16839" w:orient="portrait" w:code="9"/>
          <w:pgMar w:top="1440" w:right="1440" w:bottom="1440" w:left="1440" w:header="709" w:footer="709" w:gutter="0"/>
          <w:cols w:space="720"/>
          <w:formProt w:val="0"/>
          <w:docGrid w:linePitch="326"/>
        </w:sectPr>
      </w:pPr>
    </w:p>
    <w:p w:rsidRPr="002E0A1A" w:rsidR="002E0A1A" w:rsidP="002E0A1A" w:rsidRDefault="002E0A1A" w14:paraId="39E564D6" w14:textId="77777777">
      <w:pPr>
        <w:spacing w:before="120" w:after="240"/>
        <w:rPr>
          <w:rFonts w:eastAsia="Times New Roman" w:cs="Calibri"/>
          <w:b/>
          <w:bCs/>
          <w:sz w:val="28"/>
          <w:szCs w:val="28"/>
          <w:lang w:eastAsia="en-AU"/>
        </w:rPr>
      </w:pPr>
      <w:bookmarkStart w:name="PDF3_Section_9725_1_4" w:id="58"/>
      <w:bookmarkStart w:name="_Hlk26899408" w:id="59"/>
      <w:bookmarkEnd w:id="58"/>
      <w:r w:rsidRPr="002E0A1A">
        <w:rPr>
          <w:rFonts w:eastAsia="Times New Roman" w:cs="Calibri"/>
          <w:b/>
          <w:bCs/>
          <w:sz w:val="28"/>
          <w:szCs w:val="28"/>
          <w:lang w:eastAsia="en-AU"/>
        </w:rPr>
        <w:lastRenderedPageBreak/>
        <w:t>2.10</w:t>
      </w:r>
      <w:r w:rsidRPr="002E0A1A">
        <w:rPr>
          <w:rFonts w:eastAsia="Times New Roman" w:cs="Calibri"/>
          <w:b/>
          <w:bCs/>
          <w:sz w:val="28"/>
          <w:szCs w:val="28"/>
          <w:lang w:eastAsia="en-AU"/>
        </w:rPr>
        <w:tab/>
      </w:r>
      <w:r w:rsidRPr="002E0A1A">
        <w:rPr>
          <w:rFonts w:eastAsia="Times New Roman" w:cs="Calibri"/>
          <w:b/>
          <w:bCs/>
          <w:sz w:val="28"/>
          <w:szCs w:val="28"/>
          <w:lang w:eastAsia="en-AU"/>
        </w:rPr>
        <w:t>DWMP - Action Plan</w:t>
      </w:r>
    </w:p>
    <w:tbl>
      <w:tblPr>
        <w:tblStyle w:val="TableGrid"/>
        <w:tblpPr w:leftFromText="180" w:rightFromText="180" w:vertAnchor="text" w:tblpY="1"/>
        <w:tblOverlap w:val="never"/>
        <w:tblW w:w="14170" w:type="dxa"/>
        <w:tblLayout w:type="fixed"/>
        <w:tblLook w:val="04A0" w:firstRow="1" w:lastRow="0" w:firstColumn="1" w:lastColumn="0" w:noHBand="0" w:noVBand="1"/>
      </w:tblPr>
      <w:tblGrid>
        <w:gridCol w:w="1980"/>
        <w:gridCol w:w="10436"/>
        <w:gridCol w:w="350"/>
        <w:gridCol w:w="351"/>
        <w:gridCol w:w="351"/>
        <w:gridCol w:w="351"/>
        <w:gridCol w:w="351"/>
      </w:tblGrid>
      <w:tr w:rsidRPr="002E0A1A" w:rsidR="002E0A1A" w:rsidTr="002E0A1A" w14:paraId="3B3D5A3B" w14:textId="77777777">
        <w:trPr>
          <w:trHeight w:val="340"/>
        </w:trPr>
        <w:tc>
          <w:tcPr>
            <w:tcW w:w="1980" w:type="dxa"/>
            <w:vMerge w:val="restart"/>
            <w:shd w:val="clear" w:color="auto" w:fill="D9D9D9"/>
            <w:vAlign w:val="center"/>
          </w:tcPr>
          <w:bookmarkEnd w:id="59"/>
          <w:p w:rsidRPr="002E0A1A" w:rsidR="002E0A1A" w:rsidP="002E0A1A" w:rsidRDefault="002E0A1A" w14:paraId="305A42CE" w14:textId="77777777">
            <w:pPr>
              <w:spacing w:before="120"/>
              <w:rPr>
                <w:rFonts w:eastAsia="Times New Roman" w:cs="Calibri"/>
                <w:b/>
                <w:bCs/>
                <w:szCs w:val="24"/>
                <w:lang w:eastAsia="en-AU"/>
              </w:rPr>
            </w:pPr>
            <w:r w:rsidRPr="002E0A1A">
              <w:rPr>
                <w:rFonts w:eastAsia="Times New Roman" w:cs="Calibri"/>
                <w:b/>
                <w:bCs/>
                <w:szCs w:val="24"/>
                <w:lang w:eastAsia="en-AU"/>
              </w:rPr>
              <w:t>Strategy</w:t>
            </w:r>
          </w:p>
        </w:tc>
        <w:tc>
          <w:tcPr>
            <w:tcW w:w="10436" w:type="dxa"/>
            <w:vMerge w:val="restart"/>
            <w:shd w:val="clear" w:color="auto" w:fill="D9D9D9"/>
            <w:vAlign w:val="center"/>
          </w:tcPr>
          <w:p w:rsidRPr="002E0A1A" w:rsidR="002E0A1A" w:rsidP="002E0A1A" w:rsidRDefault="002E0A1A" w14:paraId="11C1A33E" w14:textId="77777777">
            <w:pPr>
              <w:spacing w:before="120"/>
              <w:rPr>
                <w:rFonts w:eastAsia="Times New Roman" w:cs="Calibri"/>
                <w:b/>
                <w:bCs/>
                <w:szCs w:val="24"/>
                <w:lang w:eastAsia="en-AU"/>
              </w:rPr>
            </w:pPr>
            <w:r w:rsidRPr="002E0A1A">
              <w:rPr>
                <w:rFonts w:eastAsia="Times New Roman" w:cs="Calibri"/>
                <w:b/>
                <w:bCs/>
                <w:szCs w:val="24"/>
                <w:lang w:eastAsia="en-AU"/>
              </w:rPr>
              <w:t>Item Description</w:t>
            </w:r>
          </w:p>
        </w:tc>
        <w:tc>
          <w:tcPr>
            <w:tcW w:w="1754" w:type="dxa"/>
            <w:gridSpan w:val="5"/>
            <w:shd w:val="clear" w:color="auto" w:fill="D9D9D9"/>
            <w:vAlign w:val="center"/>
          </w:tcPr>
          <w:p w:rsidRPr="002E0A1A" w:rsidR="002E0A1A" w:rsidP="002E0A1A" w:rsidRDefault="002E0A1A" w14:paraId="4CA04329" w14:textId="77777777">
            <w:pPr>
              <w:rPr>
                <w:rFonts w:eastAsia="Times New Roman" w:cs="Calibri"/>
                <w:b/>
                <w:bCs/>
                <w:szCs w:val="24"/>
                <w:lang w:eastAsia="en-AU"/>
              </w:rPr>
            </w:pPr>
            <w:r w:rsidRPr="002E0A1A">
              <w:rPr>
                <w:rFonts w:eastAsia="Times New Roman" w:cs="Calibri"/>
                <w:b/>
                <w:bCs/>
                <w:szCs w:val="24"/>
                <w:lang w:eastAsia="en-AU"/>
              </w:rPr>
              <w:t>Year</w:t>
            </w:r>
          </w:p>
        </w:tc>
      </w:tr>
      <w:tr w:rsidRPr="002E0A1A" w:rsidR="002E0A1A" w:rsidTr="002E0A1A" w14:paraId="14A2FF76" w14:textId="77777777">
        <w:trPr>
          <w:trHeight w:val="340"/>
        </w:trPr>
        <w:tc>
          <w:tcPr>
            <w:tcW w:w="1980" w:type="dxa"/>
            <w:vMerge/>
            <w:shd w:val="clear" w:color="auto" w:fill="D9D9D9"/>
          </w:tcPr>
          <w:p w:rsidRPr="002E0A1A" w:rsidR="002E0A1A" w:rsidP="002E0A1A" w:rsidRDefault="002E0A1A" w14:paraId="3BBB5736" w14:textId="77777777">
            <w:pPr>
              <w:spacing w:before="120"/>
              <w:rPr>
                <w:rFonts w:eastAsia="Times New Roman" w:cs="Calibri"/>
                <w:b/>
                <w:bCs/>
                <w:sz w:val="22"/>
                <w:lang w:eastAsia="en-AU"/>
              </w:rPr>
            </w:pPr>
          </w:p>
        </w:tc>
        <w:tc>
          <w:tcPr>
            <w:tcW w:w="10436" w:type="dxa"/>
            <w:vMerge/>
            <w:shd w:val="clear" w:color="auto" w:fill="D9D9D9"/>
            <w:vAlign w:val="center"/>
          </w:tcPr>
          <w:p w:rsidRPr="002E0A1A" w:rsidR="002E0A1A" w:rsidP="002E0A1A" w:rsidRDefault="002E0A1A" w14:paraId="1D0D7AED" w14:textId="77777777">
            <w:pPr>
              <w:spacing w:before="120"/>
              <w:rPr>
                <w:rFonts w:eastAsia="Times New Roman" w:cs="Calibri"/>
                <w:b/>
                <w:bCs/>
                <w:sz w:val="22"/>
                <w:lang w:eastAsia="en-AU"/>
              </w:rPr>
            </w:pPr>
          </w:p>
        </w:tc>
        <w:tc>
          <w:tcPr>
            <w:tcW w:w="350" w:type="dxa"/>
            <w:shd w:val="clear" w:color="auto" w:fill="D9D9D9"/>
            <w:vAlign w:val="center"/>
          </w:tcPr>
          <w:p w:rsidRPr="002E0A1A" w:rsidR="002E0A1A" w:rsidP="002E0A1A" w:rsidRDefault="002E0A1A" w14:paraId="29319471" w14:textId="77777777">
            <w:pPr>
              <w:spacing w:before="120"/>
              <w:rPr>
                <w:rFonts w:eastAsia="Times New Roman" w:cs="Calibri"/>
                <w:b/>
                <w:bCs/>
                <w:szCs w:val="24"/>
                <w:lang w:eastAsia="en-AU"/>
              </w:rPr>
            </w:pPr>
            <w:r w:rsidRPr="002E0A1A">
              <w:rPr>
                <w:rFonts w:eastAsia="Times New Roman" w:cs="Calibri"/>
                <w:b/>
                <w:bCs/>
                <w:szCs w:val="24"/>
                <w:lang w:eastAsia="en-AU"/>
              </w:rPr>
              <w:t>1</w:t>
            </w:r>
          </w:p>
        </w:tc>
        <w:tc>
          <w:tcPr>
            <w:tcW w:w="351" w:type="dxa"/>
            <w:shd w:val="clear" w:color="auto" w:fill="D9D9D9"/>
            <w:vAlign w:val="center"/>
          </w:tcPr>
          <w:p w:rsidRPr="002E0A1A" w:rsidR="002E0A1A" w:rsidP="002E0A1A" w:rsidRDefault="002E0A1A" w14:paraId="6E186B52" w14:textId="77777777">
            <w:pPr>
              <w:spacing w:before="120"/>
              <w:rPr>
                <w:rFonts w:eastAsia="Times New Roman" w:cs="Calibri"/>
                <w:b/>
                <w:bCs/>
                <w:szCs w:val="24"/>
                <w:lang w:eastAsia="en-AU"/>
              </w:rPr>
            </w:pPr>
            <w:r w:rsidRPr="002E0A1A">
              <w:rPr>
                <w:rFonts w:eastAsia="Times New Roman" w:cs="Calibri"/>
                <w:b/>
                <w:bCs/>
                <w:szCs w:val="24"/>
                <w:lang w:eastAsia="en-AU"/>
              </w:rPr>
              <w:t>2</w:t>
            </w:r>
          </w:p>
        </w:tc>
        <w:tc>
          <w:tcPr>
            <w:tcW w:w="351" w:type="dxa"/>
            <w:shd w:val="clear" w:color="auto" w:fill="D9D9D9"/>
            <w:vAlign w:val="center"/>
          </w:tcPr>
          <w:p w:rsidRPr="002E0A1A" w:rsidR="002E0A1A" w:rsidP="002E0A1A" w:rsidRDefault="002E0A1A" w14:paraId="39DA1270" w14:textId="77777777">
            <w:pPr>
              <w:spacing w:before="120"/>
              <w:rPr>
                <w:rFonts w:eastAsia="Times New Roman" w:cs="Calibri"/>
                <w:b/>
                <w:bCs/>
                <w:szCs w:val="24"/>
                <w:lang w:eastAsia="en-AU"/>
              </w:rPr>
            </w:pPr>
            <w:r w:rsidRPr="002E0A1A">
              <w:rPr>
                <w:rFonts w:eastAsia="Times New Roman" w:cs="Calibri"/>
                <w:b/>
                <w:bCs/>
                <w:szCs w:val="24"/>
                <w:lang w:eastAsia="en-AU"/>
              </w:rPr>
              <w:t>3</w:t>
            </w:r>
          </w:p>
        </w:tc>
        <w:tc>
          <w:tcPr>
            <w:tcW w:w="351" w:type="dxa"/>
            <w:shd w:val="clear" w:color="auto" w:fill="D9D9D9"/>
            <w:vAlign w:val="center"/>
          </w:tcPr>
          <w:p w:rsidRPr="002E0A1A" w:rsidR="002E0A1A" w:rsidP="002E0A1A" w:rsidRDefault="002E0A1A" w14:paraId="7E023105" w14:textId="77777777">
            <w:pPr>
              <w:spacing w:before="120"/>
              <w:rPr>
                <w:rFonts w:eastAsia="Times New Roman" w:cs="Calibri"/>
                <w:b/>
                <w:bCs/>
                <w:szCs w:val="24"/>
                <w:lang w:eastAsia="en-AU"/>
              </w:rPr>
            </w:pPr>
            <w:r w:rsidRPr="002E0A1A">
              <w:rPr>
                <w:rFonts w:eastAsia="Times New Roman" w:cs="Calibri"/>
                <w:b/>
                <w:bCs/>
                <w:szCs w:val="24"/>
                <w:lang w:eastAsia="en-AU"/>
              </w:rPr>
              <w:t>4</w:t>
            </w:r>
          </w:p>
        </w:tc>
        <w:tc>
          <w:tcPr>
            <w:tcW w:w="351" w:type="dxa"/>
            <w:shd w:val="clear" w:color="auto" w:fill="D9D9D9"/>
            <w:vAlign w:val="center"/>
          </w:tcPr>
          <w:p w:rsidRPr="002E0A1A" w:rsidR="002E0A1A" w:rsidP="002E0A1A" w:rsidRDefault="002E0A1A" w14:paraId="351F80F5" w14:textId="77777777">
            <w:pPr>
              <w:spacing w:before="120"/>
              <w:rPr>
                <w:rFonts w:eastAsia="Times New Roman" w:cs="Calibri"/>
                <w:b/>
                <w:bCs/>
                <w:szCs w:val="24"/>
                <w:lang w:eastAsia="en-AU"/>
              </w:rPr>
            </w:pPr>
            <w:r w:rsidRPr="002E0A1A">
              <w:rPr>
                <w:rFonts w:eastAsia="Times New Roman" w:cs="Calibri"/>
                <w:b/>
                <w:bCs/>
                <w:szCs w:val="24"/>
                <w:lang w:eastAsia="en-AU"/>
              </w:rPr>
              <w:t>5</w:t>
            </w:r>
          </w:p>
        </w:tc>
      </w:tr>
      <w:tr w:rsidRPr="002E0A1A" w:rsidR="002E0A1A" w:rsidTr="002B57BC" w14:paraId="07D496DB" w14:textId="77777777">
        <w:trPr>
          <w:trHeight w:val="340"/>
        </w:trPr>
        <w:tc>
          <w:tcPr>
            <w:tcW w:w="1980" w:type="dxa"/>
            <w:vMerge w:val="restart"/>
            <w:vAlign w:val="center"/>
          </w:tcPr>
          <w:p w:rsidRPr="002E0A1A" w:rsidR="002E0A1A" w:rsidP="002E0A1A" w:rsidRDefault="002E0A1A" w14:paraId="4C2F1E25" w14:textId="77777777">
            <w:pPr>
              <w:spacing w:before="120"/>
              <w:rPr>
                <w:rFonts w:eastAsia="Times New Roman" w:cs="Calibri"/>
                <w:bCs/>
                <w:sz w:val="22"/>
                <w:lang w:eastAsia="en-AU"/>
              </w:rPr>
            </w:pPr>
            <w:bookmarkStart w:name="_Hlk26899465" w:id="60"/>
            <w:bookmarkStart w:name="_Hlk26899445" w:id="61"/>
            <w:r w:rsidRPr="002E0A1A">
              <w:rPr>
                <w:rFonts w:eastAsia="Times New Roman" w:cs="Calibri"/>
                <w:bCs/>
                <w:sz w:val="22"/>
                <w:lang w:eastAsia="en-AU"/>
              </w:rPr>
              <w:t>Identified Growth and Improvement Areas</w:t>
            </w:r>
          </w:p>
          <w:bookmarkEnd w:id="60"/>
          <w:p w:rsidRPr="002E0A1A" w:rsidR="002E0A1A" w:rsidP="002E0A1A" w:rsidRDefault="002E0A1A" w14:paraId="46A447D5"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2764A0C7" w14:textId="77777777">
            <w:pPr>
              <w:spacing w:before="120"/>
              <w:rPr>
                <w:rFonts w:eastAsia="Times New Roman" w:cs="Calibri"/>
                <w:sz w:val="22"/>
                <w:lang w:eastAsia="en-AU"/>
              </w:rPr>
            </w:pPr>
            <w:r w:rsidRPr="002E0A1A">
              <w:rPr>
                <w:rFonts w:eastAsia="Times New Roman" w:cs="Calibri"/>
                <w:sz w:val="22"/>
                <w:lang w:eastAsia="en-AU"/>
              </w:rPr>
              <w:t xml:space="preserve">Undertake DWMP inspections within the township of Gordon, </w:t>
            </w:r>
            <w:r w:rsidRPr="002E0A1A">
              <w:rPr>
                <w:rFonts w:eastAsia="Calibri" w:cs="Calibri"/>
                <w:sz w:val="22"/>
                <w:lang w:eastAsia="en-AU"/>
              </w:rPr>
              <w:t xml:space="preserve">Bungaree, Dunnstown, </w:t>
            </w:r>
            <w:proofErr w:type="gramStart"/>
            <w:r w:rsidRPr="002E0A1A">
              <w:rPr>
                <w:rFonts w:eastAsia="Calibri" w:cs="Calibri"/>
                <w:sz w:val="22"/>
                <w:lang w:eastAsia="en-AU"/>
              </w:rPr>
              <w:t>Wallace</w:t>
            </w:r>
            <w:proofErr w:type="gramEnd"/>
            <w:r w:rsidRPr="002E0A1A">
              <w:rPr>
                <w:rFonts w:eastAsia="Calibri" w:cs="Calibri"/>
                <w:sz w:val="22"/>
                <w:lang w:eastAsia="en-AU"/>
              </w:rPr>
              <w:t xml:space="preserve"> and Myrniong.  </w:t>
            </w:r>
          </w:p>
        </w:tc>
        <w:tc>
          <w:tcPr>
            <w:tcW w:w="350" w:type="dxa"/>
            <w:vAlign w:val="center"/>
          </w:tcPr>
          <w:p w:rsidRPr="002E0A1A" w:rsidR="002E0A1A" w:rsidP="002E0A1A" w:rsidRDefault="002E0A1A" w14:paraId="5A78C96F"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66D48AAD"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2D90982"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5B4E80F7"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6DB65B2C" w14:textId="77777777">
            <w:pPr>
              <w:spacing w:before="120"/>
              <w:contextualSpacing/>
              <w:rPr>
                <w:rFonts w:eastAsia="Times New Roman" w:cs="Calibri"/>
                <w:sz w:val="22"/>
                <w:lang w:eastAsia="en-AU"/>
              </w:rPr>
            </w:pPr>
          </w:p>
        </w:tc>
      </w:tr>
      <w:bookmarkEnd w:id="61"/>
      <w:tr w:rsidRPr="002E0A1A" w:rsidR="002E0A1A" w:rsidTr="002B57BC" w14:paraId="36618CC3" w14:textId="77777777">
        <w:trPr>
          <w:trHeight w:val="340"/>
        </w:trPr>
        <w:tc>
          <w:tcPr>
            <w:tcW w:w="1980" w:type="dxa"/>
            <w:vMerge/>
            <w:vAlign w:val="center"/>
          </w:tcPr>
          <w:p w:rsidRPr="002E0A1A" w:rsidR="002E0A1A" w:rsidP="002E0A1A" w:rsidRDefault="002E0A1A" w14:paraId="01AC0A62" w14:textId="77777777">
            <w:pPr>
              <w:spacing w:before="120"/>
              <w:rPr>
                <w:rFonts w:eastAsia="Times New Roman" w:cs="Calibri"/>
                <w:bCs/>
                <w:sz w:val="22"/>
                <w:lang w:eastAsia="en-AU"/>
              </w:rPr>
            </w:pPr>
          </w:p>
        </w:tc>
        <w:tc>
          <w:tcPr>
            <w:tcW w:w="10436" w:type="dxa"/>
            <w:vAlign w:val="center"/>
          </w:tcPr>
          <w:p w:rsidRPr="002E0A1A" w:rsidR="002E0A1A" w:rsidP="002E0A1A" w:rsidRDefault="002E0A1A" w14:paraId="4016F545" w14:textId="77777777">
            <w:pPr>
              <w:spacing w:before="120"/>
              <w:rPr>
                <w:rFonts w:eastAsia="Times New Roman" w:cs="Calibri"/>
                <w:sz w:val="22"/>
                <w:lang w:eastAsia="en-AU"/>
              </w:rPr>
            </w:pPr>
            <w:r w:rsidRPr="002E0A1A">
              <w:rPr>
                <w:rFonts w:eastAsia="Times New Roman" w:cs="Calibri"/>
                <w:sz w:val="22"/>
                <w:lang w:eastAsia="en-AU"/>
              </w:rPr>
              <w:t>Undertake sampling within Myrniong to demonstrate evidence of failing septic tank systems.</w:t>
            </w:r>
          </w:p>
        </w:tc>
        <w:tc>
          <w:tcPr>
            <w:tcW w:w="350" w:type="dxa"/>
            <w:vAlign w:val="center"/>
          </w:tcPr>
          <w:p w:rsidRPr="002E0A1A" w:rsidR="002E0A1A" w:rsidP="002E0A1A" w:rsidRDefault="002E0A1A" w14:paraId="4BCC1D3A"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08A1DA6"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7DA05280"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A89F99B"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A396195" w14:textId="77777777">
            <w:pPr>
              <w:spacing w:before="120"/>
              <w:contextualSpacing/>
              <w:rPr>
                <w:rFonts w:eastAsia="Times New Roman" w:cs="Calibri"/>
                <w:sz w:val="22"/>
                <w:lang w:eastAsia="en-AU"/>
              </w:rPr>
            </w:pPr>
          </w:p>
        </w:tc>
      </w:tr>
      <w:tr w:rsidRPr="002E0A1A" w:rsidR="002E0A1A" w:rsidTr="002B57BC" w14:paraId="79990861" w14:textId="77777777">
        <w:trPr>
          <w:trHeight w:val="340"/>
        </w:trPr>
        <w:tc>
          <w:tcPr>
            <w:tcW w:w="1980" w:type="dxa"/>
            <w:vMerge/>
            <w:vAlign w:val="center"/>
          </w:tcPr>
          <w:p w:rsidRPr="002E0A1A" w:rsidR="002E0A1A" w:rsidP="002E0A1A" w:rsidRDefault="002E0A1A" w14:paraId="5761E370" w14:textId="77777777">
            <w:pPr>
              <w:spacing w:before="120"/>
              <w:rPr>
                <w:rFonts w:eastAsia="Times New Roman" w:cs="Calibri"/>
                <w:bCs/>
                <w:sz w:val="22"/>
                <w:lang w:eastAsia="en-AU"/>
              </w:rPr>
            </w:pPr>
          </w:p>
        </w:tc>
        <w:tc>
          <w:tcPr>
            <w:tcW w:w="10436" w:type="dxa"/>
            <w:vAlign w:val="center"/>
          </w:tcPr>
          <w:p w:rsidRPr="002E0A1A" w:rsidR="002E0A1A" w:rsidP="002E0A1A" w:rsidRDefault="002E0A1A" w14:paraId="615F2E48" w14:textId="77777777">
            <w:pPr>
              <w:spacing w:before="120"/>
              <w:rPr>
                <w:rFonts w:eastAsia="Times New Roman" w:cs="Calibri"/>
                <w:sz w:val="22"/>
                <w:lang w:eastAsia="en-AU"/>
              </w:rPr>
            </w:pPr>
            <w:r w:rsidRPr="002E0A1A">
              <w:rPr>
                <w:rFonts w:eastAsia="Times New Roman" w:cs="Calibri"/>
                <w:sz w:val="22"/>
                <w:lang w:eastAsia="en-AU"/>
              </w:rPr>
              <w:t>Investigate options for creating awareness to new owners that their property is located within a potable water catchment area and contains a septic tank system. This may be an alternative to the current request by the water authorities for conditions to be recorded on Section 173 Agreements.</w:t>
            </w:r>
          </w:p>
        </w:tc>
        <w:tc>
          <w:tcPr>
            <w:tcW w:w="350" w:type="dxa"/>
            <w:vAlign w:val="center"/>
          </w:tcPr>
          <w:p w:rsidRPr="002E0A1A" w:rsidR="002E0A1A" w:rsidP="002E0A1A" w:rsidRDefault="002E0A1A" w14:paraId="1B7F5DE5"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041D696"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8D1FB66"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AA68021"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08E2E74" w14:textId="77777777">
            <w:pPr>
              <w:spacing w:before="120"/>
              <w:contextualSpacing/>
              <w:rPr>
                <w:rFonts w:eastAsia="Times New Roman" w:cs="Calibri"/>
                <w:sz w:val="22"/>
                <w:lang w:eastAsia="en-AU"/>
              </w:rPr>
            </w:pPr>
          </w:p>
        </w:tc>
      </w:tr>
      <w:tr w:rsidRPr="002E0A1A" w:rsidR="002E0A1A" w:rsidTr="002B57BC" w14:paraId="3748DB22" w14:textId="77777777">
        <w:trPr>
          <w:trHeight w:val="340"/>
        </w:trPr>
        <w:tc>
          <w:tcPr>
            <w:tcW w:w="1980" w:type="dxa"/>
            <w:vMerge/>
            <w:vAlign w:val="center"/>
          </w:tcPr>
          <w:p w:rsidRPr="002E0A1A" w:rsidR="002E0A1A" w:rsidP="002E0A1A" w:rsidRDefault="002E0A1A" w14:paraId="7EE3752F" w14:textId="77777777">
            <w:pPr>
              <w:spacing w:before="120"/>
              <w:rPr>
                <w:rFonts w:eastAsia="Times New Roman" w:cs="Calibri"/>
                <w:bCs/>
                <w:sz w:val="22"/>
                <w:lang w:eastAsia="en-AU"/>
              </w:rPr>
            </w:pPr>
          </w:p>
        </w:tc>
        <w:tc>
          <w:tcPr>
            <w:tcW w:w="10436" w:type="dxa"/>
            <w:vAlign w:val="center"/>
          </w:tcPr>
          <w:p w:rsidRPr="002E0A1A" w:rsidR="002E0A1A" w:rsidP="002E0A1A" w:rsidRDefault="002E0A1A" w14:paraId="77138754" w14:textId="77777777">
            <w:pPr>
              <w:spacing w:before="120"/>
              <w:rPr>
                <w:rFonts w:eastAsia="Times New Roman" w:cs="Calibri"/>
                <w:sz w:val="22"/>
                <w:lang w:eastAsia="en-AU"/>
              </w:rPr>
            </w:pPr>
            <w:r w:rsidRPr="002E0A1A">
              <w:rPr>
                <w:rFonts w:eastAsia="Times New Roman" w:cs="Calibri"/>
                <w:sz w:val="22"/>
                <w:lang w:eastAsia="en-AU"/>
              </w:rPr>
              <w:t>Develop an agreed statement or memorandum of understanding with the water authorities in respect to relaxation of the 1:40ha density within potable water supply catchments and removal of septic tank conditions from Section 173 Agreements.</w:t>
            </w:r>
          </w:p>
        </w:tc>
        <w:tc>
          <w:tcPr>
            <w:tcW w:w="350" w:type="dxa"/>
            <w:vAlign w:val="center"/>
          </w:tcPr>
          <w:p w:rsidRPr="002E0A1A" w:rsidR="002E0A1A" w:rsidP="002E0A1A" w:rsidRDefault="002E0A1A" w14:paraId="433B9A13"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092AEC8"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76480D5D"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5359967"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44ADE8F" w14:textId="77777777">
            <w:pPr>
              <w:spacing w:before="120"/>
              <w:contextualSpacing/>
              <w:rPr>
                <w:rFonts w:eastAsia="Times New Roman" w:cs="Calibri"/>
                <w:sz w:val="22"/>
                <w:lang w:eastAsia="en-AU"/>
              </w:rPr>
            </w:pPr>
          </w:p>
        </w:tc>
      </w:tr>
      <w:tr w:rsidRPr="002E0A1A" w:rsidR="002E0A1A" w:rsidTr="002B57BC" w14:paraId="5AFD94E4" w14:textId="77777777">
        <w:trPr>
          <w:trHeight w:val="340"/>
        </w:trPr>
        <w:tc>
          <w:tcPr>
            <w:tcW w:w="1980" w:type="dxa"/>
            <w:vMerge w:val="restart"/>
            <w:vAlign w:val="center"/>
          </w:tcPr>
          <w:p w:rsidRPr="002E0A1A" w:rsidR="002E0A1A" w:rsidP="002E0A1A" w:rsidRDefault="002E0A1A" w14:paraId="010B7043" w14:textId="77777777">
            <w:pPr>
              <w:spacing w:before="120"/>
              <w:contextualSpacing/>
              <w:rPr>
                <w:rFonts w:eastAsia="Times New Roman" w:cs="Calibri"/>
                <w:sz w:val="22"/>
                <w:lang w:eastAsia="en-AU"/>
              </w:rPr>
            </w:pPr>
            <w:r w:rsidRPr="002E0A1A">
              <w:rPr>
                <w:rFonts w:eastAsia="Times New Roman" w:cs="Calibri"/>
                <w:sz w:val="22"/>
                <w:lang w:eastAsia="en-AU"/>
              </w:rPr>
              <w:t>Information Management and Reporting</w:t>
            </w:r>
          </w:p>
        </w:tc>
        <w:tc>
          <w:tcPr>
            <w:tcW w:w="10436" w:type="dxa"/>
            <w:vAlign w:val="center"/>
          </w:tcPr>
          <w:p w:rsidRPr="002E0A1A" w:rsidR="002E0A1A" w:rsidP="002E0A1A" w:rsidRDefault="002E0A1A" w14:paraId="2EDE63B4" w14:textId="77777777">
            <w:pPr>
              <w:spacing w:before="120"/>
              <w:rPr>
                <w:rFonts w:eastAsia="Times New Roman" w:cs="Calibri"/>
                <w:sz w:val="22"/>
                <w:lang w:eastAsia="en-AU"/>
              </w:rPr>
            </w:pPr>
            <w:r w:rsidRPr="002E0A1A">
              <w:rPr>
                <w:rFonts w:eastAsia="Times New Roman" w:cs="Calibri"/>
                <w:sz w:val="22"/>
                <w:lang w:eastAsia="en-AU"/>
              </w:rPr>
              <w:t>Complete register of septic tank systems to ensure all properties are included and available data populated.</w:t>
            </w:r>
          </w:p>
        </w:tc>
        <w:tc>
          <w:tcPr>
            <w:tcW w:w="350" w:type="dxa"/>
            <w:vAlign w:val="center"/>
          </w:tcPr>
          <w:p w:rsidRPr="002E0A1A" w:rsidR="002E0A1A" w:rsidP="002E0A1A" w:rsidRDefault="002E0A1A" w14:paraId="24A3AE0F"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3659473C"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A0E9976"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D21F8C4"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B515A2F" w14:textId="77777777">
            <w:pPr>
              <w:spacing w:before="120"/>
              <w:contextualSpacing/>
              <w:rPr>
                <w:rFonts w:eastAsia="Times New Roman" w:cs="Calibri"/>
                <w:sz w:val="22"/>
                <w:lang w:eastAsia="en-AU"/>
              </w:rPr>
            </w:pPr>
          </w:p>
        </w:tc>
      </w:tr>
      <w:tr w:rsidRPr="002E0A1A" w:rsidR="002E0A1A" w:rsidTr="002B57BC" w14:paraId="5C91C84A" w14:textId="77777777">
        <w:trPr>
          <w:trHeight w:val="340"/>
        </w:trPr>
        <w:tc>
          <w:tcPr>
            <w:tcW w:w="1980" w:type="dxa"/>
            <w:vMerge/>
            <w:vAlign w:val="center"/>
          </w:tcPr>
          <w:p w:rsidRPr="002E0A1A" w:rsidR="002E0A1A" w:rsidP="002E0A1A" w:rsidRDefault="002E0A1A" w14:paraId="4D45C42C"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0883A18E" w14:textId="77777777">
            <w:pPr>
              <w:spacing w:before="120"/>
              <w:rPr>
                <w:rFonts w:eastAsia="Times New Roman" w:cs="Calibri"/>
                <w:sz w:val="22"/>
                <w:lang w:eastAsia="en-AU"/>
              </w:rPr>
            </w:pPr>
            <w:r w:rsidRPr="002E0A1A">
              <w:rPr>
                <w:rFonts w:eastAsia="Times New Roman" w:cs="Calibri"/>
                <w:sz w:val="22"/>
                <w:lang w:eastAsia="en-AU"/>
              </w:rPr>
              <w:t xml:space="preserve">Undertake an audit of </w:t>
            </w:r>
            <w:proofErr w:type="spellStart"/>
            <w:r w:rsidRPr="002E0A1A">
              <w:rPr>
                <w:rFonts w:eastAsia="Times New Roman" w:cs="Calibri"/>
                <w:sz w:val="22"/>
                <w:lang w:eastAsia="en-AU"/>
              </w:rPr>
              <w:t>sewered</w:t>
            </w:r>
            <w:proofErr w:type="spellEnd"/>
            <w:r w:rsidRPr="002E0A1A">
              <w:rPr>
                <w:rFonts w:eastAsia="Times New Roman" w:cs="Calibri"/>
                <w:sz w:val="22"/>
                <w:lang w:eastAsia="en-AU"/>
              </w:rPr>
              <w:t xml:space="preserve"> townships in conjunction with Central Highlands Water to determine septic tank systems that have been connected to sewer and update Wastewater Manager.</w:t>
            </w:r>
          </w:p>
        </w:tc>
        <w:tc>
          <w:tcPr>
            <w:tcW w:w="350" w:type="dxa"/>
            <w:vAlign w:val="center"/>
          </w:tcPr>
          <w:p w:rsidRPr="002E0A1A" w:rsidR="002E0A1A" w:rsidP="002E0A1A" w:rsidRDefault="002E0A1A" w14:paraId="3CD988B2"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05DF2C7"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2F37752A"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D96A0ED"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6A89611" w14:textId="77777777">
            <w:pPr>
              <w:spacing w:before="120"/>
              <w:contextualSpacing/>
              <w:rPr>
                <w:rFonts w:eastAsia="Times New Roman" w:cs="Calibri"/>
                <w:sz w:val="22"/>
                <w:lang w:eastAsia="en-AU"/>
              </w:rPr>
            </w:pPr>
          </w:p>
        </w:tc>
      </w:tr>
      <w:tr w:rsidRPr="002E0A1A" w:rsidR="002E0A1A" w:rsidTr="002B57BC" w14:paraId="4C9AB9F2" w14:textId="77777777">
        <w:trPr>
          <w:trHeight w:val="340"/>
        </w:trPr>
        <w:tc>
          <w:tcPr>
            <w:tcW w:w="1980" w:type="dxa"/>
            <w:vMerge/>
            <w:vAlign w:val="center"/>
          </w:tcPr>
          <w:p w:rsidRPr="002E0A1A" w:rsidR="002E0A1A" w:rsidP="002E0A1A" w:rsidRDefault="002E0A1A" w14:paraId="5FBDAEF9"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0AEE7C79" w14:textId="77777777">
            <w:pPr>
              <w:spacing w:before="120"/>
              <w:rPr>
                <w:rFonts w:eastAsia="Times New Roman" w:cs="Calibri"/>
                <w:sz w:val="22"/>
                <w:lang w:eastAsia="en-AU"/>
              </w:rPr>
            </w:pPr>
            <w:r w:rsidRPr="002E0A1A">
              <w:rPr>
                <w:rFonts w:eastAsia="Times New Roman" w:cs="Calibri"/>
                <w:sz w:val="22"/>
                <w:lang w:eastAsia="en-AU"/>
              </w:rPr>
              <w:t>Obtain information on location of groundwater bores within the unsewered areas of the Shire for use in Council’s strategy, to prevent</w:t>
            </w:r>
            <w:r w:rsidRPr="002E0A1A">
              <w:rPr>
                <w:rFonts w:eastAsia="Calibri" w:cs="Calibri"/>
                <w:sz w:val="22"/>
              </w:rPr>
              <w:t xml:space="preserve"> individual and cumulative impacts on groundwater and surface water beneficial uses.</w:t>
            </w:r>
          </w:p>
        </w:tc>
        <w:tc>
          <w:tcPr>
            <w:tcW w:w="350" w:type="dxa"/>
            <w:vAlign w:val="center"/>
          </w:tcPr>
          <w:p w:rsidRPr="002E0A1A" w:rsidR="002E0A1A" w:rsidP="002E0A1A" w:rsidRDefault="002E0A1A" w14:paraId="7A29E4A7"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3435CB70"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ECA4967"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16EB35D"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EE39A14" w14:textId="77777777">
            <w:pPr>
              <w:spacing w:before="120"/>
              <w:contextualSpacing/>
              <w:rPr>
                <w:rFonts w:eastAsia="Times New Roman" w:cs="Calibri"/>
                <w:sz w:val="22"/>
                <w:lang w:eastAsia="en-AU"/>
              </w:rPr>
            </w:pPr>
          </w:p>
        </w:tc>
      </w:tr>
      <w:tr w:rsidRPr="002E0A1A" w:rsidR="002E0A1A" w:rsidTr="002B57BC" w14:paraId="3AC3B25E" w14:textId="77777777">
        <w:trPr>
          <w:trHeight w:val="340"/>
        </w:trPr>
        <w:tc>
          <w:tcPr>
            <w:tcW w:w="1980" w:type="dxa"/>
            <w:vMerge/>
            <w:vAlign w:val="center"/>
          </w:tcPr>
          <w:p w:rsidRPr="002E0A1A" w:rsidR="002E0A1A" w:rsidP="002E0A1A" w:rsidRDefault="002E0A1A" w14:paraId="66DC6598"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3032774C" w14:textId="77777777">
            <w:pPr>
              <w:spacing w:before="120"/>
              <w:rPr>
                <w:rFonts w:eastAsia="Times New Roman" w:cs="Calibri"/>
                <w:sz w:val="22"/>
                <w:lang w:eastAsia="en-AU"/>
              </w:rPr>
            </w:pPr>
            <w:r w:rsidRPr="002E0A1A">
              <w:rPr>
                <w:rFonts w:eastAsia="Times New Roman" w:cs="Calibri"/>
                <w:sz w:val="22"/>
                <w:lang w:eastAsia="en-AU"/>
              </w:rPr>
              <w:t>Establish portal to allow owners and/or contractors to register pump-outs and maintenance on-line.</w:t>
            </w:r>
          </w:p>
        </w:tc>
        <w:tc>
          <w:tcPr>
            <w:tcW w:w="350" w:type="dxa"/>
            <w:vAlign w:val="center"/>
          </w:tcPr>
          <w:p w:rsidRPr="002E0A1A" w:rsidR="002E0A1A" w:rsidP="002E0A1A" w:rsidRDefault="002E0A1A" w14:paraId="1B177AD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ED0A14F"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54C942AB"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80F746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3F1B544" w14:textId="77777777">
            <w:pPr>
              <w:spacing w:before="120"/>
              <w:contextualSpacing/>
              <w:rPr>
                <w:rFonts w:eastAsia="Times New Roman" w:cs="Calibri"/>
                <w:sz w:val="22"/>
                <w:lang w:eastAsia="en-AU"/>
              </w:rPr>
            </w:pPr>
          </w:p>
        </w:tc>
      </w:tr>
      <w:tr w:rsidRPr="002E0A1A" w:rsidR="002E0A1A" w:rsidTr="002B57BC" w14:paraId="19B7941F" w14:textId="77777777">
        <w:trPr>
          <w:trHeight w:val="340"/>
        </w:trPr>
        <w:tc>
          <w:tcPr>
            <w:tcW w:w="1980" w:type="dxa"/>
            <w:vMerge/>
            <w:vAlign w:val="center"/>
          </w:tcPr>
          <w:p w:rsidRPr="002E0A1A" w:rsidR="002E0A1A" w:rsidP="002E0A1A" w:rsidRDefault="002E0A1A" w14:paraId="009E90A0"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5E1F00BF" w14:textId="77777777">
            <w:pPr>
              <w:spacing w:before="120"/>
              <w:rPr>
                <w:rFonts w:eastAsia="Times New Roman" w:cs="Calibri"/>
                <w:sz w:val="22"/>
                <w:lang w:eastAsia="en-AU"/>
              </w:rPr>
            </w:pPr>
            <w:r w:rsidRPr="002E0A1A">
              <w:rPr>
                <w:rFonts w:eastAsia="Times New Roman" w:cs="Calibri"/>
                <w:sz w:val="22"/>
                <w:lang w:eastAsia="en-AU"/>
              </w:rPr>
              <w:t>Implement the use a hand-held device for inspections that can download and upload data to the system.</w:t>
            </w:r>
          </w:p>
        </w:tc>
        <w:tc>
          <w:tcPr>
            <w:tcW w:w="350" w:type="dxa"/>
            <w:vAlign w:val="center"/>
          </w:tcPr>
          <w:p w:rsidRPr="002E0A1A" w:rsidR="002E0A1A" w:rsidP="002E0A1A" w:rsidRDefault="002E0A1A" w14:paraId="666C892F"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CD7C7A8"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2D137457"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E62EE44"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45B9D8B" w14:textId="77777777">
            <w:pPr>
              <w:spacing w:before="120"/>
              <w:contextualSpacing/>
              <w:rPr>
                <w:rFonts w:eastAsia="Times New Roman" w:cs="Calibri"/>
                <w:sz w:val="22"/>
                <w:lang w:eastAsia="en-AU"/>
              </w:rPr>
            </w:pPr>
          </w:p>
        </w:tc>
      </w:tr>
      <w:tr w:rsidRPr="002E0A1A" w:rsidR="002E0A1A" w:rsidTr="002B57BC" w14:paraId="0CEA0CBD" w14:textId="77777777">
        <w:trPr>
          <w:trHeight w:val="340"/>
        </w:trPr>
        <w:tc>
          <w:tcPr>
            <w:tcW w:w="1980" w:type="dxa"/>
            <w:vMerge/>
            <w:vAlign w:val="center"/>
          </w:tcPr>
          <w:p w:rsidRPr="002E0A1A" w:rsidR="002E0A1A" w:rsidP="002E0A1A" w:rsidRDefault="002E0A1A" w14:paraId="32BA2CB3"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2B5194CA" w14:textId="77777777">
            <w:pPr>
              <w:spacing w:before="120"/>
              <w:rPr>
                <w:rFonts w:eastAsia="Times New Roman" w:cs="Calibri"/>
                <w:sz w:val="22"/>
                <w:lang w:eastAsia="en-AU"/>
              </w:rPr>
            </w:pPr>
            <w:bookmarkStart w:name="_Hlk26900738" w:id="62"/>
            <w:r w:rsidRPr="002E0A1A">
              <w:rPr>
                <w:rFonts w:eastAsia="Times New Roman" w:cs="Calibri"/>
                <w:sz w:val="22"/>
                <w:lang w:eastAsia="en-AU"/>
              </w:rPr>
              <w:t>Implement a formal reporting arrangement between water authorities and Council for the provision of information on connections of septic tank systems to sewer</w:t>
            </w:r>
            <w:bookmarkEnd w:id="62"/>
            <w:r w:rsidRPr="002E0A1A">
              <w:rPr>
                <w:rFonts w:eastAsia="Times New Roman" w:cs="Calibri"/>
                <w:sz w:val="22"/>
                <w:lang w:eastAsia="en-AU"/>
              </w:rPr>
              <w:t>.</w:t>
            </w:r>
          </w:p>
        </w:tc>
        <w:tc>
          <w:tcPr>
            <w:tcW w:w="350" w:type="dxa"/>
            <w:vAlign w:val="center"/>
          </w:tcPr>
          <w:p w:rsidRPr="002E0A1A" w:rsidR="002E0A1A" w:rsidP="002E0A1A" w:rsidRDefault="002E0A1A" w14:paraId="73C5C0FA"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4892E7C"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DC901AC"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351E6EC"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814B17E" w14:textId="77777777">
            <w:pPr>
              <w:spacing w:before="120"/>
              <w:contextualSpacing/>
              <w:rPr>
                <w:rFonts w:eastAsia="Times New Roman" w:cs="Calibri"/>
                <w:sz w:val="22"/>
                <w:lang w:eastAsia="en-AU"/>
              </w:rPr>
            </w:pPr>
          </w:p>
        </w:tc>
      </w:tr>
    </w:tbl>
    <w:p w:rsidRPr="002E0A1A" w:rsidR="002E0A1A" w:rsidP="002E0A1A" w:rsidRDefault="002E0A1A" w14:paraId="09F75999" w14:textId="77777777">
      <w:pPr>
        <w:spacing w:after="0"/>
        <w:rPr>
          <w:rFonts w:eastAsia="Calibri" w:cs="Calibri"/>
          <w:b/>
          <w:sz w:val="22"/>
        </w:rPr>
      </w:pPr>
    </w:p>
    <w:tbl>
      <w:tblPr>
        <w:tblStyle w:val="TableGrid"/>
        <w:tblpPr w:leftFromText="180" w:rightFromText="180" w:vertAnchor="text" w:tblpY="1"/>
        <w:tblOverlap w:val="never"/>
        <w:tblW w:w="14170" w:type="dxa"/>
        <w:tblLayout w:type="fixed"/>
        <w:tblLook w:val="04A0" w:firstRow="1" w:lastRow="0" w:firstColumn="1" w:lastColumn="0" w:noHBand="0" w:noVBand="1"/>
      </w:tblPr>
      <w:tblGrid>
        <w:gridCol w:w="1980"/>
        <w:gridCol w:w="10436"/>
        <w:gridCol w:w="337"/>
        <w:gridCol w:w="364"/>
        <w:gridCol w:w="351"/>
        <w:gridCol w:w="351"/>
        <w:gridCol w:w="351"/>
      </w:tblGrid>
      <w:tr w:rsidRPr="002E0A1A" w:rsidR="002E0A1A" w:rsidTr="002E0A1A" w14:paraId="760A7A13" w14:textId="77777777">
        <w:trPr>
          <w:trHeight w:val="340"/>
        </w:trPr>
        <w:tc>
          <w:tcPr>
            <w:tcW w:w="1980" w:type="dxa"/>
            <w:vMerge w:val="restart"/>
            <w:shd w:val="clear" w:color="auto" w:fill="D9D9D9"/>
            <w:vAlign w:val="center"/>
          </w:tcPr>
          <w:p w:rsidRPr="002E0A1A" w:rsidR="002E0A1A" w:rsidP="002E0A1A" w:rsidRDefault="002E0A1A" w14:paraId="7134F921" w14:textId="77777777">
            <w:pPr>
              <w:spacing w:before="120"/>
              <w:rPr>
                <w:rFonts w:eastAsia="Times New Roman" w:cs="Calibri"/>
                <w:b/>
                <w:bCs/>
                <w:szCs w:val="24"/>
                <w:lang w:eastAsia="en-AU"/>
              </w:rPr>
            </w:pPr>
            <w:r w:rsidRPr="002E0A1A">
              <w:rPr>
                <w:rFonts w:eastAsia="Times New Roman" w:cs="Calibri"/>
                <w:b/>
                <w:bCs/>
                <w:szCs w:val="24"/>
                <w:lang w:eastAsia="en-AU"/>
              </w:rPr>
              <w:t>Strategy</w:t>
            </w:r>
          </w:p>
        </w:tc>
        <w:tc>
          <w:tcPr>
            <w:tcW w:w="10436" w:type="dxa"/>
            <w:vMerge w:val="restart"/>
            <w:shd w:val="clear" w:color="auto" w:fill="D9D9D9"/>
            <w:vAlign w:val="center"/>
          </w:tcPr>
          <w:p w:rsidRPr="002E0A1A" w:rsidR="002E0A1A" w:rsidP="002E0A1A" w:rsidRDefault="002E0A1A" w14:paraId="184649D2" w14:textId="77777777">
            <w:pPr>
              <w:spacing w:before="120"/>
              <w:rPr>
                <w:rFonts w:eastAsia="Times New Roman" w:cs="Calibri"/>
                <w:b/>
                <w:bCs/>
                <w:szCs w:val="24"/>
                <w:lang w:eastAsia="en-AU"/>
              </w:rPr>
            </w:pPr>
            <w:r w:rsidRPr="002E0A1A">
              <w:rPr>
                <w:rFonts w:eastAsia="Times New Roman" w:cs="Calibri"/>
                <w:b/>
                <w:bCs/>
                <w:szCs w:val="24"/>
                <w:lang w:eastAsia="en-AU"/>
              </w:rPr>
              <w:t>Item Description</w:t>
            </w:r>
          </w:p>
        </w:tc>
        <w:tc>
          <w:tcPr>
            <w:tcW w:w="1754" w:type="dxa"/>
            <w:gridSpan w:val="5"/>
            <w:shd w:val="clear" w:color="auto" w:fill="D9D9D9"/>
            <w:vAlign w:val="center"/>
          </w:tcPr>
          <w:p w:rsidRPr="002E0A1A" w:rsidR="002E0A1A" w:rsidP="002E0A1A" w:rsidRDefault="002E0A1A" w14:paraId="5B8AC73E" w14:textId="77777777">
            <w:pPr>
              <w:rPr>
                <w:rFonts w:eastAsia="Times New Roman" w:cs="Calibri"/>
                <w:b/>
                <w:bCs/>
                <w:szCs w:val="24"/>
                <w:lang w:eastAsia="en-AU"/>
              </w:rPr>
            </w:pPr>
            <w:r w:rsidRPr="002E0A1A">
              <w:rPr>
                <w:rFonts w:eastAsia="Times New Roman" w:cs="Calibri"/>
                <w:b/>
                <w:bCs/>
                <w:szCs w:val="24"/>
                <w:lang w:eastAsia="en-AU"/>
              </w:rPr>
              <w:t>Year</w:t>
            </w:r>
          </w:p>
        </w:tc>
      </w:tr>
      <w:tr w:rsidRPr="002E0A1A" w:rsidR="002E0A1A" w:rsidTr="002E0A1A" w14:paraId="09DF6329" w14:textId="77777777">
        <w:trPr>
          <w:trHeight w:val="340"/>
        </w:trPr>
        <w:tc>
          <w:tcPr>
            <w:tcW w:w="1980" w:type="dxa"/>
            <w:vMerge/>
            <w:shd w:val="clear" w:color="auto" w:fill="D9D9D9"/>
          </w:tcPr>
          <w:p w:rsidRPr="002E0A1A" w:rsidR="002E0A1A" w:rsidP="002E0A1A" w:rsidRDefault="002E0A1A" w14:paraId="0AFA21F8" w14:textId="77777777">
            <w:pPr>
              <w:spacing w:before="120"/>
              <w:rPr>
                <w:rFonts w:eastAsia="Times New Roman" w:cs="Calibri"/>
                <w:b/>
                <w:bCs/>
                <w:sz w:val="22"/>
                <w:lang w:eastAsia="en-AU"/>
              </w:rPr>
            </w:pPr>
          </w:p>
        </w:tc>
        <w:tc>
          <w:tcPr>
            <w:tcW w:w="10436" w:type="dxa"/>
            <w:vMerge/>
            <w:shd w:val="clear" w:color="auto" w:fill="D9D9D9"/>
            <w:vAlign w:val="center"/>
          </w:tcPr>
          <w:p w:rsidRPr="002E0A1A" w:rsidR="002E0A1A" w:rsidP="002E0A1A" w:rsidRDefault="002E0A1A" w14:paraId="38F5CC55" w14:textId="77777777">
            <w:pPr>
              <w:spacing w:before="120"/>
              <w:rPr>
                <w:rFonts w:eastAsia="Times New Roman" w:cs="Calibri"/>
                <w:b/>
                <w:bCs/>
                <w:sz w:val="22"/>
                <w:lang w:eastAsia="en-AU"/>
              </w:rPr>
            </w:pPr>
          </w:p>
        </w:tc>
        <w:tc>
          <w:tcPr>
            <w:tcW w:w="337" w:type="dxa"/>
            <w:shd w:val="clear" w:color="auto" w:fill="D9D9D9"/>
            <w:vAlign w:val="center"/>
          </w:tcPr>
          <w:p w:rsidRPr="002E0A1A" w:rsidR="002E0A1A" w:rsidP="002E0A1A" w:rsidRDefault="002E0A1A" w14:paraId="48ACBD48" w14:textId="77777777">
            <w:pPr>
              <w:spacing w:before="120"/>
              <w:rPr>
                <w:rFonts w:eastAsia="Times New Roman" w:cs="Calibri"/>
                <w:b/>
                <w:bCs/>
                <w:szCs w:val="24"/>
                <w:lang w:eastAsia="en-AU"/>
              </w:rPr>
            </w:pPr>
            <w:r w:rsidRPr="002E0A1A">
              <w:rPr>
                <w:rFonts w:eastAsia="Times New Roman" w:cs="Calibri"/>
                <w:b/>
                <w:bCs/>
                <w:szCs w:val="24"/>
                <w:lang w:eastAsia="en-AU"/>
              </w:rPr>
              <w:t>1</w:t>
            </w:r>
          </w:p>
        </w:tc>
        <w:tc>
          <w:tcPr>
            <w:tcW w:w="364" w:type="dxa"/>
            <w:shd w:val="clear" w:color="auto" w:fill="D9D9D9"/>
            <w:vAlign w:val="center"/>
          </w:tcPr>
          <w:p w:rsidRPr="002E0A1A" w:rsidR="002E0A1A" w:rsidP="002E0A1A" w:rsidRDefault="002E0A1A" w14:paraId="25E65C48" w14:textId="77777777">
            <w:pPr>
              <w:spacing w:before="120"/>
              <w:rPr>
                <w:rFonts w:eastAsia="Times New Roman" w:cs="Calibri"/>
                <w:b/>
                <w:bCs/>
                <w:szCs w:val="24"/>
                <w:lang w:eastAsia="en-AU"/>
              </w:rPr>
            </w:pPr>
            <w:r w:rsidRPr="002E0A1A">
              <w:rPr>
                <w:rFonts w:eastAsia="Times New Roman" w:cs="Calibri"/>
                <w:b/>
                <w:bCs/>
                <w:szCs w:val="24"/>
                <w:lang w:eastAsia="en-AU"/>
              </w:rPr>
              <w:t>2</w:t>
            </w:r>
          </w:p>
        </w:tc>
        <w:tc>
          <w:tcPr>
            <w:tcW w:w="351" w:type="dxa"/>
            <w:shd w:val="clear" w:color="auto" w:fill="D9D9D9"/>
            <w:vAlign w:val="center"/>
          </w:tcPr>
          <w:p w:rsidRPr="002E0A1A" w:rsidR="002E0A1A" w:rsidP="002E0A1A" w:rsidRDefault="002E0A1A" w14:paraId="116F09EE" w14:textId="77777777">
            <w:pPr>
              <w:spacing w:before="120"/>
              <w:rPr>
                <w:rFonts w:eastAsia="Times New Roman" w:cs="Calibri"/>
                <w:b/>
                <w:bCs/>
                <w:szCs w:val="24"/>
                <w:lang w:eastAsia="en-AU"/>
              </w:rPr>
            </w:pPr>
            <w:r w:rsidRPr="002E0A1A">
              <w:rPr>
                <w:rFonts w:eastAsia="Times New Roman" w:cs="Calibri"/>
                <w:b/>
                <w:bCs/>
                <w:szCs w:val="24"/>
                <w:lang w:eastAsia="en-AU"/>
              </w:rPr>
              <w:t>3</w:t>
            </w:r>
          </w:p>
        </w:tc>
        <w:tc>
          <w:tcPr>
            <w:tcW w:w="351" w:type="dxa"/>
            <w:shd w:val="clear" w:color="auto" w:fill="D9D9D9"/>
            <w:vAlign w:val="center"/>
          </w:tcPr>
          <w:p w:rsidRPr="002E0A1A" w:rsidR="002E0A1A" w:rsidP="002E0A1A" w:rsidRDefault="002E0A1A" w14:paraId="6BDCA5C8" w14:textId="77777777">
            <w:pPr>
              <w:spacing w:before="120"/>
              <w:rPr>
                <w:rFonts w:eastAsia="Times New Roman" w:cs="Calibri"/>
                <w:b/>
                <w:bCs/>
                <w:szCs w:val="24"/>
                <w:lang w:eastAsia="en-AU"/>
              </w:rPr>
            </w:pPr>
            <w:r w:rsidRPr="002E0A1A">
              <w:rPr>
                <w:rFonts w:eastAsia="Times New Roman" w:cs="Calibri"/>
                <w:b/>
                <w:bCs/>
                <w:szCs w:val="24"/>
                <w:lang w:eastAsia="en-AU"/>
              </w:rPr>
              <w:t>4</w:t>
            </w:r>
          </w:p>
        </w:tc>
        <w:tc>
          <w:tcPr>
            <w:tcW w:w="351" w:type="dxa"/>
            <w:shd w:val="clear" w:color="auto" w:fill="D9D9D9"/>
            <w:vAlign w:val="center"/>
          </w:tcPr>
          <w:p w:rsidRPr="002E0A1A" w:rsidR="002E0A1A" w:rsidP="002E0A1A" w:rsidRDefault="002E0A1A" w14:paraId="0AD0DDF3" w14:textId="77777777">
            <w:pPr>
              <w:spacing w:before="120"/>
              <w:rPr>
                <w:rFonts w:eastAsia="Times New Roman" w:cs="Calibri"/>
                <w:b/>
                <w:bCs/>
                <w:szCs w:val="24"/>
                <w:lang w:eastAsia="en-AU"/>
              </w:rPr>
            </w:pPr>
            <w:r w:rsidRPr="002E0A1A">
              <w:rPr>
                <w:rFonts w:eastAsia="Times New Roman" w:cs="Calibri"/>
                <w:b/>
                <w:bCs/>
                <w:szCs w:val="24"/>
                <w:lang w:eastAsia="en-AU"/>
              </w:rPr>
              <w:t>5</w:t>
            </w:r>
          </w:p>
        </w:tc>
      </w:tr>
      <w:tr w:rsidRPr="002E0A1A" w:rsidR="002E0A1A" w:rsidTr="002B57BC" w14:paraId="28EB2582" w14:textId="77777777">
        <w:trPr>
          <w:trHeight w:val="340"/>
        </w:trPr>
        <w:tc>
          <w:tcPr>
            <w:tcW w:w="1980" w:type="dxa"/>
            <w:vAlign w:val="center"/>
          </w:tcPr>
          <w:p w:rsidRPr="002E0A1A" w:rsidR="002E0A1A" w:rsidP="002E0A1A" w:rsidRDefault="002E0A1A" w14:paraId="59EBD1FE" w14:textId="77777777">
            <w:pPr>
              <w:spacing w:before="120"/>
              <w:contextualSpacing/>
              <w:rPr>
                <w:rFonts w:eastAsia="Times New Roman" w:cs="Calibri"/>
                <w:sz w:val="22"/>
                <w:lang w:eastAsia="en-AU"/>
              </w:rPr>
            </w:pPr>
            <w:r w:rsidRPr="002E0A1A">
              <w:rPr>
                <w:rFonts w:eastAsia="Times New Roman" w:cs="Calibri"/>
                <w:sz w:val="22"/>
                <w:lang w:eastAsia="en-AU"/>
              </w:rPr>
              <w:t>Information Management and Reporting</w:t>
            </w:r>
          </w:p>
        </w:tc>
        <w:tc>
          <w:tcPr>
            <w:tcW w:w="10436" w:type="dxa"/>
            <w:vAlign w:val="center"/>
          </w:tcPr>
          <w:p w:rsidRPr="002E0A1A" w:rsidR="002E0A1A" w:rsidP="002E0A1A" w:rsidRDefault="002E0A1A" w14:paraId="46E3DCA8" w14:textId="77777777">
            <w:pPr>
              <w:spacing w:before="120"/>
              <w:rPr>
                <w:rFonts w:eastAsia="Times New Roman" w:cs="Calibri"/>
                <w:sz w:val="22"/>
                <w:lang w:eastAsia="en-AU"/>
              </w:rPr>
            </w:pPr>
            <w:r w:rsidRPr="002E0A1A">
              <w:rPr>
                <w:rFonts w:eastAsia="Times New Roman" w:cs="Calibri"/>
                <w:sz w:val="22"/>
                <w:lang w:eastAsia="en-AU"/>
              </w:rPr>
              <w:t>Develop a reporting mechanism following discussion with stakeholders to demonstrate the implementation of the DWMP and progress in achieving the action items, this can be undertaken in a written report on a least an annual basis.</w:t>
            </w:r>
          </w:p>
        </w:tc>
        <w:tc>
          <w:tcPr>
            <w:tcW w:w="337" w:type="dxa"/>
            <w:vAlign w:val="center"/>
          </w:tcPr>
          <w:p w:rsidRPr="002E0A1A" w:rsidR="002E0A1A" w:rsidP="002E0A1A" w:rsidRDefault="002E0A1A" w14:paraId="2E94FBA3"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2486778E"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5A5462C"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081D9AE"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088BDEE" w14:textId="77777777">
            <w:pPr>
              <w:spacing w:before="120"/>
              <w:contextualSpacing/>
              <w:rPr>
                <w:rFonts w:eastAsia="Times New Roman" w:cs="Calibri"/>
                <w:sz w:val="22"/>
                <w:lang w:eastAsia="en-AU"/>
              </w:rPr>
            </w:pPr>
          </w:p>
        </w:tc>
      </w:tr>
      <w:tr w:rsidRPr="002E0A1A" w:rsidR="002E0A1A" w:rsidTr="002B57BC" w14:paraId="36C598F8" w14:textId="77777777">
        <w:trPr>
          <w:trHeight w:val="340"/>
        </w:trPr>
        <w:tc>
          <w:tcPr>
            <w:tcW w:w="1980" w:type="dxa"/>
            <w:vMerge w:val="restart"/>
            <w:vAlign w:val="center"/>
          </w:tcPr>
          <w:p w:rsidRPr="002E0A1A" w:rsidR="002E0A1A" w:rsidP="002E0A1A" w:rsidRDefault="002E0A1A" w14:paraId="600AC218" w14:textId="77777777">
            <w:pPr>
              <w:spacing w:before="120"/>
              <w:contextualSpacing/>
              <w:rPr>
                <w:rFonts w:eastAsia="Times New Roman" w:cs="Calibri"/>
                <w:sz w:val="22"/>
                <w:lang w:eastAsia="en-AU"/>
              </w:rPr>
            </w:pPr>
            <w:r w:rsidRPr="002E0A1A">
              <w:rPr>
                <w:rFonts w:eastAsia="Times New Roman" w:cs="Calibri"/>
                <w:sz w:val="22"/>
                <w:lang w:eastAsia="en-AU"/>
              </w:rPr>
              <w:t>Approvals</w:t>
            </w:r>
          </w:p>
        </w:tc>
        <w:tc>
          <w:tcPr>
            <w:tcW w:w="10436" w:type="dxa"/>
            <w:vAlign w:val="center"/>
          </w:tcPr>
          <w:p w:rsidRPr="002E0A1A" w:rsidR="002E0A1A" w:rsidP="002E0A1A" w:rsidRDefault="002E0A1A" w14:paraId="17C4F2B4" w14:textId="77777777">
            <w:pPr>
              <w:spacing w:before="120"/>
              <w:rPr>
                <w:rFonts w:eastAsia="Times New Roman" w:cs="Calibri"/>
                <w:sz w:val="22"/>
                <w:lang w:eastAsia="en-AU"/>
              </w:rPr>
            </w:pPr>
            <w:r w:rsidRPr="002E0A1A">
              <w:rPr>
                <w:rFonts w:eastAsia="Times New Roman" w:cs="Calibri"/>
                <w:sz w:val="22"/>
                <w:lang w:eastAsia="en-AU"/>
              </w:rPr>
              <w:t xml:space="preserve">Develop actions and timelines additional to the permit inspections and monitoring program in partnership with the water corporations for preventing </w:t>
            </w:r>
            <w:r w:rsidRPr="002E0A1A">
              <w:rPr>
                <w:rFonts w:eastAsia="Calibri" w:cs="Calibri"/>
                <w:sz w:val="22"/>
              </w:rPr>
              <w:t>discharge of wastewater beyond property boundaries and individual and cumulative impact on groundwater and surface water beneficial uses.</w:t>
            </w:r>
          </w:p>
        </w:tc>
        <w:tc>
          <w:tcPr>
            <w:tcW w:w="337" w:type="dxa"/>
            <w:vAlign w:val="center"/>
          </w:tcPr>
          <w:p w:rsidRPr="002E0A1A" w:rsidR="002E0A1A" w:rsidP="002E0A1A" w:rsidRDefault="002E0A1A" w14:paraId="799FB103"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7E56C72F"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2244318"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42ED4A6"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3A0B17B" w14:textId="77777777">
            <w:pPr>
              <w:spacing w:before="120"/>
              <w:contextualSpacing/>
              <w:rPr>
                <w:rFonts w:eastAsia="Times New Roman" w:cs="Calibri"/>
                <w:sz w:val="22"/>
                <w:lang w:eastAsia="en-AU"/>
              </w:rPr>
            </w:pPr>
          </w:p>
        </w:tc>
      </w:tr>
      <w:tr w:rsidRPr="002E0A1A" w:rsidR="002E0A1A" w:rsidTr="002B57BC" w14:paraId="2CBE2866" w14:textId="77777777">
        <w:trPr>
          <w:trHeight w:val="340"/>
        </w:trPr>
        <w:tc>
          <w:tcPr>
            <w:tcW w:w="1980" w:type="dxa"/>
            <w:vMerge/>
            <w:vAlign w:val="center"/>
          </w:tcPr>
          <w:p w:rsidRPr="002E0A1A" w:rsidR="002E0A1A" w:rsidP="002E0A1A" w:rsidRDefault="002E0A1A" w14:paraId="558A4167"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33FBE80E" w14:textId="77777777">
            <w:pPr>
              <w:spacing w:before="120"/>
              <w:rPr>
                <w:rFonts w:eastAsia="Times New Roman" w:cs="Calibri"/>
                <w:sz w:val="22"/>
                <w:lang w:eastAsia="en-AU"/>
              </w:rPr>
            </w:pPr>
            <w:r w:rsidRPr="002E0A1A">
              <w:rPr>
                <w:rFonts w:eastAsia="Times New Roman" w:cs="Calibri"/>
                <w:sz w:val="22"/>
                <w:lang w:eastAsia="en-AU"/>
              </w:rPr>
              <w:t>Review standard conditions on septic tank system permits as part of a continuous improvement process to maintain relevance with changing community and environmental health expectations and standards.</w:t>
            </w:r>
          </w:p>
        </w:tc>
        <w:tc>
          <w:tcPr>
            <w:tcW w:w="337" w:type="dxa"/>
            <w:vAlign w:val="center"/>
          </w:tcPr>
          <w:p w:rsidRPr="002E0A1A" w:rsidR="002E0A1A" w:rsidP="002E0A1A" w:rsidRDefault="002E0A1A" w14:paraId="6202408B"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0B72FE13"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589CFC1"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2F40970"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71ADDDD" w14:textId="77777777">
            <w:pPr>
              <w:spacing w:before="120"/>
              <w:contextualSpacing/>
              <w:rPr>
                <w:rFonts w:eastAsia="Times New Roman" w:cs="Calibri"/>
                <w:sz w:val="22"/>
                <w:lang w:eastAsia="en-AU"/>
              </w:rPr>
            </w:pPr>
          </w:p>
        </w:tc>
      </w:tr>
      <w:tr w:rsidRPr="002E0A1A" w:rsidR="002E0A1A" w:rsidTr="002B57BC" w14:paraId="42462F01" w14:textId="77777777">
        <w:trPr>
          <w:trHeight w:val="340"/>
        </w:trPr>
        <w:tc>
          <w:tcPr>
            <w:tcW w:w="1980" w:type="dxa"/>
            <w:vMerge w:val="restart"/>
            <w:vAlign w:val="center"/>
          </w:tcPr>
          <w:p w:rsidRPr="002E0A1A" w:rsidR="002E0A1A" w:rsidP="002E0A1A" w:rsidRDefault="002E0A1A" w14:paraId="1620A4FA" w14:textId="77777777">
            <w:pPr>
              <w:spacing w:before="120"/>
              <w:contextualSpacing/>
              <w:rPr>
                <w:rFonts w:eastAsia="Times New Roman" w:cs="Calibri"/>
                <w:sz w:val="22"/>
                <w:lang w:eastAsia="en-AU"/>
              </w:rPr>
            </w:pPr>
            <w:bookmarkStart w:name="_Hlk26900187" w:id="63"/>
            <w:r w:rsidRPr="002E0A1A">
              <w:rPr>
                <w:rFonts w:eastAsia="Times New Roman" w:cs="Calibri"/>
                <w:sz w:val="22"/>
                <w:lang w:eastAsia="en-AU"/>
              </w:rPr>
              <w:t>Inspection and Monitoring</w:t>
            </w:r>
            <w:bookmarkEnd w:id="63"/>
          </w:p>
        </w:tc>
        <w:tc>
          <w:tcPr>
            <w:tcW w:w="10436" w:type="dxa"/>
            <w:vAlign w:val="center"/>
          </w:tcPr>
          <w:p w:rsidRPr="002E0A1A" w:rsidR="002E0A1A" w:rsidP="002E0A1A" w:rsidRDefault="002E0A1A" w14:paraId="7D65CF14" w14:textId="77777777">
            <w:pPr>
              <w:spacing w:before="120"/>
              <w:rPr>
                <w:rFonts w:eastAsia="Times New Roman" w:cs="Calibri"/>
                <w:sz w:val="22"/>
                <w:lang w:eastAsia="en-AU"/>
              </w:rPr>
            </w:pPr>
            <w:r w:rsidRPr="002E0A1A">
              <w:rPr>
                <w:rFonts w:eastAsia="Times New Roman" w:cs="Calibri"/>
                <w:sz w:val="22"/>
                <w:lang w:eastAsia="en-AU"/>
              </w:rPr>
              <w:t>Refine the Inspection and Monitoring Risk Classifications for individual properties using additional criteria.</w:t>
            </w:r>
          </w:p>
        </w:tc>
        <w:tc>
          <w:tcPr>
            <w:tcW w:w="337" w:type="dxa"/>
            <w:vAlign w:val="center"/>
          </w:tcPr>
          <w:p w:rsidRPr="002E0A1A" w:rsidR="002E0A1A" w:rsidP="002E0A1A" w:rsidRDefault="002E0A1A" w14:paraId="45C61E50"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5C85BA34"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11454040"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8BE852F"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0081CD0" w14:textId="77777777">
            <w:pPr>
              <w:spacing w:before="120"/>
              <w:contextualSpacing/>
              <w:rPr>
                <w:rFonts w:eastAsia="Times New Roman" w:cs="Calibri"/>
                <w:sz w:val="22"/>
                <w:lang w:eastAsia="en-AU"/>
              </w:rPr>
            </w:pPr>
          </w:p>
        </w:tc>
      </w:tr>
      <w:tr w:rsidRPr="002E0A1A" w:rsidR="002E0A1A" w:rsidTr="002B57BC" w14:paraId="7013E48A" w14:textId="77777777">
        <w:trPr>
          <w:trHeight w:val="340"/>
        </w:trPr>
        <w:tc>
          <w:tcPr>
            <w:tcW w:w="1980" w:type="dxa"/>
            <w:vMerge/>
            <w:vAlign w:val="center"/>
          </w:tcPr>
          <w:p w:rsidRPr="002E0A1A" w:rsidR="002E0A1A" w:rsidP="002E0A1A" w:rsidRDefault="002E0A1A" w14:paraId="1986123B"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4776253E" w14:textId="77777777">
            <w:pPr>
              <w:spacing w:before="120"/>
              <w:rPr>
                <w:rFonts w:eastAsia="Times New Roman" w:cs="Calibri"/>
                <w:sz w:val="22"/>
                <w:lang w:eastAsia="en-AU"/>
              </w:rPr>
            </w:pPr>
            <w:r w:rsidRPr="002E0A1A">
              <w:rPr>
                <w:rFonts w:eastAsia="Times New Roman" w:cs="Calibri"/>
                <w:sz w:val="22"/>
                <w:lang w:eastAsia="en-AU"/>
              </w:rPr>
              <w:t>Implement process for monitoring AWTS permit compliance.</w:t>
            </w:r>
          </w:p>
        </w:tc>
        <w:tc>
          <w:tcPr>
            <w:tcW w:w="337" w:type="dxa"/>
            <w:vAlign w:val="center"/>
          </w:tcPr>
          <w:p w:rsidRPr="002E0A1A" w:rsidR="002E0A1A" w:rsidP="002E0A1A" w:rsidRDefault="002E0A1A" w14:paraId="1A7FA420"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2DC828FB"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2D8F85A"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8BC865E"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37B6664" w14:textId="77777777">
            <w:pPr>
              <w:spacing w:before="120"/>
              <w:contextualSpacing/>
              <w:rPr>
                <w:rFonts w:eastAsia="Times New Roman" w:cs="Calibri"/>
                <w:sz w:val="22"/>
                <w:lang w:eastAsia="en-AU"/>
              </w:rPr>
            </w:pPr>
          </w:p>
        </w:tc>
      </w:tr>
      <w:tr w:rsidRPr="002E0A1A" w:rsidR="002E0A1A" w:rsidTr="002B57BC" w14:paraId="2FE9C89D" w14:textId="77777777">
        <w:trPr>
          <w:trHeight w:val="340"/>
        </w:trPr>
        <w:tc>
          <w:tcPr>
            <w:tcW w:w="1980" w:type="dxa"/>
            <w:vMerge/>
            <w:vAlign w:val="center"/>
          </w:tcPr>
          <w:p w:rsidRPr="002E0A1A" w:rsidR="002E0A1A" w:rsidP="002E0A1A" w:rsidRDefault="002E0A1A" w14:paraId="463376A5"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3F5B832A" w14:textId="77777777">
            <w:pPr>
              <w:spacing w:before="120"/>
              <w:rPr>
                <w:rFonts w:eastAsia="Times New Roman" w:cs="Calibri"/>
                <w:sz w:val="22"/>
                <w:lang w:eastAsia="en-AU"/>
              </w:rPr>
            </w:pPr>
            <w:bookmarkStart w:name="_Hlk26900504" w:id="64"/>
            <w:r w:rsidRPr="002E0A1A">
              <w:rPr>
                <w:rFonts w:eastAsia="Times New Roman" w:cs="Calibri"/>
                <w:sz w:val="22"/>
                <w:lang w:eastAsia="en-AU"/>
              </w:rPr>
              <w:t>Trial Inspection and Monitoring Program</w:t>
            </w:r>
            <w:bookmarkEnd w:id="64"/>
            <w:r w:rsidRPr="002E0A1A">
              <w:rPr>
                <w:rFonts w:eastAsia="Times New Roman" w:cs="Calibri"/>
                <w:sz w:val="22"/>
                <w:lang w:eastAsia="en-AU"/>
              </w:rPr>
              <w:t>.</w:t>
            </w:r>
          </w:p>
        </w:tc>
        <w:tc>
          <w:tcPr>
            <w:tcW w:w="337" w:type="dxa"/>
            <w:vAlign w:val="center"/>
          </w:tcPr>
          <w:p w:rsidRPr="002E0A1A" w:rsidR="002E0A1A" w:rsidP="002E0A1A" w:rsidRDefault="002E0A1A" w14:paraId="34C3B953"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53A9818A"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8DB638D"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386D897"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72FCD74" w14:textId="77777777">
            <w:pPr>
              <w:spacing w:before="120"/>
              <w:contextualSpacing/>
              <w:rPr>
                <w:rFonts w:eastAsia="Times New Roman" w:cs="Calibri"/>
                <w:sz w:val="22"/>
                <w:lang w:eastAsia="en-AU"/>
              </w:rPr>
            </w:pPr>
          </w:p>
        </w:tc>
      </w:tr>
      <w:tr w:rsidRPr="002E0A1A" w:rsidR="002E0A1A" w:rsidTr="002B57BC" w14:paraId="000F8D51" w14:textId="77777777">
        <w:trPr>
          <w:trHeight w:val="340"/>
        </w:trPr>
        <w:tc>
          <w:tcPr>
            <w:tcW w:w="1980" w:type="dxa"/>
            <w:vMerge/>
            <w:vAlign w:val="center"/>
          </w:tcPr>
          <w:p w:rsidRPr="002E0A1A" w:rsidR="002E0A1A" w:rsidP="002E0A1A" w:rsidRDefault="002E0A1A" w14:paraId="36C1F0F9"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4946544D" w14:textId="77777777">
            <w:pPr>
              <w:spacing w:before="120"/>
              <w:rPr>
                <w:rFonts w:eastAsia="Times New Roman" w:cs="Calibri"/>
                <w:sz w:val="22"/>
                <w:lang w:eastAsia="en-AU"/>
              </w:rPr>
            </w:pPr>
            <w:r w:rsidRPr="002E0A1A">
              <w:rPr>
                <w:rFonts w:eastAsia="Times New Roman" w:cs="Calibri"/>
                <w:sz w:val="22"/>
                <w:lang w:eastAsia="en-AU"/>
              </w:rPr>
              <w:t>Implement Inspection and Monitoring Program.</w:t>
            </w:r>
          </w:p>
        </w:tc>
        <w:tc>
          <w:tcPr>
            <w:tcW w:w="337" w:type="dxa"/>
            <w:vAlign w:val="center"/>
          </w:tcPr>
          <w:p w:rsidRPr="002E0A1A" w:rsidR="002E0A1A" w:rsidP="002E0A1A" w:rsidRDefault="002E0A1A" w14:paraId="2A1CF1A1"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336E774B"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2FE34EDD"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3E554D3A"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698074D9" w14:textId="77777777">
            <w:pPr>
              <w:spacing w:before="120"/>
              <w:contextualSpacing/>
              <w:rPr>
                <w:rFonts w:eastAsia="Times New Roman" w:cs="Calibri"/>
                <w:sz w:val="22"/>
                <w:lang w:eastAsia="en-AU"/>
              </w:rPr>
            </w:pPr>
            <w:r w:rsidRPr="002E0A1A">
              <w:rPr>
                <w:rFonts w:eastAsia="Times New Roman" w:cs="Calibri"/>
                <w:sz w:val="22"/>
                <w:lang w:eastAsia="en-AU"/>
              </w:rPr>
              <w:t>X</w:t>
            </w:r>
          </w:p>
        </w:tc>
      </w:tr>
      <w:tr w:rsidRPr="002E0A1A" w:rsidR="002E0A1A" w:rsidTr="002B57BC" w14:paraId="147A5DC5" w14:textId="77777777">
        <w:trPr>
          <w:trHeight w:val="340"/>
        </w:trPr>
        <w:tc>
          <w:tcPr>
            <w:tcW w:w="1980" w:type="dxa"/>
            <w:vMerge/>
            <w:vAlign w:val="center"/>
          </w:tcPr>
          <w:p w:rsidRPr="002E0A1A" w:rsidR="002E0A1A" w:rsidP="002E0A1A" w:rsidRDefault="002E0A1A" w14:paraId="6FACFFCA"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5ADDDE65" w14:textId="77777777">
            <w:pPr>
              <w:spacing w:before="120"/>
              <w:rPr>
                <w:rFonts w:eastAsia="Times New Roman" w:cs="Calibri"/>
                <w:sz w:val="22"/>
                <w:lang w:eastAsia="en-AU"/>
              </w:rPr>
            </w:pPr>
            <w:r w:rsidRPr="002E0A1A">
              <w:rPr>
                <w:rFonts w:eastAsia="Times New Roman" w:cs="Calibri"/>
                <w:sz w:val="22"/>
                <w:lang w:eastAsia="en-AU"/>
              </w:rPr>
              <w:t>Review water sampling program with stakeholders to determine the potential impact of sewage effluent from septic tank systems on waterways and the catchments.</w:t>
            </w:r>
          </w:p>
        </w:tc>
        <w:tc>
          <w:tcPr>
            <w:tcW w:w="337" w:type="dxa"/>
            <w:vAlign w:val="center"/>
          </w:tcPr>
          <w:p w:rsidRPr="002E0A1A" w:rsidR="002E0A1A" w:rsidP="002E0A1A" w:rsidRDefault="002E0A1A" w14:paraId="0CA9B378"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6556AFD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9A50CF2"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BEE7615"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634D91F" w14:textId="77777777">
            <w:pPr>
              <w:spacing w:before="120"/>
              <w:contextualSpacing/>
              <w:rPr>
                <w:rFonts w:eastAsia="Times New Roman" w:cs="Calibri"/>
                <w:sz w:val="22"/>
                <w:lang w:eastAsia="en-AU"/>
              </w:rPr>
            </w:pPr>
          </w:p>
        </w:tc>
      </w:tr>
      <w:tr w:rsidRPr="002E0A1A" w:rsidR="002E0A1A" w:rsidTr="002B57BC" w14:paraId="17DEAE1F" w14:textId="77777777">
        <w:trPr>
          <w:trHeight w:val="340"/>
        </w:trPr>
        <w:tc>
          <w:tcPr>
            <w:tcW w:w="1980" w:type="dxa"/>
            <w:vMerge/>
            <w:vAlign w:val="center"/>
          </w:tcPr>
          <w:p w:rsidRPr="002E0A1A" w:rsidR="002E0A1A" w:rsidP="002E0A1A" w:rsidRDefault="002E0A1A" w14:paraId="356C0A6F"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0CD92330" w14:textId="77777777">
            <w:pPr>
              <w:spacing w:before="120"/>
              <w:rPr>
                <w:rFonts w:eastAsia="Times New Roman" w:cs="Calibri"/>
                <w:sz w:val="22"/>
                <w:lang w:eastAsia="en-AU"/>
              </w:rPr>
            </w:pPr>
            <w:r w:rsidRPr="002E0A1A">
              <w:rPr>
                <w:rFonts w:eastAsia="Times New Roman" w:cs="Calibri"/>
                <w:sz w:val="22"/>
                <w:lang w:eastAsia="en-AU"/>
              </w:rPr>
              <w:t>Establish a process for auditing septic tank system pump-outs with septic tank waste disposal.</w:t>
            </w:r>
          </w:p>
        </w:tc>
        <w:tc>
          <w:tcPr>
            <w:tcW w:w="337" w:type="dxa"/>
            <w:vAlign w:val="center"/>
          </w:tcPr>
          <w:p w:rsidRPr="002E0A1A" w:rsidR="002E0A1A" w:rsidP="002E0A1A" w:rsidRDefault="002E0A1A" w14:paraId="01279A45" w14:textId="77777777">
            <w:pPr>
              <w:spacing w:before="120"/>
              <w:contextualSpacing/>
              <w:rPr>
                <w:rFonts w:eastAsia="Times New Roman" w:cs="Calibri"/>
                <w:sz w:val="22"/>
                <w:lang w:eastAsia="en-AU"/>
              </w:rPr>
            </w:pPr>
          </w:p>
        </w:tc>
        <w:tc>
          <w:tcPr>
            <w:tcW w:w="364" w:type="dxa"/>
            <w:vAlign w:val="center"/>
          </w:tcPr>
          <w:p w:rsidRPr="002E0A1A" w:rsidR="002E0A1A" w:rsidP="002E0A1A" w:rsidRDefault="002E0A1A" w14:paraId="6755F486"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792A001"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7F113E2C"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38B08D5" w14:textId="77777777">
            <w:pPr>
              <w:spacing w:before="120"/>
              <w:contextualSpacing/>
              <w:rPr>
                <w:rFonts w:eastAsia="Times New Roman" w:cs="Calibri"/>
                <w:sz w:val="22"/>
                <w:lang w:eastAsia="en-AU"/>
              </w:rPr>
            </w:pPr>
          </w:p>
        </w:tc>
      </w:tr>
      <w:tr w:rsidRPr="002E0A1A" w:rsidR="002E0A1A" w:rsidTr="002B57BC" w14:paraId="780FBA37" w14:textId="77777777">
        <w:trPr>
          <w:trHeight w:val="340"/>
        </w:trPr>
        <w:tc>
          <w:tcPr>
            <w:tcW w:w="1980" w:type="dxa"/>
            <w:vMerge/>
            <w:vAlign w:val="center"/>
          </w:tcPr>
          <w:p w:rsidRPr="002E0A1A" w:rsidR="002E0A1A" w:rsidP="002E0A1A" w:rsidRDefault="002E0A1A" w14:paraId="54CA8D76"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79A1DC87" w14:textId="77777777">
            <w:pPr>
              <w:spacing w:before="120"/>
              <w:rPr>
                <w:rFonts w:eastAsia="Times New Roman" w:cs="Calibri"/>
                <w:sz w:val="22"/>
                <w:lang w:eastAsia="en-AU"/>
              </w:rPr>
            </w:pPr>
            <w:r w:rsidRPr="002E0A1A">
              <w:rPr>
                <w:rFonts w:eastAsia="Times New Roman" w:cs="Calibri"/>
                <w:sz w:val="22"/>
                <w:lang w:eastAsia="en-AU"/>
              </w:rPr>
              <w:t>Implement audit process for wastewater collection and disposal.</w:t>
            </w:r>
          </w:p>
        </w:tc>
        <w:tc>
          <w:tcPr>
            <w:tcW w:w="337" w:type="dxa"/>
            <w:vAlign w:val="center"/>
          </w:tcPr>
          <w:p w:rsidRPr="002E0A1A" w:rsidR="002E0A1A" w:rsidP="002E0A1A" w:rsidRDefault="002E0A1A" w14:paraId="51962020" w14:textId="77777777">
            <w:pPr>
              <w:spacing w:before="120"/>
              <w:contextualSpacing/>
              <w:rPr>
                <w:rFonts w:eastAsia="Times New Roman" w:cs="Calibri"/>
                <w:sz w:val="22"/>
                <w:lang w:eastAsia="en-AU"/>
              </w:rPr>
            </w:pPr>
          </w:p>
        </w:tc>
        <w:tc>
          <w:tcPr>
            <w:tcW w:w="364" w:type="dxa"/>
            <w:vAlign w:val="center"/>
          </w:tcPr>
          <w:p w:rsidRPr="002E0A1A" w:rsidR="002E0A1A" w:rsidP="002E0A1A" w:rsidRDefault="002E0A1A" w14:paraId="075B59D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69294BA"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50607491"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F64C614" w14:textId="77777777">
            <w:pPr>
              <w:spacing w:before="120"/>
              <w:contextualSpacing/>
              <w:rPr>
                <w:rFonts w:eastAsia="Times New Roman" w:cs="Calibri"/>
                <w:sz w:val="22"/>
                <w:lang w:eastAsia="en-AU"/>
              </w:rPr>
            </w:pPr>
          </w:p>
        </w:tc>
      </w:tr>
      <w:tr w:rsidRPr="002E0A1A" w:rsidR="002E0A1A" w:rsidTr="002B57BC" w14:paraId="5517DF7C" w14:textId="77777777">
        <w:trPr>
          <w:trHeight w:val="340"/>
        </w:trPr>
        <w:tc>
          <w:tcPr>
            <w:tcW w:w="1980" w:type="dxa"/>
            <w:vMerge/>
            <w:vAlign w:val="center"/>
          </w:tcPr>
          <w:p w:rsidRPr="002E0A1A" w:rsidR="002E0A1A" w:rsidP="002E0A1A" w:rsidRDefault="002E0A1A" w14:paraId="0E67BEBA"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3D0CAB08" w14:textId="77777777">
            <w:pPr>
              <w:spacing w:before="120"/>
              <w:rPr>
                <w:rFonts w:eastAsia="Times New Roman" w:cs="Calibri"/>
                <w:sz w:val="22"/>
                <w:lang w:eastAsia="en-AU"/>
              </w:rPr>
            </w:pPr>
            <w:r w:rsidRPr="002E0A1A">
              <w:rPr>
                <w:rFonts w:eastAsia="Times New Roman" w:cs="Calibri"/>
                <w:sz w:val="22"/>
                <w:lang w:eastAsia="en-AU"/>
              </w:rPr>
              <w:t>Identify and action properties that are subject to occupancy but have no approved septic tank system.</w:t>
            </w:r>
          </w:p>
        </w:tc>
        <w:tc>
          <w:tcPr>
            <w:tcW w:w="337" w:type="dxa"/>
            <w:vAlign w:val="center"/>
          </w:tcPr>
          <w:p w:rsidRPr="002E0A1A" w:rsidR="002E0A1A" w:rsidP="002E0A1A" w:rsidRDefault="002E0A1A" w14:paraId="2A0A13FF"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5FADD90E"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2B6CC980"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77AFE0F"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4712EAA" w14:textId="77777777">
            <w:pPr>
              <w:spacing w:before="120"/>
              <w:contextualSpacing/>
              <w:rPr>
                <w:rFonts w:eastAsia="Times New Roman" w:cs="Calibri"/>
                <w:sz w:val="22"/>
                <w:lang w:eastAsia="en-AU"/>
              </w:rPr>
            </w:pPr>
          </w:p>
        </w:tc>
      </w:tr>
      <w:tr w:rsidRPr="002E0A1A" w:rsidR="002E0A1A" w:rsidTr="002B57BC" w14:paraId="28C41A02" w14:textId="77777777">
        <w:trPr>
          <w:trHeight w:val="340"/>
        </w:trPr>
        <w:tc>
          <w:tcPr>
            <w:tcW w:w="1980" w:type="dxa"/>
            <w:vMerge/>
            <w:vAlign w:val="center"/>
          </w:tcPr>
          <w:p w:rsidRPr="002E0A1A" w:rsidR="002E0A1A" w:rsidP="002E0A1A" w:rsidRDefault="002E0A1A" w14:paraId="0FE58CF0" w14:textId="77777777">
            <w:pPr>
              <w:spacing w:before="120"/>
              <w:contextualSpacing/>
              <w:rPr>
                <w:rFonts w:eastAsia="Times New Roman" w:cs="Calibri"/>
                <w:sz w:val="22"/>
                <w:lang w:eastAsia="en-AU"/>
              </w:rPr>
            </w:pPr>
          </w:p>
        </w:tc>
        <w:tc>
          <w:tcPr>
            <w:tcW w:w="10436" w:type="dxa"/>
            <w:vAlign w:val="center"/>
          </w:tcPr>
          <w:p w:rsidRPr="002E0A1A" w:rsidR="002E0A1A" w:rsidP="002E0A1A" w:rsidRDefault="002E0A1A" w14:paraId="745C9472" w14:textId="77777777">
            <w:pPr>
              <w:spacing w:before="120"/>
              <w:rPr>
                <w:rFonts w:eastAsia="Times New Roman" w:cs="Calibri"/>
                <w:sz w:val="22"/>
                <w:lang w:eastAsia="en-AU"/>
              </w:rPr>
            </w:pPr>
            <w:r w:rsidRPr="002E0A1A">
              <w:rPr>
                <w:rFonts w:eastAsia="Times New Roman" w:cs="Calibri"/>
                <w:sz w:val="22"/>
                <w:lang w:eastAsia="en-AU"/>
              </w:rPr>
              <w:t>Identify properties that are subject to flooding and make a note against the property record in the corporate registry and, where applicable, against the permit record in Wastewater Manager.</w:t>
            </w:r>
          </w:p>
        </w:tc>
        <w:tc>
          <w:tcPr>
            <w:tcW w:w="337" w:type="dxa"/>
            <w:vAlign w:val="center"/>
          </w:tcPr>
          <w:p w:rsidRPr="002E0A1A" w:rsidR="002E0A1A" w:rsidP="002E0A1A" w:rsidRDefault="002E0A1A" w14:paraId="1EB7E1A3"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64" w:type="dxa"/>
            <w:vAlign w:val="center"/>
          </w:tcPr>
          <w:p w:rsidRPr="002E0A1A" w:rsidR="002E0A1A" w:rsidP="002E0A1A" w:rsidRDefault="002E0A1A" w14:paraId="0F57E663"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3A2E11F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474452B"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B8E2F94" w14:textId="77777777">
            <w:pPr>
              <w:spacing w:before="120"/>
              <w:contextualSpacing/>
              <w:rPr>
                <w:rFonts w:eastAsia="Times New Roman" w:cs="Calibri"/>
                <w:sz w:val="22"/>
                <w:lang w:eastAsia="en-AU"/>
              </w:rPr>
            </w:pPr>
          </w:p>
        </w:tc>
      </w:tr>
    </w:tbl>
    <w:p w:rsidRPr="002E0A1A" w:rsidR="002E0A1A" w:rsidP="002E0A1A" w:rsidRDefault="002E0A1A" w14:paraId="06267F05" w14:textId="77777777">
      <w:pPr>
        <w:spacing w:after="0"/>
        <w:rPr>
          <w:rFonts w:eastAsia="Calibri" w:cs="Calibri"/>
          <w:b/>
          <w:sz w:val="22"/>
        </w:rPr>
      </w:pPr>
    </w:p>
    <w:p w:rsidRPr="002E0A1A" w:rsidR="002E0A1A" w:rsidP="002E0A1A" w:rsidRDefault="002E0A1A" w14:paraId="0DE39073" w14:textId="77777777">
      <w:pPr>
        <w:spacing w:after="0"/>
        <w:rPr>
          <w:rFonts w:eastAsia="Calibri" w:cs="Calibri"/>
          <w:b/>
          <w:sz w:val="22"/>
        </w:rPr>
      </w:pPr>
    </w:p>
    <w:tbl>
      <w:tblPr>
        <w:tblStyle w:val="TableGrid"/>
        <w:tblpPr w:leftFromText="180" w:rightFromText="180" w:vertAnchor="text" w:tblpY="1"/>
        <w:tblOverlap w:val="never"/>
        <w:tblW w:w="14170" w:type="dxa"/>
        <w:tblLayout w:type="fixed"/>
        <w:tblLook w:val="04A0" w:firstRow="1" w:lastRow="0" w:firstColumn="1" w:lastColumn="0" w:noHBand="0" w:noVBand="1"/>
      </w:tblPr>
      <w:tblGrid>
        <w:gridCol w:w="2187"/>
        <w:gridCol w:w="10229"/>
        <w:gridCol w:w="350"/>
        <w:gridCol w:w="351"/>
        <w:gridCol w:w="351"/>
        <w:gridCol w:w="351"/>
        <w:gridCol w:w="351"/>
      </w:tblGrid>
      <w:tr w:rsidRPr="002E0A1A" w:rsidR="002E0A1A" w:rsidTr="002E0A1A" w14:paraId="7A7B7004" w14:textId="77777777">
        <w:trPr>
          <w:trHeight w:val="454" w:hRule="exact"/>
        </w:trPr>
        <w:tc>
          <w:tcPr>
            <w:tcW w:w="2187" w:type="dxa"/>
            <w:vMerge w:val="restart"/>
            <w:shd w:val="clear" w:color="auto" w:fill="D9D9D9"/>
            <w:vAlign w:val="center"/>
          </w:tcPr>
          <w:p w:rsidRPr="002E0A1A" w:rsidR="002E0A1A" w:rsidP="002E0A1A" w:rsidRDefault="002E0A1A" w14:paraId="6E295701" w14:textId="77777777">
            <w:pPr>
              <w:spacing w:before="120"/>
              <w:rPr>
                <w:rFonts w:eastAsia="Times New Roman" w:cs="Calibri"/>
                <w:b/>
                <w:bCs/>
                <w:szCs w:val="24"/>
                <w:lang w:eastAsia="en-AU"/>
              </w:rPr>
            </w:pPr>
            <w:r w:rsidRPr="002E0A1A">
              <w:rPr>
                <w:rFonts w:eastAsia="Times New Roman" w:cs="Calibri"/>
                <w:b/>
                <w:bCs/>
                <w:szCs w:val="24"/>
                <w:lang w:eastAsia="en-AU"/>
              </w:rPr>
              <w:lastRenderedPageBreak/>
              <w:t>Strategy</w:t>
            </w:r>
          </w:p>
        </w:tc>
        <w:tc>
          <w:tcPr>
            <w:tcW w:w="10229" w:type="dxa"/>
            <w:vMerge w:val="restart"/>
            <w:shd w:val="clear" w:color="auto" w:fill="D9D9D9"/>
            <w:vAlign w:val="center"/>
          </w:tcPr>
          <w:p w:rsidRPr="002E0A1A" w:rsidR="002E0A1A" w:rsidP="002E0A1A" w:rsidRDefault="002E0A1A" w14:paraId="42FBA94A" w14:textId="77777777">
            <w:pPr>
              <w:spacing w:before="120"/>
              <w:rPr>
                <w:rFonts w:eastAsia="Times New Roman" w:cs="Calibri"/>
                <w:b/>
                <w:bCs/>
                <w:szCs w:val="24"/>
                <w:lang w:eastAsia="en-AU"/>
              </w:rPr>
            </w:pPr>
            <w:r w:rsidRPr="002E0A1A">
              <w:rPr>
                <w:rFonts w:eastAsia="Times New Roman" w:cs="Calibri"/>
                <w:b/>
                <w:bCs/>
                <w:szCs w:val="24"/>
                <w:lang w:eastAsia="en-AU"/>
              </w:rPr>
              <w:t>Item Description</w:t>
            </w:r>
          </w:p>
        </w:tc>
        <w:tc>
          <w:tcPr>
            <w:tcW w:w="1754" w:type="dxa"/>
            <w:gridSpan w:val="5"/>
            <w:shd w:val="clear" w:color="auto" w:fill="D9D9D9"/>
            <w:vAlign w:val="center"/>
          </w:tcPr>
          <w:p w:rsidRPr="002E0A1A" w:rsidR="002E0A1A" w:rsidP="002E0A1A" w:rsidRDefault="002E0A1A" w14:paraId="4B9A5353" w14:textId="77777777">
            <w:pPr>
              <w:rPr>
                <w:rFonts w:eastAsia="Times New Roman" w:cs="Calibri"/>
                <w:b/>
                <w:bCs/>
                <w:szCs w:val="24"/>
                <w:lang w:eastAsia="en-AU"/>
              </w:rPr>
            </w:pPr>
            <w:r w:rsidRPr="002E0A1A">
              <w:rPr>
                <w:rFonts w:eastAsia="Times New Roman" w:cs="Calibri"/>
                <w:b/>
                <w:bCs/>
                <w:szCs w:val="24"/>
                <w:lang w:eastAsia="en-AU"/>
              </w:rPr>
              <w:t>Year</w:t>
            </w:r>
          </w:p>
        </w:tc>
      </w:tr>
      <w:tr w:rsidRPr="002E0A1A" w:rsidR="002E0A1A" w:rsidTr="002E0A1A" w14:paraId="2E1A3B99" w14:textId="77777777">
        <w:trPr>
          <w:trHeight w:val="454" w:hRule="exact"/>
        </w:trPr>
        <w:tc>
          <w:tcPr>
            <w:tcW w:w="2187" w:type="dxa"/>
            <w:vMerge/>
            <w:shd w:val="clear" w:color="auto" w:fill="D9D9D9"/>
          </w:tcPr>
          <w:p w:rsidRPr="002E0A1A" w:rsidR="002E0A1A" w:rsidP="002E0A1A" w:rsidRDefault="002E0A1A" w14:paraId="6C8533A0" w14:textId="77777777">
            <w:pPr>
              <w:spacing w:before="120"/>
              <w:rPr>
                <w:rFonts w:eastAsia="Times New Roman" w:cs="Calibri"/>
                <w:b/>
                <w:bCs/>
                <w:sz w:val="22"/>
                <w:lang w:eastAsia="en-AU"/>
              </w:rPr>
            </w:pPr>
          </w:p>
        </w:tc>
        <w:tc>
          <w:tcPr>
            <w:tcW w:w="10229" w:type="dxa"/>
            <w:vMerge/>
            <w:shd w:val="clear" w:color="auto" w:fill="D9D9D9"/>
            <w:vAlign w:val="center"/>
          </w:tcPr>
          <w:p w:rsidRPr="002E0A1A" w:rsidR="002E0A1A" w:rsidP="002E0A1A" w:rsidRDefault="002E0A1A" w14:paraId="4D1A69CD" w14:textId="77777777">
            <w:pPr>
              <w:spacing w:before="120"/>
              <w:rPr>
                <w:rFonts w:eastAsia="Times New Roman" w:cs="Calibri"/>
                <w:b/>
                <w:bCs/>
                <w:sz w:val="22"/>
                <w:lang w:eastAsia="en-AU"/>
              </w:rPr>
            </w:pPr>
          </w:p>
        </w:tc>
        <w:tc>
          <w:tcPr>
            <w:tcW w:w="350" w:type="dxa"/>
            <w:shd w:val="clear" w:color="auto" w:fill="D9D9D9"/>
            <w:vAlign w:val="center"/>
          </w:tcPr>
          <w:p w:rsidRPr="002E0A1A" w:rsidR="002E0A1A" w:rsidP="002E0A1A" w:rsidRDefault="002E0A1A" w14:paraId="0959ADE0" w14:textId="77777777">
            <w:pPr>
              <w:spacing w:before="120"/>
              <w:rPr>
                <w:rFonts w:eastAsia="Times New Roman" w:cs="Calibri"/>
                <w:b/>
                <w:bCs/>
                <w:szCs w:val="24"/>
                <w:lang w:eastAsia="en-AU"/>
              </w:rPr>
            </w:pPr>
            <w:r w:rsidRPr="002E0A1A">
              <w:rPr>
                <w:rFonts w:eastAsia="Times New Roman" w:cs="Calibri"/>
                <w:b/>
                <w:bCs/>
                <w:szCs w:val="24"/>
                <w:lang w:eastAsia="en-AU"/>
              </w:rPr>
              <w:t>1</w:t>
            </w:r>
          </w:p>
        </w:tc>
        <w:tc>
          <w:tcPr>
            <w:tcW w:w="351" w:type="dxa"/>
            <w:shd w:val="clear" w:color="auto" w:fill="D9D9D9"/>
            <w:vAlign w:val="center"/>
          </w:tcPr>
          <w:p w:rsidRPr="002E0A1A" w:rsidR="002E0A1A" w:rsidP="002E0A1A" w:rsidRDefault="002E0A1A" w14:paraId="50701A07" w14:textId="77777777">
            <w:pPr>
              <w:spacing w:before="120"/>
              <w:rPr>
                <w:rFonts w:eastAsia="Times New Roman" w:cs="Calibri"/>
                <w:b/>
                <w:bCs/>
                <w:szCs w:val="24"/>
                <w:lang w:eastAsia="en-AU"/>
              </w:rPr>
            </w:pPr>
            <w:r w:rsidRPr="002E0A1A">
              <w:rPr>
                <w:rFonts w:eastAsia="Times New Roman" w:cs="Calibri"/>
                <w:b/>
                <w:bCs/>
                <w:szCs w:val="24"/>
                <w:lang w:eastAsia="en-AU"/>
              </w:rPr>
              <w:t>2</w:t>
            </w:r>
          </w:p>
        </w:tc>
        <w:tc>
          <w:tcPr>
            <w:tcW w:w="351" w:type="dxa"/>
            <w:shd w:val="clear" w:color="auto" w:fill="D9D9D9"/>
            <w:vAlign w:val="center"/>
          </w:tcPr>
          <w:p w:rsidRPr="002E0A1A" w:rsidR="002E0A1A" w:rsidP="002E0A1A" w:rsidRDefault="002E0A1A" w14:paraId="77A36C76" w14:textId="77777777">
            <w:pPr>
              <w:spacing w:before="120"/>
              <w:rPr>
                <w:rFonts w:eastAsia="Times New Roman" w:cs="Calibri"/>
                <w:b/>
                <w:bCs/>
                <w:szCs w:val="24"/>
                <w:lang w:eastAsia="en-AU"/>
              </w:rPr>
            </w:pPr>
            <w:r w:rsidRPr="002E0A1A">
              <w:rPr>
                <w:rFonts w:eastAsia="Times New Roman" w:cs="Calibri"/>
                <w:b/>
                <w:bCs/>
                <w:szCs w:val="24"/>
                <w:lang w:eastAsia="en-AU"/>
              </w:rPr>
              <w:t>3</w:t>
            </w:r>
          </w:p>
        </w:tc>
        <w:tc>
          <w:tcPr>
            <w:tcW w:w="351" w:type="dxa"/>
            <w:shd w:val="clear" w:color="auto" w:fill="D9D9D9"/>
            <w:vAlign w:val="center"/>
          </w:tcPr>
          <w:p w:rsidRPr="002E0A1A" w:rsidR="002E0A1A" w:rsidP="002E0A1A" w:rsidRDefault="002E0A1A" w14:paraId="5384D69D" w14:textId="77777777">
            <w:pPr>
              <w:spacing w:before="120"/>
              <w:rPr>
                <w:rFonts w:eastAsia="Times New Roman" w:cs="Calibri"/>
                <w:b/>
                <w:bCs/>
                <w:szCs w:val="24"/>
                <w:lang w:eastAsia="en-AU"/>
              </w:rPr>
            </w:pPr>
            <w:r w:rsidRPr="002E0A1A">
              <w:rPr>
                <w:rFonts w:eastAsia="Times New Roman" w:cs="Calibri"/>
                <w:b/>
                <w:bCs/>
                <w:szCs w:val="24"/>
                <w:lang w:eastAsia="en-AU"/>
              </w:rPr>
              <w:t>4</w:t>
            </w:r>
          </w:p>
        </w:tc>
        <w:tc>
          <w:tcPr>
            <w:tcW w:w="351" w:type="dxa"/>
            <w:shd w:val="clear" w:color="auto" w:fill="D9D9D9"/>
            <w:vAlign w:val="center"/>
          </w:tcPr>
          <w:p w:rsidRPr="002E0A1A" w:rsidR="002E0A1A" w:rsidP="002E0A1A" w:rsidRDefault="002E0A1A" w14:paraId="2A2A26AB" w14:textId="77777777">
            <w:pPr>
              <w:spacing w:before="120"/>
              <w:rPr>
                <w:rFonts w:eastAsia="Times New Roman" w:cs="Calibri"/>
                <w:b/>
                <w:bCs/>
                <w:szCs w:val="24"/>
                <w:lang w:eastAsia="en-AU"/>
              </w:rPr>
            </w:pPr>
            <w:r w:rsidRPr="002E0A1A">
              <w:rPr>
                <w:rFonts w:eastAsia="Times New Roman" w:cs="Calibri"/>
                <w:b/>
                <w:bCs/>
                <w:szCs w:val="24"/>
                <w:lang w:eastAsia="en-AU"/>
              </w:rPr>
              <w:t>5</w:t>
            </w:r>
          </w:p>
        </w:tc>
      </w:tr>
      <w:tr w:rsidRPr="002E0A1A" w:rsidR="002E0A1A" w:rsidTr="002B57BC" w14:paraId="3A8819E6" w14:textId="77777777">
        <w:trPr>
          <w:trHeight w:val="907" w:hRule="exact"/>
        </w:trPr>
        <w:tc>
          <w:tcPr>
            <w:tcW w:w="2187" w:type="dxa"/>
            <w:vAlign w:val="center"/>
          </w:tcPr>
          <w:p w:rsidRPr="002E0A1A" w:rsidR="002E0A1A" w:rsidP="002E0A1A" w:rsidRDefault="002E0A1A" w14:paraId="3F6D2F61" w14:textId="77777777">
            <w:pPr>
              <w:spacing w:before="120"/>
              <w:contextualSpacing/>
              <w:jc w:val="left"/>
              <w:rPr>
                <w:rFonts w:eastAsia="Times New Roman" w:cs="Calibri"/>
                <w:sz w:val="22"/>
                <w:lang w:eastAsia="en-AU"/>
              </w:rPr>
            </w:pPr>
            <w:r w:rsidRPr="002E0A1A">
              <w:rPr>
                <w:rFonts w:eastAsia="Times New Roman" w:cs="Calibri"/>
                <w:sz w:val="22"/>
                <w:lang w:eastAsia="en-AU"/>
              </w:rPr>
              <w:t>Inspection and Monitoring</w:t>
            </w:r>
          </w:p>
        </w:tc>
        <w:tc>
          <w:tcPr>
            <w:tcW w:w="10229" w:type="dxa"/>
            <w:vAlign w:val="center"/>
          </w:tcPr>
          <w:p w:rsidRPr="002E0A1A" w:rsidR="002E0A1A" w:rsidP="002E0A1A" w:rsidRDefault="002E0A1A" w14:paraId="5ABF6B10" w14:textId="77777777">
            <w:pPr>
              <w:spacing w:before="120"/>
              <w:contextualSpacing/>
              <w:rPr>
                <w:rFonts w:eastAsia="Times New Roman" w:cs="Calibri"/>
                <w:sz w:val="22"/>
                <w:lang w:eastAsia="en-AU"/>
              </w:rPr>
            </w:pPr>
            <w:r w:rsidRPr="002E0A1A">
              <w:rPr>
                <w:rFonts w:eastAsia="Times New Roman" w:cs="Calibri"/>
                <w:sz w:val="22"/>
                <w:lang w:eastAsia="en-AU"/>
              </w:rPr>
              <w:t>Identify properties that are failing to retain wastewater within the property boundary for use in Council’s strategy to prevent</w:t>
            </w:r>
            <w:r w:rsidRPr="002E0A1A">
              <w:rPr>
                <w:rFonts w:eastAsia="Calibri" w:cs="Calibri"/>
                <w:sz w:val="22"/>
              </w:rPr>
              <w:t xml:space="preserve"> discharge of wastewater beyond property boundaries.</w:t>
            </w:r>
          </w:p>
        </w:tc>
        <w:tc>
          <w:tcPr>
            <w:tcW w:w="350" w:type="dxa"/>
            <w:vAlign w:val="center"/>
          </w:tcPr>
          <w:p w:rsidRPr="002E0A1A" w:rsidR="002E0A1A" w:rsidP="002E0A1A" w:rsidRDefault="002E0A1A" w14:paraId="7C7B21F2"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1AD238A7"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DD41C56"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1D4FD587"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1ABF5E0F" w14:textId="77777777">
            <w:pPr>
              <w:spacing w:before="120"/>
              <w:contextualSpacing/>
              <w:rPr>
                <w:rFonts w:eastAsia="Times New Roman" w:cs="Calibri"/>
                <w:sz w:val="22"/>
                <w:lang w:eastAsia="en-AU"/>
              </w:rPr>
            </w:pPr>
            <w:r w:rsidRPr="002E0A1A">
              <w:rPr>
                <w:rFonts w:eastAsia="Times New Roman" w:cs="Calibri"/>
                <w:sz w:val="22"/>
                <w:lang w:eastAsia="en-AU"/>
              </w:rPr>
              <w:t>X</w:t>
            </w:r>
          </w:p>
        </w:tc>
      </w:tr>
      <w:tr w:rsidRPr="002E0A1A" w:rsidR="002E0A1A" w:rsidTr="002B57BC" w14:paraId="6C779A94" w14:textId="77777777">
        <w:trPr>
          <w:trHeight w:val="982" w:hRule="exact"/>
        </w:trPr>
        <w:tc>
          <w:tcPr>
            <w:tcW w:w="2187" w:type="dxa"/>
            <w:vAlign w:val="center"/>
          </w:tcPr>
          <w:p w:rsidRPr="002E0A1A" w:rsidR="002E0A1A" w:rsidP="002E0A1A" w:rsidRDefault="002E0A1A" w14:paraId="12566C17" w14:textId="77777777">
            <w:pPr>
              <w:spacing w:before="120"/>
              <w:jc w:val="left"/>
              <w:rPr>
                <w:rFonts w:eastAsia="Calibri" w:cs="Calibri"/>
                <w:sz w:val="22"/>
              </w:rPr>
            </w:pPr>
            <w:proofErr w:type="spellStart"/>
            <w:r w:rsidRPr="002E0A1A">
              <w:rPr>
                <w:rFonts w:eastAsia="Times New Roman" w:cs="Calibri"/>
                <w:sz w:val="22"/>
                <w:lang w:eastAsia="en-AU"/>
              </w:rPr>
              <w:t>Sewered</w:t>
            </w:r>
            <w:proofErr w:type="spellEnd"/>
            <w:r w:rsidRPr="002E0A1A">
              <w:rPr>
                <w:rFonts w:eastAsia="Times New Roman" w:cs="Calibri"/>
                <w:sz w:val="22"/>
                <w:lang w:eastAsia="en-AU"/>
              </w:rPr>
              <w:t xml:space="preserve"> Townships with septic tank systems</w:t>
            </w:r>
          </w:p>
          <w:p w:rsidRPr="002E0A1A" w:rsidR="002E0A1A" w:rsidP="002E0A1A" w:rsidRDefault="002E0A1A" w14:paraId="187D788A" w14:textId="77777777">
            <w:pPr>
              <w:spacing w:before="120"/>
              <w:contextualSpacing/>
              <w:rPr>
                <w:rFonts w:eastAsia="Times New Roman" w:cs="Calibri"/>
                <w:sz w:val="22"/>
                <w:lang w:eastAsia="en-AU"/>
              </w:rPr>
            </w:pPr>
          </w:p>
        </w:tc>
        <w:tc>
          <w:tcPr>
            <w:tcW w:w="10229" w:type="dxa"/>
            <w:vAlign w:val="center"/>
          </w:tcPr>
          <w:p w:rsidRPr="002E0A1A" w:rsidR="002E0A1A" w:rsidP="002E0A1A" w:rsidRDefault="002E0A1A" w14:paraId="2085F2DE" w14:textId="77777777">
            <w:pPr>
              <w:spacing w:before="120"/>
              <w:contextualSpacing/>
              <w:rPr>
                <w:rFonts w:eastAsia="Times New Roman" w:cs="Calibri"/>
                <w:sz w:val="22"/>
                <w:lang w:eastAsia="en-AU"/>
              </w:rPr>
            </w:pPr>
            <w:r w:rsidRPr="002E0A1A">
              <w:rPr>
                <w:rFonts w:eastAsia="Times New Roman" w:cs="Calibri"/>
                <w:sz w:val="22"/>
                <w:lang w:eastAsia="en-AU"/>
              </w:rPr>
              <w:t>Implement a strategy to achieve connection of properties from septic to sewer in the townships of Gordon, Ballan &amp; Bacchus Marsh.</w:t>
            </w:r>
          </w:p>
        </w:tc>
        <w:tc>
          <w:tcPr>
            <w:tcW w:w="350" w:type="dxa"/>
            <w:vAlign w:val="center"/>
          </w:tcPr>
          <w:p w:rsidRPr="002E0A1A" w:rsidR="002E0A1A" w:rsidP="002E0A1A" w:rsidRDefault="002E0A1A" w14:paraId="4DC2F2FC"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AF07A33"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68CC967"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621723D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CC714D9" w14:textId="77777777">
            <w:pPr>
              <w:spacing w:before="120"/>
              <w:contextualSpacing/>
              <w:rPr>
                <w:rFonts w:eastAsia="Times New Roman" w:cs="Calibri"/>
                <w:sz w:val="22"/>
                <w:lang w:eastAsia="en-AU"/>
              </w:rPr>
            </w:pPr>
          </w:p>
        </w:tc>
      </w:tr>
      <w:tr w:rsidRPr="002E0A1A" w:rsidR="002E0A1A" w:rsidTr="002B57BC" w14:paraId="274DC0BE" w14:textId="77777777">
        <w:trPr>
          <w:trHeight w:val="770" w:hRule="exact"/>
        </w:trPr>
        <w:tc>
          <w:tcPr>
            <w:tcW w:w="2187" w:type="dxa"/>
            <w:vAlign w:val="center"/>
          </w:tcPr>
          <w:p w:rsidRPr="002E0A1A" w:rsidR="002E0A1A" w:rsidP="002E0A1A" w:rsidRDefault="002E0A1A" w14:paraId="43720020" w14:textId="77777777">
            <w:pPr>
              <w:spacing w:before="120"/>
              <w:rPr>
                <w:rFonts w:eastAsia="Times New Roman" w:cs="Calibri"/>
                <w:sz w:val="22"/>
                <w:lang w:eastAsia="en-AU"/>
              </w:rPr>
            </w:pPr>
            <w:r w:rsidRPr="002E0A1A">
              <w:rPr>
                <w:rFonts w:eastAsia="Times New Roman" w:cs="Calibri"/>
                <w:sz w:val="22"/>
                <w:lang w:eastAsia="en-AU"/>
              </w:rPr>
              <w:t>Funding &amp; Resources</w:t>
            </w:r>
          </w:p>
        </w:tc>
        <w:tc>
          <w:tcPr>
            <w:tcW w:w="10229" w:type="dxa"/>
            <w:vAlign w:val="center"/>
          </w:tcPr>
          <w:p w:rsidRPr="002E0A1A" w:rsidR="002E0A1A" w:rsidP="002E0A1A" w:rsidRDefault="002E0A1A" w14:paraId="077B95E2" w14:textId="77777777">
            <w:pPr>
              <w:spacing w:before="120"/>
              <w:contextualSpacing/>
              <w:rPr>
                <w:rFonts w:eastAsia="Times New Roman" w:cs="Calibri"/>
                <w:sz w:val="22"/>
                <w:lang w:eastAsia="en-AU"/>
              </w:rPr>
            </w:pPr>
            <w:r w:rsidRPr="002E0A1A">
              <w:rPr>
                <w:rFonts w:eastAsia="Times New Roman" w:cs="Calibri"/>
                <w:sz w:val="22"/>
                <w:lang w:eastAsia="en-AU"/>
              </w:rPr>
              <w:t xml:space="preserve">Determine the funding method for financing the cost of implementing the Inspection and Monitoring Program and budget allocation </w:t>
            </w:r>
          </w:p>
        </w:tc>
        <w:tc>
          <w:tcPr>
            <w:tcW w:w="350" w:type="dxa"/>
            <w:vAlign w:val="center"/>
          </w:tcPr>
          <w:p w:rsidRPr="002E0A1A" w:rsidR="002E0A1A" w:rsidP="002E0A1A" w:rsidRDefault="002E0A1A" w14:paraId="2B31B2CE"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2CA5490D"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BF044BF"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B8A491A"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3232BA1" w14:textId="77777777">
            <w:pPr>
              <w:spacing w:before="120"/>
              <w:contextualSpacing/>
              <w:rPr>
                <w:rFonts w:eastAsia="Times New Roman" w:cs="Calibri"/>
                <w:sz w:val="22"/>
                <w:lang w:eastAsia="en-AU"/>
              </w:rPr>
            </w:pPr>
          </w:p>
        </w:tc>
      </w:tr>
      <w:tr w:rsidRPr="002E0A1A" w:rsidR="002E0A1A" w:rsidTr="002B57BC" w14:paraId="735AE8D5" w14:textId="77777777">
        <w:trPr>
          <w:trHeight w:val="770" w:hRule="exact"/>
        </w:trPr>
        <w:tc>
          <w:tcPr>
            <w:tcW w:w="2187" w:type="dxa"/>
            <w:vMerge w:val="restart"/>
            <w:vAlign w:val="center"/>
          </w:tcPr>
          <w:p w:rsidRPr="002E0A1A" w:rsidR="002E0A1A" w:rsidP="002E0A1A" w:rsidRDefault="002E0A1A" w14:paraId="6CE7F93C" w14:textId="77777777">
            <w:pPr>
              <w:spacing w:before="120"/>
              <w:rPr>
                <w:rFonts w:eastAsia="Times New Roman" w:cs="Calibri"/>
                <w:sz w:val="22"/>
                <w:lang w:eastAsia="en-AU"/>
              </w:rPr>
            </w:pPr>
            <w:r w:rsidRPr="002E0A1A">
              <w:rPr>
                <w:rFonts w:eastAsia="Times New Roman" w:cs="Calibri"/>
                <w:sz w:val="22"/>
                <w:lang w:eastAsia="en-AU"/>
              </w:rPr>
              <w:t>Community Education and Awareness</w:t>
            </w:r>
          </w:p>
        </w:tc>
        <w:tc>
          <w:tcPr>
            <w:tcW w:w="10229" w:type="dxa"/>
            <w:vAlign w:val="center"/>
          </w:tcPr>
          <w:p w:rsidRPr="002E0A1A" w:rsidR="002E0A1A" w:rsidP="002E0A1A" w:rsidRDefault="002E0A1A" w14:paraId="1A516630" w14:textId="77777777">
            <w:pPr>
              <w:spacing w:before="120"/>
              <w:contextualSpacing/>
              <w:rPr>
                <w:rFonts w:eastAsia="Times New Roman" w:cs="Calibri"/>
                <w:sz w:val="22"/>
                <w:lang w:eastAsia="en-AU"/>
              </w:rPr>
            </w:pPr>
            <w:r w:rsidRPr="002E0A1A">
              <w:rPr>
                <w:rFonts w:eastAsia="Times New Roman" w:cs="Calibri"/>
                <w:sz w:val="22"/>
                <w:lang w:eastAsia="en-AU"/>
              </w:rPr>
              <w:t>Seek Industry support for inclusion of septic tank system compliance to be added to the Section 32 Statement under the Sale of Land Act</w:t>
            </w:r>
          </w:p>
        </w:tc>
        <w:tc>
          <w:tcPr>
            <w:tcW w:w="350" w:type="dxa"/>
            <w:vAlign w:val="center"/>
          </w:tcPr>
          <w:p w:rsidRPr="002E0A1A" w:rsidR="002E0A1A" w:rsidP="002E0A1A" w:rsidRDefault="002E0A1A" w14:paraId="3FCA0EC9"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45A61C92"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0A2E7EE"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4A8559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8E8BB01" w14:textId="77777777">
            <w:pPr>
              <w:spacing w:before="120"/>
              <w:contextualSpacing/>
              <w:rPr>
                <w:rFonts w:eastAsia="Times New Roman" w:cs="Calibri"/>
                <w:sz w:val="22"/>
                <w:lang w:eastAsia="en-AU"/>
              </w:rPr>
            </w:pPr>
          </w:p>
        </w:tc>
      </w:tr>
      <w:tr w:rsidRPr="002E0A1A" w:rsidR="002E0A1A" w:rsidTr="002B57BC" w14:paraId="71C6A8D0" w14:textId="77777777">
        <w:trPr>
          <w:trHeight w:val="495" w:hRule="exact"/>
        </w:trPr>
        <w:tc>
          <w:tcPr>
            <w:tcW w:w="2187" w:type="dxa"/>
            <w:vMerge/>
            <w:vAlign w:val="center"/>
          </w:tcPr>
          <w:p w:rsidRPr="002E0A1A" w:rsidR="002E0A1A" w:rsidP="002E0A1A" w:rsidRDefault="002E0A1A" w14:paraId="01A31A8F" w14:textId="77777777">
            <w:pPr>
              <w:spacing w:before="120"/>
              <w:rPr>
                <w:rFonts w:eastAsia="Times New Roman" w:cs="Calibri"/>
                <w:sz w:val="22"/>
                <w:lang w:eastAsia="en-AU"/>
              </w:rPr>
            </w:pPr>
          </w:p>
        </w:tc>
        <w:tc>
          <w:tcPr>
            <w:tcW w:w="10229" w:type="dxa"/>
            <w:vAlign w:val="center"/>
          </w:tcPr>
          <w:p w:rsidRPr="002E0A1A" w:rsidR="002E0A1A" w:rsidP="002E0A1A" w:rsidRDefault="002E0A1A" w14:paraId="693E9811" w14:textId="77777777">
            <w:pPr>
              <w:spacing w:before="120"/>
              <w:contextualSpacing/>
              <w:rPr>
                <w:rFonts w:eastAsia="Times New Roman" w:cs="Calibri"/>
                <w:sz w:val="22"/>
                <w:lang w:eastAsia="en-AU"/>
              </w:rPr>
            </w:pPr>
            <w:r w:rsidRPr="002E0A1A">
              <w:rPr>
                <w:rFonts w:eastAsia="Times New Roman" w:cs="Calibri"/>
                <w:sz w:val="22"/>
                <w:lang w:eastAsia="en-AU"/>
              </w:rPr>
              <w:t>Produce a wastewater check list information sheet for owners and occupiers</w:t>
            </w:r>
          </w:p>
        </w:tc>
        <w:tc>
          <w:tcPr>
            <w:tcW w:w="350" w:type="dxa"/>
            <w:vAlign w:val="center"/>
          </w:tcPr>
          <w:p w:rsidRPr="002E0A1A" w:rsidR="002E0A1A" w:rsidP="002E0A1A" w:rsidRDefault="002E0A1A" w14:paraId="215CC641"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7F2E7723"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49D7D84"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8E4F7EA"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3078003" w14:textId="77777777">
            <w:pPr>
              <w:spacing w:before="120"/>
              <w:contextualSpacing/>
              <w:rPr>
                <w:rFonts w:eastAsia="Times New Roman" w:cs="Calibri"/>
                <w:sz w:val="22"/>
                <w:lang w:eastAsia="en-AU"/>
              </w:rPr>
            </w:pPr>
          </w:p>
        </w:tc>
      </w:tr>
      <w:tr w:rsidRPr="002E0A1A" w:rsidR="002E0A1A" w:rsidTr="002B57BC" w14:paraId="33360E75" w14:textId="77777777">
        <w:trPr>
          <w:trHeight w:val="573" w:hRule="exact"/>
        </w:trPr>
        <w:tc>
          <w:tcPr>
            <w:tcW w:w="2187" w:type="dxa"/>
            <w:vMerge/>
            <w:vAlign w:val="center"/>
          </w:tcPr>
          <w:p w:rsidRPr="002E0A1A" w:rsidR="002E0A1A" w:rsidP="002E0A1A" w:rsidRDefault="002E0A1A" w14:paraId="6D471677" w14:textId="77777777">
            <w:pPr>
              <w:spacing w:before="120"/>
              <w:rPr>
                <w:rFonts w:eastAsia="Times New Roman" w:cs="Calibri"/>
                <w:sz w:val="22"/>
                <w:lang w:eastAsia="en-AU"/>
              </w:rPr>
            </w:pPr>
          </w:p>
        </w:tc>
        <w:tc>
          <w:tcPr>
            <w:tcW w:w="10229" w:type="dxa"/>
            <w:vAlign w:val="center"/>
          </w:tcPr>
          <w:p w:rsidRPr="002E0A1A" w:rsidR="002E0A1A" w:rsidP="002E0A1A" w:rsidRDefault="002E0A1A" w14:paraId="5B35CA71" w14:textId="77777777">
            <w:pPr>
              <w:spacing w:before="120"/>
              <w:contextualSpacing/>
              <w:rPr>
                <w:rFonts w:eastAsia="Times New Roman" w:cs="Calibri"/>
                <w:sz w:val="22"/>
                <w:lang w:eastAsia="en-AU"/>
              </w:rPr>
            </w:pPr>
            <w:r w:rsidRPr="002E0A1A">
              <w:rPr>
                <w:rFonts w:eastAsia="Times New Roman" w:cs="Calibri"/>
                <w:sz w:val="22"/>
                <w:lang w:eastAsia="en-AU"/>
              </w:rPr>
              <w:t>Produce a guide or template for service agents of septic tank systems</w:t>
            </w:r>
          </w:p>
        </w:tc>
        <w:tc>
          <w:tcPr>
            <w:tcW w:w="350" w:type="dxa"/>
            <w:vAlign w:val="center"/>
          </w:tcPr>
          <w:p w:rsidRPr="002E0A1A" w:rsidR="002E0A1A" w:rsidP="002E0A1A" w:rsidRDefault="002E0A1A" w14:paraId="39A42A97"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6A02BF04"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666E655"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49EF13E"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5099B15D" w14:textId="77777777">
            <w:pPr>
              <w:spacing w:before="120"/>
              <w:contextualSpacing/>
              <w:rPr>
                <w:rFonts w:eastAsia="Times New Roman" w:cs="Calibri"/>
                <w:sz w:val="22"/>
                <w:lang w:eastAsia="en-AU"/>
              </w:rPr>
            </w:pPr>
          </w:p>
        </w:tc>
      </w:tr>
      <w:tr w:rsidRPr="002E0A1A" w:rsidR="002E0A1A" w:rsidTr="002B57BC" w14:paraId="2438272A" w14:textId="77777777">
        <w:trPr>
          <w:trHeight w:val="770" w:hRule="exact"/>
        </w:trPr>
        <w:tc>
          <w:tcPr>
            <w:tcW w:w="2187" w:type="dxa"/>
            <w:vMerge/>
            <w:vAlign w:val="center"/>
          </w:tcPr>
          <w:p w:rsidRPr="002E0A1A" w:rsidR="002E0A1A" w:rsidP="002E0A1A" w:rsidRDefault="002E0A1A" w14:paraId="3BD577E5" w14:textId="77777777">
            <w:pPr>
              <w:spacing w:before="120"/>
              <w:rPr>
                <w:rFonts w:eastAsia="Times New Roman" w:cs="Calibri"/>
                <w:sz w:val="22"/>
                <w:lang w:eastAsia="en-AU"/>
              </w:rPr>
            </w:pPr>
          </w:p>
        </w:tc>
        <w:tc>
          <w:tcPr>
            <w:tcW w:w="10229" w:type="dxa"/>
            <w:vAlign w:val="center"/>
          </w:tcPr>
          <w:p w:rsidRPr="002E0A1A" w:rsidR="002E0A1A" w:rsidP="002E0A1A" w:rsidRDefault="002E0A1A" w14:paraId="07655A6C" w14:textId="77777777">
            <w:pPr>
              <w:spacing w:before="120"/>
              <w:contextualSpacing/>
              <w:rPr>
                <w:rFonts w:eastAsia="Times New Roman" w:cs="Calibri"/>
                <w:sz w:val="22"/>
                <w:lang w:eastAsia="en-AU"/>
              </w:rPr>
            </w:pPr>
            <w:r w:rsidRPr="002E0A1A">
              <w:rPr>
                <w:rFonts w:eastAsia="Times New Roman" w:cs="Calibri"/>
                <w:sz w:val="22"/>
                <w:lang w:eastAsia="en-AU"/>
              </w:rPr>
              <w:t>Meet with LCA assessors to explain the information within this DWMP and the new requirements for secondary treatment and to discuss what data should be used as base data for LCA assessment e.g. rainfall figures</w:t>
            </w:r>
          </w:p>
        </w:tc>
        <w:tc>
          <w:tcPr>
            <w:tcW w:w="350" w:type="dxa"/>
            <w:vAlign w:val="center"/>
          </w:tcPr>
          <w:p w:rsidRPr="002E0A1A" w:rsidR="002E0A1A" w:rsidP="002E0A1A" w:rsidRDefault="002E0A1A" w14:paraId="564A869F"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041B741B"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C41EA54"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7C76D08"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38AEC7EA" w14:textId="77777777">
            <w:pPr>
              <w:spacing w:before="120"/>
              <w:contextualSpacing/>
              <w:rPr>
                <w:rFonts w:eastAsia="Times New Roman" w:cs="Calibri"/>
                <w:sz w:val="22"/>
                <w:lang w:eastAsia="en-AU"/>
              </w:rPr>
            </w:pPr>
          </w:p>
        </w:tc>
      </w:tr>
      <w:tr w:rsidRPr="002E0A1A" w:rsidR="002E0A1A" w:rsidTr="002B57BC" w14:paraId="7E76D977" w14:textId="77777777">
        <w:trPr>
          <w:trHeight w:val="918" w:hRule="exact"/>
        </w:trPr>
        <w:tc>
          <w:tcPr>
            <w:tcW w:w="2187" w:type="dxa"/>
            <w:vMerge/>
            <w:vAlign w:val="center"/>
          </w:tcPr>
          <w:p w:rsidRPr="002E0A1A" w:rsidR="002E0A1A" w:rsidP="002E0A1A" w:rsidRDefault="002E0A1A" w14:paraId="194330DB" w14:textId="77777777">
            <w:pPr>
              <w:spacing w:before="120"/>
              <w:rPr>
                <w:rFonts w:eastAsia="Times New Roman" w:cs="Calibri"/>
                <w:sz w:val="22"/>
                <w:lang w:eastAsia="en-AU"/>
              </w:rPr>
            </w:pPr>
          </w:p>
        </w:tc>
        <w:tc>
          <w:tcPr>
            <w:tcW w:w="10229" w:type="dxa"/>
            <w:vAlign w:val="center"/>
          </w:tcPr>
          <w:p w:rsidRPr="002E0A1A" w:rsidR="002E0A1A" w:rsidP="002E0A1A" w:rsidRDefault="002E0A1A" w14:paraId="41B5F6AF" w14:textId="77777777">
            <w:pPr>
              <w:spacing w:before="120"/>
              <w:contextualSpacing/>
              <w:rPr>
                <w:rFonts w:eastAsia="Times New Roman" w:cs="Calibri"/>
                <w:sz w:val="22"/>
                <w:lang w:eastAsia="en-AU"/>
              </w:rPr>
            </w:pPr>
            <w:r w:rsidRPr="002E0A1A">
              <w:rPr>
                <w:rFonts w:eastAsia="Times New Roman" w:cs="Calibri"/>
                <w:sz w:val="22"/>
                <w:lang w:eastAsia="en-AU"/>
              </w:rPr>
              <w:t>Develop a welcome package and process to inform new owners of properties with a septic tank system of their responsibilities for care and maintenance of their system and details of Council’s inspection and monitoring program</w:t>
            </w:r>
          </w:p>
        </w:tc>
        <w:tc>
          <w:tcPr>
            <w:tcW w:w="350" w:type="dxa"/>
            <w:vAlign w:val="center"/>
          </w:tcPr>
          <w:p w:rsidRPr="002E0A1A" w:rsidR="002E0A1A" w:rsidP="002E0A1A" w:rsidRDefault="002E0A1A" w14:paraId="7CC56918"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3C5DAF89"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123F14F"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0AED5C0A"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EF09451" w14:textId="77777777">
            <w:pPr>
              <w:spacing w:before="120"/>
              <w:contextualSpacing/>
              <w:rPr>
                <w:rFonts w:eastAsia="Times New Roman" w:cs="Calibri"/>
                <w:sz w:val="22"/>
                <w:lang w:eastAsia="en-AU"/>
              </w:rPr>
            </w:pPr>
          </w:p>
        </w:tc>
      </w:tr>
      <w:tr w:rsidRPr="002E0A1A" w:rsidR="002E0A1A" w:rsidTr="002B57BC" w14:paraId="4EBA610B" w14:textId="77777777">
        <w:trPr>
          <w:trHeight w:val="720" w:hRule="exact"/>
        </w:trPr>
        <w:tc>
          <w:tcPr>
            <w:tcW w:w="2187" w:type="dxa"/>
            <w:vMerge/>
            <w:vAlign w:val="center"/>
          </w:tcPr>
          <w:p w:rsidRPr="002E0A1A" w:rsidR="002E0A1A" w:rsidP="002E0A1A" w:rsidRDefault="002E0A1A" w14:paraId="3081959B" w14:textId="77777777">
            <w:pPr>
              <w:spacing w:before="120"/>
              <w:rPr>
                <w:rFonts w:eastAsia="Times New Roman" w:cs="Calibri"/>
                <w:sz w:val="22"/>
                <w:lang w:eastAsia="en-AU"/>
              </w:rPr>
            </w:pPr>
          </w:p>
        </w:tc>
        <w:tc>
          <w:tcPr>
            <w:tcW w:w="10229" w:type="dxa"/>
            <w:vAlign w:val="center"/>
          </w:tcPr>
          <w:p w:rsidRPr="002E0A1A" w:rsidR="002E0A1A" w:rsidP="002E0A1A" w:rsidRDefault="002E0A1A" w14:paraId="76551A05" w14:textId="77777777">
            <w:pPr>
              <w:spacing w:before="120"/>
              <w:contextualSpacing/>
              <w:rPr>
                <w:rFonts w:eastAsia="Times New Roman" w:cs="Calibri"/>
                <w:sz w:val="22"/>
                <w:lang w:eastAsia="en-AU"/>
              </w:rPr>
            </w:pPr>
            <w:r w:rsidRPr="002E0A1A">
              <w:rPr>
                <w:rFonts w:eastAsia="Times New Roman" w:cs="Calibri"/>
                <w:sz w:val="22"/>
                <w:lang w:eastAsia="en-AU"/>
              </w:rPr>
              <w:t>Organise a meeting with service providers every two years to discuss the DWMP new initiatives and any issues the industry or Council are facing</w:t>
            </w:r>
          </w:p>
        </w:tc>
        <w:tc>
          <w:tcPr>
            <w:tcW w:w="350" w:type="dxa"/>
            <w:vAlign w:val="center"/>
          </w:tcPr>
          <w:p w:rsidRPr="002E0A1A" w:rsidR="002E0A1A" w:rsidP="002E0A1A" w:rsidRDefault="002E0A1A" w14:paraId="39D4334B"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1CC0994B"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3C58BF1"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6C967124"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27F750D" w14:textId="77777777">
            <w:pPr>
              <w:spacing w:before="120"/>
              <w:contextualSpacing/>
              <w:rPr>
                <w:rFonts w:eastAsia="Times New Roman" w:cs="Calibri"/>
                <w:sz w:val="22"/>
                <w:lang w:eastAsia="en-AU"/>
              </w:rPr>
            </w:pPr>
            <w:r w:rsidRPr="002E0A1A">
              <w:rPr>
                <w:rFonts w:eastAsia="Times New Roman" w:cs="Calibri"/>
                <w:sz w:val="22"/>
                <w:lang w:eastAsia="en-AU"/>
              </w:rPr>
              <w:t>X</w:t>
            </w:r>
          </w:p>
        </w:tc>
      </w:tr>
      <w:tr w:rsidRPr="002E0A1A" w:rsidR="002E0A1A" w:rsidTr="002B57BC" w14:paraId="4B5CBFA0" w14:textId="77777777">
        <w:trPr>
          <w:trHeight w:val="720" w:hRule="exact"/>
        </w:trPr>
        <w:tc>
          <w:tcPr>
            <w:tcW w:w="2187" w:type="dxa"/>
            <w:vMerge/>
            <w:vAlign w:val="center"/>
          </w:tcPr>
          <w:p w:rsidRPr="002E0A1A" w:rsidR="002E0A1A" w:rsidP="002E0A1A" w:rsidRDefault="002E0A1A" w14:paraId="5F29BD5C" w14:textId="77777777">
            <w:pPr>
              <w:spacing w:before="120"/>
              <w:rPr>
                <w:rFonts w:eastAsia="Times New Roman" w:cs="Calibri"/>
                <w:sz w:val="22"/>
                <w:lang w:eastAsia="en-AU"/>
              </w:rPr>
            </w:pPr>
          </w:p>
        </w:tc>
        <w:tc>
          <w:tcPr>
            <w:tcW w:w="10229" w:type="dxa"/>
            <w:vAlign w:val="center"/>
          </w:tcPr>
          <w:p w:rsidRPr="002E0A1A" w:rsidR="002E0A1A" w:rsidP="002E0A1A" w:rsidRDefault="002E0A1A" w14:paraId="5F524E82" w14:textId="77777777">
            <w:pPr>
              <w:spacing w:before="120"/>
              <w:contextualSpacing/>
              <w:rPr>
                <w:rFonts w:eastAsia="Times New Roman" w:cs="Calibri"/>
                <w:sz w:val="22"/>
                <w:lang w:eastAsia="en-AU"/>
              </w:rPr>
            </w:pPr>
            <w:r w:rsidRPr="002E0A1A">
              <w:rPr>
                <w:rFonts w:eastAsia="Times New Roman" w:cs="Calibri"/>
                <w:sz w:val="22"/>
                <w:lang w:eastAsia="en-AU"/>
              </w:rPr>
              <w:t>Update Council’s website with details of the inspection and monitoring program information for owners and the new secondary treatment requirements for information of LCA Assessors.</w:t>
            </w:r>
          </w:p>
        </w:tc>
        <w:tc>
          <w:tcPr>
            <w:tcW w:w="350" w:type="dxa"/>
            <w:vAlign w:val="center"/>
          </w:tcPr>
          <w:p w:rsidRPr="002E0A1A" w:rsidR="002E0A1A" w:rsidP="002E0A1A" w:rsidRDefault="002E0A1A" w14:paraId="739AB421"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10FD4D34"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60877711"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7EFA356"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4F5A041E" w14:textId="77777777">
            <w:pPr>
              <w:spacing w:before="120"/>
              <w:contextualSpacing/>
              <w:rPr>
                <w:rFonts w:eastAsia="Times New Roman" w:cs="Calibri"/>
                <w:sz w:val="22"/>
                <w:lang w:eastAsia="en-AU"/>
              </w:rPr>
            </w:pPr>
          </w:p>
        </w:tc>
      </w:tr>
    </w:tbl>
    <w:p w:rsidRPr="002E0A1A" w:rsidR="002E0A1A" w:rsidP="002E0A1A" w:rsidRDefault="002E0A1A" w14:paraId="403036F7" w14:textId="77777777">
      <w:pPr>
        <w:spacing w:after="0"/>
        <w:rPr>
          <w:rFonts w:eastAsia="Calibri" w:cs="Calibri"/>
          <w:b/>
          <w:sz w:val="22"/>
        </w:rPr>
      </w:pPr>
    </w:p>
    <w:p w:rsidRPr="002E0A1A" w:rsidR="002E0A1A" w:rsidP="002E0A1A" w:rsidRDefault="002E0A1A" w14:paraId="14B97368" w14:textId="77777777">
      <w:pPr>
        <w:spacing w:after="0"/>
        <w:rPr>
          <w:rFonts w:eastAsia="Calibri" w:cs="Calibri"/>
          <w:b/>
          <w:sz w:val="22"/>
        </w:rPr>
      </w:pPr>
    </w:p>
    <w:p w:rsidRPr="002E0A1A" w:rsidR="002E0A1A" w:rsidP="002E0A1A" w:rsidRDefault="002E0A1A" w14:paraId="298D0FCF" w14:textId="77777777">
      <w:pPr>
        <w:spacing w:after="0"/>
        <w:rPr>
          <w:rFonts w:eastAsia="Calibri" w:cs="Calibri"/>
          <w:bCs/>
          <w:sz w:val="22"/>
        </w:rPr>
      </w:pPr>
    </w:p>
    <w:tbl>
      <w:tblPr>
        <w:tblStyle w:val="TableGrid"/>
        <w:tblpPr w:leftFromText="180" w:rightFromText="180" w:vertAnchor="text" w:tblpY="1"/>
        <w:tblOverlap w:val="never"/>
        <w:tblW w:w="14170" w:type="dxa"/>
        <w:tblLayout w:type="fixed"/>
        <w:tblLook w:val="04A0" w:firstRow="1" w:lastRow="0" w:firstColumn="1" w:lastColumn="0" w:noHBand="0" w:noVBand="1"/>
      </w:tblPr>
      <w:tblGrid>
        <w:gridCol w:w="2187"/>
        <w:gridCol w:w="10229"/>
        <w:gridCol w:w="350"/>
        <w:gridCol w:w="351"/>
        <w:gridCol w:w="351"/>
        <w:gridCol w:w="351"/>
        <w:gridCol w:w="351"/>
      </w:tblGrid>
      <w:tr w:rsidRPr="002E0A1A" w:rsidR="002E0A1A" w:rsidTr="002E0A1A" w14:paraId="7F841683" w14:textId="77777777">
        <w:trPr>
          <w:trHeight w:val="454" w:hRule="exact"/>
        </w:trPr>
        <w:tc>
          <w:tcPr>
            <w:tcW w:w="2187" w:type="dxa"/>
            <w:vMerge w:val="restart"/>
            <w:shd w:val="clear" w:color="auto" w:fill="D9D9D9"/>
            <w:vAlign w:val="center"/>
          </w:tcPr>
          <w:p w:rsidRPr="002E0A1A" w:rsidR="002E0A1A" w:rsidP="002E0A1A" w:rsidRDefault="002E0A1A" w14:paraId="23A4466D" w14:textId="77777777">
            <w:pPr>
              <w:spacing w:before="120"/>
              <w:rPr>
                <w:rFonts w:eastAsia="Times New Roman" w:cs="Calibri"/>
                <w:b/>
                <w:bCs/>
                <w:szCs w:val="24"/>
                <w:lang w:eastAsia="en-AU"/>
              </w:rPr>
            </w:pPr>
            <w:r w:rsidRPr="002E0A1A">
              <w:rPr>
                <w:rFonts w:eastAsia="Times New Roman" w:cs="Calibri"/>
                <w:b/>
                <w:bCs/>
                <w:szCs w:val="24"/>
                <w:lang w:eastAsia="en-AU"/>
              </w:rPr>
              <w:lastRenderedPageBreak/>
              <w:t>Strategy</w:t>
            </w:r>
          </w:p>
        </w:tc>
        <w:tc>
          <w:tcPr>
            <w:tcW w:w="10229" w:type="dxa"/>
            <w:vMerge w:val="restart"/>
            <w:shd w:val="clear" w:color="auto" w:fill="D9D9D9"/>
            <w:vAlign w:val="center"/>
          </w:tcPr>
          <w:p w:rsidRPr="002E0A1A" w:rsidR="002E0A1A" w:rsidP="002E0A1A" w:rsidRDefault="002E0A1A" w14:paraId="702E8F59" w14:textId="77777777">
            <w:pPr>
              <w:spacing w:before="120"/>
              <w:rPr>
                <w:rFonts w:eastAsia="Times New Roman" w:cs="Calibri"/>
                <w:b/>
                <w:bCs/>
                <w:szCs w:val="24"/>
                <w:lang w:eastAsia="en-AU"/>
              </w:rPr>
            </w:pPr>
            <w:r w:rsidRPr="002E0A1A">
              <w:rPr>
                <w:rFonts w:eastAsia="Times New Roman" w:cs="Calibri"/>
                <w:b/>
                <w:bCs/>
                <w:szCs w:val="24"/>
                <w:lang w:eastAsia="en-AU"/>
              </w:rPr>
              <w:t>Item Description</w:t>
            </w:r>
          </w:p>
        </w:tc>
        <w:tc>
          <w:tcPr>
            <w:tcW w:w="1754" w:type="dxa"/>
            <w:gridSpan w:val="5"/>
            <w:shd w:val="clear" w:color="auto" w:fill="D9D9D9"/>
            <w:vAlign w:val="center"/>
          </w:tcPr>
          <w:p w:rsidRPr="002E0A1A" w:rsidR="002E0A1A" w:rsidP="002E0A1A" w:rsidRDefault="002E0A1A" w14:paraId="453E3BAC" w14:textId="77777777">
            <w:pPr>
              <w:rPr>
                <w:rFonts w:eastAsia="Times New Roman" w:cs="Calibri"/>
                <w:b/>
                <w:bCs/>
                <w:szCs w:val="24"/>
                <w:lang w:eastAsia="en-AU"/>
              </w:rPr>
            </w:pPr>
            <w:r w:rsidRPr="002E0A1A">
              <w:rPr>
                <w:rFonts w:eastAsia="Times New Roman" w:cs="Calibri"/>
                <w:b/>
                <w:bCs/>
                <w:szCs w:val="24"/>
                <w:lang w:eastAsia="en-AU"/>
              </w:rPr>
              <w:t>Year</w:t>
            </w:r>
          </w:p>
        </w:tc>
      </w:tr>
      <w:tr w:rsidRPr="002E0A1A" w:rsidR="002E0A1A" w:rsidTr="002E0A1A" w14:paraId="06E11C87" w14:textId="77777777">
        <w:trPr>
          <w:trHeight w:val="454" w:hRule="exact"/>
        </w:trPr>
        <w:tc>
          <w:tcPr>
            <w:tcW w:w="2187" w:type="dxa"/>
            <w:vMerge/>
            <w:shd w:val="clear" w:color="auto" w:fill="D9D9D9"/>
          </w:tcPr>
          <w:p w:rsidRPr="002E0A1A" w:rsidR="002E0A1A" w:rsidP="002E0A1A" w:rsidRDefault="002E0A1A" w14:paraId="0960A86A" w14:textId="77777777">
            <w:pPr>
              <w:spacing w:before="120"/>
              <w:rPr>
                <w:rFonts w:eastAsia="Times New Roman" w:cs="Calibri"/>
                <w:b/>
                <w:bCs/>
                <w:sz w:val="22"/>
                <w:lang w:eastAsia="en-AU"/>
              </w:rPr>
            </w:pPr>
          </w:p>
        </w:tc>
        <w:tc>
          <w:tcPr>
            <w:tcW w:w="10229" w:type="dxa"/>
            <w:vMerge/>
            <w:shd w:val="clear" w:color="auto" w:fill="D9D9D9"/>
            <w:vAlign w:val="center"/>
          </w:tcPr>
          <w:p w:rsidRPr="002E0A1A" w:rsidR="002E0A1A" w:rsidP="002E0A1A" w:rsidRDefault="002E0A1A" w14:paraId="5C2991B2" w14:textId="77777777">
            <w:pPr>
              <w:spacing w:before="120"/>
              <w:rPr>
                <w:rFonts w:eastAsia="Times New Roman" w:cs="Calibri"/>
                <w:b/>
                <w:bCs/>
                <w:sz w:val="22"/>
                <w:lang w:eastAsia="en-AU"/>
              </w:rPr>
            </w:pPr>
          </w:p>
        </w:tc>
        <w:tc>
          <w:tcPr>
            <w:tcW w:w="350" w:type="dxa"/>
            <w:shd w:val="clear" w:color="auto" w:fill="D9D9D9"/>
            <w:vAlign w:val="center"/>
          </w:tcPr>
          <w:p w:rsidRPr="002E0A1A" w:rsidR="002E0A1A" w:rsidP="002E0A1A" w:rsidRDefault="002E0A1A" w14:paraId="41C7336E" w14:textId="77777777">
            <w:pPr>
              <w:spacing w:before="120"/>
              <w:rPr>
                <w:rFonts w:eastAsia="Times New Roman" w:cs="Calibri"/>
                <w:b/>
                <w:bCs/>
                <w:szCs w:val="24"/>
                <w:lang w:eastAsia="en-AU"/>
              </w:rPr>
            </w:pPr>
            <w:r w:rsidRPr="002E0A1A">
              <w:rPr>
                <w:rFonts w:eastAsia="Times New Roman" w:cs="Calibri"/>
                <w:b/>
                <w:bCs/>
                <w:szCs w:val="24"/>
                <w:lang w:eastAsia="en-AU"/>
              </w:rPr>
              <w:t>1</w:t>
            </w:r>
          </w:p>
        </w:tc>
        <w:tc>
          <w:tcPr>
            <w:tcW w:w="351" w:type="dxa"/>
            <w:shd w:val="clear" w:color="auto" w:fill="D9D9D9"/>
            <w:vAlign w:val="center"/>
          </w:tcPr>
          <w:p w:rsidRPr="002E0A1A" w:rsidR="002E0A1A" w:rsidP="002E0A1A" w:rsidRDefault="002E0A1A" w14:paraId="120CCDAB" w14:textId="77777777">
            <w:pPr>
              <w:spacing w:before="120"/>
              <w:rPr>
                <w:rFonts w:eastAsia="Times New Roman" w:cs="Calibri"/>
                <w:b/>
                <w:bCs/>
                <w:szCs w:val="24"/>
                <w:lang w:eastAsia="en-AU"/>
              </w:rPr>
            </w:pPr>
            <w:r w:rsidRPr="002E0A1A">
              <w:rPr>
                <w:rFonts w:eastAsia="Times New Roman" w:cs="Calibri"/>
                <w:b/>
                <w:bCs/>
                <w:szCs w:val="24"/>
                <w:lang w:eastAsia="en-AU"/>
              </w:rPr>
              <w:t>2</w:t>
            </w:r>
          </w:p>
        </w:tc>
        <w:tc>
          <w:tcPr>
            <w:tcW w:w="351" w:type="dxa"/>
            <w:shd w:val="clear" w:color="auto" w:fill="D9D9D9"/>
            <w:vAlign w:val="center"/>
          </w:tcPr>
          <w:p w:rsidRPr="002E0A1A" w:rsidR="002E0A1A" w:rsidP="002E0A1A" w:rsidRDefault="002E0A1A" w14:paraId="103AD046" w14:textId="77777777">
            <w:pPr>
              <w:spacing w:before="120"/>
              <w:rPr>
                <w:rFonts w:eastAsia="Times New Roman" w:cs="Calibri"/>
                <w:b/>
                <w:bCs/>
                <w:szCs w:val="24"/>
                <w:lang w:eastAsia="en-AU"/>
              </w:rPr>
            </w:pPr>
            <w:r w:rsidRPr="002E0A1A">
              <w:rPr>
                <w:rFonts w:eastAsia="Times New Roman" w:cs="Calibri"/>
                <w:b/>
                <w:bCs/>
                <w:szCs w:val="24"/>
                <w:lang w:eastAsia="en-AU"/>
              </w:rPr>
              <w:t>3</w:t>
            </w:r>
          </w:p>
        </w:tc>
        <w:tc>
          <w:tcPr>
            <w:tcW w:w="351" w:type="dxa"/>
            <w:shd w:val="clear" w:color="auto" w:fill="D9D9D9"/>
            <w:vAlign w:val="center"/>
          </w:tcPr>
          <w:p w:rsidRPr="002E0A1A" w:rsidR="002E0A1A" w:rsidP="002E0A1A" w:rsidRDefault="002E0A1A" w14:paraId="3B54B4EB" w14:textId="77777777">
            <w:pPr>
              <w:spacing w:before="120"/>
              <w:rPr>
                <w:rFonts w:eastAsia="Times New Roman" w:cs="Calibri"/>
                <w:b/>
                <w:bCs/>
                <w:szCs w:val="24"/>
                <w:lang w:eastAsia="en-AU"/>
              </w:rPr>
            </w:pPr>
            <w:r w:rsidRPr="002E0A1A">
              <w:rPr>
                <w:rFonts w:eastAsia="Times New Roman" w:cs="Calibri"/>
                <w:b/>
                <w:bCs/>
                <w:szCs w:val="24"/>
                <w:lang w:eastAsia="en-AU"/>
              </w:rPr>
              <w:t>4</w:t>
            </w:r>
          </w:p>
        </w:tc>
        <w:tc>
          <w:tcPr>
            <w:tcW w:w="351" w:type="dxa"/>
            <w:shd w:val="clear" w:color="auto" w:fill="D9D9D9"/>
            <w:vAlign w:val="center"/>
          </w:tcPr>
          <w:p w:rsidRPr="002E0A1A" w:rsidR="002E0A1A" w:rsidP="002E0A1A" w:rsidRDefault="002E0A1A" w14:paraId="3BAD6AA5" w14:textId="77777777">
            <w:pPr>
              <w:spacing w:before="120"/>
              <w:rPr>
                <w:rFonts w:eastAsia="Times New Roman" w:cs="Calibri"/>
                <w:b/>
                <w:bCs/>
                <w:szCs w:val="24"/>
                <w:lang w:eastAsia="en-AU"/>
              </w:rPr>
            </w:pPr>
            <w:r w:rsidRPr="002E0A1A">
              <w:rPr>
                <w:rFonts w:eastAsia="Times New Roman" w:cs="Calibri"/>
                <w:b/>
                <w:bCs/>
                <w:szCs w:val="24"/>
                <w:lang w:eastAsia="en-AU"/>
              </w:rPr>
              <w:t>5</w:t>
            </w:r>
          </w:p>
        </w:tc>
      </w:tr>
      <w:tr w:rsidRPr="002E0A1A" w:rsidR="002E0A1A" w:rsidTr="002B57BC" w14:paraId="072B0104" w14:textId="77777777">
        <w:trPr>
          <w:trHeight w:val="854" w:hRule="exact"/>
        </w:trPr>
        <w:tc>
          <w:tcPr>
            <w:tcW w:w="2187" w:type="dxa"/>
            <w:vAlign w:val="center"/>
          </w:tcPr>
          <w:p w:rsidRPr="002E0A1A" w:rsidR="002E0A1A" w:rsidP="002E0A1A" w:rsidRDefault="002E0A1A" w14:paraId="05101FB1" w14:textId="77777777">
            <w:pPr>
              <w:spacing w:before="120"/>
              <w:contextualSpacing/>
              <w:rPr>
                <w:rFonts w:eastAsia="Times New Roman" w:cs="Calibri"/>
                <w:szCs w:val="20"/>
                <w:lang w:eastAsia="en-AU"/>
              </w:rPr>
            </w:pPr>
            <w:r w:rsidRPr="002E0A1A">
              <w:rPr>
                <w:rFonts w:eastAsia="Times New Roman" w:cs="Calibri"/>
                <w:szCs w:val="20"/>
                <w:lang w:eastAsia="en-AU"/>
              </w:rPr>
              <w:t>DWMP Audit and Review</w:t>
            </w:r>
          </w:p>
        </w:tc>
        <w:tc>
          <w:tcPr>
            <w:tcW w:w="10229" w:type="dxa"/>
            <w:vAlign w:val="center"/>
          </w:tcPr>
          <w:p w:rsidRPr="002E0A1A" w:rsidR="002E0A1A" w:rsidP="002E0A1A" w:rsidRDefault="002E0A1A" w14:paraId="569C8910" w14:textId="77777777">
            <w:pPr>
              <w:spacing w:before="120"/>
              <w:contextualSpacing/>
              <w:rPr>
                <w:rFonts w:eastAsia="Times New Roman" w:cs="Calibri"/>
                <w:sz w:val="22"/>
                <w:lang w:eastAsia="en-AU"/>
              </w:rPr>
            </w:pPr>
            <w:r w:rsidRPr="002E0A1A">
              <w:rPr>
                <w:rFonts w:eastAsia="Times New Roman" w:cs="Calibri"/>
                <w:sz w:val="22"/>
                <w:lang w:eastAsia="en-AU"/>
              </w:rPr>
              <w:t>A performance audit of the DWMP will be conducted in Year 4 of the Plan and the results circulated to stakeholders as soon as practical after the audit. The DWMP will be reviewed at the expiration of Year 5</w:t>
            </w:r>
          </w:p>
        </w:tc>
        <w:tc>
          <w:tcPr>
            <w:tcW w:w="350" w:type="dxa"/>
            <w:vAlign w:val="center"/>
          </w:tcPr>
          <w:p w:rsidRPr="002E0A1A" w:rsidR="002E0A1A" w:rsidP="002E0A1A" w:rsidRDefault="002E0A1A" w14:paraId="4E431AC1"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7F66462F"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119F84BE" w14:textId="77777777">
            <w:pPr>
              <w:spacing w:before="120"/>
              <w:contextualSpacing/>
              <w:rPr>
                <w:rFonts w:eastAsia="Times New Roman" w:cs="Calibri"/>
                <w:sz w:val="22"/>
                <w:lang w:eastAsia="en-AU"/>
              </w:rPr>
            </w:pPr>
          </w:p>
        </w:tc>
        <w:tc>
          <w:tcPr>
            <w:tcW w:w="351" w:type="dxa"/>
            <w:vAlign w:val="center"/>
          </w:tcPr>
          <w:p w:rsidRPr="002E0A1A" w:rsidR="002E0A1A" w:rsidP="002E0A1A" w:rsidRDefault="002E0A1A" w14:paraId="2FB436AE" w14:textId="77777777">
            <w:pPr>
              <w:spacing w:before="120"/>
              <w:contextualSpacing/>
              <w:rPr>
                <w:rFonts w:eastAsia="Times New Roman" w:cs="Calibri"/>
                <w:sz w:val="22"/>
                <w:lang w:eastAsia="en-AU"/>
              </w:rPr>
            </w:pPr>
            <w:r w:rsidRPr="002E0A1A">
              <w:rPr>
                <w:rFonts w:eastAsia="Times New Roman" w:cs="Calibri"/>
                <w:sz w:val="22"/>
                <w:lang w:eastAsia="en-AU"/>
              </w:rPr>
              <w:t>X</w:t>
            </w:r>
          </w:p>
        </w:tc>
        <w:tc>
          <w:tcPr>
            <w:tcW w:w="351" w:type="dxa"/>
            <w:vAlign w:val="center"/>
          </w:tcPr>
          <w:p w:rsidRPr="002E0A1A" w:rsidR="002E0A1A" w:rsidP="002E0A1A" w:rsidRDefault="002E0A1A" w14:paraId="2FA279E5" w14:textId="77777777">
            <w:pPr>
              <w:spacing w:before="120"/>
              <w:contextualSpacing/>
              <w:rPr>
                <w:rFonts w:eastAsia="Times New Roman" w:cs="Calibri"/>
                <w:sz w:val="22"/>
                <w:lang w:eastAsia="en-AU"/>
              </w:rPr>
            </w:pPr>
            <w:r w:rsidRPr="002E0A1A">
              <w:rPr>
                <w:rFonts w:eastAsia="Times New Roman" w:cs="Calibri"/>
                <w:sz w:val="22"/>
                <w:lang w:eastAsia="en-AU"/>
              </w:rPr>
              <w:t>X</w:t>
            </w:r>
          </w:p>
        </w:tc>
      </w:tr>
    </w:tbl>
    <w:p w:rsidRPr="002E0A1A" w:rsidR="002E0A1A" w:rsidP="002E0A1A" w:rsidRDefault="002E0A1A" w14:paraId="17D29A1F" w14:textId="77777777">
      <w:pPr>
        <w:spacing w:after="0"/>
        <w:rPr>
          <w:rFonts w:eastAsia="Calibri" w:cs="Calibri"/>
          <w:b/>
          <w:sz w:val="22"/>
        </w:rPr>
      </w:pPr>
    </w:p>
    <w:p w:rsidRPr="002E0A1A" w:rsidR="002E0A1A" w:rsidP="002E0A1A" w:rsidRDefault="002E0A1A" w14:paraId="056F5C6D" w14:textId="77777777">
      <w:pPr>
        <w:spacing w:after="0"/>
        <w:rPr>
          <w:rFonts w:eastAsia="Calibri" w:cs="Calibri"/>
          <w:b/>
          <w:sz w:val="28"/>
          <w:szCs w:val="28"/>
        </w:rPr>
      </w:pPr>
    </w:p>
    <w:p w:rsidRPr="002E0A1A" w:rsidR="002E0A1A" w:rsidP="002E0A1A" w:rsidRDefault="002E0A1A" w14:paraId="1C3967D0" w14:textId="77777777">
      <w:pPr>
        <w:spacing w:after="0"/>
        <w:rPr>
          <w:rFonts w:eastAsia="Calibri" w:cs="Calibri"/>
          <w:b/>
          <w:sz w:val="28"/>
          <w:szCs w:val="28"/>
        </w:rPr>
      </w:pPr>
    </w:p>
    <w:p w:rsidR="002E0A1A" w:rsidP="002E0A1A" w:rsidRDefault="002E0A1A" w14:paraId="61506277" w14:textId="77777777">
      <w:pPr>
        <w:tabs>
          <w:tab w:val="left" w:pos="840"/>
        </w:tabs>
        <w:spacing w:before="120"/>
        <w:sectPr w:rsidR="002E0A1A" w:rsidSect="002E0A1A">
          <w:headerReference w:type="even" r:id="rId448"/>
          <w:headerReference w:type="default" r:id="rId449"/>
          <w:footerReference w:type="even" r:id="rId450"/>
          <w:footerReference w:type="default" r:id="rId451"/>
          <w:headerReference w:type="first" r:id="rId452"/>
          <w:footerReference w:type="first" r:id="rId453"/>
          <w:pgSz w:w="16839" w:h="11907" w:orient="landscape" w:code="9"/>
          <w:pgMar w:top="1134" w:right="1134" w:bottom="1134" w:left="1134" w:header="709" w:footer="709" w:gutter="0"/>
          <w:cols w:space="720"/>
          <w:formProt w:val="0"/>
          <w:docGrid w:linePitch="326"/>
        </w:sectPr>
      </w:pPr>
    </w:p>
    <w:p w:rsidRPr="002E0A1A" w:rsidR="002E0A1A" w:rsidP="002E0A1A" w:rsidRDefault="002E0A1A" w14:paraId="63DE4924" w14:textId="77777777">
      <w:pPr>
        <w:spacing w:after="0"/>
        <w:rPr>
          <w:rFonts w:eastAsia="Calibri" w:cs="Calibri"/>
          <w:b/>
          <w:sz w:val="28"/>
          <w:szCs w:val="28"/>
        </w:rPr>
      </w:pPr>
      <w:bookmarkStart w:name="PDF3_Section_9725_1_5" w:id="65"/>
      <w:bookmarkEnd w:id="65"/>
      <w:r w:rsidRPr="002E0A1A">
        <w:rPr>
          <w:rFonts w:eastAsia="Calibri" w:cs="Calibri"/>
          <w:b/>
          <w:sz w:val="28"/>
          <w:szCs w:val="28"/>
        </w:rPr>
        <w:lastRenderedPageBreak/>
        <w:t>Attachment 1</w:t>
      </w:r>
      <w:r w:rsidRPr="002E0A1A">
        <w:rPr>
          <w:rFonts w:eastAsia="Calibri" w:cs="Calibri"/>
          <w:b/>
          <w:sz w:val="28"/>
          <w:szCs w:val="28"/>
        </w:rPr>
        <w:tab/>
      </w:r>
      <w:r w:rsidRPr="002E0A1A">
        <w:rPr>
          <w:rFonts w:eastAsia="Calibri" w:cs="Calibri"/>
          <w:b/>
          <w:sz w:val="28"/>
          <w:szCs w:val="28"/>
        </w:rPr>
        <w:t>Septic Tank System Locations and Town Risk Classification</w:t>
      </w:r>
    </w:p>
    <w:p w:rsidRPr="002E0A1A" w:rsidR="002E0A1A" w:rsidP="002E0A1A" w:rsidRDefault="002E0A1A" w14:paraId="61A8E914" w14:textId="77777777">
      <w:pPr>
        <w:spacing w:after="0"/>
        <w:rPr>
          <w:rFonts w:eastAsia="Calibri" w:cs="Calibri"/>
          <w:b/>
          <w:sz w:val="28"/>
          <w:szCs w:val="28"/>
        </w:rPr>
      </w:pPr>
    </w:p>
    <w:tbl>
      <w:tblPr>
        <w:tblW w:w="5670" w:type="dxa"/>
        <w:jc w:val="center"/>
        <w:tblLook w:val="04A0" w:firstRow="1" w:lastRow="0" w:firstColumn="1" w:lastColumn="0" w:noHBand="0" w:noVBand="1"/>
      </w:tblPr>
      <w:tblGrid>
        <w:gridCol w:w="2873"/>
        <w:gridCol w:w="989"/>
        <w:gridCol w:w="1808"/>
      </w:tblGrid>
      <w:tr w:rsidRPr="002E0A1A" w:rsidR="002E0A1A" w:rsidTr="002E0A1A" w14:paraId="14711594" w14:textId="77777777">
        <w:trPr>
          <w:trHeight w:val="300"/>
          <w:jc w:val="center"/>
        </w:trPr>
        <w:tc>
          <w:tcPr>
            <w:tcW w:w="2873" w:type="dxa"/>
            <w:shd w:val="clear" w:color="auto" w:fill="D9D9D9"/>
            <w:vAlign w:val="center"/>
          </w:tcPr>
          <w:p w:rsidRPr="002E0A1A" w:rsidR="002E0A1A" w:rsidP="002E0A1A" w:rsidRDefault="002E0A1A" w14:paraId="28029FE6" w14:textId="77777777">
            <w:pPr>
              <w:spacing w:after="0"/>
              <w:rPr>
                <w:rFonts w:eastAsia="Times New Roman" w:cs="Calibri"/>
                <w:b/>
                <w:bCs/>
                <w:szCs w:val="24"/>
                <w:lang w:eastAsia="en-AU"/>
              </w:rPr>
            </w:pPr>
            <w:bookmarkStart w:name="_Hlk17802523" w:id="66"/>
            <w:r w:rsidRPr="002E0A1A">
              <w:rPr>
                <w:rFonts w:eastAsia="Times New Roman" w:cs="Calibri"/>
                <w:b/>
                <w:bCs/>
                <w:szCs w:val="24"/>
                <w:lang w:eastAsia="en-AU"/>
              </w:rPr>
              <w:t>Locality</w:t>
            </w:r>
          </w:p>
        </w:tc>
        <w:tc>
          <w:tcPr>
            <w:tcW w:w="989" w:type="dxa"/>
            <w:shd w:val="clear" w:color="auto" w:fill="D9D9D9"/>
            <w:vAlign w:val="center"/>
          </w:tcPr>
          <w:p w:rsidRPr="002E0A1A" w:rsidR="002E0A1A" w:rsidP="002E0A1A" w:rsidRDefault="002E0A1A" w14:paraId="07BD0929" w14:textId="77777777">
            <w:pPr>
              <w:spacing w:after="0"/>
              <w:rPr>
                <w:rFonts w:eastAsia="Times New Roman" w:cs="Calibri"/>
                <w:b/>
                <w:bCs/>
                <w:szCs w:val="24"/>
                <w:lang w:eastAsia="en-AU"/>
              </w:rPr>
            </w:pPr>
            <w:r w:rsidRPr="002E0A1A">
              <w:rPr>
                <w:rFonts w:eastAsia="Times New Roman" w:cs="Calibri"/>
                <w:b/>
                <w:bCs/>
                <w:szCs w:val="24"/>
                <w:lang w:eastAsia="en-AU"/>
              </w:rPr>
              <w:t>DWMS</w:t>
            </w:r>
          </w:p>
        </w:tc>
        <w:tc>
          <w:tcPr>
            <w:tcW w:w="1808" w:type="dxa"/>
            <w:shd w:val="clear" w:color="auto" w:fill="D9D9D9"/>
            <w:noWrap/>
            <w:vAlign w:val="center"/>
          </w:tcPr>
          <w:p w:rsidRPr="002E0A1A" w:rsidR="002E0A1A" w:rsidP="002E0A1A" w:rsidRDefault="002E0A1A" w14:paraId="7A150BC2" w14:textId="77777777">
            <w:pPr>
              <w:spacing w:after="0"/>
              <w:rPr>
                <w:rFonts w:eastAsia="Times New Roman" w:cs="Calibri"/>
                <w:b/>
                <w:bCs/>
                <w:color w:val="000000"/>
                <w:szCs w:val="24"/>
                <w:lang w:eastAsia="en-AU"/>
              </w:rPr>
            </w:pPr>
            <w:r w:rsidRPr="002E0A1A">
              <w:rPr>
                <w:rFonts w:eastAsia="Times New Roman" w:cs="Calibri"/>
                <w:b/>
                <w:bCs/>
                <w:color w:val="000000"/>
                <w:szCs w:val="24"/>
                <w:lang w:eastAsia="en-AU"/>
              </w:rPr>
              <w:t>Risk Classification</w:t>
            </w:r>
          </w:p>
        </w:tc>
      </w:tr>
      <w:tr w:rsidRPr="002E0A1A" w:rsidR="002E0A1A" w:rsidTr="002B57BC" w14:paraId="0778CF26" w14:textId="77777777">
        <w:trPr>
          <w:trHeight w:val="300"/>
          <w:jc w:val="center"/>
        </w:trPr>
        <w:tc>
          <w:tcPr>
            <w:tcW w:w="2873" w:type="dxa"/>
            <w:shd w:val="clear" w:color="auto" w:fill="auto"/>
            <w:vAlign w:val="bottom"/>
            <w:hideMark/>
          </w:tcPr>
          <w:p w:rsidRPr="002E0A1A" w:rsidR="002E0A1A" w:rsidP="002E0A1A" w:rsidRDefault="002E0A1A" w14:paraId="51558B3B" w14:textId="77777777">
            <w:pPr>
              <w:spacing w:after="0"/>
              <w:rPr>
                <w:rFonts w:eastAsia="Times New Roman" w:cs="Calibri"/>
                <w:szCs w:val="24"/>
                <w:lang w:eastAsia="en-AU"/>
              </w:rPr>
            </w:pPr>
            <w:r w:rsidRPr="002E0A1A">
              <w:rPr>
                <w:rFonts w:eastAsia="Times New Roman" w:cs="Calibri"/>
                <w:szCs w:val="24"/>
                <w:lang w:eastAsia="en-AU"/>
              </w:rPr>
              <w:t>Bacchus Marsh</w:t>
            </w:r>
          </w:p>
        </w:tc>
        <w:tc>
          <w:tcPr>
            <w:tcW w:w="989" w:type="dxa"/>
            <w:shd w:val="clear" w:color="auto" w:fill="auto"/>
            <w:vAlign w:val="bottom"/>
            <w:hideMark/>
          </w:tcPr>
          <w:p w:rsidRPr="002E0A1A" w:rsidR="002E0A1A" w:rsidP="002E0A1A" w:rsidRDefault="002E0A1A" w14:paraId="59CB46AD" w14:textId="77777777">
            <w:pPr>
              <w:spacing w:after="0"/>
              <w:rPr>
                <w:rFonts w:eastAsia="Times New Roman" w:cs="Calibri"/>
                <w:szCs w:val="24"/>
                <w:lang w:eastAsia="en-AU"/>
              </w:rPr>
            </w:pPr>
            <w:r w:rsidRPr="002E0A1A">
              <w:rPr>
                <w:rFonts w:eastAsia="Times New Roman" w:cs="Calibri"/>
                <w:szCs w:val="24"/>
                <w:lang w:eastAsia="en-AU"/>
              </w:rPr>
              <w:t>121</w:t>
            </w:r>
          </w:p>
        </w:tc>
        <w:tc>
          <w:tcPr>
            <w:tcW w:w="1808" w:type="dxa"/>
            <w:shd w:val="clear" w:color="auto" w:fill="auto"/>
            <w:noWrap/>
            <w:vAlign w:val="bottom"/>
            <w:hideMark/>
          </w:tcPr>
          <w:p w:rsidRPr="002E0A1A" w:rsidR="002E0A1A" w:rsidP="002E0A1A" w:rsidRDefault="002E0A1A" w14:paraId="6663386E"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257E0D44" w14:textId="77777777">
        <w:trPr>
          <w:trHeight w:val="300"/>
          <w:jc w:val="center"/>
        </w:trPr>
        <w:tc>
          <w:tcPr>
            <w:tcW w:w="2873" w:type="dxa"/>
            <w:shd w:val="clear" w:color="auto" w:fill="auto"/>
            <w:vAlign w:val="bottom"/>
            <w:hideMark/>
          </w:tcPr>
          <w:p w:rsidRPr="002E0A1A" w:rsidR="002E0A1A" w:rsidP="002E0A1A" w:rsidRDefault="002E0A1A" w14:paraId="40AF8998" w14:textId="77777777">
            <w:pPr>
              <w:spacing w:after="0"/>
              <w:rPr>
                <w:rFonts w:eastAsia="Times New Roman" w:cs="Calibri"/>
                <w:szCs w:val="24"/>
                <w:lang w:eastAsia="en-AU"/>
              </w:rPr>
            </w:pPr>
            <w:r w:rsidRPr="002E0A1A">
              <w:rPr>
                <w:rFonts w:eastAsia="Times New Roman" w:cs="Calibri"/>
                <w:szCs w:val="24"/>
                <w:lang w:eastAsia="en-AU"/>
              </w:rPr>
              <w:t>Ballan</w:t>
            </w:r>
          </w:p>
        </w:tc>
        <w:tc>
          <w:tcPr>
            <w:tcW w:w="989" w:type="dxa"/>
            <w:shd w:val="clear" w:color="auto" w:fill="auto"/>
            <w:vAlign w:val="bottom"/>
            <w:hideMark/>
          </w:tcPr>
          <w:p w:rsidRPr="002E0A1A" w:rsidR="002E0A1A" w:rsidP="002E0A1A" w:rsidRDefault="002E0A1A" w14:paraId="293E6D2D" w14:textId="77777777">
            <w:pPr>
              <w:spacing w:after="0"/>
              <w:rPr>
                <w:rFonts w:eastAsia="Times New Roman" w:cs="Calibri"/>
                <w:szCs w:val="24"/>
                <w:lang w:eastAsia="en-AU"/>
              </w:rPr>
            </w:pPr>
            <w:r w:rsidRPr="002E0A1A">
              <w:rPr>
                <w:rFonts w:eastAsia="Times New Roman" w:cs="Calibri"/>
                <w:szCs w:val="24"/>
                <w:lang w:eastAsia="en-AU"/>
              </w:rPr>
              <w:t>401</w:t>
            </w:r>
          </w:p>
        </w:tc>
        <w:tc>
          <w:tcPr>
            <w:tcW w:w="1808" w:type="dxa"/>
            <w:shd w:val="clear" w:color="auto" w:fill="auto"/>
            <w:noWrap/>
            <w:vAlign w:val="bottom"/>
            <w:hideMark/>
          </w:tcPr>
          <w:p w:rsidRPr="002E0A1A" w:rsidR="002E0A1A" w:rsidP="002E0A1A" w:rsidRDefault="002E0A1A" w14:paraId="5AEF32D5"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0C5B3E21" w14:textId="77777777">
        <w:trPr>
          <w:trHeight w:val="300"/>
          <w:jc w:val="center"/>
        </w:trPr>
        <w:tc>
          <w:tcPr>
            <w:tcW w:w="2873" w:type="dxa"/>
            <w:shd w:val="clear" w:color="auto" w:fill="auto"/>
            <w:vAlign w:val="bottom"/>
            <w:hideMark/>
          </w:tcPr>
          <w:p w:rsidRPr="002E0A1A" w:rsidR="002E0A1A" w:rsidP="002E0A1A" w:rsidRDefault="002E0A1A" w14:paraId="6FCFB527" w14:textId="77777777">
            <w:pPr>
              <w:spacing w:after="0"/>
              <w:rPr>
                <w:rFonts w:eastAsia="Times New Roman" w:cs="Calibri"/>
                <w:szCs w:val="24"/>
                <w:lang w:eastAsia="en-AU"/>
              </w:rPr>
            </w:pPr>
            <w:proofErr w:type="spellStart"/>
            <w:r w:rsidRPr="002E0A1A">
              <w:rPr>
                <w:rFonts w:eastAsia="Times New Roman" w:cs="Calibri"/>
                <w:szCs w:val="24"/>
                <w:lang w:eastAsia="en-AU"/>
              </w:rPr>
              <w:t>Ballarto</w:t>
            </w:r>
            <w:proofErr w:type="spellEnd"/>
            <w:r w:rsidRPr="002E0A1A">
              <w:rPr>
                <w:rFonts w:eastAsia="Times New Roman" w:cs="Calibri"/>
                <w:szCs w:val="24"/>
                <w:lang w:eastAsia="en-AU"/>
              </w:rPr>
              <w:t xml:space="preserve"> South</w:t>
            </w:r>
          </w:p>
        </w:tc>
        <w:tc>
          <w:tcPr>
            <w:tcW w:w="989" w:type="dxa"/>
            <w:shd w:val="clear" w:color="auto" w:fill="auto"/>
            <w:vAlign w:val="bottom"/>
            <w:hideMark/>
          </w:tcPr>
          <w:p w:rsidRPr="002E0A1A" w:rsidR="002E0A1A" w:rsidP="002E0A1A" w:rsidRDefault="002E0A1A" w14:paraId="0E659600" w14:textId="77777777">
            <w:pPr>
              <w:spacing w:after="0"/>
              <w:rPr>
                <w:rFonts w:eastAsia="Times New Roman" w:cs="Calibri"/>
                <w:szCs w:val="24"/>
                <w:lang w:eastAsia="en-AU"/>
              </w:rPr>
            </w:pPr>
            <w:r w:rsidRPr="002E0A1A">
              <w:rPr>
                <w:rFonts w:eastAsia="Times New Roman" w:cs="Calibri"/>
                <w:szCs w:val="24"/>
                <w:lang w:eastAsia="en-AU"/>
              </w:rPr>
              <w:t>8</w:t>
            </w:r>
          </w:p>
        </w:tc>
        <w:tc>
          <w:tcPr>
            <w:tcW w:w="1808" w:type="dxa"/>
            <w:shd w:val="clear" w:color="auto" w:fill="auto"/>
            <w:noWrap/>
            <w:vAlign w:val="bottom"/>
            <w:hideMark/>
          </w:tcPr>
          <w:p w:rsidRPr="002E0A1A" w:rsidR="002E0A1A" w:rsidP="002E0A1A" w:rsidRDefault="002E0A1A" w14:paraId="6A384927"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70DDF162" w14:textId="77777777">
        <w:trPr>
          <w:trHeight w:val="300"/>
          <w:jc w:val="center"/>
        </w:trPr>
        <w:tc>
          <w:tcPr>
            <w:tcW w:w="2873" w:type="dxa"/>
            <w:shd w:val="clear" w:color="auto" w:fill="auto"/>
            <w:vAlign w:val="bottom"/>
            <w:hideMark/>
          </w:tcPr>
          <w:p w:rsidRPr="002E0A1A" w:rsidR="002E0A1A" w:rsidP="002E0A1A" w:rsidRDefault="002E0A1A" w14:paraId="236B2D1D" w14:textId="77777777">
            <w:pPr>
              <w:spacing w:after="0"/>
              <w:rPr>
                <w:rFonts w:eastAsia="Times New Roman" w:cs="Calibri"/>
                <w:szCs w:val="24"/>
                <w:lang w:eastAsia="en-AU"/>
              </w:rPr>
            </w:pPr>
            <w:r w:rsidRPr="002E0A1A">
              <w:rPr>
                <w:rFonts w:eastAsia="Times New Roman" w:cs="Calibri"/>
                <w:szCs w:val="24"/>
                <w:lang w:eastAsia="en-AU"/>
              </w:rPr>
              <w:t>Balliang</w:t>
            </w:r>
          </w:p>
        </w:tc>
        <w:tc>
          <w:tcPr>
            <w:tcW w:w="989" w:type="dxa"/>
            <w:shd w:val="clear" w:color="auto" w:fill="auto"/>
            <w:vAlign w:val="bottom"/>
            <w:hideMark/>
          </w:tcPr>
          <w:p w:rsidRPr="002E0A1A" w:rsidR="002E0A1A" w:rsidP="002E0A1A" w:rsidRDefault="002E0A1A" w14:paraId="61AE830E" w14:textId="77777777">
            <w:pPr>
              <w:spacing w:after="0"/>
              <w:rPr>
                <w:rFonts w:eastAsia="Times New Roman" w:cs="Calibri"/>
                <w:szCs w:val="24"/>
                <w:lang w:eastAsia="en-AU"/>
              </w:rPr>
            </w:pPr>
            <w:r w:rsidRPr="002E0A1A">
              <w:rPr>
                <w:rFonts w:eastAsia="Times New Roman" w:cs="Calibri"/>
                <w:szCs w:val="24"/>
                <w:lang w:eastAsia="en-AU"/>
              </w:rPr>
              <w:t>32</w:t>
            </w:r>
          </w:p>
        </w:tc>
        <w:tc>
          <w:tcPr>
            <w:tcW w:w="1808" w:type="dxa"/>
            <w:shd w:val="clear" w:color="auto" w:fill="auto"/>
            <w:noWrap/>
            <w:vAlign w:val="bottom"/>
            <w:hideMark/>
          </w:tcPr>
          <w:p w:rsidRPr="002E0A1A" w:rsidR="002E0A1A" w:rsidP="002E0A1A" w:rsidRDefault="002E0A1A" w14:paraId="7EE6A1E6"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06DC5DC7" w14:textId="77777777">
        <w:trPr>
          <w:trHeight w:val="300"/>
          <w:jc w:val="center"/>
        </w:trPr>
        <w:tc>
          <w:tcPr>
            <w:tcW w:w="2873" w:type="dxa"/>
            <w:shd w:val="clear" w:color="auto" w:fill="auto"/>
            <w:vAlign w:val="bottom"/>
            <w:hideMark/>
          </w:tcPr>
          <w:p w:rsidRPr="002E0A1A" w:rsidR="002E0A1A" w:rsidP="002E0A1A" w:rsidRDefault="002E0A1A" w14:paraId="0D822E1F" w14:textId="77777777">
            <w:pPr>
              <w:spacing w:after="0"/>
              <w:rPr>
                <w:rFonts w:eastAsia="Times New Roman" w:cs="Calibri"/>
                <w:szCs w:val="24"/>
                <w:lang w:eastAsia="en-AU"/>
              </w:rPr>
            </w:pPr>
            <w:r w:rsidRPr="002E0A1A">
              <w:rPr>
                <w:rFonts w:eastAsia="Times New Roman" w:cs="Calibri"/>
                <w:szCs w:val="24"/>
                <w:lang w:eastAsia="en-AU"/>
              </w:rPr>
              <w:t>Balliang East</w:t>
            </w:r>
          </w:p>
        </w:tc>
        <w:tc>
          <w:tcPr>
            <w:tcW w:w="989" w:type="dxa"/>
            <w:shd w:val="clear" w:color="auto" w:fill="auto"/>
            <w:vAlign w:val="bottom"/>
            <w:hideMark/>
          </w:tcPr>
          <w:p w:rsidRPr="002E0A1A" w:rsidR="002E0A1A" w:rsidP="002E0A1A" w:rsidRDefault="002E0A1A" w14:paraId="563015EE" w14:textId="77777777">
            <w:pPr>
              <w:spacing w:after="0"/>
              <w:rPr>
                <w:rFonts w:eastAsia="Times New Roman" w:cs="Calibri"/>
                <w:szCs w:val="24"/>
                <w:lang w:eastAsia="en-AU"/>
              </w:rPr>
            </w:pPr>
            <w:r w:rsidRPr="002E0A1A">
              <w:rPr>
                <w:rFonts w:eastAsia="Times New Roman" w:cs="Calibri"/>
                <w:szCs w:val="24"/>
                <w:lang w:eastAsia="en-AU"/>
              </w:rPr>
              <w:t>48</w:t>
            </w:r>
          </w:p>
        </w:tc>
        <w:tc>
          <w:tcPr>
            <w:tcW w:w="1808" w:type="dxa"/>
            <w:shd w:val="clear" w:color="auto" w:fill="auto"/>
            <w:noWrap/>
            <w:vAlign w:val="bottom"/>
            <w:hideMark/>
          </w:tcPr>
          <w:p w:rsidRPr="002E0A1A" w:rsidR="002E0A1A" w:rsidP="002E0A1A" w:rsidRDefault="002E0A1A" w14:paraId="0DC62DEC"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0E771789" w14:textId="77777777">
        <w:trPr>
          <w:trHeight w:val="300"/>
          <w:jc w:val="center"/>
        </w:trPr>
        <w:tc>
          <w:tcPr>
            <w:tcW w:w="2873" w:type="dxa"/>
            <w:shd w:val="clear" w:color="auto" w:fill="auto"/>
            <w:vAlign w:val="bottom"/>
            <w:hideMark/>
          </w:tcPr>
          <w:p w:rsidRPr="002E0A1A" w:rsidR="002E0A1A" w:rsidP="002E0A1A" w:rsidRDefault="002E0A1A" w14:paraId="4F0640C2" w14:textId="77777777">
            <w:pPr>
              <w:spacing w:after="0"/>
              <w:rPr>
                <w:rFonts w:eastAsia="Times New Roman" w:cs="Calibri"/>
                <w:szCs w:val="24"/>
                <w:lang w:eastAsia="en-AU"/>
              </w:rPr>
            </w:pPr>
            <w:r w:rsidRPr="002E0A1A">
              <w:rPr>
                <w:rFonts w:eastAsia="Times New Roman" w:cs="Calibri"/>
                <w:szCs w:val="24"/>
                <w:lang w:eastAsia="en-AU"/>
              </w:rPr>
              <w:t>Barkstead</w:t>
            </w:r>
          </w:p>
        </w:tc>
        <w:tc>
          <w:tcPr>
            <w:tcW w:w="989" w:type="dxa"/>
            <w:shd w:val="clear" w:color="auto" w:fill="auto"/>
            <w:vAlign w:val="bottom"/>
            <w:hideMark/>
          </w:tcPr>
          <w:p w:rsidRPr="002E0A1A" w:rsidR="002E0A1A" w:rsidP="002E0A1A" w:rsidRDefault="002E0A1A" w14:paraId="3DEF256C" w14:textId="77777777">
            <w:pPr>
              <w:spacing w:after="0"/>
              <w:rPr>
                <w:rFonts w:eastAsia="Times New Roman" w:cs="Calibri"/>
                <w:szCs w:val="24"/>
                <w:lang w:eastAsia="en-AU"/>
              </w:rPr>
            </w:pPr>
            <w:r w:rsidRPr="002E0A1A">
              <w:rPr>
                <w:rFonts w:eastAsia="Times New Roman" w:cs="Calibri"/>
                <w:szCs w:val="24"/>
                <w:lang w:eastAsia="en-AU"/>
              </w:rPr>
              <w:t>223</w:t>
            </w:r>
          </w:p>
        </w:tc>
        <w:tc>
          <w:tcPr>
            <w:tcW w:w="1808" w:type="dxa"/>
            <w:shd w:val="clear" w:color="auto" w:fill="auto"/>
            <w:noWrap/>
            <w:vAlign w:val="bottom"/>
            <w:hideMark/>
          </w:tcPr>
          <w:p w:rsidRPr="002E0A1A" w:rsidR="002E0A1A" w:rsidP="002E0A1A" w:rsidRDefault="002E0A1A" w14:paraId="1A7B7D00"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62D01DF2" w14:textId="77777777">
        <w:trPr>
          <w:trHeight w:val="300"/>
          <w:jc w:val="center"/>
        </w:trPr>
        <w:tc>
          <w:tcPr>
            <w:tcW w:w="2873" w:type="dxa"/>
            <w:shd w:val="clear" w:color="auto" w:fill="auto"/>
            <w:vAlign w:val="bottom"/>
            <w:hideMark/>
          </w:tcPr>
          <w:p w:rsidRPr="002E0A1A" w:rsidR="002E0A1A" w:rsidP="002E0A1A" w:rsidRDefault="002E0A1A" w14:paraId="09CE8E88" w14:textId="77777777">
            <w:pPr>
              <w:spacing w:after="0"/>
              <w:rPr>
                <w:rFonts w:eastAsia="Times New Roman" w:cs="Calibri"/>
                <w:szCs w:val="24"/>
                <w:lang w:eastAsia="en-AU"/>
              </w:rPr>
            </w:pPr>
            <w:proofErr w:type="spellStart"/>
            <w:r w:rsidRPr="002E0A1A">
              <w:rPr>
                <w:rFonts w:eastAsia="Times New Roman" w:cs="Calibri"/>
                <w:szCs w:val="24"/>
                <w:lang w:eastAsia="en-AU"/>
              </w:rPr>
              <w:t>Barrys</w:t>
            </w:r>
            <w:proofErr w:type="spellEnd"/>
            <w:r w:rsidRPr="002E0A1A">
              <w:rPr>
                <w:rFonts w:eastAsia="Times New Roman" w:cs="Calibri"/>
                <w:szCs w:val="24"/>
                <w:lang w:eastAsia="en-AU"/>
              </w:rPr>
              <w:t xml:space="preserve"> Reef</w:t>
            </w:r>
          </w:p>
        </w:tc>
        <w:tc>
          <w:tcPr>
            <w:tcW w:w="989" w:type="dxa"/>
            <w:shd w:val="clear" w:color="auto" w:fill="auto"/>
            <w:vAlign w:val="bottom"/>
            <w:hideMark/>
          </w:tcPr>
          <w:p w:rsidRPr="002E0A1A" w:rsidR="002E0A1A" w:rsidP="002E0A1A" w:rsidRDefault="002E0A1A" w14:paraId="543EADE1" w14:textId="77777777">
            <w:pPr>
              <w:spacing w:after="0"/>
              <w:rPr>
                <w:rFonts w:eastAsia="Times New Roman" w:cs="Calibri"/>
                <w:szCs w:val="24"/>
                <w:lang w:eastAsia="en-AU"/>
              </w:rPr>
            </w:pPr>
            <w:r w:rsidRPr="002E0A1A">
              <w:rPr>
                <w:rFonts w:eastAsia="Times New Roman" w:cs="Calibri"/>
                <w:szCs w:val="24"/>
                <w:lang w:eastAsia="en-AU"/>
              </w:rPr>
              <w:t>38</w:t>
            </w:r>
          </w:p>
        </w:tc>
        <w:tc>
          <w:tcPr>
            <w:tcW w:w="1808" w:type="dxa"/>
            <w:shd w:val="clear" w:color="auto" w:fill="auto"/>
            <w:noWrap/>
            <w:vAlign w:val="bottom"/>
            <w:hideMark/>
          </w:tcPr>
          <w:p w:rsidRPr="002E0A1A" w:rsidR="002E0A1A" w:rsidP="002E0A1A" w:rsidRDefault="002E0A1A" w14:paraId="03A16C9B"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6B715E7E" w14:textId="77777777">
        <w:trPr>
          <w:trHeight w:val="300"/>
          <w:jc w:val="center"/>
        </w:trPr>
        <w:tc>
          <w:tcPr>
            <w:tcW w:w="2873" w:type="dxa"/>
            <w:shd w:val="clear" w:color="auto" w:fill="auto"/>
            <w:vAlign w:val="bottom"/>
            <w:hideMark/>
          </w:tcPr>
          <w:p w:rsidRPr="002E0A1A" w:rsidR="002E0A1A" w:rsidP="002E0A1A" w:rsidRDefault="002E0A1A" w14:paraId="6519AA1F" w14:textId="77777777">
            <w:pPr>
              <w:spacing w:after="0"/>
              <w:rPr>
                <w:rFonts w:eastAsia="Times New Roman" w:cs="Calibri"/>
                <w:szCs w:val="24"/>
                <w:lang w:eastAsia="en-AU"/>
              </w:rPr>
            </w:pPr>
            <w:r w:rsidRPr="002E0A1A">
              <w:rPr>
                <w:rFonts w:eastAsia="Times New Roman" w:cs="Calibri"/>
                <w:szCs w:val="24"/>
                <w:lang w:eastAsia="en-AU"/>
              </w:rPr>
              <w:t>Beremboke</w:t>
            </w:r>
          </w:p>
        </w:tc>
        <w:tc>
          <w:tcPr>
            <w:tcW w:w="989" w:type="dxa"/>
            <w:shd w:val="clear" w:color="auto" w:fill="auto"/>
            <w:vAlign w:val="bottom"/>
            <w:hideMark/>
          </w:tcPr>
          <w:p w:rsidRPr="002E0A1A" w:rsidR="002E0A1A" w:rsidP="002E0A1A" w:rsidRDefault="002E0A1A" w14:paraId="24A065F8" w14:textId="77777777">
            <w:pPr>
              <w:spacing w:after="0"/>
              <w:rPr>
                <w:rFonts w:eastAsia="Times New Roman" w:cs="Calibri"/>
                <w:szCs w:val="24"/>
                <w:lang w:eastAsia="en-AU"/>
              </w:rPr>
            </w:pPr>
            <w:r w:rsidRPr="002E0A1A">
              <w:rPr>
                <w:rFonts w:eastAsia="Times New Roman" w:cs="Calibri"/>
                <w:szCs w:val="24"/>
                <w:lang w:eastAsia="en-AU"/>
              </w:rPr>
              <w:t>61</w:t>
            </w:r>
          </w:p>
        </w:tc>
        <w:tc>
          <w:tcPr>
            <w:tcW w:w="1808" w:type="dxa"/>
            <w:shd w:val="clear" w:color="auto" w:fill="auto"/>
            <w:noWrap/>
            <w:vAlign w:val="bottom"/>
            <w:hideMark/>
          </w:tcPr>
          <w:p w:rsidRPr="002E0A1A" w:rsidR="002E0A1A" w:rsidP="002E0A1A" w:rsidRDefault="002E0A1A" w14:paraId="3874947D"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0AC4AFA7" w14:textId="77777777">
        <w:trPr>
          <w:trHeight w:val="300"/>
          <w:jc w:val="center"/>
        </w:trPr>
        <w:tc>
          <w:tcPr>
            <w:tcW w:w="2873" w:type="dxa"/>
            <w:shd w:val="clear" w:color="auto" w:fill="auto"/>
            <w:vAlign w:val="bottom"/>
            <w:hideMark/>
          </w:tcPr>
          <w:p w:rsidRPr="002E0A1A" w:rsidR="002E0A1A" w:rsidP="002E0A1A" w:rsidRDefault="002E0A1A" w14:paraId="7742F4DE" w14:textId="77777777">
            <w:pPr>
              <w:spacing w:after="0"/>
              <w:rPr>
                <w:rFonts w:eastAsia="Times New Roman" w:cs="Calibri"/>
                <w:szCs w:val="24"/>
                <w:lang w:eastAsia="en-AU"/>
              </w:rPr>
            </w:pPr>
            <w:r w:rsidRPr="002E0A1A">
              <w:rPr>
                <w:rFonts w:eastAsia="Times New Roman" w:cs="Calibri"/>
                <w:szCs w:val="24"/>
                <w:lang w:eastAsia="en-AU"/>
              </w:rPr>
              <w:t>Blackwood</w:t>
            </w:r>
          </w:p>
        </w:tc>
        <w:tc>
          <w:tcPr>
            <w:tcW w:w="989" w:type="dxa"/>
            <w:shd w:val="clear" w:color="auto" w:fill="auto"/>
            <w:vAlign w:val="bottom"/>
            <w:hideMark/>
          </w:tcPr>
          <w:p w:rsidRPr="002E0A1A" w:rsidR="002E0A1A" w:rsidP="002E0A1A" w:rsidRDefault="002E0A1A" w14:paraId="5EB8D478" w14:textId="77777777">
            <w:pPr>
              <w:spacing w:after="0"/>
              <w:rPr>
                <w:rFonts w:eastAsia="Times New Roman" w:cs="Calibri"/>
                <w:szCs w:val="24"/>
                <w:lang w:eastAsia="en-AU"/>
              </w:rPr>
            </w:pPr>
            <w:r w:rsidRPr="002E0A1A">
              <w:rPr>
                <w:rFonts w:eastAsia="Times New Roman" w:cs="Calibri"/>
                <w:szCs w:val="24"/>
                <w:lang w:eastAsia="en-AU"/>
              </w:rPr>
              <w:t>343</w:t>
            </w:r>
          </w:p>
        </w:tc>
        <w:tc>
          <w:tcPr>
            <w:tcW w:w="1808" w:type="dxa"/>
            <w:shd w:val="clear" w:color="auto" w:fill="auto"/>
            <w:noWrap/>
            <w:vAlign w:val="bottom"/>
            <w:hideMark/>
          </w:tcPr>
          <w:p w:rsidRPr="002E0A1A" w:rsidR="002E0A1A" w:rsidP="002E0A1A" w:rsidRDefault="002E0A1A" w14:paraId="73BBE81E"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63479ED5" w14:textId="77777777">
        <w:trPr>
          <w:trHeight w:val="300"/>
          <w:jc w:val="center"/>
        </w:trPr>
        <w:tc>
          <w:tcPr>
            <w:tcW w:w="2873" w:type="dxa"/>
            <w:shd w:val="clear" w:color="auto" w:fill="auto"/>
            <w:vAlign w:val="bottom"/>
            <w:hideMark/>
          </w:tcPr>
          <w:p w:rsidRPr="002E0A1A" w:rsidR="002E0A1A" w:rsidP="002E0A1A" w:rsidRDefault="002E0A1A" w14:paraId="36934ABF" w14:textId="77777777">
            <w:pPr>
              <w:spacing w:after="0"/>
              <w:rPr>
                <w:rFonts w:eastAsia="Times New Roman" w:cs="Calibri"/>
                <w:szCs w:val="24"/>
                <w:lang w:eastAsia="en-AU"/>
              </w:rPr>
            </w:pPr>
            <w:proofErr w:type="spellStart"/>
            <w:r w:rsidRPr="002E0A1A">
              <w:rPr>
                <w:rFonts w:eastAsia="Times New Roman" w:cs="Calibri"/>
                <w:szCs w:val="24"/>
                <w:lang w:eastAsia="en-AU"/>
              </w:rPr>
              <w:t>Blakeville</w:t>
            </w:r>
            <w:proofErr w:type="spellEnd"/>
          </w:p>
        </w:tc>
        <w:tc>
          <w:tcPr>
            <w:tcW w:w="989" w:type="dxa"/>
            <w:shd w:val="clear" w:color="auto" w:fill="auto"/>
            <w:vAlign w:val="bottom"/>
            <w:hideMark/>
          </w:tcPr>
          <w:p w:rsidRPr="002E0A1A" w:rsidR="002E0A1A" w:rsidP="002E0A1A" w:rsidRDefault="002E0A1A" w14:paraId="4BA75A40" w14:textId="77777777">
            <w:pPr>
              <w:spacing w:after="0"/>
              <w:rPr>
                <w:rFonts w:eastAsia="Times New Roman" w:cs="Calibri"/>
                <w:szCs w:val="24"/>
                <w:lang w:eastAsia="en-AU"/>
              </w:rPr>
            </w:pPr>
            <w:r w:rsidRPr="002E0A1A">
              <w:rPr>
                <w:rFonts w:eastAsia="Times New Roman" w:cs="Calibri"/>
                <w:szCs w:val="24"/>
                <w:lang w:eastAsia="en-AU"/>
              </w:rPr>
              <w:t>20</w:t>
            </w:r>
          </w:p>
        </w:tc>
        <w:tc>
          <w:tcPr>
            <w:tcW w:w="1808" w:type="dxa"/>
            <w:shd w:val="clear" w:color="auto" w:fill="auto"/>
            <w:noWrap/>
            <w:vAlign w:val="bottom"/>
            <w:hideMark/>
          </w:tcPr>
          <w:p w:rsidRPr="002E0A1A" w:rsidR="002E0A1A" w:rsidP="002E0A1A" w:rsidRDefault="002E0A1A" w14:paraId="6E3E336C"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665E4EE6" w14:textId="77777777">
        <w:trPr>
          <w:trHeight w:val="300"/>
          <w:jc w:val="center"/>
        </w:trPr>
        <w:tc>
          <w:tcPr>
            <w:tcW w:w="2873" w:type="dxa"/>
            <w:shd w:val="clear" w:color="auto" w:fill="auto"/>
            <w:vAlign w:val="bottom"/>
            <w:hideMark/>
          </w:tcPr>
          <w:p w:rsidRPr="002E0A1A" w:rsidR="002E0A1A" w:rsidP="002E0A1A" w:rsidRDefault="002E0A1A" w14:paraId="4DA54119" w14:textId="77777777">
            <w:pPr>
              <w:spacing w:after="0"/>
              <w:rPr>
                <w:rFonts w:eastAsia="Times New Roman" w:cs="Calibri"/>
                <w:szCs w:val="24"/>
                <w:lang w:eastAsia="en-AU"/>
              </w:rPr>
            </w:pPr>
            <w:r w:rsidRPr="002E0A1A">
              <w:rPr>
                <w:rFonts w:eastAsia="Times New Roman" w:cs="Calibri"/>
                <w:szCs w:val="24"/>
                <w:lang w:eastAsia="en-AU"/>
              </w:rPr>
              <w:t>Bolwarrah</w:t>
            </w:r>
          </w:p>
        </w:tc>
        <w:tc>
          <w:tcPr>
            <w:tcW w:w="989" w:type="dxa"/>
            <w:shd w:val="clear" w:color="auto" w:fill="auto"/>
            <w:vAlign w:val="bottom"/>
            <w:hideMark/>
          </w:tcPr>
          <w:p w:rsidRPr="002E0A1A" w:rsidR="002E0A1A" w:rsidP="002E0A1A" w:rsidRDefault="002E0A1A" w14:paraId="57BF2F40" w14:textId="77777777">
            <w:pPr>
              <w:spacing w:after="0"/>
              <w:rPr>
                <w:rFonts w:eastAsia="Times New Roman" w:cs="Calibri"/>
                <w:szCs w:val="24"/>
                <w:lang w:eastAsia="en-AU"/>
              </w:rPr>
            </w:pPr>
            <w:r w:rsidRPr="002E0A1A">
              <w:rPr>
                <w:rFonts w:eastAsia="Times New Roman" w:cs="Calibri"/>
                <w:szCs w:val="24"/>
                <w:lang w:eastAsia="en-AU"/>
              </w:rPr>
              <w:t>15</w:t>
            </w:r>
          </w:p>
        </w:tc>
        <w:tc>
          <w:tcPr>
            <w:tcW w:w="1808" w:type="dxa"/>
            <w:shd w:val="clear" w:color="auto" w:fill="auto"/>
            <w:noWrap/>
            <w:vAlign w:val="bottom"/>
            <w:hideMark/>
          </w:tcPr>
          <w:p w:rsidRPr="002E0A1A" w:rsidR="002E0A1A" w:rsidP="002E0A1A" w:rsidRDefault="002E0A1A" w14:paraId="5C849BEA"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62B43E8B" w14:textId="77777777">
        <w:trPr>
          <w:trHeight w:val="300"/>
          <w:jc w:val="center"/>
        </w:trPr>
        <w:tc>
          <w:tcPr>
            <w:tcW w:w="2873" w:type="dxa"/>
            <w:shd w:val="clear" w:color="auto" w:fill="auto"/>
            <w:vAlign w:val="bottom"/>
            <w:hideMark/>
          </w:tcPr>
          <w:p w:rsidRPr="002E0A1A" w:rsidR="002E0A1A" w:rsidP="002E0A1A" w:rsidRDefault="002E0A1A" w14:paraId="4B05C72A" w14:textId="77777777">
            <w:pPr>
              <w:spacing w:after="0"/>
              <w:rPr>
                <w:rFonts w:eastAsia="Times New Roman" w:cs="Calibri"/>
                <w:szCs w:val="24"/>
                <w:lang w:eastAsia="en-AU"/>
              </w:rPr>
            </w:pPr>
            <w:r w:rsidRPr="002E0A1A">
              <w:rPr>
                <w:rFonts w:eastAsia="Times New Roman" w:cs="Calibri"/>
                <w:szCs w:val="24"/>
                <w:lang w:eastAsia="en-AU"/>
              </w:rPr>
              <w:t>Bullarook</w:t>
            </w:r>
          </w:p>
        </w:tc>
        <w:tc>
          <w:tcPr>
            <w:tcW w:w="989" w:type="dxa"/>
            <w:shd w:val="clear" w:color="auto" w:fill="auto"/>
            <w:vAlign w:val="bottom"/>
            <w:hideMark/>
          </w:tcPr>
          <w:p w:rsidRPr="002E0A1A" w:rsidR="002E0A1A" w:rsidP="002E0A1A" w:rsidRDefault="002E0A1A" w14:paraId="37B66888" w14:textId="77777777">
            <w:pPr>
              <w:spacing w:after="0"/>
              <w:rPr>
                <w:rFonts w:eastAsia="Times New Roman" w:cs="Calibri"/>
                <w:szCs w:val="24"/>
                <w:lang w:eastAsia="en-AU"/>
              </w:rPr>
            </w:pPr>
            <w:r w:rsidRPr="002E0A1A">
              <w:rPr>
                <w:rFonts w:eastAsia="Times New Roman" w:cs="Calibri"/>
                <w:szCs w:val="24"/>
                <w:lang w:eastAsia="en-AU"/>
              </w:rPr>
              <w:t>30</w:t>
            </w:r>
          </w:p>
        </w:tc>
        <w:tc>
          <w:tcPr>
            <w:tcW w:w="1808" w:type="dxa"/>
            <w:shd w:val="clear" w:color="auto" w:fill="auto"/>
            <w:noWrap/>
            <w:vAlign w:val="bottom"/>
            <w:hideMark/>
          </w:tcPr>
          <w:p w:rsidRPr="002E0A1A" w:rsidR="002E0A1A" w:rsidP="002E0A1A" w:rsidRDefault="002E0A1A" w14:paraId="6BD4EDD0"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71857B16" w14:textId="77777777">
        <w:trPr>
          <w:trHeight w:val="300"/>
          <w:jc w:val="center"/>
        </w:trPr>
        <w:tc>
          <w:tcPr>
            <w:tcW w:w="2873" w:type="dxa"/>
            <w:shd w:val="clear" w:color="auto" w:fill="auto"/>
            <w:vAlign w:val="bottom"/>
            <w:hideMark/>
          </w:tcPr>
          <w:p w:rsidRPr="002E0A1A" w:rsidR="002E0A1A" w:rsidP="002E0A1A" w:rsidRDefault="002E0A1A" w14:paraId="37D04F9C" w14:textId="77777777">
            <w:pPr>
              <w:spacing w:after="0"/>
              <w:rPr>
                <w:rFonts w:eastAsia="Times New Roman" w:cs="Calibri"/>
                <w:szCs w:val="24"/>
                <w:lang w:eastAsia="en-AU"/>
              </w:rPr>
            </w:pPr>
            <w:r w:rsidRPr="002E0A1A">
              <w:rPr>
                <w:rFonts w:eastAsia="Times New Roman" w:cs="Calibri"/>
                <w:szCs w:val="24"/>
                <w:lang w:eastAsia="en-AU"/>
              </w:rPr>
              <w:t>Bunding</w:t>
            </w:r>
          </w:p>
        </w:tc>
        <w:tc>
          <w:tcPr>
            <w:tcW w:w="989" w:type="dxa"/>
            <w:shd w:val="clear" w:color="auto" w:fill="auto"/>
            <w:vAlign w:val="bottom"/>
            <w:hideMark/>
          </w:tcPr>
          <w:p w:rsidRPr="002E0A1A" w:rsidR="002E0A1A" w:rsidP="002E0A1A" w:rsidRDefault="002E0A1A" w14:paraId="4D8AE9D7" w14:textId="77777777">
            <w:pPr>
              <w:spacing w:after="0"/>
              <w:rPr>
                <w:rFonts w:eastAsia="Times New Roman" w:cs="Calibri"/>
                <w:szCs w:val="24"/>
                <w:lang w:eastAsia="en-AU"/>
              </w:rPr>
            </w:pPr>
            <w:r w:rsidRPr="002E0A1A">
              <w:rPr>
                <w:rFonts w:eastAsia="Times New Roman" w:cs="Calibri"/>
                <w:szCs w:val="24"/>
                <w:lang w:eastAsia="en-AU"/>
              </w:rPr>
              <w:t>24</w:t>
            </w:r>
          </w:p>
        </w:tc>
        <w:tc>
          <w:tcPr>
            <w:tcW w:w="1808" w:type="dxa"/>
            <w:shd w:val="clear" w:color="auto" w:fill="auto"/>
            <w:noWrap/>
            <w:vAlign w:val="bottom"/>
            <w:hideMark/>
          </w:tcPr>
          <w:p w:rsidRPr="002E0A1A" w:rsidR="002E0A1A" w:rsidP="002E0A1A" w:rsidRDefault="002E0A1A" w14:paraId="6539B299"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47BB4C5C" w14:textId="77777777">
        <w:trPr>
          <w:trHeight w:val="300"/>
          <w:jc w:val="center"/>
        </w:trPr>
        <w:tc>
          <w:tcPr>
            <w:tcW w:w="2873" w:type="dxa"/>
            <w:shd w:val="clear" w:color="auto" w:fill="auto"/>
            <w:vAlign w:val="bottom"/>
            <w:hideMark/>
          </w:tcPr>
          <w:p w:rsidRPr="002E0A1A" w:rsidR="002E0A1A" w:rsidP="002E0A1A" w:rsidRDefault="002E0A1A" w14:paraId="28CFDD3A" w14:textId="77777777">
            <w:pPr>
              <w:spacing w:after="0"/>
              <w:rPr>
                <w:rFonts w:eastAsia="Times New Roman" w:cs="Calibri"/>
                <w:szCs w:val="24"/>
                <w:lang w:eastAsia="en-AU"/>
              </w:rPr>
            </w:pPr>
            <w:proofErr w:type="spellStart"/>
            <w:r w:rsidRPr="002E0A1A">
              <w:rPr>
                <w:rFonts w:eastAsia="Times New Roman" w:cs="Calibri"/>
                <w:szCs w:val="24"/>
                <w:lang w:eastAsia="en-AU"/>
              </w:rPr>
              <w:t>Bungal</w:t>
            </w:r>
            <w:proofErr w:type="spellEnd"/>
          </w:p>
        </w:tc>
        <w:tc>
          <w:tcPr>
            <w:tcW w:w="989" w:type="dxa"/>
            <w:shd w:val="clear" w:color="auto" w:fill="auto"/>
            <w:vAlign w:val="bottom"/>
            <w:hideMark/>
          </w:tcPr>
          <w:p w:rsidRPr="002E0A1A" w:rsidR="002E0A1A" w:rsidP="002E0A1A" w:rsidRDefault="002E0A1A" w14:paraId="4966B2A4" w14:textId="77777777">
            <w:pPr>
              <w:spacing w:after="0"/>
              <w:rPr>
                <w:rFonts w:eastAsia="Times New Roman" w:cs="Calibri"/>
                <w:szCs w:val="24"/>
                <w:lang w:eastAsia="en-AU"/>
              </w:rPr>
            </w:pPr>
            <w:r w:rsidRPr="002E0A1A">
              <w:rPr>
                <w:rFonts w:eastAsia="Times New Roman" w:cs="Calibri"/>
                <w:szCs w:val="24"/>
                <w:lang w:eastAsia="en-AU"/>
              </w:rPr>
              <w:t>19</w:t>
            </w:r>
          </w:p>
        </w:tc>
        <w:tc>
          <w:tcPr>
            <w:tcW w:w="1808" w:type="dxa"/>
            <w:shd w:val="clear" w:color="auto" w:fill="auto"/>
            <w:noWrap/>
            <w:vAlign w:val="bottom"/>
            <w:hideMark/>
          </w:tcPr>
          <w:p w:rsidRPr="002E0A1A" w:rsidR="002E0A1A" w:rsidP="002E0A1A" w:rsidRDefault="002E0A1A" w14:paraId="03E01CBE"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2F1DA54B" w14:textId="77777777">
        <w:trPr>
          <w:trHeight w:val="300"/>
          <w:jc w:val="center"/>
        </w:trPr>
        <w:tc>
          <w:tcPr>
            <w:tcW w:w="2873" w:type="dxa"/>
            <w:shd w:val="clear" w:color="auto" w:fill="auto"/>
            <w:vAlign w:val="bottom"/>
            <w:hideMark/>
          </w:tcPr>
          <w:p w:rsidRPr="002E0A1A" w:rsidR="002E0A1A" w:rsidP="002E0A1A" w:rsidRDefault="002E0A1A" w14:paraId="776D4D1F" w14:textId="77777777">
            <w:pPr>
              <w:spacing w:after="0"/>
              <w:rPr>
                <w:rFonts w:eastAsia="Times New Roman" w:cs="Calibri"/>
                <w:szCs w:val="24"/>
                <w:lang w:eastAsia="en-AU"/>
              </w:rPr>
            </w:pPr>
            <w:r w:rsidRPr="002E0A1A">
              <w:rPr>
                <w:rFonts w:eastAsia="Times New Roman" w:cs="Calibri"/>
                <w:szCs w:val="24"/>
                <w:lang w:eastAsia="en-AU"/>
              </w:rPr>
              <w:t>Bungaree</w:t>
            </w:r>
          </w:p>
        </w:tc>
        <w:tc>
          <w:tcPr>
            <w:tcW w:w="989" w:type="dxa"/>
            <w:shd w:val="clear" w:color="auto" w:fill="auto"/>
            <w:vAlign w:val="bottom"/>
            <w:hideMark/>
          </w:tcPr>
          <w:p w:rsidRPr="002E0A1A" w:rsidR="002E0A1A" w:rsidP="002E0A1A" w:rsidRDefault="002E0A1A" w14:paraId="37348716" w14:textId="77777777">
            <w:pPr>
              <w:spacing w:after="0"/>
              <w:rPr>
                <w:rFonts w:eastAsia="Times New Roman" w:cs="Calibri"/>
                <w:szCs w:val="24"/>
                <w:lang w:eastAsia="en-AU"/>
              </w:rPr>
            </w:pPr>
            <w:r w:rsidRPr="002E0A1A">
              <w:rPr>
                <w:rFonts w:eastAsia="Times New Roman" w:cs="Calibri"/>
                <w:szCs w:val="24"/>
                <w:lang w:eastAsia="en-AU"/>
              </w:rPr>
              <w:t>118</w:t>
            </w:r>
          </w:p>
        </w:tc>
        <w:tc>
          <w:tcPr>
            <w:tcW w:w="1808" w:type="dxa"/>
            <w:shd w:val="clear" w:color="auto" w:fill="auto"/>
            <w:noWrap/>
            <w:vAlign w:val="bottom"/>
            <w:hideMark/>
          </w:tcPr>
          <w:p w:rsidRPr="002E0A1A" w:rsidR="002E0A1A" w:rsidP="002E0A1A" w:rsidRDefault="002E0A1A" w14:paraId="752F3553"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463EE510" w14:textId="77777777">
        <w:trPr>
          <w:trHeight w:val="300"/>
          <w:jc w:val="center"/>
        </w:trPr>
        <w:tc>
          <w:tcPr>
            <w:tcW w:w="2873" w:type="dxa"/>
            <w:shd w:val="clear" w:color="auto" w:fill="auto"/>
            <w:vAlign w:val="bottom"/>
            <w:hideMark/>
          </w:tcPr>
          <w:p w:rsidRPr="002E0A1A" w:rsidR="002E0A1A" w:rsidP="002E0A1A" w:rsidRDefault="002E0A1A" w14:paraId="1F5AF6B4" w14:textId="77777777">
            <w:pPr>
              <w:spacing w:after="0"/>
              <w:rPr>
                <w:rFonts w:eastAsia="Times New Roman" w:cs="Calibri"/>
                <w:szCs w:val="24"/>
                <w:lang w:eastAsia="en-AU"/>
              </w:rPr>
            </w:pPr>
            <w:r w:rsidRPr="002E0A1A">
              <w:rPr>
                <w:rFonts w:eastAsia="Times New Roman" w:cs="Calibri"/>
                <w:szCs w:val="24"/>
                <w:lang w:eastAsia="en-AU"/>
              </w:rPr>
              <w:t>Buninyong</w:t>
            </w:r>
          </w:p>
        </w:tc>
        <w:tc>
          <w:tcPr>
            <w:tcW w:w="989" w:type="dxa"/>
            <w:shd w:val="clear" w:color="auto" w:fill="auto"/>
            <w:vAlign w:val="bottom"/>
            <w:hideMark/>
          </w:tcPr>
          <w:p w:rsidRPr="002E0A1A" w:rsidR="002E0A1A" w:rsidP="002E0A1A" w:rsidRDefault="002E0A1A" w14:paraId="7FB723AA" w14:textId="77777777">
            <w:pPr>
              <w:spacing w:after="0"/>
              <w:rPr>
                <w:rFonts w:eastAsia="Times New Roman" w:cs="Calibri"/>
                <w:szCs w:val="24"/>
                <w:lang w:eastAsia="en-AU"/>
              </w:rPr>
            </w:pPr>
            <w:r w:rsidRPr="002E0A1A">
              <w:rPr>
                <w:rFonts w:eastAsia="Times New Roman" w:cs="Calibri"/>
                <w:szCs w:val="24"/>
                <w:lang w:eastAsia="en-AU"/>
              </w:rPr>
              <w:t>46</w:t>
            </w:r>
          </w:p>
        </w:tc>
        <w:tc>
          <w:tcPr>
            <w:tcW w:w="1808" w:type="dxa"/>
            <w:shd w:val="clear" w:color="auto" w:fill="auto"/>
            <w:noWrap/>
            <w:vAlign w:val="bottom"/>
            <w:hideMark/>
          </w:tcPr>
          <w:p w:rsidRPr="002E0A1A" w:rsidR="002E0A1A" w:rsidP="002E0A1A" w:rsidRDefault="002E0A1A" w14:paraId="2FE02D84"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1555A24B" w14:textId="77777777">
        <w:trPr>
          <w:trHeight w:val="300"/>
          <w:jc w:val="center"/>
        </w:trPr>
        <w:tc>
          <w:tcPr>
            <w:tcW w:w="2873" w:type="dxa"/>
            <w:shd w:val="clear" w:color="auto" w:fill="auto"/>
            <w:vAlign w:val="bottom"/>
            <w:hideMark/>
          </w:tcPr>
          <w:p w:rsidRPr="002E0A1A" w:rsidR="002E0A1A" w:rsidP="002E0A1A" w:rsidRDefault="002E0A1A" w14:paraId="75E674EB" w14:textId="77777777">
            <w:pPr>
              <w:spacing w:after="0"/>
              <w:rPr>
                <w:rFonts w:eastAsia="Times New Roman" w:cs="Calibri"/>
                <w:szCs w:val="24"/>
                <w:lang w:eastAsia="en-AU"/>
              </w:rPr>
            </w:pPr>
            <w:proofErr w:type="spellStart"/>
            <w:r w:rsidRPr="002E0A1A">
              <w:rPr>
                <w:rFonts w:eastAsia="Times New Roman" w:cs="Calibri"/>
                <w:szCs w:val="24"/>
                <w:lang w:eastAsia="en-AU"/>
              </w:rPr>
              <w:t>Cargerie</w:t>
            </w:r>
            <w:proofErr w:type="spellEnd"/>
          </w:p>
        </w:tc>
        <w:tc>
          <w:tcPr>
            <w:tcW w:w="989" w:type="dxa"/>
            <w:shd w:val="clear" w:color="auto" w:fill="auto"/>
            <w:vAlign w:val="bottom"/>
            <w:hideMark/>
          </w:tcPr>
          <w:p w:rsidRPr="002E0A1A" w:rsidR="002E0A1A" w:rsidP="002E0A1A" w:rsidRDefault="002E0A1A" w14:paraId="252060F8" w14:textId="77777777">
            <w:pPr>
              <w:spacing w:after="0"/>
              <w:rPr>
                <w:rFonts w:eastAsia="Times New Roman" w:cs="Calibri"/>
                <w:szCs w:val="24"/>
                <w:lang w:eastAsia="en-AU"/>
              </w:rPr>
            </w:pPr>
            <w:r w:rsidRPr="002E0A1A">
              <w:rPr>
                <w:rFonts w:eastAsia="Times New Roman" w:cs="Calibri"/>
                <w:szCs w:val="24"/>
                <w:lang w:eastAsia="en-AU"/>
              </w:rPr>
              <w:t>10</w:t>
            </w:r>
          </w:p>
        </w:tc>
        <w:tc>
          <w:tcPr>
            <w:tcW w:w="1808" w:type="dxa"/>
            <w:shd w:val="clear" w:color="auto" w:fill="auto"/>
            <w:noWrap/>
            <w:vAlign w:val="bottom"/>
            <w:hideMark/>
          </w:tcPr>
          <w:p w:rsidRPr="002E0A1A" w:rsidR="002E0A1A" w:rsidP="002E0A1A" w:rsidRDefault="002E0A1A" w14:paraId="6634DED6"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33FEB7A1" w14:textId="77777777">
        <w:trPr>
          <w:trHeight w:val="300"/>
          <w:jc w:val="center"/>
        </w:trPr>
        <w:tc>
          <w:tcPr>
            <w:tcW w:w="2873" w:type="dxa"/>
            <w:shd w:val="clear" w:color="auto" w:fill="auto"/>
            <w:vAlign w:val="bottom"/>
            <w:hideMark/>
          </w:tcPr>
          <w:p w:rsidRPr="002E0A1A" w:rsidR="002E0A1A" w:rsidP="002E0A1A" w:rsidRDefault="002E0A1A" w14:paraId="113FD5F7" w14:textId="77777777">
            <w:pPr>
              <w:spacing w:after="0"/>
              <w:rPr>
                <w:rFonts w:eastAsia="Times New Roman" w:cs="Calibri"/>
                <w:szCs w:val="24"/>
                <w:lang w:eastAsia="en-AU"/>
              </w:rPr>
            </w:pPr>
            <w:r w:rsidRPr="002E0A1A">
              <w:rPr>
                <w:rFonts w:eastAsia="Times New Roman" w:cs="Calibri"/>
                <w:szCs w:val="24"/>
                <w:lang w:eastAsia="en-AU"/>
              </w:rPr>
              <w:t>Clarendon</w:t>
            </w:r>
          </w:p>
        </w:tc>
        <w:tc>
          <w:tcPr>
            <w:tcW w:w="989" w:type="dxa"/>
            <w:shd w:val="clear" w:color="auto" w:fill="auto"/>
            <w:vAlign w:val="bottom"/>
            <w:hideMark/>
          </w:tcPr>
          <w:p w:rsidRPr="002E0A1A" w:rsidR="002E0A1A" w:rsidP="002E0A1A" w:rsidRDefault="002E0A1A" w14:paraId="5900197B" w14:textId="77777777">
            <w:pPr>
              <w:spacing w:after="0"/>
              <w:rPr>
                <w:rFonts w:eastAsia="Times New Roman" w:cs="Calibri"/>
                <w:szCs w:val="24"/>
                <w:lang w:eastAsia="en-AU"/>
              </w:rPr>
            </w:pPr>
            <w:r w:rsidRPr="002E0A1A">
              <w:rPr>
                <w:rFonts w:eastAsia="Times New Roman" w:cs="Calibri"/>
                <w:szCs w:val="24"/>
                <w:lang w:eastAsia="en-AU"/>
              </w:rPr>
              <w:t>58</w:t>
            </w:r>
          </w:p>
        </w:tc>
        <w:tc>
          <w:tcPr>
            <w:tcW w:w="1808" w:type="dxa"/>
            <w:shd w:val="clear" w:color="auto" w:fill="auto"/>
            <w:noWrap/>
            <w:vAlign w:val="bottom"/>
            <w:hideMark/>
          </w:tcPr>
          <w:p w:rsidRPr="002E0A1A" w:rsidR="002E0A1A" w:rsidP="002E0A1A" w:rsidRDefault="002E0A1A" w14:paraId="73DE58B9"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7302D873" w14:textId="77777777">
        <w:trPr>
          <w:trHeight w:val="300"/>
          <w:jc w:val="center"/>
        </w:trPr>
        <w:tc>
          <w:tcPr>
            <w:tcW w:w="2873" w:type="dxa"/>
            <w:shd w:val="clear" w:color="auto" w:fill="auto"/>
            <w:vAlign w:val="bottom"/>
            <w:hideMark/>
          </w:tcPr>
          <w:p w:rsidRPr="002E0A1A" w:rsidR="002E0A1A" w:rsidP="002E0A1A" w:rsidRDefault="002E0A1A" w14:paraId="4DD7703B" w14:textId="77777777">
            <w:pPr>
              <w:spacing w:after="0"/>
              <w:rPr>
                <w:rFonts w:eastAsia="Times New Roman" w:cs="Calibri"/>
                <w:szCs w:val="24"/>
                <w:lang w:eastAsia="en-AU"/>
              </w:rPr>
            </w:pPr>
            <w:proofErr w:type="spellStart"/>
            <w:r w:rsidRPr="002E0A1A">
              <w:rPr>
                <w:rFonts w:eastAsia="Times New Roman" w:cs="Calibri"/>
                <w:szCs w:val="24"/>
                <w:lang w:eastAsia="en-AU"/>
              </w:rPr>
              <w:t>Claretown</w:t>
            </w:r>
            <w:proofErr w:type="spellEnd"/>
          </w:p>
        </w:tc>
        <w:tc>
          <w:tcPr>
            <w:tcW w:w="989" w:type="dxa"/>
            <w:shd w:val="clear" w:color="auto" w:fill="auto"/>
            <w:vAlign w:val="bottom"/>
            <w:hideMark/>
          </w:tcPr>
          <w:p w:rsidRPr="002E0A1A" w:rsidR="002E0A1A" w:rsidP="002E0A1A" w:rsidRDefault="002E0A1A" w14:paraId="5CF971FB" w14:textId="77777777">
            <w:pPr>
              <w:spacing w:after="0"/>
              <w:rPr>
                <w:rFonts w:eastAsia="Times New Roman" w:cs="Calibri"/>
                <w:szCs w:val="24"/>
                <w:lang w:eastAsia="en-AU"/>
              </w:rPr>
            </w:pPr>
            <w:r w:rsidRPr="002E0A1A">
              <w:rPr>
                <w:rFonts w:eastAsia="Times New Roman" w:cs="Calibri"/>
                <w:szCs w:val="24"/>
                <w:lang w:eastAsia="en-AU"/>
              </w:rPr>
              <w:t>16</w:t>
            </w:r>
          </w:p>
        </w:tc>
        <w:tc>
          <w:tcPr>
            <w:tcW w:w="1808" w:type="dxa"/>
            <w:shd w:val="clear" w:color="auto" w:fill="auto"/>
            <w:noWrap/>
            <w:vAlign w:val="bottom"/>
            <w:hideMark/>
          </w:tcPr>
          <w:p w:rsidRPr="002E0A1A" w:rsidR="002E0A1A" w:rsidP="002E0A1A" w:rsidRDefault="002E0A1A" w14:paraId="68968F42"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55EE3491" w14:textId="77777777">
        <w:trPr>
          <w:trHeight w:val="300"/>
          <w:jc w:val="center"/>
        </w:trPr>
        <w:tc>
          <w:tcPr>
            <w:tcW w:w="2873" w:type="dxa"/>
            <w:shd w:val="clear" w:color="auto" w:fill="auto"/>
            <w:vAlign w:val="bottom"/>
            <w:hideMark/>
          </w:tcPr>
          <w:p w:rsidRPr="002E0A1A" w:rsidR="002E0A1A" w:rsidP="002E0A1A" w:rsidRDefault="002E0A1A" w14:paraId="4F36AF2F" w14:textId="77777777">
            <w:pPr>
              <w:spacing w:after="0"/>
              <w:rPr>
                <w:rFonts w:eastAsia="Times New Roman" w:cs="Calibri"/>
                <w:szCs w:val="24"/>
                <w:lang w:eastAsia="en-AU"/>
              </w:rPr>
            </w:pPr>
            <w:r w:rsidRPr="002E0A1A">
              <w:rPr>
                <w:rFonts w:eastAsia="Times New Roman" w:cs="Calibri"/>
                <w:szCs w:val="24"/>
                <w:lang w:eastAsia="en-AU"/>
              </w:rPr>
              <w:t>Clarkes Hill</w:t>
            </w:r>
          </w:p>
        </w:tc>
        <w:tc>
          <w:tcPr>
            <w:tcW w:w="989" w:type="dxa"/>
            <w:shd w:val="clear" w:color="auto" w:fill="auto"/>
            <w:vAlign w:val="bottom"/>
            <w:hideMark/>
          </w:tcPr>
          <w:p w:rsidRPr="002E0A1A" w:rsidR="002E0A1A" w:rsidP="002E0A1A" w:rsidRDefault="002E0A1A" w14:paraId="7FEB7E34" w14:textId="77777777">
            <w:pPr>
              <w:spacing w:after="0"/>
              <w:rPr>
                <w:rFonts w:eastAsia="Times New Roman" w:cs="Calibri"/>
                <w:szCs w:val="24"/>
                <w:lang w:eastAsia="en-AU"/>
              </w:rPr>
            </w:pPr>
            <w:r w:rsidRPr="002E0A1A">
              <w:rPr>
                <w:rFonts w:eastAsia="Times New Roman" w:cs="Calibri"/>
                <w:szCs w:val="24"/>
                <w:lang w:eastAsia="en-AU"/>
              </w:rPr>
              <w:t>21</w:t>
            </w:r>
          </w:p>
        </w:tc>
        <w:tc>
          <w:tcPr>
            <w:tcW w:w="1808" w:type="dxa"/>
            <w:shd w:val="clear" w:color="auto" w:fill="auto"/>
            <w:noWrap/>
            <w:vAlign w:val="bottom"/>
            <w:hideMark/>
          </w:tcPr>
          <w:p w:rsidRPr="002E0A1A" w:rsidR="002E0A1A" w:rsidP="002E0A1A" w:rsidRDefault="002E0A1A" w14:paraId="085592D2"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2FE299D0" w14:textId="77777777">
        <w:trPr>
          <w:trHeight w:val="300"/>
          <w:jc w:val="center"/>
        </w:trPr>
        <w:tc>
          <w:tcPr>
            <w:tcW w:w="2873" w:type="dxa"/>
            <w:shd w:val="clear" w:color="auto" w:fill="auto"/>
            <w:vAlign w:val="bottom"/>
            <w:hideMark/>
          </w:tcPr>
          <w:p w:rsidRPr="002E0A1A" w:rsidR="002E0A1A" w:rsidP="002E0A1A" w:rsidRDefault="002E0A1A" w14:paraId="2E6373F2" w14:textId="77777777">
            <w:pPr>
              <w:spacing w:after="0"/>
              <w:rPr>
                <w:rFonts w:eastAsia="Times New Roman" w:cs="Calibri"/>
                <w:szCs w:val="24"/>
                <w:lang w:eastAsia="en-AU"/>
              </w:rPr>
            </w:pPr>
            <w:r w:rsidRPr="002E0A1A">
              <w:rPr>
                <w:rFonts w:eastAsia="Times New Roman" w:cs="Calibri"/>
                <w:szCs w:val="24"/>
                <w:lang w:eastAsia="en-AU"/>
              </w:rPr>
              <w:t>Coimadai</w:t>
            </w:r>
          </w:p>
        </w:tc>
        <w:tc>
          <w:tcPr>
            <w:tcW w:w="989" w:type="dxa"/>
            <w:shd w:val="clear" w:color="auto" w:fill="auto"/>
            <w:vAlign w:val="bottom"/>
            <w:hideMark/>
          </w:tcPr>
          <w:p w:rsidRPr="002E0A1A" w:rsidR="002E0A1A" w:rsidP="002E0A1A" w:rsidRDefault="002E0A1A" w14:paraId="3863D984" w14:textId="77777777">
            <w:pPr>
              <w:spacing w:after="0"/>
              <w:rPr>
                <w:rFonts w:eastAsia="Times New Roman" w:cs="Calibri"/>
                <w:szCs w:val="24"/>
                <w:lang w:eastAsia="en-AU"/>
              </w:rPr>
            </w:pPr>
            <w:r w:rsidRPr="002E0A1A">
              <w:rPr>
                <w:rFonts w:eastAsia="Times New Roman" w:cs="Calibri"/>
                <w:szCs w:val="24"/>
                <w:lang w:eastAsia="en-AU"/>
              </w:rPr>
              <w:t>150</w:t>
            </w:r>
          </w:p>
        </w:tc>
        <w:tc>
          <w:tcPr>
            <w:tcW w:w="1808" w:type="dxa"/>
            <w:shd w:val="clear" w:color="auto" w:fill="auto"/>
            <w:noWrap/>
            <w:vAlign w:val="bottom"/>
            <w:hideMark/>
          </w:tcPr>
          <w:p w:rsidRPr="002E0A1A" w:rsidR="002E0A1A" w:rsidP="002E0A1A" w:rsidRDefault="002E0A1A" w14:paraId="699C652F"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5D8D97EC" w14:textId="77777777">
        <w:trPr>
          <w:trHeight w:val="300"/>
          <w:jc w:val="center"/>
        </w:trPr>
        <w:tc>
          <w:tcPr>
            <w:tcW w:w="2873" w:type="dxa"/>
            <w:shd w:val="clear" w:color="auto" w:fill="auto"/>
            <w:vAlign w:val="bottom"/>
            <w:hideMark/>
          </w:tcPr>
          <w:p w:rsidRPr="002E0A1A" w:rsidR="002E0A1A" w:rsidP="002E0A1A" w:rsidRDefault="002E0A1A" w14:paraId="23337CF5" w14:textId="77777777">
            <w:pPr>
              <w:spacing w:after="0"/>
              <w:rPr>
                <w:rFonts w:eastAsia="Times New Roman" w:cs="Calibri"/>
                <w:szCs w:val="24"/>
                <w:lang w:eastAsia="en-AU"/>
              </w:rPr>
            </w:pPr>
            <w:proofErr w:type="spellStart"/>
            <w:r w:rsidRPr="002E0A1A">
              <w:rPr>
                <w:rFonts w:eastAsia="Times New Roman" w:cs="Calibri"/>
                <w:szCs w:val="24"/>
                <w:lang w:eastAsia="en-AU"/>
              </w:rPr>
              <w:t>Colbrook</w:t>
            </w:r>
            <w:proofErr w:type="spellEnd"/>
          </w:p>
        </w:tc>
        <w:tc>
          <w:tcPr>
            <w:tcW w:w="989" w:type="dxa"/>
            <w:shd w:val="clear" w:color="auto" w:fill="auto"/>
            <w:vAlign w:val="bottom"/>
            <w:hideMark/>
          </w:tcPr>
          <w:p w:rsidRPr="002E0A1A" w:rsidR="002E0A1A" w:rsidP="002E0A1A" w:rsidRDefault="002E0A1A" w14:paraId="094D85EB" w14:textId="77777777">
            <w:pPr>
              <w:spacing w:after="0"/>
              <w:rPr>
                <w:rFonts w:eastAsia="Times New Roman" w:cs="Calibri"/>
                <w:szCs w:val="24"/>
                <w:lang w:eastAsia="en-AU"/>
              </w:rPr>
            </w:pPr>
            <w:r w:rsidRPr="002E0A1A">
              <w:rPr>
                <w:rFonts w:eastAsia="Times New Roman" w:cs="Calibri"/>
                <w:szCs w:val="24"/>
                <w:lang w:eastAsia="en-AU"/>
              </w:rPr>
              <w:t>21</w:t>
            </w:r>
          </w:p>
        </w:tc>
        <w:tc>
          <w:tcPr>
            <w:tcW w:w="1808" w:type="dxa"/>
            <w:shd w:val="clear" w:color="auto" w:fill="auto"/>
            <w:noWrap/>
            <w:vAlign w:val="bottom"/>
            <w:hideMark/>
          </w:tcPr>
          <w:p w:rsidRPr="002E0A1A" w:rsidR="002E0A1A" w:rsidP="002E0A1A" w:rsidRDefault="002E0A1A" w14:paraId="7E1743B6"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248D7A48" w14:textId="77777777">
        <w:trPr>
          <w:trHeight w:val="300"/>
          <w:jc w:val="center"/>
        </w:trPr>
        <w:tc>
          <w:tcPr>
            <w:tcW w:w="2873" w:type="dxa"/>
            <w:shd w:val="clear" w:color="auto" w:fill="auto"/>
            <w:vAlign w:val="bottom"/>
            <w:hideMark/>
          </w:tcPr>
          <w:p w:rsidRPr="002E0A1A" w:rsidR="002E0A1A" w:rsidP="002E0A1A" w:rsidRDefault="002E0A1A" w14:paraId="1C0A2DDA" w14:textId="77777777">
            <w:pPr>
              <w:spacing w:after="0"/>
              <w:rPr>
                <w:rFonts w:eastAsia="Times New Roman" w:cs="Calibri"/>
                <w:szCs w:val="24"/>
                <w:lang w:eastAsia="en-AU"/>
              </w:rPr>
            </w:pPr>
            <w:r w:rsidRPr="002E0A1A">
              <w:rPr>
                <w:rFonts w:eastAsia="Times New Roman" w:cs="Calibri"/>
                <w:szCs w:val="24"/>
                <w:lang w:eastAsia="en-AU"/>
              </w:rPr>
              <w:t>Dales Creek</w:t>
            </w:r>
          </w:p>
        </w:tc>
        <w:tc>
          <w:tcPr>
            <w:tcW w:w="989" w:type="dxa"/>
            <w:shd w:val="clear" w:color="auto" w:fill="auto"/>
            <w:vAlign w:val="bottom"/>
            <w:hideMark/>
          </w:tcPr>
          <w:p w:rsidRPr="002E0A1A" w:rsidR="002E0A1A" w:rsidP="002E0A1A" w:rsidRDefault="002E0A1A" w14:paraId="4D8DB400" w14:textId="77777777">
            <w:pPr>
              <w:spacing w:after="0"/>
              <w:rPr>
                <w:rFonts w:eastAsia="Times New Roman" w:cs="Calibri"/>
                <w:szCs w:val="24"/>
                <w:lang w:eastAsia="en-AU"/>
              </w:rPr>
            </w:pPr>
            <w:r w:rsidRPr="002E0A1A">
              <w:rPr>
                <w:rFonts w:eastAsia="Times New Roman" w:cs="Calibri"/>
                <w:szCs w:val="24"/>
                <w:lang w:eastAsia="en-AU"/>
              </w:rPr>
              <w:t>162</w:t>
            </w:r>
          </w:p>
        </w:tc>
        <w:tc>
          <w:tcPr>
            <w:tcW w:w="1808" w:type="dxa"/>
            <w:shd w:val="clear" w:color="auto" w:fill="auto"/>
            <w:noWrap/>
            <w:vAlign w:val="bottom"/>
            <w:hideMark/>
          </w:tcPr>
          <w:p w:rsidRPr="002E0A1A" w:rsidR="002E0A1A" w:rsidP="002E0A1A" w:rsidRDefault="002E0A1A" w14:paraId="503F397E"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5148F079" w14:textId="77777777">
        <w:trPr>
          <w:trHeight w:val="300"/>
          <w:jc w:val="center"/>
        </w:trPr>
        <w:tc>
          <w:tcPr>
            <w:tcW w:w="2873" w:type="dxa"/>
            <w:shd w:val="clear" w:color="auto" w:fill="auto"/>
            <w:vAlign w:val="bottom"/>
            <w:hideMark/>
          </w:tcPr>
          <w:p w:rsidRPr="002E0A1A" w:rsidR="002E0A1A" w:rsidP="002E0A1A" w:rsidRDefault="002E0A1A" w14:paraId="6298D806" w14:textId="77777777">
            <w:pPr>
              <w:spacing w:after="0"/>
              <w:rPr>
                <w:rFonts w:eastAsia="Times New Roman" w:cs="Calibri"/>
                <w:szCs w:val="24"/>
                <w:lang w:eastAsia="en-AU"/>
              </w:rPr>
            </w:pPr>
            <w:r w:rsidRPr="002E0A1A">
              <w:rPr>
                <w:rFonts w:eastAsia="Times New Roman" w:cs="Calibri"/>
                <w:szCs w:val="24"/>
                <w:lang w:eastAsia="en-AU"/>
              </w:rPr>
              <w:t>Darley</w:t>
            </w:r>
          </w:p>
        </w:tc>
        <w:tc>
          <w:tcPr>
            <w:tcW w:w="989" w:type="dxa"/>
            <w:shd w:val="clear" w:color="auto" w:fill="auto"/>
            <w:vAlign w:val="bottom"/>
            <w:hideMark/>
          </w:tcPr>
          <w:p w:rsidRPr="002E0A1A" w:rsidR="002E0A1A" w:rsidP="002E0A1A" w:rsidRDefault="002E0A1A" w14:paraId="1CA43D0B" w14:textId="77777777">
            <w:pPr>
              <w:spacing w:after="0"/>
              <w:rPr>
                <w:rFonts w:eastAsia="Times New Roman" w:cs="Calibri"/>
                <w:szCs w:val="24"/>
                <w:lang w:eastAsia="en-AU"/>
              </w:rPr>
            </w:pPr>
            <w:r w:rsidRPr="002E0A1A">
              <w:rPr>
                <w:rFonts w:eastAsia="Times New Roman" w:cs="Calibri"/>
                <w:szCs w:val="24"/>
                <w:lang w:eastAsia="en-AU"/>
              </w:rPr>
              <w:t>72</w:t>
            </w:r>
          </w:p>
        </w:tc>
        <w:tc>
          <w:tcPr>
            <w:tcW w:w="1808" w:type="dxa"/>
            <w:shd w:val="clear" w:color="auto" w:fill="auto"/>
            <w:noWrap/>
            <w:vAlign w:val="bottom"/>
            <w:hideMark/>
          </w:tcPr>
          <w:p w:rsidRPr="002E0A1A" w:rsidR="002E0A1A" w:rsidP="002E0A1A" w:rsidRDefault="002E0A1A" w14:paraId="63C680D2"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326D9AD3" w14:textId="77777777">
        <w:trPr>
          <w:trHeight w:val="300"/>
          <w:jc w:val="center"/>
        </w:trPr>
        <w:tc>
          <w:tcPr>
            <w:tcW w:w="2873" w:type="dxa"/>
            <w:shd w:val="clear" w:color="auto" w:fill="auto"/>
            <w:vAlign w:val="bottom"/>
            <w:hideMark/>
          </w:tcPr>
          <w:p w:rsidRPr="002E0A1A" w:rsidR="002E0A1A" w:rsidP="002E0A1A" w:rsidRDefault="002E0A1A" w14:paraId="763E3948" w14:textId="77777777">
            <w:pPr>
              <w:spacing w:after="0"/>
              <w:rPr>
                <w:rFonts w:eastAsia="Times New Roman" w:cs="Calibri"/>
                <w:szCs w:val="24"/>
                <w:lang w:eastAsia="en-AU"/>
              </w:rPr>
            </w:pPr>
            <w:r w:rsidRPr="002E0A1A">
              <w:rPr>
                <w:rFonts w:eastAsia="Times New Roman" w:cs="Calibri"/>
                <w:szCs w:val="24"/>
                <w:lang w:eastAsia="en-AU"/>
              </w:rPr>
              <w:t>Dunnstown</w:t>
            </w:r>
          </w:p>
        </w:tc>
        <w:tc>
          <w:tcPr>
            <w:tcW w:w="989" w:type="dxa"/>
            <w:shd w:val="clear" w:color="auto" w:fill="auto"/>
            <w:vAlign w:val="bottom"/>
            <w:hideMark/>
          </w:tcPr>
          <w:p w:rsidRPr="002E0A1A" w:rsidR="002E0A1A" w:rsidP="002E0A1A" w:rsidRDefault="002E0A1A" w14:paraId="4C286B81" w14:textId="77777777">
            <w:pPr>
              <w:spacing w:after="0"/>
              <w:rPr>
                <w:rFonts w:eastAsia="Times New Roman" w:cs="Calibri"/>
                <w:szCs w:val="24"/>
                <w:lang w:eastAsia="en-AU"/>
              </w:rPr>
            </w:pPr>
            <w:r w:rsidRPr="002E0A1A">
              <w:rPr>
                <w:rFonts w:eastAsia="Times New Roman" w:cs="Calibri"/>
                <w:szCs w:val="24"/>
                <w:lang w:eastAsia="en-AU"/>
              </w:rPr>
              <w:t>92</w:t>
            </w:r>
          </w:p>
        </w:tc>
        <w:tc>
          <w:tcPr>
            <w:tcW w:w="1808" w:type="dxa"/>
            <w:shd w:val="clear" w:color="auto" w:fill="auto"/>
            <w:noWrap/>
            <w:vAlign w:val="bottom"/>
            <w:hideMark/>
          </w:tcPr>
          <w:p w:rsidRPr="002E0A1A" w:rsidR="002E0A1A" w:rsidP="002E0A1A" w:rsidRDefault="002E0A1A" w14:paraId="45B10084"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265FD530" w14:textId="77777777">
        <w:trPr>
          <w:trHeight w:val="300"/>
          <w:jc w:val="center"/>
        </w:trPr>
        <w:tc>
          <w:tcPr>
            <w:tcW w:w="2873" w:type="dxa"/>
            <w:shd w:val="clear" w:color="auto" w:fill="auto"/>
            <w:vAlign w:val="bottom"/>
            <w:hideMark/>
          </w:tcPr>
          <w:p w:rsidRPr="002E0A1A" w:rsidR="002E0A1A" w:rsidP="002E0A1A" w:rsidRDefault="002E0A1A" w14:paraId="31D96672" w14:textId="77777777">
            <w:pPr>
              <w:spacing w:after="0"/>
              <w:rPr>
                <w:rFonts w:eastAsia="Times New Roman" w:cs="Calibri"/>
                <w:szCs w:val="24"/>
                <w:lang w:eastAsia="en-AU"/>
              </w:rPr>
            </w:pPr>
            <w:r w:rsidRPr="002E0A1A">
              <w:rPr>
                <w:rFonts w:eastAsia="Times New Roman" w:cs="Calibri"/>
                <w:szCs w:val="24"/>
                <w:lang w:eastAsia="en-AU"/>
              </w:rPr>
              <w:t xml:space="preserve">Durham </w:t>
            </w:r>
            <w:proofErr w:type="gramStart"/>
            <w:r w:rsidRPr="002E0A1A">
              <w:rPr>
                <w:rFonts w:eastAsia="Times New Roman" w:cs="Calibri"/>
                <w:szCs w:val="24"/>
                <w:lang w:eastAsia="en-AU"/>
              </w:rPr>
              <w:t>Lead</w:t>
            </w:r>
            <w:proofErr w:type="gramEnd"/>
          </w:p>
        </w:tc>
        <w:tc>
          <w:tcPr>
            <w:tcW w:w="989" w:type="dxa"/>
            <w:shd w:val="clear" w:color="auto" w:fill="auto"/>
            <w:vAlign w:val="bottom"/>
            <w:hideMark/>
          </w:tcPr>
          <w:p w:rsidRPr="002E0A1A" w:rsidR="002E0A1A" w:rsidP="002E0A1A" w:rsidRDefault="002E0A1A" w14:paraId="7C3BFC6D" w14:textId="77777777">
            <w:pPr>
              <w:spacing w:after="0"/>
              <w:rPr>
                <w:rFonts w:eastAsia="Times New Roman" w:cs="Calibri"/>
                <w:szCs w:val="24"/>
                <w:lang w:eastAsia="en-AU"/>
              </w:rPr>
            </w:pPr>
            <w:r w:rsidRPr="002E0A1A">
              <w:rPr>
                <w:rFonts w:eastAsia="Times New Roman" w:cs="Calibri"/>
                <w:szCs w:val="24"/>
                <w:lang w:eastAsia="en-AU"/>
              </w:rPr>
              <w:t>13</w:t>
            </w:r>
          </w:p>
        </w:tc>
        <w:tc>
          <w:tcPr>
            <w:tcW w:w="1808" w:type="dxa"/>
            <w:shd w:val="clear" w:color="auto" w:fill="auto"/>
            <w:noWrap/>
            <w:vAlign w:val="bottom"/>
            <w:hideMark/>
          </w:tcPr>
          <w:p w:rsidRPr="002E0A1A" w:rsidR="002E0A1A" w:rsidP="002E0A1A" w:rsidRDefault="002E0A1A" w14:paraId="244FD9B6"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26F52944" w14:textId="77777777">
        <w:trPr>
          <w:trHeight w:val="300"/>
          <w:jc w:val="center"/>
        </w:trPr>
        <w:tc>
          <w:tcPr>
            <w:tcW w:w="2873" w:type="dxa"/>
            <w:shd w:val="clear" w:color="auto" w:fill="auto"/>
            <w:vAlign w:val="bottom"/>
            <w:hideMark/>
          </w:tcPr>
          <w:p w:rsidRPr="002E0A1A" w:rsidR="002E0A1A" w:rsidP="002E0A1A" w:rsidRDefault="002E0A1A" w14:paraId="45826383" w14:textId="77777777">
            <w:pPr>
              <w:spacing w:after="0"/>
              <w:rPr>
                <w:rFonts w:eastAsia="Times New Roman" w:cs="Calibri"/>
                <w:szCs w:val="24"/>
                <w:lang w:eastAsia="en-AU"/>
              </w:rPr>
            </w:pPr>
            <w:r w:rsidRPr="002E0A1A">
              <w:rPr>
                <w:rFonts w:eastAsia="Times New Roman" w:cs="Calibri"/>
                <w:szCs w:val="24"/>
                <w:lang w:eastAsia="en-AU"/>
              </w:rPr>
              <w:t>Elaine</w:t>
            </w:r>
          </w:p>
        </w:tc>
        <w:tc>
          <w:tcPr>
            <w:tcW w:w="989" w:type="dxa"/>
            <w:shd w:val="clear" w:color="auto" w:fill="auto"/>
            <w:vAlign w:val="bottom"/>
            <w:hideMark/>
          </w:tcPr>
          <w:p w:rsidRPr="002E0A1A" w:rsidR="002E0A1A" w:rsidP="002E0A1A" w:rsidRDefault="002E0A1A" w14:paraId="36306099" w14:textId="77777777">
            <w:pPr>
              <w:spacing w:after="0"/>
              <w:rPr>
                <w:rFonts w:eastAsia="Times New Roman" w:cs="Calibri"/>
                <w:szCs w:val="24"/>
                <w:lang w:eastAsia="en-AU"/>
              </w:rPr>
            </w:pPr>
            <w:r w:rsidRPr="002E0A1A">
              <w:rPr>
                <w:rFonts w:eastAsia="Times New Roman" w:cs="Calibri"/>
                <w:szCs w:val="24"/>
                <w:lang w:eastAsia="en-AU"/>
              </w:rPr>
              <w:t>107</w:t>
            </w:r>
          </w:p>
        </w:tc>
        <w:tc>
          <w:tcPr>
            <w:tcW w:w="1808" w:type="dxa"/>
            <w:shd w:val="clear" w:color="auto" w:fill="auto"/>
            <w:noWrap/>
            <w:vAlign w:val="bottom"/>
            <w:hideMark/>
          </w:tcPr>
          <w:p w:rsidRPr="002E0A1A" w:rsidR="002E0A1A" w:rsidP="002E0A1A" w:rsidRDefault="002E0A1A" w14:paraId="78F69669"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04AF406F" w14:textId="77777777">
        <w:trPr>
          <w:trHeight w:val="300"/>
          <w:jc w:val="center"/>
        </w:trPr>
        <w:tc>
          <w:tcPr>
            <w:tcW w:w="2873" w:type="dxa"/>
            <w:shd w:val="clear" w:color="auto" w:fill="auto"/>
            <w:vAlign w:val="bottom"/>
            <w:hideMark/>
          </w:tcPr>
          <w:p w:rsidRPr="002E0A1A" w:rsidR="002E0A1A" w:rsidP="002E0A1A" w:rsidRDefault="002E0A1A" w14:paraId="263CD791" w14:textId="77777777">
            <w:pPr>
              <w:spacing w:after="0"/>
              <w:rPr>
                <w:rFonts w:eastAsia="Times New Roman" w:cs="Calibri"/>
                <w:szCs w:val="24"/>
                <w:lang w:eastAsia="en-AU"/>
              </w:rPr>
            </w:pPr>
            <w:proofErr w:type="spellStart"/>
            <w:r w:rsidRPr="002E0A1A">
              <w:rPr>
                <w:rFonts w:eastAsia="Times New Roman" w:cs="Calibri"/>
                <w:szCs w:val="24"/>
                <w:lang w:eastAsia="en-AU"/>
              </w:rPr>
              <w:t>Fiskville</w:t>
            </w:r>
            <w:proofErr w:type="spellEnd"/>
          </w:p>
        </w:tc>
        <w:tc>
          <w:tcPr>
            <w:tcW w:w="989" w:type="dxa"/>
            <w:shd w:val="clear" w:color="auto" w:fill="auto"/>
            <w:vAlign w:val="bottom"/>
            <w:hideMark/>
          </w:tcPr>
          <w:p w:rsidRPr="002E0A1A" w:rsidR="002E0A1A" w:rsidP="002E0A1A" w:rsidRDefault="002E0A1A" w14:paraId="0726A28E" w14:textId="77777777">
            <w:pPr>
              <w:spacing w:after="0"/>
              <w:rPr>
                <w:rFonts w:eastAsia="Times New Roman" w:cs="Calibri"/>
                <w:szCs w:val="24"/>
                <w:lang w:eastAsia="en-AU"/>
              </w:rPr>
            </w:pPr>
            <w:r w:rsidRPr="002E0A1A">
              <w:rPr>
                <w:rFonts w:eastAsia="Times New Roman" w:cs="Calibri"/>
                <w:szCs w:val="24"/>
                <w:lang w:eastAsia="en-AU"/>
              </w:rPr>
              <w:t>15</w:t>
            </w:r>
          </w:p>
        </w:tc>
        <w:tc>
          <w:tcPr>
            <w:tcW w:w="1808" w:type="dxa"/>
            <w:shd w:val="clear" w:color="auto" w:fill="auto"/>
            <w:vAlign w:val="bottom"/>
            <w:hideMark/>
          </w:tcPr>
          <w:p w:rsidRPr="002E0A1A" w:rsidR="002E0A1A" w:rsidP="002E0A1A" w:rsidRDefault="002E0A1A" w14:paraId="7036E2FF" w14:textId="77777777">
            <w:pPr>
              <w:spacing w:after="0"/>
              <w:rPr>
                <w:rFonts w:eastAsia="Times New Roman" w:cs="Calibri"/>
                <w:szCs w:val="24"/>
                <w:lang w:eastAsia="en-AU"/>
              </w:rPr>
            </w:pPr>
            <w:r w:rsidRPr="002E0A1A">
              <w:rPr>
                <w:rFonts w:eastAsia="Times New Roman" w:cs="Calibri"/>
                <w:szCs w:val="24"/>
                <w:lang w:eastAsia="en-AU"/>
              </w:rPr>
              <w:t>Low</w:t>
            </w:r>
          </w:p>
        </w:tc>
      </w:tr>
      <w:tr w:rsidRPr="002E0A1A" w:rsidR="002E0A1A" w:rsidTr="002B57BC" w14:paraId="7FC39169" w14:textId="77777777">
        <w:trPr>
          <w:trHeight w:val="300"/>
          <w:jc w:val="center"/>
        </w:trPr>
        <w:tc>
          <w:tcPr>
            <w:tcW w:w="2873" w:type="dxa"/>
            <w:shd w:val="clear" w:color="auto" w:fill="auto"/>
            <w:vAlign w:val="bottom"/>
            <w:hideMark/>
          </w:tcPr>
          <w:p w:rsidRPr="002E0A1A" w:rsidR="002E0A1A" w:rsidP="002E0A1A" w:rsidRDefault="002E0A1A" w14:paraId="52479619" w14:textId="77777777">
            <w:pPr>
              <w:spacing w:after="0"/>
              <w:rPr>
                <w:rFonts w:eastAsia="Times New Roman" w:cs="Calibri"/>
                <w:szCs w:val="24"/>
                <w:lang w:eastAsia="en-AU"/>
              </w:rPr>
            </w:pPr>
            <w:r w:rsidRPr="002E0A1A">
              <w:rPr>
                <w:rFonts w:eastAsia="Times New Roman" w:cs="Calibri"/>
                <w:szCs w:val="24"/>
                <w:lang w:eastAsia="en-AU"/>
              </w:rPr>
              <w:t>Glen Park</w:t>
            </w:r>
          </w:p>
        </w:tc>
        <w:tc>
          <w:tcPr>
            <w:tcW w:w="989" w:type="dxa"/>
            <w:shd w:val="clear" w:color="auto" w:fill="auto"/>
            <w:vAlign w:val="bottom"/>
            <w:hideMark/>
          </w:tcPr>
          <w:p w:rsidRPr="002E0A1A" w:rsidR="002E0A1A" w:rsidP="002E0A1A" w:rsidRDefault="002E0A1A" w14:paraId="1F562AA1" w14:textId="77777777">
            <w:pPr>
              <w:spacing w:after="0"/>
              <w:rPr>
                <w:rFonts w:eastAsia="Times New Roman" w:cs="Calibri"/>
                <w:szCs w:val="24"/>
                <w:lang w:eastAsia="en-AU"/>
              </w:rPr>
            </w:pPr>
            <w:r w:rsidRPr="002E0A1A">
              <w:rPr>
                <w:rFonts w:eastAsia="Times New Roman" w:cs="Calibri"/>
                <w:szCs w:val="24"/>
                <w:lang w:eastAsia="en-AU"/>
              </w:rPr>
              <w:t>12</w:t>
            </w:r>
          </w:p>
        </w:tc>
        <w:tc>
          <w:tcPr>
            <w:tcW w:w="1808" w:type="dxa"/>
            <w:shd w:val="clear" w:color="auto" w:fill="auto"/>
            <w:noWrap/>
            <w:vAlign w:val="bottom"/>
            <w:hideMark/>
          </w:tcPr>
          <w:p w:rsidRPr="002E0A1A" w:rsidR="002E0A1A" w:rsidP="002E0A1A" w:rsidRDefault="002E0A1A" w14:paraId="47AE2B65"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070ED7CF" w14:textId="77777777">
        <w:trPr>
          <w:trHeight w:val="300"/>
          <w:jc w:val="center"/>
        </w:trPr>
        <w:tc>
          <w:tcPr>
            <w:tcW w:w="2873" w:type="dxa"/>
            <w:shd w:val="clear" w:color="auto" w:fill="auto"/>
            <w:vAlign w:val="bottom"/>
            <w:hideMark/>
          </w:tcPr>
          <w:p w:rsidRPr="002E0A1A" w:rsidR="002E0A1A" w:rsidP="002E0A1A" w:rsidRDefault="002E0A1A" w14:paraId="0CAE738A" w14:textId="77777777">
            <w:pPr>
              <w:spacing w:after="0"/>
              <w:rPr>
                <w:rFonts w:eastAsia="Times New Roman" w:cs="Calibri"/>
                <w:szCs w:val="24"/>
                <w:lang w:eastAsia="en-AU"/>
              </w:rPr>
            </w:pPr>
            <w:r w:rsidRPr="002E0A1A">
              <w:rPr>
                <w:rFonts w:eastAsia="Times New Roman" w:cs="Calibri"/>
                <w:szCs w:val="24"/>
                <w:lang w:eastAsia="en-AU"/>
              </w:rPr>
              <w:t>Glenmore</w:t>
            </w:r>
          </w:p>
        </w:tc>
        <w:tc>
          <w:tcPr>
            <w:tcW w:w="989" w:type="dxa"/>
            <w:shd w:val="clear" w:color="auto" w:fill="auto"/>
            <w:vAlign w:val="bottom"/>
            <w:hideMark/>
          </w:tcPr>
          <w:p w:rsidRPr="002E0A1A" w:rsidR="002E0A1A" w:rsidP="002E0A1A" w:rsidRDefault="002E0A1A" w14:paraId="1B933B7E" w14:textId="77777777">
            <w:pPr>
              <w:spacing w:after="0"/>
              <w:rPr>
                <w:rFonts w:eastAsia="Times New Roman" w:cs="Calibri"/>
                <w:szCs w:val="24"/>
                <w:lang w:eastAsia="en-AU"/>
              </w:rPr>
            </w:pPr>
            <w:r w:rsidRPr="002E0A1A">
              <w:rPr>
                <w:rFonts w:eastAsia="Times New Roman" w:cs="Calibri"/>
                <w:szCs w:val="24"/>
                <w:lang w:eastAsia="en-AU"/>
              </w:rPr>
              <w:t>19</w:t>
            </w:r>
          </w:p>
        </w:tc>
        <w:tc>
          <w:tcPr>
            <w:tcW w:w="1808" w:type="dxa"/>
            <w:shd w:val="clear" w:color="auto" w:fill="auto"/>
            <w:noWrap/>
            <w:vAlign w:val="bottom"/>
            <w:hideMark/>
          </w:tcPr>
          <w:p w:rsidRPr="002E0A1A" w:rsidR="002E0A1A" w:rsidP="002E0A1A" w:rsidRDefault="002E0A1A" w14:paraId="7A5E19C0"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02F6369C" w14:textId="77777777">
        <w:trPr>
          <w:trHeight w:val="300"/>
          <w:jc w:val="center"/>
        </w:trPr>
        <w:tc>
          <w:tcPr>
            <w:tcW w:w="2873" w:type="dxa"/>
            <w:shd w:val="clear" w:color="auto" w:fill="auto"/>
            <w:vAlign w:val="bottom"/>
            <w:hideMark/>
          </w:tcPr>
          <w:p w:rsidRPr="002E0A1A" w:rsidR="002E0A1A" w:rsidP="002E0A1A" w:rsidRDefault="002E0A1A" w14:paraId="5F79D9D1" w14:textId="77777777">
            <w:pPr>
              <w:spacing w:after="0"/>
              <w:rPr>
                <w:rFonts w:eastAsia="Times New Roman" w:cs="Calibri"/>
                <w:szCs w:val="24"/>
                <w:lang w:eastAsia="en-AU"/>
              </w:rPr>
            </w:pPr>
            <w:r w:rsidRPr="002E0A1A">
              <w:rPr>
                <w:rFonts w:eastAsia="Times New Roman" w:cs="Calibri"/>
                <w:szCs w:val="24"/>
                <w:lang w:eastAsia="en-AU"/>
              </w:rPr>
              <w:t>Gordon</w:t>
            </w:r>
          </w:p>
        </w:tc>
        <w:tc>
          <w:tcPr>
            <w:tcW w:w="989" w:type="dxa"/>
            <w:shd w:val="clear" w:color="auto" w:fill="auto"/>
            <w:vAlign w:val="bottom"/>
            <w:hideMark/>
          </w:tcPr>
          <w:p w:rsidRPr="002E0A1A" w:rsidR="002E0A1A" w:rsidP="002E0A1A" w:rsidRDefault="002E0A1A" w14:paraId="60A61AEA" w14:textId="77777777">
            <w:pPr>
              <w:spacing w:after="0"/>
              <w:rPr>
                <w:rFonts w:eastAsia="Times New Roman" w:cs="Calibri"/>
                <w:szCs w:val="24"/>
                <w:lang w:eastAsia="en-AU"/>
              </w:rPr>
            </w:pPr>
            <w:r w:rsidRPr="002E0A1A">
              <w:rPr>
                <w:rFonts w:eastAsia="Times New Roman" w:cs="Calibri"/>
                <w:szCs w:val="24"/>
                <w:lang w:eastAsia="en-AU"/>
              </w:rPr>
              <w:t>456</w:t>
            </w:r>
          </w:p>
        </w:tc>
        <w:tc>
          <w:tcPr>
            <w:tcW w:w="1808" w:type="dxa"/>
            <w:shd w:val="clear" w:color="auto" w:fill="auto"/>
            <w:noWrap/>
            <w:vAlign w:val="bottom"/>
            <w:hideMark/>
          </w:tcPr>
          <w:p w:rsidRPr="002E0A1A" w:rsidR="002E0A1A" w:rsidP="002E0A1A" w:rsidRDefault="002E0A1A" w14:paraId="5F6363BD"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6138C996" w14:textId="77777777">
        <w:trPr>
          <w:trHeight w:val="300"/>
          <w:jc w:val="center"/>
        </w:trPr>
        <w:tc>
          <w:tcPr>
            <w:tcW w:w="2873" w:type="dxa"/>
            <w:shd w:val="clear" w:color="auto" w:fill="auto"/>
            <w:vAlign w:val="bottom"/>
            <w:hideMark/>
          </w:tcPr>
          <w:p w:rsidRPr="002E0A1A" w:rsidR="002E0A1A" w:rsidP="002E0A1A" w:rsidRDefault="002E0A1A" w14:paraId="3A99B632" w14:textId="77777777">
            <w:pPr>
              <w:spacing w:after="0"/>
              <w:rPr>
                <w:rFonts w:eastAsia="Times New Roman" w:cs="Calibri"/>
                <w:szCs w:val="24"/>
                <w:lang w:eastAsia="en-AU"/>
              </w:rPr>
            </w:pPr>
            <w:r w:rsidRPr="002E0A1A">
              <w:rPr>
                <w:rFonts w:eastAsia="Times New Roman" w:cs="Calibri"/>
                <w:szCs w:val="24"/>
                <w:lang w:eastAsia="en-AU"/>
              </w:rPr>
              <w:t>Greendale</w:t>
            </w:r>
          </w:p>
        </w:tc>
        <w:tc>
          <w:tcPr>
            <w:tcW w:w="989" w:type="dxa"/>
            <w:shd w:val="clear" w:color="auto" w:fill="auto"/>
            <w:vAlign w:val="bottom"/>
            <w:hideMark/>
          </w:tcPr>
          <w:p w:rsidRPr="002E0A1A" w:rsidR="002E0A1A" w:rsidP="002E0A1A" w:rsidRDefault="002E0A1A" w14:paraId="35EF667F" w14:textId="77777777">
            <w:pPr>
              <w:spacing w:after="0"/>
              <w:rPr>
                <w:rFonts w:eastAsia="Times New Roman" w:cs="Calibri"/>
                <w:szCs w:val="24"/>
                <w:lang w:eastAsia="en-AU"/>
              </w:rPr>
            </w:pPr>
            <w:r w:rsidRPr="002E0A1A">
              <w:rPr>
                <w:rFonts w:eastAsia="Times New Roman" w:cs="Calibri"/>
                <w:szCs w:val="24"/>
                <w:lang w:eastAsia="en-AU"/>
              </w:rPr>
              <w:t>233</w:t>
            </w:r>
          </w:p>
        </w:tc>
        <w:tc>
          <w:tcPr>
            <w:tcW w:w="1808" w:type="dxa"/>
            <w:shd w:val="clear" w:color="auto" w:fill="auto"/>
            <w:noWrap/>
            <w:vAlign w:val="bottom"/>
            <w:hideMark/>
          </w:tcPr>
          <w:p w:rsidRPr="002E0A1A" w:rsidR="002E0A1A" w:rsidP="002E0A1A" w:rsidRDefault="002E0A1A" w14:paraId="3C3BE7CF"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67763ACC" w14:textId="77777777">
        <w:trPr>
          <w:trHeight w:val="300"/>
          <w:jc w:val="center"/>
        </w:trPr>
        <w:tc>
          <w:tcPr>
            <w:tcW w:w="2873" w:type="dxa"/>
            <w:shd w:val="clear" w:color="auto" w:fill="auto"/>
            <w:vAlign w:val="bottom"/>
            <w:hideMark/>
          </w:tcPr>
          <w:p w:rsidRPr="002E0A1A" w:rsidR="002E0A1A" w:rsidP="002E0A1A" w:rsidRDefault="002E0A1A" w14:paraId="5A9A7414" w14:textId="77777777">
            <w:pPr>
              <w:spacing w:after="0"/>
              <w:rPr>
                <w:rFonts w:eastAsia="Times New Roman" w:cs="Calibri"/>
                <w:szCs w:val="24"/>
                <w:lang w:eastAsia="en-AU"/>
              </w:rPr>
            </w:pPr>
            <w:r w:rsidRPr="002E0A1A">
              <w:rPr>
                <w:rFonts w:eastAsia="Times New Roman" w:cs="Calibri"/>
                <w:szCs w:val="24"/>
                <w:lang w:eastAsia="en-AU"/>
              </w:rPr>
              <w:t>Grenville</w:t>
            </w:r>
          </w:p>
        </w:tc>
        <w:tc>
          <w:tcPr>
            <w:tcW w:w="989" w:type="dxa"/>
            <w:shd w:val="clear" w:color="auto" w:fill="auto"/>
            <w:vAlign w:val="bottom"/>
            <w:hideMark/>
          </w:tcPr>
          <w:p w:rsidRPr="002E0A1A" w:rsidR="002E0A1A" w:rsidP="002E0A1A" w:rsidRDefault="002E0A1A" w14:paraId="72641561" w14:textId="77777777">
            <w:pPr>
              <w:spacing w:after="0"/>
              <w:rPr>
                <w:rFonts w:eastAsia="Times New Roman" w:cs="Calibri"/>
                <w:szCs w:val="24"/>
                <w:lang w:eastAsia="en-AU"/>
              </w:rPr>
            </w:pPr>
            <w:r w:rsidRPr="002E0A1A">
              <w:rPr>
                <w:rFonts w:eastAsia="Times New Roman" w:cs="Calibri"/>
                <w:szCs w:val="24"/>
                <w:lang w:eastAsia="en-AU"/>
              </w:rPr>
              <w:t>3</w:t>
            </w:r>
          </w:p>
        </w:tc>
        <w:tc>
          <w:tcPr>
            <w:tcW w:w="1808" w:type="dxa"/>
            <w:shd w:val="clear" w:color="auto" w:fill="auto"/>
            <w:vAlign w:val="bottom"/>
            <w:hideMark/>
          </w:tcPr>
          <w:p w:rsidRPr="002E0A1A" w:rsidR="002E0A1A" w:rsidP="002E0A1A" w:rsidRDefault="002E0A1A" w14:paraId="04951C95" w14:textId="77777777">
            <w:pPr>
              <w:spacing w:after="0"/>
              <w:rPr>
                <w:rFonts w:eastAsia="Times New Roman" w:cs="Calibri"/>
                <w:szCs w:val="24"/>
                <w:lang w:eastAsia="en-AU"/>
              </w:rPr>
            </w:pPr>
            <w:r w:rsidRPr="002E0A1A">
              <w:rPr>
                <w:rFonts w:eastAsia="Times New Roman" w:cs="Calibri"/>
                <w:szCs w:val="24"/>
                <w:lang w:eastAsia="en-AU"/>
              </w:rPr>
              <w:t>Low</w:t>
            </w:r>
          </w:p>
        </w:tc>
      </w:tr>
      <w:tr w:rsidRPr="002E0A1A" w:rsidR="002E0A1A" w:rsidTr="002B57BC" w14:paraId="6BC890A9" w14:textId="77777777">
        <w:trPr>
          <w:trHeight w:val="300"/>
          <w:jc w:val="center"/>
        </w:trPr>
        <w:tc>
          <w:tcPr>
            <w:tcW w:w="2873" w:type="dxa"/>
            <w:shd w:val="clear" w:color="auto" w:fill="auto"/>
            <w:vAlign w:val="bottom"/>
            <w:hideMark/>
          </w:tcPr>
          <w:p w:rsidRPr="002E0A1A" w:rsidR="002E0A1A" w:rsidP="002E0A1A" w:rsidRDefault="002E0A1A" w14:paraId="3DBA8691" w14:textId="77777777">
            <w:pPr>
              <w:spacing w:after="0"/>
              <w:rPr>
                <w:rFonts w:eastAsia="Times New Roman" w:cs="Calibri"/>
                <w:szCs w:val="24"/>
                <w:lang w:eastAsia="en-AU"/>
              </w:rPr>
            </w:pPr>
            <w:r w:rsidRPr="002E0A1A">
              <w:rPr>
                <w:rFonts w:eastAsia="Times New Roman" w:cs="Calibri"/>
                <w:szCs w:val="24"/>
                <w:lang w:eastAsia="en-AU"/>
              </w:rPr>
              <w:t>Hopetoun Park</w:t>
            </w:r>
          </w:p>
        </w:tc>
        <w:tc>
          <w:tcPr>
            <w:tcW w:w="989" w:type="dxa"/>
            <w:shd w:val="clear" w:color="auto" w:fill="auto"/>
            <w:vAlign w:val="bottom"/>
            <w:hideMark/>
          </w:tcPr>
          <w:p w:rsidRPr="002E0A1A" w:rsidR="002E0A1A" w:rsidP="002E0A1A" w:rsidRDefault="002E0A1A" w14:paraId="37C93614" w14:textId="77777777">
            <w:pPr>
              <w:spacing w:after="0"/>
              <w:rPr>
                <w:rFonts w:eastAsia="Times New Roman" w:cs="Calibri"/>
                <w:szCs w:val="24"/>
                <w:lang w:eastAsia="en-AU"/>
              </w:rPr>
            </w:pPr>
            <w:r w:rsidRPr="002E0A1A">
              <w:rPr>
                <w:rFonts w:eastAsia="Times New Roman" w:cs="Calibri"/>
                <w:szCs w:val="24"/>
                <w:lang w:eastAsia="en-AU"/>
              </w:rPr>
              <w:t>10</w:t>
            </w:r>
          </w:p>
        </w:tc>
        <w:tc>
          <w:tcPr>
            <w:tcW w:w="1808" w:type="dxa"/>
            <w:shd w:val="clear" w:color="auto" w:fill="auto"/>
            <w:vAlign w:val="bottom"/>
            <w:hideMark/>
          </w:tcPr>
          <w:p w:rsidRPr="002E0A1A" w:rsidR="002E0A1A" w:rsidP="002E0A1A" w:rsidRDefault="002E0A1A" w14:paraId="3D2C6918" w14:textId="77777777">
            <w:pPr>
              <w:spacing w:after="0"/>
              <w:rPr>
                <w:rFonts w:eastAsia="Times New Roman" w:cs="Calibri"/>
                <w:szCs w:val="24"/>
                <w:lang w:eastAsia="en-AU"/>
              </w:rPr>
            </w:pPr>
            <w:r w:rsidRPr="002E0A1A">
              <w:rPr>
                <w:rFonts w:eastAsia="Times New Roman" w:cs="Calibri"/>
                <w:szCs w:val="24"/>
                <w:lang w:eastAsia="en-AU"/>
              </w:rPr>
              <w:t>Medium</w:t>
            </w:r>
          </w:p>
        </w:tc>
      </w:tr>
      <w:tr w:rsidRPr="002E0A1A" w:rsidR="002E0A1A" w:rsidTr="002B57BC" w14:paraId="70320146" w14:textId="77777777">
        <w:trPr>
          <w:trHeight w:val="300"/>
          <w:jc w:val="center"/>
        </w:trPr>
        <w:tc>
          <w:tcPr>
            <w:tcW w:w="2873" w:type="dxa"/>
            <w:shd w:val="clear" w:color="auto" w:fill="auto"/>
            <w:vAlign w:val="bottom"/>
            <w:hideMark/>
          </w:tcPr>
          <w:p w:rsidRPr="002E0A1A" w:rsidR="002E0A1A" w:rsidP="002E0A1A" w:rsidRDefault="002E0A1A" w14:paraId="0862A686" w14:textId="77777777">
            <w:pPr>
              <w:spacing w:after="0"/>
              <w:rPr>
                <w:rFonts w:eastAsia="Times New Roman" w:cs="Calibri"/>
                <w:szCs w:val="24"/>
                <w:lang w:eastAsia="en-AU"/>
              </w:rPr>
            </w:pPr>
            <w:proofErr w:type="spellStart"/>
            <w:r w:rsidRPr="002E0A1A">
              <w:rPr>
                <w:rFonts w:eastAsia="Times New Roman" w:cs="Calibri"/>
                <w:szCs w:val="24"/>
                <w:lang w:eastAsia="en-AU"/>
              </w:rPr>
              <w:t>Ingliston</w:t>
            </w:r>
            <w:proofErr w:type="spellEnd"/>
          </w:p>
        </w:tc>
        <w:tc>
          <w:tcPr>
            <w:tcW w:w="989" w:type="dxa"/>
            <w:shd w:val="clear" w:color="auto" w:fill="auto"/>
            <w:vAlign w:val="bottom"/>
            <w:hideMark/>
          </w:tcPr>
          <w:p w:rsidRPr="002E0A1A" w:rsidR="002E0A1A" w:rsidP="002E0A1A" w:rsidRDefault="002E0A1A" w14:paraId="4B9B115C" w14:textId="77777777">
            <w:pPr>
              <w:spacing w:after="0"/>
              <w:rPr>
                <w:rFonts w:eastAsia="Times New Roman" w:cs="Calibri"/>
                <w:szCs w:val="24"/>
                <w:lang w:eastAsia="en-AU"/>
              </w:rPr>
            </w:pPr>
            <w:r w:rsidRPr="002E0A1A">
              <w:rPr>
                <w:rFonts w:eastAsia="Times New Roman" w:cs="Calibri"/>
                <w:szCs w:val="24"/>
                <w:lang w:eastAsia="en-AU"/>
              </w:rPr>
              <w:t>25</w:t>
            </w:r>
          </w:p>
        </w:tc>
        <w:tc>
          <w:tcPr>
            <w:tcW w:w="1808" w:type="dxa"/>
            <w:shd w:val="clear" w:color="auto" w:fill="auto"/>
            <w:noWrap/>
            <w:vAlign w:val="bottom"/>
            <w:hideMark/>
          </w:tcPr>
          <w:p w:rsidRPr="002E0A1A" w:rsidR="002E0A1A" w:rsidP="002E0A1A" w:rsidRDefault="002E0A1A" w14:paraId="16F5D67C"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2D90A845" w14:textId="77777777">
        <w:trPr>
          <w:trHeight w:val="300"/>
          <w:jc w:val="center"/>
        </w:trPr>
        <w:tc>
          <w:tcPr>
            <w:tcW w:w="2873" w:type="dxa"/>
            <w:shd w:val="clear" w:color="auto" w:fill="auto"/>
            <w:vAlign w:val="bottom"/>
            <w:hideMark/>
          </w:tcPr>
          <w:p w:rsidRPr="002E0A1A" w:rsidR="002E0A1A" w:rsidP="002E0A1A" w:rsidRDefault="002E0A1A" w14:paraId="4967DD67" w14:textId="77777777">
            <w:pPr>
              <w:spacing w:after="0"/>
              <w:rPr>
                <w:rFonts w:eastAsia="Times New Roman" w:cs="Calibri"/>
                <w:szCs w:val="24"/>
                <w:lang w:eastAsia="en-AU"/>
              </w:rPr>
            </w:pPr>
            <w:r w:rsidRPr="002E0A1A">
              <w:rPr>
                <w:rFonts w:eastAsia="Times New Roman" w:cs="Calibri"/>
                <w:szCs w:val="24"/>
                <w:lang w:eastAsia="en-AU"/>
              </w:rPr>
              <w:t>Korobeit</w:t>
            </w:r>
          </w:p>
        </w:tc>
        <w:tc>
          <w:tcPr>
            <w:tcW w:w="989" w:type="dxa"/>
            <w:shd w:val="clear" w:color="auto" w:fill="auto"/>
            <w:vAlign w:val="bottom"/>
            <w:hideMark/>
          </w:tcPr>
          <w:p w:rsidRPr="002E0A1A" w:rsidR="002E0A1A" w:rsidP="002E0A1A" w:rsidRDefault="002E0A1A" w14:paraId="30A5A5BD" w14:textId="77777777">
            <w:pPr>
              <w:spacing w:after="0"/>
              <w:rPr>
                <w:rFonts w:eastAsia="Times New Roman" w:cs="Calibri"/>
                <w:szCs w:val="24"/>
                <w:lang w:eastAsia="en-AU"/>
              </w:rPr>
            </w:pPr>
            <w:r w:rsidRPr="002E0A1A">
              <w:rPr>
                <w:rFonts w:eastAsia="Times New Roman" w:cs="Calibri"/>
                <w:szCs w:val="24"/>
                <w:lang w:eastAsia="en-AU"/>
              </w:rPr>
              <w:t>26</w:t>
            </w:r>
          </w:p>
        </w:tc>
        <w:tc>
          <w:tcPr>
            <w:tcW w:w="1808" w:type="dxa"/>
            <w:shd w:val="clear" w:color="auto" w:fill="auto"/>
            <w:noWrap/>
            <w:vAlign w:val="bottom"/>
            <w:hideMark/>
          </w:tcPr>
          <w:p w:rsidRPr="002E0A1A" w:rsidR="002E0A1A" w:rsidP="002E0A1A" w:rsidRDefault="002E0A1A" w14:paraId="5DD41E06"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083118DA" w14:textId="77777777">
        <w:trPr>
          <w:trHeight w:val="300"/>
          <w:jc w:val="center"/>
        </w:trPr>
        <w:tc>
          <w:tcPr>
            <w:tcW w:w="2873" w:type="dxa"/>
            <w:shd w:val="clear" w:color="auto" w:fill="auto"/>
            <w:vAlign w:val="bottom"/>
            <w:hideMark/>
          </w:tcPr>
          <w:p w:rsidRPr="002E0A1A" w:rsidR="002E0A1A" w:rsidP="002E0A1A" w:rsidRDefault="002E0A1A" w14:paraId="21941B9C" w14:textId="77777777">
            <w:pPr>
              <w:spacing w:after="0"/>
              <w:rPr>
                <w:rFonts w:eastAsia="Times New Roman" w:cs="Calibri"/>
                <w:szCs w:val="24"/>
                <w:lang w:eastAsia="en-AU"/>
              </w:rPr>
            </w:pPr>
            <w:r w:rsidRPr="002E0A1A">
              <w:rPr>
                <w:rFonts w:eastAsia="Times New Roman" w:cs="Calibri"/>
                <w:szCs w:val="24"/>
                <w:lang w:eastAsia="en-AU"/>
              </w:rPr>
              <w:t>Korweinguboora</w:t>
            </w:r>
          </w:p>
        </w:tc>
        <w:tc>
          <w:tcPr>
            <w:tcW w:w="989" w:type="dxa"/>
            <w:shd w:val="clear" w:color="auto" w:fill="auto"/>
            <w:vAlign w:val="bottom"/>
            <w:hideMark/>
          </w:tcPr>
          <w:p w:rsidRPr="002E0A1A" w:rsidR="002E0A1A" w:rsidP="002E0A1A" w:rsidRDefault="002E0A1A" w14:paraId="49F40085" w14:textId="77777777">
            <w:pPr>
              <w:spacing w:after="0"/>
              <w:rPr>
                <w:rFonts w:eastAsia="Times New Roman" w:cs="Calibri"/>
                <w:szCs w:val="24"/>
                <w:lang w:eastAsia="en-AU"/>
              </w:rPr>
            </w:pPr>
            <w:r w:rsidRPr="002E0A1A">
              <w:rPr>
                <w:rFonts w:eastAsia="Times New Roman" w:cs="Calibri"/>
                <w:szCs w:val="24"/>
                <w:lang w:eastAsia="en-AU"/>
              </w:rPr>
              <w:t>102</w:t>
            </w:r>
          </w:p>
        </w:tc>
        <w:tc>
          <w:tcPr>
            <w:tcW w:w="1808" w:type="dxa"/>
            <w:shd w:val="clear" w:color="auto" w:fill="auto"/>
            <w:noWrap/>
            <w:vAlign w:val="bottom"/>
            <w:hideMark/>
          </w:tcPr>
          <w:p w:rsidRPr="002E0A1A" w:rsidR="002E0A1A" w:rsidP="002E0A1A" w:rsidRDefault="002E0A1A" w14:paraId="30C4C7C8"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4FB75381" w14:textId="77777777">
        <w:trPr>
          <w:trHeight w:val="300"/>
          <w:jc w:val="center"/>
        </w:trPr>
        <w:tc>
          <w:tcPr>
            <w:tcW w:w="2873" w:type="dxa"/>
            <w:shd w:val="clear" w:color="auto" w:fill="auto"/>
            <w:vAlign w:val="bottom"/>
            <w:hideMark/>
          </w:tcPr>
          <w:p w:rsidRPr="002E0A1A" w:rsidR="002E0A1A" w:rsidP="002E0A1A" w:rsidRDefault="002E0A1A" w14:paraId="5E932AD3" w14:textId="77777777">
            <w:pPr>
              <w:spacing w:after="0"/>
              <w:rPr>
                <w:rFonts w:eastAsia="Times New Roman" w:cs="Calibri"/>
                <w:szCs w:val="24"/>
                <w:lang w:eastAsia="en-AU"/>
              </w:rPr>
            </w:pPr>
            <w:r w:rsidRPr="002E0A1A">
              <w:rPr>
                <w:rFonts w:eastAsia="Times New Roman" w:cs="Calibri"/>
                <w:szCs w:val="24"/>
                <w:lang w:eastAsia="en-AU"/>
              </w:rPr>
              <w:t xml:space="preserve">Lal </w:t>
            </w:r>
            <w:proofErr w:type="spellStart"/>
            <w:r w:rsidRPr="002E0A1A">
              <w:rPr>
                <w:rFonts w:eastAsia="Times New Roman" w:cs="Calibri"/>
                <w:szCs w:val="24"/>
                <w:lang w:eastAsia="en-AU"/>
              </w:rPr>
              <w:t>Lal</w:t>
            </w:r>
            <w:proofErr w:type="spellEnd"/>
          </w:p>
        </w:tc>
        <w:tc>
          <w:tcPr>
            <w:tcW w:w="989" w:type="dxa"/>
            <w:shd w:val="clear" w:color="auto" w:fill="auto"/>
            <w:vAlign w:val="bottom"/>
            <w:hideMark/>
          </w:tcPr>
          <w:p w:rsidRPr="002E0A1A" w:rsidR="002E0A1A" w:rsidP="002E0A1A" w:rsidRDefault="002E0A1A" w14:paraId="4EDED35E" w14:textId="77777777">
            <w:pPr>
              <w:spacing w:after="0"/>
              <w:rPr>
                <w:rFonts w:eastAsia="Times New Roman" w:cs="Calibri"/>
                <w:szCs w:val="24"/>
                <w:lang w:eastAsia="en-AU"/>
              </w:rPr>
            </w:pPr>
            <w:r w:rsidRPr="002E0A1A">
              <w:rPr>
                <w:rFonts w:eastAsia="Times New Roman" w:cs="Calibri"/>
                <w:szCs w:val="24"/>
                <w:lang w:eastAsia="en-AU"/>
              </w:rPr>
              <w:t>229</w:t>
            </w:r>
          </w:p>
        </w:tc>
        <w:tc>
          <w:tcPr>
            <w:tcW w:w="1808" w:type="dxa"/>
            <w:shd w:val="clear" w:color="auto" w:fill="auto"/>
            <w:noWrap/>
            <w:vAlign w:val="bottom"/>
            <w:hideMark/>
          </w:tcPr>
          <w:p w:rsidRPr="002E0A1A" w:rsidR="002E0A1A" w:rsidP="002E0A1A" w:rsidRDefault="002E0A1A" w14:paraId="555F9A82"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4178D1D5" w14:textId="77777777">
        <w:trPr>
          <w:trHeight w:val="300"/>
          <w:jc w:val="center"/>
        </w:trPr>
        <w:tc>
          <w:tcPr>
            <w:tcW w:w="2873" w:type="dxa"/>
            <w:shd w:val="clear" w:color="auto" w:fill="auto"/>
            <w:vAlign w:val="bottom"/>
            <w:hideMark/>
          </w:tcPr>
          <w:p w:rsidRPr="002E0A1A" w:rsidR="002E0A1A" w:rsidP="002E0A1A" w:rsidRDefault="002E0A1A" w14:paraId="470B5361" w14:textId="77777777">
            <w:pPr>
              <w:spacing w:after="0"/>
              <w:rPr>
                <w:rFonts w:eastAsia="Times New Roman" w:cs="Calibri"/>
                <w:szCs w:val="24"/>
                <w:lang w:eastAsia="en-AU"/>
              </w:rPr>
            </w:pPr>
            <w:r w:rsidRPr="002E0A1A">
              <w:rPr>
                <w:rFonts w:eastAsia="Times New Roman" w:cs="Calibri"/>
                <w:szCs w:val="24"/>
                <w:lang w:eastAsia="en-AU"/>
              </w:rPr>
              <w:t>Leigh Creek</w:t>
            </w:r>
          </w:p>
        </w:tc>
        <w:tc>
          <w:tcPr>
            <w:tcW w:w="989" w:type="dxa"/>
            <w:shd w:val="clear" w:color="auto" w:fill="auto"/>
            <w:vAlign w:val="bottom"/>
            <w:hideMark/>
          </w:tcPr>
          <w:p w:rsidRPr="002E0A1A" w:rsidR="002E0A1A" w:rsidP="002E0A1A" w:rsidRDefault="002E0A1A" w14:paraId="188A9013" w14:textId="77777777">
            <w:pPr>
              <w:spacing w:after="0"/>
              <w:rPr>
                <w:rFonts w:eastAsia="Times New Roman" w:cs="Calibri"/>
                <w:szCs w:val="24"/>
                <w:lang w:eastAsia="en-AU"/>
              </w:rPr>
            </w:pPr>
            <w:r w:rsidRPr="002E0A1A">
              <w:rPr>
                <w:rFonts w:eastAsia="Times New Roman" w:cs="Calibri"/>
                <w:szCs w:val="24"/>
                <w:lang w:eastAsia="en-AU"/>
              </w:rPr>
              <w:t>26</w:t>
            </w:r>
          </w:p>
        </w:tc>
        <w:tc>
          <w:tcPr>
            <w:tcW w:w="1808" w:type="dxa"/>
            <w:shd w:val="clear" w:color="auto" w:fill="auto"/>
            <w:noWrap/>
            <w:vAlign w:val="bottom"/>
            <w:hideMark/>
          </w:tcPr>
          <w:p w:rsidRPr="002E0A1A" w:rsidR="002E0A1A" w:rsidP="002E0A1A" w:rsidRDefault="002E0A1A" w14:paraId="16C5E898"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bookmarkEnd w:id="66"/>
    </w:tbl>
    <w:p w:rsidRPr="002E0A1A" w:rsidR="002E0A1A" w:rsidP="002E0A1A" w:rsidRDefault="002E0A1A" w14:paraId="53169E36" w14:textId="77777777">
      <w:pPr>
        <w:autoSpaceDE w:val="0"/>
        <w:autoSpaceDN w:val="0"/>
        <w:adjustRightInd w:val="0"/>
        <w:spacing w:after="0"/>
        <w:rPr>
          <w:rFonts w:eastAsia="Calibri" w:cs="Calibri"/>
          <w:sz w:val="22"/>
        </w:rPr>
      </w:pPr>
    </w:p>
    <w:p w:rsidRPr="002E0A1A" w:rsidR="002E0A1A" w:rsidP="002E0A1A" w:rsidRDefault="002E0A1A" w14:paraId="25C0628C" w14:textId="77777777">
      <w:pPr>
        <w:autoSpaceDE w:val="0"/>
        <w:autoSpaceDN w:val="0"/>
        <w:adjustRightInd w:val="0"/>
        <w:spacing w:after="0"/>
        <w:rPr>
          <w:rFonts w:eastAsia="Calibri" w:cs="Calibri"/>
          <w:sz w:val="22"/>
        </w:rPr>
      </w:pPr>
    </w:p>
    <w:p w:rsidRPr="002E0A1A" w:rsidR="002E0A1A" w:rsidP="002E0A1A" w:rsidRDefault="002E0A1A" w14:paraId="60916209" w14:textId="77777777">
      <w:pPr>
        <w:autoSpaceDE w:val="0"/>
        <w:autoSpaceDN w:val="0"/>
        <w:adjustRightInd w:val="0"/>
        <w:spacing w:after="0"/>
        <w:rPr>
          <w:rFonts w:eastAsia="Calibri" w:cs="Calibri"/>
          <w:sz w:val="22"/>
        </w:rPr>
      </w:pPr>
    </w:p>
    <w:p w:rsidRPr="002E0A1A" w:rsidR="002E0A1A" w:rsidP="002E0A1A" w:rsidRDefault="002E0A1A" w14:paraId="446AD08E" w14:textId="77777777">
      <w:pPr>
        <w:autoSpaceDE w:val="0"/>
        <w:autoSpaceDN w:val="0"/>
        <w:adjustRightInd w:val="0"/>
        <w:spacing w:after="240"/>
        <w:ind w:left="2160" w:hanging="2160"/>
        <w:rPr>
          <w:rFonts w:eastAsia="Calibri" w:cs="Calibri"/>
          <w:b/>
          <w:sz w:val="28"/>
          <w:szCs w:val="28"/>
        </w:rPr>
      </w:pPr>
      <w:r w:rsidRPr="002E0A1A">
        <w:rPr>
          <w:rFonts w:eastAsia="Calibri" w:cs="Calibri"/>
          <w:b/>
          <w:sz w:val="28"/>
          <w:szCs w:val="28"/>
        </w:rPr>
        <w:lastRenderedPageBreak/>
        <w:t>Attachment 1</w:t>
      </w:r>
      <w:r w:rsidRPr="002E0A1A">
        <w:rPr>
          <w:rFonts w:eastAsia="Calibri" w:cs="Calibri"/>
          <w:b/>
          <w:sz w:val="28"/>
          <w:szCs w:val="28"/>
        </w:rPr>
        <w:tab/>
      </w:r>
      <w:r w:rsidRPr="002E0A1A">
        <w:rPr>
          <w:rFonts w:eastAsia="Calibri" w:cs="Calibri"/>
          <w:b/>
          <w:sz w:val="28"/>
          <w:szCs w:val="28"/>
        </w:rPr>
        <w:t xml:space="preserve">Septic Tank System Locations and Town Risk Classification </w:t>
      </w:r>
      <w:r w:rsidRPr="002E0A1A">
        <w:rPr>
          <w:rFonts w:eastAsia="Calibri" w:cs="Calibri"/>
          <w:b/>
          <w:szCs w:val="24"/>
        </w:rPr>
        <w:t>(Cont’d)</w:t>
      </w:r>
    </w:p>
    <w:tbl>
      <w:tblPr>
        <w:tblW w:w="5670" w:type="dxa"/>
        <w:jc w:val="center"/>
        <w:tblLook w:val="04A0" w:firstRow="1" w:lastRow="0" w:firstColumn="1" w:lastColumn="0" w:noHBand="0" w:noVBand="1"/>
      </w:tblPr>
      <w:tblGrid>
        <w:gridCol w:w="2873"/>
        <w:gridCol w:w="989"/>
        <w:gridCol w:w="1808"/>
      </w:tblGrid>
      <w:tr w:rsidRPr="002E0A1A" w:rsidR="002E0A1A" w:rsidTr="002E0A1A" w14:paraId="7672B987" w14:textId="77777777">
        <w:trPr>
          <w:trHeight w:val="300"/>
          <w:jc w:val="center"/>
        </w:trPr>
        <w:tc>
          <w:tcPr>
            <w:tcW w:w="2873" w:type="dxa"/>
            <w:shd w:val="clear" w:color="auto" w:fill="D9D9D9"/>
            <w:vAlign w:val="center"/>
          </w:tcPr>
          <w:p w:rsidRPr="002E0A1A" w:rsidR="002E0A1A" w:rsidP="002E0A1A" w:rsidRDefault="002E0A1A" w14:paraId="50CFB6E5" w14:textId="77777777">
            <w:pPr>
              <w:spacing w:after="0"/>
              <w:rPr>
                <w:rFonts w:eastAsia="Times New Roman" w:cs="Calibri"/>
                <w:b/>
                <w:bCs/>
                <w:szCs w:val="24"/>
                <w:lang w:eastAsia="en-AU"/>
              </w:rPr>
            </w:pPr>
            <w:r w:rsidRPr="002E0A1A">
              <w:rPr>
                <w:rFonts w:eastAsia="Times New Roman" w:cs="Calibri"/>
                <w:b/>
                <w:bCs/>
                <w:szCs w:val="24"/>
                <w:lang w:eastAsia="en-AU"/>
              </w:rPr>
              <w:t>Locality</w:t>
            </w:r>
          </w:p>
        </w:tc>
        <w:tc>
          <w:tcPr>
            <w:tcW w:w="989" w:type="dxa"/>
            <w:shd w:val="clear" w:color="auto" w:fill="D9D9D9"/>
            <w:vAlign w:val="center"/>
          </w:tcPr>
          <w:p w:rsidRPr="002E0A1A" w:rsidR="002E0A1A" w:rsidP="002E0A1A" w:rsidRDefault="002E0A1A" w14:paraId="4BA84AD4" w14:textId="77777777">
            <w:pPr>
              <w:spacing w:after="0"/>
              <w:rPr>
                <w:rFonts w:eastAsia="Times New Roman" w:cs="Calibri"/>
                <w:b/>
                <w:bCs/>
                <w:szCs w:val="24"/>
                <w:lang w:eastAsia="en-AU"/>
              </w:rPr>
            </w:pPr>
            <w:r w:rsidRPr="002E0A1A">
              <w:rPr>
                <w:rFonts w:eastAsia="Times New Roman" w:cs="Calibri"/>
                <w:b/>
                <w:bCs/>
                <w:szCs w:val="24"/>
                <w:lang w:eastAsia="en-AU"/>
              </w:rPr>
              <w:t>DWMS</w:t>
            </w:r>
          </w:p>
        </w:tc>
        <w:tc>
          <w:tcPr>
            <w:tcW w:w="1808" w:type="dxa"/>
            <w:shd w:val="clear" w:color="auto" w:fill="D9D9D9"/>
            <w:noWrap/>
            <w:vAlign w:val="center"/>
          </w:tcPr>
          <w:p w:rsidRPr="002E0A1A" w:rsidR="002E0A1A" w:rsidP="002E0A1A" w:rsidRDefault="002E0A1A" w14:paraId="124B867A" w14:textId="77777777">
            <w:pPr>
              <w:spacing w:after="0"/>
              <w:rPr>
                <w:rFonts w:eastAsia="Times New Roman" w:cs="Calibri"/>
                <w:b/>
                <w:bCs/>
                <w:color w:val="000000"/>
                <w:szCs w:val="24"/>
                <w:lang w:eastAsia="en-AU"/>
              </w:rPr>
            </w:pPr>
            <w:r w:rsidRPr="002E0A1A">
              <w:rPr>
                <w:rFonts w:eastAsia="Times New Roman" w:cs="Calibri"/>
                <w:b/>
                <w:bCs/>
                <w:color w:val="000000"/>
                <w:szCs w:val="24"/>
                <w:lang w:eastAsia="en-AU"/>
              </w:rPr>
              <w:t>Risk Classification</w:t>
            </w:r>
          </w:p>
        </w:tc>
      </w:tr>
      <w:tr w:rsidRPr="002E0A1A" w:rsidR="002E0A1A" w:rsidTr="002B57BC" w14:paraId="25B2ADBC" w14:textId="77777777">
        <w:trPr>
          <w:trHeight w:val="300"/>
          <w:jc w:val="center"/>
        </w:trPr>
        <w:tc>
          <w:tcPr>
            <w:tcW w:w="2873" w:type="dxa"/>
            <w:shd w:val="clear" w:color="auto" w:fill="auto"/>
            <w:vAlign w:val="bottom"/>
            <w:hideMark/>
          </w:tcPr>
          <w:p w:rsidRPr="002E0A1A" w:rsidR="002E0A1A" w:rsidP="002E0A1A" w:rsidRDefault="002E0A1A" w14:paraId="2A446DA0" w14:textId="77777777">
            <w:pPr>
              <w:spacing w:after="0"/>
              <w:rPr>
                <w:rFonts w:eastAsia="Times New Roman" w:cs="Calibri"/>
                <w:szCs w:val="24"/>
                <w:lang w:eastAsia="en-AU"/>
              </w:rPr>
            </w:pPr>
            <w:proofErr w:type="spellStart"/>
            <w:r w:rsidRPr="002E0A1A">
              <w:rPr>
                <w:rFonts w:eastAsia="Times New Roman" w:cs="Calibri"/>
                <w:szCs w:val="24"/>
                <w:lang w:eastAsia="en-AU"/>
              </w:rPr>
              <w:t>Lerderderg</w:t>
            </w:r>
            <w:proofErr w:type="spellEnd"/>
          </w:p>
        </w:tc>
        <w:tc>
          <w:tcPr>
            <w:tcW w:w="989" w:type="dxa"/>
            <w:shd w:val="clear" w:color="auto" w:fill="auto"/>
            <w:vAlign w:val="bottom"/>
            <w:hideMark/>
          </w:tcPr>
          <w:p w:rsidRPr="002E0A1A" w:rsidR="002E0A1A" w:rsidP="002E0A1A" w:rsidRDefault="002E0A1A" w14:paraId="1E2E5716" w14:textId="77777777">
            <w:pPr>
              <w:spacing w:after="0"/>
              <w:rPr>
                <w:rFonts w:eastAsia="Times New Roman" w:cs="Calibri"/>
                <w:szCs w:val="24"/>
                <w:lang w:eastAsia="en-AU"/>
              </w:rPr>
            </w:pPr>
            <w:r w:rsidRPr="002E0A1A">
              <w:rPr>
                <w:rFonts w:eastAsia="Times New Roman" w:cs="Calibri"/>
                <w:szCs w:val="24"/>
                <w:lang w:eastAsia="en-AU"/>
              </w:rPr>
              <w:t>1</w:t>
            </w:r>
          </w:p>
        </w:tc>
        <w:tc>
          <w:tcPr>
            <w:tcW w:w="1808" w:type="dxa"/>
            <w:shd w:val="clear" w:color="auto" w:fill="auto"/>
            <w:noWrap/>
            <w:vAlign w:val="bottom"/>
            <w:hideMark/>
          </w:tcPr>
          <w:p w:rsidRPr="002E0A1A" w:rsidR="002E0A1A" w:rsidP="002E0A1A" w:rsidRDefault="002E0A1A" w14:paraId="72CFB72A"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66D87F77" w14:textId="77777777">
        <w:trPr>
          <w:trHeight w:val="300"/>
          <w:jc w:val="center"/>
        </w:trPr>
        <w:tc>
          <w:tcPr>
            <w:tcW w:w="2873" w:type="dxa"/>
            <w:shd w:val="clear" w:color="auto" w:fill="auto"/>
            <w:vAlign w:val="bottom"/>
            <w:hideMark/>
          </w:tcPr>
          <w:p w:rsidRPr="002E0A1A" w:rsidR="002E0A1A" w:rsidP="002E0A1A" w:rsidRDefault="002E0A1A" w14:paraId="52BFD94A" w14:textId="77777777">
            <w:pPr>
              <w:spacing w:after="0"/>
              <w:rPr>
                <w:rFonts w:eastAsia="Times New Roman" w:cs="Calibri"/>
                <w:szCs w:val="24"/>
                <w:lang w:eastAsia="en-AU"/>
              </w:rPr>
            </w:pPr>
            <w:r w:rsidRPr="002E0A1A">
              <w:rPr>
                <w:rFonts w:eastAsia="Times New Roman" w:cs="Calibri"/>
                <w:szCs w:val="24"/>
                <w:lang w:eastAsia="en-AU"/>
              </w:rPr>
              <w:t>Long Forest</w:t>
            </w:r>
          </w:p>
        </w:tc>
        <w:tc>
          <w:tcPr>
            <w:tcW w:w="989" w:type="dxa"/>
            <w:shd w:val="clear" w:color="auto" w:fill="auto"/>
            <w:vAlign w:val="bottom"/>
            <w:hideMark/>
          </w:tcPr>
          <w:p w:rsidRPr="002E0A1A" w:rsidR="002E0A1A" w:rsidP="002E0A1A" w:rsidRDefault="002E0A1A" w14:paraId="24FFDD7A" w14:textId="77777777">
            <w:pPr>
              <w:spacing w:after="0"/>
              <w:rPr>
                <w:rFonts w:eastAsia="Times New Roman" w:cs="Calibri"/>
                <w:szCs w:val="24"/>
                <w:lang w:eastAsia="en-AU"/>
              </w:rPr>
            </w:pPr>
            <w:r w:rsidRPr="002E0A1A">
              <w:rPr>
                <w:rFonts w:eastAsia="Times New Roman" w:cs="Calibri"/>
                <w:szCs w:val="24"/>
                <w:lang w:eastAsia="en-AU"/>
              </w:rPr>
              <w:t>113</w:t>
            </w:r>
          </w:p>
        </w:tc>
        <w:tc>
          <w:tcPr>
            <w:tcW w:w="1808" w:type="dxa"/>
            <w:shd w:val="clear" w:color="auto" w:fill="auto"/>
            <w:noWrap/>
            <w:vAlign w:val="bottom"/>
            <w:hideMark/>
          </w:tcPr>
          <w:p w:rsidRPr="002E0A1A" w:rsidR="002E0A1A" w:rsidP="002E0A1A" w:rsidRDefault="002E0A1A" w14:paraId="06E052E3"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27429847" w14:textId="77777777">
        <w:trPr>
          <w:trHeight w:val="300"/>
          <w:jc w:val="center"/>
        </w:trPr>
        <w:tc>
          <w:tcPr>
            <w:tcW w:w="2873" w:type="dxa"/>
            <w:shd w:val="clear" w:color="auto" w:fill="auto"/>
            <w:vAlign w:val="bottom"/>
            <w:hideMark/>
          </w:tcPr>
          <w:p w:rsidRPr="002E0A1A" w:rsidR="002E0A1A" w:rsidP="002E0A1A" w:rsidRDefault="002E0A1A" w14:paraId="1A9EF07E" w14:textId="77777777">
            <w:pPr>
              <w:spacing w:after="0"/>
              <w:rPr>
                <w:rFonts w:eastAsia="Times New Roman" w:cs="Calibri"/>
                <w:szCs w:val="24"/>
                <w:lang w:eastAsia="en-AU"/>
              </w:rPr>
            </w:pPr>
            <w:proofErr w:type="spellStart"/>
            <w:r w:rsidRPr="002E0A1A">
              <w:rPr>
                <w:rFonts w:eastAsia="Times New Roman" w:cs="Calibri"/>
                <w:szCs w:val="24"/>
                <w:lang w:eastAsia="en-AU"/>
              </w:rPr>
              <w:t>Maddingley</w:t>
            </w:r>
            <w:proofErr w:type="spellEnd"/>
          </w:p>
        </w:tc>
        <w:tc>
          <w:tcPr>
            <w:tcW w:w="989" w:type="dxa"/>
            <w:shd w:val="clear" w:color="auto" w:fill="auto"/>
            <w:vAlign w:val="bottom"/>
            <w:hideMark/>
          </w:tcPr>
          <w:p w:rsidRPr="002E0A1A" w:rsidR="002E0A1A" w:rsidP="002E0A1A" w:rsidRDefault="002E0A1A" w14:paraId="5E7CD9B4" w14:textId="77777777">
            <w:pPr>
              <w:spacing w:after="0"/>
              <w:rPr>
                <w:rFonts w:eastAsia="Times New Roman" w:cs="Calibri"/>
                <w:szCs w:val="24"/>
                <w:lang w:eastAsia="en-AU"/>
              </w:rPr>
            </w:pPr>
            <w:r w:rsidRPr="002E0A1A">
              <w:rPr>
                <w:rFonts w:eastAsia="Times New Roman" w:cs="Calibri"/>
                <w:szCs w:val="24"/>
                <w:lang w:eastAsia="en-AU"/>
              </w:rPr>
              <w:t>71</w:t>
            </w:r>
          </w:p>
        </w:tc>
        <w:tc>
          <w:tcPr>
            <w:tcW w:w="1808" w:type="dxa"/>
            <w:shd w:val="clear" w:color="auto" w:fill="auto"/>
            <w:noWrap/>
            <w:vAlign w:val="bottom"/>
            <w:hideMark/>
          </w:tcPr>
          <w:p w:rsidRPr="002E0A1A" w:rsidR="002E0A1A" w:rsidP="002E0A1A" w:rsidRDefault="002E0A1A" w14:paraId="76B8B69D"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083FD612" w14:textId="77777777">
        <w:trPr>
          <w:trHeight w:val="300"/>
          <w:jc w:val="center"/>
        </w:trPr>
        <w:tc>
          <w:tcPr>
            <w:tcW w:w="2873" w:type="dxa"/>
            <w:shd w:val="clear" w:color="auto" w:fill="auto"/>
            <w:vAlign w:val="bottom"/>
            <w:hideMark/>
          </w:tcPr>
          <w:p w:rsidRPr="002E0A1A" w:rsidR="002E0A1A" w:rsidP="002E0A1A" w:rsidRDefault="002E0A1A" w14:paraId="40D89D5B" w14:textId="77777777">
            <w:pPr>
              <w:spacing w:after="0"/>
              <w:rPr>
                <w:rFonts w:eastAsia="Times New Roman" w:cs="Calibri"/>
                <w:szCs w:val="24"/>
                <w:lang w:eastAsia="en-AU"/>
              </w:rPr>
            </w:pPr>
            <w:r w:rsidRPr="002E0A1A">
              <w:rPr>
                <w:rFonts w:eastAsia="Times New Roman" w:cs="Calibri"/>
                <w:szCs w:val="24"/>
                <w:lang w:eastAsia="en-AU"/>
              </w:rPr>
              <w:t>Meredith</w:t>
            </w:r>
          </w:p>
        </w:tc>
        <w:tc>
          <w:tcPr>
            <w:tcW w:w="989" w:type="dxa"/>
            <w:shd w:val="clear" w:color="auto" w:fill="auto"/>
            <w:vAlign w:val="bottom"/>
            <w:hideMark/>
          </w:tcPr>
          <w:p w:rsidRPr="002E0A1A" w:rsidR="002E0A1A" w:rsidP="002E0A1A" w:rsidRDefault="002E0A1A" w14:paraId="5119836D" w14:textId="77777777">
            <w:pPr>
              <w:spacing w:after="0"/>
              <w:rPr>
                <w:rFonts w:eastAsia="Times New Roman" w:cs="Calibri"/>
                <w:szCs w:val="24"/>
                <w:lang w:eastAsia="en-AU"/>
              </w:rPr>
            </w:pPr>
            <w:r w:rsidRPr="002E0A1A">
              <w:rPr>
                <w:rFonts w:eastAsia="Times New Roman" w:cs="Calibri"/>
                <w:szCs w:val="24"/>
                <w:lang w:eastAsia="en-AU"/>
              </w:rPr>
              <w:t>1</w:t>
            </w:r>
          </w:p>
        </w:tc>
        <w:tc>
          <w:tcPr>
            <w:tcW w:w="1808" w:type="dxa"/>
            <w:shd w:val="clear" w:color="auto" w:fill="auto"/>
            <w:vAlign w:val="bottom"/>
            <w:hideMark/>
          </w:tcPr>
          <w:p w:rsidRPr="002E0A1A" w:rsidR="002E0A1A" w:rsidP="002E0A1A" w:rsidRDefault="002E0A1A" w14:paraId="5AD3BE7E" w14:textId="77777777">
            <w:pPr>
              <w:spacing w:after="0"/>
              <w:rPr>
                <w:rFonts w:eastAsia="Times New Roman" w:cs="Calibri"/>
                <w:szCs w:val="24"/>
                <w:lang w:eastAsia="en-AU"/>
              </w:rPr>
            </w:pPr>
            <w:r w:rsidRPr="002E0A1A">
              <w:rPr>
                <w:rFonts w:eastAsia="Times New Roman" w:cs="Calibri"/>
                <w:szCs w:val="24"/>
                <w:lang w:eastAsia="en-AU"/>
              </w:rPr>
              <w:t>Low</w:t>
            </w:r>
          </w:p>
        </w:tc>
      </w:tr>
      <w:tr w:rsidRPr="002E0A1A" w:rsidR="002E0A1A" w:rsidTr="002B57BC" w14:paraId="4EED369C" w14:textId="77777777">
        <w:trPr>
          <w:trHeight w:val="300"/>
          <w:jc w:val="center"/>
        </w:trPr>
        <w:tc>
          <w:tcPr>
            <w:tcW w:w="2873" w:type="dxa"/>
            <w:shd w:val="clear" w:color="auto" w:fill="auto"/>
            <w:vAlign w:val="bottom"/>
            <w:hideMark/>
          </w:tcPr>
          <w:p w:rsidRPr="002E0A1A" w:rsidR="002E0A1A" w:rsidP="002E0A1A" w:rsidRDefault="002E0A1A" w14:paraId="14043267" w14:textId="77777777">
            <w:pPr>
              <w:spacing w:after="0"/>
              <w:rPr>
                <w:rFonts w:eastAsia="Times New Roman" w:cs="Calibri"/>
                <w:szCs w:val="24"/>
                <w:lang w:eastAsia="en-AU"/>
              </w:rPr>
            </w:pPr>
            <w:r w:rsidRPr="002E0A1A">
              <w:rPr>
                <w:rFonts w:eastAsia="Times New Roman" w:cs="Calibri"/>
                <w:szCs w:val="24"/>
                <w:lang w:eastAsia="en-AU"/>
              </w:rPr>
              <w:t>Merrimu</w:t>
            </w:r>
          </w:p>
        </w:tc>
        <w:tc>
          <w:tcPr>
            <w:tcW w:w="989" w:type="dxa"/>
            <w:shd w:val="clear" w:color="auto" w:fill="auto"/>
            <w:vAlign w:val="bottom"/>
            <w:hideMark/>
          </w:tcPr>
          <w:p w:rsidRPr="002E0A1A" w:rsidR="002E0A1A" w:rsidP="002E0A1A" w:rsidRDefault="002E0A1A" w14:paraId="000E664C" w14:textId="77777777">
            <w:pPr>
              <w:spacing w:after="0"/>
              <w:rPr>
                <w:rFonts w:eastAsia="Times New Roman" w:cs="Calibri"/>
                <w:szCs w:val="24"/>
                <w:lang w:eastAsia="en-AU"/>
              </w:rPr>
            </w:pPr>
            <w:r w:rsidRPr="002E0A1A">
              <w:rPr>
                <w:rFonts w:eastAsia="Times New Roman" w:cs="Calibri"/>
                <w:szCs w:val="24"/>
                <w:lang w:eastAsia="en-AU"/>
              </w:rPr>
              <w:t>74</w:t>
            </w:r>
          </w:p>
        </w:tc>
        <w:tc>
          <w:tcPr>
            <w:tcW w:w="1808" w:type="dxa"/>
            <w:shd w:val="clear" w:color="auto" w:fill="auto"/>
            <w:noWrap/>
            <w:vAlign w:val="bottom"/>
            <w:hideMark/>
          </w:tcPr>
          <w:p w:rsidRPr="002E0A1A" w:rsidR="002E0A1A" w:rsidP="002E0A1A" w:rsidRDefault="002E0A1A" w14:paraId="43773306"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0F6713E0" w14:textId="77777777">
        <w:trPr>
          <w:trHeight w:val="300"/>
          <w:jc w:val="center"/>
        </w:trPr>
        <w:tc>
          <w:tcPr>
            <w:tcW w:w="2873" w:type="dxa"/>
            <w:shd w:val="clear" w:color="auto" w:fill="auto"/>
            <w:vAlign w:val="bottom"/>
            <w:hideMark/>
          </w:tcPr>
          <w:p w:rsidRPr="002E0A1A" w:rsidR="002E0A1A" w:rsidP="002E0A1A" w:rsidRDefault="002E0A1A" w14:paraId="7D54E672" w14:textId="77777777">
            <w:pPr>
              <w:spacing w:after="0"/>
              <w:rPr>
                <w:rFonts w:eastAsia="Times New Roman" w:cs="Calibri"/>
                <w:szCs w:val="24"/>
                <w:lang w:eastAsia="en-AU"/>
              </w:rPr>
            </w:pPr>
            <w:r w:rsidRPr="002E0A1A">
              <w:rPr>
                <w:rFonts w:eastAsia="Times New Roman" w:cs="Calibri"/>
                <w:szCs w:val="24"/>
                <w:lang w:eastAsia="en-AU"/>
              </w:rPr>
              <w:t>Millbrook</w:t>
            </w:r>
          </w:p>
        </w:tc>
        <w:tc>
          <w:tcPr>
            <w:tcW w:w="989" w:type="dxa"/>
            <w:shd w:val="clear" w:color="auto" w:fill="auto"/>
            <w:vAlign w:val="bottom"/>
            <w:hideMark/>
          </w:tcPr>
          <w:p w:rsidRPr="002E0A1A" w:rsidR="002E0A1A" w:rsidP="002E0A1A" w:rsidRDefault="002E0A1A" w14:paraId="3D199335" w14:textId="77777777">
            <w:pPr>
              <w:spacing w:after="0"/>
              <w:rPr>
                <w:rFonts w:eastAsia="Times New Roman" w:cs="Calibri"/>
                <w:szCs w:val="24"/>
                <w:lang w:eastAsia="en-AU"/>
              </w:rPr>
            </w:pPr>
            <w:r w:rsidRPr="002E0A1A">
              <w:rPr>
                <w:rFonts w:eastAsia="Times New Roman" w:cs="Calibri"/>
                <w:szCs w:val="24"/>
                <w:lang w:eastAsia="en-AU"/>
              </w:rPr>
              <w:t>59</w:t>
            </w:r>
          </w:p>
        </w:tc>
        <w:tc>
          <w:tcPr>
            <w:tcW w:w="1808" w:type="dxa"/>
            <w:shd w:val="clear" w:color="auto" w:fill="auto"/>
            <w:noWrap/>
            <w:vAlign w:val="bottom"/>
            <w:hideMark/>
          </w:tcPr>
          <w:p w:rsidRPr="002E0A1A" w:rsidR="002E0A1A" w:rsidP="002E0A1A" w:rsidRDefault="002E0A1A" w14:paraId="19313265"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169A0C51" w14:textId="77777777">
        <w:trPr>
          <w:trHeight w:val="300"/>
          <w:jc w:val="center"/>
        </w:trPr>
        <w:tc>
          <w:tcPr>
            <w:tcW w:w="2873" w:type="dxa"/>
            <w:shd w:val="clear" w:color="auto" w:fill="auto"/>
            <w:vAlign w:val="bottom"/>
            <w:hideMark/>
          </w:tcPr>
          <w:p w:rsidRPr="002E0A1A" w:rsidR="002E0A1A" w:rsidP="002E0A1A" w:rsidRDefault="002E0A1A" w14:paraId="00724149" w14:textId="77777777">
            <w:pPr>
              <w:spacing w:after="0"/>
              <w:rPr>
                <w:rFonts w:eastAsia="Times New Roman" w:cs="Calibri"/>
                <w:szCs w:val="24"/>
                <w:lang w:eastAsia="en-AU"/>
              </w:rPr>
            </w:pPr>
            <w:r w:rsidRPr="002E0A1A">
              <w:rPr>
                <w:rFonts w:eastAsia="Times New Roman" w:cs="Calibri"/>
                <w:szCs w:val="24"/>
                <w:lang w:eastAsia="en-AU"/>
              </w:rPr>
              <w:t>Mollongghip</w:t>
            </w:r>
          </w:p>
        </w:tc>
        <w:tc>
          <w:tcPr>
            <w:tcW w:w="989" w:type="dxa"/>
            <w:shd w:val="clear" w:color="auto" w:fill="auto"/>
            <w:vAlign w:val="bottom"/>
            <w:hideMark/>
          </w:tcPr>
          <w:p w:rsidRPr="002E0A1A" w:rsidR="002E0A1A" w:rsidP="002E0A1A" w:rsidRDefault="002E0A1A" w14:paraId="3A3F36E1" w14:textId="77777777">
            <w:pPr>
              <w:spacing w:after="0"/>
              <w:rPr>
                <w:rFonts w:eastAsia="Times New Roman" w:cs="Calibri"/>
                <w:szCs w:val="24"/>
                <w:lang w:eastAsia="en-AU"/>
              </w:rPr>
            </w:pPr>
            <w:r w:rsidRPr="002E0A1A">
              <w:rPr>
                <w:rFonts w:eastAsia="Times New Roman" w:cs="Calibri"/>
                <w:szCs w:val="24"/>
                <w:lang w:eastAsia="en-AU"/>
              </w:rPr>
              <w:t>11</w:t>
            </w:r>
          </w:p>
        </w:tc>
        <w:tc>
          <w:tcPr>
            <w:tcW w:w="1808" w:type="dxa"/>
            <w:shd w:val="clear" w:color="auto" w:fill="auto"/>
            <w:noWrap/>
            <w:vAlign w:val="bottom"/>
            <w:hideMark/>
          </w:tcPr>
          <w:p w:rsidRPr="002E0A1A" w:rsidR="002E0A1A" w:rsidP="002E0A1A" w:rsidRDefault="002E0A1A" w14:paraId="262939C5"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4779F3C1" w14:textId="77777777">
        <w:trPr>
          <w:trHeight w:val="300"/>
          <w:jc w:val="center"/>
        </w:trPr>
        <w:tc>
          <w:tcPr>
            <w:tcW w:w="2873" w:type="dxa"/>
            <w:shd w:val="clear" w:color="auto" w:fill="auto"/>
            <w:vAlign w:val="bottom"/>
            <w:hideMark/>
          </w:tcPr>
          <w:p w:rsidRPr="002E0A1A" w:rsidR="002E0A1A" w:rsidP="002E0A1A" w:rsidRDefault="002E0A1A" w14:paraId="2ED7396C" w14:textId="77777777">
            <w:pPr>
              <w:spacing w:after="0"/>
              <w:rPr>
                <w:rFonts w:eastAsia="Times New Roman" w:cs="Calibri"/>
                <w:szCs w:val="24"/>
                <w:lang w:eastAsia="en-AU"/>
              </w:rPr>
            </w:pPr>
            <w:proofErr w:type="spellStart"/>
            <w:r w:rsidRPr="002E0A1A">
              <w:rPr>
                <w:rFonts w:eastAsia="Times New Roman" w:cs="Calibri"/>
                <w:szCs w:val="24"/>
                <w:lang w:eastAsia="en-AU"/>
              </w:rPr>
              <w:t>Morrisons</w:t>
            </w:r>
            <w:proofErr w:type="spellEnd"/>
          </w:p>
        </w:tc>
        <w:tc>
          <w:tcPr>
            <w:tcW w:w="989" w:type="dxa"/>
            <w:shd w:val="clear" w:color="auto" w:fill="auto"/>
            <w:vAlign w:val="bottom"/>
            <w:hideMark/>
          </w:tcPr>
          <w:p w:rsidRPr="002E0A1A" w:rsidR="002E0A1A" w:rsidP="002E0A1A" w:rsidRDefault="002E0A1A" w14:paraId="11C2AE57" w14:textId="77777777">
            <w:pPr>
              <w:spacing w:after="0"/>
              <w:rPr>
                <w:rFonts w:eastAsia="Times New Roman" w:cs="Calibri"/>
                <w:szCs w:val="24"/>
                <w:lang w:eastAsia="en-AU"/>
              </w:rPr>
            </w:pPr>
            <w:r w:rsidRPr="002E0A1A">
              <w:rPr>
                <w:rFonts w:eastAsia="Times New Roman" w:cs="Calibri"/>
                <w:szCs w:val="24"/>
                <w:lang w:eastAsia="en-AU"/>
              </w:rPr>
              <w:t>59</w:t>
            </w:r>
          </w:p>
        </w:tc>
        <w:tc>
          <w:tcPr>
            <w:tcW w:w="1808" w:type="dxa"/>
            <w:shd w:val="clear" w:color="auto" w:fill="auto"/>
            <w:noWrap/>
            <w:vAlign w:val="bottom"/>
            <w:hideMark/>
          </w:tcPr>
          <w:p w:rsidRPr="002E0A1A" w:rsidR="002E0A1A" w:rsidP="002E0A1A" w:rsidRDefault="002E0A1A" w14:paraId="74A70BBB"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126CB7DF" w14:textId="77777777">
        <w:trPr>
          <w:trHeight w:val="300"/>
          <w:jc w:val="center"/>
        </w:trPr>
        <w:tc>
          <w:tcPr>
            <w:tcW w:w="2873" w:type="dxa"/>
            <w:shd w:val="clear" w:color="auto" w:fill="auto"/>
            <w:vAlign w:val="bottom"/>
            <w:hideMark/>
          </w:tcPr>
          <w:p w:rsidRPr="002E0A1A" w:rsidR="002E0A1A" w:rsidP="002E0A1A" w:rsidRDefault="002E0A1A" w14:paraId="2C88FF77" w14:textId="77777777">
            <w:pPr>
              <w:spacing w:after="0"/>
              <w:rPr>
                <w:rFonts w:eastAsia="Times New Roman" w:cs="Calibri"/>
                <w:szCs w:val="24"/>
                <w:lang w:eastAsia="en-AU"/>
              </w:rPr>
            </w:pPr>
            <w:r w:rsidRPr="002E0A1A">
              <w:rPr>
                <w:rFonts w:eastAsia="Times New Roman" w:cs="Calibri"/>
                <w:szCs w:val="24"/>
                <w:lang w:eastAsia="en-AU"/>
              </w:rPr>
              <w:t>Mount Clear</w:t>
            </w:r>
          </w:p>
        </w:tc>
        <w:tc>
          <w:tcPr>
            <w:tcW w:w="989" w:type="dxa"/>
            <w:shd w:val="clear" w:color="auto" w:fill="auto"/>
            <w:vAlign w:val="bottom"/>
            <w:hideMark/>
          </w:tcPr>
          <w:p w:rsidRPr="002E0A1A" w:rsidR="002E0A1A" w:rsidP="002E0A1A" w:rsidRDefault="002E0A1A" w14:paraId="1EBD5598" w14:textId="77777777">
            <w:pPr>
              <w:spacing w:after="0"/>
              <w:rPr>
                <w:rFonts w:eastAsia="Times New Roman" w:cs="Calibri"/>
                <w:szCs w:val="24"/>
                <w:lang w:eastAsia="en-AU"/>
              </w:rPr>
            </w:pPr>
            <w:r w:rsidRPr="002E0A1A">
              <w:rPr>
                <w:rFonts w:eastAsia="Times New Roman" w:cs="Calibri"/>
                <w:szCs w:val="24"/>
                <w:lang w:eastAsia="en-AU"/>
              </w:rPr>
              <w:t>2</w:t>
            </w:r>
          </w:p>
        </w:tc>
        <w:tc>
          <w:tcPr>
            <w:tcW w:w="1808" w:type="dxa"/>
            <w:shd w:val="clear" w:color="auto" w:fill="auto"/>
            <w:vAlign w:val="bottom"/>
            <w:hideMark/>
          </w:tcPr>
          <w:p w:rsidRPr="002E0A1A" w:rsidR="002E0A1A" w:rsidP="002E0A1A" w:rsidRDefault="002E0A1A" w14:paraId="60896822" w14:textId="77777777">
            <w:pPr>
              <w:spacing w:after="0"/>
              <w:rPr>
                <w:rFonts w:eastAsia="Times New Roman" w:cs="Calibri"/>
                <w:szCs w:val="24"/>
                <w:lang w:eastAsia="en-AU"/>
              </w:rPr>
            </w:pPr>
            <w:r w:rsidRPr="002E0A1A">
              <w:rPr>
                <w:rFonts w:eastAsia="Times New Roman" w:cs="Calibri"/>
                <w:szCs w:val="24"/>
                <w:lang w:eastAsia="en-AU"/>
              </w:rPr>
              <w:t>Low</w:t>
            </w:r>
          </w:p>
        </w:tc>
      </w:tr>
      <w:tr w:rsidRPr="002E0A1A" w:rsidR="002E0A1A" w:rsidTr="002B57BC" w14:paraId="132DB302" w14:textId="77777777">
        <w:trPr>
          <w:trHeight w:val="300"/>
          <w:jc w:val="center"/>
        </w:trPr>
        <w:tc>
          <w:tcPr>
            <w:tcW w:w="2873" w:type="dxa"/>
            <w:shd w:val="clear" w:color="auto" w:fill="auto"/>
            <w:vAlign w:val="bottom"/>
            <w:hideMark/>
          </w:tcPr>
          <w:p w:rsidRPr="002E0A1A" w:rsidR="002E0A1A" w:rsidP="002E0A1A" w:rsidRDefault="002E0A1A" w14:paraId="6FD69F7B" w14:textId="77777777">
            <w:pPr>
              <w:spacing w:after="0"/>
              <w:rPr>
                <w:rFonts w:eastAsia="Times New Roman" w:cs="Calibri"/>
                <w:szCs w:val="24"/>
                <w:lang w:eastAsia="en-AU"/>
              </w:rPr>
            </w:pPr>
            <w:r w:rsidRPr="002E0A1A">
              <w:rPr>
                <w:rFonts w:eastAsia="Times New Roman" w:cs="Calibri"/>
                <w:szCs w:val="24"/>
                <w:lang w:eastAsia="en-AU"/>
              </w:rPr>
              <w:t>Mount Doran</w:t>
            </w:r>
          </w:p>
        </w:tc>
        <w:tc>
          <w:tcPr>
            <w:tcW w:w="989" w:type="dxa"/>
            <w:shd w:val="clear" w:color="auto" w:fill="auto"/>
            <w:vAlign w:val="bottom"/>
            <w:hideMark/>
          </w:tcPr>
          <w:p w:rsidRPr="002E0A1A" w:rsidR="002E0A1A" w:rsidP="002E0A1A" w:rsidRDefault="002E0A1A" w14:paraId="17B117BD" w14:textId="77777777">
            <w:pPr>
              <w:spacing w:after="0"/>
              <w:rPr>
                <w:rFonts w:eastAsia="Times New Roman" w:cs="Calibri"/>
                <w:szCs w:val="24"/>
                <w:lang w:eastAsia="en-AU"/>
              </w:rPr>
            </w:pPr>
            <w:r w:rsidRPr="002E0A1A">
              <w:rPr>
                <w:rFonts w:eastAsia="Times New Roman" w:cs="Calibri"/>
                <w:szCs w:val="24"/>
                <w:lang w:eastAsia="en-AU"/>
              </w:rPr>
              <w:t>53</w:t>
            </w:r>
          </w:p>
        </w:tc>
        <w:tc>
          <w:tcPr>
            <w:tcW w:w="1808" w:type="dxa"/>
            <w:shd w:val="clear" w:color="auto" w:fill="auto"/>
            <w:noWrap/>
            <w:vAlign w:val="bottom"/>
            <w:hideMark/>
          </w:tcPr>
          <w:p w:rsidRPr="002E0A1A" w:rsidR="002E0A1A" w:rsidP="002E0A1A" w:rsidRDefault="002E0A1A" w14:paraId="7FE8706B"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0FB387BB" w14:textId="77777777">
        <w:trPr>
          <w:trHeight w:val="300"/>
          <w:jc w:val="center"/>
        </w:trPr>
        <w:tc>
          <w:tcPr>
            <w:tcW w:w="2873" w:type="dxa"/>
            <w:shd w:val="clear" w:color="auto" w:fill="auto"/>
            <w:vAlign w:val="bottom"/>
            <w:hideMark/>
          </w:tcPr>
          <w:p w:rsidRPr="002E0A1A" w:rsidR="002E0A1A" w:rsidP="002E0A1A" w:rsidRDefault="002E0A1A" w14:paraId="5B390A33" w14:textId="77777777">
            <w:pPr>
              <w:spacing w:after="0"/>
              <w:rPr>
                <w:rFonts w:eastAsia="Times New Roman" w:cs="Calibri"/>
                <w:szCs w:val="24"/>
                <w:lang w:eastAsia="en-AU"/>
              </w:rPr>
            </w:pPr>
            <w:r w:rsidRPr="002E0A1A">
              <w:rPr>
                <w:rFonts w:eastAsia="Times New Roman" w:cs="Calibri"/>
                <w:szCs w:val="24"/>
                <w:lang w:eastAsia="en-AU"/>
              </w:rPr>
              <w:t>Mount Egerton</w:t>
            </w:r>
          </w:p>
        </w:tc>
        <w:tc>
          <w:tcPr>
            <w:tcW w:w="989" w:type="dxa"/>
            <w:shd w:val="clear" w:color="auto" w:fill="auto"/>
            <w:vAlign w:val="bottom"/>
            <w:hideMark/>
          </w:tcPr>
          <w:p w:rsidRPr="002E0A1A" w:rsidR="002E0A1A" w:rsidP="002E0A1A" w:rsidRDefault="002E0A1A" w14:paraId="36492264" w14:textId="77777777">
            <w:pPr>
              <w:spacing w:after="0"/>
              <w:rPr>
                <w:rFonts w:eastAsia="Times New Roman" w:cs="Calibri"/>
                <w:szCs w:val="24"/>
                <w:lang w:eastAsia="en-AU"/>
              </w:rPr>
            </w:pPr>
            <w:r w:rsidRPr="002E0A1A">
              <w:rPr>
                <w:rFonts w:eastAsia="Times New Roman" w:cs="Calibri"/>
                <w:szCs w:val="24"/>
                <w:lang w:eastAsia="en-AU"/>
              </w:rPr>
              <w:t>301</w:t>
            </w:r>
          </w:p>
        </w:tc>
        <w:tc>
          <w:tcPr>
            <w:tcW w:w="1808" w:type="dxa"/>
            <w:shd w:val="clear" w:color="auto" w:fill="auto"/>
            <w:noWrap/>
            <w:vAlign w:val="bottom"/>
            <w:hideMark/>
          </w:tcPr>
          <w:p w:rsidRPr="002E0A1A" w:rsidR="002E0A1A" w:rsidP="002E0A1A" w:rsidRDefault="002E0A1A" w14:paraId="2EB92454"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174F9557" w14:textId="77777777">
        <w:trPr>
          <w:trHeight w:val="300"/>
          <w:jc w:val="center"/>
        </w:trPr>
        <w:tc>
          <w:tcPr>
            <w:tcW w:w="2873" w:type="dxa"/>
            <w:shd w:val="clear" w:color="auto" w:fill="auto"/>
            <w:vAlign w:val="bottom"/>
            <w:hideMark/>
          </w:tcPr>
          <w:p w:rsidRPr="002E0A1A" w:rsidR="002E0A1A" w:rsidP="002E0A1A" w:rsidRDefault="002E0A1A" w14:paraId="756AC2E8" w14:textId="77777777">
            <w:pPr>
              <w:spacing w:after="0"/>
              <w:rPr>
                <w:rFonts w:eastAsia="Times New Roman" w:cs="Calibri"/>
                <w:szCs w:val="24"/>
                <w:lang w:eastAsia="en-AU"/>
              </w:rPr>
            </w:pPr>
            <w:r w:rsidRPr="002E0A1A">
              <w:rPr>
                <w:rFonts w:eastAsia="Times New Roman" w:cs="Calibri"/>
                <w:szCs w:val="24"/>
                <w:lang w:eastAsia="en-AU"/>
              </w:rPr>
              <w:t>Mount Wallace</w:t>
            </w:r>
          </w:p>
        </w:tc>
        <w:tc>
          <w:tcPr>
            <w:tcW w:w="989" w:type="dxa"/>
            <w:shd w:val="clear" w:color="auto" w:fill="auto"/>
            <w:vAlign w:val="bottom"/>
            <w:hideMark/>
          </w:tcPr>
          <w:p w:rsidRPr="002E0A1A" w:rsidR="002E0A1A" w:rsidP="002E0A1A" w:rsidRDefault="002E0A1A" w14:paraId="1BC44468" w14:textId="77777777">
            <w:pPr>
              <w:spacing w:after="0"/>
              <w:rPr>
                <w:rFonts w:eastAsia="Times New Roman" w:cs="Calibri"/>
                <w:szCs w:val="24"/>
                <w:lang w:eastAsia="en-AU"/>
              </w:rPr>
            </w:pPr>
            <w:r w:rsidRPr="002E0A1A">
              <w:rPr>
                <w:rFonts w:eastAsia="Times New Roman" w:cs="Calibri"/>
                <w:szCs w:val="24"/>
                <w:lang w:eastAsia="en-AU"/>
              </w:rPr>
              <w:t>49</w:t>
            </w:r>
          </w:p>
        </w:tc>
        <w:tc>
          <w:tcPr>
            <w:tcW w:w="1808" w:type="dxa"/>
            <w:shd w:val="clear" w:color="auto" w:fill="auto"/>
            <w:vAlign w:val="bottom"/>
            <w:hideMark/>
          </w:tcPr>
          <w:p w:rsidRPr="002E0A1A" w:rsidR="002E0A1A" w:rsidP="002E0A1A" w:rsidRDefault="002E0A1A" w14:paraId="538102A7" w14:textId="77777777">
            <w:pPr>
              <w:spacing w:after="0"/>
              <w:rPr>
                <w:rFonts w:eastAsia="Times New Roman" w:cs="Calibri"/>
                <w:szCs w:val="24"/>
                <w:lang w:eastAsia="en-AU"/>
              </w:rPr>
            </w:pPr>
            <w:r w:rsidRPr="002E0A1A">
              <w:rPr>
                <w:rFonts w:eastAsia="Times New Roman" w:cs="Calibri"/>
                <w:szCs w:val="24"/>
                <w:lang w:eastAsia="en-AU"/>
              </w:rPr>
              <w:t>Low</w:t>
            </w:r>
          </w:p>
        </w:tc>
      </w:tr>
      <w:tr w:rsidRPr="002E0A1A" w:rsidR="002E0A1A" w:rsidTr="002B57BC" w14:paraId="2761B45F" w14:textId="77777777">
        <w:trPr>
          <w:trHeight w:val="300"/>
          <w:jc w:val="center"/>
        </w:trPr>
        <w:tc>
          <w:tcPr>
            <w:tcW w:w="2873" w:type="dxa"/>
            <w:shd w:val="clear" w:color="auto" w:fill="auto"/>
            <w:vAlign w:val="bottom"/>
            <w:hideMark/>
          </w:tcPr>
          <w:p w:rsidRPr="002E0A1A" w:rsidR="002E0A1A" w:rsidP="002E0A1A" w:rsidRDefault="002E0A1A" w14:paraId="6320E7D2" w14:textId="77777777">
            <w:pPr>
              <w:spacing w:after="0"/>
              <w:rPr>
                <w:rFonts w:eastAsia="Times New Roman" w:cs="Calibri"/>
                <w:szCs w:val="24"/>
                <w:lang w:eastAsia="en-AU"/>
              </w:rPr>
            </w:pPr>
            <w:r w:rsidRPr="002E0A1A">
              <w:rPr>
                <w:rFonts w:eastAsia="Times New Roman" w:cs="Calibri"/>
                <w:szCs w:val="24"/>
                <w:lang w:eastAsia="en-AU"/>
              </w:rPr>
              <w:t>Myrniong</w:t>
            </w:r>
          </w:p>
        </w:tc>
        <w:tc>
          <w:tcPr>
            <w:tcW w:w="989" w:type="dxa"/>
            <w:shd w:val="clear" w:color="auto" w:fill="auto"/>
            <w:vAlign w:val="bottom"/>
            <w:hideMark/>
          </w:tcPr>
          <w:p w:rsidRPr="002E0A1A" w:rsidR="002E0A1A" w:rsidP="002E0A1A" w:rsidRDefault="002E0A1A" w14:paraId="006A4C7E" w14:textId="77777777">
            <w:pPr>
              <w:spacing w:after="0"/>
              <w:rPr>
                <w:rFonts w:eastAsia="Times New Roman" w:cs="Calibri"/>
                <w:szCs w:val="24"/>
                <w:lang w:eastAsia="en-AU"/>
              </w:rPr>
            </w:pPr>
            <w:r w:rsidRPr="002E0A1A">
              <w:rPr>
                <w:rFonts w:eastAsia="Times New Roman" w:cs="Calibri"/>
                <w:szCs w:val="24"/>
                <w:lang w:eastAsia="en-AU"/>
              </w:rPr>
              <w:t>174</w:t>
            </w:r>
          </w:p>
        </w:tc>
        <w:tc>
          <w:tcPr>
            <w:tcW w:w="1808" w:type="dxa"/>
            <w:shd w:val="clear" w:color="auto" w:fill="auto"/>
            <w:noWrap/>
            <w:vAlign w:val="bottom"/>
            <w:hideMark/>
          </w:tcPr>
          <w:p w:rsidRPr="002E0A1A" w:rsidR="002E0A1A" w:rsidP="002E0A1A" w:rsidRDefault="002E0A1A" w14:paraId="09053227"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5FE15752" w14:textId="77777777">
        <w:trPr>
          <w:trHeight w:val="300"/>
          <w:jc w:val="center"/>
        </w:trPr>
        <w:tc>
          <w:tcPr>
            <w:tcW w:w="2873" w:type="dxa"/>
            <w:shd w:val="clear" w:color="auto" w:fill="auto"/>
            <w:vAlign w:val="bottom"/>
            <w:hideMark/>
          </w:tcPr>
          <w:p w:rsidRPr="002E0A1A" w:rsidR="002E0A1A" w:rsidP="002E0A1A" w:rsidRDefault="002E0A1A" w14:paraId="6A517A50" w14:textId="77777777">
            <w:pPr>
              <w:spacing w:after="0"/>
              <w:rPr>
                <w:rFonts w:eastAsia="Times New Roman" w:cs="Calibri"/>
                <w:szCs w:val="24"/>
                <w:lang w:eastAsia="en-AU"/>
              </w:rPr>
            </w:pPr>
            <w:r w:rsidRPr="002E0A1A">
              <w:rPr>
                <w:rFonts w:eastAsia="Times New Roman" w:cs="Calibri"/>
                <w:szCs w:val="24"/>
                <w:lang w:eastAsia="en-AU"/>
              </w:rPr>
              <w:t>Navigators</w:t>
            </w:r>
          </w:p>
        </w:tc>
        <w:tc>
          <w:tcPr>
            <w:tcW w:w="989" w:type="dxa"/>
            <w:shd w:val="clear" w:color="auto" w:fill="auto"/>
            <w:vAlign w:val="bottom"/>
            <w:hideMark/>
          </w:tcPr>
          <w:p w:rsidRPr="002E0A1A" w:rsidR="002E0A1A" w:rsidP="002E0A1A" w:rsidRDefault="002E0A1A" w14:paraId="52CE306E" w14:textId="77777777">
            <w:pPr>
              <w:spacing w:after="0"/>
              <w:rPr>
                <w:rFonts w:eastAsia="Times New Roman" w:cs="Calibri"/>
                <w:szCs w:val="24"/>
                <w:lang w:eastAsia="en-AU"/>
              </w:rPr>
            </w:pPr>
            <w:r w:rsidRPr="002E0A1A">
              <w:rPr>
                <w:rFonts w:eastAsia="Times New Roman" w:cs="Calibri"/>
                <w:szCs w:val="24"/>
                <w:lang w:eastAsia="en-AU"/>
              </w:rPr>
              <w:t>90</w:t>
            </w:r>
          </w:p>
        </w:tc>
        <w:tc>
          <w:tcPr>
            <w:tcW w:w="1808" w:type="dxa"/>
            <w:shd w:val="clear" w:color="auto" w:fill="auto"/>
            <w:noWrap/>
            <w:vAlign w:val="bottom"/>
            <w:hideMark/>
          </w:tcPr>
          <w:p w:rsidRPr="002E0A1A" w:rsidR="002E0A1A" w:rsidP="002E0A1A" w:rsidRDefault="002E0A1A" w14:paraId="4B24DA8E"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44A604E0" w14:textId="77777777">
        <w:trPr>
          <w:trHeight w:val="300"/>
          <w:jc w:val="center"/>
        </w:trPr>
        <w:tc>
          <w:tcPr>
            <w:tcW w:w="2873" w:type="dxa"/>
            <w:shd w:val="clear" w:color="auto" w:fill="auto"/>
            <w:vAlign w:val="bottom"/>
            <w:hideMark/>
          </w:tcPr>
          <w:p w:rsidRPr="002E0A1A" w:rsidR="002E0A1A" w:rsidP="002E0A1A" w:rsidRDefault="002E0A1A" w14:paraId="62DFC78B" w14:textId="77777777">
            <w:pPr>
              <w:spacing w:after="0"/>
              <w:rPr>
                <w:rFonts w:eastAsia="Times New Roman" w:cs="Calibri"/>
                <w:szCs w:val="24"/>
                <w:lang w:eastAsia="en-AU"/>
              </w:rPr>
            </w:pPr>
            <w:r w:rsidRPr="002E0A1A">
              <w:rPr>
                <w:rFonts w:eastAsia="Times New Roman" w:cs="Calibri"/>
                <w:szCs w:val="24"/>
                <w:lang w:eastAsia="en-AU"/>
              </w:rPr>
              <w:t>Parwan</w:t>
            </w:r>
          </w:p>
        </w:tc>
        <w:tc>
          <w:tcPr>
            <w:tcW w:w="989" w:type="dxa"/>
            <w:shd w:val="clear" w:color="auto" w:fill="auto"/>
            <w:vAlign w:val="bottom"/>
            <w:hideMark/>
          </w:tcPr>
          <w:p w:rsidRPr="002E0A1A" w:rsidR="002E0A1A" w:rsidP="002E0A1A" w:rsidRDefault="002E0A1A" w14:paraId="3DF708C5" w14:textId="77777777">
            <w:pPr>
              <w:spacing w:after="0"/>
              <w:rPr>
                <w:rFonts w:eastAsia="Times New Roman" w:cs="Calibri"/>
                <w:szCs w:val="24"/>
                <w:lang w:eastAsia="en-AU"/>
              </w:rPr>
            </w:pPr>
            <w:r w:rsidRPr="002E0A1A">
              <w:rPr>
                <w:rFonts w:eastAsia="Times New Roman" w:cs="Calibri"/>
                <w:szCs w:val="24"/>
                <w:lang w:eastAsia="en-AU"/>
              </w:rPr>
              <w:t>72</w:t>
            </w:r>
          </w:p>
        </w:tc>
        <w:tc>
          <w:tcPr>
            <w:tcW w:w="1808" w:type="dxa"/>
            <w:shd w:val="clear" w:color="auto" w:fill="auto"/>
            <w:noWrap/>
            <w:vAlign w:val="bottom"/>
            <w:hideMark/>
          </w:tcPr>
          <w:p w:rsidRPr="002E0A1A" w:rsidR="002E0A1A" w:rsidP="002E0A1A" w:rsidRDefault="002E0A1A" w14:paraId="49184F46"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7FE7E175" w14:textId="77777777">
        <w:trPr>
          <w:trHeight w:val="300"/>
          <w:jc w:val="center"/>
        </w:trPr>
        <w:tc>
          <w:tcPr>
            <w:tcW w:w="2873" w:type="dxa"/>
            <w:shd w:val="clear" w:color="auto" w:fill="auto"/>
            <w:vAlign w:val="bottom"/>
            <w:hideMark/>
          </w:tcPr>
          <w:p w:rsidRPr="002E0A1A" w:rsidR="002E0A1A" w:rsidP="002E0A1A" w:rsidRDefault="002E0A1A" w14:paraId="3015D40D" w14:textId="77777777">
            <w:pPr>
              <w:spacing w:after="0"/>
              <w:rPr>
                <w:rFonts w:eastAsia="Times New Roman" w:cs="Calibri"/>
                <w:szCs w:val="24"/>
                <w:lang w:eastAsia="en-AU"/>
              </w:rPr>
            </w:pPr>
            <w:r w:rsidRPr="002E0A1A">
              <w:rPr>
                <w:rFonts w:eastAsia="Times New Roman" w:cs="Calibri"/>
                <w:szCs w:val="24"/>
                <w:lang w:eastAsia="en-AU"/>
              </w:rPr>
              <w:t>Pentland Hills</w:t>
            </w:r>
          </w:p>
        </w:tc>
        <w:tc>
          <w:tcPr>
            <w:tcW w:w="989" w:type="dxa"/>
            <w:shd w:val="clear" w:color="auto" w:fill="auto"/>
            <w:vAlign w:val="bottom"/>
            <w:hideMark/>
          </w:tcPr>
          <w:p w:rsidRPr="002E0A1A" w:rsidR="002E0A1A" w:rsidP="002E0A1A" w:rsidRDefault="002E0A1A" w14:paraId="5074C5EC" w14:textId="77777777">
            <w:pPr>
              <w:spacing w:after="0"/>
              <w:rPr>
                <w:rFonts w:eastAsia="Times New Roman" w:cs="Calibri"/>
                <w:szCs w:val="24"/>
                <w:lang w:eastAsia="en-AU"/>
              </w:rPr>
            </w:pPr>
            <w:r w:rsidRPr="002E0A1A">
              <w:rPr>
                <w:rFonts w:eastAsia="Times New Roman" w:cs="Calibri"/>
                <w:szCs w:val="24"/>
                <w:lang w:eastAsia="en-AU"/>
              </w:rPr>
              <w:t>56</w:t>
            </w:r>
          </w:p>
        </w:tc>
        <w:tc>
          <w:tcPr>
            <w:tcW w:w="1808" w:type="dxa"/>
            <w:shd w:val="clear" w:color="auto" w:fill="auto"/>
            <w:noWrap/>
            <w:vAlign w:val="bottom"/>
            <w:hideMark/>
          </w:tcPr>
          <w:p w:rsidRPr="002E0A1A" w:rsidR="002E0A1A" w:rsidP="002E0A1A" w:rsidRDefault="002E0A1A" w14:paraId="2AD9C85A"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228D841B" w14:textId="77777777">
        <w:trPr>
          <w:trHeight w:val="300"/>
          <w:jc w:val="center"/>
        </w:trPr>
        <w:tc>
          <w:tcPr>
            <w:tcW w:w="2873" w:type="dxa"/>
            <w:shd w:val="clear" w:color="auto" w:fill="auto"/>
            <w:vAlign w:val="bottom"/>
            <w:hideMark/>
          </w:tcPr>
          <w:p w:rsidRPr="002E0A1A" w:rsidR="002E0A1A" w:rsidP="002E0A1A" w:rsidRDefault="002E0A1A" w14:paraId="7DC1519E" w14:textId="77777777">
            <w:pPr>
              <w:spacing w:after="0"/>
              <w:rPr>
                <w:rFonts w:eastAsia="Times New Roman" w:cs="Calibri"/>
                <w:szCs w:val="24"/>
                <w:lang w:eastAsia="en-AU"/>
              </w:rPr>
            </w:pPr>
            <w:r w:rsidRPr="002E0A1A">
              <w:rPr>
                <w:rFonts w:eastAsia="Times New Roman" w:cs="Calibri"/>
                <w:szCs w:val="24"/>
                <w:lang w:eastAsia="en-AU"/>
              </w:rPr>
              <w:t>Pootilla</w:t>
            </w:r>
          </w:p>
        </w:tc>
        <w:tc>
          <w:tcPr>
            <w:tcW w:w="989" w:type="dxa"/>
            <w:shd w:val="clear" w:color="auto" w:fill="auto"/>
            <w:vAlign w:val="bottom"/>
            <w:hideMark/>
          </w:tcPr>
          <w:p w:rsidRPr="002E0A1A" w:rsidR="002E0A1A" w:rsidP="002E0A1A" w:rsidRDefault="002E0A1A" w14:paraId="7C650E02" w14:textId="77777777">
            <w:pPr>
              <w:spacing w:after="0"/>
              <w:rPr>
                <w:rFonts w:eastAsia="Times New Roman" w:cs="Calibri"/>
                <w:szCs w:val="24"/>
                <w:lang w:eastAsia="en-AU"/>
              </w:rPr>
            </w:pPr>
            <w:r w:rsidRPr="002E0A1A">
              <w:rPr>
                <w:rFonts w:eastAsia="Times New Roman" w:cs="Calibri"/>
                <w:szCs w:val="24"/>
                <w:lang w:eastAsia="en-AU"/>
              </w:rPr>
              <w:t>31</w:t>
            </w:r>
          </w:p>
        </w:tc>
        <w:tc>
          <w:tcPr>
            <w:tcW w:w="1808" w:type="dxa"/>
            <w:shd w:val="clear" w:color="auto" w:fill="auto"/>
            <w:noWrap/>
            <w:vAlign w:val="bottom"/>
            <w:hideMark/>
          </w:tcPr>
          <w:p w:rsidRPr="002E0A1A" w:rsidR="002E0A1A" w:rsidP="002E0A1A" w:rsidRDefault="002E0A1A" w14:paraId="4BD76D6B"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0ABAC19D" w14:textId="77777777">
        <w:trPr>
          <w:trHeight w:val="300"/>
          <w:jc w:val="center"/>
        </w:trPr>
        <w:tc>
          <w:tcPr>
            <w:tcW w:w="2873" w:type="dxa"/>
            <w:shd w:val="clear" w:color="auto" w:fill="auto"/>
            <w:vAlign w:val="bottom"/>
            <w:hideMark/>
          </w:tcPr>
          <w:p w:rsidRPr="002E0A1A" w:rsidR="002E0A1A" w:rsidP="002E0A1A" w:rsidRDefault="002E0A1A" w14:paraId="2A11B84E" w14:textId="77777777">
            <w:pPr>
              <w:spacing w:after="0"/>
              <w:rPr>
                <w:rFonts w:eastAsia="Times New Roman" w:cs="Calibri"/>
                <w:szCs w:val="24"/>
                <w:lang w:eastAsia="en-AU"/>
              </w:rPr>
            </w:pPr>
            <w:r w:rsidRPr="002E0A1A">
              <w:rPr>
                <w:rFonts w:eastAsia="Times New Roman" w:cs="Calibri"/>
                <w:szCs w:val="24"/>
                <w:lang w:eastAsia="en-AU"/>
              </w:rPr>
              <w:t>Rowsley</w:t>
            </w:r>
          </w:p>
        </w:tc>
        <w:tc>
          <w:tcPr>
            <w:tcW w:w="989" w:type="dxa"/>
            <w:shd w:val="clear" w:color="auto" w:fill="auto"/>
            <w:vAlign w:val="bottom"/>
            <w:hideMark/>
          </w:tcPr>
          <w:p w:rsidRPr="002E0A1A" w:rsidR="002E0A1A" w:rsidP="002E0A1A" w:rsidRDefault="002E0A1A" w14:paraId="04D86088" w14:textId="77777777">
            <w:pPr>
              <w:spacing w:after="0"/>
              <w:rPr>
                <w:rFonts w:eastAsia="Times New Roman" w:cs="Calibri"/>
                <w:szCs w:val="24"/>
                <w:lang w:eastAsia="en-AU"/>
              </w:rPr>
            </w:pPr>
            <w:r w:rsidRPr="002E0A1A">
              <w:rPr>
                <w:rFonts w:eastAsia="Times New Roman" w:cs="Calibri"/>
                <w:szCs w:val="24"/>
                <w:lang w:eastAsia="en-AU"/>
              </w:rPr>
              <w:t>73</w:t>
            </w:r>
          </w:p>
        </w:tc>
        <w:tc>
          <w:tcPr>
            <w:tcW w:w="1808" w:type="dxa"/>
            <w:shd w:val="clear" w:color="auto" w:fill="auto"/>
            <w:noWrap/>
            <w:vAlign w:val="bottom"/>
            <w:hideMark/>
          </w:tcPr>
          <w:p w:rsidRPr="002E0A1A" w:rsidR="002E0A1A" w:rsidP="002E0A1A" w:rsidRDefault="002E0A1A" w14:paraId="7BFBECDD"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419DFB72" w14:textId="77777777">
        <w:trPr>
          <w:trHeight w:val="300"/>
          <w:jc w:val="center"/>
        </w:trPr>
        <w:tc>
          <w:tcPr>
            <w:tcW w:w="2873" w:type="dxa"/>
            <w:shd w:val="clear" w:color="auto" w:fill="auto"/>
            <w:vAlign w:val="bottom"/>
            <w:hideMark/>
          </w:tcPr>
          <w:p w:rsidRPr="002E0A1A" w:rsidR="002E0A1A" w:rsidP="002E0A1A" w:rsidRDefault="002E0A1A" w14:paraId="39A26A18" w14:textId="77777777">
            <w:pPr>
              <w:spacing w:after="0"/>
              <w:rPr>
                <w:rFonts w:eastAsia="Times New Roman" w:cs="Calibri"/>
                <w:szCs w:val="24"/>
                <w:lang w:eastAsia="en-AU"/>
              </w:rPr>
            </w:pPr>
            <w:r w:rsidRPr="002E0A1A">
              <w:rPr>
                <w:rFonts w:eastAsia="Times New Roman" w:cs="Calibri"/>
                <w:szCs w:val="24"/>
                <w:lang w:eastAsia="en-AU"/>
              </w:rPr>
              <w:t>Scotsburn</w:t>
            </w:r>
          </w:p>
        </w:tc>
        <w:tc>
          <w:tcPr>
            <w:tcW w:w="989" w:type="dxa"/>
            <w:shd w:val="clear" w:color="auto" w:fill="auto"/>
            <w:vAlign w:val="bottom"/>
            <w:hideMark/>
          </w:tcPr>
          <w:p w:rsidRPr="002E0A1A" w:rsidR="002E0A1A" w:rsidP="002E0A1A" w:rsidRDefault="002E0A1A" w14:paraId="26CCEE31" w14:textId="77777777">
            <w:pPr>
              <w:spacing w:after="0"/>
              <w:rPr>
                <w:rFonts w:eastAsia="Times New Roman" w:cs="Calibri"/>
                <w:szCs w:val="24"/>
                <w:lang w:eastAsia="en-AU"/>
              </w:rPr>
            </w:pPr>
            <w:r w:rsidRPr="002E0A1A">
              <w:rPr>
                <w:rFonts w:eastAsia="Times New Roman" w:cs="Calibri"/>
                <w:szCs w:val="24"/>
                <w:lang w:eastAsia="en-AU"/>
              </w:rPr>
              <w:t>27</w:t>
            </w:r>
          </w:p>
        </w:tc>
        <w:tc>
          <w:tcPr>
            <w:tcW w:w="1808" w:type="dxa"/>
            <w:shd w:val="clear" w:color="auto" w:fill="auto"/>
            <w:noWrap/>
            <w:vAlign w:val="bottom"/>
            <w:hideMark/>
          </w:tcPr>
          <w:p w:rsidRPr="002E0A1A" w:rsidR="002E0A1A" w:rsidP="002E0A1A" w:rsidRDefault="002E0A1A" w14:paraId="1EDA8E9E"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20F24D15" w14:textId="77777777">
        <w:trPr>
          <w:trHeight w:val="300"/>
          <w:jc w:val="center"/>
        </w:trPr>
        <w:tc>
          <w:tcPr>
            <w:tcW w:w="2873" w:type="dxa"/>
            <w:shd w:val="clear" w:color="auto" w:fill="auto"/>
            <w:vAlign w:val="bottom"/>
            <w:hideMark/>
          </w:tcPr>
          <w:p w:rsidRPr="002E0A1A" w:rsidR="002E0A1A" w:rsidP="002E0A1A" w:rsidRDefault="002E0A1A" w14:paraId="64C41928" w14:textId="77777777">
            <w:pPr>
              <w:spacing w:after="0"/>
              <w:rPr>
                <w:rFonts w:eastAsia="Times New Roman" w:cs="Calibri"/>
                <w:szCs w:val="24"/>
                <w:lang w:eastAsia="en-AU"/>
              </w:rPr>
            </w:pPr>
            <w:r w:rsidRPr="002E0A1A">
              <w:rPr>
                <w:rFonts w:eastAsia="Times New Roman" w:cs="Calibri"/>
                <w:szCs w:val="24"/>
                <w:lang w:eastAsia="en-AU"/>
              </w:rPr>
              <w:t>Spargo Creek</w:t>
            </w:r>
          </w:p>
        </w:tc>
        <w:tc>
          <w:tcPr>
            <w:tcW w:w="989" w:type="dxa"/>
            <w:shd w:val="clear" w:color="auto" w:fill="auto"/>
            <w:vAlign w:val="bottom"/>
            <w:hideMark/>
          </w:tcPr>
          <w:p w:rsidRPr="002E0A1A" w:rsidR="002E0A1A" w:rsidP="002E0A1A" w:rsidRDefault="002E0A1A" w14:paraId="5205FE14" w14:textId="77777777">
            <w:pPr>
              <w:spacing w:after="0"/>
              <w:rPr>
                <w:rFonts w:eastAsia="Times New Roman" w:cs="Calibri"/>
                <w:szCs w:val="24"/>
                <w:lang w:eastAsia="en-AU"/>
              </w:rPr>
            </w:pPr>
            <w:r w:rsidRPr="002E0A1A">
              <w:rPr>
                <w:rFonts w:eastAsia="Times New Roman" w:cs="Calibri"/>
                <w:szCs w:val="24"/>
                <w:lang w:eastAsia="en-AU"/>
              </w:rPr>
              <w:t>20</w:t>
            </w:r>
          </w:p>
        </w:tc>
        <w:tc>
          <w:tcPr>
            <w:tcW w:w="1808" w:type="dxa"/>
            <w:shd w:val="clear" w:color="auto" w:fill="auto"/>
            <w:noWrap/>
            <w:vAlign w:val="bottom"/>
            <w:hideMark/>
          </w:tcPr>
          <w:p w:rsidRPr="002E0A1A" w:rsidR="002E0A1A" w:rsidP="002E0A1A" w:rsidRDefault="002E0A1A" w14:paraId="4AF12A58"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3CB2C8F8" w14:textId="77777777">
        <w:trPr>
          <w:trHeight w:val="300"/>
          <w:jc w:val="center"/>
        </w:trPr>
        <w:tc>
          <w:tcPr>
            <w:tcW w:w="2873" w:type="dxa"/>
            <w:shd w:val="clear" w:color="auto" w:fill="auto"/>
            <w:vAlign w:val="bottom"/>
            <w:hideMark/>
          </w:tcPr>
          <w:p w:rsidRPr="002E0A1A" w:rsidR="002E0A1A" w:rsidP="002E0A1A" w:rsidRDefault="002E0A1A" w14:paraId="0A83F3AD" w14:textId="77777777">
            <w:pPr>
              <w:spacing w:after="0"/>
              <w:rPr>
                <w:rFonts w:eastAsia="Times New Roman" w:cs="Calibri"/>
                <w:szCs w:val="24"/>
                <w:lang w:eastAsia="en-AU"/>
              </w:rPr>
            </w:pPr>
            <w:r w:rsidRPr="002E0A1A">
              <w:rPr>
                <w:rFonts w:eastAsia="Times New Roman" w:cs="Calibri"/>
                <w:szCs w:val="24"/>
                <w:lang w:eastAsia="en-AU"/>
              </w:rPr>
              <w:t>Springbank</w:t>
            </w:r>
          </w:p>
        </w:tc>
        <w:tc>
          <w:tcPr>
            <w:tcW w:w="989" w:type="dxa"/>
            <w:shd w:val="clear" w:color="auto" w:fill="auto"/>
            <w:vAlign w:val="bottom"/>
            <w:hideMark/>
          </w:tcPr>
          <w:p w:rsidRPr="002E0A1A" w:rsidR="002E0A1A" w:rsidP="002E0A1A" w:rsidRDefault="002E0A1A" w14:paraId="0327ED8C" w14:textId="77777777">
            <w:pPr>
              <w:spacing w:after="0"/>
              <w:rPr>
                <w:rFonts w:eastAsia="Times New Roman" w:cs="Calibri"/>
                <w:szCs w:val="24"/>
                <w:lang w:eastAsia="en-AU"/>
              </w:rPr>
            </w:pPr>
            <w:r w:rsidRPr="002E0A1A">
              <w:rPr>
                <w:rFonts w:eastAsia="Times New Roman" w:cs="Calibri"/>
                <w:szCs w:val="24"/>
                <w:lang w:eastAsia="en-AU"/>
              </w:rPr>
              <w:t>51</w:t>
            </w:r>
          </w:p>
        </w:tc>
        <w:tc>
          <w:tcPr>
            <w:tcW w:w="1808" w:type="dxa"/>
            <w:shd w:val="clear" w:color="auto" w:fill="auto"/>
            <w:noWrap/>
            <w:vAlign w:val="bottom"/>
            <w:hideMark/>
          </w:tcPr>
          <w:p w:rsidRPr="002E0A1A" w:rsidR="002E0A1A" w:rsidP="002E0A1A" w:rsidRDefault="002E0A1A" w14:paraId="2DD0C217"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15098A6C" w14:textId="77777777">
        <w:trPr>
          <w:trHeight w:val="300"/>
          <w:jc w:val="center"/>
        </w:trPr>
        <w:tc>
          <w:tcPr>
            <w:tcW w:w="2873" w:type="dxa"/>
            <w:shd w:val="clear" w:color="auto" w:fill="auto"/>
            <w:vAlign w:val="bottom"/>
            <w:hideMark/>
          </w:tcPr>
          <w:p w:rsidRPr="002E0A1A" w:rsidR="002E0A1A" w:rsidP="002E0A1A" w:rsidRDefault="002E0A1A" w14:paraId="31D4B00E" w14:textId="77777777">
            <w:pPr>
              <w:spacing w:after="0"/>
              <w:rPr>
                <w:rFonts w:eastAsia="Times New Roman" w:cs="Calibri"/>
                <w:szCs w:val="24"/>
                <w:lang w:eastAsia="en-AU"/>
              </w:rPr>
            </w:pPr>
            <w:r w:rsidRPr="002E0A1A">
              <w:rPr>
                <w:rFonts w:eastAsia="Times New Roman" w:cs="Calibri"/>
                <w:szCs w:val="24"/>
                <w:lang w:eastAsia="en-AU"/>
              </w:rPr>
              <w:t>Wallace</w:t>
            </w:r>
          </w:p>
        </w:tc>
        <w:tc>
          <w:tcPr>
            <w:tcW w:w="989" w:type="dxa"/>
            <w:shd w:val="clear" w:color="auto" w:fill="auto"/>
            <w:vAlign w:val="bottom"/>
            <w:hideMark/>
          </w:tcPr>
          <w:p w:rsidRPr="002E0A1A" w:rsidR="002E0A1A" w:rsidP="002E0A1A" w:rsidRDefault="002E0A1A" w14:paraId="4772DA62" w14:textId="77777777">
            <w:pPr>
              <w:spacing w:after="0"/>
              <w:rPr>
                <w:rFonts w:eastAsia="Times New Roman" w:cs="Calibri"/>
                <w:szCs w:val="24"/>
                <w:lang w:eastAsia="en-AU"/>
              </w:rPr>
            </w:pPr>
            <w:r w:rsidRPr="002E0A1A">
              <w:rPr>
                <w:rFonts w:eastAsia="Times New Roman" w:cs="Calibri"/>
                <w:szCs w:val="24"/>
                <w:lang w:eastAsia="en-AU"/>
              </w:rPr>
              <w:t>88</w:t>
            </w:r>
          </w:p>
        </w:tc>
        <w:tc>
          <w:tcPr>
            <w:tcW w:w="1808" w:type="dxa"/>
            <w:shd w:val="clear" w:color="auto" w:fill="auto"/>
            <w:noWrap/>
            <w:vAlign w:val="bottom"/>
            <w:hideMark/>
          </w:tcPr>
          <w:p w:rsidRPr="002E0A1A" w:rsidR="002E0A1A" w:rsidP="002E0A1A" w:rsidRDefault="002E0A1A" w14:paraId="1C30BE84" w14:textId="77777777">
            <w:pPr>
              <w:spacing w:after="0"/>
              <w:rPr>
                <w:rFonts w:eastAsia="Times New Roman" w:cs="Calibri"/>
                <w:color w:val="000000"/>
                <w:szCs w:val="24"/>
                <w:lang w:eastAsia="en-AU"/>
              </w:rPr>
            </w:pPr>
            <w:r w:rsidRPr="002E0A1A">
              <w:rPr>
                <w:rFonts w:eastAsia="Times New Roman" w:cs="Calibri"/>
                <w:color w:val="000000"/>
                <w:szCs w:val="24"/>
                <w:lang w:eastAsia="en-AU"/>
              </w:rPr>
              <w:t>Medium</w:t>
            </w:r>
          </w:p>
        </w:tc>
      </w:tr>
      <w:tr w:rsidRPr="002E0A1A" w:rsidR="002E0A1A" w:rsidTr="002B57BC" w14:paraId="704F2FC8" w14:textId="77777777">
        <w:trPr>
          <w:trHeight w:val="300"/>
          <w:jc w:val="center"/>
        </w:trPr>
        <w:tc>
          <w:tcPr>
            <w:tcW w:w="2873" w:type="dxa"/>
            <w:shd w:val="clear" w:color="auto" w:fill="auto"/>
            <w:vAlign w:val="bottom"/>
            <w:hideMark/>
          </w:tcPr>
          <w:p w:rsidRPr="002E0A1A" w:rsidR="002E0A1A" w:rsidP="002E0A1A" w:rsidRDefault="002E0A1A" w14:paraId="2A101B1E" w14:textId="77777777">
            <w:pPr>
              <w:spacing w:after="0"/>
              <w:rPr>
                <w:rFonts w:eastAsia="Times New Roman" w:cs="Calibri"/>
                <w:szCs w:val="24"/>
                <w:lang w:eastAsia="en-AU"/>
              </w:rPr>
            </w:pPr>
            <w:r w:rsidRPr="002E0A1A">
              <w:rPr>
                <w:rFonts w:eastAsia="Times New Roman" w:cs="Calibri"/>
                <w:szCs w:val="24"/>
                <w:lang w:eastAsia="en-AU"/>
              </w:rPr>
              <w:t>Warrenheip</w:t>
            </w:r>
          </w:p>
        </w:tc>
        <w:tc>
          <w:tcPr>
            <w:tcW w:w="989" w:type="dxa"/>
            <w:shd w:val="clear" w:color="auto" w:fill="auto"/>
            <w:vAlign w:val="bottom"/>
            <w:hideMark/>
          </w:tcPr>
          <w:p w:rsidRPr="002E0A1A" w:rsidR="002E0A1A" w:rsidP="002E0A1A" w:rsidRDefault="002E0A1A" w14:paraId="46ED051F" w14:textId="77777777">
            <w:pPr>
              <w:spacing w:after="0"/>
              <w:rPr>
                <w:rFonts w:eastAsia="Times New Roman" w:cs="Calibri"/>
                <w:szCs w:val="24"/>
                <w:lang w:eastAsia="en-AU"/>
              </w:rPr>
            </w:pPr>
            <w:r w:rsidRPr="002E0A1A">
              <w:rPr>
                <w:rFonts w:eastAsia="Times New Roman" w:cs="Calibri"/>
                <w:szCs w:val="24"/>
                <w:lang w:eastAsia="en-AU"/>
              </w:rPr>
              <w:t>45</w:t>
            </w:r>
          </w:p>
        </w:tc>
        <w:tc>
          <w:tcPr>
            <w:tcW w:w="1808" w:type="dxa"/>
            <w:shd w:val="clear" w:color="auto" w:fill="auto"/>
            <w:noWrap/>
            <w:vAlign w:val="bottom"/>
            <w:hideMark/>
          </w:tcPr>
          <w:p w:rsidRPr="002E0A1A" w:rsidR="002E0A1A" w:rsidP="002E0A1A" w:rsidRDefault="002E0A1A" w14:paraId="0DEA4B15"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47908620" w14:textId="77777777">
        <w:trPr>
          <w:trHeight w:val="300"/>
          <w:jc w:val="center"/>
        </w:trPr>
        <w:tc>
          <w:tcPr>
            <w:tcW w:w="2873" w:type="dxa"/>
            <w:shd w:val="clear" w:color="auto" w:fill="auto"/>
            <w:vAlign w:val="bottom"/>
            <w:hideMark/>
          </w:tcPr>
          <w:p w:rsidRPr="002E0A1A" w:rsidR="002E0A1A" w:rsidP="002E0A1A" w:rsidRDefault="002E0A1A" w14:paraId="28E8EC9D" w14:textId="77777777">
            <w:pPr>
              <w:spacing w:after="0"/>
              <w:rPr>
                <w:rFonts w:eastAsia="Times New Roman" w:cs="Calibri"/>
                <w:szCs w:val="24"/>
                <w:lang w:eastAsia="en-AU"/>
              </w:rPr>
            </w:pPr>
            <w:r w:rsidRPr="002E0A1A">
              <w:rPr>
                <w:rFonts w:eastAsia="Times New Roman" w:cs="Calibri"/>
                <w:szCs w:val="24"/>
                <w:lang w:eastAsia="en-AU"/>
              </w:rPr>
              <w:t>Wattle Flat</w:t>
            </w:r>
          </w:p>
        </w:tc>
        <w:tc>
          <w:tcPr>
            <w:tcW w:w="989" w:type="dxa"/>
            <w:shd w:val="clear" w:color="auto" w:fill="auto"/>
            <w:vAlign w:val="bottom"/>
            <w:hideMark/>
          </w:tcPr>
          <w:p w:rsidRPr="002E0A1A" w:rsidR="002E0A1A" w:rsidP="002E0A1A" w:rsidRDefault="002E0A1A" w14:paraId="0ACA1EAD" w14:textId="77777777">
            <w:pPr>
              <w:spacing w:after="0"/>
              <w:rPr>
                <w:rFonts w:eastAsia="Times New Roman" w:cs="Calibri"/>
                <w:szCs w:val="24"/>
                <w:lang w:eastAsia="en-AU"/>
              </w:rPr>
            </w:pPr>
            <w:r w:rsidRPr="002E0A1A">
              <w:rPr>
                <w:rFonts w:eastAsia="Times New Roman" w:cs="Calibri"/>
                <w:szCs w:val="24"/>
                <w:lang w:eastAsia="en-AU"/>
              </w:rPr>
              <w:t>10</w:t>
            </w:r>
          </w:p>
        </w:tc>
        <w:tc>
          <w:tcPr>
            <w:tcW w:w="1808" w:type="dxa"/>
            <w:shd w:val="clear" w:color="auto" w:fill="auto"/>
            <w:noWrap/>
            <w:vAlign w:val="bottom"/>
            <w:hideMark/>
          </w:tcPr>
          <w:p w:rsidRPr="002E0A1A" w:rsidR="002E0A1A" w:rsidP="002E0A1A" w:rsidRDefault="002E0A1A" w14:paraId="07078BF2" w14:textId="77777777">
            <w:pPr>
              <w:spacing w:after="0"/>
              <w:rPr>
                <w:rFonts w:eastAsia="Times New Roman" w:cs="Calibri"/>
                <w:color w:val="000000"/>
                <w:szCs w:val="24"/>
                <w:lang w:eastAsia="en-AU"/>
              </w:rPr>
            </w:pPr>
            <w:r w:rsidRPr="002E0A1A">
              <w:rPr>
                <w:rFonts w:eastAsia="Times New Roman" w:cs="Calibri"/>
                <w:color w:val="000000"/>
                <w:szCs w:val="24"/>
                <w:lang w:eastAsia="en-AU"/>
              </w:rPr>
              <w:t>Low</w:t>
            </w:r>
          </w:p>
        </w:tc>
      </w:tr>
      <w:tr w:rsidRPr="002E0A1A" w:rsidR="002E0A1A" w:rsidTr="002B57BC" w14:paraId="7B57DDF9" w14:textId="77777777">
        <w:trPr>
          <w:trHeight w:val="315"/>
          <w:jc w:val="center"/>
        </w:trPr>
        <w:tc>
          <w:tcPr>
            <w:tcW w:w="2873" w:type="dxa"/>
            <w:shd w:val="clear" w:color="auto" w:fill="auto"/>
            <w:vAlign w:val="bottom"/>
            <w:hideMark/>
          </w:tcPr>
          <w:p w:rsidRPr="002E0A1A" w:rsidR="002E0A1A" w:rsidP="002E0A1A" w:rsidRDefault="002E0A1A" w14:paraId="0E7650D8" w14:textId="77777777">
            <w:pPr>
              <w:spacing w:after="0"/>
              <w:rPr>
                <w:rFonts w:eastAsia="Times New Roman" w:cs="Calibri"/>
                <w:szCs w:val="24"/>
                <w:lang w:eastAsia="en-AU"/>
              </w:rPr>
            </w:pPr>
            <w:r w:rsidRPr="002E0A1A">
              <w:rPr>
                <w:rFonts w:eastAsia="Times New Roman" w:cs="Calibri"/>
                <w:szCs w:val="24"/>
                <w:lang w:eastAsia="en-AU"/>
              </w:rPr>
              <w:t>Yendon</w:t>
            </w:r>
          </w:p>
        </w:tc>
        <w:tc>
          <w:tcPr>
            <w:tcW w:w="989" w:type="dxa"/>
            <w:shd w:val="clear" w:color="auto" w:fill="auto"/>
            <w:vAlign w:val="bottom"/>
            <w:hideMark/>
          </w:tcPr>
          <w:p w:rsidRPr="002E0A1A" w:rsidR="002E0A1A" w:rsidP="002E0A1A" w:rsidRDefault="002E0A1A" w14:paraId="6C08326D" w14:textId="77777777">
            <w:pPr>
              <w:spacing w:after="0"/>
              <w:rPr>
                <w:rFonts w:eastAsia="Times New Roman" w:cs="Calibri"/>
                <w:szCs w:val="24"/>
                <w:lang w:eastAsia="en-AU"/>
              </w:rPr>
            </w:pPr>
            <w:r w:rsidRPr="002E0A1A">
              <w:rPr>
                <w:rFonts w:eastAsia="Times New Roman" w:cs="Calibri"/>
                <w:szCs w:val="24"/>
                <w:lang w:eastAsia="en-AU"/>
              </w:rPr>
              <w:t>110</w:t>
            </w:r>
          </w:p>
        </w:tc>
        <w:tc>
          <w:tcPr>
            <w:tcW w:w="1808" w:type="dxa"/>
            <w:shd w:val="clear" w:color="auto" w:fill="auto"/>
            <w:noWrap/>
            <w:vAlign w:val="bottom"/>
            <w:hideMark/>
          </w:tcPr>
          <w:p w:rsidRPr="002E0A1A" w:rsidR="002E0A1A" w:rsidP="002E0A1A" w:rsidRDefault="002E0A1A" w14:paraId="11837623" w14:textId="77777777">
            <w:pPr>
              <w:spacing w:after="0"/>
              <w:rPr>
                <w:rFonts w:eastAsia="Times New Roman" w:cs="Calibri"/>
                <w:color w:val="000000"/>
                <w:szCs w:val="24"/>
                <w:lang w:eastAsia="en-AU"/>
              </w:rPr>
            </w:pPr>
            <w:r w:rsidRPr="002E0A1A">
              <w:rPr>
                <w:rFonts w:eastAsia="Times New Roman" w:cs="Calibri"/>
                <w:color w:val="000000"/>
                <w:szCs w:val="24"/>
                <w:lang w:eastAsia="en-AU"/>
              </w:rPr>
              <w:t>High</w:t>
            </w:r>
          </w:p>
        </w:tc>
      </w:tr>
      <w:tr w:rsidRPr="002E0A1A" w:rsidR="002E0A1A" w:rsidTr="002B57BC" w14:paraId="7E937D3F" w14:textId="77777777">
        <w:trPr>
          <w:trHeight w:val="315"/>
          <w:jc w:val="center"/>
        </w:trPr>
        <w:tc>
          <w:tcPr>
            <w:tcW w:w="2873" w:type="dxa"/>
            <w:shd w:val="clear" w:color="auto" w:fill="auto"/>
            <w:vAlign w:val="center"/>
          </w:tcPr>
          <w:p w:rsidRPr="002E0A1A" w:rsidR="002E0A1A" w:rsidP="002E0A1A" w:rsidRDefault="002E0A1A" w14:paraId="74EBA1AC" w14:textId="77777777">
            <w:pPr>
              <w:spacing w:after="0"/>
              <w:rPr>
                <w:rFonts w:eastAsia="Times New Roman" w:cs="Calibri"/>
                <w:b/>
                <w:bCs/>
                <w:szCs w:val="24"/>
                <w:lang w:eastAsia="en-AU"/>
              </w:rPr>
            </w:pPr>
            <w:r w:rsidRPr="002E0A1A">
              <w:rPr>
                <w:rFonts w:eastAsia="Times New Roman" w:cs="Calibri"/>
                <w:b/>
                <w:bCs/>
                <w:szCs w:val="24"/>
                <w:lang w:eastAsia="en-AU"/>
              </w:rPr>
              <w:t>Total</w:t>
            </w:r>
          </w:p>
        </w:tc>
        <w:tc>
          <w:tcPr>
            <w:tcW w:w="989" w:type="dxa"/>
            <w:shd w:val="clear" w:color="auto" w:fill="auto"/>
            <w:vAlign w:val="center"/>
          </w:tcPr>
          <w:p w:rsidRPr="002E0A1A" w:rsidR="002E0A1A" w:rsidP="002E0A1A" w:rsidRDefault="002E0A1A" w14:paraId="0EA64C62" w14:textId="77777777">
            <w:pPr>
              <w:spacing w:after="0"/>
              <w:rPr>
                <w:rFonts w:eastAsia="Times New Roman" w:cs="Calibri"/>
                <w:b/>
                <w:bCs/>
                <w:szCs w:val="24"/>
                <w:lang w:eastAsia="en-AU"/>
              </w:rPr>
            </w:pPr>
            <w:r w:rsidRPr="002E0A1A">
              <w:rPr>
                <w:rFonts w:eastAsia="Times New Roman" w:cs="Calibri"/>
                <w:b/>
                <w:bCs/>
                <w:szCs w:val="24"/>
                <w:lang w:eastAsia="en-AU"/>
              </w:rPr>
              <w:t>4,866</w:t>
            </w:r>
          </w:p>
        </w:tc>
        <w:tc>
          <w:tcPr>
            <w:tcW w:w="1808" w:type="dxa"/>
            <w:shd w:val="clear" w:color="auto" w:fill="auto"/>
            <w:noWrap/>
            <w:vAlign w:val="bottom"/>
          </w:tcPr>
          <w:p w:rsidRPr="002E0A1A" w:rsidR="002E0A1A" w:rsidP="002E0A1A" w:rsidRDefault="002E0A1A" w14:paraId="1CCCF9AF" w14:textId="77777777">
            <w:pPr>
              <w:spacing w:after="0"/>
              <w:rPr>
                <w:rFonts w:eastAsia="Times New Roman" w:cs="Calibri"/>
                <w:color w:val="000000"/>
                <w:szCs w:val="24"/>
                <w:lang w:eastAsia="en-AU"/>
              </w:rPr>
            </w:pPr>
          </w:p>
        </w:tc>
      </w:tr>
    </w:tbl>
    <w:p w:rsidRPr="002E0A1A" w:rsidR="002E0A1A" w:rsidP="002E0A1A" w:rsidRDefault="002E0A1A" w14:paraId="7B38CF72" w14:textId="77777777">
      <w:pPr>
        <w:autoSpaceDE w:val="0"/>
        <w:autoSpaceDN w:val="0"/>
        <w:adjustRightInd w:val="0"/>
        <w:spacing w:after="0"/>
        <w:rPr>
          <w:rFonts w:eastAsia="Calibri" w:cs="Calibri"/>
          <w:sz w:val="22"/>
        </w:rPr>
      </w:pPr>
    </w:p>
    <w:p w:rsidRPr="002E0A1A" w:rsidR="002E0A1A" w:rsidP="002E0A1A" w:rsidRDefault="002E0A1A" w14:paraId="4D7B4877" w14:textId="77777777">
      <w:pPr>
        <w:autoSpaceDE w:val="0"/>
        <w:autoSpaceDN w:val="0"/>
        <w:adjustRightInd w:val="0"/>
        <w:spacing w:after="0"/>
        <w:rPr>
          <w:rFonts w:eastAsia="Calibri" w:cs="Calibri"/>
          <w:b/>
          <w:sz w:val="22"/>
        </w:rPr>
      </w:pPr>
      <w:r w:rsidRPr="002E0A1A">
        <w:rPr>
          <w:rFonts w:eastAsia="Calibri" w:cs="Calibri"/>
          <w:b/>
          <w:sz w:val="22"/>
        </w:rPr>
        <w:br/>
      </w:r>
    </w:p>
    <w:p w:rsidRPr="002E0A1A" w:rsidR="002E0A1A" w:rsidP="002E0A1A" w:rsidRDefault="002E0A1A" w14:paraId="0D97E768" w14:textId="77777777">
      <w:pPr>
        <w:spacing w:after="0"/>
        <w:rPr>
          <w:rFonts w:eastAsia="Calibri" w:cs="Calibri"/>
          <w:b/>
          <w:sz w:val="28"/>
          <w:szCs w:val="28"/>
        </w:rPr>
      </w:pPr>
    </w:p>
    <w:p w:rsidRPr="002E0A1A" w:rsidR="002E0A1A" w:rsidP="002E0A1A" w:rsidRDefault="002E0A1A" w14:paraId="17954305" w14:textId="77777777">
      <w:pPr>
        <w:spacing w:after="0"/>
        <w:rPr>
          <w:rFonts w:eastAsia="Calibri" w:cs="Calibri"/>
          <w:b/>
          <w:sz w:val="28"/>
          <w:szCs w:val="28"/>
        </w:rPr>
      </w:pPr>
    </w:p>
    <w:p w:rsidRPr="002E0A1A" w:rsidR="002E0A1A" w:rsidP="002E0A1A" w:rsidRDefault="002E0A1A" w14:paraId="5438E02C" w14:textId="77777777">
      <w:pPr>
        <w:spacing w:after="0"/>
        <w:rPr>
          <w:rFonts w:eastAsia="Calibri" w:cs="Calibri"/>
          <w:b/>
          <w:sz w:val="28"/>
          <w:szCs w:val="28"/>
        </w:rPr>
      </w:pPr>
    </w:p>
    <w:p w:rsidRPr="002E0A1A" w:rsidR="002E0A1A" w:rsidP="002E0A1A" w:rsidRDefault="002E0A1A" w14:paraId="24FCCB28" w14:textId="77777777">
      <w:pPr>
        <w:spacing w:after="0"/>
        <w:rPr>
          <w:rFonts w:eastAsia="Calibri" w:cs="Calibri"/>
          <w:b/>
          <w:sz w:val="28"/>
          <w:szCs w:val="28"/>
        </w:rPr>
      </w:pPr>
    </w:p>
    <w:p w:rsidRPr="002E0A1A" w:rsidR="002E0A1A" w:rsidP="002E0A1A" w:rsidRDefault="002E0A1A" w14:paraId="110A88D6" w14:textId="77777777">
      <w:pPr>
        <w:spacing w:after="0"/>
        <w:rPr>
          <w:rFonts w:eastAsia="Calibri" w:cs="Calibri"/>
          <w:b/>
          <w:sz w:val="28"/>
          <w:szCs w:val="28"/>
        </w:rPr>
      </w:pPr>
    </w:p>
    <w:p w:rsidRPr="002E0A1A" w:rsidR="002E0A1A" w:rsidP="002E0A1A" w:rsidRDefault="002E0A1A" w14:paraId="5C304245" w14:textId="77777777">
      <w:pPr>
        <w:spacing w:after="0"/>
        <w:rPr>
          <w:rFonts w:eastAsia="Calibri" w:cs="Calibri"/>
          <w:b/>
          <w:sz w:val="28"/>
          <w:szCs w:val="28"/>
        </w:rPr>
      </w:pPr>
    </w:p>
    <w:p w:rsidRPr="002E0A1A" w:rsidR="002E0A1A" w:rsidP="002E0A1A" w:rsidRDefault="002E0A1A" w14:paraId="426B4AAD" w14:textId="77777777">
      <w:pPr>
        <w:spacing w:after="0"/>
        <w:rPr>
          <w:rFonts w:eastAsia="Calibri" w:cs="Calibri"/>
          <w:b/>
          <w:sz w:val="28"/>
          <w:szCs w:val="28"/>
        </w:rPr>
      </w:pPr>
    </w:p>
    <w:p w:rsidRPr="002E0A1A" w:rsidR="002E0A1A" w:rsidP="002E0A1A" w:rsidRDefault="002E0A1A" w14:paraId="291CA11F" w14:textId="77777777">
      <w:pPr>
        <w:spacing w:after="0"/>
        <w:rPr>
          <w:rFonts w:eastAsia="Calibri" w:cs="Calibri"/>
          <w:b/>
          <w:sz w:val="28"/>
          <w:szCs w:val="28"/>
        </w:rPr>
      </w:pPr>
    </w:p>
    <w:p w:rsidR="002E0A1A" w:rsidP="002E0A1A" w:rsidRDefault="002E0A1A" w14:paraId="4A5DE6AC" w14:textId="77777777">
      <w:pPr>
        <w:tabs>
          <w:tab w:val="left" w:pos="840"/>
        </w:tabs>
        <w:spacing w:before="120"/>
        <w:sectPr w:rsidR="002E0A1A" w:rsidSect="002E0A1A">
          <w:headerReference w:type="even" r:id="rId454"/>
          <w:headerReference w:type="default" r:id="rId455"/>
          <w:footerReference w:type="even" r:id="rId456"/>
          <w:footerReference w:type="default" r:id="rId457"/>
          <w:headerReference w:type="first" r:id="rId458"/>
          <w:footerReference w:type="first" r:id="rId459"/>
          <w:pgSz w:w="11907" w:h="16839" w:orient="portrait" w:code="9"/>
          <w:pgMar w:top="1418" w:right="1134" w:bottom="1134" w:left="1134" w:header="709" w:footer="709" w:gutter="0"/>
          <w:cols w:space="720"/>
          <w:formProt w:val="0"/>
          <w:docGrid w:linePitch="326"/>
        </w:sectPr>
      </w:pPr>
    </w:p>
    <w:p w:rsidRPr="002E0A1A" w:rsidR="002E0A1A" w:rsidP="002E0A1A" w:rsidRDefault="002E0A1A" w14:paraId="0F67281C" w14:textId="77777777">
      <w:pPr>
        <w:spacing w:after="0"/>
        <w:jc w:val="left"/>
        <w:rPr>
          <w:rFonts w:eastAsia="Calibri" w:cs="Calibri"/>
          <w:b/>
          <w:szCs w:val="24"/>
        </w:rPr>
      </w:pPr>
      <w:bookmarkStart w:name="PDF3_Section_9725_1_6" w:id="67"/>
      <w:bookmarkEnd w:id="67"/>
    </w:p>
    <w:p w:rsidRPr="002E0A1A" w:rsidR="002E0A1A" w:rsidP="002E0A1A" w:rsidRDefault="002E0A1A" w14:paraId="037A6290" w14:textId="77777777">
      <w:pPr>
        <w:spacing w:after="0"/>
        <w:rPr>
          <w:rFonts w:eastAsia="Calibri" w:cs="Calibri"/>
          <w:b/>
          <w:szCs w:val="24"/>
        </w:rPr>
      </w:pPr>
      <w:r w:rsidRPr="002E0A1A">
        <w:rPr>
          <w:rFonts w:eastAsia="Calibri" w:cs="Calibri"/>
          <w:b/>
          <w:szCs w:val="24"/>
        </w:rPr>
        <w:t>Figure 6: Map showing high risk locations for wastewater assessment</w:t>
      </w:r>
    </w:p>
    <w:p w:rsidRPr="002E0A1A" w:rsidR="002E0A1A" w:rsidP="002E0A1A" w:rsidRDefault="002E0A1A" w14:paraId="0923DE1F" w14:textId="77777777">
      <w:pPr>
        <w:spacing w:after="0"/>
        <w:rPr>
          <w:rFonts w:eastAsia="Calibri" w:cs="Calibri"/>
          <w:b/>
          <w:sz w:val="28"/>
          <w:szCs w:val="28"/>
        </w:rPr>
      </w:pPr>
    </w:p>
    <w:p w:rsidRPr="002E0A1A" w:rsidR="002E0A1A" w:rsidP="002E0A1A" w:rsidRDefault="002E0A1A" w14:paraId="400CFA64" w14:textId="77777777">
      <w:pPr>
        <w:spacing w:after="0"/>
        <w:jc w:val="center"/>
        <w:rPr>
          <w:rFonts w:eastAsia="Calibri" w:cs="Calibri"/>
          <w:bCs/>
          <w:szCs w:val="24"/>
        </w:rPr>
      </w:pPr>
      <w:r w:rsidR="002E0A1A">
        <w:drawing>
          <wp:inline wp14:editId="3FEBBB82" wp14:anchorId="212DE804">
            <wp:extent cx="6596184" cy="4778888"/>
            <wp:effectExtent l="0" t="0" r="0" b="3175"/>
            <wp:docPr id="374" name="Picture 374" title=""/>
            <wp:cNvGraphicFramePr>
              <a:graphicFrameLocks noChangeAspect="1"/>
            </wp:cNvGraphicFramePr>
            <a:graphic>
              <a:graphicData uri="http://schemas.openxmlformats.org/drawingml/2006/picture">
                <pic:pic>
                  <pic:nvPicPr>
                    <pic:cNvPr id="0" name="Picture 374"/>
                    <pic:cNvPicPr/>
                  </pic:nvPicPr>
                  <pic:blipFill>
                    <a:blip r:embed="R2db1a9173659435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6184" cy="4778888"/>
                    </a:xfrm>
                    <a:prstGeom prst="rect">
                      <a:avLst/>
                    </a:prstGeom>
                  </pic:spPr>
                </pic:pic>
              </a:graphicData>
            </a:graphic>
          </wp:inline>
        </w:drawing>
      </w:r>
    </w:p>
    <w:p w:rsidR="002E0A1A" w:rsidP="002E0A1A" w:rsidRDefault="002E0A1A" w14:paraId="4CEEB1D5" w14:textId="77777777">
      <w:pPr>
        <w:tabs>
          <w:tab w:val="left" w:pos="840"/>
        </w:tabs>
        <w:spacing w:before="120"/>
        <w:sectPr w:rsidR="002E0A1A" w:rsidSect="002E0A1A">
          <w:headerReference w:type="even" r:id="rId461"/>
          <w:headerReference w:type="default" r:id="rId462"/>
          <w:footerReference w:type="even" r:id="rId463"/>
          <w:footerReference w:type="default" r:id="rId464"/>
          <w:headerReference w:type="first" r:id="rId465"/>
          <w:footerReference w:type="first" r:id="rId466"/>
          <w:pgSz w:w="16839" w:h="11907" w:orient="landscape" w:code="9"/>
          <w:pgMar w:top="1134" w:right="1418" w:bottom="1134" w:left="1134" w:header="709" w:footer="709" w:gutter="0"/>
          <w:cols w:space="720"/>
          <w:formProt w:val="0"/>
          <w:docGrid w:linePitch="326"/>
        </w:sectPr>
      </w:pPr>
    </w:p>
    <w:p w:rsidRPr="002E0A1A" w:rsidR="002E0A1A" w:rsidP="002E0A1A" w:rsidRDefault="002E0A1A" w14:paraId="7C291A9B" w14:textId="77777777">
      <w:pPr>
        <w:spacing w:after="0"/>
        <w:jc w:val="left"/>
        <w:rPr>
          <w:rFonts w:eastAsia="Calibri" w:cs="Calibri"/>
          <w:b/>
          <w:sz w:val="28"/>
          <w:szCs w:val="28"/>
        </w:rPr>
      </w:pPr>
      <w:bookmarkStart w:name="PDF3_Section_9725_1_7" w:id="68"/>
      <w:bookmarkEnd w:id="68"/>
    </w:p>
    <w:p w:rsidRPr="002E0A1A" w:rsidR="002E0A1A" w:rsidP="002E0A1A" w:rsidRDefault="002E0A1A" w14:paraId="4FEEB188" w14:textId="77777777">
      <w:pPr>
        <w:spacing w:after="0"/>
        <w:rPr>
          <w:rFonts w:eastAsia="Calibri" w:cs="Calibri"/>
          <w:b/>
          <w:sz w:val="28"/>
          <w:szCs w:val="28"/>
        </w:rPr>
      </w:pPr>
      <w:r w:rsidRPr="002E0A1A">
        <w:rPr>
          <w:rFonts w:eastAsia="Calibri" w:cs="Calibri"/>
          <w:b/>
          <w:sz w:val="28"/>
          <w:szCs w:val="28"/>
        </w:rPr>
        <w:t>Attachment 2</w:t>
      </w:r>
      <w:r w:rsidRPr="002E0A1A">
        <w:rPr>
          <w:rFonts w:eastAsia="Calibri" w:cs="Calibri"/>
          <w:b/>
          <w:sz w:val="28"/>
          <w:szCs w:val="28"/>
        </w:rPr>
        <w:tab/>
      </w:r>
      <w:r w:rsidRPr="002E0A1A">
        <w:rPr>
          <w:rFonts w:eastAsia="Calibri" w:cs="Calibri"/>
          <w:b/>
          <w:sz w:val="28"/>
          <w:szCs w:val="28"/>
        </w:rPr>
        <w:t>Extract from SEPP Implementation Plan 2018</w:t>
      </w:r>
    </w:p>
    <w:p w:rsidRPr="002E0A1A" w:rsidR="002E0A1A" w:rsidP="002E0A1A" w:rsidRDefault="002E0A1A" w14:paraId="131D86C0" w14:textId="77777777">
      <w:pPr>
        <w:spacing w:after="0"/>
        <w:rPr>
          <w:rFonts w:eastAsia="Calibri" w:cs="Calibri"/>
          <w:b/>
          <w:szCs w:val="24"/>
        </w:rPr>
      </w:pPr>
    </w:p>
    <w:tbl>
      <w:tblPr>
        <w:tblStyle w:val="TableGrid"/>
        <w:tblW w:w="0" w:type="auto"/>
        <w:tblLook w:val="04A0" w:firstRow="1" w:lastRow="0" w:firstColumn="1" w:lastColumn="0" w:noHBand="0" w:noVBand="1"/>
      </w:tblPr>
      <w:tblGrid>
        <w:gridCol w:w="3539"/>
        <w:gridCol w:w="5477"/>
      </w:tblGrid>
      <w:tr w:rsidRPr="002E0A1A" w:rsidR="002E0A1A" w:rsidTr="002E0A1A" w14:paraId="4628D8DA" w14:textId="77777777">
        <w:trPr>
          <w:trHeight w:val="495"/>
        </w:trPr>
        <w:tc>
          <w:tcPr>
            <w:tcW w:w="3539" w:type="dxa"/>
            <w:shd w:val="clear" w:color="auto" w:fill="D9D9D9"/>
            <w:vAlign w:val="center"/>
          </w:tcPr>
          <w:p w:rsidRPr="002E0A1A" w:rsidR="002E0A1A" w:rsidP="002E0A1A" w:rsidRDefault="002E0A1A" w14:paraId="6EC72D24" w14:textId="77777777">
            <w:pPr>
              <w:autoSpaceDE w:val="0"/>
              <w:autoSpaceDN w:val="0"/>
              <w:adjustRightInd w:val="0"/>
              <w:spacing w:after="0"/>
              <w:rPr>
                <w:rFonts w:eastAsia="Calibri" w:cs="Calibri"/>
                <w:b/>
                <w:bCs/>
                <w:color w:val="000000"/>
                <w:sz w:val="28"/>
                <w:szCs w:val="28"/>
              </w:rPr>
            </w:pPr>
            <w:r w:rsidRPr="002E0A1A">
              <w:rPr>
                <w:rFonts w:eastAsia="Calibri" w:cs="Calibri"/>
                <w:b/>
                <w:bCs/>
                <w:color w:val="000000"/>
                <w:sz w:val="28"/>
                <w:szCs w:val="28"/>
              </w:rPr>
              <w:t>Action</w:t>
            </w:r>
          </w:p>
        </w:tc>
        <w:tc>
          <w:tcPr>
            <w:tcW w:w="5477" w:type="dxa"/>
            <w:shd w:val="clear" w:color="auto" w:fill="D9D9D9"/>
            <w:vAlign w:val="center"/>
          </w:tcPr>
          <w:p w:rsidRPr="002E0A1A" w:rsidR="002E0A1A" w:rsidP="002E0A1A" w:rsidRDefault="002E0A1A" w14:paraId="6A1BC386" w14:textId="77777777">
            <w:pPr>
              <w:autoSpaceDE w:val="0"/>
              <w:autoSpaceDN w:val="0"/>
              <w:adjustRightInd w:val="0"/>
              <w:spacing w:after="0"/>
              <w:rPr>
                <w:rFonts w:eastAsia="Calibri" w:cs="Calibri"/>
                <w:b/>
                <w:bCs/>
                <w:color w:val="000000"/>
                <w:sz w:val="28"/>
                <w:szCs w:val="28"/>
              </w:rPr>
            </w:pPr>
            <w:r w:rsidRPr="002E0A1A">
              <w:rPr>
                <w:rFonts w:eastAsia="Calibri" w:cs="Calibri"/>
                <w:b/>
                <w:bCs/>
                <w:color w:val="000000"/>
                <w:sz w:val="28"/>
                <w:szCs w:val="28"/>
              </w:rPr>
              <w:t>Details</w:t>
            </w:r>
          </w:p>
        </w:tc>
      </w:tr>
      <w:tr w:rsidRPr="002E0A1A" w:rsidR="002E0A1A" w:rsidTr="002B57BC" w14:paraId="048B2296" w14:textId="77777777">
        <w:tc>
          <w:tcPr>
            <w:tcW w:w="3539" w:type="dxa"/>
          </w:tcPr>
          <w:p w:rsidRPr="002E0A1A" w:rsidR="002E0A1A" w:rsidP="002E0A1A" w:rsidRDefault="002E0A1A" w14:paraId="2813EFA0"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Action 5.1 Set up a Local Government/water corporation working group to scope the revision of current guidance/code </w:t>
            </w:r>
          </w:p>
        </w:tc>
        <w:tc>
          <w:tcPr>
            <w:tcW w:w="5477" w:type="dxa"/>
          </w:tcPr>
          <w:p w:rsidRPr="002E0A1A" w:rsidR="002E0A1A" w:rsidP="002E0A1A" w:rsidRDefault="002E0A1A" w14:paraId="1FDC8B18"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Scoping to include: </w:t>
            </w:r>
          </w:p>
          <w:p w:rsidRPr="002E0A1A" w:rsidR="002E0A1A" w:rsidP="002E0A1A" w:rsidRDefault="002E0A1A" w14:paraId="6AD0D382"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 Review of the Land Capability Assessment </w:t>
            </w:r>
            <w:proofErr w:type="gramStart"/>
            <w:r w:rsidRPr="002E0A1A">
              <w:rPr>
                <w:rFonts w:eastAsia="Calibri" w:cs="Calibri"/>
                <w:color w:val="000000"/>
                <w:sz w:val="22"/>
              </w:rPr>
              <w:t>Framework;</w:t>
            </w:r>
            <w:proofErr w:type="gramEnd"/>
            <w:r w:rsidRPr="002E0A1A">
              <w:rPr>
                <w:rFonts w:eastAsia="Calibri" w:cs="Calibri"/>
                <w:color w:val="000000"/>
                <w:sz w:val="22"/>
              </w:rPr>
              <w:t xml:space="preserve"> </w:t>
            </w:r>
          </w:p>
          <w:p w:rsidRPr="002E0A1A" w:rsidR="002E0A1A" w:rsidP="002E0A1A" w:rsidRDefault="002E0A1A" w14:paraId="684F207B"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Review of the Code of Practice – Onsite Domestic Wastewater Management 2016 (areas for review include community schemes, standard permitting conditions; feasibility of a generic technique for determining where septic have failed</w:t>
            </w:r>
            <w:proofErr w:type="gramStart"/>
            <w:r w:rsidRPr="002E0A1A">
              <w:rPr>
                <w:rFonts w:eastAsia="Calibri" w:cs="Calibri"/>
                <w:color w:val="000000"/>
                <w:sz w:val="22"/>
              </w:rPr>
              <w:t>);</w:t>
            </w:r>
            <w:proofErr w:type="gramEnd"/>
            <w:r w:rsidRPr="002E0A1A">
              <w:rPr>
                <w:rFonts w:eastAsia="Calibri" w:cs="Calibri"/>
                <w:color w:val="000000"/>
                <w:sz w:val="22"/>
              </w:rPr>
              <w:t xml:space="preserve"> </w:t>
            </w:r>
          </w:p>
          <w:p w:rsidRPr="002E0A1A" w:rsidR="002E0A1A" w:rsidP="002E0A1A" w:rsidRDefault="002E0A1A" w14:paraId="3E9DEB12"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 Development of a risk assessment framework for both land capability and landholder </w:t>
            </w:r>
            <w:proofErr w:type="gramStart"/>
            <w:r w:rsidRPr="002E0A1A">
              <w:rPr>
                <w:rFonts w:eastAsia="Calibri" w:cs="Calibri"/>
                <w:color w:val="000000"/>
                <w:sz w:val="22"/>
              </w:rPr>
              <w:t>capacity;</w:t>
            </w:r>
            <w:proofErr w:type="gramEnd"/>
            <w:r w:rsidRPr="002E0A1A">
              <w:rPr>
                <w:rFonts w:eastAsia="Calibri" w:cs="Calibri"/>
                <w:color w:val="000000"/>
                <w:sz w:val="22"/>
              </w:rPr>
              <w:t xml:space="preserve"> </w:t>
            </w:r>
          </w:p>
          <w:p w:rsidRPr="002E0A1A" w:rsidR="002E0A1A" w:rsidP="002E0A1A" w:rsidRDefault="002E0A1A" w14:paraId="4B4FE9F4"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 Development of a best practice model for maintenance of onsite domestic wastewater management </w:t>
            </w:r>
            <w:proofErr w:type="gramStart"/>
            <w:r w:rsidRPr="002E0A1A">
              <w:rPr>
                <w:rFonts w:eastAsia="Calibri" w:cs="Calibri"/>
                <w:color w:val="000000"/>
                <w:sz w:val="22"/>
              </w:rPr>
              <w:t>systems ;</w:t>
            </w:r>
            <w:proofErr w:type="gramEnd"/>
          </w:p>
          <w:p w:rsidRPr="002E0A1A" w:rsidR="002E0A1A" w:rsidP="002E0A1A" w:rsidRDefault="002E0A1A" w14:paraId="53CF1C5E"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 Review of the Ministerial guidance: planning permit applications in open, potable water supply catchment areas </w:t>
            </w:r>
          </w:p>
          <w:p w:rsidRPr="002E0A1A" w:rsidR="002E0A1A" w:rsidP="002E0A1A" w:rsidRDefault="002E0A1A" w14:paraId="4B801D1C"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 Review of the 2006 MAV DWMP </w:t>
            </w:r>
            <w:proofErr w:type="gramStart"/>
            <w:r w:rsidRPr="002E0A1A">
              <w:rPr>
                <w:rFonts w:eastAsia="Calibri" w:cs="Calibri"/>
                <w:color w:val="000000"/>
                <w:sz w:val="22"/>
              </w:rPr>
              <w:t>guidance .</w:t>
            </w:r>
            <w:proofErr w:type="gramEnd"/>
          </w:p>
          <w:p w:rsidRPr="002E0A1A" w:rsidR="002E0A1A" w:rsidP="002E0A1A" w:rsidRDefault="002E0A1A" w14:paraId="0CE9A8A5"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Development of EPA guidance on the process to conduct audits for DWMPs.</w:t>
            </w:r>
          </w:p>
          <w:p w:rsidRPr="002E0A1A" w:rsidR="002E0A1A" w:rsidP="002E0A1A" w:rsidRDefault="002E0A1A" w14:paraId="7AF783E0"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 Consider developing a service agreement between local government and water corporations to clarify arrangements for the use of existing powers to require a property owner to connect to a sewerage system </w:t>
            </w:r>
          </w:p>
        </w:tc>
      </w:tr>
      <w:tr w:rsidRPr="002E0A1A" w:rsidR="002E0A1A" w:rsidTr="002B57BC" w14:paraId="6D020028" w14:textId="77777777">
        <w:tc>
          <w:tcPr>
            <w:tcW w:w="3539" w:type="dxa"/>
          </w:tcPr>
          <w:p w:rsidRPr="002E0A1A" w:rsidR="002E0A1A" w:rsidP="002E0A1A" w:rsidRDefault="002E0A1A" w14:paraId="68BA91DB" w14:textId="77777777">
            <w:pPr>
              <w:autoSpaceDE w:val="0"/>
              <w:autoSpaceDN w:val="0"/>
              <w:adjustRightInd w:val="0"/>
              <w:spacing w:before="120"/>
              <w:jc w:val="left"/>
              <w:rPr>
                <w:rFonts w:eastAsia="Calibri" w:cs="Calibri"/>
                <w:color w:val="000000"/>
                <w:sz w:val="22"/>
              </w:rPr>
            </w:pPr>
            <w:r w:rsidRPr="002E0A1A">
              <w:rPr>
                <w:rFonts w:eastAsia="Calibri" w:cs="Calibri"/>
                <w:color w:val="000000"/>
                <w:sz w:val="22"/>
              </w:rPr>
              <w:t xml:space="preserve">Action 5.2 Update the VPP ‘Particular Provisions’ clause 56.07 -3. </w:t>
            </w:r>
          </w:p>
        </w:tc>
        <w:tc>
          <w:tcPr>
            <w:tcW w:w="5477" w:type="dxa"/>
          </w:tcPr>
          <w:p w:rsidRPr="002E0A1A" w:rsidR="002E0A1A" w:rsidP="002E0A1A" w:rsidRDefault="002E0A1A" w14:paraId="587A75B2"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VPPs will need to be amended to reflect new clauses in the policy.</w:t>
            </w:r>
          </w:p>
        </w:tc>
      </w:tr>
      <w:tr w:rsidRPr="002E0A1A" w:rsidR="002E0A1A" w:rsidTr="002B57BC" w14:paraId="2F0EEF51" w14:textId="77777777">
        <w:tc>
          <w:tcPr>
            <w:tcW w:w="3539" w:type="dxa"/>
          </w:tcPr>
          <w:p w:rsidRPr="002E0A1A" w:rsidR="002E0A1A" w:rsidP="002E0A1A" w:rsidRDefault="002E0A1A" w14:paraId="00CCFE37" w14:textId="77777777">
            <w:pPr>
              <w:autoSpaceDE w:val="0"/>
              <w:autoSpaceDN w:val="0"/>
              <w:adjustRightInd w:val="0"/>
              <w:spacing w:before="120"/>
              <w:jc w:val="left"/>
              <w:rPr>
                <w:rFonts w:eastAsia="Calibri" w:cs="Calibri"/>
                <w:color w:val="000000"/>
                <w:sz w:val="22"/>
              </w:rPr>
            </w:pPr>
            <w:r w:rsidRPr="002E0A1A">
              <w:rPr>
                <w:rFonts w:eastAsia="Calibri" w:cs="Calibri"/>
                <w:color w:val="000000"/>
                <w:sz w:val="22"/>
              </w:rPr>
              <w:t>Action 5.3 Work with Local Government to identify support material required to assist with onsite domestic wastewater management.</w:t>
            </w:r>
          </w:p>
        </w:tc>
        <w:tc>
          <w:tcPr>
            <w:tcW w:w="5477" w:type="dxa"/>
          </w:tcPr>
          <w:p w:rsidRPr="002E0A1A" w:rsidR="002E0A1A" w:rsidP="002E0A1A" w:rsidRDefault="002E0A1A" w14:paraId="534124E0" w14:textId="77777777">
            <w:pPr>
              <w:spacing w:before="120"/>
              <w:rPr>
                <w:rFonts w:eastAsia="Calibri" w:cs="Calibri"/>
                <w:color w:val="000000"/>
                <w:sz w:val="22"/>
              </w:rPr>
            </w:pPr>
            <w:r w:rsidRPr="002E0A1A">
              <w:rPr>
                <w:rFonts w:eastAsia="Calibri" w:cs="Calibri"/>
                <w:color w:val="000000"/>
                <w:sz w:val="22"/>
              </w:rPr>
              <w:t xml:space="preserve">Develop materials to assist Local Government inform rate payers about septics and the need to manage. </w:t>
            </w:r>
          </w:p>
          <w:p w:rsidRPr="002E0A1A" w:rsidR="002E0A1A" w:rsidP="002E0A1A" w:rsidRDefault="002E0A1A" w14:paraId="05307541"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Local Government requested support for materials for ratepayers; this would involve facilitation of sharing information between Local Government as opposed to developing new material.</w:t>
            </w:r>
          </w:p>
        </w:tc>
      </w:tr>
      <w:tr w:rsidRPr="002E0A1A" w:rsidR="002E0A1A" w:rsidTr="002B57BC" w14:paraId="1187568D" w14:textId="77777777">
        <w:tc>
          <w:tcPr>
            <w:tcW w:w="3539" w:type="dxa"/>
          </w:tcPr>
          <w:p w:rsidRPr="002E0A1A" w:rsidR="002E0A1A" w:rsidP="002E0A1A" w:rsidRDefault="002E0A1A" w14:paraId="6AFFD2CF"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Action 5.4 Work with Local Government to determine the feasibility of developing a system to accredit Land Capability Assessment providers (to ensure the standard of LCA). </w:t>
            </w:r>
          </w:p>
        </w:tc>
        <w:tc>
          <w:tcPr>
            <w:tcW w:w="5477" w:type="dxa"/>
          </w:tcPr>
          <w:p w:rsidRPr="002E0A1A" w:rsidR="002E0A1A" w:rsidP="002E0A1A" w:rsidRDefault="002E0A1A" w14:paraId="73474DFA"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2006 Victorian Auditor General’s Office report recommended the establishment of a suitable mechanism to assure the quality of land capability assessments. The working group in action 5.1 could scope this task.</w:t>
            </w:r>
          </w:p>
        </w:tc>
      </w:tr>
    </w:tbl>
    <w:p w:rsidRPr="002E0A1A" w:rsidR="002E0A1A" w:rsidP="002E0A1A" w:rsidRDefault="002E0A1A" w14:paraId="101013E7" w14:textId="77777777">
      <w:pPr>
        <w:autoSpaceDE w:val="0"/>
        <w:autoSpaceDN w:val="0"/>
        <w:adjustRightInd w:val="0"/>
        <w:spacing w:after="0"/>
        <w:rPr>
          <w:rFonts w:eastAsia="Calibri" w:cs="Calibri"/>
          <w:color w:val="000000"/>
          <w:szCs w:val="24"/>
        </w:rPr>
      </w:pPr>
    </w:p>
    <w:p w:rsidRPr="002E0A1A" w:rsidR="002E0A1A" w:rsidP="002E0A1A" w:rsidRDefault="002E0A1A" w14:paraId="53D82CA1" w14:textId="77777777">
      <w:pPr>
        <w:autoSpaceDE w:val="0"/>
        <w:autoSpaceDN w:val="0"/>
        <w:adjustRightInd w:val="0"/>
        <w:spacing w:after="0"/>
        <w:rPr>
          <w:rFonts w:eastAsia="Calibri" w:cs="Calibri"/>
          <w:color w:val="000000"/>
          <w:szCs w:val="24"/>
        </w:rPr>
      </w:pPr>
    </w:p>
    <w:p w:rsidRPr="002E0A1A" w:rsidR="002E0A1A" w:rsidP="002E0A1A" w:rsidRDefault="002E0A1A" w14:paraId="273500AB" w14:textId="77777777">
      <w:pPr>
        <w:autoSpaceDE w:val="0"/>
        <w:autoSpaceDN w:val="0"/>
        <w:adjustRightInd w:val="0"/>
        <w:spacing w:after="0"/>
        <w:rPr>
          <w:rFonts w:eastAsia="Calibri" w:cs="Calibri"/>
          <w:color w:val="000000"/>
          <w:szCs w:val="24"/>
        </w:rPr>
      </w:pPr>
    </w:p>
    <w:p w:rsidRPr="002E0A1A" w:rsidR="002E0A1A" w:rsidP="002E0A1A" w:rsidRDefault="002E0A1A" w14:paraId="37677457" w14:textId="77777777">
      <w:pPr>
        <w:autoSpaceDE w:val="0"/>
        <w:autoSpaceDN w:val="0"/>
        <w:adjustRightInd w:val="0"/>
        <w:spacing w:after="0"/>
        <w:rPr>
          <w:rFonts w:eastAsia="Calibri" w:cs="Calibri"/>
          <w:color w:val="000000"/>
          <w:szCs w:val="24"/>
        </w:rPr>
      </w:pPr>
    </w:p>
    <w:p w:rsidRPr="002E0A1A" w:rsidR="002E0A1A" w:rsidP="002E0A1A" w:rsidRDefault="002E0A1A" w14:paraId="16E70DBE" w14:textId="77777777">
      <w:pPr>
        <w:spacing w:after="0"/>
        <w:rPr>
          <w:rFonts w:eastAsia="Calibri" w:cs="Calibri"/>
          <w:b/>
          <w:sz w:val="28"/>
          <w:szCs w:val="28"/>
        </w:rPr>
      </w:pPr>
      <w:r w:rsidRPr="002E0A1A">
        <w:rPr>
          <w:rFonts w:eastAsia="Calibri" w:cs="Calibri"/>
          <w:b/>
          <w:sz w:val="28"/>
          <w:szCs w:val="28"/>
        </w:rPr>
        <w:t>Attachment 2</w:t>
      </w:r>
      <w:r w:rsidRPr="002E0A1A">
        <w:rPr>
          <w:rFonts w:eastAsia="Calibri" w:cs="Calibri"/>
          <w:b/>
          <w:sz w:val="28"/>
          <w:szCs w:val="28"/>
        </w:rPr>
        <w:tab/>
      </w:r>
      <w:r w:rsidRPr="002E0A1A">
        <w:rPr>
          <w:rFonts w:eastAsia="Calibri" w:cs="Calibri"/>
          <w:b/>
          <w:sz w:val="28"/>
          <w:szCs w:val="28"/>
        </w:rPr>
        <w:t xml:space="preserve">Extract from SEPP Implementation Plan 2018 </w:t>
      </w:r>
      <w:r w:rsidRPr="002E0A1A">
        <w:rPr>
          <w:rFonts w:eastAsia="Calibri" w:cs="Calibri"/>
          <w:b/>
          <w:szCs w:val="24"/>
        </w:rPr>
        <w:t>(Cont’d)</w:t>
      </w:r>
    </w:p>
    <w:p w:rsidRPr="002E0A1A" w:rsidR="002E0A1A" w:rsidP="002E0A1A" w:rsidRDefault="002E0A1A" w14:paraId="3906E739" w14:textId="77777777">
      <w:pPr>
        <w:autoSpaceDE w:val="0"/>
        <w:autoSpaceDN w:val="0"/>
        <w:adjustRightInd w:val="0"/>
        <w:spacing w:after="0"/>
        <w:rPr>
          <w:rFonts w:eastAsia="Calibri" w:cs="Calibri"/>
          <w:color w:val="000000"/>
          <w:szCs w:val="24"/>
        </w:rPr>
      </w:pPr>
    </w:p>
    <w:tbl>
      <w:tblPr>
        <w:tblStyle w:val="TableGrid"/>
        <w:tblW w:w="0" w:type="auto"/>
        <w:tblLook w:val="04A0" w:firstRow="1" w:lastRow="0" w:firstColumn="1" w:lastColumn="0" w:noHBand="0" w:noVBand="1"/>
      </w:tblPr>
      <w:tblGrid>
        <w:gridCol w:w="3539"/>
        <w:gridCol w:w="5477"/>
      </w:tblGrid>
      <w:tr w:rsidRPr="002E0A1A" w:rsidR="002E0A1A" w:rsidTr="002E0A1A" w14:paraId="4AF6EBC3" w14:textId="77777777">
        <w:trPr>
          <w:trHeight w:val="558"/>
        </w:trPr>
        <w:tc>
          <w:tcPr>
            <w:tcW w:w="3539" w:type="dxa"/>
            <w:shd w:val="clear" w:color="auto" w:fill="D9D9D9"/>
            <w:vAlign w:val="center"/>
          </w:tcPr>
          <w:p w:rsidRPr="002E0A1A" w:rsidR="002E0A1A" w:rsidP="002E0A1A" w:rsidRDefault="002E0A1A" w14:paraId="58E14E32" w14:textId="77777777">
            <w:pPr>
              <w:spacing w:after="0"/>
              <w:rPr>
                <w:rFonts w:eastAsia="Calibri" w:cs="Calibri"/>
                <w:b/>
                <w:szCs w:val="24"/>
              </w:rPr>
            </w:pPr>
            <w:r w:rsidRPr="002E0A1A">
              <w:rPr>
                <w:rFonts w:eastAsia="Calibri" w:cs="Calibri"/>
                <w:b/>
                <w:bCs/>
                <w:color w:val="000000"/>
                <w:sz w:val="28"/>
                <w:szCs w:val="28"/>
              </w:rPr>
              <w:t>Action</w:t>
            </w:r>
          </w:p>
        </w:tc>
        <w:tc>
          <w:tcPr>
            <w:tcW w:w="5477" w:type="dxa"/>
            <w:shd w:val="clear" w:color="auto" w:fill="D9D9D9"/>
            <w:vAlign w:val="center"/>
          </w:tcPr>
          <w:p w:rsidRPr="002E0A1A" w:rsidR="002E0A1A" w:rsidP="002E0A1A" w:rsidRDefault="002E0A1A" w14:paraId="5681C1DC" w14:textId="77777777">
            <w:pPr>
              <w:spacing w:after="0"/>
              <w:rPr>
                <w:rFonts w:eastAsia="Calibri" w:cs="Calibri"/>
                <w:b/>
                <w:szCs w:val="24"/>
              </w:rPr>
            </w:pPr>
            <w:r w:rsidRPr="002E0A1A">
              <w:rPr>
                <w:rFonts w:eastAsia="Calibri" w:cs="Calibri"/>
                <w:b/>
                <w:bCs/>
                <w:color w:val="000000"/>
                <w:sz w:val="28"/>
                <w:szCs w:val="28"/>
              </w:rPr>
              <w:t>Details</w:t>
            </w:r>
          </w:p>
        </w:tc>
      </w:tr>
      <w:tr w:rsidRPr="002E0A1A" w:rsidR="002E0A1A" w:rsidTr="002B57BC" w14:paraId="2254B560" w14:textId="77777777">
        <w:tc>
          <w:tcPr>
            <w:tcW w:w="3539" w:type="dxa"/>
          </w:tcPr>
          <w:p w:rsidRPr="002E0A1A" w:rsidR="002E0A1A" w:rsidP="002E0A1A" w:rsidRDefault="002E0A1A" w14:paraId="7DBF85AE" w14:textId="77777777">
            <w:pPr>
              <w:spacing w:before="120"/>
              <w:rPr>
                <w:rFonts w:eastAsia="Calibri" w:cs="Calibri"/>
                <w:b/>
                <w:szCs w:val="24"/>
              </w:rPr>
            </w:pPr>
            <w:r w:rsidRPr="002E0A1A">
              <w:rPr>
                <w:rFonts w:eastAsia="Calibri" w:cs="Calibri"/>
                <w:color w:val="000000"/>
                <w:sz w:val="22"/>
              </w:rPr>
              <w:t>Action 5.5 Work with Local Government to facilitate information exchange on alternative solutions to reticulated sewerage (e.g. Park Orchards trial), including preparation of a variety of case studies to highlight how current and legacy issues have been dealt with.</w:t>
            </w:r>
          </w:p>
        </w:tc>
        <w:tc>
          <w:tcPr>
            <w:tcW w:w="5477" w:type="dxa"/>
          </w:tcPr>
          <w:p w:rsidRPr="002E0A1A" w:rsidR="002E0A1A" w:rsidP="002E0A1A" w:rsidRDefault="002E0A1A" w14:paraId="37786F5B" w14:textId="77777777">
            <w:pPr>
              <w:spacing w:before="120"/>
              <w:rPr>
                <w:rFonts w:eastAsia="Calibri" w:cs="Calibri"/>
                <w:b/>
                <w:szCs w:val="24"/>
              </w:rPr>
            </w:pPr>
            <w:r w:rsidRPr="002E0A1A">
              <w:rPr>
                <w:rFonts w:eastAsia="Calibri" w:cs="Calibri"/>
                <w:color w:val="000000"/>
                <w:sz w:val="22"/>
              </w:rPr>
              <w:t>Set up forums to discuss what new and innovative pilot projects are underway to share information and build confidence in alternative systems</w:t>
            </w:r>
          </w:p>
        </w:tc>
      </w:tr>
      <w:tr w:rsidRPr="002E0A1A" w:rsidR="002E0A1A" w:rsidTr="002B57BC" w14:paraId="574C1350" w14:textId="77777777">
        <w:tc>
          <w:tcPr>
            <w:tcW w:w="3539" w:type="dxa"/>
          </w:tcPr>
          <w:p w:rsidRPr="002E0A1A" w:rsidR="002E0A1A" w:rsidP="002E0A1A" w:rsidRDefault="002E0A1A" w14:paraId="26BEEA02" w14:textId="77777777">
            <w:pPr>
              <w:spacing w:before="120"/>
              <w:rPr>
                <w:rFonts w:eastAsia="Calibri" w:cs="Calibri"/>
                <w:b/>
                <w:szCs w:val="24"/>
              </w:rPr>
            </w:pPr>
            <w:r w:rsidRPr="002E0A1A">
              <w:rPr>
                <w:rFonts w:eastAsia="Calibri" w:cs="Calibri"/>
                <w:color w:val="000000"/>
                <w:sz w:val="22"/>
              </w:rPr>
              <w:t>Action 5.6 Work with water corporations and Local Government to determine options for where sewerage cannot be provided.</w:t>
            </w:r>
          </w:p>
        </w:tc>
        <w:tc>
          <w:tcPr>
            <w:tcW w:w="5477" w:type="dxa"/>
          </w:tcPr>
          <w:p w:rsidRPr="002E0A1A" w:rsidR="002E0A1A" w:rsidP="002E0A1A" w:rsidRDefault="002E0A1A" w14:paraId="0524292B" w14:textId="77777777">
            <w:pPr>
              <w:spacing w:before="120"/>
              <w:rPr>
                <w:rFonts w:eastAsia="Calibri" w:cs="Calibri"/>
                <w:b/>
                <w:szCs w:val="24"/>
              </w:rPr>
            </w:pPr>
            <w:r w:rsidRPr="002E0A1A">
              <w:rPr>
                <w:rFonts w:eastAsia="Calibri" w:cs="Calibri"/>
                <w:color w:val="000000"/>
                <w:sz w:val="22"/>
              </w:rPr>
              <w:t>Use existing water corporation forums to develop a shared understanding of when the provision of sewerage services is possible practicable and share this with Local Government.</w:t>
            </w:r>
          </w:p>
        </w:tc>
      </w:tr>
      <w:tr w:rsidRPr="002E0A1A" w:rsidR="002E0A1A" w:rsidTr="002B57BC" w14:paraId="06D27F08" w14:textId="77777777">
        <w:tc>
          <w:tcPr>
            <w:tcW w:w="3539" w:type="dxa"/>
          </w:tcPr>
          <w:p w:rsidRPr="002E0A1A" w:rsidR="002E0A1A" w:rsidP="002E0A1A" w:rsidRDefault="002E0A1A" w14:paraId="1C8DC2D9" w14:textId="77777777">
            <w:pPr>
              <w:spacing w:before="120"/>
              <w:rPr>
                <w:rFonts w:eastAsia="Calibri" w:cs="Calibri"/>
                <w:b/>
                <w:szCs w:val="24"/>
              </w:rPr>
            </w:pPr>
            <w:r w:rsidRPr="002E0A1A">
              <w:rPr>
                <w:rFonts w:eastAsia="Calibri" w:cs="Calibri"/>
                <w:color w:val="000000"/>
                <w:sz w:val="22"/>
              </w:rPr>
              <w:t>Action 5.7 Secure funding to assist local government to undertake domestic wastewater management planning.</w:t>
            </w:r>
          </w:p>
        </w:tc>
        <w:tc>
          <w:tcPr>
            <w:tcW w:w="5477" w:type="dxa"/>
          </w:tcPr>
          <w:p w:rsidRPr="002E0A1A" w:rsidR="002E0A1A" w:rsidP="002E0A1A" w:rsidRDefault="002E0A1A" w14:paraId="0578D00F" w14:textId="77777777">
            <w:pPr>
              <w:autoSpaceDE w:val="0"/>
              <w:autoSpaceDN w:val="0"/>
              <w:adjustRightInd w:val="0"/>
              <w:spacing w:before="120"/>
              <w:rPr>
                <w:rFonts w:eastAsia="Calibri" w:cs="Calibri"/>
                <w:color w:val="000000"/>
                <w:sz w:val="22"/>
              </w:rPr>
            </w:pPr>
            <w:r w:rsidRPr="002E0A1A">
              <w:rPr>
                <w:rFonts w:eastAsia="Calibri" w:cs="Calibri"/>
                <w:color w:val="000000"/>
                <w:sz w:val="22"/>
              </w:rPr>
              <w:t xml:space="preserve">Prepare a funding bid to support Local Government to undertake domestic wastewater management planning </w:t>
            </w:r>
          </w:p>
        </w:tc>
      </w:tr>
      <w:tr w:rsidRPr="002E0A1A" w:rsidR="002E0A1A" w:rsidTr="002B57BC" w14:paraId="4869A7AF" w14:textId="77777777">
        <w:tc>
          <w:tcPr>
            <w:tcW w:w="3539" w:type="dxa"/>
          </w:tcPr>
          <w:p w:rsidRPr="002E0A1A" w:rsidR="002E0A1A" w:rsidP="002E0A1A" w:rsidRDefault="002E0A1A" w14:paraId="5460167E" w14:textId="77777777">
            <w:pPr>
              <w:spacing w:before="120"/>
              <w:rPr>
                <w:rFonts w:eastAsia="Calibri" w:cs="Calibri"/>
                <w:b/>
                <w:szCs w:val="24"/>
              </w:rPr>
            </w:pPr>
            <w:r w:rsidRPr="002E0A1A">
              <w:rPr>
                <w:rFonts w:eastAsia="Calibri" w:cs="Calibri"/>
                <w:color w:val="000000"/>
                <w:sz w:val="22"/>
              </w:rPr>
              <w:t>Action 5.8 Establish a Land Capability Assessment (LCA) Review Panel</w:t>
            </w:r>
          </w:p>
        </w:tc>
        <w:tc>
          <w:tcPr>
            <w:tcW w:w="5477" w:type="dxa"/>
          </w:tcPr>
          <w:p w:rsidRPr="002E0A1A" w:rsidR="002E0A1A" w:rsidP="002E0A1A" w:rsidRDefault="002E0A1A" w14:paraId="054BCFA5" w14:textId="77777777">
            <w:pPr>
              <w:spacing w:before="120"/>
              <w:rPr>
                <w:rFonts w:eastAsia="Calibri" w:cs="Calibri"/>
                <w:b/>
                <w:szCs w:val="24"/>
              </w:rPr>
            </w:pPr>
            <w:r w:rsidRPr="002E0A1A">
              <w:rPr>
                <w:rFonts w:eastAsia="Calibri" w:cs="Calibri"/>
                <w:color w:val="000000"/>
                <w:sz w:val="22"/>
              </w:rPr>
              <w:t>Expert panel to assess LCA provider accreditation and provide advice on development of LCAs.</w:t>
            </w:r>
          </w:p>
        </w:tc>
      </w:tr>
    </w:tbl>
    <w:p w:rsidRPr="002E0A1A" w:rsidR="002E0A1A" w:rsidP="002E0A1A" w:rsidRDefault="002E0A1A" w14:paraId="1852CE00" w14:textId="77777777">
      <w:pPr>
        <w:spacing w:after="0"/>
        <w:rPr>
          <w:rFonts w:eastAsia="Calibri" w:cs="Calibri"/>
          <w:b/>
          <w:szCs w:val="24"/>
        </w:rPr>
      </w:pPr>
    </w:p>
    <w:p w:rsidRPr="002E0A1A" w:rsidR="002E0A1A" w:rsidP="002E0A1A" w:rsidRDefault="002E0A1A" w14:paraId="3BB59F48" w14:textId="77777777">
      <w:pPr>
        <w:spacing w:before="120"/>
        <w:rPr>
          <w:rFonts w:eastAsia="Times New Roman" w:cs="Calibri"/>
          <w:szCs w:val="24"/>
          <w:lang w:eastAsia="en-AU"/>
        </w:rPr>
      </w:pPr>
    </w:p>
    <w:p w:rsidRPr="002E0A1A" w:rsidR="002E0A1A" w:rsidP="002E0A1A" w:rsidRDefault="002E0A1A" w14:paraId="41AC595C" w14:textId="77777777">
      <w:pPr>
        <w:spacing w:after="0"/>
        <w:rPr>
          <w:rFonts w:eastAsia="Times New Roman" w:cs="Calibri"/>
          <w:szCs w:val="24"/>
          <w:lang w:eastAsia="en-AU"/>
        </w:rPr>
      </w:pPr>
      <w:r w:rsidRPr="002E0A1A">
        <w:rPr>
          <w:rFonts w:eastAsia="Times New Roman" w:cs="Calibri"/>
          <w:szCs w:val="24"/>
          <w:lang w:eastAsia="en-AU"/>
        </w:rPr>
        <w:br w:type="page"/>
      </w:r>
    </w:p>
    <w:p w:rsidRPr="002E0A1A" w:rsidR="002E0A1A" w:rsidP="002E0A1A" w:rsidRDefault="002E0A1A" w14:paraId="0BECEDD9" w14:textId="77777777">
      <w:pPr>
        <w:autoSpaceDE w:val="0"/>
        <w:autoSpaceDN w:val="0"/>
        <w:adjustRightInd w:val="0"/>
        <w:spacing w:before="120" w:after="240"/>
        <w:rPr>
          <w:rFonts w:eastAsia="Times New Roman" w:cs="Calibri"/>
          <w:b/>
          <w:bCs/>
          <w:szCs w:val="24"/>
          <w:lang w:eastAsia="en-AU"/>
        </w:rPr>
      </w:pPr>
      <w:r w:rsidRPr="002E0A1A">
        <w:rPr>
          <w:rFonts w:eastAsia="Calibri" w:cs="Calibri"/>
          <w:b/>
          <w:sz w:val="28"/>
          <w:szCs w:val="28"/>
        </w:rPr>
        <w:lastRenderedPageBreak/>
        <w:t>Attachment 3</w:t>
      </w:r>
      <w:r w:rsidRPr="002E0A1A">
        <w:rPr>
          <w:rFonts w:ascii="Arial" w:hAnsi="Arial" w:eastAsia="Times New Roman" w:cs="Calibri"/>
          <w:b/>
          <w:bCs/>
          <w:szCs w:val="24"/>
          <w:lang w:eastAsia="en-AU"/>
        </w:rPr>
        <w:tab/>
      </w:r>
      <w:r w:rsidRPr="002E0A1A">
        <w:rPr>
          <w:rFonts w:eastAsia="Times New Roman" w:cs="Calibri"/>
          <w:b/>
          <w:bCs/>
          <w:sz w:val="28"/>
          <w:szCs w:val="28"/>
          <w:lang w:eastAsia="en-AU"/>
        </w:rPr>
        <w:t>DWMP Requirements for Relaxation of Dwelling Density</w:t>
      </w:r>
    </w:p>
    <w:p w:rsidRPr="002E0A1A" w:rsidR="002E0A1A" w:rsidP="002E0A1A" w:rsidRDefault="002E0A1A" w14:paraId="1B6D65FE" w14:textId="77777777">
      <w:pPr>
        <w:autoSpaceDE w:val="0"/>
        <w:autoSpaceDN w:val="0"/>
        <w:adjustRightInd w:val="0"/>
        <w:spacing w:before="120" w:after="240"/>
        <w:rPr>
          <w:rFonts w:eastAsia="Times New Roman" w:cs="Calibri"/>
          <w:szCs w:val="24"/>
          <w:lang w:eastAsia="en-AU"/>
        </w:rPr>
      </w:pPr>
      <w:r w:rsidRPr="002E0A1A">
        <w:rPr>
          <w:rFonts w:eastAsia="Times New Roman" w:cs="Calibri"/>
          <w:szCs w:val="24"/>
          <w:lang w:eastAsia="en-AU"/>
        </w:rPr>
        <w:t xml:space="preserve">Requirements for a DWMP to be an acceptable basis for </w:t>
      </w:r>
      <w:r w:rsidRPr="002E0A1A">
        <w:rPr>
          <w:rFonts w:eastAsia="Times New Roman" w:cs="Calibri"/>
          <w:color w:val="000000"/>
          <w:szCs w:val="24"/>
          <w:lang w:eastAsia="en-AU"/>
        </w:rPr>
        <w:t xml:space="preserve">relaxation of Guideline 1 of </w:t>
      </w:r>
      <w:r w:rsidRPr="002E0A1A">
        <w:rPr>
          <w:rFonts w:eastAsia="Times New Roman" w:cs="Calibri"/>
          <w:szCs w:val="24"/>
          <w:lang w:eastAsia="en-AU"/>
        </w:rPr>
        <w:t>Ministerial Guidelines 2012: Planning Permit Applications in open, potable water supply catchment areas.</w:t>
      </w:r>
    </w:p>
    <w:tbl>
      <w:tblPr>
        <w:tblStyle w:val="TableGrid"/>
        <w:tblpPr w:leftFromText="180" w:rightFromText="180" w:vertAnchor="text" w:tblpY="1"/>
        <w:tblOverlap w:val="never"/>
        <w:tblW w:w="9634" w:type="dxa"/>
        <w:tblLook w:val="04A0" w:firstRow="1" w:lastRow="0" w:firstColumn="1" w:lastColumn="0" w:noHBand="0" w:noVBand="1"/>
      </w:tblPr>
      <w:tblGrid>
        <w:gridCol w:w="9634"/>
      </w:tblGrid>
      <w:tr w:rsidRPr="002E0A1A" w:rsidR="002E0A1A" w:rsidTr="002E0A1A" w14:paraId="2C8BE0BA" w14:textId="77777777">
        <w:trPr>
          <w:trHeight w:val="340"/>
        </w:trPr>
        <w:tc>
          <w:tcPr>
            <w:tcW w:w="9634" w:type="dxa"/>
            <w:shd w:val="clear" w:color="auto" w:fill="D9D9D9"/>
            <w:vAlign w:val="center"/>
          </w:tcPr>
          <w:p w:rsidRPr="002E0A1A" w:rsidR="002E0A1A" w:rsidP="002E0A1A" w:rsidRDefault="002E0A1A" w14:paraId="4EEE71AD" w14:textId="77777777">
            <w:pPr>
              <w:autoSpaceDE w:val="0"/>
              <w:autoSpaceDN w:val="0"/>
              <w:adjustRightInd w:val="0"/>
              <w:spacing w:before="120" w:after="240"/>
              <w:rPr>
                <w:rFonts w:eastAsia="Times New Roman" w:cs="Calibri"/>
                <w:szCs w:val="24"/>
                <w:lang w:eastAsia="en-AU"/>
              </w:rPr>
            </w:pPr>
            <w:r w:rsidRPr="002E0A1A">
              <w:rPr>
                <w:rFonts w:eastAsia="Times New Roman" w:cs="Calibri"/>
                <w:szCs w:val="24"/>
                <w:lang w:eastAsia="en-AU"/>
              </w:rPr>
              <w:t>DWMP Requirement</w:t>
            </w:r>
          </w:p>
        </w:tc>
      </w:tr>
      <w:tr w:rsidRPr="002E0A1A" w:rsidR="002E0A1A" w:rsidTr="002B57BC" w14:paraId="1165A8AA" w14:textId="77777777">
        <w:trPr>
          <w:trHeight w:val="340"/>
        </w:trPr>
        <w:tc>
          <w:tcPr>
            <w:tcW w:w="9634" w:type="dxa"/>
            <w:vAlign w:val="center"/>
          </w:tcPr>
          <w:p w:rsidRPr="002E0A1A" w:rsidR="002E0A1A" w:rsidP="002E0A1A" w:rsidRDefault="002E0A1A" w14:paraId="0D39021C" w14:textId="77777777">
            <w:pPr>
              <w:autoSpaceDE w:val="0"/>
              <w:autoSpaceDN w:val="0"/>
              <w:adjustRightInd w:val="0"/>
              <w:spacing w:before="120" w:after="240"/>
              <w:rPr>
                <w:rFonts w:eastAsia="Times New Roman" w:cs="Calibri"/>
                <w:color w:val="000000"/>
                <w:szCs w:val="24"/>
                <w:lang w:eastAsia="en-AU"/>
              </w:rPr>
            </w:pPr>
            <w:r w:rsidRPr="002E0A1A">
              <w:rPr>
                <w:rFonts w:eastAsia="Times New Roman" w:cs="Calibri"/>
                <w:color w:val="000000"/>
                <w:szCs w:val="24"/>
                <w:lang w:eastAsia="en-AU"/>
              </w:rPr>
              <w:t>Consultation with all relevant stakeholders including,</w:t>
            </w:r>
          </w:p>
          <w:p w:rsidRPr="002E0A1A" w:rsidR="002E0A1A" w:rsidP="002E0A1A" w:rsidRDefault="002E0A1A" w14:paraId="5F12AB09" w14:textId="77777777">
            <w:pPr>
              <w:autoSpaceDE w:val="0"/>
              <w:autoSpaceDN w:val="0"/>
              <w:adjustRightInd w:val="0"/>
              <w:spacing w:before="120" w:after="240"/>
              <w:ind w:left="714" w:hanging="357"/>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other local governments with which catchment/s are shared, </w:t>
            </w:r>
          </w:p>
          <w:p w:rsidRPr="002E0A1A" w:rsidR="002E0A1A" w:rsidP="002E0A1A" w:rsidRDefault="002E0A1A" w14:paraId="6A386151" w14:textId="77777777">
            <w:pPr>
              <w:autoSpaceDE w:val="0"/>
              <w:autoSpaceDN w:val="0"/>
              <w:adjustRightInd w:val="0"/>
              <w:spacing w:before="120" w:after="240"/>
              <w:ind w:left="714" w:hanging="357"/>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EPA; and  </w:t>
            </w:r>
          </w:p>
          <w:p w:rsidRPr="002E0A1A" w:rsidR="002E0A1A" w:rsidP="002E0A1A" w:rsidRDefault="002E0A1A" w14:paraId="0FFA5398" w14:textId="77777777">
            <w:pPr>
              <w:autoSpaceDE w:val="0"/>
              <w:autoSpaceDN w:val="0"/>
              <w:adjustRightInd w:val="0"/>
              <w:spacing w:before="120" w:after="240"/>
              <w:ind w:left="714" w:hanging="357"/>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local water corporation/s.</w:t>
            </w:r>
          </w:p>
        </w:tc>
      </w:tr>
      <w:tr w:rsidRPr="002E0A1A" w:rsidR="002E0A1A" w:rsidTr="002B57BC" w14:paraId="600A2C55" w14:textId="77777777">
        <w:trPr>
          <w:trHeight w:val="340"/>
        </w:trPr>
        <w:tc>
          <w:tcPr>
            <w:tcW w:w="9634" w:type="dxa"/>
            <w:vAlign w:val="center"/>
          </w:tcPr>
          <w:p w:rsidRPr="002E0A1A" w:rsidR="002E0A1A" w:rsidP="002E0A1A" w:rsidRDefault="002E0A1A" w14:paraId="04044F50" w14:textId="77777777">
            <w:pPr>
              <w:autoSpaceDE w:val="0"/>
              <w:autoSpaceDN w:val="0"/>
              <w:adjustRightInd w:val="0"/>
              <w:spacing w:before="120" w:after="240"/>
              <w:rPr>
                <w:rFonts w:eastAsia="Times New Roman" w:cs="Calibri"/>
                <w:color w:val="000000"/>
                <w:szCs w:val="24"/>
                <w:lang w:eastAsia="en-AU"/>
              </w:rPr>
            </w:pPr>
            <w:r w:rsidRPr="002E0A1A">
              <w:rPr>
                <w:rFonts w:eastAsia="Times New Roman" w:cs="Calibri"/>
                <w:color w:val="000000"/>
                <w:szCs w:val="24"/>
                <w:lang w:eastAsia="en-AU"/>
              </w:rPr>
              <w:t>A strategy, including timelines and priorities, to:</w:t>
            </w:r>
          </w:p>
          <w:p w:rsidRPr="002E0A1A" w:rsidR="002E0A1A" w:rsidP="002E0A1A" w:rsidRDefault="002E0A1A" w14:paraId="34636377" w14:textId="77777777">
            <w:pPr>
              <w:autoSpaceDE w:val="0"/>
              <w:autoSpaceDN w:val="0"/>
              <w:adjustRightInd w:val="0"/>
              <w:spacing w:before="120" w:after="240"/>
              <w:ind w:left="714" w:hanging="357"/>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prevent discharge of wastewater beyond property boundaries; and</w:t>
            </w:r>
          </w:p>
          <w:p w:rsidRPr="002E0A1A" w:rsidR="002E0A1A" w:rsidP="002E0A1A" w:rsidRDefault="002E0A1A" w14:paraId="63EB96EF" w14:textId="77777777">
            <w:pPr>
              <w:autoSpaceDE w:val="0"/>
              <w:autoSpaceDN w:val="0"/>
              <w:adjustRightInd w:val="0"/>
              <w:spacing w:before="120" w:after="240"/>
              <w:ind w:left="714" w:hanging="357"/>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prevent individual and cumulative impacts on groundwater and surface water beneficial uses.</w:t>
            </w:r>
          </w:p>
        </w:tc>
      </w:tr>
      <w:tr w:rsidRPr="002E0A1A" w:rsidR="002E0A1A" w:rsidTr="002B57BC" w14:paraId="0AD88699" w14:textId="77777777">
        <w:trPr>
          <w:trHeight w:val="340"/>
        </w:trPr>
        <w:tc>
          <w:tcPr>
            <w:tcW w:w="9634" w:type="dxa"/>
            <w:vAlign w:val="center"/>
          </w:tcPr>
          <w:p w:rsidRPr="002E0A1A" w:rsidR="002E0A1A" w:rsidP="002E0A1A" w:rsidRDefault="002E0A1A" w14:paraId="0153AD19" w14:textId="77777777">
            <w:pPr>
              <w:autoSpaceDE w:val="0"/>
              <w:autoSpaceDN w:val="0"/>
              <w:adjustRightInd w:val="0"/>
              <w:spacing w:before="120" w:after="240"/>
              <w:rPr>
                <w:rFonts w:eastAsia="Times New Roman" w:cs="Calibri"/>
                <w:color w:val="000000"/>
                <w:szCs w:val="24"/>
                <w:lang w:eastAsia="en-AU"/>
              </w:rPr>
            </w:pPr>
            <w:r w:rsidRPr="002E0A1A">
              <w:rPr>
                <w:rFonts w:eastAsia="Times New Roman" w:cs="Calibri"/>
                <w:color w:val="000000"/>
                <w:szCs w:val="24"/>
                <w:lang w:eastAsia="en-AU"/>
              </w:rPr>
              <w:t>Provision for:</w:t>
            </w:r>
          </w:p>
          <w:p w:rsidRPr="002E0A1A" w:rsidR="002E0A1A" w:rsidP="002E0A1A" w:rsidRDefault="002E0A1A" w14:paraId="022440FF" w14:textId="77777777">
            <w:pPr>
              <w:autoSpaceDE w:val="0"/>
              <w:autoSpaceDN w:val="0"/>
              <w:adjustRightInd w:val="0"/>
              <w:spacing w:before="120" w:after="240"/>
              <w:ind w:left="714" w:hanging="357"/>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the effective monitoring of the condition and management of onsite treatment systems, including but not limited to compliance by permit holders with permit conditions and the </w:t>
            </w:r>
            <w:proofErr w:type="gramStart"/>
            <w:r w:rsidRPr="002E0A1A">
              <w:rPr>
                <w:rFonts w:eastAsia="Times New Roman" w:cs="Calibri"/>
                <w:color w:val="000000"/>
                <w:szCs w:val="24"/>
                <w:lang w:eastAsia="en-AU"/>
              </w:rPr>
              <w:t>Code;</w:t>
            </w:r>
            <w:proofErr w:type="gramEnd"/>
          </w:p>
          <w:p w:rsidRPr="002E0A1A" w:rsidR="002E0A1A" w:rsidP="002E0A1A" w:rsidRDefault="002E0A1A" w14:paraId="43DE30DB" w14:textId="77777777">
            <w:pPr>
              <w:autoSpaceDE w:val="0"/>
              <w:autoSpaceDN w:val="0"/>
              <w:adjustRightInd w:val="0"/>
              <w:spacing w:before="120" w:after="240"/>
              <w:ind w:left="720" w:hanging="360"/>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the results of monitoring being provided to stakeholders as agreed by the relevant </w:t>
            </w:r>
            <w:proofErr w:type="gramStart"/>
            <w:r w:rsidRPr="002E0A1A">
              <w:rPr>
                <w:rFonts w:eastAsia="Times New Roman" w:cs="Calibri"/>
                <w:color w:val="000000"/>
                <w:szCs w:val="24"/>
                <w:lang w:eastAsia="en-AU"/>
              </w:rPr>
              <w:t>stakeholders;</w:t>
            </w:r>
            <w:proofErr w:type="gramEnd"/>
          </w:p>
          <w:p w:rsidRPr="002E0A1A" w:rsidR="002E0A1A" w:rsidP="002E0A1A" w:rsidRDefault="002E0A1A" w14:paraId="3E052C11" w14:textId="77777777">
            <w:pPr>
              <w:autoSpaceDE w:val="0"/>
              <w:autoSpaceDN w:val="0"/>
              <w:adjustRightInd w:val="0"/>
              <w:spacing w:before="120" w:after="240"/>
              <w:ind w:left="720" w:hanging="360"/>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enforcement action where non-compliance is </w:t>
            </w:r>
            <w:proofErr w:type="gramStart"/>
            <w:r w:rsidRPr="002E0A1A">
              <w:rPr>
                <w:rFonts w:eastAsia="Times New Roman" w:cs="Calibri"/>
                <w:color w:val="000000"/>
                <w:szCs w:val="24"/>
                <w:lang w:eastAsia="en-AU"/>
              </w:rPr>
              <w:t>identified;</w:t>
            </w:r>
            <w:proofErr w:type="gramEnd"/>
          </w:p>
          <w:p w:rsidRPr="002E0A1A" w:rsidR="002E0A1A" w:rsidP="002E0A1A" w:rsidRDefault="002E0A1A" w14:paraId="677865FC" w14:textId="77777777">
            <w:pPr>
              <w:autoSpaceDE w:val="0"/>
              <w:autoSpaceDN w:val="0"/>
              <w:adjustRightInd w:val="0"/>
              <w:spacing w:before="120" w:after="240"/>
              <w:ind w:left="720" w:hanging="360"/>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a process of review and updating (if necessary) of the DWMP every 5 </w:t>
            </w:r>
            <w:proofErr w:type="gramStart"/>
            <w:r w:rsidRPr="002E0A1A">
              <w:rPr>
                <w:rFonts w:eastAsia="Times New Roman" w:cs="Calibri"/>
                <w:color w:val="000000"/>
                <w:szCs w:val="24"/>
                <w:lang w:eastAsia="en-AU"/>
              </w:rPr>
              <w:t>years;</w:t>
            </w:r>
            <w:proofErr w:type="gramEnd"/>
          </w:p>
          <w:p w:rsidRPr="002E0A1A" w:rsidR="002E0A1A" w:rsidP="002E0A1A" w:rsidRDefault="002E0A1A" w14:paraId="10ED5E46" w14:textId="77777777">
            <w:pPr>
              <w:autoSpaceDE w:val="0"/>
              <w:autoSpaceDN w:val="0"/>
              <w:adjustRightInd w:val="0"/>
              <w:spacing w:before="120" w:after="240"/>
              <w:ind w:left="720" w:hanging="360"/>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independent audit by an accredited auditor (water corporation approved) of implementation of the DWMP, including of monitoring and enforcement, every 3 </w:t>
            </w:r>
            <w:proofErr w:type="gramStart"/>
            <w:r w:rsidRPr="002E0A1A">
              <w:rPr>
                <w:rFonts w:eastAsia="Times New Roman" w:cs="Calibri"/>
                <w:color w:val="000000"/>
                <w:szCs w:val="24"/>
                <w:lang w:eastAsia="en-AU"/>
              </w:rPr>
              <w:t>years;</w:t>
            </w:r>
            <w:proofErr w:type="gramEnd"/>
          </w:p>
          <w:p w:rsidRPr="002E0A1A" w:rsidR="002E0A1A" w:rsidP="002E0A1A" w:rsidRDefault="002E0A1A" w14:paraId="7D466237" w14:textId="77777777">
            <w:pPr>
              <w:autoSpaceDE w:val="0"/>
              <w:autoSpaceDN w:val="0"/>
              <w:adjustRightInd w:val="0"/>
              <w:spacing w:before="120" w:after="240"/>
              <w:ind w:left="720" w:hanging="360"/>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the results of audit being provided to stakeholders as soon as possible after the relevant assessment; and</w:t>
            </w:r>
          </w:p>
          <w:p w:rsidRPr="002E0A1A" w:rsidR="002E0A1A" w:rsidP="002E0A1A" w:rsidRDefault="002E0A1A" w14:paraId="1032E06E" w14:textId="77777777">
            <w:pPr>
              <w:autoSpaceDE w:val="0"/>
              <w:autoSpaceDN w:val="0"/>
              <w:adjustRightInd w:val="0"/>
              <w:spacing w:before="120" w:after="240"/>
              <w:ind w:left="714" w:hanging="357"/>
              <w:rPr>
                <w:rFonts w:eastAsia="Times New Roman" w:cs="Calibri"/>
                <w:color w:val="000000"/>
                <w:szCs w:val="24"/>
                <w:lang w:eastAsia="en-AU"/>
              </w:rPr>
            </w:pPr>
            <w:r w:rsidRPr="002E0A1A">
              <w:rPr>
                <w:rFonts w:ascii="Wingdings" w:hAnsi="Wingdings" w:eastAsia="Calibri" w:cs="Calibri"/>
                <w:color w:val="000000"/>
                <w:szCs w:val="24"/>
              </w:rPr>
              <w:t></w:t>
            </w:r>
            <w:r w:rsidRPr="002E0A1A">
              <w:rPr>
                <w:rFonts w:ascii="Wingdings" w:hAnsi="Wingdings" w:eastAsia="Calibri" w:cs="Calibri"/>
                <w:color w:val="000000"/>
                <w:szCs w:val="24"/>
              </w:rPr>
              <w:tab/>
            </w:r>
            <w:r w:rsidRPr="002E0A1A">
              <w:rPr>
                <w:rFonts w:eastAsia="Times New Roman" w:cs="Calibri"/>
                <w:color w:val="000000"/>
                <w:szCs w:val="24"/>
                <w:lang w:eastAsia="en-AU"/>
              </w:rPr>
              <w:t xml:space="preserve">Council’s demonstration that suitable resourcing for implementation, including monitoring, enforcement, </w:t>
            </w:r>
            <w:proofErr w:type="gramStart"/>
            <w:r w:rsidRPr="002E0A1A">
              <w:rPr>
                <w:rFonts w:eastAsia="Times New Roman" w:cs="Calibri"/>
                <w:color w:val="000000"/>
                <w:szCs w:val="24"/>
                <w:lang w:eastAsia="en-AU"/>
              </w:rPr>
              <w:t>review</w:t>
            </w:r>
            <w:proofErr w:type="gramEnd"/>
            <w:r w:rsidRPr="002E0A1A">
              <w:rPr>
                <w:rFonts w:eastAsia="Times New Roman" w:cs="Calibri"/>
                <w:color w:val="000000"/>
                <w:szCs w:val="24"/>
                <w:lang w:eastAsia="en-AU"/>
              </w:rPr>
              <w:t xml:space="preserve"> and audit, is in place.</w:t>
            </w:r>
          </w:p>
        </w:tc>
      </w:tr>
    </w:tbl>
    <w:p w:rsidRPr="002E0A1A" w:rsidR="002E0A1A" w:rsidP="002E0A1A" w:rsidRDefault="002E0A1A" w14:paraId="2FB05C9F" w14:textId="77777777">
      <w:pPr>
        <w:spacing w:after="0"/>
        <w:rPr>
          <w:rFonts w:eastAsia="Times New Roman" w:cs="Calibri"/>
          <w:szCs w:val="24"/>
          <w:lang w:eastAsia="en-AU"/>
        </w:rPr>
      </w:pPr>
    </w:p>
    <w:p w:rsidR="002E0A1A" w:rsidP="002E0A1A" w:rsidRDefault="002E0A1A" w14:paraId="1BDE0CB7" w14:textId="77777777">
      <w:pPr>
        <w:tabs>
          <w:tab w:val="left" w:pos="840"/>
        </w:tabs>
        <w:spacing w:before="120"/>
        <w:sectPr w:rsidR="002E0A1A" w:rsidSect="002E0A1A">
          <w:headerReference w:type="even" r:id="rId467"/>
          <w:headerReference w:type="default" r:id="rId468"/>
          <w:footerReference w:type="even" r:id="rId469"/>
          <w:footerReference w:type="default" r:id="rId470"/>
          <w:headerReference w:type="first" r:id="rId471"/>
          <w:footerReference w:type="first" r:id="rId472"/>
          <w:pgSz w:w="11907" w:h="16839" w:orient="portrait" w:code="9"/>
          <w:pgMar w:top="1418" w:right="1134" w:bottom="1134" w:left="1134" w:header="709" w:footer="709" w:gutter="0"/>
          <w:cols w:space="720"/>
          <w:formProt w:val="0"/>
          <w:docGrid w:linePitch="326"/>
        </w:sectPr>
      </w:pPr>
      <w:bookmarkStart w:name="INF_EndOfAttachment_9725_1" w:id="69"/>
      <w:bookmarkEnd w:id="69"/>
      <w:r>
        <w:t xml:space="preserve"> </w:t>
      </w:r>
    </w:p>
    <w:p w:rsidR="002E0A1A" w:rsidP="00F02C76" w:rsidRDefault="00F02C76" w14:paraId="309A90DD" w14:textId="18FDC883">
      <w:pPr>
        <w:pStyle w:val="TOC1"/>
        <w:rPr>
          <w:rFonts w:ascii="Times New Roman" w:hAnsi="Times New Roman" w:eastAsia="Times New Roman" w:cs="Times New Roman"/>
          <w:sz w:val="20"/>
          <w:szCs w:val="20"/>
          <w:lang w:eastAsia="en-AU"/>
        </w:rPr>
        <w:sectPr w:rsidR="002E0A1A" w:rsidSect="002E0A1A">
          <w:headerReference w:type="even" r:id="rId473"/>
          <w:headerReference w:type="default" r:id="rId474"/>
          <w:footerReference w:type="even" r:id="rId475"/>
          <w:footerReference w:type="default" r:id="rId476"/>
          <w:headerReference w:type="first" r:id="rId477"/>
          <w:footerReference w:type="first" r:id="rId478"/>
          <w:pgSz w:w="11907" w:h="16839" w:orient="portrait" w:code="9"/>
          <w:pgMar w:top="1418" w:right="1797" w:bottom="1418" w:left="1797" w:header="709" w:footer="709" w:gutter="0"/>
          <w:cols w:space="720"/>
          <w:formProt w:val="0"/>
          <w:docGrid w:linePitch="326"/>
        </w:sectPr>
      </w:pPr>
      <w:bookmarkStart w:name="PDF1_Heading_9738" w:id="70"/>
      <w:bookmarkStart w:name="PDF2_ReportName_9738" w:id="71"/>
      <w:bookmarkStart w:name="PDF3_Attachment_9738_1" w:id="72"/>
      <w:bookmarkEnd w:id="70"/>
      <w:bookmarkEnd w:id="71"/>
      <w:bookmarkEnd w:id="72"/>
      <w:r>
        <w:rPr>
          <w:noProof/>
        </w:rPr>
        <w:lastRenderedPageBreak/>
        <w:drawing>
          <wp:anchor distT="0" distB="0" distL="114300" distR="114300" simplePos="0" relativeHeight="251668480" behindDoc="0" locked="0" layoutInCell="1" allowOverlap="1" wp14:anchorId="5B0218A3" wp14:editId="5745A4F8">
            <wp:simplePos x="0" y="0"/>
            <wp:positionH relativeFrom="column">
              <wp:posOffset>-405459</wp:posOffset>
            </wp:positionH>
            <wp:positionV relativeFrom="paragraph">
              <wp:posOffset>55727</wp:posOffset>
            </wp:positionV>
            <wp:extent cx="6268107" cy="8960310"/>
            <wp:effectExtent l="0" t="0" r="0" b="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extLst>
                        <a:ext uri="{28A0092B-C50C-407E-A947-70E740481C1C}">
                          <a14:useLocalDpi xmlns:a14="http://schemas.microsoft.com/office/drawing/2010/main" val="0"/>
                        </a:ext>
                      </a:extLst>
                    </a:blip>
                    <a:stretch>
                      <a:fillRect/>
                    </a:stretch>
                  </pic:blipFill>
                  <pic:spPr>
                    <a:xfrm>
                      <a:off x="0" y="0"/>
                      <a:ext cx="6268107" cy="8960310"/>
                    </a:xfrm>
                    <a:prstGeom prst="rect">
                      <a:avLst/>
                    </a:prstGeom>
                  </pic:spPr>
                </pic:pic>
              </a:graphicData>
            </a:graphic>
            <wp14:sizeRelH relativeFrom="page">
              <wp14:pctWidth>0</wp14:pctWidth>
            </wp14:sizeRelH>
            <wp14:sizeRelV relativeFrom="page">
              <wp14:pctHeight>0</wp14:pctHeight>
            </wp14:sizeRelV>
          </wp:anchor>
        </w:drawing>
      </w:r>
    </w:p>
    <w:p w:rsidRPr="00613C25" w:rsidR="00F02C76" w:rsidP="00F02C76" w:rsidRDefault="00F02C76" w14:paraId="29C0713F" w14:textId="77777777">
      <w:pPr>
        <w:pStyle w:val="TOC1"/>
      </w:pPr>
      <w:bookmarkStart w:name="PDF3_Section_9738_1_2" w:id="73"/>
      <w:bookmarkEnd w:id="73"/>
      <w:r w:rsidRPr="00613C25">
        <w:lastRenderedPageBreak/>
        <w:t>CONTENTS</w:t>
      </w:r>
    </w:p>
    <w:p w:rsidR="00F02C76" w:rsidP="00F02C76" w:rsidRDefault="00F02C76" w14:paraId="56C541C5" w14:textId="77777777">
      <w:pPr>
        <w:pStyle w:val="TOC1"/>
      </w:pPr>
    </w:p>
    <w:p w:rsidR="00F02C76" w:rsidP="00F02C76" w:rsidRDefault="00F02C76" w14:paraId="68791222" w14:textId="77777777">
      <w:pPr>
        <w:pStyle w:val="Heading1"/>
        <w:ind w:left="180"/>
        <w:rPr>
          <w:rFonts w:ascii="Arial" w:hAnsi="Arial" w:cs="Arial"/>
          <w:b/>
          <w:sz w:val="22"/>
          <w:szCs w:val="22"/>
        </w:rPr>
      </w:pPr>
    </w:p>
    <w:p w:rsidRPr="00BD5C86" w:rsidR="00F02C76" w:rsidP="00F02C76" w:rsidRDefault="00F02C76" w14:paraId="07B98DF4" w14:textId="1BED5D6E">
      <w:pPr>
        <w:pStyle w:val="TOC1"/>
        <w:rPr>
          <w:rFonts w:cs="Times New Roman"/>
          <w:sz w:val="22"/>
        </w:rPr>
      </w:pPr>
      <w:r w:rsidRPr="00E53290">
        <w:fldChar w:fldCharType="begin"/>
      </w:r>
      <w:r w:rsidRPr="00E53290">
        <w:instrText xml:space="preserve"> TOC \o "1-3" \h \z \u </w:instrText>
      </w:r>
      <w:r w:rsidRPr="00E53290">
        <w:fldChar w:fldCharType="separate"/>
      </w:r>
      <w:hyperlink w:history="1" w:anchor="_Toc53401401">
        <w:r w:rsidRPr="0048773E">
          <w:rPr>
            <w:rStyle w:val="Hyperlink"/>
          </w:rPr>
          <w:t>1</w:t>
        </w:r>
        <w:r w:rsidRPr="00BD5C86">
          <w:rPr>
            <w:rFonts w:cs="Times New Roman"/>
            <w:sz w:val="22"/>
          </w:rPr>
          <w:tab/>
        </w:r>
        <w:r w:rsidRPr="0048773E">
          <w:rPr>
            <w:rStyle w:val="Hyperlink"/>
          </w:rPr>
          <w:t>Comprehensive Income Statement</w:t>
        </w:r>
        <w:r>
          <w:rPr>
            <w:webHidden/>
          </w:rPr>
          <w:tab/>
        </w:r>
        <w:r>
          <w:rPr>
            <w:webHidden/>
          </w:rPr>
          <w:fldChar w:fldCharType="begin"/>
        </w:r>
        <w:r>
          <w:rPr>
            <w:webHidden/>
          </w:rPr>
          <w:instrText xml:space="preserve"> PAGEREF _Toc53401401 \h </w:instrText>
        </w:r>
        <w:r>
          <w:rPr>
            <w:webHidden/>
          </w:rPr>
        </w:r>
        <w:r>
          <w:rPr>
            <w:webHidden/>
          </w:rPr>
          <w:fldChar w:fldCharType="separate"/>
        </w:r>
        <w:r w:rsidR="0064221D">
          <w:rPr>
            <w:noProof/>
            <w:webHidden/>
          </w:rPr>
          <w:t>323</w:t>
        </w:r>
        <w:r>
          <w:rPr>
            <w:webHidden/>
          </w:rPr>
          <w:fldChar w:fldCharType="end"/>
        </w:r>
      </w:hyperlink>
    </w:p>
    <w:p w:rsidRPr="00BD5C86" w:rsidR="00F02C76" w:rsidP="00F02C76" w:rsidRDefault="00ED38C1" w14:paraId="748776D2" w14:textId="5C86FB02">
      <w:pPr>
        <w:pStyle w:val="TOC1"/>
        <w:rPr>
          <w:rFonts w:cs="Times New Roman"/>
          <w:sz w:val="22"/>
        </w:rPr>
      </w:pPr>
      <w:hyperlink w:history="1" w:anchor="_Toc53401402">
        <w:r w:rsidRPr="0048773E" w:rsidR="00F02C76">
          <w:rPr>
            <w:rStyle w:val="Hyperlink"/>
          </w:rPr>
          <w:t>2</w:t>
        </w:r>
        <w:r w:rsidRPr="00BD5C86" w:rsidR="00F02C76">
          <w:rPr>
            <w:rFonts w:cs="Times New Roman"/>
            <w:sz w:val="22"/>
          </w:rPr>
          <w:tab/>
        </w:r>
        <w:r w:rsidRPr="0048773E" w:rsidR="00F02C76">
          <w:rPr>
            <w:rStyle w:val="Hyperlink"/>
          </w:rPr>
          <w:t>Balance Sheet</w:t>
        </w:r>
        <w:r w:rsidR="00F02C76">
          <w:rPr>
            <w:webHidden/>
          </w:rPr>
          <w:tab/>
        </w:r>
        <w:r w:rsidR="00F02C76">
          <w:rPr>
            <w:webHidden/>
          </w:rPr>
          <w:fldChar w:fldCharType="begin"/>
        </w:r>
        <w:r w:rsidR="00F02C76">
          <w:rPr>
            <w:webHidden/>
          </w:rPr>
          <w:instrText xml:space="preserve"> PAGEREF _Toc53401402 \h </w:instrText>
        </w:r>
        <w:r w:rsidR="00F02C76">
          <w:rPr>
            <w:webHidden/>
          </w:rPr>
        </w:r>
        <w:r w:rsidR="00F02C76">
          <w:rPr>
            <w:webHidden/>
          </w:rPr>
          <w:fldChar w:fldCharType="separate"/>
        </w:r>
        <w:r w:rsidR="0064221D">
          <w:rPr>
            <w:noProof/>
            <w:webHidden/>
          </w:rPr>
          <w:t>325</w:t>
        </w:r>
        <w:r w:rsidR="00F02C76">
          <w:rPr>
            <w:webHidden/>
          </w:rPr>
          <w:fldChar w:fldCharType="end"/>
        </w:r>
      </w:hyperlink>
    </w:p>
    <w:p w:rsidRPr="00BD5C86" w:rsidR="00F02C76" w:rsidP="00F02C76" w:rsidRDefault="00ED38C1" w14:paraId="0BE64470" w14:textId="74EE6C4F">
      <w:pPr>
        <w:pStyle w:val="TOC1"/>
        <w:rPr>
          <w:rFonts w:cs="Times New Roman"/>
          <w:sz w:val="22"/>
        </w:rPr>
      </w:pPr>
      <w:hyperlink w:history="1" w:anchor="_Toc53401403">
        <w:r w:rsidRPr="0048773E" w:rsidR="00F02C76">
          <w:rPr>
            <w:rStyle w:val="Hyperlink"/>
          </w:rPr>
          <w:t>3</w:t>
        </w:r>
        <w:r w:rsidRPr="00BD5C86" w:rsidR="00F02C76">
          <w:rPr>
            <w:rFonts w:cs="Times New Roman"/>
            <w:sz w:val="22"/>
          </w:rPr>
          <w:tab/>
        </w:r>
        <w:r w:rsidRPr="0048773E" w:rsidR="00F02C76">
          <w:rPr>
            <w:rStyle w:val="Hyperlink"/>
          </w:rPr>
          <w:t>Statement of Capital Works</w:t>
        </w:r>
        <w:r w:rsidR="00F02C76">
          <w:rPr>
            <w:webHidden/>
          </w:rPr>
          <w:tab/>
        </w:r>
        <w:r w:rsidR="00F02C76">
          <w:rPr>
            <w:webHidden/>
          </w:rPr>
          <w:fldChar w:fldCharType="begin"/>
        </w:r>
        <w:r w:rsidR="00F02C76">
          <w:rPr>
            <w:webHidden/>
          </w:rPr>
          <w:instrText xml:space="preserve"> PAGEREF _Toc53401403 \h </w:instrText>
        </w:r>
        <w:r w:rsidR="00F02C76">
          <w:rPr>
            <w:webHidden/>
          </w:rPr>
        </w:r>
        <w:r w:rsidR="00F02C76">
          <w:rPr>
            <w:webHidden/>
          </w:rPr>
          <w:fldChar w:fldCharType="separate"/>
        </w:r>
        <w:r w:rsidR="0064221D">
          <w:rPr>
            <w:noProof/>
            <w:webHidden/>
          </w:rPr>
          <w:t>327</w:t>
        </w:r>
        <w:r w:rsidR="00F02C76">
          <w:rPr>
            <w:webHidden/>
          </w:rPr>
          <w:fldChar w:fldCharType="end"/>
        </w:r>
      </w:hyperlink>
    </w:p>
    <w:p w:rsidRPr="00BD5C86" w:rsidR="00F02C76" w:rsidP="00F02C76" w:rsidRDefault="00ED38C1" w14:paraId="1BDC30C4" w14:textId="0CA5B122">
      <w:pPr>
        <w:pStyle w:val="TOC1"/>
        <w:rPr>
          <w:rFonts w:cs="Times New Roman"/>
          <w:sz w:val="22"/>
        </w:rPr>
      </w:pPr>
      <w:hyperlink w:history="1" w:anchor="_Toc53401404">
        <w:r w:rsidRPr="0048773E" w:rsidR="00F02C76">
          <w:rPr>
            <w:rStyle w:val="Hyperlink"/>
          </w:rPr>
          <w:t>4</w:t>
        </w:r>
        <w:r w:rsidRPr="00BD5C86" w:rsidR="00F02C76">
          <w:rPr>
            <w:rFonts w:cs="Times New Roman"/>
            <w:sz w:val="22"/>
          </w:rPr>
          <w:tab/>
        </w:r>
        <w:r w:rsidRPr="0048773E" w:rsidR="00F02C76">
          <w:rPr>
            <w:rStyle w:val="Hyperlink"/>
          </w:rPr>
          <w:t>Statement of Cashflows</w:t>
        </w:r>
        <w:r w:rsidR="00F02C76">
          <w:rPr>
            <w:webHidden/>
          </w:rPr>
          <w:tab/>
        </w:r>
        <w:r w:rsidR="00F02C76">
          <w:rPr>
            <w:webHidden/>
          </w:rPr>
          <w:fldChar w:fldCharType="begin"/>
        </w:r>
        <w:r w:rsidR="00F02C76">
          <w:rPr>
            <w:webHidden/>
          </w:rPr>
          <w:instrText xml:space="preserve"> PAGEREF _Toc53401404 \h </w:instrText>
        </w:r>
        <w:r w:rsidR="00F02C76">
          <w:rPr>
            <w:webHidden/>
          </w:rPr>
        </w:r>
        <w:r w:rsidR="00F02C76">
          <w:rPr>
            <w:webHidden/>
          </w:rPr>
          <w:fldChar w:fldCharType="separate"/>
        </w:r>
        <w:r w:rsidR="0064221D">
          <w:rPr>
            <w:noProof/>
            <w:webHidden/>
          </w:rPr>
          <w:t>329</w:t>
        </w:r>
        <w:r w:rsidR="00F02C76">
          <w:rPr>
            <w:webHidden/>
          </w:rPr>
          <w:fldChar w:fldCharType="end"/>
        </w:r>
      </w:hyperlink>
    </w:p>
    <w:p w:rsidR="002E0A1A" w:rsidP="00F02C76" w:rsidRDefault="00F02C76" w14:paraId="21710A09" w14:textId="69478BE5">
      <w:pPr>
        <w:pStyle w:val="TOC1"/>
        <w:sectPr w:rsidR="002E0A1A" w:rsidSect="002E0A1A">
          <w:headerReference w:type="even" r:id="rId480"/>
          <w:headerReference w:type="default" r:id="rId481"/>
          <w:footerReference w:type="even" r:id="rId482"/>
          <w:footerReference w:type="default" r:id="rId483"/>
          <w:headerReference w:type="first" r:id="rId484"/>
          <w:footerReference w:type="first" r:id="rId485"/>
          <w:pgSz w:w="11907" w:h="16839" w:orient="portrait" w:code="9"/>
          <w:pgMar w:top="1418" w:right="1418" w:bottom="1418" w:left="1304" w:header="709" w:footer="709" w:gutter="0"/>
          <w:cols w:space="720"/>
          <w:formProt w:val="0"/>
          <w:docGrid w:linePitch="326"/>
        </w:sectPr>
      </w:pPr>
      <w:r w:rsidRPr="00E53290">
        <w:fldChar w:fldCharType="end"/>
      </w:r>
    </w:p>
    <w:p w:rsidRPr="002E0A1A" w:rsidR="002E0A1A" w:rsidP="002E0A1A" w:rsidRDefault="00F02C76" w14:paraId="089AB2CC" w14:textId="06931D23">
      <w:pPr>
        <w:spacing w:after="0"/>
        <w:rPr>
          <w:rFonts w:ascii="Arial" w:hAnsi="Arial" w:eastAsia="Times New Roman" w:cs="Times New Roman"/>
          <w:sz w:val="22"/>
          <w:szCs w:val="20"/>
          <w:lang w:val="en-US" w:eastAsia="en-AU"/>
        </w:rPr>
      </w:pPr>
      <w:bookmarkStart w:name="PDF3_Section_9738_1_3" w:id="74"/>
      <w:bookmarkStart w:name="_Toc31194251" w:id="75"/>
      <w:bookmarkStart w:name="_Toc31534515" w:id="76"/>
      <w:bookmarkStart w:name="_Toc55010406" w:id="77"/>
      <w:bookmarkStart w:name="_Toc100387301" w:id="78"/>
      <w:bookmarkStart w:name="_Toc148241875" w:id="79"/>
      <w:bookmarkStart w:name="_Toc148780595" w:id="80"/>
      <w:bookmarkStart w:name="_Toc159318537" w:id="81"/>
      <w:bookmarkStart w:name="_Toc159403383" w:id="82"/>
      <w:bookmarkStart w:name="_Toc159640794" w:id="83"/>
      <w:bookmarkStart w:name="_Toc53401401" w:id="84"/>
      <w:bookmarkEnd w:id="74"/>
      <w:r w:rsidRPr="002E0A1A">
        <w:rPr>
          <w:rFonts w:ascii="Times New Roman" w:hAnsi="Times New Roman" w:eastAsia="Times New Roman" w:cs="Times New Roman"/>
          <w:noProof/>
          <w:sz w:val="20"/>
          <w:szCs w:val="20"/>
          <w:lang w:eastAsia="en-AU"/>
        </w:rPr>
        <w:lastRenderedPageBreak/>
        <w:drawing>
          <wp:anchor distT="0" distB="0" distL="114300" distR="114300" simplePos="0" relativeHeight="251659264" behindDoc="0" locked="0" layoutInCell="1" allowOverlap="1" wp14:anchorId="74356263" wp14:editId="51858599">
            <wp:simplePos x="0" y="0"/>
            <wp:positionH relativeFrom="column">
              <wp:posOffset>-323850</wp:posOffset>
            </wp:positionH>
            <wp:positionV relativeFrom="line">
              <wp:posOffset>360680</wp:posOffset>
            </wp:positionV>
            <wp:extent cx="6564630" cy="4351020"/>
            <wp:effectExtent l="0" t="0" r="762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564630" cy="4351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A1A" w:rsidR="002E0A1A">
        <w:rPr>
          <w:rFonts w:ascii="Arial Black" w:hAnsi="Arial Black" w:eastAsia="Times New Roman" w:cs="Times New Roman"/>
          <w:sz w:val="36"/>
          <w:szCs w:val="36"/>
          <w:lang w:eastAsia="en-AU"/>
        </w:rPr>
        <w:t>1</w:t>
      </w:r>
      <w:r w:rsidRPr="002E0A1A" w:rsidR="002E0A1A">
        <w:rPr>
          <w:rFonts w:ascii="Arial Black" w:hAnsi="Arial Black" w:eastAsia="Times New Roman" w:cs="Times New Roman"/>
          <w:sz w:val="36"/>
          <w:szCs w:val="20"/>
          <w:lang w:eastAsia="en-AU"/>
        </w:rPr>
        <w:tab/>
      </w:r>
      <w:bookmarkEnd w:id="75"/>
      <w:bookmarkEnd w:id="76"/>
      <w:bookmarkEnd w:id="77"/>
      <w:bookmarkEnd w:id="78"/>
      <w:bookmarkEnd w:id="79"/>
      <w:bookmarkEnd w:id="80"/>
      <w:bookmarkEnd w:id="81"/>
      <w:bookmarkEnd w:id="82"/>
      <w:bookmarkEnd w:id="83"/>
      <w:r w:rsidRPr="002E0A1A" w:rsidR="002E0A1A">
        <w:rPr>
          <w:rFonts w:ascii="Arial Black" w:hAnsi="Arial Black" w:eastAsia="Times New Roman" w:cs="Times New Roman"/>
          <w:sz w:val="36"/>
          <w:szCs w:val="36"/>
          <w:lang w:eastAsia="en-AU"/>
        </w:rPr>
        <w:t>Comprehensive Income Statement</w:t>
      </w:r>
      <w:bookmarkEnd w:id="84"/>
    </w:p>
    <w:p w:rsidRPr="002E0A1A" w:rsidR="002E0A1A" w:rsidP="002E0A1A" w:rsidRDefault="002E0A1A" w14:paraId="31C9E013" w14:textId="23E0EA8E">
      <w:pPr>
        <w:spacing w:after="0"/>
        <w:jc w:val="left"/>
        <w:rPr>
          <w:rFonts w:ascii="Times New Roman" w:hAnsi="Times New Roman" w:eastAsia="Times New Roman" w:cs="Times New Roman"/>
          <w:sz w:val="20"/>
          <w:szCs w:val="20"/>
          <w:lang w:eastAsia="en-AU"/>
        </w:rPr>
      </w:pPr>
    </w:p>
    <w:p w:rsidRPr="002E0A1A" w:rsidR="002E0A1A" w:rsidP="002E0A1A" w:rsidRDefault="002E0A1A" w14:paraId="28A619F0" w14:textId="1BF6AFE9">
      <w:pPr>
        <w:spacing w:after="0"/>
        <w:jc w:val="left"/>
        <w:rPr>
          <w:rFonts w:ascii="Times New Roman" w:hAnsi="Times New Roman" w:eastAsia="Times New Roman" w:cs="Times New Roman"/>
          <w:sz w:val="20"/>
          <w:szCs w:val="20"/>
          <w:lang w:eastAsia="en-AU"/>
        </w:rPr>
      </w:pPr>
      <w:bookmarkStart w:name="_Toc55010409" w:id="85"/>
      <w:bookmarkStart w:name="_Toc31194254" w:id="86"/>
      <w:bookmarkStart w:name="_Toc31534518" w:id="87"/>
    </w:p>
    <w:p w:rsidRPr="002E0A1A" w:rsidR="002E0A1A" w:rsidP="002E0A1A" w:rsidRDefault="002E0A1A" w14:paraId="073DC849" w14:textId="77777777">
      <w:pPr>
        <w:keepNext/>
        <w:spacing w:after="0"/>
        <w:outlineLvl w:val="0"/>
        <w:rPr>
          <w:rFonts w:ascii="Arial" w:hAnsi="Arial" w:eastAsia="Times New Roman" w:cs="Arial"/>
          <w:b/>
          <w:sz w:val="22"/>
          <w:lang w:eastAsia="en-AU"/>
        </w:rPr>
      </w:pPr>
      <w:bookmarkStart w:name="_Hlk53648044" w:id="88"/>
    </w:p>
    <w:p w:rsidRPr="002E0A1A" w:rsidR="002E0A1A" w:rsidP="002E0A1A" w:rsidRDefault="002E0A1A" w14:paraId="68393F8E" w14:textId="77777777">
      <w:pPr>
        <w:keepNext/>
        <w:spacing w:after="0"/>
        <w:outlineLvl w:val="0"/>
        <w:rPr>
          <w:rFonts w:ascii="Arial" w:hAnsi="Arial" w:eastAsia="Times New Roman" w:cs="Arial"/>
          <w:b/>
          <w:sz w:val="22"/>
          <w:lang w:eastAsia="en-AU"/>
        </w:rPr>
      </w:pPr>
      <w:r w:rsidRPr="002E0A1A">
        <w:rPr>
          <w:rFonts w:ascii="Arial" w:hAnsi="Arial" w:eastAsia="Times New Roman" w:cs="Arial"/>
          <w:b/>
          <w:sz w:val="22"/>
          <w:lang w:eastAsia="en-AU"/>
        </w:rPr>
        <w:t>Key Year to Date variances:</w:t>
      </w:r>
    </w:p>
    <w:p w:rsidRPr="002E0A1A" w:rsidR="002E0A1A" w:rsidP="002E0A1A" w:rsidRDefault="002E0A1A" w14:paraId="77481CC6" w14:textId="77777777">
      <w:pPr>
        <w:spacing w:after="0"/>
        <w:jc w:val="left"/>
        <w:rPr>
          <w:rFonts w:ascii="Arial" w:hAnsi="Arial" w:eastAsia="Times New Roman" w:cs="Arial"/>
          <w:sz w:val="22"/>
          <w:lang w:eastAsia="en-AU"/>
        </w:rPr>
      </w:pPr>
    </w:p>
    <w:p w:rsidRPr="002E0A1A" w:rsidR="002E0A1A" w:rsidP="002E0A1A" w:rsidRDefault="002E0A1A" w14:paraId="2484D13E"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Rates and charges</w:t>
      </w:r>
      <w:r w:rsidRPr="002E0A1A">
        <w:rPr>
          <w:rFonts w:ascii="Arial" w:hAnsi="Arial" w:eastAsia="Times New Roman" w:cs="Arial"/>
          <w:sz w:val="22"/>
          <w:lang w:eastAsia="en-AU"/>
        </w:rPr>
        <w:t xml:space="preserve"> –Favourable by $0.105m mainly due to additional waste charges from tenement growth.</w:t>
      </w:r>
    </w:p>
    <w:p w:rsidRPr="002E0A1A" w:rsidR="002E0A1A" w:rsidP="002E0A1A" w:rsidRDefault="002E0A1A" w14:paraId="165BEE00" w14:textId="77777777">
      <w:pPr>
        <w:spacing w:after="0"/>
        <w:rPr>
          <w:rFonts w:ascii="Arial" w:hAnsi="Arial" w:eastAsia="Times New Roman" w:cs="Arial"/>
          <w:sz w:val="22"/>
          <w:u w:val="single"/>
          <w:lang w:eastAsia="en-AU"/>
        </w:rPr>
      </w:pPr>
    </w:p>
    <w:p w:rsidRPr="002E0A1A" w:rsidR="002E0A1A" w:rsidP="002E0A1A" w:rsidRDefault="002E0A1A" w14:paraId="5FC62B7F"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User fees</w:t>
      </w:r>
      <w:r w:rsidRPr="002E0A1A">
        <w:rPr>
          <w:rFonts w:ascii="Arial" w:hAnsi="Arial" w:eastAsia="Times New Roman" w:cs="Arial"/>
          <w:sz w:val="22"/>
          <w:lang w:eastAsia="en-AU"/>
        </w:rPr>
        <w:t xml:space="preserve"> – Unfavourable by $0.491m mainly due to the accumulated impact from service disruptions because of COVID-19. These services include Active Ageing and Community Access, Education and Child Care, and Leisure Facilities.</w:t>
      </w:r>
    </w:p>
    <w:p w:rsidRPr="002E0A1A" w:rsidR="002E0A1A" w:rsidP="002E0A1A" w:rsidRDefault="002E0A1A" w14:paraId="507F9B80" w14:textId="77777777">
      <w:pPr>
        <w:spacing w:after="0"/>
        <w:rPr>
          <w:rFonts w:ascii="Arial" w:hAnsi="Arial" w:eastAsia="Times New Roman" w:cs="Arial"/>
          <w:sz w:val="22"/>
          <w:lang w:eastAsia="en-AU"/>
        </w:rPr>
      </w:pPr>
    </w:p>
    <w:p w:rsidRPr="002E0A1A" w:rsidR="002E0A1A" w:rsidP="002E0A1A" w:rsidRDefault="002E0A1A" w14:paraId="4A7D5AB6"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Grants - operating</w:t>
      </w:r>
      <w:r w:rsidRPr="002E0A1A">
        <w:rPr>
          <w:rFonts w:ascii="Arial" w:hAnsi="Arial" w:eastAsia="Times New Roman" w:cs="Arial"/>
          <w:sz w:val="22"/>
          <w:lang w:eastAsia="en-AU"/>
        </w:rPr>
        <w:t xml:space="preserve"> – Favourable by $0.33m primarily due to new funding received since the adoption of the budget for Rural Council ICT Support ($0.1m) and Outdoor Eating and Entertainment ($0.25m). </w:t>
      </w:r>
    </w:p>
    <w:p w:rsidRPr="002E0A1A" w:rsidR="002E0A1A" w:rsidP="002E0A1A" w:rsidRDefault="002E0A1A" w14:paraId="460DD075" w14:textId="77777777">
      <w:pPr>
        <w:spacing w:after="0"/>
        <w:rPr>
          <w:rFonts w:ascii="Arial" w:hAnsi="Arial" w:eastAsia="Times New Roman" w:cs="Arial"/>
          <w:sz w:val="22"/>
          <w:lang w:eastAsia="en-AU"/>
        </w:rPr>
      </w:pPr>
    </w:p>
    <w:p w:rsidRPr="002E0A1A" w:rsidR="002E0A1A" w:rsidP="002E0A1A" w:rsidRDefault="002E0A1A" w14:paraId="1B02F844"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Other income</w:t>
      </w:r>
      <w:r w:rsidRPr="002E0A1A">
        <w:rPr>
          <w:rFonts w:ascii="Arial" w:hAnsi="Arial" w:eastAsia="Times New Roman" w:cs="Arial"/>
          <w:sz w:val="22"/>
          <w:lang w:eastAsia="en-AU"/>
        </w:rPr>
        <w:t xml:space="preserve"> – Favourable variance is primarily due to income received for Workcover reimbursements and Job Keepers payment for Trainees.</w:t>
      </w:r>
    </w:p>
    <w:p w:rsidRPr="002E0A1A" w:rsidR="002E0A1A" w:rsidP="002E0A1A" w:rsidRDefault="002E0A1A" w14:paraId="5BFB016C" w14:textId="77777777">
      <w:pPr>
        <w:spacing w:after="0"/>
        <w:rPr>
          <w:rFonts w:ascii="Arial" w:hAnsi="Arial" w:eastAsia="Times New Roman" w:cs="Arial"/>
          <w:sz w:val="22"/>
          <w:lang w:eastAsia="en-AU"/>
        </w:rPr>
      </w:pPr>
    </w:p>
    <w:p w:rsidRPr="002E0A1A" w:rsidR="002E0A1A" w:rsidP="002E0A1A" w:rsidRDefault="002E0A1A" w14:paraId="47727954"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Employee costs</w:t>
      </w:r>
      <w:r w:rsidRPr="002E0A1A">
        <w:rPr>
          <w:rFonts w:ascii="Arial" w:hAnsi="Arial" w:eastAsia="Times New Roman" w:cs="Arial"/>
          <w:sz w:val="22"/>
          <w:lang w:eastAsia="en-AU"/>
        </w:rPr>
        <w:t xml:space="preserve"> – Unfavourable by $0.201m due to higher than budgeted expense in Gravel Roads, Kerb &amp; Channel and Footpath maintenance from Road Management Plan actions ($0.108m), additional leave provision from less leave taken in the first half of the year ($0.256m), COVID-19 response staff cost ($0.068m) offset by staff cost reduction on reduced service delivery from Active Aging area ($0.17m) and Leisure facilities ($0.146m)</w:t>
      </w:r>
    </w:p>
    <w:p w:rsidRPr="002E0A1A" w:rsidR="002E0A1A" w:rsidP="002E0A1A" w:rsidRDefault="002E0A1A" w14:paraId="0DA57757" w14:textId="77777777">
      <w:pPr>
        <w:spacing w:after="0"/>
        <w:rPr>
          <w:rFonts w:ascii="Arial" w:hAnsi="Arial" w:eastAsia="Times New Roman" w:cs="Arial"/>
          <w:sz w:val="22"/>
          <w:u w:val="single"/>
          <w:lang w:eastAsia="en-AU"/>
        </w:rPr>
      </w:pPr>
    </w:p>
    <w:p w:rsidRPr="002E0A1A" w:rsidR="002E0A1A" w:rsidP="002E0A1A" w:rsidRDefault="002E0A1A" w14:paraId="1FE006B2"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lastRenderedPageBreak/>
        <w:t>Materials and services</w:t>
      </w:r>
      <w:r w:rsidRPr="002E0A1A">
        <w:rPr>
          <w:rFonts w:ascii="Arial" w:hAnsi="Arial" w:eastAsia="Times New Roman" w:cs="Arial"/>
          <w:sz w:val="22"/>
          <w:lang w:eastAsia="en-AU"/>
        </w:rPr>
        <w:t xml:space="preserve"> – Favourable by $0.598m mainly due to the timing of payments made to contractors relating to various Council services and one-off projects.</w:t>
      </w:r>
    </w:p>
    <w:p w:rsidRPr="002E0A1A" w:rsidR="002E0A1A" w:rsidP="002E0A1A" w:rsidRDefault="002E0A1A" w14:paraId="706D9614" w14:textId="77777777">
      <w:pPr>
        <w:spacing w:after="0"/>
        <w:rPr>
          <w:rFonts w:ascii="Arial" w:hAnsi="Arial" w:eastAsia="Times New Roman" w:cs="Arial"/>
          <w:sz w:val="22"/>
          <w:lang w:eastAsia="en-AU"/>
        </w:rPr>
      </w:pPr>
    </w:p>
    <w:p w:rsidRPr="002E0A1A" w:rsidR="002E0A1A" w:rsidP="002E0A1A" w:rsidRDefault="002E0A1A" w14:paraId="37237F0B"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Other expense</w:t>
      </w:r>
      <w:r w:rsidRPr="002E0A1A">
        <w:rPr>
          <w:rFonts w:ascii="Arial" w:hAnsi="Arial" w:eastAsia="Times New Roman" w:cs="Arial"/>
          <w:sz w:val="22"/>
          <w:lang w:eastAsia="en-AU"/>
        </w:rPr>
        <w:t xml:space="preserve"> – Unfavourable by $0.069m is due to COVID-19 Pandemic Recovery fund expense including rebate and rental waivers to local business and Council facilities tenants impacted by lockdown restriction ($0.113m) offset by timing of external and internal audits billing. </w:t>
      </w:r>
    </w:p>
    <w:p w:rsidRPr="002E0A1A" w:rsidR="002E0A1A" w:rsidP="002E0A1A" w:rsidRDefault="002E0A1A" w14:paraId="67CD938C" w14:textId="77777777">
      <w:pPr>
        <w:spacing w:after="0"/>
        <w:rPr>
          <w:rFonts w:ascii="Arial" w:hAnsi="Arial" w:eastAsia="Times New Roman" w:cs="Arial"/>
          <w:sz w:val="22"/>
          <w:u w:val="single"/>
          <w:lang w:eastAsia="en-AU"/>
        </w:rPr>
      </w:pPr>
    </w:p>
    <w:p w:rsidRPr="002E0A1A" w:rsidR="002E0A1A" w:rsidP="002E0A1A" w:rsidRDefault="002E0A1A" w14:paraId="54A257CC"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Net loss on asset disposal</w:t>
      </w:r>
      <w:r w:rsidRPr="002E0A1A">
        <w:rPr>
          <w:rFonts w:ascii="Arial" w:hAnsi="Arial" w:eastAsia="Times New Roman" w:cs="Arial"/>
          <w:sz w:val="22"/>
          <w:lang w:eastAsia="en-AU"/>
        </w:rPr>
        <w:t xml:space="preserve"> – At this stage is just a timing variance relating to the replacement/trade-in of Council owned Plant and Vehicles. </w:t>
      </w:r>
      <w:bookmarkEnd w:id="88"/>
    </w:p>
    <w:p w:rsidRPr="002E0A1A" w:rsidR="002E0A1A" w:rsidP="002E0A1A" w:rsidRDefault="002E0A1A" w14:paraId="730F0333" w14:textId="77777777">
      <w:pPr>
        <w:spacing w:after="0"/>
        <w:rPr>
          <w:rFonts w:ascii="Arial" w:hAnsi="Arial" w:eastAsia="Times New Roman" w:cs="Arial"/>
          <w:sz w:val="22"/>
          <w:lang w:eastAsia="en-AU"/>
        </w:rPr>
      </w:pPr>
    </w:p>
    <w:p w:rsidRPr="002E0A1A" w:rsidR="002E0A1A" w:rsidP="002E0A1A" w:rsidRDefault="002E0A1A" w14:paraId="21FAB06B"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Contribution-Monetary</w:t>
      </w:r>
      <w:r w:rsidRPr="002E0A1A">
        <w:rPr>
          <w:rFonts w:ascii="Arial" w:hAnsi="Arial" w:eastAsia="Times New Roman" w:cs="Arial"/>
          <w:sz w:val="22"/>
          <w:lang w:eastAsia="en-AU"/>
        </w:rPr>
        <w:t xml:space="preserve"> – It is due to timing of subdivision lots trigger. </w:t>
      </w:r>
    </w:p>
    <w:p w:rsidRPr="002E0A1A" w:rsidR="002E0A1A" w:rsidP="002E0A1A" w:rsidRDefault="002E0A1A" w14:paraId="294EBA23" w14:textId="77777777">
      <w:pPr>
        <w:spacing w:after="0"/>
        <w:rPr>
          <w:rFonts w:ascii="Arial" w:hAnsi="Arial" w:eastAsia="Times New Roman" w:cs="Arial"/>
          <w:sz w:val="22"/>
          <w:lang w:eastAsia="en-AU"/>
        </w:rPr>
      </w:pPr>
    </w:p>
    <w:p w:rsidRPr="002E0A1A" w:rsidR="002E0A1A" w:rsidP="002E0A1A" w:rsidRDefault="002E0A1A" w14:paraId="4C478C35" w14:textId="77777777">
      <w:pPr>
        <w:spacing w:after="0"/>
        <w:rPr>
          <w:rFonts w:ascii="Arial" w:hAnsi="Arial" w:eastAsia="Times New Roman" w:cs="Arial"/>
          <w:b/>
          <w:sz w:val="22"/>
          <w:lang w:eastAsia="en-AU"/>
        </w:rPr>
      </w:pPr>
      <w:r w:rsidRPr="002E0A1A">
        <w:rPr>
          <w:rFonts w:ascii="Arial" w:hAnsi="Arial" w:eastAsia="Times New Roman" w:cs="Arial"/>
          <w:b/>
          <w:sz w:val="22"/>
          <w:lang w:eastAsia="en-AU"/>
        </w:rPr>
        <w:t>Mid-Year Operating Budget review outcome:</w:t>
      </w:r>
    </w:p>
    <w:p w:rsidRPr="002E0A1A" w:rsidR="002E0A1A" w:rsidP="002E0A1A" w:rsidRDefault="002E0A1A" w14:paraId="6FDAAFA2" w14:textId="77777777">
      <w:pPr>
        <w:spacing w:after="0"/>
        <w:rPr>
          <w:rFonts w:ascii="Arial" w:hAnsi="Arial" w:eastAsia="Times New Roman" w:cs="Arial"/>
          <w:b/>
          <w:sz w:val="22"/>
          <w:lang w:eastAsia="en-AU"/>
        </w:rPr>
      </w:pPr>
    </w:p>
    <w:p w:rsidRPr="002E0A1A" w:rsidR="002E0A1A" w:rsidP="002E0A1A" w:rsidRDefault="002E0A1A" w14:paraId="3390C6A6"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Rates and charges </w:t>
      </w:r>
      <w:r w:rsidRPr="002E0A1A">
        <w:rPr>
          <w:rFonts w:ascii="Arial" w:hAnsi="Arial" w:eastAsia="Times New Roman" w:cs="Arial"/>
          <w:sz w:val="22"/>
          <w:lang w:eastAsia="en-AU"/>
        </w:rPr>
        <w:t>– Forecasted to be $0.104m less than budget including:</w:t>
      </w:r>
    </w:p>
    <w:p w:rsidRPr="002E0A1A" w:rsidR="002E0A1A" w:rsidP="002E0A1A" w:rsidRDefault="002E0A1A" w14:paraId="54219E41"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1.</w:t>
      </w:r>
      <w:r w:rsidRPr="002E0A1A">
        <w:rPr>
          <w:rFonts w:ascii="Arial" w:hAnsi="Arial" w:eastAsia="Times New Roman" w:cs="Arial"/>
          <w:sz w:val="22"/>
          <w:lang w:eastAsia="en-AU"/>
        </w:rPr>
        <w:tab/>
      </w:r>
      <w:r w:rsidRPr="002E0A1A">
        <w:rPr>
          <w:rFonts w:ascii="Arial" w:hAnsi="Arial" w:eastAsia="Times New Roman" w:cs="Arial"/>
          <w:sz w:val="22"/>
          <w:lang w:eastAsia="en-AU"/>
        </w:rPr>
        <w:t>additional income from waste charges on new properties $0.125m (Favourable)</w:t>
      </w:r>
    </w:p>
    <w:p w:rsidRPr="002E0A1A" w:rsidR="002E0A1A" w:rsidP="002E0A1A" w:rsidRDefault="002E0A1A" w14:paraId="28C0F630"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2.</w:t>
      </w:r>
      <w:r w:rsidRPr="002E0A1A">
        <w:rPr>
          <w:rFonts w:ascii="Arial" w:hAnsi="Arial" w:eastAsia="Times New Roman" w:cs="Arial"/>
          <w:sz w:val="22"/>
          <w:lang w:eastAsia="en-AU"/>
        </w:rPr>
        <w:tab/>
      </w:r>
      <w:r w:rsidRPr="002E0A1A">
        <w:rPr>
          <w:rFonts w:ascii="Arial" w:hAnsi="Arial" w:eastAsia="Times New Roman" w:cs="Arial"/>
          <w:sz w:val="22"/>
          <w:lang w:eastAsia="en-AU"/>
        </w:rPr>
        <w:t>reduction of income from Wind farms by $0.127m and supplementary rates by 0.100m (due to Royal Freemason charitable status) (Unfavourable)</w:t>
      </w:r>
    </w:p>
    <w:p w:rsidRPr="002E0A1A" w:rsidR="002E0A1A" w:rsidP="002E0A1A" w:rsidRDefault="002E0A1A" w14:paraId="0DB1495C" w14:textId="77777777">
      <w:pPr>
        <w:spacing w:after="0"/>
        <w:rPr>
          <w:rFonts w:ascii="Arial" w:hAnsi="Arial" w:eastAsia="Times New Roman" w:cs="Arial"/>
          <w:sz w:val="22"/>
          <w:lang w:eastAsia="en-AU"/>
        </w:rPr>
      </w:pPr>
    </w:p>
    <w:p w:rsidRPr="002E0A1A" w:rsidR="002E0A1A" w:rsidP="002E0A1A" w:rsidRDefault="002E0A1A" w14:paraId="6558118E"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User fees </w:t>
      </w:r>
      <w:r w:rsidRPr="002E0A1A">
        <w:rPr>
          <w:rFonts w:ascii="Arial" w:hAnsi="Arial" w:eastAsia="Times New Roman" w:cs="Arial"/>
          <w:sz w:val="22"/>
          <w:lang w:eastAsia="en-AU"/>
        </w:rPr>
        <w:t>– Forecasted to be $0.601m less than budget including:</w:t>
      </w:r>
    </w:p>
    <w:p w:rsidRPr="002E0A1A" w:rsidR="002E0A1A" w:rsidP="002E0A1A" w:rsidRDefault="002E0A1A" w14:paraId="7EA66B32"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1.</w:t>
      </w:r>
      <w:r w:rsidRPr="002E0A1A">
        <w:rPr>
          <w:rFonts w:ascii="Arial" w:hAnsi="Arial" w:eastAsia="Times New Roman" w:cs="Arial"/>
          <w:sz w:val="22"/>
          <w:lang w:eastAsia="en-AU"/>
        </w:rPr>
        <w:tab/>
      </w:r>
      <w:r w:rsidRPr="002E0A1A">
        <w:rPr>
          <w:rFonts w:ascii="Arial" w:hAnsi="Arial" w:eastAsia="Times New Roman" w:cs="Arial"/>
          <w:sz w:val="22"/>
          <w:lang w:eastAsia="en-AU"/>
        </w:rPr>
        <w:t>Leisure facilities revenue reduction by $0.058m (Unfavourable)</w:t>
      </w:r>
    </w:p>
    <w:p w:rsidRPr="002E0A1A" w:rsidR="002E0A1A" w:rsidP="002E0A1A" w:rsidRDefault="002E0A1A" w14:paraId="516B4B9C"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2.</w:t>
      </w:r>
      <w:r w:rsidRPr="002E0A1A">
        <w:rPr>
          <w:rFonts w:ascii="Arial" w:hAnsi="Arial" w:eastAsia="Times New Roman" w:cs="Arial"/>
          <w:sz w:val="22"/>
          <w:lang w:eastAsia="en-AU"/>
        </w:rPr>
        <w:tab/>
      </w:r>
      <w:r w:rsidRPr="002E0A1A">
        <w:rPr>
          <w:rFonts w:ascii="Arial" w:hAnsi="Arial" w:eastAsia="Times New Roman" w:cs="Arial"/>
          <w:sz w:val="22"/>
          <w:lang w:eastAsia="en-AU"/>
        </w:rPr>
        <w:t>Reduced patronage to Bacchus Marsh Transfer Station by $0.075m (Unfavourable)</w:t>
      </w:r>
    </w:p>
    <w:p w:rsidRPr="002E0A1A" w:rsidR="002E0A1A" w:rsidP="002E0A1A" w:rsidRDefault="002E0A1A" w14:paraId="1C406F9F"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3.</w:t>
      </w:r>
      <w:r w:rsidRPr="002E0A1A">
        <w:rPr>
          <w:rFonts w:ascii="Arial" w:hAnsi="Arial" w:eastAsia="Times New Roman" w:cs="Arial"/>
          <w:sz w:val="22"/>
          <w:lang w:eastAsia="en-AU"/>
        </w:rPr>
        <w:tab/>
      </w:r>
      <w:r w:rsidRPr="002E0A1A">
        <w:rPr>
          <w:rFonts w:ascii="Arial" w:hAnsi="Arial" w:eastAsia="Times New Roman" w:cs="Arial"/>
          <w:sz w:val="22"/>
          <w:lang w:eastAsia="en-AU"/>
        </w:rPr>
        <w:t>Building Control fees reduction by 0.114m (Unfavourable)</w:t>
      </w:r>
    </w:p>
    <w:p w:rsidRPr="002E0A1A" w:rsidR="002E0A1A" w:rsidP="002E0A1A" w:rsidRDefault="002E0A1A" w14:paraId="6F06F955"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4.</w:t>
      </w:r>
      <w:r w:rsidRPr="002E0A1A">
        <w:rPr>
          <w:rFonts w:ascii="Arial" w:hAnsi="Arial" w:eastAsia="Times New Roman" w:cs="Arial"/>
          <w:sz w:val="22"/>
          <w:lang w:eastAsia="en-AU"/>
        </w:rPr>
        <w:tab/>
      </w:r>
      <w:r w:rsidRPr="002E0A1A">
        <w:rPr>
          <w:rFonts w:ascii="Arial" w:hAnsi="Arial" w:eastAsia="Times New Roman" w:cs="Arial"/>
          <w:sz w:val="22"/>
          <w:lang w:eastAsia="en-AU"/>
        </w:rPr>
        <w:t>Reduced subdivision fees by $0.07m due to delay on development from COVID-19 restriction (Unfavourable)</w:t>
      </w:r>
    </w:p>
    <w:p w:rsidRPr="002E0A1A" w:rsidR="002E0A1A" w:rsidP="002E0A1A" w:rsidRDefault="002E0A1A" w14:paraId="79981229"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5.</w:t>
      </w:r>
      <w:r w:rsidRPr="002E0A1A">
        <w:rPr>
          <w:rFonts w:ascii="Arial" w:hAnsi="Arial" w:eastAsia="Times New Roman" w:cs="Arial"/>
          <w:sz w:val="22"/>
          <w:lang w:eastAsia="en-AU"/>
        </w:rPr>
        <w:tab/>
      </w:r>
      <w:r w:rsidRPr="002E0A1A">
        <w:rPr>
          <w:rFonts w:ascii="Arial" w:hAnsi="Arial" w:eastAsia="Times New Roman" w:cs="Arial"/>
          <w:sz w:val="22"/>
          <w:lang w:eastAsia="en-AU"/>
        </w:rPr>
        <w:t>Home and Community Care fees and brokerage fees reduction by $0.211m (Unfavourable)</w:t>
      </w:r>
    </w:p>
    <w:p w:rsidRPr="002E0A1A" w:rsidR="002E0A1A" w:rsidP="002E0A1A" w:rsidRDefault="002E0A1A" w14:paraId="59FD9878"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6.</w:t>
      </w:r>
      <w:r w:rsidRPr="002E0A1A">
        <w:rPr>
          <w:rFonts w:ascii="Arial" w:hAnsi="Arial" w:eastAsia="Times New Roman" w:cs="Arial"/>
          <w:sz w:val="22"/>
          <w:lang w:eastAsia="en-AU"/>
        </w:rPr>
        <w:tab/>
      </w:r>
      <w:r w:rsidRPr="002E0A1A">
        <w:rPr>
          <w:rFonts w:ascii="Arial" w:hAnsi="Arial" w:eastAsia="Times New Roman" w:cs="Arial"/>
          <w:sz w:val="22"/>
          <w:lang w:eastAsia="en-AU"/>
        </w:rPr>
        <w:t>Reduced Children Services fee by 0.045m from COVID-19 restriction (Unfavourable)</w:t>
      </w:r>
    </w:p>
    <w:p w:rsidRPr="002E0A1A" w:rsidR="002E0A1A" w:rsidP="002E0A1A" w:rsidRDefault="002E0A1A" w14:paraId="70CF0AE2" w14:textId="77777777">
      <w:pPr>
        <w:spacing w:after="0"/>
        <w:rPr>
          <w:rFonts w:ascii="Arial" w:hAnsi="Arial" w:eastAsia="Times New Roman" w:cs="Arial"/>
          <w:sz w:val="22"/>
          <w:lang w:eastAsia="en-AU"/>
        </w:rPr>
      </w:pPr>
    </w:p>
    <w:p w:rsidRPr="002E0A1A" w:rsidR="002E0A1A" w:rsidP="002E0A1A" w:rsidRDefault="002E0A1A" w14:paraId="51E17164"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Grants operating </w:t>
      </w:r>
      <w:r w:rsidRPr="002E0A1A">
        <w:rPr>
          <w:rFonts w:ascii="Arial" w:hAnsi="Arial" w:eastAsia="Times New Roman" w:cs="Arial"/>
          <w:sz w:val="22"/>
          <w:lang w:eastAsia="en-AU"/>
        </w:rPr>
        <w:t>– Forecasted to be $0.670m more than budget including:</w:t>
      </w:r>
    </w:p>
    <w:p w:rsidRPr="002E0A1A" w:rsidR="002E0A1A" w:rsidP="002E0A1A" w:rsidRDefault="002E0A1A" w14:paraId="50C7FBBE"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1.</w:t>
      </w:r>
      <w:r w:rsidRPr="002E0A1A">
        <w:rPr>
          <w:rFonts w:ascii="Arial" w:hAnsi="Arial" w:eastAsia="Times New Roman" w:cs="Arial"/>
          <w:sz w:val="22"/>
          <w:lang w:eastAsia="en-AU"/>
        </w:rPr>
        <w:tab/>
      </w:r>
      <w:r w:rsidRPr="002E0A1A">
        <w:rPr>
          <w:rFonts w:ascii="Arial" w:hAnsi="Arial" w:eastAsia="Times New Roman" w:cs="Arial"/>
          <w:sz w:val="22"/>
          <w:lang w:eastAsia="en-AU"/>
        </w:rPr>
        <w:t>Additional $0.119m operating grants in Environment Management department including further $0.065m in Community Activation &amp; Social Isolation Initiatives program and $0.041m in Roadside Weeds and Pest Management Program (Favourable)</w:t>
      </w:r>
    </w:p>
    <w:p w:rsidRPr="002E0A1A" w:rsidR="002E0A1A" w:rsidP="002E0A1A" w:rsidRDefault="002E0A1A" w14:paraId="23118FE0"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2.</w:t>
      </w:r>
      <w:r w:rsidRPr="002E0A1A">
        <w:rPr>
          <w:rFonts w:ascii="Arial" w:hAnsi="Arial" w:eastAsia="Times New Roman" w:cs="Arial"/>
          <w:sz w:val="22"/>
          <w:lang w:eastAsia="en-AU"/>
        </w:rPr>
        <w:tab/>
      </w:r>
      <w:r w:rsidRPr="002E0A1A">
        <w:rPr>
          <w:rFonts w:ascii="Arial" w:hAnsi="Arial" w:eastAsia="Times New Roman" w:cs="Arial"/>
          <w:sz w:val="22"/>
          <w:lang w:eastAsia="en-AU"/>
        </w:rPr>
        <w:t>Additional $0.25m Outdoor Eating and Entertainment in Economic Development area (Favourable)</w:t>
      </w:r>
    </w:p>
    <w:p w:rsidRPr="002E0A1A" w:rsidR="002E0A1A" w:rsidP="002E0A1A" w:rsidRDefault="002E0A1A" w14:paraId="73C954C5"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3.</w:t>
      </w:r>
      <w:r w:rsidRPr="002E0A1A">
        <w:rPr>
          <w:rFonts w:ascii="Arial" w:hAnsi="Arial" w:eastAsia="Times New Roman" w:cs="Arial"/>
          <w:sz w:val="22"/>
          <w:lang w:eastAsia="en-AU"/>
        </w:rPr>
        <w:tab/>
      </w:r>
      <w:r w:rsidRPr="002E0A1A">
        <w:rPr>
          <w:rFonts w:ascii="Arial" w:hAnsi="Arial" w:eastAsia="Times New Roman" w:cs="Arial"/>
          <w:sz w:val="22"/>
          <w:lang w:eastAsia="en-AU"/>
        </w:rPr>
        <w:t>Additional $0.226m in Maternal &amp; Child Health Service grant (Favourable)</w:t>
      </w:r>
    </w:p>
    <w:p w:rsidRPr="002E0A1A" w:rsidR="002E0A1A" w:rsidP="002E0A1A" w:rsidRDefault="002E0A1A" w14:paraId="0DC605F3" w14:textId="77777777">
      <w:pPr>
        <w:spacing w:after="0"/>
        <w:rPr>
          <w:rFonts w:ascii="Arial" w:hAnsi="Arial" w:eastAsia="Times New Roman" w:cs="Arial"/>
          <w:sz w:val="22"/>
          <w:lang w:eastAsia="en-AU"/>
        </w:rPr>
      </w:pPr>
    </w:p>
    <w:p w:rsidRPr="002E0A1A" w:rsidR="002E0A1A" w:rsidP="002E0A1A" w:rsidRDefault="002E0A1A" w14:paraId="00DF02D7"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Other income </w:t>
      </w:r>
      <w:r w:rsidRPr="002E0A1A">
        <w:rPr>
          <w:rFonts w:ascii="Arial" w:hAnsi="Arial" w:eastAsia="Times New Roman" w:cs="Arial"/>
          <w:sz w:val="22"/>
          <w:lang w:eastAsia="en-AU"/>
        </w:rPr>
        <w:t>– Forecasted to be $0.122m more than budget including:</w:t>
      </w:r>
    </w:p>
    <w:p w:rsidRPr="002E0A1A" w:rsidR="002E0A1A" w:rsidP="002E0A1A" w:rsidRDefault="002E0A1A" w14:paraId="067C9121"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1.</w:t>
      </w:r>
      <w:r w:rsidRPr="002E0A1A">
        <w:rPr>
          <w:rFonts w:ascii="Arial" w:hAnsi="Arial" w:eastAsia="Times New Roman" w:cs="Arial"/>
          <w:sz w:val="22"/>
          <w:lang w:eastAsia="en-AU"/>
        </w:rPr>
        <w:tab/>
      </w:r>
      <w:r w:rsidRPr="002E0A1A">
        <w:rPr>
          <w:rFonts w:ascii="Arial" w:hAnsi="Arial" w:eastAsia="Times New Roman" w:cs="Arial"/>
          <w:sz w:val="22"/>
          <w:lang w:eastAsia="en-AU"/>
        </w:rPr>
        <w:t>Unbudgeted Job Keeper payment for trainees $0.052m (Favourable)</w:t>
      </w:r>
    </w:p>
    <w:p w:rsidRPr="002E0A1A" w:rsidR="002E0A1A" w:rsidP="002E0A1A" w:rsidRDefault="002E0A1A" w14:paraId="73D85A1B"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2.</w:t>
      </w:r>
      <w:r w:rsidRPr="002E0A1A">
        <w:rPr>
          <w:rFonts w:ascii="Arial" w:hAnsi="Arial" w:eastAsia="Times New Roman" w:cs="Arial"/>
          <w:sz w:val="22"/>
          <w:lang w:eastAsia="en-AU"/>
        </w:rPr>
        <w:tab/>
      </w:r>
      <w:r w:rsidRPr="002E0A1A">
        <w:rPr>
          <w:rFonts w:ascii="Arial" w:hAnsi="Arial" w:eastAsia="Times New Roman" w:cs="Arial"/>
          <w:sz w:val="22"/>
          <w:lang w:eastAsia="en-AU"/>
        </w:rPr>
        <w:t>Additional $0.038m staff fleet contribution (Favourable)</w:t>
      </w:r>
    </w:p>
    <w:p w:rsidRPr="002E0A1A" w:rsidR="002E0A1A" w:rsidP="002E0A1A" w:rsidRDefault="002E0A1A" w14:paraId="4E05AF35"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3.</w:t>
      </w:r>
      <w:r w:rsidRPr="002E0A1A">
        <w:rPr>
          <w:rFonts w:ascii="Arial" w:hAnsi="Arial" w:eastAsia="Times New Roman" w:cs="Arial"/>
          <w:sz w:val="22"/>
          <w:lang w:eastAsia="en-AU"/>
        </w:rPr>
        <w:tab/>
      </w:r>
      <w:r w:rsidRPr="002E0A1A">
        <w:rPr>
          <w:rFonts w:ascii="Arial" w:hAnsi="Arial" w:eastAsia="Times New Roman" w:cs="Arial"/>
          <w:sz w:val="22"/>
          <w:lang w:eastAsia="en-AU"/>
        </w:rPr>
        <w:t xml:space="preserve">Additional $0.02m in </w:t>
      </w:r>
      <w:proofErr w:type="spellStart"/>
      <w:r w:rsidRPr="002E0A1A">
        <w:rPr>
          <w:rFonts w:ascii="Arial" w:hAnsi="Arial" w:eastAsia="Times New Roman" w:cs="Arial"/>
          <w:sz w:val="22"/>
          <w:lang w:eastAsia="en-AU"/>
        </w:rPr>
        <w:t>workcover</w:t>
      </w:r>
      <w:proofErr w:type="spellEnd"/>
      <w:r w:rsidRPr="002E0A1A">
        <w:rPr>
          <w:rFonts w:ascii="Arial" w:hAnsi="Arial" w:eastAsia="Times New Roman" w:cs="Arial"/>
          <w:sz w:val="22"/>
          <w:lang w:eastAsia="en-AU"/>
        </w:rPr>
        <w:t xml:space="preserve"> recovery (Favourable)</w:t>
      </w:r>
    </w:p>
    <w:p w:rsidRPr="002E0A1A" w:rsidR="002E0A1A" w:rsidP="002E0A1A" w:rsidRDefault="002E0A1A" w14:paraId="4B1F6656" w14:textId="77777777">
      <w:pPr>
        <w:spacing w:after="0"/>
        <w:rPr>
          <w:rFonts w:ascii="Arial" w:hAnsi="Arial" w:eastAsia="Times New Roman" w:cs="Arial"/>
          <w:sz w:val="22"/>
          <w:lang w:eastAsia="en-AU"/>
        </w:rPr>
      </w:pPr>
    </w:p>
    <w:p w:rsidRPr="002E0A1A" w:rsidR="002E0A1A" w:rsidP="002E0A1A" w:rsidRDefault="002E0A1A" w14:paraId="0EA5C22B"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Interest received </w:t>
      </w:r>
      <w:r w:rsidRPr="002E0A1A">
        <w:rPr>
          <w:rFonts w:ascii="Arial" w:hAnsi="Arial" w:eastAsia="Times New Roman" w:cs="Arial"/>
          <w:sz w:val="22"/>
          <w:lang w:eastAsia="en-AU"/>
        </w:rPr>
        <w:t>– Forecasted to be $0.153m less than budget due to lower investment interest rate and waiver for eligible COVID-19 impacted overdue rates debtors.</w:t>
      </w:r>
    </w:p>
    <w:p w:rsidRPr="002E0A1A" w:rsidR="002E0A1A" w:rsidP="002E0A1A" w:rsidRDefault="002E0A1A" w14:paraId="0816A5B2" w14:textId="77777777">
      <w:pPr>
        <w:spacing w:after="0"/>
        <w:rPr>
          <w:rFonts w:ascii="Arial" w:hAnsi="Arial" w:eastAsia="Times New Roman" w:cs="Arial"/>
          <w:sz w:val="22"/>
          <w:lang w:eastAsia="en-AU"/>
        </w:rPr>
      </w:pPr>
    </w:p>
    <w:p w:rsidRPr="002E0A1A" w:rsidR="002E0A1A" w:rsidP="002E0A1A" w:rsidRDefault="002E0A1A" w14:paraId="67DF485F"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Material and Services </w:t>
      </w:r>
      <w:r w:rsidRPr="002E0A1A">
        <w:rPr>
          <w:rFonts w:ascii="Arial" w:hAnsi="Arial" w:eastAsia="Times New Roman" w:cs="Arial"/>
          <w:sz w:val="22"/>
          <w:lang w:eastAsia="en-AU"/>
        </w:rPr>
        <w:t>– Forecasted to be $1.098m more than budget including:</w:t>
      </w:r>
    </w:p>
    <w:p w:rsidRPr="002E0A1A" w:rsidR="002E0A1A" w:rsidP="002E0A1A" w:rsidRDefault="002E0A1A" w14:paraId="7BE852E1"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1.</w:t>
      </w:r>
      <w:r w:rsidRPr="002E0A1A">
        <w:rPr>
          <w:rFonts w:ascii="Arial" w:hAnsi="Arial" w:eastAsia="Times New Roman" w:cs="Arial"/>
          <w:sz w:val="22"/>
          <w:lang w:eastAsia="en-AU"/>
        </w:rPr>
        <w:tab/>
      </w:r>
      <w:r w:rsidRPr="002E0A1A">
        <w:rPr>
          <w:rFonts w:ascii="Arial" w:hAnsi="Arial" w:eastAsia="Times New Roman" w:cs="Arial"/>
          <w:sz w:val="22"/>
          <w:lang w:eastAsia="en-AU"/>
        </w:rPr>
        <w:t>Pandemic Recovery Fund totalling $0.63m (Unfavourable)</w:t>
      </w:r>
    </w:p>
    <w:p w:rsidRPr="002E0A1A" w:rsidR="002E0A1A" w:rsidP="002E0A1A" w:rsidRDefault="002E0A1A" w14:paraId="1AC070EF"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2.</w:t>
      </w:r>
      <w:r w:rsidRPr="002E0A1A">
        <w:rPr>
          <w:rFonts w:ascii="Arial" w:hAnsi="Arial" w:eastAsia="Times New Roman" w:cs="Arial"/>
          <w:sz w:val="22"/>
          <w:lang w:eastAsia="en-AU"/>
        </w:rPr>
        <w:tab/>
      </w:r>
      <w:r w:rsidRPr="002E0A1A">
        <w:rPr>
          <w:rFonts w:ascii="Arial" w:hAnsi="Arial" w:eastAsia="Times New Roman" w:cs="Arial"/>
          <w:sz w:val="22"/>
          <w:lang w:eastAsia="en-AU"/>
        </w:rPr>
        <w:t>COVID-19 related response cost $0.27m (Unfavourable)</w:t>
      </w:r>
    </w:p>
    <w:p w:rsidRPr="002E0A1A" w:rsidR="002E0A1A" w:rsidP="002E0A1A" w:rsidRDefault="002E0A1A" w14:paraId="63B94994"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3.</w:t>
      </w:r>
      <w:r w:rsidRPr="002E0A1A">
        <w:rPr>
          <w:rFonts w:ascii="Arial" w:hAnsi="Arial" w:eastAsia="Times New Roman" w:cs="Arial"/>
          <w:sz w:val="22"/>
          <w:lang w:eastAsia="en-AU"/>
        </w:rPr>
        <w:tab/>
      </w:r>
      <w:r w:rsidRPr="002E0A1A">
        <w:rPr>
          <w:rFonts w:ascii="Arial" w:hAnsi="Arial" w:eastAsia="Times New Roman" w:cs="Arial"/>
          <w:sz w:val="22"/>
          <w:lang w:eastAsia="en-AU"/>
        </w:rPr>
        <w:t>Additional legal and consultants’ cost in Major Development $0.243m (Unfavourable)</w:t>
      </w:r>
    </w:p>
    <w:p w:rsidRPr="002E0A1A" w:rsidR="002E0A1A" w:rsidP="002E0A1A" w:rsidRDefault="002E0A1A" w14:paraId="56489AEA" w14:textId="77777777">
      <w:pPr>
        <w:spacing w:after="0"/>
        <w:rPr>
          <w:rFonts w:ascii="Arial" w:hAnsi="Arial" w:eastAsia="Times New Roman" w:cs="Arial"/>
          <w:sz w:val="22"/>
          <w:lang w:eastAsia="en-AU"/>
        </w:rPr>
      </w:pPr>
    </w:p>
    <w:p w:rsidRPr="002E0A1A" w:rsidR="002E0A1A" w:rsidP="002E0A1A" w:rsidRDefault="002E0A1A" w14:paraId="3A6BEF48" w14:textId="77777777">
      <w:pPr>
        <w:spacing w:after="0"/>
        <w:rPr>
          <w:rFonts w:ascii="Arial" w:hAnsi="Arial" w:eastAsia="Times New Roman" w:cs="Arial"/>
          <w:sz w:val="22"/>
          <w:lang w:eastAsia="en-AU"/>
        </w:rPr>
      </w:pPr>
    </w:p>
    <w:p w:rsidRPr="002E0A1A" w:rsidR="002E0A1A" w:rsidP="002E0A1A" w:rsidRDefault="002E0A1A" w14:paraId="59C762B0" w14:textId="77777777">
      <w:pPr>
        <w:keepNext/>
        <w:spacing w:after="0"/>
        <w:outlineLvl w:val="0"/>
        <w:rPr>
          <w:rFonts w:ascii="Arial Black" w:hAnsi="Arial Black" w:eastAsia="Times New Roman" w:cs="Times New Roman"/>
          <w:sz w:val="36"/>
          <w:szCs w:val="20"/>
          <w:lang w:eastAsia="en-AU"/>
        </w:rPr>
      </w:pPr>
      <w:r w:rsidRPr="002E0A1A">
        <w:rPr>
          <w:rFonts w:ascii="Arial Black" w:hAnsi="Arial Black" w:eastAsia="Times New Roman" w:cs="Times New Roman"/>
          <w:sz w:val="36"/>
          <w:szCs w:val="20"/>
          <w:lang w:eastAsia="en-AU"/>
        </w:rPr>
        <w:br w:type="page"/>
      </w:r>
      <w:bookmarkStart w:name="_Toc148241878" w:id="89"/>
      <w:bookmarkStart w:name="_Toc148780598" w:id="90"/>
      <w:bookmarkStart w:name="_Toc159318540" w:id="91"/>
      <w:bookmarkStart w:name="_Toc159403386" w:id="92"/>
      <w:bookmarkStart w:name="_Toc159640797" w:id="93"/>
      <w:bookmarkStart w:name="_Toc53401402" w:id="94"/>
      <w:bookmarkEnd w:id="85"/>
      <w:r w:rsidRPr="002E0A1A">
        <w:rPr>
          <w:rFonts w:ascii="Arial Black" w:hAnsi="Arial Black" w:eastAsia="Times New Roman" w:cs="Times New Roman"/>
          <w:sz w:val="36"/>
          <w:szCs w:val="20"/>
          <w:lang w:eastAsia="en-AU"/>
        </w:rPr>
        <w:lastRenderedPageBreak/>
        <w:t>2</w:t>
      </w:r>
      <w:r w:rsidRPr="002E0A1A">
        <w:rPr>
          <w:rFonts w:ascii="Arial Black" w:hAnsi="Arial Black" w:eastAsia="Times New Roman" w:cs="Times New Roman"/>
          <w:sz w:val="36"/>
          <w:szCs w:val="20"/>
          <w:lang w:eastAsia="en-AU"/>
        </w:rPr>
        <w:tab/>
      </w:r>
      <w:r w:rsidRPr="002E0A1A">
        <w:rPr>
          <w:rFonts w:ascii="Arial Black" w:hAnsi="Arial Black" w:eastAsia="Times New Roman" w:cs="Times New Roman"/>
          <w:sz w:val="36"/>
          <w:szCs w:val="20"/>
          <w:lang w:eastAsia="en-AU"/>
        </w:rPr>
        <w:t>Balance Sheet</w:t>
      </w:r>
      <w:bookmarkEnd w:id="89"/>
      <w:bookmarkEnd w:id="90"/>
      <w:bookmarkEnd w:id="91"/>
      <w:bookmarkEnd w:id="92"/>
      <w:bookmarkEnd w:id="93"/>
      <w:bookmarkEnd w:id="94"/>
    </w:p>
    <w:p w:rsidRPr="002E0A1A" w:rsidR="002E0A1A" w:rsidP="002E0A1A" w:rsidRDefault="002E0A1A" w14:paraId="5121E95B" w14:textId="77777777">
      <w:pPr>
        <w:spacing w:after="0"/>
        <w:jc w:val="left"/>
        <w:rPr>
          <w:rFonts w:ascii="Times New Roman" w:hAnsi="Times New Roman" w:eastAsia="Times New Roman" w:cs="Times New Roman"/>
          <w:sz w:val="20"/>
          <w:szCs w:val="20"/>
          <w:lang w:eastAsia="en-AU"/>
        </w:rPr>
      </w:pPr>
    </w:p>
    <w:p w:rsidRPr="002E0A1A" w:rsidR="002E0A1A" w:rsidP="002E0A1A" w:rsidRDefault="002E0A1A" w14:paraId="1D0225B9" w14:textId="77777777">
      <w:pPr>
        <w:spacing w:after="0"/>
        <w:jc w:val="left"/>
        <w:rPr>
          <w:rFonts w:ascii="Times New Roman" w:hAnsi="Times New Roman" w:eastAsia="Times New Roman" w:cs="Times New Roman"/>
          <w:sz w:val="20"/>
          <w:szCs w:val="20"/>
          <w:lang w:eastAsia="en-AU"/>
        </w:rPr>
      </w:pPr>
      <w:r w:rsidRPr="002E0A1A">
        <w:rPr>
          <w:rFonts w:ascii="Times New Roman" w:hAnsi="Times New Roman" w:eastAsia="Times New Roman" w:cs="Times New Roman"/>
          <w:noProof/>
          <w:sz w:val="20"/>
          <w:szCs w:val="20"/>
          <w:lang w:eastAsia="en-AU"/>
        </w:rPr>
        <w:drawing>
          <wp:inline distT="0" distB="0" distL="0" distR="0" wp14:anchorId="571622F5" wp14:editId="074805BF">
            <wp:extent cx="5832475" cy="6896735"/>
            <wp:effectExtent l="19050" t="19050" r="15875" b="1841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832475" cy="6896735"/>
                    </a:xfrm>
                    <a:prstGeom prst="rect">
                      <a:avLst/>
                    </a:prstGeom>
                    <a:noFill/>
                    <a:ln w="6350" cmpd="sng">
                      <a:solidFill>
                        <a:srgbClr val="000000"/>
                      </a:solidFill>
                      <a:miter lim="800000"/>
                      <a:headEnd/>
                      <a:tailEnd/>
                    </a:ln>
                    <a:effectLst/>
                  </pic:spPr>
                </pic:pic>
              </a:graphicData>
            </a:graphic>
          </wp:inline>
        </w:drawing>
      </w:r>
    </w:p>
    <w:p w:rsidRPr="002E0A1A" w:rsidR="002E0A1A" w:rsidP="002E0A1A" w:rsidRDefault="002E0A1A" w14:paraId="766DDFA1" w14:textId="77777777">
      <w:pPr>
        <w:spacing w:after="0"/>
        <w:jc w:val="left"/>
        <w:rPr>
          <w:rFonts w:ascii="Times New Roman" w:hAnsi="Times New Roman" w:eastAsia="Times New Roman" w:cs="Times New Roman"/>
          <w:sz w:val="20"/>
          <w:szCs w:val="20"/>
          <w:lang w:eastAsia="en-AU"/>
        </w:rPr>
      </w:pPr>
    </w:p>
    <w:bookmarkEnd w:id="86"/>
    <w:bookmarkEnd w:id="87"/>
    <w:p w:rsidRPr="002E0A1A" w:rsidR="002E0A1A" w:rsidP="002E0A1A" w:rsidRDefault="002E0A1A" w14:paraId="702910E2" w14:textId="77777777">
      <w:pPr>
        <w:keepNext/>
        <w:spacing w:after="0"/>
        <w:outlineLvl w:val="0"/>
        <w:rPr>
          <w:rFonts w:ascii="Arial" w:hAnsi="Arial" w:eastAsia="Times New Roman" w:cs="Arial"/>
          <w:b/>
          <w:sz w:val="22"/>
          <w:lang w:eastAsia="en-AU"/>
        </w:rPr>
      </w:pPr>
      <w:r w:rsidRPr="002E0A1A">
        <w:rPr>
          <w:rFonts w:ascii="Arial" w:hAnsi="Arial" w:eastAsia="Times New Roman" w:cs="Arial"/>
          <w:b/>
          <w:sz w:val="22"/>
          <w:lang w:eastAsia="en-AU"/>
        </w:rPr>
        <w:t>Key Year to Date variances:</w:t>
      </w:r>
    </w:p>
    <w:p w:rsidRPr="002E0A1A" w:rsidR="002E0A1A" w:rsidP="002E0A1A" w:rsidRDefault="002E0A1A" w14:paraId="72798F6E" w14:textId="77777777">
      <w:pPr>
        <w:spacing w:after="0"/>
        <w:rPr>
          <w:rFonts w:ascii="Arial" w:hAnsi="Arial" w:eastAsia="Times New Roman" w:cs="Arial"/>
          <w:sz w:val="22"/>
          <w:u w:val="single"/>
          <w:lang w:eastAsia="en-AU"/>
        </w:rPr>
      </w:pPr>
    </w:p>
    <w:p w:rsidRPr="002E0A1A" w:rsidR="002E0A1A" w:rsidP="002E0A1A" w:rsidRDefault="002E0A1A" w14:paraId="3C806D5E"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Cash and cash equivalents</w:t>
      </w:r>
      <w:r w:rsidRPr="002E0A1A">
        <w:rPr>
          <w:rFonts w:ascii="Arial" w:hAnsi="Arial" w:eastAsia="Times New Roman" w:cs="Arial"/>
          <w:sz w:val="22"/>
          <w:lang w:eastAsia="en-AU"/>
        </w:rPr>
        <w:t xml:space="preserve"> – The year to date cash balance is $2.982m greater than the same time last year. This mainly relates to timing of capital works and one-off operating projects delivery. There is also an increase amount of rates collection compared to last year. </w:t>
      </w:r>
    </w:p>
    <w:p w:rsidRPr="002E0A1A" w:rsidR="002E0A1A" w:rsidP="002E0A1A" w:rsidRDefault="002E0A1A" w14:paraId="25F0731C" w14:textId="77777777">
      <w:pPr>
        <w:spacing w:after="0"/>
        <w:rPr>
          <w:rFonts w:ascii="Arial" w:hAnsi="Arial" w:eastAsia="Times New Roman" w:cs="Arial"/>
          <w:sz w:val="22"/>
          <w:u w:val="single"/>
          <w:lang w:eastAsia="en-AU"/>
        </w:rPr>
      </w:pPr>
    </w:p>
    <w:p w:rsidRPr="002E0A1A" w:rsidR="002E0A1A" w:rsidP="002E0A1A" w:rsidRDefault="002E0A1A" w14:paraId="147CC959"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Trade and other receivables</w:t>
      </w:r>
      <w:r w:rsidRPr="002E0A1A">
        <w:rPr>
          <w:rFonts w:ascii="Arial" w:hAnsi="Arial" w:eastAsia="Times New Roman" w:cs="Arial"/>
          <w:sz w:val="22"/>
          <w:lang w:eastAsia="en-AU"/>
        </w:rPr>
        <w:t xml:space="preserve"> –</w:t>
      </w:r>
      <w:bookmarkStart w:name="_Hlk54097980" w:id="95"/>
      <w:r w:rsidRPr="002E0A1A">
        <w:rPr>
          <w:rFonts w:ascii="Arial" w:hAnsi="Arial" w:eastAsia="Times New Roman" w:cs="Arial"/>
          <w:sz w:val="22"/>
          <w:lang w:eastAsia="en-AU"/>
        </w:rPr>
        <w:t xml:space="preserve">$2.192m more than same time last year primarily due to an increase in Rates debtors ($1.742m). This is due </w:t>
      </w:r>
      <w:proofErr w:type="gramStart"/>
      <w:r w:rsidRPr="002E0A1A">
        <w:rPr>
          <w:rFonts w:ascii="Arial" w:hAnsi="Arial" w:eastAsia="Times New Roman" w:cs="Arial"/>
          <w:sz w:val="22"/>
          <w:lang w:eastAsia="en-AU"/>
        </w:rPr>
        <w:t>to;</w:t>
      </w:r>
      <w:proofErr w:type="gramEnd"/>
    </w:p>
    <w:p w:rsidRPr="002E0A1A" w:rsidR="002E0A1A" w:rsidP="002E0A1A" w:rsidRDefault="002E0A1A" w14:paraId="12451C73" w14:textId="77777777">
      <w:pPr>
        <w:spacing w:after="0"/>
        <w:ind w:left="720" w:hanging="360"/>
        <w:rPr>
          <w:rFonts w:ascii="Arial" w:hAnsi="Arial" w:eastAsia="Times New Roman" w:cs="Arial"/>
          <w:sz w:val="22"/>
          <w:lang w:eastAsia="en-AU"/>
        </w:rPr>
      </w:pPr>
      <w:r w:rsidRPr="002E0A1A">
        <w:rPr>
          <w:rFonts w:ascii="Symbol" w:hAnsi="Symbol" w:eastAsia="Times New Roman" w:cs="Arial"/>
          <w:sz w:val="22"/>
          <w:lang w:eastAsia="en-AU"/>
        </w:rPr>
        <w:lastRenderedPageBreak/>
        <w:t></w:t>
      </w:r>
      <w:r w:rsidRPr="002E0A1A">
        <w:rPr>
          <w:rFonts w:ascii="Symbol" w:hAnsi="Symbol" w:eastAsia="Times New Roman" w:cs="Arial"/>
          <w:sz w:val="22"/>
          <w:lang w:eastAsia="en-AU"/>
        </w:rPr>
        <w:tab/>
      </w:r>
      <w:r w:rsidRPr="002E0A1A">
        <w:rPr>
          <w:rFonts w:ascii="Arial" w:hAnsi="Arial" w:eastAsia="Times New Roman" w:cs="Arial"/>
          <w:sz w:val="22"/>
          <w:lang w:eastAsia="en-AU"/>
        </w:rPr>
        <w:t>Significant growth in property numbers during 2019/20 increased Council’s rates base</w:t>
      </w:r>
    </w:p>
    <w:p w:rsidRPr="002E0A1A" w:rsidR="002E0A1A" w:rsidP="002E0A1A" w:rsidRDefault="002E0A1A" w14:paraId="00611557" w14:textId="77777777">
      <w:pPr>
        <w:spacing w:after="0"/>
        <w:ind w:left="720" w:hanging="360"/>
        <w:rPr>
          <w:rFonts w:ascii="Arial" w:hAnsi="Arial" w:eastAsia="Times New Roman" w:cs="Arial"/>
          <w:sz w:val="22"/>
          <w:lang w:eastAsia="en-AU"/>
        </w:rPr>
      </w:pPr>
      <w:r w:rsidRPr="002E0A1A">
        <w:rPr>
          <w:rFonts w:ascii="Symbol" w:hAnsi="Symbol" w:eastAsia="Times New Roman" w:cs="Arial"/>
          <w:sz w:val="22"/>
          <w:lang w:eastAsia="en-AU"/>
        </w:rPr>
        <w:t></w:t>
      </w:r>
      <w:r w:rsidRPr="002E0A1A">
        <w:rPr>
          <w:rFonts w:ascii="Symbol" w:hAnsi="Symbol" w:eastAsia="Times New Roman" w:cs="Arial"/>
          <w:sz w:val="22"/>
          <w:lang w:eastAsia="en-AU"/>
        </w:rPr>
        <w:tab/>
      </w:r>
      <w:r w:rsidRPr="002E0A1A">
        <w:rPr>
          <w:rFonts w:ascii="Arial" w:hAnsi="Arial" w:eastAsia="Times New Roman" w:cs="Arial"/>
          <w:sz w:val="22"/>
          <w:lang w:eastAsia="en-AU"/>
        </w:rPr>
        <w:t>Council offered options of deferral and payment plan arrangements for the 4</w:t>
      </w:r>
      <w:r w:rsidRPr="002E0A1A">
        <w:rPr>
          <w:rFonts w:ascii="Arial" w:hAnsi="Arial" w:eastAsia="Times New Roman" w:cs="Arial"/>
          <w:sz w:val="22"/>
          <w:vertAlign w:val="superscript"/>
          <w:lang w:eastAsia="en-AU"/>
        </w:rPr>
        <w:t>th</w:t>
      </w:r>
      <w:r w:rsidRPr="002E0A1A">
        <w:rPr>
          <w:rFonts w:ascii="Arial" w:hAnsi="Arial" w:eastAsia="Times New Roman" w:cs="Arial"/>
          <w:sz w:val="22"/>
          <w:lang w:eastAsia="en-AU"/>
        </w:rPr>
        <w:t xml:space="preserve"> instalment of 2019/20 Rates and 2020/21 Rates for ratepayers impacted by COVID-19.</w:t>
      </w:r>
    </w:p>
    <w:p w:rsidRPr="002E0A1A" w:rsidR="002E0A1A" w:rsidP="002E0A1A" w:rsidRDefault="002E0A1A" w14:paraId="277C4881" w14:textId="77777777">
      <w:pPr>
        <w:spacing w:after="0"/>
        <w:rPr>
          <w:rFonts w:ascii="Arial" w:hAnsi="Arial" w:eastAsia="Times New Roman" w:cs="Arial"/>
          <w:sz w:val="22"/>
          <w:lang w:eastAsia="en-AU"/>
        </w:rPr>
      </w:pPr>
    </w:p>
    <w:p w:rsidRPr="002E0A1A" w:rsidR="002E0A1A" w:rsidP="002E0A1A" w:rsidRDefault="002E0A1A" w14:paraId="65F6428C" w14:textId="77777777">
      <w:pPr>
        <w:spacing w:after="0"/>
        <w:rPr>
          <w:rFonts w:ascii="Arial" w:hAnsi="Arial" w:eastAsia="Times New Roman" w:cs="Arial"/>
          <w:sz w:val="22"/>
          <w:lang w:eastAsia="en-AU"/>
        </w:rPr>
      </w:pPr>
      <w:r w:rsidRPr="002E0A1A">
        <w:rPr>
          <w:rFonts w:ascii="Arial" w:hAnsi="Arial" w:eastAsia="Times New Roman" w:cs="Arial"/>
          <w:sz w:val="22"/>
          <w:lang w:eastAsia="en-AU"/>
        </w:rPr>
        <w:t>Other debtors are $0.45m more than same time last year due to timing of invoicing</w:t>
      </w:r>
      <w:bookmarkEnd w:id="95"/>
      <w:r w:rsidRPr="002E0A1A">
        <w:rPr>
          <w:rFonts w:ascii="Arial" w:hAnsi="Arial" w:eastAsia="Times New Roman" w:cs="Arial"/>
          <w:sz w:val="22"/>
          <w:lang w:eastAsia="en-AU"/>
        </w:rPr>
        <w:t xml:space="preserve">, including Lal </w:t>
      </w:r>
      <w:proofErr w:type="spellStart"/>
      <w:r w:rsidRPr="002E0A1A">
        <w:rPr>
          <w:rFonts w:ascii="Arial" w:hAnsi="Arial" w:eastAsia="Times New Roman" w:cs="Arial"/>
          <w:sz w:val="22"/>
          <w:lang w:eastAsia="en-AU"/>
        </w:rPr>
        <w:t>Lal</w:t>
      </w:r>
      <w:proofErr w:type="spellEnd"/>
      <w:r w:rsidRPr="002E0A1A">
        <w:rPr>
          <w:rFonts w:ascii="Arial" w:hAnsi="Arial" w:eastAsia="Times New Roman" w:cs="Arial"/>
          <w:sz w:val="22"/>
          <w:lang w:eastAsia="en-AU"/>
        </w:rPr>
        <w:t xml:space="preserve"> Wind Farm Dilapidation Deed ($0.335m) and an open space contribution invoice of $0.069m</w:t>
      </w:r>
    </w:p>
    <w:p w:rsidRPr="002E0A1A" w:rsidR="002E0A1A" w:rsidP="002E0A1A" w:rsidRDefault="002E0A1A" w14:paraId="3363DA3D" w14:textId="77777777">
      <w:pPr>
        <w:spacing w:after="0"/>
        <w:rPr>
          <w:rFonts w:ascii="Arial" w:hAnsi="Arial" w:eastAsia="Times New Roman" w:cs="Arial"/>
          <w:sz w:val="22"/>
          <w:u w:val="single"/>
          <w:lang w:eastAsia="en-AU"/>
        </w:rPr>
      </w:pPr>
    </w:p>
    <w:p w:rsidRPr="002E0A1A" w:rsidR="002E0A1A" w:rsidP="002E0A1A" w:rsidRDefault="002E0A1A" w14:paraId="18B826C9"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Other assets</w:t>
      </w:r>
      <w:r w:rsidRPr="002E0A1A">
        <w:rPr>
          <w:rFonts w:ascii="Arial" w:hAnsi="Arial" w:eastAsia="Times New Roman" w:cs="Arial"/>
          <w:sz w:val="22"/>
          <w:lang w:eastAsia="en-AU"/>
        </w:rPr>
        <w:t xml:space="preserve"> – The increase from December 2019 is due to the accrued income and various sundry debtors.</w:t>
      </w:r>
    </w:p>
    <w:p w:rsidRPr="002E0A1A" w:rsidR="002E0A1A" w:rsidP="002E0A1A" w:rsidRDefault="002E0A1A" w14:paraId="6BB4B194" w14:textId="77777777">
      <w:pPr>
        <w:spacing w:after="0"/>
        <w:rPr>
          <w:rFonts w:ascii="Arial" w:hAnsi="Arial" w:eastAsia="Times New Roman" w:cs="Arial"/>
          <w:sz w:val="22"/>
          <w:u w:val="single"/>
          <w:lang w:eastAsia="en-AU"/>
        </w:rPr>
      </w:pPr>
    </w:p>
    <w:p w:rsidRPr="002E0A1A" w:rsidR="002E0A1A" w:rsidP="002E0A1A" w:rsidRDefault="002E0A1A" w14:paraId="0E0D5C53"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Property, infrastructure, </w:t>
      </w:r>
      <w:proofErr w:type="gramStart"/>
      <w:r w:rsidRPr="002E0A1A">
        <w:rPr>
          <w:rFonts w:ascii="Arial" w:hAnsi="Arial" w:eastAsia="Times New Roman" w:cs="Arial"/>
          <w:sz w:val="22"/>
          <w:u w:val="single"/>
          <w:lang w:eastAsia="en-AU"/>
        </w:rPr>
        <w:t>plant</w:t>
      </w:r>
      <w:proofErr w:type="gramEnd"/>
      <w:r w:rsidRPr="002E0A1A">
        <w:rPr>
          <w:rFonts w:ascii="Arial" w:hAnsi="Arial" w:eastAsia="Times New Roman" w:cs="Arial"/>
          <w:sz w:val="22"/>
          <w:u w:val="single"/>
          <w:lang w:eastAsia="en-AU"/>
        </w:rPr>
        <w:t xml:space="preserve"> and equipment</w:t>
      </w:r>
      <w:r w:rsidRPr="002E0A1A">
        <w:rPr>
          <w:rFonts w:ascii="Arial" w:hAnsi="Arial" w:eastAsia="Times New Roman" w:cs="Arial"/>
          <w:sz w:val="22"/>
          <w:lang w:eastAsia="en-AU"/>
        </w:rPr>
        <w:t xml:space="preserve"> – The increase from December last year relates to the completion of the Capital Improvement Program in the 2019/20 financial year, and capital works in the current financial year. It is also the net result of assets contributed by developers, assets disposed, revaluations and depreciation.</w:t>
      </w:r>
    </w:p>
    <w:p w:rsidRPr="002E0A1A" w:rsidR="002E0A1A" w:rsidP="002E0A1A" w:rsidRDefault="002E0A1A" w14:paraId="319BA2D0" w14:textId="77777777">
      <w:pPr>
        <w:spacing w:after="0"/>
        <w:rPr>
          <w:rFonts w:ascii="Arial" w:hAnsi="Arial" w:eastAsia="Times New Roman" w:cs="Arial"/>
          <w:sz w:val="22"/>
          <w:u w:val="single"/>
          <w:lang w:eastAsia="en-AU"/>
        </w:rPr>
      </w:pPr>
    </w:p>
    <w:p w:rsidRPr="002E0A1A" w:rsidR="002E0A1A" w:rsidP="002E0A1A" w:rsidRDefault="002E0A1A" w14:paraId="3AC1C40E" w14:textId="77777777">
      <w:pPr>
        <w:spacing w:after="0"/>
        <w:rPr>
          <w:rFonts w:ascii="Arial" w:hAnsi="Arial" w:eastAsia="Times New Roman" w:cs="Arial"/>
          <w:i/>
          <w:sz w:val="22"/>
          <w:lang w:eastAsia="en-AU"/>
        </w:rPr>
      </w:pPr>
      <w:r w:rsidRPr="002E0A1A">
        <w:rPr>
          <w:rFonts w:ascii="Arial" w:hAnsi="Arial" w:eastAsia="Times New Roman" w:cs="Arial"/>
          <w:sz w:val="22"/>
          <w:u w:val="single"/>
          <w:lang w:eastAsia="en-AU"/>
        </w:rPr>
        <w:t>Right of use assets</w:t>
      </w:r>
      <w:r w:rsidRPr="002E0A1A">
        <w:rPr>
          <w:rFonts w:ascii="Arial" w:hAnsi="Arial" w:eastAsia="Times New Roman" w:cs="Arial"/>
          <w:sz w:val="22"/>
          <w:lang w:eastAsia="en-AU"/>
        </w:rPr>
        <w:t xml:space="preserve"> – The variance to the same period last financial year is due to changes to Accounting Standards</w:t>
      </w:r>
      <w:r w:rsidRPr="002E0A1A">
        <w:rPr>
          <w:rFonts w:ascii="Times New Roman" w:hAnsi="Times New Roman" w:eastAsia="Times New Roman" w:cs="Times New Roman"/>
          <w:sz w:val="20"/>
          <w:szCs w:val="20"/>
          <w:lang w:eastAsia="en-AU"/>
        </w:rPr>
        <w:t xml:space="preserve"> (</w:t>
      </w:r>
      <w:r w:rsidRPr="002E0A1A">
        <w:rPr>
          <w:rFonts w:ascii="Arial" w:hAnsi="Arial" w:eastAsia="Times New Roman" w:cs="Arial"/>
          <w:i/>
          <w:sz w:val="22"/>
          <w:lang w:eastAsia="en-AU"/>
        </w:rPr>
        <w:t>AASB 16 Leases</w:t>
      </w:r>
      <w:r w:rsidRPr="002E0A1A">
        <w:rPr>
          <w:rFonts w:ascii="Arial" w:hAnsi="Arial" w:eastAsia="Times New Roman" w:cs="Arial"/>
          <w:sz w:val="22"/>
          <w:lang w:eastAsia="en-AU"/>
        </w:rPr>
        <w:t>) in the 2019/20 financial year.</w:t>
      </w:r>
    </w:p>
    <w:p w:rsidRPr="002E0A1A" w:rsidR="002E0A1A" w:rsidP="002E0A1A" w:rsidRDefault="002E0A1A" w14:paraId="368B134B" w14:textId="77777777">
      <w:pPr>
        <w:spacing w:after="0"/>
        <w:rPr>
          <w:rFonts w:ascii="Arial" w:hAnsi="Arial" w:eastAsia="Times New Roman" w:cs="Arial"/>
          <w:sz w:val="22"/>
          <w:u w:val="single"/>
          <w:lang w:eastAsia="en-AU"/>
        </w:rPr>
      </w:pPr>
    </w:p>
    <w:p w:rsidRPr="002E0A1A" w:rsidR="002E0A1A" w:rsidP="002E0A1A" w:rsidRDefault="002E0A1A" w14:paraId="107005A8" w14:textId="77777777">
      <w:pPr>
        <w:spacing w:after="0"/>
        <w:rPr>
          <w:rFonts w:ascii="Arial" w:hAnsi="Arial" w:eastAsia="Times New Roman" w:cs="Arial"/>
          <w:sz w:val="22"/>
          <w:lang w:eastAsia="en-AU"/>
        </w:rPr>
      </w:pPr>
      <w:bookmarkStart w:name="_Hlk53648404" w:id="96"/>
      <w:r w:rsidRPr="002E0A1A">
        <w:rPr>
          <w:rFonts w:ascii="Arial" w:hAnsi="Arial" w:eastAsia="Times New Roman" w:cs="Arial"/>
          <w:sz w:val="22"/>
          <w:u w:val="single"/>
          <w:lang w:eastAsia="en-AU"/>
        </w:rPr>
        <w:t>Interest-bearing loans and borrowings</w:t>
      </w:r>
      <w:r w:rsidRPr="002E0A1A">
        <w:rPr>
          <w:rFonts w:ascii="Arial" w:hAnsi="Arial" w:eastAsia="Times New Roman" w:cs="Arial"/>
          <w:sz w:val="22"/>
          <w:lang w:eastAsia="en-AU"/>
        </w:rPr>
        <w:t xml:space="preserve"> – The net balance is greater by $4.121m overall (current and non-current) compared to the same time last year. This relates to the net impact of new borrowings and debt redemption in 2019/20, and the first half year of 2020/21. Loan current liability in December 2019 was $2.985m higher than current balance due to 11am loan facility advancement from Community Infrastructure Sports Loan Scheme at the time.</w:t>
      </w:r>
    </w:p>
    <w:p w:rsidRPr="002E0A1A" w:rsidR="002E0A1A" w:rsidP="002E0A1A" w:rsidRDefault="002E0A1A" w14:paraId="3495B69A" w14:textId="77777777">
      <w:pPr>
        <w:spacing w:after="0"/>
        <w:rPr>
          <w:rFonts w:ascii="Arial" w:hAnsi="Arial" w:eastAsia="Times New Roman" w:cs="Arial"/>
          <w:sz w:val="22"/>
          <w:u w:val="single"/>
          <w:lang w:eastAsia="en-AU"/>
        </w:rPr>
      </w:pPr>
    </w:p>
    <w:p w:rsidRPr="002E0A1A" w:rsidR="002E0A1A" w:rsidP="002E0A1A" w:rsidRDefault="002E0A1A" w14:paraId="6E8B111A" w14:textId="77777777">
      <w:pPr>
        <w:spacing w:after="0"/>
        <w:rPr>
          <w:rFonts w:ascii="Arial" w:hAnsi="Arial" w:eastAsia="Times New Roman" w:cs="Arial"/>
          <w:sz w:val="22"/>
          <w:u w:val="single"/>
          <w:lang w:eastAsia="en-AU"/>
        </w:rPr>
      </w:pPr>
      <w:r w:rsidRPr="002E0A1A">
        <w:rPr>
          <w:rFonts w:ascii="Arial" w:hAnsi="Arial" w:eastAsia="Times New Roman" w:cs="Arial"/>
          <w:sz w:val="22"/>
          <w:u w:val="single"/>
          <w:lang w:eastAsia="en-AU"/>
        </w:rPr>
        <w:t>Lease liabilities</w:t>
      </w:r>
      <w:r w:rsidRPr="002E0A1A">
        <w:rPr>
          <w:rFonts w:ascii="Arial" w:hAnsi="Arial" w:eastAsia="Times New Roman" w:cs="Arial"/>
          <w:sz w:val="22"/>
          <w:lang w:eastAsia="en-AU"/>
        </w:rPr>
        <w:t xml:space="preserve"> – The variance to the same period last financial year is due to changes to Accounting Standards</w:t>
      </w:r>
      <w:r w:rsidRPr="002E0A1A">
        <w:rPr>
          <w:rFonts w:ascii="Times New Roman" w:hAnsi="Times New Roman" w:eastAsia="Times New Roman" w:cs="Times New Roman"/>
          <w:sz w:val="20"/>
          <w:szCs w:val="20"/>
          <w:lang w:eastAsia="en-AU"/>
        </w:rPr>
        <w:t xml:space="preserve"> (</w:t>
      </w:r>
      <w:r w:rsidRPr="002E0A1A">
        <w:rPr>
          <w:rFonts w:ascii="Arial" w:hAnsi="Arial" w:eastAsia="Times New Roman" w:cs="Arial"/>
          <w:i/>
          <w:sz w:val="22"/>
          <w:lang w:eastAsia="en-AU"/>
        </w:rPr>
        <w:t>AASB 16 Leases</w:t>
      </w:r>
      <w:r w:rsidRPr="002E0A1A">
        <w:rPr>
          <w:rFonts w:ascii="Arial" w:hAnsi="Arial" w:eastAsia="Times New Roman" w:cs="Arial"/>
          <w:sz w:val="22"/>
          <w:lang w:eastAsia="en-AU"/>
        </w:rPr>
        <w:t>) in the 2019/20 financial year.</w:t>
      </w:r>
    </w:p>
    <w:bookmarkEnd w:id="96"/>
    <w:p w:rsidRPr="002E0A1A" w:rsidR="002E0A1A" w:rsidP="002E0A1A" w:rsidRDefault="002E0A1A" w14:paraId="681C0682" w14:textId="77777777">
      <w:pPr>
        <w:spacing w:after="0"/>
        <w:rPr>
          <w:rFonts w:ascii="Arial" w:hAnsi="Arial" w:eastAsia="Times New Roman" w:cs="Arial"/>
          <w:sz w:val="22"/>
          <w:u w:val="single"/>
          <w:lang w:eastAsia="en-AU"/>
        </w:rPr>
      </w:pPr>
    </w:p>
    <w:p w:rsidRPr="002E0A1A" w:rsidR="002E0A1A" w:rsidP="002E0A1A" w:rsidRDefault="002E0A1A" w14:paraId="16329101"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Accumulated surplus</w:t>
      </w:r>
      <w:r w:rsidRPr="002E0A1A">
        <w:rPr>
          <w:rFonts w:ascii="Arial" w:hAnsi="Arial" w:eastAsia="Times New Roman" w:cs="Arial"/>
          <w:sz w:val="22"/>
          <w:lang w:eastAsia="en-AU"/>
        </w:rPr>
        <w:t xml:space="preserve"> – The increase of $19.85m since December last year reflects Council’s operating result during the 2019/20 financial year and the first half of 2020/21.</w:t>
      </w:r>
    </w:p>
    <w:p w:rsidRPr="002E0A1A" w:rsidR="002E0A1A" w:rsidP="002E0A1A" w:rsidRDefault="002E0A1A" w14:paraId="2CF19CCB" w14:textId="77777777">
      <w:pPr>
        <w:spacing w:after="0"/>
        <w:rPr>
          <w:rFonts w:ascii="Arial" w:hAnsi="Arial" w:eastAsia="Times New Roman" w:cs="Arial"/>
          <w:sz w:val="22"/>
          <w:u w:val="single"/>
          <w:lang w:eastAsia="en-AU"/>
        </w:rPr>
      </w:pPr>
    </w:p>
    <w:p w:rsidRPr="002E0A1A" w:rsidR="002E0A1A" w:rsidP="002E0A1A" w:rsidRDefault="002E0A1A" w14:paraId="4C18F1E2"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Other reserves</w:t>
      </w:r>
      <w:r w:rsidRPr="002E0A1A">
        <w:rPr>
          <w:rFonts w:ascii="Arial" w:hAnsi="Arial" w:eastAsia="Times New Roman" w:cs="Arial"/>
          <w:sz w:val="22"/>
          <w:lang w:eastAsia="en-AU"/>
        </w:rPr>
        <w:t xml:space="preserve"> – The increase of $3.461m relates to the net movement of transfers to and from Reserves at the end of the 2019/20 financial year.</w:t>
      </w:r>
    </w:p>
    <w:p w:rsidRPr="002E0A1A" w:rsidR="002E0A1A" w:rsidP="002E0A1A" w:rsidRDefault="002E0A1A" w14:paraId="740458A5" w14:textId="77777777">
      <w:pPr>
        <w:spacing w:after="0"/>
        <w:rPr>
          <w:rFonts w:ascii="Arial" w:hAnsi="Arial" w:eastAsia="Times New Roman" w:cs="Arial"/>
          <w:sz w:val="22"/>
          <w:lang w:eastAsia="en-AU"/>
        </w:rPr>
      </w:pPr>
    </w:p>
    <w:p w:rsidRPr="002E0A1A" w:rsidR="002E0A1A" w:rsidP="002E0A1A" w:rsidRDefault="002E0A1A" w14:paraId="65C9A135" w14:textId="77777777">
      <w:pPr>
        <w:spacing w:after="0"/>
        <w:rPr>
          <w:rFonts w:ascii="Arial" w:hAnsi="Arial" w:eastAsia="Times New Roman" w:cs="Arial"/>
          <w:sz w:val="22"/>
          <w:u w:val="single"/>
          <w:lang w:eastAsia="en-AU"/>
        </w:rPr>
      </w:pPr>
    </w:p>
    <w:p w:rsidRPr="002E0A1A" w:rsidR="002E0A1A" w:rsidP="002E0A1A" w:rsidRDefault="002E0A1A" w14:paraId="033A646B" w14:textId="77777777">
      <w:pPr>
        <w:keepNext/>
        <w:spacing w:after="0"/>
        <w:jc w:val="left"/>
        <w:outlineLvl w:val="0"/>
        <w:rPr>
          <w:rFonts w:ascii="Arial Black" w:hAnsi="Arial Black" w:eastAsia="Times New Roman" w:cs="Times New Roman"/>
          <w:sz w:val="36"/>
          <w:szCs w:val="20"/>
        </w:rPr>
      </w:pPr>
    </w:p>
    <w:p w:rsidRPr="002E0A1A" w:rsidR="002E0A1A" w:rsidP="002E0A1A" w:rsidRDefault="002E0A1A" w14:paraId="722B2181" w14:textId="77777777">
      <w:pPr>
        <w:keepNext/>
        <w:spacing w:after="0"/>
        <w:jc w:val="left"/>
        <w:outlineLvl w:val="0"/>
        <w:rPr>
          <w:rFonts w:ascii="Arial Black" w:hAnsi="Arial Black" w:eastAsia="Times New Roman" w:cs="Times New Roman"/>
          <w:sz w:val="36"/>
          <w:szCs w:val="20"/>
        </w:rPr>
      </w:pPr>
    </w:p>
    <w:p w:rsidRPr="002E0A1A" w:rsidR="002E0A1A" w:rsidP="002E0A1A" w:rsidRDefault="002E0A1A" w14:paraId="7BB13A63" w14:textId="77777777">
      <w:pPr>
        <w:keepNext/>
        <w:spacing w:after="0"/>
        <w:jc w:val="left"/>
        <w:outlineLvl w:val="0"/>
        <w:rPr>
          <w:rFonts w:ascii="Arial Black" w:hAnsi="Arial Black" w:eastAsia="Times New Roman" w:cs="Times New Roman"/>
          <w:sz w:val="36"/>
          <w:szCs w:val="20"/>
          <w:lang w:eastAsia="en-AU"/>
        </w:rPr>
      </w:pPr>
      <w:r w:rsidRPr="002E0A1A">
        <w:rPr>
          <w:rFonts w:ascii="Arial Black" w:hAnsi="Arial Black" w:eastAsia="Times New Roman" w:cs="Times New Roman"/>
          <w:sz w:val="36"/>
          <w:szCs w:val="20"/>
        </w:rPr>
        <w:br w:type="page"/>
      </w:r>
      <w:bookmarkStart w:name="_Toc148241879" w:id="97"/>
      <w:bookmarkStart w:name="_Toc148780600" w:id="98"/>
      <w:bookmarkStart w:name="_Toc159318542" w:id="99"/>
      <w:bookmarkStart w:name="_Toc159403388" w:id="100"/>
      <w:bookmarkStart w:name="_Toc159640799" w:id="101"/>
      <w:bookmarkStart w:name="_Toc53401403" w:id="102"/>
      <w:r w:rsidRPr="002E0A1A">
        <w:rPr>
          <w:rFonts w:ascii="Arial Black" w:hAnsi="Arial Black" w:eastAsia="Times New Roman" w:cs="Times New Roman"/>
          <w:sz w:val="36"/>
          <w:szCs w:val="20"/>
          <w:lang w:eastAsia="en-AU"/>
        </w:rPr>
        <w:lastRenderedPageBreak/>
        <w:t>3</w:t>
      </w:r>
      <w:r w:rsidRPr="002E0A1A">
        <w:rPr>
          <w:rFonts w:ascii="Arial Black" w:hAnsi="Arial Black" w:eastAsia="Times New Roman" w:cs="Times New Roman"/>
          <w:sz w:val="36"/>
          <w:szCs w:val="20"/>
          <w:lang w:eastAsia="en-AU"/>
        </w:rPr>
        <w:tab/>
      </w:r>
      <w:bookmarkEnd w:id="97"/>
      <w:bookmarkEnd w:id="98"/>
      <w:bookmarkEnd w:id="99"/>
      <w:bookmarkEnd w:id="100"/>
      <w:bookmarkEnd w:id="101"/>
      <w:r w:rsidRPr="002E0A1A">
        <w:rPr>
          <w:rFonts w:ascii="Arial Black" w:hAnsi="Arial Black" w:eastAsia="Times New Roman" w:cs="Times New Roman"/>
          <w:sz w:val="36"/>
          <w:szCs w:val="20"/>
          <w:lang w:eastAsia="en-AU"/>
        </w:rPr>
        <w:t>Statement of Capital Works</w:t>
      </w:r>
      <w:bookmarkEnd w:id="102"/>
    </w:p>
    <w:p w:rsidRPr="002E0A1A" w:rsidR="002E0A1A" w:rsidP="002E0A1A" w:rsidRDefault="002E0A1A" w14:paraId="5919E7B7" w14:textId="77777777">
      <w:pPr>
        <w:spacing w:after="0"/>
        <w:jc w:val="left"/>
        <w:rPr>
          <w:rFonts w:ascii="Times New Roman" w:hAnsi="Times New Roman" w:eastAsia="Times New Roman" w:cs="Times New Roman"/>
          <w:sz w:val="20"/>
          <w:szCs w:val="20"/>
          <w:lang w:eastAsia="en-AU"/>
        </w:rPr>
      </w:pPr>
    </w:p>
    <w:p w:rsidRPr="002E0A1A" w:rsidR="002E0A1A" w:rsidP="002E0A1A" w:rsidRDefault="002E0A1A" w14:paraId="51DB4C25" w14:textId="77777777">
      <w:pPr>
        <w:spacing w:after="0"/>
        <w:jc w:val="left"/>
        <w:rPr>
          <w:rFonts w:ascii="Times New Roman" w:hAnsi="Times New Roman" w:eastAsia="Times New Roman" w:cs="Times New Roman"/>
          <w:sz w:val="20"/>
          <w:szCs w:val="20"/>
          <w:lang w:eastAsia="en-AU"/>
        </w:rPr>
      </w:pPr>
    </w:p>
    <w:p w:rsidRPr="002E0A1A" w:rsidR="002E0A1A" w:rsidP="002E0A1A" w:rsidRDefault="002E0A1A" w14:paraId="6504FA29" w14:textId="77777777">
      <w:pPr>
        <w:spacing w:after="0"/>
        <w:rPr>
          <w:rFonts w:ascii="Arial" w:hAnsi="Arial" w:eastAsia="Times New Roman" w:cs="Arial"/>
          <w:sz w:val="22"/>
          <w:lang w:eastAsia="en-AU"/>
        </w:rPr>
      </w:pPr>
    </w:p>
    <w:p w:rsidRPr="002E0A1A" w:rsidR="002E0A1A" w:rsidP="002E0A1A" w:rsidRDefault="002E0A1A" w14:paraId="0AFDE51E" w14:textId="77777777">
      <w:pPr>
        <w:spacing w:after="0"/>
        <w:rPr>
          <w:rFonts w:ascii="Times New Roman" w:hAnsi="Times New Roman" w:eastAsia="Times New Roman" w:cs="Times New Roman"/>
          <w:sz w:val="20"/>
          <w:szCs w:val="20"/>
          <w:lang w:eastAsia="en-AU"/>
        </w:rPr>
      </w:pPr>
      <w:r w:rsidRPr="002E0A1A">
        <w:rPr>
          <w:rFonts w:ascii="Times New Roman" w:hAnsi="Times New Roman" w:eastAsia="Times New Roman" w:cs="Times New Roman"/>
          <w:noProof/>
          <w:sz w:val="20"/>
          <w:szCs w:val="20"/>
          <w:lang w:eastAsia="en-AU"/>
        </w:rPr>
        <w:drawing>
          <wp:inline distT="0" distB="0" distL="0" distR="0" wp14:anchorId="711123B6" wp14:editId="3993E737">
            <wp:extent cx="5817235" cy="3823335"/>
            <wp:effectExtent l="0" t="0" r="0" b="571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817235" cy="3823335"/>
                    </a:xfrm>
                    <a:prstGeom prst="rect">
                      <a:avLst/>
                    </a:prstGeom>
                    <a:noFill/>
                    <a:ln>
                      <a:noFill/>
                    </a:ln>
                  </pic:spPr>
                </pic:pic>
              </a:graphicData>
            </a:graphic>
          </wp:inline>
        </w:drawing>
      </w:r>
    </w:p>
    <w:p w:rsidRPr="002E0A1A" w:rsidR="002E0A1A" w:rsidP="002E0A1A" w:rsidRDefault="002E0A1A" w14:paraId="494B6ACB" w14:textId="77777777">
      <w:pPr>
        <w:spacing w:after="0"/>
        <w:rPr>
          <w:rFonts w:ascii="Arial" w:hAnsi="Arial" w:eastAsia="Times New Roman" w:cs="Arial"/>
          <w:sz w:val="18"/>
          <w:szCs w:val="18"/>
          <w:lang w:eastAsia="en-AU"/>
        </w:rPr>
      </w:pPr>
      <w:r w:rsidRPr="002E0A1A">
        <w:rPr>
          <w:rFonts w:ascii="Arial" w:hAnsi="Arial" w:eastAsia="Times New Roman" w:cs="Arial"/>
          <w:sz w:val="18"/>
          <w:szCs w:val="18"/>
          <w:lang w:eastAsia="en-AU"/>
        </w:rPr>
        <w:t>*2020/21 Adopted Capital Works Budget was $38.216 million and current Amended Budget is $40.152 million. This additional $1.936 million was due to additional uncompleted capital works at the end of 30 June 2020 being carried into 2020/21 Financial Year.</w:t>
      </w:r>
    </w:p>
    <w:p w:rsidRPr="002E0A1A" w:rsidR="002E0A1A" w:rsidP="002E0A1A" w:rsidRDefault="002E0A1A" w14:paraId="6D4CBEBE" w14:textId="77777777">
      <w:pPr>
        <w:spacing w:after="0"/>
        <w:rPr>
          <w:rFonts w:ascii="Arial" w:hAnsi="Arial" w:eastAsia="Times New Roman" w:cs="Arial"/>
          <w:b/>
          <w:sz w:val="22"/>
          <w:lang w:eastAsia="en-AU"/>
        </w:rPr>
      </w:pPr>
    </w:p>
    <w:p w:rsidRPr="002E0A1A" w:rsidR="002E0A1A" w:rsidP="002E0A1A" w:rsidRDefault="002E0A1A" w14:paraId="343E666D" w14:textId="77777777">
      <w:pPr>
        <w:keepNext/>
        <w:spacing w:after="0"/>
        <w:outlineLvl w:val="0"/>
        <w:rPr>
          <w:rFonts w:ascii="Arial" w:hAnsi="Arial" w:eastAsia="Times New Roman" w:cs="Arial"/>
          <w:b/>
          <w:sz w:val="22"/>
          <w:lang w:eastAsia="en-AU"/>
        </w:rPr>
      </w:pPr>
      <w:bookmarkStart w:name="_Hlk53656802" w:id="103"/>
      <w:r w:rsidRPr="002E0A1A">
        <w:rPr>
          <w:rFonts w:ascii="Arial" w:hAnsi="Arial" w:eastAsia="Times New Roman" w:cs="Arial"/>
          <w:b/>
          <w:sz w:val="22"/>
          <w:lang w:eastAsia="en-AU"/>
        </w:rPr>
        <w:t>Key Year to Date variances:</w:t>
      </w:r>
    </w:p>
    <w:p w:rsidRPr="002E0A1A" w:rsidR="002E0A1A" w:rsidP="002E0A1A" w:rsidRDefault="002E0A1A" w14:paraId="58EC308C" w14:textId="77777777">
      <w:pPr>
        <w:spacing w:after="0"/>
        <w:rPr>
          <w:rFonts w:ascii="Arial" w:hAnsi="Arial" w:eastAsia="Times New Roman" w:cs="Arial"/>
          <w:sz w:val="22"/>
          <w:u w:val="single"/>
          <w:lang w:eastAsia="en-AU"/>
        </w:rPr>
      </w:pPr>
    </w:p>
    <w:p w:rsidRPr="002E0A1A" w:rsidR="002E0A1A" w:rsidP="002E0A1A" w:rsidRDefault="002E0A1A" w14:paraId="780F599A"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Buildings</w:t>
      </w:r>
      <w:r w:rsidRPr="002E0A1A">
        <w:rPr>
          <w:rFonts w:ascii="Arial" w:hAnsi="Arial" w:eastAsia="Times New Roman" w:cs="Arial"/>
          <w:sz w:val="22"/>
          <w:lang w:eastAsia="en-AU"/>
        </w:rPr>
        <w:t xml:space="preserve"> –There were several projects rescheduled including Masons Lane Western Pavilion Extension to be completed by Feb 2021 ($0.256m), </w:t>
      </w:r>
      <w:bookmarkStart w:name="_Hlk62041363" w:id="104"/>
      <w:r w:rsidRPr="002E0A1A">
        <w:rPr>
          <w:rFonts w:ascii="Arial" w:hAnsi="Arial" w:eastAsia="Times New Roman" w:cs="Arial"/>
          <w:sz w:val="22"/>
          <w:lang w:eastAsia="en-AU"/>
        </w:rPr>
        <w:t>Ballan Depot project awarded but yet started</w:t>
      </w:r>
      <w:bookmarkEnd w:id="104"/>
      <w:r w:rsidRPr="002E0A1A">
        <w:rPr>
          <w:rFonts w:ascii="Arial" w:hAnsi="Arial" w:eastAsia="Times New Roman" w:cs="Arial"/>
          <w:sz w:val="22"/>
          <w:lang w:eastAsia="en-AU"/>
        </w:rPr>
        <w:t xml:space="preserve"> ($0.375m) and Bacchus Marsh Depot project to start in January 2021 and finish by June 2021 ($0.16m)</w:t>
      </w:r>
    </w:p>
    <w:p w:rsidRPr="002E0A1A" w:rsidR="002E0A1A" w:rsidP="002E0A1A" w:rsidRDefault="002E0A1A" w14:paraId="7FED549D" w14:textId="77777777">
      <w:pPr>
        <w:spacing w:after="0"/>
        <w:rPr>
          <w:rFonts w:ascii="Arial" w:hAnsi="Arial" w:eastAsia="Times New Roman" w:cs="Arial"/>
          <w:sz w:val="22"/>
          <w:u w:val="single"/>
          <w:lang w:eastAsia="en-AU"/>
        </w:rPr>
      </w:pPr>
    </w:p>
    <w:p w:rsidRPr="002E0A1A" w:rsidR="002E0A1A" w:rsidP="002E0A1A" w:rsidRDefault="002E0A1A" w14:paraId="4ED40BFC"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 xml:space="preserve">Plant, </w:t>
      </w:r>
      <w:proofErr w:type="gramStart"/>
      <w:r w:rsidRPr="002E0A1A">
        <w:rPr>
          <w:rFonts w:ascii="Arial" w:hAnsi="Arial" w:eastAsia="Times New Roman" w:cs="Arial"/>
          <w:sz w:val="22"/>
          <w:u w:val="single"/>
          <w:lang w:eastAsia="en-AU"/>
        </w:rPr>
        <w:t>machinery</w:t>
      </w:r>
      <w:proofErr w:type="gramEnd"/>
      <w:r w:rsidRPr="002E0A1A">
        <w:rPr>
          <w:rFonts w:ascii="Arial" w:hAnsi="Arial" w:eastAsia="Times New Roman" w:cs="Arial"/>
          <w:sz w:val="22"/>
          <w:u w:val="single"/>
          <w:lang w:eastAsia="en-AU"/>
        </w:rPr>
        <w:t xml:space="preserve"> and equipment</w:t>
      </w:r>
      <w:r w:rsidRPr="002E0A1A">
        <w:rPr>
          <w:rFonts w:ascii="Arial" w:hAnsi="Arial" w:eastAsia="Times New Roman" w:cs="Arial"/>
          <w:sz w:val="22"/>
          <w:lang w:eastAsia="en-AU"/>
        </w:rPr>
        <w:t xml:space="preserve"> – Over budget at this stage mainly due to a timing variance relating to the purchase of Council vehicles.</w:t>
      </w:r>
    </w:p>
    <w:p w:rsidRPr="002E0A1A" w:rsidR="002E0A1A" w:rsidP="002E0A1A" w:rsidRDefault="002E0A1A" w14:paraId="37DCB39D" w14:textId="77777777">
      <w:pPr>
        <w:spacing w:after="0"/>
        <w:rPr>
          <w:rFonts w:ascii="Arial" w:hAnsi="Arial" w:eastAsia="Times New Roman" w:cs="Arial"/>
          <w:sz w:val="22"/>
          <w:lang w:eastAsia="en-AU"/>
        </w:rPr>
      </w:pPr>
    </w:p>
    <w:p w:rsidRPr="002E0A1A" w:rsidR="002E0A1A" w:rsidP="002E0A1A" w:rsidRDefault="002E0A1A" w14:paraId="28E36B8C"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Computers and telecommunications</w:t>
      </w:r>
      <w:r w:rsidRPr="002E0A1A">
        <w:rPr>
          <w:rFonts w:ascii="Arial" w:hAnsi="Arial" w:eastAsia="Times New Roman" w:cs="Arial"/>
          <w:sz w:val="22"/>
          <w:lang w:eastAsia="en-AU"/>
        </w:rPr>
        <w:t xml:space="preserve"> – Underspent due to the timing of Project Phoenix. SharePoint records management system is in service and CRM system is still in progress.</w:t>
      </w:r>
    </w:p>
    <w:p w:rsidRPr="002E0A1A" w:rsidR="002E0A1A" w:rsidP="002E0A1A" w:rsidRDefault="002E0A1A" w14:paraId="37A1A7B6" w14:textId="77777777">
      <w:pPr>
        <w:spacing w:after="0"/>
        <w:rPr>
          <w:rFonts w:ascii="Arial" w:hAnsi="Arial" w:eastAsia="Times New Roman" w:cs="Arial"/>
          <w:sz w:val="22"/>
          <w:u w:val="single"/>
          <w:lang w:eastAsia="en-AU"/>
        </w:rPr>
      </w:pPr>
    </w:p>
    <w:p w:rsidRPr="002E0A1A" w:rsidR="002E0A1A" w:rsidP="002E0A1A" w:rsidRDefault="002E0A1A" w14:paraId="4FABC064"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Roads</w:t>
      </w:r>
      <w:r w:rsidRPr="002E0A1A">
        <w:rPr>
          <w:rFonts w:ascii="Arial" w:hAnsi="Arial" w:eastAsia="Times New Roman" w:cs="Arial"/>
          <w:sz w:val="22"/>
          <w:lang w:eastAsia="en-AU"/>
        </w:rPr>
        <w:t xml:space="preserve"> – Expenditure on Roads is underspent due to the timing of various projects and availability of contractors. The Reseal Program has completed the 60% of the program with the remaining 40% scheduled for March 2021. Major road projects included: Werribee Vale Road, Woolpack Road, Yendon-Egerton Road, </w:t>
      </w:r>
      <w:proofErr w:type="spellStart"/>
      <w:r w:rsidRPr="002E0A1A">
        <w:rPr>
          <w:rFonts w:ascii="Arial" w:hAnsi="Arial" w:eastAsia="Times New Roman" w:cs="Arial"/>
          <w:sz w:val="22"/>
          <w:lang w:eastAsia="en-AU"/>
        </w:rPr>
        <w:t>Halletts</w:t>
      </w:r>
      <w:proofErr w:type="spellEnd"/>
      <w:r w:rsidRPr="002E0A1A">
        <w:rPr>
          <w:rFonts w:ascii="Arial" w:hAnsi="Arial" w:eastAsia="Times New Roman" w:cs="Arial"/>
          <w:sz w:val="22"/>
          <w:lang w:eastAsia="en-AU"/>
        </w:rPr>
        <w:t xml:space="preserve"> Way/Holts Lane Roundabout and Old Melbourne Road are expected to be completed by the end of the financial year.</w:t>
      </w:r>
    </w:p>
    <w:p w:rsidRPr="002E0A1A" w:rsidR="002E0A1A" w:rsidP="002E0A1A" w:rsidRDefault="002E0A1A" w14:paraId="0B009CEA" w14:textId="77777777">
      <w:pPr>
        <w:spacing w:after="0"/>
        <w:rPr>
          <w:rFonts w:ascii="Arial" w:hAnsi="Arial" w:eastAsia="Times New Roman" w:cs="Arial"/>
          <w:sz w:val="22"/>
          <w:lang w:eastAsia="en-AU"/>
        </w:rPr>
      </w:pPr>
    </w:p>
    <w:p w:rsidRPr="002E0A1A" w:rsidR="002E0A1A" w:rsidP="002E0A1A" w:rsidRDefault="002E0A1A" w14:paraId="319075A8"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Recreational, leisure and community facilities</w:t>
      </w:r>
      <w:r w:rsidRPr="002E0A1A">
        <w:rPr>
          <w:rFonts w:ascii="Arial" w:hAnsi="Arial" w:eastAsia="Times New Roman" w:cs="Arial"/>
          <w:sz w:val="22"/>
          <w:lang w:eastAsia="en-AU"/>
        </w:rPr>
        <w:t xml:space="preserve"> – Year to Date variance is mainly due to timing of invoicing and project progress on Bacchus Marsh Racecourse Reserve Stage 1 construction ($1.66m), which is expected to finish in the next a couple months.</w:t>
      </w:r>
    </w:p>
    <w:bookmarkEnd w:id="103"/>
    <w:p w:rsidRPr="002E0A1A" w:rsidR="002E0A1A" w:rsidP="002E0A1A" w:rsidRDefault="002E0A1A" w14:paraId="0DFE6DCC" w14:textId="77777777">
      <w:pPr>
        <w:spacing w:after="0"/>
        <w:jc w:val="left"/>
        <w:rPr>
          <w:rFonts w:ascii="Arial" w:hAnsi="Arial" w:eastAsia="Times New Roman" w:cs="Arial"/>
          <w:sz w:val="22"/>
          <w:lang w:eastAsia="en-AU"/>
        </w:rPr>
      </w:pPr>
    </w:p>
    <w:p w:rsidRPr="002E0A1A" w:rsidR="002E0A1A" w:rsidP="002E0A1A" w:rsidRDefault="002E0A1A" w14:paraId="74C6F4B0" w14:textId="77777777">
      <w:pPr>
        <w:spacing w:after="0"/>
        <w:rPr>
          <w:rFonts w:ascii="Arial" w:hAnsi="Arial" w:eastAsia="Times New Roman" w:cs="Arial"/>
          <w:b/>
          <w:sz w:val="22"/>
          <w:lang w:eastAsia="en-AU"/>
        </w:rPr>
      </w:pPr>
    </w:p>
    <w:p w:rsidRPr="002E0A1A" w:rsidR="002E0A1A" w:rsidP="002E0A1A" w:rsidRDefault="002E0A1A" w14:paraId="0FA5EC04" w14:textId="77777777">
      <w:pPr>
        <w:spacing w:after="0"/>
        <w:rPr>
          <w:rFonts w:ascii="Arial" w:hAnsi="Arial" w:eastAsia="Times New Roman" w:cs="Arial"/>
          <w:b/>
          <w:sz w:val="22"/>
          <w:lang w:eastAsia="en-AU"/>
        </w:rPr>
      </w:pPr>
      <w:r w:rsidRPr="002E0A1A">
        <w:rPr>
          <w:rFonts w:ascii="Arial" w:hAnsi="Arial" w:eastAsia="Times New Roman" w:cs="Arial"/>
          <w:b/>
          <w:sz w:val="22"/>
          <w:lang w:eastAsia="en-AU"/>
        </w:rPr>
        <w:t>Mid-Year Capital Improvement Program Budget review outcome:</w:t>
      </w:r>
    </w:p>
    <w:p w:rsidRPr="002E0A1A" w:rsidR="002E0A1A" w:rsidP="002E0A1A" w:rsidRDefault="002E0A1A" w14:paraId="6B5C1477" w14:textId="77777777">
      <w:pPr>
        <w:spacing w:after="0"/>
        <w:jc w:val="left"/>
        <w:rPr>
          <w:rFonts w:ascii="Arial" w:hAnsi="Arial" w:eastAsia="Times New Roman" w:cs="Arial"/>
          <w:sz w:val="22"/>
          <w:lang w:eastAsia="en-AU"/>
        </w:rPr>
      </w:pPr>
    </w:p>
    <w:p w:rsidRPr="002E0A1A" w:rsidR="002E0A1A" w:rsidP="002E0A1A" w:rsidRDefault="002E0A1A" w14:paraId="468A1037"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Land</w:t>
      </w:r>
      <w:r w:rsidRPr="002E0A1A">
        <w:rPr>
          <w:rFonts w:ascii="Arial" w:hAnsi="Arial" w:eastAsia="Times New Roman" w:cs="Arial"/>
          <w:sz w:val="22"/>
          <w:lang w:eastAsia="en-AU"/>
        </w:rPr>
        <w:t xml:space="preserve"> – $1.5m strategic land acquisition budget will be carried into 2021/22 Financial Year (FY):</w:t>
      </w:r>
    </w:p>
    <w:p w:rsidRPr="002E0A1A" w:rsidR="002E0A1A" w:rsidP="002E0A1A" w:rsidRDefault="002E0A1A" w14:paraId="399CF8E7" w14:textId="77777777">
      <w:pPr>
        <w:spacing w:after="0"/>
        <w:rPr>
          <w:rFonts w:ascii="Arial" w:hAnsi="Arial" w:eastAsia="Times New Roman" w:cs="Arial"/>
          <w:sz w:val="22"/>
          <w:u w:val="single"/>
          <w:lang w:eastAsia="en-AU"/>
        </w:rPr>
      </w:pPr>
    </w:p>
    <w:p w:rsidRPr="002E0A1A" w:rsidR="002E0A1A" w:rsidP="002E0A1A" w:rsidRDefault="002E0A1A" w14:paraId="56059779"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Buildings</w:t>
      </w:r>
      <w:r w:rsidRPr="002E0A1A">
        <w:rPr>
          <w:rFonts w:ascii="Arial" w:hAnsi="Arial" w:eastAsia="Times New Roman" w:cs="Arial"/>
          <w:sz w:val="22"/>
          <w:lang w:eastAsia="en-AU"/>
        </w:rPr>
        <w:t xml:space="preserve"> – several multi-year major projects will be carried over into 2021/22 FY including:</w:t>
      </w:r>
    </w:p>
    <w:p w:rsidRPr="002E0A1A" w:rsidR="002E0A1A" w:rsidP="002E0A1A" w:rsidRDefault="002E0A1A" w14:paraId="2F90E9D4" w14:textId="77777777">
      <w:pPr>
        <w:spacing w:after="0"/>
        <w:ind w:left="720" w:hanging="360"/>
        <w:rPr>
          <w:rFonts w:ascii="Arial" w:hAnsi="Arial" w:eastAsia="Times New Roman" w:cs="Arial"/>
          <w:sz w:val="22"/>
          <w:lang w:eastAsia="en-AU"/>
        </w:rPr>
      </w:pPr>
      <w:bookmarkStart w:name="_Hlk62047358" w:id="105"/>
      <w:r w:rsidRPr="002E0A1A">
        <w:rPr>
          <w:rFonts w:ascii="Arial" w:hAnsi="Arial" w:eastAsia="Times New Roman" w:cs="Arial"/>
          <w:sz w:val="22"/>
          <w:lang w:eastAsia="en-AU"/>
        </w:rPr>
        <w:t>1.</w:t>
      </w:r>
      <w:r w:rsidRPr="002E0A1A">
        <w:rPr>
          <w:rFonts w:ascii="Arial" w:hAnsi="Arial" w:eastAsia="Times New Roman" w:cs="Arial"/>
          <w:sz w:val="22"/>
          <w:lang w:eastAsia="en-AU"/>
        </w:rPr>
        <w:tab/>
      </w:r>
      <w:r w:rsidRPr="002E0A1A">
        <w:rPr>
          <w:rFonts w:ascii="Arial" w:hAnsi="Arial" w:eastAsia="Times New Roman" w:cs="Arial"/>
          <w:sz w:val="22"/>
          <w:lang w:eastAsia="en-AU"/>
        </w:rPr>
        <w:t xml:space="preserve">Bacchus Marsh Indoor Recreation Facility </w:t>
      </w:r>
      <w:bookmarkEnd w:id="105"/>
      <w:r w:rsidRPr="002E0A1A">
        <w:rPr>
          <w:rFonts w:ascii="Arial" w:hAnsi="Arial" w:eastAsia="Times New Roman" w:cs="Arial"/>
          <w:sz w:val="22"/>
          <w:lang w:eastAsia="en-AU"/>
        </w:rPr>
        <w:t>$3.09m</w:t>
      </w:r>
    </w:p>
    <w:p w:rsidRPr="002E0A1A" w:rsidR="002E0A1A" w:rsidP="002E0A1A" w:rsidRDefault="002E0A1A" w14:paraId="656740EE" w14:textId="77777777">
      <w:pPr>
        <w:spacing w:after="0"/>
        <w:ind w:left="720" w:hanging="360"/>
        <w:rPr>
          <w:rFonts w:ascii="Arial" w:hAnsi="Arial" w:eastAsia="Times New Roman" w:cs="Arial"/>
          <w:sz w:val="22"/>
          <w:lang w:eastAsia="en-AU"/>
        </w:rPr>
      </w:pPr>
      <w:bookmarkStart w:name="_Hlk62047380" w:id="106"/>
      <w:r w:rsidRPr="002E0A1A">
        <w:rPr>
          <w:rFonts w:ascii="Arial" w:hAnsi="Arial" w:eastAsia="Times New Roman" w:cs="Arial"/>
          <w:sz w:val="22"/>
          <w:lang w:eastAsia="en-AU"/>
        </w:rPr>
        <w:t>2.</w:t>
      </w:r>
      <w:r w:rsidRPr="002E0A1A">
        <w:rPr>
          <w:rFonts w:ascii="Arial" w:hAnsi="Arial" w:eastAsia="Times New Roman" w:cs="Arial"/>
          <w:sz w:val="22"/>
          <w:lang w:eastAsia="en-AU"/>
        </w:rPr>
        <w:tab/>
      </w:r>
      <w:r w:rsidRPr="002E0A1A">
        <w:rPr>
          <w:rFonts w:ascii="Arial" w:hAnsi="Arial" w:eastAsia="Times New Roman" w:cs="Arial"/>
          <w:sz w:val="22"/>
          <w:lang w:eastAsia="en-AU"/>
        </w:rPr>
        <w:t>Ballan Recreation Reserve Pavilion $3.285m</w:t>
      </w:r>
    </w:p>
    <w:p w:rsidRPr="002E0A1A" w:rsidR="002E0A1A" w:rsidP="002E0A1A" w:rsidRDefault="002E0A1A" w14:paraId="4532DF46" w14:textId="77777777">
      <w:pPr>
        <w:spacing w:after="0"/>
        <w:ind w:left="720" w:hanging="360"/>
        <w:rPr>
          <w:rFonts w:ascii="Arial" w:hAnsi="Arial" w:eastAsia="Times New Roman" w:cs="Arial"/>
          <w:sz w:val="22"/>
          <w:lang w:eastAsia="en-AU"/>
        </w:rPr>
      </w:pPr>
      <w:bookmarkStart w:name="_Hlk62047409" w:id="107"/>
      <w:bookmarkEnd w:id="106"/>
      <w:r w:rsidRPr="002E0A1A">
        <w:rPr>
          <w:rFonts w:ascii="Arial" w:hAnsi="Arial" w:eastAsia="Times New Roman" w:cs="Arial"/>
          <w:sz w:val="22"/>
          <w:lang w:eastAsia="en-AU"/>
        </w:rPr>
        <w:t>3.</w:t>
      </w:r>
      <w:r w:rsidRPr="002E0A1A">
        <w:rPr>
          <w:rFonts w:ascii="Arial" w:hAnsi="Arial" w:eastAsia="Times New Roman" w:cs="Arial"/>
          <w:sz w:val="22"/>
          <w:lang w:eastAsia="en-AU"/>
        </w:rPr>
        <w:tab/>
      </w:r>
      <w:r w:rsidRPr="002E0A1A">
        <w:rPr>
          <w:rFonts w:ascii="Arial" w:hAnsi="Arial" w:eastAsia="Times New Roman" w:cs="Arial"/>
          <w:sz w:val="22"/>
          <w:lang w:eastAsia="en-AU"/>
        </w:rPr>
        <w:t xml:space="preserve">West </w:t>
      </w:r>
      <w:proofErr w:type="spellStart"/>
      <w:r w:rsidRPr="002E0A1A">
        <w:rPr>
          <w:rFonts w:ascii="Arial" w:hAnsi="Arial" w:eastAsia="Times New Roman" w:cs="Arial"/>
          <w:sz w:val="22"/>
          <w:lang w:eastAsia="en-AU"/>
        </w:rPr>
        <w:t>Maddingley</w:t>
      </w:r>
      <w:proofErr w:type="spellEnd"/>
      <w:r w:rsidRPr="002E0A1A">
        <w:rPr>
          <w:rFonts w:ascii="Arial" w:hAnsi="Arial" w:eastAsia="Times New Roman" w:cs="Arial"/>
          <w:sz w:val="22"/>
          <w:lang w:eastAsia="en-AU"/>
        </w:rPr>
        <w:t xml:space="preserve"> Early Year Facility $0.608m</w:t>
      </w:r>
    </w:p>
    <w:bookmarkEnd w:id="107"/>
    <w:p w:rsidRPr="002E0A1A" w:rsidR="002E0A1A" w:rsidP="002E0A1A" w:rsidRDefault="002E0A1A" w14:paraId="4BAC6116" w14:textId="77777777">
      <w:pPr>
        <w:spacing w:after="0"/>
        <w:jc w:val="left"/>
        <w:rPr>
          <w:rFonts w:ascii="Times New Roman" w:hAnsi="Times New Roman" w:eastAsia="Times New Roman" w:cs="Times New Roman"/>
          <w:sz w:val="20"/>
          <w:szCs w:val="20"/>
          <w:lang w:eastAsia="en-AU"/>
        </w:rPr>
      </w:pPr>
    </w:p>
    <w:p w:rsidRPr="002E0A1A" w:rsidR="002E0A1A" w:rsidP="002E0A1A" w:rsidRDefault="002E0A1A" w14:paraId="2F156EF9" w14:textId="77777777">
      <w:pPr>
        <w:spacing w:after="0"/>
        <w:jc w:val="left"/>
        <w:rPr>
          <w:rFonts w:ascii="Arial" w:hAnsi="Arial" w:eastAsia="Times New Roman" w:cs="Arial"/>
          <w:sz w:val="22"/>
          <w:lang w:eastAsia="en-AU"/>
        </w:rPr>
      </w:pPr>
      <w:r w:rsidRPr="002E0A1A">
        <w:rPr>
          <w:rFonts w:ascii="Arial" w:hAnsi="Arial" w:eastAsia="Times New Roman" w:cs="Arial"/>
          <w:sz w:val="22"/>
          <w:u w:val="single"/>
          <w:lang w:eastAsia="en-AU"/>
        </w:rPr>
        <w:t xml:space="preserve">Plant, </w:t>
      </w:r>
      <w:proofErr w:type="gramStart"/>
      <w:r w:rsidRPr="002E0A1A">
        <w:rPr>
          <w:rFonts w:ascii="Arial" w:hAnsi="Arial" w:eastAsia="Times New Roman" w:cs="Arial"/>
          <w:sz w:val="22"/>
          <w:u w:val="single"/>
          <w:lang w:eastAsia="en-AU"/>
        </w:rPr>
        <w:t>machinery</w:t>
      </w:r>
      <w:proofErr w:type="gramEnd"/>
      <w:r w:rsidRPr="002E0A1A">
        <w:rPr>
          <w:rFonts w:ascii="Arial" w:hAnsi="Arial" w:eastAsia="Times New Roman" w:cs="Arial"/>
          <w:sz w:val="22"/>
          <w:u w:val="single"/>
          <w:lang w:eastAsia="en-AU"/>
        </w:rPr>
        <w:t xml:space="preserve"> and equipment</w:t>
      </w:r>
      <w:r w:rsidRPr="002E0A1A">
        <w:rPr>
          <w:rFonts w:ascii="Times New Roman" w:hAnsi="Times New Roman" w:eastAsia="Times New Roman" w:cs="Times New Roman"/>
          <w:sz w:val="20"/>
          <w:szCs w:val="20"/>
          <w:lang w:eastAsia="en-AU"/>
        </w:rPr>
        <w:t xml:space="preserve"> </w:t>
      </w:r>
      <w:r w:rsidRPr="002E0A1A">
        <w:rPr>
          <w:rFonts w:ascii="Arial" w:hAnsi="Arial" w:eastAsia="Times New Roman" w:cs="Arial"/>
          <w:sz w:val="22"/>
          <w:lang w:eastAsia="en-AU"/>
        </w:rPr>
        <w:t>– this budget is developed under 10 years replacement program with a flatline budget amount to smooth the peaks and troughs. Any unspent budget will be carried into 2021/22 FY.</w:t>
      </w:r>
    </w:p>
    <w:p w:rsidRPr="002E0A1A" w:rsidR="002E0A1A" w:rsidP="002E0A1A" w:rsidRDefault="002E0A1A" w14:paraId="644F0219" w14:textId="77777777">
      <w:pPr>
        <w:spacing w:after="0"/>
        <w:jc w:val="left"/>
        <w:rPr>
          <w:rFonts w:ascii="Arial" w:hAnsi="Arial" w:eastAsia="Times New Roman" w:cs="Arial"/>
          <w:sz w:val="22"/>
          <w:lang w:eastAsia="en-AU"/>
        </w:rPr>
      </w:pPr>
    </w:p>
    <w:p w:rsidRPr="002E0A1A" w:rsidR="002E0A1A" w:rsidP="002E0A1A" w:rsidRDefault="002E0A1A" w14:paraId="46106966" w14:textId="77777777">
      <w:pPr>
        <w:spacing w:after="0"/>
        <w:jc w:val="left"/>
        <w:rPr>
          <w:rFonts w:ascii="Arial" w:hAnsi="Arial" w:eastAsia="Times New Roman" w:cs="Arial"/>
          <w:sz w:val="22"/>
          <w:lang w:eastAsia="en-AU"/>
        </w:rPr>
      </w:pPr>
      <w:r w:rsidRPr="002E0A1A">
        <w:rPr>
          <w:rFonts w:ascii="Arial" w:hAnsi="Arial" w:eastAsia="Times New Roman" w:cs="Arial"/>
          <w:sz w:val="22"/>
          <w:u w:val="single"/>
          <w:lang w:eastAsia="en-AU"/>
        </w:rPr>
        <w:t xml:space="preserve">Roads and Bridges </w:t>
      </w:r>
      <w:r w:rsidRPr="002E0A1A">
        <w:rPr>
          <w:rFonts w:ascii="Arial" w:hAnsi="Arial" w:eastAsia="Times New Roman" w:cs="Arial"/>
          <w:sz w:val="22"/>
          <w:lang w:eastAsia="en-AU"/>
        </w:rPr>
        <w:t xml:space="preserve">– Council received additional capital grants including </w:t>
      </w:r>
      <w:bookmarkStart w:name="_Hlk62047571" w:id="108"/>
      <w:r w:rsidRPr="002E0A1A">
        <w:rPr>
          <w:rFonts w:ascii="Arial" w:hAnsi="Arial" w:eastAsia="Times New Roman" w:cs="Arial"/>
          <w:sz w:val="22"/>
          <w:lang w:eastAsia="en-AU"/>
        </w:rPr>
        <w:t xml:space="preserve">Local Roads Community Infrastructure Grant Stage 2, Heavy Vehicle Safety and Productivity Program Round 7, Bridges Renewal Program Round 5 and </w:t>
      </w:r>
      <w:proofErr w:type="spellStart"/>
      <w:r w:rsidRPr="002E0A1A">
        <w:rPr>
          <w:rFonts w:ascii="Arial" w:hAnsi="Arial" w:eastAsia="Times New Roman" w:cs="Arial"/>
          <w:sz w:val="22"/>
          <w:lang w:eastAsia="en-AU"/>
        </w:rPr>
        <w:t>AgriLinks</w:t>
      </w:r>
      <w:proofErr w:type="spellEnd"/>
      <w:r w:rsidRPr="002E0A1A">
        <w:rPr>
          <w:rFonts w:ascii="Arial" w:hAnsi="Arial" w:eastAsia="Times New Roman" w:cs="Arial"/>
          <w:sz w:val="22"/>
          <w:lang w:eastAsia="en-AU"/>
        </w:rPr>
        <w:t xml:space="preserve"> (Old Melbourne Road, Millbrook)</w:t>
      </w:r>
      <w:bookmarkEnd w:id="108"/>
      <w:r w:rsidRPr="002E0A1A">
        <w:rPr>
          <w:rFonts w:ascii="Arial" w:hAnsi="Arial" w:eastAsia="Times New Roman" w:cs="Arial"/>
          <w:sz w:val="22"/>
          <w:lang w:eastAsia="en-AU"/>
        </w:rPr>
        <w:t>. These new grants will cover the cost of forecasted additional capital expenditure in Roads and Bridges projects.</w:t>
      </w:r>
    </w:p>
    <w:p w:rsidRPr="002E0A1A" w:rsidR="002E0A1A" w:rsidP="002E0A1A" w:rsidRDefault="002E0A1A" w14:paraId="7EA8529B" w14:textId="77777777">
      <w:pPr>
        <w:spacing w:after="0"/>
        <w:jc w:val="left"/>
        <w:rPr>
          <w:rFonts w:ascii="Arial" w:hAnsi="Arial" w:eastAsia="Times New Roman" w:cs="Arial"/>
          <w:sz w:val="22"/>
          <w:lang w:eastAsia="en-AU"/>
        </w:rPr>
      </w:pPr>
    </w:p>
    <w:p w:rsidRPr="002E0A1A" w:rsidR="002E0A1A" w:rsidP="002E0A1A" w:rsidRDefault="002E0A1A" w14:paraId="1A75FB5F"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Recreational, leisure and community facilities</w:t>
      </w:r>
      <w:r w:rsidRPr="002E0A1A">
        <w:rPr>
          <w:rFonts w:ascii="Arial" w:hAnsi="Arial" w:eastAsia="Times New Roman" w:cs="Arial"/>
          <w:sz w:val="22"/>
          <w:lang w:eastAsia="en-AU"/>
        </w:rPr>
        <w:t xml:space="preserve"> – several major projects will be carried over into 2021/22 FY including:</w:t>
      </w:r>
    </w:p>
    <w:p w:rsidRPr="002E0A1A" w:rsidR="002E0A1A" w:rsidP="002E0A1A" w:rsidRDefault="002E0A1A" w14:paraId="3B39371D" w14:textId="77777777">
      <w:pPr>
        <w:spacing w:after="0"/>
        <w:ind w:left="720" w:hanging="360"/>
        <w:rPr>
          <w:rFonts w:ascii="Arial" w:hAnsi="Arial" w:eastAsia="Times New Roman" w:cs="Arial"/>
          <w:sz w:val="22"/>
          <w:lang w:eastAsia="en-AU"/>
        </w:rPr>
      </w:pPr>
      <w:bookmarkStart w:name="_Hlk62047449" w:id="109"/>
      <w:r w:rsidRPr="002E0A1A">
        <w:rPr>
          <w:rFonts w:ascii="Arial" w:hAnsi="Arial" w:eastAsia="Times New Roman" w:cs="Arial"/>
          <w:sz w:val="22"/>
          <w:lang w:eastAsia="en-AU"/>
        </w:rPr>
        <w:t>1.</w:t>
      </w:r>
      <w:r w:rsidRPr="002E0A1A">
        <w:rPr>
          <w:rFonts w:ascii="Arial" w:hAnsi="Arial" w:eastAsia="Times New Roman" w:cs="Arial"/>
          <w:sz w:val="22"/>
          <w:lang w:eastAsia="en-AU"/>
        </w:rPr>
        <w:tab/>
      </w:r>
      <w:r w:rsidRPr="002E0A1A">
        <w:rPr>
          <w:rFonts w:ascii="Arial" w:hAnsi="Arial" w:eastAsia="Times New Roman" w:cs="Arial"/>
          <w:sz w:val="22"/>
          <w:lang w:eastAsia="en-AU"/>
        </w:rPr>
        <w:t>Darley Park Masterplan and Pavilion Design $3.134m</w:t>
      </w:r>
    </w:p>
    <w:bookmarkEnd w:id="109"/>
    <w:p w:rsidRPr="002E0A1A" w:rsidR="002E0A1A" w:rsidP="002E0A1A" w:rsidRDefault="002E0A1A" w14:paraId="1D0437F1"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2.</w:t>
      </w:r>
      <w:r w:rsidRPr="002E0A1A">
        <w:rPr>
          <w:rFonts w:ascii="Arial" w:hAnsi="Arial" w:eastAsia="Times New Roman" w:cs="Arial"/>
          <w:sz w:val="22"/>
          <w:lang w:eastAsia="en-AU"/>
        </w:rPr>
        <w:tab/>
      </w:r>
      <w:r w:rsidRPr="002E0A1A">
        <w:rPr>
          <w:rFonts w:ascii="Arial" w:hAnsi="Arial" w:eastAsia="Times New Roman" w:cs="Arial"/>
          <w:sz w:val="22"/>
          <w:lang w:eastAsia="en-AU"/>
        </w:rPr>
        <w:t>Bald Hill 1,000+ Steps Design and Construction $0.299m</w:t>
      </w:r>
    </w:p>
    <w:p w:rsidRPr="002E0A1A" w:rsidR="002E0A1A" w:rsidP="002E0A1A" w:rsidRDefault="002E0A1A" w14:paraId="45E2DB50" w14:textId="77777777">
      <w:pPr>
        <w:spacing w:after="0"/>
        <w:ind w:left="720" w:hanging="360"/>
        <w:rPr>
          <w:rFonts w:ascii="Arial" w:hAnsi="Arial" w:eastAsia="Times New Roman" w:cs="Arial"/>
          <w:sz w:val="22"/>
          <w:lang w:eastAsia="en-AU"/>
        </w:rPr>
      </w:pPr>
      <w:r w:rsidRPr="002E0A1A">
        <w:rPr>
          <w:rFonts w:ascii="Arial" w:hAnsi="Arial" w:eastAsia="Times New Roman" w:cs="Arial"/>
          <w:sz w:val="22"/>
          <w:lang w:eastAsia="en-AU"/>
        </w:rPr>
        <w:t>3.</w:t>
      </w:r>
      <w:r w:rsidRPr="002E0A1A">
        <w:rPr>
          <w:rFonts w:ascii="Arial" w:hAnsi="Arial" w:eastAsia="Times New Roman" w:cs="Arial"/>
          <w:sz w:val="22"/>
          <w:lang w:eastAsia="en-AU"/>
        </w:rPr>
        <w:tab/>
      </w:r>
      <w:r w:rsidRPr="002E0A1A">
        <w:rPr>
          <w:rFonts w:ascii="Arial" w:hAnsi="Arial" w:eastAsia="Times New Roman" w:cs="Arial"/>
          <w:sz w:val="22"/>
          <w:lang w:eastAsia="en-AU"/>
        </w:rPr>
        <w:t>Female Friendly facilities Council allocation $0.25m</w:t>
      </w:r>
    </w:p>
    <w:p w:rsidR="002E0A1A" w:rsidP="00F02C76" w:rsidRDefault="002E0A1A" w14:paraId="2B045FD5" w14:textId="77777777">
      <w:pPr>
        <w:pStyle w:val="TOC1"/>
        <w:sectPr w:rsidR="002E0A1A" w:rsidSect="002E0A1A">
          <w:headerReference w:type="even" r:id="rId489"/>
          <w:headerReference w:type="default" r:id="rId490"/>
          <w:footerReference w:type="even" r:id="rId491"/>
          <w:footerReference w:type="default" r:id="rId492"/>
          <w:headerReference w:type="first" r:id="rId493"/>
          <w:footerReference w:type="first" r:id="rId494"/>
          <w:pgSz w:w="11907" w:h="16839" w:orient="portrait" w:code="9"/>
          <w:pgMar w:top="1418" w:right="1418" w:bottom="1276" w:left="1304" w:header="709" w:footer="709" w:gutter="0"/>
          <w:cols w:space="720"/>
          <w:formProt w:val="0"/>
          <w:docGrid w:linePitch="326"/>
        </w:sectPr>
      </w:pPr>
    </w:p>
    <w:p w:rsidRPr="002E0A1A" w:rsidR="002E0A1A" w:rsidP="002E0A1A" w:rsidRDefault="00F02C76" w14:paraId="61DD4B10" w14:textId="17ECB6D5">
      <w:pPr>
        <w:keepNext/>
        <w:spacing w:after="0"/>
        <w:jc w:val="left"/>
        <w:outlineLvl w:val="0"/>
        <w:rPr>
          <w:rFonts w:ascii="Arial Black" w:hAnsi="Arial Black" w:eastAsia="Times New Roman" w:cs="Times New Roman"/>
          <w:sz w:val="36"/>
          <w:szCs w:val="20"/>
          <w:lang w:eastAsia="en-AU"/>
        </w:rPr>
      </w:pPr>
      <w:bookmarkStart w:name="PDF3_Section_9738_1_4" w:id="110"/>
      <w:bookmarkStart w:name="_Toc53401404" w:id="111"/>
      <w:bookmarkEnd w:id="110"/>
      <w:r w:rsidRPr="002E0A1A">
        <w:rPr>
          <w:rFonts w:ascii="Times New Roman" w:hAnsi="Times New Roman" w:eastAsia="Times New Roman" w:cs="Times New Roman"/>
          <w:noProof/>
          <w:sz w:val="20"/>
          <w:szCs w:val="20"/>
          <w:lang w:eastAsia="en-AU"/>
        </w:rPr>
        <w:lastRenderedPageBreak/>
        <w:drawing>
          <wp:anchor distT="0" distB="0" distL="114300" distR="114300" simplePos="0" relativeHeight="251658240" behindDoc="0" locked="0" layoutInCell="1" allowOverlap="1" wp14:anchorId="7A1A0A9C" wp14:editId="28BCA013">
            <wp:simplePos x="0" y="0"/>
            <wp:positionH relativeFrom="column">
              <wp:posOffset>-386890</wp:posOffset>
            </wp:positionH>
            <wp:positionV relativeFrom="line">
              <wp:posOffset>433881</wp:posOffset>
            </wp:positionV>
            <wp:extent cx="6684010" cy="4011930"/>
            <wp:effectExtent l="0" t="0" r="2540" b="762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684010" cy="4011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A1A" w:rsidR="002E0A1A">
        <w:rPr>
          <w:rFonts w:ascii="Arial Black" w:hAnsi="Arial Black" w:eastAsia="Times New Roman" w:cs="Times New Roman"/>
          <w:sz w:val="36"/>
          <w:szCs w:val="36"/>
          <w:lang w:eastAsia="en-AU"/>
        </w:rPr>
        <w:t>4</w:t>
      </w:r>
      <w:r w:rsidRPr="002E0A1A" w:rsidR="002E0A1A">
        <w:rPr>
          <w:rFonts w:ascii="Arial Black" w:hAnsi="Arial Black" w:eastAsia="Times New Roman" w:cs="Times New Roman"/>
          <w:sz w:val="36"/>
          <w:szCs w:val="20"/>
          <w:lang w:eastAsia="en-AU"/>
        </w:rPr>
        <w:tab/>
      </w:r>
      <w:r w:rsidRPr="002E0A1A" w:rsidR="002E0A1A">
        <w:rPr>
          <w:rFonts w:ascii="Arial Black" w:hAnsi="Arial Black" w:eastAsia="Times New Roman" w:cs="Times New Roman"/>
          <w:sz w:val="36"/>
          <w:szCs w:val="36"/>
          <w:lang w:eastAsia="en-AU"/>
        </w:rPr>
        <w:t>Statement of Cashflows</w:t>
      </w:r>
      <w:bookmarkEnd w:id="111"/>
    </w:p>
    <w:p w:rsidRPr="002E0A1A" w:rsidR="002E0A1A" w:rsidP="002E0A1A" w:rsidRDefault="002E0A1A" w14:paraId="0195991B" w14:textId="163204BE">
      <w:pPr>
        <w:spacing w:after="0"/>
        <w:jc w:val="left"/>
        <w:rPr>
          <w:rFonts w:ascii="Times New Roman" w:hAnsi="Times New Roman" w:eastAsia="Times New Roman" w:cs="Times New Roman"/>
          <w:sz w:val="20"/>
          <w:szCs w:val="20"/>
          <w:lang w:eastAsia="en-AU"/>
        </w:rPr>
      </w:pPr>
    </w:p>
    <w:p w:rsidRPr="002E0A1A" w:rsidR="002E0A1A" w:rsidP="002E0A1A" w:rsidRDefault="002E0A1A" w14:paraId="631F50B0" w14:textId="5D71EF2C">
      <w:pPr>
        <w:spacing w:after="0"/>
        <w:rPr>
          <w:rFonts w:ascii="Times New Roman" w:hAnsi="Times New Roman" w:eastAsia="Times New Roman" w:cs="Times New Roman"/>
          <w:sz w:val="20"/>
          <w:szCs w:val="20"/>
          <w:lang w:eastAsia="en-AU"/>
        </w:rPr>
      </w:pPr>
    </w:p>
    <w:p w:rsidRPr="002E0A1A" w:rsidR="002E0A1A" w:rsidP="002E0A1A" w:rsidRDefault="002E0A1A" w14:paraId="43674C66" w14:textId="77777777">
      <w:pPr>
        <w:spacing w:after="0"/>
        <w:rPr>
          <w:rFonts w:ascii="Times New Roman" w:hAnsi="Times New Roman" w:eastAsia="Times New Roman" w:cs="Times New Roman"/>
          <w:sz w:val="20"/>
          <w:szCs w:val="20"/>
          <w:lang w:eastAsia="en-AU"/>
        </w:rPr>
      </w:pPr>
    </w:p>
    <w:p w:rsidRPr="002E0A1A" w:rsidR="002E0A1A" w:rsidP="002E0A1A" w:rsidRDefault="002E0A1A" w14:paraId="6CEACFE6" w14:textId="77777777">
      <w:pPr>
        <w:spacing w:after="0"/>
        <w:rPr>
          <w:rFonts w:ascii="Arial" w:hAnsi="Arial" w:eastAsia="Times New Roman" w:cs="Arial"/>
          <w:b/>
          <w:sz w:val="22"/>
          <w:lang w:eastAsia="en-AU"/>
        </w:rPr>
      </w:pPr>
      <w:r w:rsidRPr="002E0A1A">
        <w:rPr>
          <w:rFonts w:ascii="Arial" w:hAnsi="Arial" w:eastAsia="Times New Roman" w:cs="Arial"/>
          <w:b/>
          <w:sz w:val="22"/>
          <w:lang w:eastAsia="en-AU"/>
        </w:rPr>
        <w:t>Key Year to Date variances:</w:t>
      </w:r>
    </w:p>
    <w:p w:rsidRPr="002E0A1A" w:rsidR="002E0A1A" w:rsidP="002E0A1A" w:rsidRDefault="002E0A1A" w14:paraId="0736AB83" w14:textId="77777777">
      <w:pPr>
        <w:spacing w:after="0"/>
        <w:rPr>
          <w:rFonts w:ascii="Arial" w:hAnsi="Arial" w:eastAsia="Times New Roman" w:cs="Arial"/>
          <w:sz w:val="22"/>
          <w:u w:val="single"/>
          <w:lang w:eastAsia="en-AU"/>
        </w:rPr>
      </w:pPr>
    </w:p>
    <w:p w:rsidRPr="002E0A1A" w:rsidR="002E0A1A" w:rsidP="002E0A1A" w:rsidRDefault="002E0A1A" w14:paraId="575E64EE"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Net cash from operating activities</w:t>
      </w:r>
      <w:r w:rsidRPr="002E0A1A">
        <w:rPr>
          <w:rFonts w:ascii="Arial" w:hAnsi="Arial" w:eastAsia="Times New Roman" w:cs="Arial"/>
          <w:sz w:val="22"/>
          <w:lang w:eastAsia="en-AU"/>
        </w:rPr>
        <w:t xml:space="preserve"> – additional cash inflow from rates collection, operating grants and reduced cash outflow on material and services were offset by yet received DCP cash contributions and additional employee cost payment for Working for Victoria staff</w:t>
      </w:r>
    </w:p>
    <w:p w:rsidRPr="002E0A1A" w:rsidR="002E0A1A" w:rsidP="002E0A1A" w:rsidRDefault="002E0A1A" w14:paraId="5B52DBF8" w14:textId="77777777">
      <w:pPr>
        <w:spacing w:after="0"/>
        <w:rPr>
          <w:rFonts w:ascii="Arial" w:hAnsi="Arial" w:eastAsia="Times New Roman" w:cs="Arial"/>
          <w:sz w:val="22"/>
          <w:lang w:eastAsia="en-AU"/>
        </w:rPr>
      </w:pPr>
    </w:p>
    <w:p w:rsidRPr="002E0A1A" w:rsidR="002E0A1A" w:rsidP="002E0A1A" w:rsidRDefault="002E0A1A" w14:paraId="14CDAD4F"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Net cash from investing activities</w:t>
      </w:r>
      <w:r w:rsidRPr="002E0A1A">
        <w:rPr>
          <w:rFonts w:ascii="Arial" w:hAnsi="Arial" w:eastAsia="Times New Roman" w:cs="Arial"/>
          <w:sz w:val="22"/>
          <w:lang w:eastAsia="en-AU"/>
        </w:rPr>
        <w:t xml:space="preserve"> – less Year to Date payment for infrastructure assets is due to timing of capital improvement project delivery. </w:t>
      </w:r>
    </w:p>
    <w:p w:rsidRPr="002E0A1A" w:rsidR="002E0A1A" w:rsidP="002E0A1A" w:rsidRDefault="002E0A1A" w14:paraId="317E7EF9" w14:textId="77777777">
      <w:pPr>
        <w:spacing w:after="0"/>
        <w:rPr>
          <w:rFonts w:ascii="Arial" w:hAnsi="Arial" w:eastAsia="Times New Roman" w:cs="Arial"/>
          <w:sz w:val="22"/>
          <w:lang w:eastAsia="en-AU"/>
        </w:rPr>
      </w:pPr>
    </w:p>
    <w:p w:rsidRPr="002E0A1A" w:rsidR="002E0A1A" w:rsidP="002E0A1A" w:rsidRDefault="002E0A1A" w14:paraId="5CD9F70A" w14:textId="77777777">
      <w:pPr>
        <w:spacing w:after="0"/>
        <w:rPr>
          <w:rFonts w:ascii="Arial" w:hAnsi="Arial" w:eastAsia="Times New Roman" w:cs="Arial"/>
          <w:sz w:val="22"/>
          <w:lang w:eastAsia="en-AU"/>
        </w:rPr>
      </w:pPr>
      <w:r w:rsidRPr="002E0A1A">
        <w:rPr>
          <w:rFonts w:ascii="Arial" w:hAnsi="Arial" w:eastAsia="Times New Roman" w:cs="Arial"/>
          <w:b/>
          <w:sz w:val="22"/>
          <w:lang w:eastAsia="en-AU"/>
        </w:rPr>
        <w:t>Mid-Year Budget review outcome:</w:t>
      </w:r>
      <w:r w:rsidRPr="002E0A1A">
        <w:rPr>
          <w:rFonts w:ascii="Arial" w:hAnsi="Arial" w:eastAsia="Times New Roman" w:cs="Arial"/>
          <w:sz w:val="22"/>
          <w:lang w:eastAsia="en-AU"/>
        </w:rPr>
        <w:t xml:space="preserve"> </w:t>
      </w:r>
    </w:p>
    <w:p w:rsidRPr="002E0A1A" w:rsidR="002E0A1A" w:rsidP="002E0A1A" w:rsidRDefault="002E0A1A" w14:paraId="30E719A5" w14:textId="77777777">
      <w:pPr>
        <w:spacing w:after="0"/>
        <w:rPr>
          <w:rFonts w:ascii="Arial" w:hAnsi="Arial" w:eastAsia="Times New Roman" w:cs="Arial"/>
          <w:sz w:val="22"/>
          <w:lang w:eastAsia="en-AU"/>
        </w:rPr>
      </w:pPr>
    </w:p>
    <w:p w:rsidRPr="002E0A1A" w:rsidR="002E0A1A" w:rsidP="002E0A1A" w:rsidRDefault="002E0A1A" w14:paraId="2CCF8EB5"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Net cash from operating activities</w:t>
      </w:r>
      <w:r w:rsidRPr="002E0A1A">
        <w:rPr>
          <w:rFonts w:ascii="Arial" w:hAnsi="Arial" w:eastAsia="Times New Roman" w:cs="Arial"/>
          <w:sz w:val="22"/>
          <w:lang w:eastAsia="en-AU"/>
        </w:rPr>
        <w:t xml:space="preserve"> – reduced net forecasted cash inflow is due to net additional operating cost identified in income statement adjusted by timing of debt collection and invoice payment.</w:t>
      </w:r>
    </w:p>
    <w:p w:rsidRPr="002E0A1A" w:rsidR="002E0A1A" w:rsidP="002E0A1A" w:rsidRDefault="002E0A1A" w14:paraId="31A27F56" w14:textId="77777777">
      <w:pPr>
        <w:spacing w:after="0"/>
        <w:rPr>
          <w:rFonts w:ascii="Arial" w:hAnsi="Arial" w:eastAsia="Times New Roman" w:cs="Arial"/>
          <w:sz w:val="22"/>
          <w:lang w:eastAsia="en-AU"/>
        </w:rPr>
      </w:pPr>
    </w:p>
    <w:p w:rsidRPr="002E0A1A" w:rsidR="002E0A1A" w:rsidP="002E0A1A" w:rsidRDefault="002E0A1A" w14:paraId="41FBC7F4"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Net cash from investing activities</w:t>
      </w:r>
      <w:r w:rsidRPr="002E0A1A">
        <w:rPr>
          <w:rFonts w:ascii="Arial" w:hAnsi="Arial" w:eastAsia="Times New Roman" w:cs="Arial"/>
          <w:sz w:val="22"/>
          <w:lang w:eastAsia="en-AU"/>
        </w:rPr>
        <w:t xml:space="preserve"> – reduced net forecasted cash outflow is due to carryover projects identified in capital works statement</w:t>
      </w:r>
    </w:p>
    <w:p w:rsidRPr="002E0A1A" w:rsidR="002E0A1A" w:rsidP="002E0A1A" w:rsidRDefault="002E0A1A" w14:paraId="7332C0F1" w14:textId="77777777">
      <w:pPr>
        <w:spacing w:after="0"/>
        <w:rPr>
          <w:rFonts w:ascii="Arial" w:hAnsi="Arial" w:eastAsia="Times New Roman" w:cs="Arial"/>
          <w:sz w:val="22"/>
          <w:lang w:eastAsia="en-AU"/>
        </w:rPr>
      </w:pPr>
    </w:p>
    <w:p w:rsidRPr="002E0A1A" w:rsidR="002E0A1A" w:rsidP="002E0A1A" w:rsidRDefault="002E0A1A" w14:paraId="7D20CD91" w14:textId="77777777">
      <w:pPr>
        <w:spacing w:after="0"/>
        <w:rPr>
          <w:rFonts w:ascii="Arial" w:hAnsi="Arial" w:eastAsia="Times New Roman" w:cs="Arial"/>
          <w:sz w:val="22"/>
          <w:lang w:eastAsia="en-AU"/>
        </w:rPr>
      </w:pPr>
      <w:r w:rsidRPr="002E0A1A">
        <w:rPr>
          <w:rFonts w:ascii="Arial" w:hAnsi="Arial" w:eastAsia="Times New Roman" w:cs="Arial"/>
          <w:sz w:val="22"/>
          <w:u w:val="single"/>
          <w:lang w:eastAsia="en-AU"/>
        </w:rPr>
        <w:t>Net cash from financing activities</w:t>
      </w:r>
      <w:r w:rsidRPr="002E0A1A">
        <w:rPr>
          <w:rFonts w:ascii="Arial" w:hAnsi="Arial" w:eastAsia="Times New Roman" w:cs="Arial"/>
          <w:sz w:val="22"/>
          <w:lang w:eastAsia="en-AU"/>
        </w:rPr>
        <w:t xml:space="preserve"> – reduced net forecasted cash inflow is due to that budgeted borrowing is forecasted to be deferred into 2021/22 Financial Year.</w:t>
      </w:r>
    </w:p>
    <w:p w:rsidRPr="002E0A1A" w:rsidR="002E0A1A" w:rsidP="002E0A1A" w:rsidRDefault="002E0A1A" w14:paraId="6E7B22CB" w14:textId="77777777">
      <w:pPr>
        <w:spacing w:after="0"/>
        <w:rPr>
          <w:rFonts w:ascii="Arial" w:hAnsi="Arial" w:eastAsia="Times New Roman" w:cs="Arial"/>
          <w:sz w:val="22"/>
          <w:lang w:eastAsia="en-AU"/>
        </w:rPr>
      </w:pPr>
    </w:p>
    <w:p w:rsidRPr="002E0A1A" w:rsidR="002E0A1A" w:rsidP="002E0A1A" w:rsidRDefault="002E0A1A" w14:paraId="04F2ADFA" w14:textId="77777777">
      <w:pPr>
        <w:spacing w:after="0"/>
        <w:rPr>
          <w:rFonts w:ascii="Arial" w:hAnsi="Arial" w:eastAsia="Times New Roman" w:cs="Arial"/>
          <w:sz w:val="22"/>
          <w:lang w:eastAsia="en-AU"/>
        </w:rPr>
      </w:pPr>
    </w:p>
    <w:p w:rsidR="002E0A1A" w:rsidP="00F02C76" w:rsidRDefault="002E0A1A" w14:paraId="6D08F668" w14:textId="77777777">
      <w:pPr>
        <w:pStyle w:val="TOC1"/>
        <w:sectPr w:rsidR="002E0A1A" w:rsidSect="002E0A1A">
          <w:headerReference w:type="even" r:id="rId496"/>
          <w:headerReference w:type="default" r:id="rId497"/>
          <w:footerReference w:type="even" r:id="rId498"/>
          <w:footerReference w:type="default" r:id="rId499"/>
          <w:headerReference w:type="first" r:id="rId500"/>
          <w:footerReference w:type="first" r:id="rId501"/>
          <w:pgSz w:w="11907" w:h="16839" w:orient="portrait" w:code="9"/>
          <w:pgMar w:top="1418" w:right="1418" w:bottom="1276" w:left="1304" w:header="709" w:footer="709" w:gutter="0"/>
          <w:cols w:space="720"/>
          <w:formProt w:val="0"/>
          <w:docGrid w:linePitch="326"/>
        </w:sectPr>
      </w:pPr>
      <w:bookmarkStart w:name="INF_EndOfAttachment_9738_1" w:id="112"/>
      <w:bookmarkEnd w:id="112"/>
    </w:p>
    <w:p w:rsidRPr="002E0A1A" w:rsidR="002E0A1A" w:rsidP="002E0A1A" w:rsidRDefault="002E0A1A" w14:paraId="0BE1E287" w14:textId="77777777">
      <w:pPr>
        <w:spacing w:after="0"/>
        <w:jc w:val="center"/>
      </w:pPr>
      <w:bookmarkStart w:name="PDF2_ReportName_9744" w:id="113"/>
      <w:bookmarkStart w:name="PDF3_Attachment_9744_1" w:id="114"/>
      <w:bookmarkEnd w:id="113"/>
      <w:bookmarkEnd w:id="114"/>
      <w:r w:rsidR="002E0A1A">
        <w:drawing>
          <wp:inline wp14:editId="54FE88C4" wp14:anchorId="699ED289">
            <wp:extent cx="6594602" cy="9420414"/>
            <wp:effectExtent l="0" t="0" r="0" b="0"/>
            <wp:docPr id="280" name="Picture 280" title=""/>
            <wp:cNvGraphicFramePr>
              <a:graphicFrameLocks noChangeAspect="1"/>
            </wp:cNvGraphicFramePr>
            <a:graphic>
              <a:graphicData uri="http://schemas.openxmlformats.org/drawingml/2006/picture">
                <pic:pic>
                  <pic:nvPicPr>
                    <pic:cNvPr id="0" name="Picture 280"/>
                    <pic:cNvPicPr/>
                  </pic:nvPicPr>
                  <pic:blipFill>
                    <a:blip r:embed="R00a9164bbe724f1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73BC1A80" w14:textId="77777777">
      <w:pPr>
        <w:spacing w:after="0"/>
        <w:jc w:val="left"/>
      </w:pPr>
      <w:r w:rsidRPr="002E0A1A">
        <w:br w:type="page"/>
      </w:r>
    </w:p>
    <w:p w:rsidRPr="002E0A1A" w:rsidR="002E0A1A" w:rsidP="002E0A1A" w:rsidRDefault="002E0A1A" w14:paraId="125188F4" w14:textId="77777777">
      <w:pPr>
        <w:spacing w:after="0"/>
        <w:jc w:val="center"/>
      </w:pPr>
      <w:r w:rsidR="002E0A1A">
        <w:drawing>
          <wp:inline wp14:editId="1A299143" wp14:anchorId="47D76C4D">
            <wp:extent cx="6594602" cy="9420414"/>
            <wp:effectExtent l="0" t="0" r="0" b="0"/>
            <wp:docPr id="281" name="Picture 281" title=""/>
            <wp:cNvGraphicFramePr>
              <a:graphicFrameLocks noChangeAspect="1"/>
            </wp:cNvGraphicFramePr>
            <a:graphic>
              <a:graphicData uri="http://schemas.openxmlformats.org/drawingml/2006/picture">
                <pic:pic>
                  <pic:nvPicPr>
                    <pic:cNvPr id="0" name="Picture 281"/>
                    <pic:cNvPicPr/>
                  </pic:nvPicPr>
                  <pic:blipFill>
                    <a:blip r:embed="R3d368eb6b3914c7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CFFB435" w14:textId="77777777">
      <w:pPr>
        <w:spacing w:after="0"/>
        <w:jc w:val="left"/>
      </w:pPr>
      <w:r w:rsidRPr="002E0A1A">
        <w:br w:type="page"/>
      </w:r>
    </w:p>
    <w:p w:rsidRPr="002E0A1A" w:rsidR="002E0A1A" w:rsidP="002E0A1A" w:rsidRDefault="002E0A1A" w14:paraId="58B13E9A" w14:textId="77777777">
      <w:pPr>
        <w:spacing w:after="0"/>
        <w:jc w:val="center"/>
      </w:pPr>
      <w:r w:rsidR="002E0A1A">
        <w:drawing>
          <wp:inline wp14:editId="62202016" wp14:anchorId="1771AD8F">
            <wp:extent cx="6594602" cy="9420414"/>
            <wp:effectExtent l="0" t="0" r="0" b="0"/>
            <wp:docPr id="282" name="Picture 282" title=""/>
            <wp:cNvGraphicFramePr>
              <a:graphicFrameLocks noChangeAspect="1"/>
            </wp:cNvGraphicFramePr>
            <a:graphic>
              <a:graphicData uri="http://schemas.openxmlformats.org/drawingml/2006/picture">
                <pic:pic>
                  <pic:nvPicPr>
                    <pic:cNvPr id="0" name="Picture 282"/>
                    <pic:cNvPicPr/>
                  </pic:nvPicPr>
                  <pic:blipFill>
                    <a:blip r:embed="Re56b947d0b32469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2BB829F" w14:textId="77777777">
      <w:pPr>
        <w:spacing w:after="0"/>
        <w:jc w:val="left"/>
      </w:pPr>
      <w:r w:rsidRPr="002E0A1A">
        <w:br w:type="page"/>
      </w:r>
    </w:p>
    <w:p w:rsidR="002E0A1A" w:rsidP="002E0A1A" w:rsidRDefault="002E0A1A" w14:paraId="0E8EDE17" w14:textId="77777777">
      <w:pPr>
        <w:spacing w:after="0"/>
        <w:jc w:val="center"/>
        <w:sectPr w:rsidR="002E0A1A" w:rsidSect="002E0A1A">
          <w:headerReference w:type="even" r:id="rId505"/>
          <w:headerReference w:type="default" r:id="rId506"/>
          <w:footerReference w:type="even" r:id="rId507"/>
          <w:footerReference w:type="default" r:id="rId508"/>
          <w:headerReference w:type="first" r:id="rId509"/>
          <w:footerReference w:type="first" r:id="rId510"/>
          <w:pgSz w:w="11907" w:h="16839" w:orient="portrait" w:code="9"/>
          <w:pgMar w:top="1077" w:right="567" w:bottom="567" w:left="567" w:header="284" w:footer="284" w:gutter="0"/>
          <w:cols w:space="720"/>
          <w:formProt w:val="0"/>
          <w:docGrid w:linePitch="326"/>
        </w:sectPr>
      </w:pPr>
      <w:r w:rsidR="002E0A1A">
        <w:drawing>
          <wp:inline wp14:editId="4A787C57" wp14:anchorId="6FB095C6">
            <wp:extent cx="6594602" cy="9420414"/>
            <wp:effectExtent l="0" t="0" r="0" b="0"/>
            <wp:docPr id="283" name="Picture 283" title=""/>
            <wp:cNvGraphicFramePr>
              <a:graphicFrameLocks noChangeAspect="1"/>
            </wp:cNvGraphicFramePr>
            <a:graphic>
              <a:graphicData uri="http://schemas.openxmlformats.org/drawingml/2006/picture">
                <pic:pic>
                  <pic:nvPicPr>
                    <pic:cNvPr id="0" name="Picture 283"/>
                    <pic:cNvPicPr/>
                  </pic:nvPicPr>
                  <pic:blipFill>
                    <a:blip r:embed="Re4512a65446e4ad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9EAC10B" w14:textId="77777777">
      <w:pPr>
        <w:spacing w:after="0"/>
        <w:jc w:val="center"/>
      </w:pPr>
      <w:bookmarkStart w:name="PDF3_Section_9744_1_2" w:id="115"/>
      <w:bookmarkEnd w:id="115"/>
      <w:r w:rsidR="002E0A1A">
        <w:drawing>
          <wp:inline wp14:editId="143AC424" wp14:anchorId="0A449D27">
            <wp:extent cx="8461999" cy="6288836"/>
            <wp:effectExtent l="0" t="0" r="0" b="0"/>
            <wp:docPr id="284" name="Picture 284" title=""/>
            <wp:cNvGraphicFramePr>
              <a:graphicFrameLocks noChangeAspect="1"/>
            </wp:cNvGraphicFramePr>
            <a:graphic>
              <a:graphicData uri="http://schemas.openxmlformats.org/drawingml/2006/picture">
                <pic:pic>
                  <pic:nvPicPr>
                    <pic:cNvPr id="0" name="Picture 284"/>
                    <pic:cNvPicPr/>
                  </pic:nvPicPr>
                  <pic:blipFill>
                    <a:blip r:embed="R8c7853ccd2a44c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5DFC8EAC" w14:textId="77777777">
      <w:pPr>
        <w:spacing w:after="0"/>
        <w:jc w:val="left"/>
      </w:pPr>
      <w:r w:rsidRPr="002E0A1A">
        <w:br w:type="page"/>
      </w:r>
    </w:p>
    <w:p w:rsidRPr="002E0A1A" w:rsidR="002E0A1A" w:rsidP="002E0A1A" w:rsidRDefault="002E0A1A" w14:paraId="3CFA47DB" w14:textId="77777777">
      <w:pPr>
        <w:spacing w:after="0"/>
        <w:jc w:val="center"/>
      </w:pPr>
      <w:r w:rsidR="002E0A1A">
        <w:drawing>
          <wp:inline wp14:editId="7B79376A" wp14:anchorId="0D9CA07C">
            <wp:extent cx="8461999" cy="6288836"/>
            <wp:effectExtent l="0" t="0" r="0" b="0"/>
            <wp:docPr id="285" name="Picture 285" title=""/>
            <wp:cNvGraphicFramePr>
              <a:graphicFrameLocks noChangeAspect="1"/>
            </wp:cNvGraphicFramePr>
            <a:graphic>
              <a:graphicData uri="http://schemas.openxmlformats.org/drawingml/2006/picture">
                <pic:pic>
                  <pic:nvPicPr>
                    <pic:cNvPr id="0" name="Picture 285"/>
                    <pic:cNvPicPr/>
                  </pic:nvPicPr>
                  <pic:blipFill>
                    <a:blip r:embed="R6ea2907787fe4b59">
                      <a:extLst xmlns:a="http://schemas.openxmlformats.org/drawingml/2006/main">
                        <a:ext uri="{28A0092B-C50C-407E-A947-70E740481C1C}">
                          <a14:useLocalDpi xmlns:a14="http://schemas.microsoft.com/office/drawing/2010/main" val="0"/>
                        </a:ext>
                      </a:extLst>
                    </a:blip>
                    <a:srcRect l="1406" t="1874" r="1406" b="1874"/>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68A3818F" w14:textId="77777777">
      <w:pPr>
        <w:spacing w:after="0"/>
        <w:jc w:val="left"/>
      </w:pPr>
      <w:r w:rsidRPr="002E0A1A">
        <w:br w:type="page"/>
      </w:r>
    </w:p>
    <w:p w:rsidRPr="002E0A1A" w:rsidR="002E0A1A" w:rsidP="002E0A1A" w:rsidRDefault="002E0A1A" w14:paraId="63AE4575" w14:textId="77777777">
      <w:pPr>
        <w:spacing w:after="0"/>
        <w:jc w:val="center"/>
      </w:pPr>
      <w:r w:rsidR="002E0A1A">
        <w:drawing>
          <wp:inline wp14:editId="092DE818" wp14:anchorId="4EB1B28C">
            <wp:extent cx="8461999" cy="6288836"/>
            <wp:effectExtent l="0" t="0" r="0" b="0"/>
            <wp:docPr id="286" name="Picture 286" title=""/>
            <wp:cNvGraphicFramePr>
              <a:graphicFrameLocks noChangeAspect="1"/>
            </wp:cNvGraphicFramePr>
            <a:graphic>
              <a:graphicData uri="http://schemas.openxmlformats.org/drawingml/2006/picture">
                <pic:pic>
                  <pic:nvPicPr>
                    <pic:cNvPr id="0" name="Picture 286"/>
                    <pic:cNvPicPr/>
                  </pic:nvPicPr>
                  <pic:blipFill>
                    <a:blip r:embed="R8fee6bb8c37845f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2FAB72AB" w14:textId="77777777">
      <w:pPr>
        <w:spacing w:after="0"/>
        <w:jc w:val="left"/>
      </w:pPr>
      <w:r w:rsidRPr="002E0A1A">
        <w:br w:type="page"/>
      </w:r>
    </w:p>
    <w:p w:rsidRPr="002E0A1A" w:rsidR="002E0A1A" w:rsidP="002E0A1A" w:rsidRDefault="002E0A1A" w14:paraId="5F5AE9CE" w14:textId="77777777">
      <w:pPr>
        <w:spacing w:after="0"/>
        <w:jc w:val="center"/>
      </w:pPr>
      <w:r w:rsidR="002E0A1A">
        <w:drawing>
          <wp:inline wp14:editId="6CDC8418" wp14:anchorId="433A51D0">
            <wp:extent cx="8461999" cy="6288836"/>
            <wp:effectExtent l="0" t="0" r="0" b="0"/>
            <wp:docPr id="287" name="Picture 287" title=""/>
            <wp:cNvGraphicFramePr>
              <a:graphicFrameLocks noChangeAspect="1"/>
            </wp:cNvGraphicFramePr>
            <a:graphic>
              <a:graphicData uri="http://schemas.openxmlformats.org/drawingml/2006/picture">
                <pic:pic>
                  <pic:nvPicPr>
                    <pic:cNvPr id="0" name="Picture 287"/>
                    <pic:cNvPicPr/>
                  </pic:nvPicPr>
                  <pic:blipFill>
                    <a:blip r:embed="Rce6b46e434cc428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3DC85BF4" w14:textId="77777777">
      <w:pPr>
        <w:spacing w:after="0"/>
        <w:jc w:val="left"/>
      </w:pPr>
      <w:r w:rsidRPr="002E0A1A">
        <w:br w:type="page"/>
      </w:r>
    </w:p>
    <w:p w:rsidRPr="002E0A1A" w:rsidR="002E0A1A" w:rsidP="002E0A1A" w:rsidRDefault="002E0A1A" w14:paraId="4A7C6A7E" w14:textId="77777777">
      <w:pPr>
        <w:spacing w:after="0"/>
        <w:jc w:val="center"/>
      </w:pPr>
      <w:r w:rsidR="002E0A1A">
        <w:drawing>
          <wp:inline wp14:editId="515EE6E0" wp14:anchorId="47D651F2">
            <wp:extent cx="8461999" cy="6288836"/>
            <wp:effectExtent l="0" t="0" r="0" b="0"/>
            <wp:docPr id="288" name="Picture 288" title=""/>
            <wp:cNvGraphicFramePr>
              <a:graphicFrameLocks noChangeAspect="1"/>
            </wp:cNvGraphicFramePr>
            <a:graphic>
              <a:graphicData uri="http://schemas.openxmlformats.org/drawingml/2006/picture">
                <pic:pic>
                  <pic:nvPicPr>
                    <pic:cNvPr id="0" name="Picture 288"/>
                    <pic:cNvPicPr/>
                  </pic:nvPicPr>
                  <pic:blipFill>
                    <a:blip r:embed="R813a1c8e4a45482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220E4F39" w14:textId="77777777">
      <w:pPr>
        <w:spacing w:after="0"/>
        <w:jc w:val="left"/>
      </w:pPr>
      <w:r w:rsidRPr="002E0A1A">
        <w:br w:type="page"/>
      </w:r>
    </w:p>
    <w:p w:rsidRPr="002E0A1A" w:rsidR="002E0A1A" w:rsidP="002E0A1A" w:rsidRDefault="002E0A1A" w14:paraId="1A020351" w14:textId="77777777">
      <w:pPr>
        <w:spacing w:after="0"/>
        <w:jc w:val="center"/>
      </w:pPr>
      <w:r w:rsidR="002E0A1A">
        <w:drawing>
          <wp:inline wp14:editId="35518F20" wp14:anchorId="548D54DD">
            <wp:extent cx="8461999" cy="6288836"/>
            <wp:effectExtent l="0" t="0" r="0" b="0"/>
            <wp:docPr id="289" name="Picture 289" title=""/>
            <wp:cNvGraphicFramePr>
              <a:graphicFrameLocks noChangeAspect="1"/>
            </wp:cNvGraphicFramePr>
            <a:graphic>
              <a:graphicData uri="http://schemas.openxmlformats.org/drawingml/2006/picture">
                <pic:pic>
                  <pic:nvPicPr>
                    <pic:cNvPr id="0" name="Picture 289"/>
                    <pic:cNvPicPr/>
                  </pic:nvPicPr>
                  <pic:blipFill>
                    <a:blip r:embed="Rb5cb3409069847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5A460A73" w14:textId="77777777">
      <w:pPr>
        <w:spacing w:after="0"/>
        <w:jc w:val="left"/>
      </w:pPr>
      <w:r w:rsidRPr="002E0A1A">
        <w:br w:type="page"/>
      </w:r>
    </w:p>
    <w:p w:rsidRPr="002E0A1A" w:rsidR="002E0A1A" w:rsidP="002E0A1A" w:rsidRDefault="002E0A1A" w14:paraId="4C0BB751" w14:textId="77777777">
      <w:pPr>
        <w:spacing w:after="0"/>
        <w:jc w:val="center"/>
      </w:pPr>
      <w:r w:rsidR="002E0A1A">
        <w:drawing>
          <wp:inline wp14:editId="0E3918F4" wp14:anchorId="366CA852">
            <wp:extent cx="8461999" cy="6288836"/>
            <wp:effectExtent l="0" t="0" r="0" b="0"/>
            <wp:docPr id="290" name="Picture 290" title=""/>
            <wp:cNvGraphicFramePr>
              <a:graphicFrameLocks noChangeAspect="1"/>
            </wp:cNvGraphicFramePr>
            <a:graphic>
              <a:graphicData uri="http://schemas.openxmlformats.org/drawingml/2006/picture">
                <pic:pic>
                  <pic:nvPicPr>
                    <pic:cNvPr id="0" name="Picture 290"/>
                    <pic:cNvPicPr/>
                  </pic:nvPicPr>
                  <pic:blipFill>
                    <a:blip r:embed="R8a01d5c93f76403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78847A96" w14:textId="77777777">
      <w:pPr>
        <w:spacing w:after="0"/>
        <w:jc w:val="left"/>
      </w:pPr>
      <w:r w:rsidRPr="002E0A1A">
        <w:br w:type="page"/>
      </w:r>
    </w:p>
    <w:p w:rsidRPr="002E0A1A" w:rsidR="002E0A1A" w:rsidP="002E0A1A" w:rsidRDefault="002E0A1A" w14:paraId="0D5FB65F" w14:textId="77777777">
      <w:pPr>
        <w:spacing w:after="0"/>
        <w:jc w:val="center"/>
      </w:pPr>
      <w:r w:rsidR="002E0A1A">
        <w:drawing>
          <wp:inline wp14:editId="3542944A" wp14:anchorId="777D8BED">
            <wp:extent cx="8461999" cy="6288836"/>
            <wp:effectExtent l="0" t="0" r="0" b="0"/>
            <wp:docPr id="291" name="Picture 291" title=""/>
            <wp:cNvGraphicFramePr>
              <a:graphicFrameLocks noChangeAspect="1"/>
            </wp:cNvGraphicFramePr>
            <a:graphic>
              <a:graphicData uri="http://schemas.openxmlformats.org/drawingml/2006/picture">
                <pic:pic>
                  <pic:nvPicPr>
                    <pic:cNvPr id="0" name="Picture 291"/>
                    <pic:cNvPicPr/>
                  </pic:nvPicPr>
                  <pic:blipFill>
                    <a:blip r:embed="Rbe71bb235544451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2BE400F4" w14:textId="77777777">
      <w:pPr>
        <w:spacing w:after="0"/>
        <w:jc w:val="left"/>
      </w:pPr>
      <w:r w:rsidRPr="002E0A1A">
        <w:br w:type="page"/>
      </w:r>
    </w:p>
    <w:p w:rsidRPr="002E0A1A" w:rsidR="002E0A1A" w:rsidP="002E0A1A" w:rsidRDefault="002E0A1A" w14:paraId="65054B15" w14:textId="77777777">
      <w:pPr>
        <w:spacing w:after="0"/>
        <w:jc w:val="center"/>
      </w:pPr>
      <w:r w:rsidR="002E0A1A">
        <w:drawing>
          <wp:inline wp14:editId="6B56D081" wp14:anchorId="66CC0F4F">
            <wp:extent cx="8461999" cy="6288836"/>
            <wp:effectExtent l="0" t="0" r="0" b="0"/>
            <wp:docPr id="292" name="Picture 292" title=""/>
            <wp:cNvGraphicFramePr>
              <a:graphicFrameLocks noChangeAspect="1"/>
            </wp:cNvGraphicFramePr>
            <a:graphic>
              <a:graphicData uri="http://schemas.openxmlformats.org/drawingml/2006/picture">
                <pic:pic>
                  <pic:nvPicPr>
                    <pic:cNvPr id="0" name="Picture 292"/>
                    <pic:cNvPicPr/>
                  </pic:nvPicPr>
                  <pic:blipFill>
                    <a:blip r:embed="Rf775ee2a130c4b3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171E588C" w14:textId="77777777">
      <w:pPr>
        <w:spacing w:after="0"/>
        <w:jc w:val="left"/>
      </w:pPr>
      <w:r w:rsidRPr="002E0A1A">
        <w:br w:type="page"/>
      </w:r>
    </w:p>
    <w:p w:rsidRPr="002E0A1A" w:rsidR="002E0A1A" w:rsidP="002E0A1A" w:rsidRDefault="002E0A1A" w14:paraId="0237A644" w14:textId="77777777">
      <w:pPr>
        <w:spacing w:after="0"/>
        <w:jc w:val="center"/>
      </w:pPr>
      <w:r w:rsidR="002E0A1A">
        <w:drawing>
          <wp:inline wp14:editId="66DD9B4F" wp14:anchorId="2F022E96">
            <wp:extent cx="8461999" cy="6288836"/>
            <wp:effectExtent l="0" t="0" r="0" b="0"/>
            <wp:docPr id="293" name="Picture 293" title=""/>
            <wp:cNvGraphicFramePr>
              <a:graphicFrameLocks noChangeAspect="1"/>
            </wp:cNvGraphicFramePr>
            <a:graphic>
              <a:graphicData uri="http://schemas.openxmlformats.org/drawingml/2006/picture">
                <pic:pic>
                  <pic:nvPicPr>
                    <pic:cNvPr id="0" name="Picture 293"/>
                    <pic:cNvPicPr/>
                  </pic:nvPicPr>
                  <pic:blipFill>
                    <a:blip r:embed="Rbfb83317887d4c3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2BF2230B" w14:textId="77777777">
      <w:pPr>
        <w:spacing w:after="0"/>
        <w:jc w:val="left"/>
      </w:pPr>
      <w:r w:rsidRPr="002E0A1A">
        <w:br w:type="page"/>
      </w:r>
    </w:p>
    <w:p w:rsidRPr="002E0A1A" w:rsidR="002E0A1A" w:rsidP="002E0A1A" w:rsidRDefault="002E0A1A" w14:paraId="03373A83" w14:textId="77777777">
      <w:pPr>
        <w:spacing w:after="0"/>
        <w:jc w:val="center"/>
      </w:pPr>
      <w:r w:rsidR="002E0A1A">
        <w:drawing>
          <wp:inline wp14:editId="2A9F75ED" wp14:anchorId="09A92C5C">
            <wp:extent cx="8461999" cy="6288836"/>
            <wp:effectExtent l="0" t="0" r="0" b="0"/>
            <wp:docPr id="294" name="Picture 294" title=""/>
            <wp:cNvGraphicFramePr>
              <a:graphicFrameLocks noChangeAspect="1"/>
            </wp:cNvGraphicFramePr>
            <a:graphic>
              <a:graphicData uri="http://schemas.openxmlformats.org/drawingml/2006/picture">
                <pic:pic>
                  <pic:nvPicPr>
                    <pic:cNvPr id="0" name="Picture 294"/>
                    <pic:cNvPicPr/>
                  </pic:nvPicPr>
                  <pic:blipFill>
                    <a:blip r:embed="Rc826ef340046489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78CC7214" w14:textId="77777777">
      <w:pPr>
        <w:spacing w:after="0"/>
        <w:jc w:val="left"/>
      </w:pPr>
      <w:r w:rsidRPr="002E0A1A">
        <w:br w:type="page"/>
      </w:r>
    </w:p>
    <w:p w:rsidRPr="002E0A1A" w:rsidR="002E0A1A" w:rsidP="002E0A1A" w:rsidRDefault="002E0A1A" w14:paraId="564155D7" w14:textId="77777777">
      <w:pPr>
        <w:spacing w:after="0"/>
        <w:jc w:val="center"/>
      </w:pPr>
      <w:r w:rsidR="002E0A1A">
        <w:drawing>
          <wp:inline wp14:editId="39D9A910" wp14:anchorId="320192A9">
            <wp:extent cx="8461999" cy="6288836"/>
            <wp:effectExtent l="0" t="0" r="0" b="0"/>
            <wp:docPr id="295" name="Picture 295" title=""/>
            <wp:cNvGraphicFramePr>
              <a:graphicFrameLocks noChangeAspect="1"/>
            </wp:cNvGraphicFramePr>
            <a:graphic>
              <a:graphicData uri="http://schemas.openxmlformats.org/drawingml/2006/picture">
                <pic:pic>
                  <pic:nvPicPr>
                    <pic:cNvPr id="0" name="Picture 295"/>
                    <pic:cNvPicPr/>
                  </pic:nvPicPr>
                  <pic:blipFill>
                    <a:blip r:embed="R64c9317f0a884c9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2386EB27" w14:textId="77777777">
      <w:pPr>
        <w:spacing w:after="0"/>
        <w:jc w:val="left"/>
      </w:pPr>
      <w:r w:rsidRPr="002E0A1A">
        <w:br w:type="page"/>
      </w:r>
    </w:p>
    <w:p w:rsidRPr="002E0A1A" w:rsidR="002E0A1A" w:rsidP="002E0A1A" w:rsidRDefault="002E0A1A" w14:paraId="09F80D0A" w14:textId="77777777">
      <w:pPr>
        <w:spacing w:after="0"/>
        <w:jc w:val="center"/>
      </w:pPr>
      <w:r w:rsidR="002E0A1A">
        <w:drawing>
          <wp:inline wp14:editId="21722C13" wp14:anchorId="7B20DC0E">
            <wp:extent cx="8461999" cy="6288836"/>
            <wp:effectExtent l="0" t="0" r="0" b="0"/>
            <wp:docPr id="296" name="Picture 296" title=""/>
            <wp:cNvGraphicFramePr>
              <a:graphicFrameLocks noChangeAspect="1"/>
            </wp:cNvGraphicFramePr>
            <a:graphic>
              <a:graphicData uri="http://schemas.openxmlformats.org/drawingml/2006/picture">
                <pic:pic>
                  <pic:nvPicPr>
                    <pic:cNvPr id="0" name="Picture 296"/>
                    <pic:cNvPicPr/>
                  </pic:nvPicPr>
                  <pic:blipFill>
                    <a:blip r:embed="R029cf4aee4594e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0C18F242" w14:textId="77777777">
      <w:pPr>
        <w:spacing w:after="0"/>
        <w:jc w:val="left"/>
      </w:pPr>
      <w:r w:rsidRPr="002E0A1A">
        <w:br w:type="page"/>
      </w:r>
    </w:p>
    <w:p w:rsidRPr="002E0A1A" w:rsidR="002E0A1A" w:rsidP="002E0A1A" w:rsidRDefault="002E0A1A" w14:paraId="3412753D" w14:textId="77777777">
      <w:pPr>
        <w:spacing w:after="0"/>
        <w:jc w:val="center"/>
      </w:pPr>
      <w:r w:rsidR="002E0A1A">
        <w:drawing>
          <wp:inline wp14:editId="1ED345D9" wp14:anchorId="3E329FCF">
            <wp:extent cx="8461999" cy="6288836"/>
            <wp:effectExtent l="0" t="0" r="0" b="0"/>
            <wp:docPr id="297" name="Picture 297" title=""/>
            <wp:cNvGraphicFramePr>
              <a:graphicFrameLocks noChangeAspect="1"/>
            </wp:cNvGraphicFramePr>
            <a:graphic>
              <a:graphicData uri="http://schemas.openxmlformats.org/drawingml/2006/picture">
                <pic:pic>
                  <pic:nvPicPr>
                    <pic:cNvPr id="0" name="Picture 297"/>
                    <pic:cNvPicPr/>
                  </pic:nvPicPr>
                  <pic:blipFill>
                    <a:blip r:embed="Rc7de7b0ac76147d0">
                      <a:extLst xmlns:a="http://schemas.openxmlformats.org/drawingml/2006/main">
                        <a:ext uri="{28A0092B-C50C-407E-A947-70E740481C1C}">
                          <a14:useLocalDpi xmlns:a14="http://schemas.microsoft.com/office/drawing/2010/main" val="0"/>
                        </a:ext>
                      </a:extLst>
                    </a:blip>
                    <a:srcRect l="1406" t="1874" r="1406" b="1874"/>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432885E5" w14:textId="77777777">
      <w:pPr>
        <w:spacing w:after="0"/>
        <w:jc w:val="left"/>
      </w:pPr>
      <w:r w:rsidRPr="002E0A1A">
        <w:br w:type="page"/>
      </w:r>
    </w:p>
    <w:p w:rsidRPr="002E0A1A" w:rsidR="002E0A1A" w:rsidP="002E0A1A" w:rsidRDefault="002E0A1A" w14:paraId="04A568C7" w14:textId="77777777">
      <w:pPr>
        <w:spacing w:after="0"/>
        <w:jc w:val="center"/>
      </w:pPr>
      <w:r w:rsidR="002E0A1A">
        <w:drawing>
          <wp:inline wp14:editId="2690E5EA" wp14:anchorId="54C9B954">
            <wp:extent cx="8461999" cy="6288836"/>
            <wp:effectExtent l="0" t="0" r="0" b="0"/>
            <wp:docPr id="298" name="Picture 298" title=""/>
            <wp:cNvGraphicFramePr>
              <a:graphicFrameLocks noChangeAspect="1"/>
            </wp:cNvGraphicFramePr>
            <a:graphic>
              <a:graphicData uri="http://schemas.openxmlformats.org/drawingml/2006/picture">
                <pic:pic>
                  <pic:nvPicPr>
                    <pic:cNvPr id="0" name="Picture 298"/>
                    <pic:cNvPicPr/>
                  </pic:nvPicPr>
                  <pic:blipFill>
                    <a:blip r:embed="R9eff19434282427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58B151D0" w14:textId="77777777">
      <w:pPr>
        <w:spacing w:after="0"/>
        <w:jc w:val="left"/>
      </w:pPr>
      <w:r w:rsidRPr="002E0A1A">
        <w:br w:type="page"/>
      </w:r>
    </w:p>
    <w:p w:rsidRPr="002E0A1A" w:rsidR="002E0A1A" w:rsidP="002E0A1A" w:rsidRDefault="002E0A1A" w14:paraId="259C8942" w14:textId="77777777">
      <w:pPr>
        <w:spacing w:after="0"/>
        <w:jc w:val="center"/>
      </w:pPr>
      <w:r w:rsidR="002E0A1A">
        <w:drawing>
          <wp:inline wp14:editId="3673D30F" wp14:anchorId="4142C1FB">
            <wp:extent cx="8461999" cy="6288836"/>
            <wp:effectExtent l="0" t="0" r="0" b="0"/>
            <wp:docPr id="299" name="Picture 299" title=""/>
            <wp:cNvGraphicFramePr>
              <a:graphicFrameLocks noChangeAspect="1"/>
            </wp:cNvGraphicFramePr>
            <a:graphic>
              <a:graphicData uri="http://schemas.openxmlformats.org/drawingml/2006/picture">
                <pic:pic>
                  <pic:nvPicPr>
                    <pic:cNvPr id="0" name="Picture 299"/>
                    <pic:cNvPicPr/>
                  </pic:nvPicPr>
                  <pic:blipFill>
                    <a:blip r:embed="Rfb4c5f6a64ec4f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014A63A6" w14:textId="77777777">
      <w:pPr>
        <w:spacing w:after="0"/>
        <w:jc w:val="left"/>
      </w:pPr>
      <w:r w:rsidRPr="002E0A1A">
        <w:br w:type="page"/>
      </w:r>
    </w:p>
    <w:p w:rsidRPr="002E0A1A" w:rsidR="002E0A1A" w:rsidP="002E0A1A" w:rsidRDefault="002E0A1A" w14:paraId="1DDD9366" w14:textId="77777777">
      <w:pPr>
        <w:spacing w:after="0"/>
        <w:jc w:val="center"/>
      </w:pPr>
      <w:r w:rsidR="002E0A1A">
        <w:drawing>
          <wp:inline wp14:editId="0B700EBE" wp14:anchorId="7E38A441">
            <wp:extent cx="8461999" cy="6288836"/>
            <wp:effectExtent l="0" t="0" r="0" b="0"/>
            <wp:docPr id="300" name="Picture 300" title=""/>
            <wp:cNvGraphicFramePr>
              <a:graphicFrameLocks noChangeAspect="1"/>
            </wp:cNvGraphicFramePr>
            <a:graphic>
              <a:graphicData uri="http://schemas.openxmlformats.org/drawingml/2006/picture">
                <pic:pic>
                  <pic:nvPicPr>
                    <pic:cNvPr id="0" name="Picture 300"/>
                    <pic:cNvPicPr/>
                  </pic:nvPicPr>
                  <pic:blipFill>
                    <a:blip r:embed="R4d9ce01f07324c2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586C7D75" w14:textId="77777777">
      <w:pPr>
        <w:spacing w:after="0"/>
        <w:jc w:val="left"/>
      </w:pPr>
      <w:r w:rsidRPr="002E0A1A">
        <w:br w:type="page"/>
      </w:r>
    </w:p>
    <w:p w:rsidRPr="002E0A1A" w:rsidR="002E0A1A" w:rsidP="002E0A1A" w:rsidRDefault="002E0A1A" w14:paraId="5515C8D5" w14:textId="77777777">
      <w:pPr>
        <w:spacing w:after="0"/>
        <w:jc w:val="center"/>
      </w:pPr>
      <w:r w:rsidR="002E0A1A">
        <w:drawing>
          <wp:inline wp14:editId="27285045" wp14:anchorId="19DE728A">
            <wp:extent cx="8461999" cy="6288836"/>
            <wp:effectExtent l="0" t="0" r="0" b="0"/>
            <wp:docPr id="301" name="Picture 301" title=""/>
            <wp:cNvGraphicFramePr>
              <a:graphicFrameLocks noChangeAspect="1"/>
            </wp:cNvGraphicFramePr>
            <a:graphic>
              <a:graphicData uri="http://schemas.openxmlformats.org/drawingml/2006/picture">
                <pic:pic>
                  <pic:nvPicPr>
                    <pic:cNvPr id="0" name="Picture 301"/>
                    <pic:cNvPicPr/>
                  </pic:nvPicPr>
                  <pic:blipFill>
                    <a:blip r:embed="R638f356ab97b44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3FC674F0" w14:textId="77777777">
      <w:pPr>
        <w:spacing w:after="0"/>
        <w:jc w:val="left"/>
      </w:pPr>
      <w:r w:rsidRPr="002E0A1A">
        <w:br w:type="page"/>
      </w:r>
    </w:p>
    <w:p w:rsidRPr="002E0A1A" w:rsidR="002E0A1A" w:rsidP="002E0A1A" w:rsidRDefault="002E0A1A" w14:paraId="3B80E1B2" w14:textId="77777777">
      <w:pPr>
        <w:spacing w:after="0"/>
        <w:jc w:val="center"/>
      </w:pPr>
      <w:r w:rsidR="002E0A1A">
        <w:drawing>
          <wp:inline wp14:editId="11809F2B" wp14:anchorId="05EE69A5">
            <wp:extent cx="8461999" cy="6288836"/>
            <wp:effectExtent l="0" t="0" r="0" b="0"/>
            <wp:docPr id="302" name="Picture 302" title=""/>
            <wp:cNvGraphicFramePr>
              <a:graphicFrameLocks noChangeAspect="1"/>
            </wp:cNvGraphicFramePr>
            <a:graphic>
              <a:graphicData uri="http://schemas.openxmlformats.org/drawingml/2006/picture">
                <pic:pic>
                  <pic:nvPicPr>
                    <pic:cNvPr id="0" name="Picture 302"/>
                    <pic:cNvPicPr/>
                  </pic:nvPicPr>
                  <pic:blipFill>
                    <a:blip r:embed="R591ce405c3cc44a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5A5F4094" w14:textId="77777777">
      <w:pPr>
        <w:spacing w:after="0"/>
        <w:jc w:val="left"/>
      </w:pPr>
      <w:r w:rsidRPr="002E0A1A">
        <w:br w:type="page"/>
      </w:r>
    </w:p>
    <w:p w:rsidRPr="002E0A1A" w:rsidR="002E0A1A" w:rsidP="002E0A1A" w:rsidRDefault="002E0A1A" w14:paraId="133D6295" w14:textId="77777777">
      <w:pPr>
        <w:spacing w:after="0"/>
        <w:jc w:val="center"/>
      </w:pPr>
      <w:r w:rsidR="002E0A1A">
        <w:drawing>
          <wp:inline wp14:editId="067980F6" wp14:anchorId="08A743E6">
            <wp:extent cx="8461999" cy="6288836"/>
            <wp:effectExtent l="0" t="0" r="0" b="0"/>
            <wp:docPr id="303" name="Picture 303" title=""/>
            <wp:cNvGraphicFramePr>
              <a:graphicFrameLocks noChangeAspect="1"/>
            </wp:cNvGraphicFramePr>
            <a:graphic>
              <a:graphicData uri="http://schemas.openxmlformats.org/drawingml/2006/picture">
                <pic:pic>
                  <pic:nvPicPr>
                    <pic:cNvPr id="0" name="Picture 303"/>
                    <pic:cNvPicPr/>
                  </pic:nvPicPr>
                  <pic:blipFill>
                    <a:blip r:embed="R8d6d5b3bc0d64f4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34FBA86D" w14:textId="77777777">
      <w:pPr>
        <w:spacing w:after="0"/>
        <w:jc w:val="left"/>
      </w:pPr>
      <w:r w:rsidRPr="002E0A1A">
        <w:br w:type="page"/>
      </w:r>
    </w:p>
    <w:p w:rsidR="002E0A1A" w:rsidP="002E0A1A" w:rsidRDefault="002E0A1A" w14:paraId="35791D36" w14:textId="77777777">
      <w:pPr>
        <w:spacing w:after="0"/>
        <w:jc w:val="center"/>
        <w:sectPr w:rsidR="002E0A1A" w:rsidSect="002E0A1A">
          <w:headerReference w:type="even" r:id="rId532"/>
          <w:headerReference w:type="default" r:id="rId533"/>
          <w:footerReference w:type="even" r:id="rId534"/>
          <w:footerReference w:type="default" r:id="rId535"/>
          <w:headerReference w:type="first" r:id="rId536"/>
          <w:footerReference w:type="first" r:id="rId537"/>
          <w:pgSz w:w="16839" w:h="11907" w:orient="landscape" w:code="9"/>
          <w:pgMar w:top="1077" w:right="567" w:bottom="567" w:left="567" w:header="284" w:footer="284" w:gutter="0"/>
          <w:cols w:space="720"/>
          <w:formProt w:val="0"/>
          <w:docGrid w:linePitch="326"/>
        </w:sectPr>
      </w:pPr>
      <w:r w:rsidR="002E0A1A">
        <w:drawing>
          <wp:inline wp14:editId="00C976EF" wp14:anchorId="42F540B4">
            <wp:extent cx="8461999" cy="6288836"/>
            <wp:effectExtent l="0" t="0" r="0" b="0"/>
            <wp:docPr id="304" name="Picture 304" title=""/>
            <wp:cNvGraphicFramePr>
              <a:graphicFrameLocks noChangeAspect="1"/>
            </wp:cNvGraphicFramePr>
            <a:graphic>
              <a:graphicData uri="http://schemas.openxmlformats.org/drawingml/2006/picture">
                <pic:pic>
                  <pic:nvPicPr>
                    <pic:cNvPr id="0" name="Picture 304"/>
                    <pic:cNvPicPr/>
                  </pic:nvPicPr>
                  <pic:blipFill>
                    <a:blip r:embed="R89c23d29a32347a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461999" cy="6288836"/>
                    </a:xfrm>
                    <a:prstGeom prst="rect">
                      <a:avLst/>
                    </a:prstGeom>
                  </pic:spPr>
                </pic:pic>
              </a:graphicData>
            </a:graphic>
          </wp:inline>
        </w:drawing>
      </w:r>
    </w:p>
    <w:p w:rsidRPr="002E0A1A" w:rsidR="002E0A1A" w:rsidP="002E0A1A" w:rsidRDefault="002E0A1A" w14:paraId="026282A1" w14:textId="77777777">
      <w:pPr>
        <w:spacing w:after="0"/>
        <w:jc w:val="center"/>
      </w:pPr>
      <w:bookmarkStart w:name="PDF3_Section_9744_1_3" w:id="116"/>
      <w:bookmarkEnd w:id="116"/>
      <w:r w:rsidR="002E0A1A">
        <w:drawing>
          <wp:inline wp14:editId="6FC061A5" wp14:anchorId="45AE6498">
            <wp:extent cx="6592060" cy="9420336"/>
            <wp:effectExtent l="0" t="0" r="0" b="0"/>
            <wp:docPr id="305" name="Picture 305" title=""/>
            <wp:cNvGraphicFramePr>
              <a:graphicFrameLocks noChangeAspect="1"/>
            </wp:cNvGraphicFramePr>
            <a:graphic>
              <a:graphicData uri="http://schemas.openxmlformats.org/drawingml/2006/picture">
                <pic:pic>
                  <pic:nvPicPr>
                    <pic:cNvPr id="0" name="Picture 305"/>
                    <pic:cNvPicPr/>
                  </pic:nvPicPr>
                  <pic:blipFill>
                    <a:blip r:embed="Re07b16f621f340f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2060" cy="9420336"/>
                    </a:xfrm>
                    <a:prstGeom prst="rect">
                      <a:avLst/>
                    </a:prstGeom>
                  </pic:spPr>
                </pic:pic>
              </a:graphicData>
            </a:graphic>
          </wp:inline>
        </w:drawing>
      </w:r>
    </w:p>
    <w:p w:rsidRPr="002E0A1A" w:rsidR="002E0A1A" w:rsidP="002E0A1A" w:rsidRDefault="002E0A1A" w14:paraId="1839FE15" w14:textId="77777777">
      <w:pPr>
        <w:spacing w:after="0"/>
        <w:jc w:val="left"/>
      </w:pPr>
      <w:r w:rsidRPr="002E0A1A">
        <w:br w:type="page"/>
      </w:r>
    </w:p>
    <w:p w:rsidR="002E0A1A" w:rsidP="002E0A1A" w:rsidRDefault="002E0A1A" w14:paraId="03D529D3" w14:textId="77777777">
      <w:pPr>
        <w:spacing w:after="0"/>
        <w:jc w:val="center"/>
        <w:sectPr w:rsidR="002E0A1A" w:rsidSect="002E0A1A">
          <w:headerReference w:type="even" r:id="rId540"/>
          <w:headerReference w:type="default" r:id="rId541"/>
          <w:footerReference w:type="even" r:id="rId542"/>
          <w:footerReference w:type="default" r:id="rId543"/>
          <w:headerReference w:type="first" r:id="rId544"/>
          <w:footerReference w:type="first" r:id="rId545"/>
          <w:pgSz w:w="11907" w:h="16839" w:orient="portrait" w:code="9"/>
          <w:pgMar w:top="1077" w:right="567" w:bottom="567" w:left="567" w:header="284" w:footer="284" w:gutter="0"/>
          <w:cols w:space="720"/>
          <w:formProt w:val="0"/>
          <w:docGrid w:linePitch="326"/>
        </w:sectPr>
      </w:pPr>
      <w:r w:rsidR="002E0A1A">
        <w:drawing>
          <wp:inline wp14:editId="3A0DC654" wp14:anchorId="551C95CC">
            <wp:extent cx="6597144" cy="9420254"/>
            <wp:effectExtent l="0" t="0" r="0" b="0"/>
            <wp:docPr id="306" name="Picture 306" title=""/>
            <wp:cNvGraphicFramePr>
              <a:graphicFrameLocks noChangeAspect="1"/>
            </wp:cNvGraphicFramePr>
            <a:graphic>
              <a:graphicData uri="http://schemas.openxmlformats.org/drawingml/2006/picture">
                <pic:pic>
                  <pic:nvPicPr>
                    <pic:cNvPr id="0" name="Picture 306"/>
                    <pic:cNvPicPr/>
                  </pic:nvPicPr>
                  <pic:blipFill>
                    <a:blip r:embed="R154c763223894de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7144" cy="9420254"/>
                    </a:xfrm>
                    <a:prstGeom prst="rect">
                      <a:avLst/>
                    </a:prstGeom>
                  </pic:spPr>
                </pic:pic>
              </a:graphicData>
            </a:graphic>
          </wp:inline>
        </w:drawing>
      </w:r>
    </w:p>
    <w:p w:rsidR="002E0A1A" w:rsidP="002E0A1A" w:rsidRDefault="002E0A1A" w14:paraId="23B244FE" w14:textId="77777777">
      <w:pPr>
        <w:spacing w:after="0"/>
        <w:jc w:val="center"/>
        <w:sectPr w:rsidR="002E0A1A" w:rsidSect="002E0A1A">
          <w:headerReference w:type="even" r:id="rId547"/>
          <w:headerReference w:type="default" r:id="rId548"/>
          <w:footerReference w:type="even" r:id="rId549"/>
          <w:footerReference w:type="default" r:id="rId550"/>
          <w:headerReference w:type="first" r:id="rId551"/>
          <w:footerReference w:type="first" r:id="rId552"/>
          <w:pgSz w:w="16839" w:h="11907" w:orient="landscape" w:code="9"/>
          <w:pgMar w:top="1077" w:right="567" w:bottom="567" w:left="567" w:header="284" w:footer="284" w:gutter="0"/>
          <w:cols w:space="720"/>
          <w:formProt w:val="0"/>
          <w:docGrid w:linePitch="326"/>
        </w:sectPr>
      </w:pPr>
      <w:bookmarkStart w:name="PDF3_Section_9744_1_4" w:id="117"/>
      <w:bookmarkEnd w:id="117"/>
      <w:r w:rsidR="002E0A1A">
        <w:drawing>
          <wp:inline wp14:editId="002AFF84" wp14:anchorId="06F4594E">
            <wp:extent cx="8983162" cy="6288740"/>
            <wp:effectExtent l="0" t="0" r="0" b="0"/>
            <wp:docPr id="307" name="Picture 307" title=""/>
            <wp:cNvGraphicFramePr>
              <a:graphicFrameLocks noChangeAspect="1"/>
            </wp:cNvGraphicFramePr>
            <a:graphic>
              <a:graphicData uri="http://schemas.openxmlformats.org/drawingml/2006/picture">
                <pic:pic>
                  <pic:nvPicPr>
                    <pic:cNvPr id="0" name="Picture 307"/>
                    <pic:cNvPicPr/>
                  </pic:nvPicPr>
                  <pic:blipFill>
                    <a:blip r:embed="R1aa908ee27044b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002E0A1A" w:rsidP="002E0A1A" w:rsidRDefault="002E0A1A" w14:paraId="090D86BD" w14:textId="77777777">
      <w:pPr>
        <w:spacing w:after="0"/>
        <w:jc w:val="center"/>
        <w:sectPr w:rsidR="002E0A1A" w:rsidSect="002E0A1A">
          <w:headerReference w:type="even" r:id="rId554"/>
          <w:headerReference w:type="default" r:id="rId555"/>
          <w:footerReference w:type="even" r:id="rId556"/>
          <w:footerReference w:type="default" r:id="rId557"/>
          <w:headerReference w:type="first" r:id="rId558"/>
          <w:footerReference w:type="first" r:id="rId559"/>
          <w:pgSz w:w="11907" w:h="16839" w:orient="portrait" w:code="9"/>
          <w:pgMar w:top="1077" w:right="567" w:bottom="567" w:left="567" w:header="284" w:footer="284" w:gutter="0"/>
          <w:cols w:space="720"/>
          <w:formProt w:val="0"/>
          <w:docGrid w:linePitch="326"/>
        </w:sectPr>
      </w:pPr>
      <w:bookmarkStart w:name="PDF3_Section_9744_1_5" w:id="118"/>
      <w:bookmarkEnd w:id="118"/>
      <w:r w:rsidR="002E0A1A">
        <w:drawing>
          <wp:inline wp14:editId="3468F628" wp14:anchorId="51941467">
            <wp:extent cx="6597144" cy="9420254"/>
            <wp:effectExtent l="0" t="0" r="0" b="0"/>
            <wp:docPr id="308" name="Picture 308" title=""/>
            <wp:cNvGraphicFramePr>
              <a:graphicFrameLocks noChangeAspect="1"/>
            </wp:cNvGraphicFramePr>
            <a:graphic>
              <a:graphicData uri="http://schemas.openxmlformats.org/drawingml/2006/picture">
                <pic:pic>
                  <pic:nvPicPr>
                    <pic:cNvPr id="0" name="Picture 308"/>
                    <pic:cNvPicPr/>
                  </pic:nvPicPr>
                  <pic:blipFill>
                    <a:blip r:embed="R075fff66851d4e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7144" cy="9420254"/>
                    </a:xfrm>
                    <a:prstGeom prst="rect">
                      <a:avLst/>
                    </a:prstGeom>
                  </pic:spPr>
                </pic:pic>
              </a:graphicData>
            </a:graphic>
          </wp:inline>
        </w:drawing>
      </w:r>
    </w:p>
    <w:p w:rsidR="002E0A1A" w:rsidP="002E0A1A" w:rsidRDefault="002E0A1A" w14:paraId="66F6B88E" w14:textId="77777777">
      <w:pPr>
        <w:spacing w:after="0"/>
        <w:jc w:val="center"/>
        <w:sectPr w:rsidR="002E0A1A" w:rsidSect="002E0A1A">
          <w:headerReference w:type="even" r:id="rId561"/>
          <w:headerReference w:type="default" r:id="rId562"/>
          <w:footerReference w:type="even" r:id="rId563"/>
          <w:footerReference w:type="default" r:id="rId564"/>
          <w:headerReference w:type="first" r:id="rId565"/>
          <w:footerReference w:type="first" r:id="rId566"/>
          <w:pgSz w:w="16839" w:h="11907" w:orient="landscape" w:code="9"/>
          <w:pgMar w:top="1077" w:right="567" w:bottom="567" w:left="567" w:header="284" w:footer="284" w:gutter="0"/>
          <w:cols w:space="720"/>
          <w:formProt w:val="0"/>
          <w:docGrid w:linePitch="326"/>
        </w:sectPr>
      </w:pPr>
      <w:bookmarkStart w:name="PDF3_Section_9744_1_6" w:id="119"/>
      <w:bookmarkEnd w:id="119"/>
      <w:r w:rsidR="002E0A1A">
        <w:drawing>
          <wp:inline wp14:editId="508B93AB" wp14:anchorId="7285D6CB">
            <wp:extent cx="8983162" cy="6288740"/>
            <wp:effectExtent l="0" t="0" r="0" b="0"/>
            <wp:docPr id="309" name="Picture 309" title=""/>
            <wp:cNvGraphicFramePr>
              <a:graphicFrameLocks noChangeAspect="1"/>
            </wp:cNvGraphicFramePr>
            <a:graphic>
              <a:graphicData uri="http://schemas.openxmlformats.org/drawingml/2006/picture">
                <pic:pic>
                  <pic:nvPicPr>
                    <pic:cNvPr id="0" name="Picture 309"/>
                    <pic:cNvPicPr/>
                  </pic:nvPicPr>
                  <pic:blipFill>
                    <a:blip r:embed="R4dd17763dba1471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002E0A1A" w:rsidP="002E0A1A" w:rsidRDefault="002E0A1A" w14:paraId="22130CC2" w14:textId="77777777">
      <w:pPr>
        <w:spacing w:after="0"/>
        <w:jc w:val="center"/>
        <w:sectPr w:rsidR="002E0A1A" w:rsidSect="002E0A1A">
          <w:headerReference w:type="even" r:id="rId568"/>
          <w:headerReference w:type="default" r:id="rId569"/>
          <w:footerReference w:type="even" r:id="rId570"/>
          <w:footerReference w:type="default" r:id="rId571"/>
          <w:headerReference w:type="first" r:id="rId572"/>
          <w:footerReference w:type="first" r:id="rId573"/>
          <w:pgSz w:w="11907" w:h="16839" w:orient="portrait" w:code="9"/>
          <w:pgMar w:top="1077" w:right="567" w:bottom="567" w:left="567" w:header="284" w:footer="284" w:gutter="0"/>
          <w:cols w:space="720"/>
          <w:formProt w:val="0"/>
          <w:docGrid w:linePitch="326"/>
        </w:sectPr>
      </w:pPr>
      <w:bookmarkStart w:name="PDF3_Section_9744_1_7" w:id="120"/>
      <w:bookmarkEnd w:id="120"/>
      <w:r w:rsidR="002E0A1A">
        <w:drawing>
          <wp:inline wp14:editId="6F61B2F4" wp14:anchorId="4E84D144">
            <wp:extent cx="6597144" cy="9420254"/>
            <wp:effectExtent l="0" t="0" r="0" b="0"/>
            <wp:docPr id="310" name="Picture 310" title=""/>
            <wp:cNvGraphicFramePr>
              <a:graphicFrameLocks noChangeAspect="1"/>
            </wp:cNvGraphicFramePr>
            <a:graphic>
              <a:graphicData uri="http://schemas.openxmlformats.org/drawingml/2006/picture">
                <pic:pic>
                  <pic:nvPicPr>
                    <pic:cNvPr id="0" name="Picture 310"/>
                    <pic:cNvPicPr/>
                  </pic:nvPicPr>
                  <pic:blipFill>
                    <a:blip r:embed="Rfe7307ce68bc463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7144" cy="9420254"/>
                    </a:xfrm>
                    <a:prstGeom prst="rect">
                      <a:avLst/>
                    </a:prstGeom>
                  </pic:spPr>
                </pic:pic>
              </a:graphicData>
            </a:graphic>
          </wp:inline>
        </w:drawing>
      </w:r>
    </w:p>
    <w:p w:rsidR="002E0A1A" w:rsidP="002E0A1A" w:rsidRDefault="002E0A1A" w14:paraId="4FDD3AE7" w14:textId="77777777">
      <w:pPr>
        <w:spacing w:after="0"/>
        <w:jc w:val="center"/>
        <w:sectPr w:rsidR="002E0A1A" w:rsidSect="002E0A1A">
          <w:headerReference w:type="even" r:id="rId575"/>
          <w:headerReference w:type="default" r:id="rId576"/>
          <w:footerReference w:type="even" r:id="rId577"/>
          <w:footerReference w:type="default" r:id="rId578"/>
          <w:headerReference w:type="first" r:id="rId579"/>
          <w:footerReference w:type="first" r:id="rId580"/>
          <w:pgSz w:w="16839" w:h="11907" w:orient="landscape" w:code="9"/>
          <w:pgMar w:top="1077" w:right="567" w:bottom="567" w:left="567" w:header="284" w:footer="284" w:gutter="0"/>
          <w:cols w:space="720"/>
          <w:formProt w:val="0"/>
          <w:docGrid w:linePitch="326"/>
        </w:sectPr>
      </w:pPr>
      <w:bookmarkStart w:name="PDF3_Section_9744_1_8" w:id="121"/>
      <w:bookmarkEnd w:id="121"/>
      <w:r w:rsidR="002E0A1A">
        <w:drawing>
          <wp:inline wp14:editId="71B249E2" wp14:anchorId="004C8FC9">
            <wp:extent cx="8983162" cy="6288740"/>
            <wp:effectExtent l="0" t="0" r="8890" b="0"/>
            <wp:docPr id="311" name="Picture 311" title=""/>
            <wp:cNvGraphicFramePr>
              <a:graphicFrameLocks noChangeAspect="1"/>
            </wp:cNvGraphicFramePr>
            <a:graphic>
              <a:graphicData uri="http://schemas.openxmlformats.org/drawingml/2006/picture">
                <pic:pic>
                  <pic:nvPicPr>
                    <pic:cNvPr id="0" name="Picture 311"/>
                    <pic:cNvPicPr/>
                  </pic:nvPicPr>
                  <pic:blipFill>
                    <a:blip r:embed="R343fa870af474d0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002E0A1A" w:rsidP="002E0A1A" w:rsidRDefault="002E0A1A" w14:paraId="7529943E" w14:textId="77777777">
      <w:pPr>
        <w:spacing w:after="0"/>
        <w:jc w:val="center"/>
        <w:sectPr w:rsidR="002E0A1A" w:rsidSect="002E0A1A">
          <w:headerReference w:type="even" r:id="rId582"/>
          <w:headerReference w:type="default" r:id="rId583"/>
          <w:footerReference w:type="even" r:id="rId584"/>
          <w:footerReference w:type="default" r:id="rId585"/>
          <w:headerReference w:type="first" r:id="rId586"/>
          <w:footerReference w:type="first" r:id="rId587"/>
          <w:pgSz w:w="11907" w:h="16839" w:orient="portrait" w:code="9"/>
          <w:pgMar w:top="1077" w:right="567" w:bottom="567" w:left="567" w:header="284" w:footer="284" w:gutter="0"/>
          <w:cols w:space="720"/>
          <w:formProt w:val="0"/>
          <w:docGrid w:linePitch="326"/>
        </w:sectPr>
      </w:pPr>
      <w:bookmarkStart w:name="PDF3_Section_9744_1_9" w:id="122"/>
      <w:bookmarkEnd w:id="122"/>
      <w:r w:rsidR="002E0A1A">
        <w:drawing>
          <wp:inline wp14:editId="6E68B6EB" wp14:anchorId="48444267">
            <wp:extent cx="6597144" cy="9420254"/>
            <wp:effectExtent l="0" t="0" r="0" b="0"/>
            <wp:docPr id="312" name="Picture 312" title=""/>
            <wp:cNvGraphicFramePr>
              <a:graphicFrameLocks noChangeAspect="1"/>
            </wp:cNvGraphicFramePr>
            <a:graphic>
              <a:graphicData uri="http://schemas.openxmlformats.org/drawingml/2006/picture">
                <pic:pic>
                  <pic:nvPicPr>
                    <pic:cNvPr id="0" name="Picture 312"/>
                    <pic:cNvPicPr/>
                  </pic:nvPicPr>
                  <pic:blipFill>
                    <a:blip r:embed="R4af1b47eefc04a2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7144" cy="9420254"/>
                    </a:xfrm>
                    <a:prstGeom prst="rect">
                      <a:avLst/>
                    </a:prstGeom>
                  </pic:spPr>
                </pic:pic>
              </a:graphicData>
            </a:graphic>
          </wp:inline>
        </w:drawing>
      </w:r>
    </w:p>
    <w:p w:rsidR="002E0A1A" w:rsidP="002E0A1A" w:rsidRDefault="002E0A1A" w14:paraId="5729170B" w14:textId="77777777">
      <w:pPr>
        <w:spacing w:after="0"/>
        <w:jc w:val="center"/>
        <w:sectPr w:rsidR="002E0A1A" w:rsidSect="002E0A1A">
          <w:headerReference w:type="even" r:id="rId589"/>
          <w:headerReference w:type="default" r:id="rId590"/>
          <w:footerReference w:type="even" r:id="rId591"/>
          <w:footerReference w:type="default" r:id="rId592"/>
          <w:headerReference w:type="first" r:id="rId593"/>
          <w:footerReference w:type="first" r:id="rId594"/>
          <w:pgSz w:w="16839" w:h="11907" w:orient="landscape" w:code="9"/>
          <w:pgMar w:top="1077" w:right="567" w:bottom="567" w:left="567" w:header="284" w:footer="284" w:gutter="0"/>
          <w:cols w:space="720"/>
          <w:formProt w:val="0"/>
          <w:docGrid w:linePitch="326"/>
        </w:sectPr>
      </w:pPr>
      <w:bookmarkStart w:name="PDF3_Section_9744_1_10" w:id="123"/>
      <w:bookmarkEnd w:id="123"/>
      <w:r w:rsidR="002E0A1A">
        <w:drawing>
          <wp:inline wp14:editId="1C71D7E5" wp14:anchorId="09B4DB7C">
            <wp:extent cx="9921875" cy="6069490"/>
            <wp:effectExtent l="0" t="0" r="3175" b="7620"/>
            <wp:docPr id="313" name="Picture 313" title=""/>
            <wp:cNvGraphicFramePr>
              <a:graphicFrameLocks noChangeAspect="1"/>
            </wp:cNvGraphicFramePr>
            <a:graphic>
              <a:graphicData uri="http://schemas.openxmlformats.org/drawingml/2006/picture">
                <pic:pic>
                  <pic:nvPicPr>
                    <pic:cNvPr id="0" name="Picture 313"/>
                    <pic:cNvPicPr/>
                  </pic:nvPicPr>
                  <pic:blipFill>
                    <a:blip r:embed="Reece40ba4a784c2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9921875" cy="6069490"/>
                    </a:xfrm>
                    <a:prstGeom prst="rect">
                      <a:avLst/>
                    </a:prstGeom>
                  </pic:spPr>
                </pic:pic>
              </a:graphicData>
            </a:graphic>
          </wp:inline>
        </w:drawing>
      </w:r>
    </w:p>
    <w:p w:rsidRPr="002E0A1A" w:rsidR="002E0A1A" w:rsidP="002E0A1A" w:rsidRDefault="002E0A1A" w14:paraId="5E65D909" w14:textId="77777777">
      <w:pPr>
        <w:spacing w:after="0"/>
        <w:jc w:val="center"/>
      </w:pPr>
      <w:bookmarkStart w:name="PDF3_Section_9744_1_11" w:id="124"/>
      <w:bookmarkEnd w:id="124"/>
      <w:r w:rsidR="002E0A1A">
        <w:drawing>
          <wp:inline wp14:editId="5DF71386" wp14:anchorId="24897998">
            <wp:extent cx="6597144" cy="9420254"/>
            <wp:effectExtent l="0" t="0" r="0" b="0"/>
            <wp:docPr id="314" name="Picture 314" title=""/>
            <wp:cNvGraphicFramePr>
              <a:graphicFrameLocks noChangeAspect="1"/>
            </wp:cNvGraphicFramePr>
            <a:graphic>
              <a:graphicData uri="http://schemas.openxmlformats.org/drawingml/2006/picture">
                <pic:pic>
                  <pic:nvPicPr>
                    <pic:cNvPr id="0" name="Picture 314"/>
                    <pic:cNvPicPr/>
                  </pic:nvPicPr>
                  <pic:blipFill>
                    <a:blip r:embed="R793644d07dca4aa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7144" cy="9420254"/>
                    </a:xfrm>
                    <a:prstGeom prst="rect">
                      <a:avLst/>
                    </a:prstGeom>
                  </pic:spPr>
                </pic:pic>
              </a:graphicData>
            </a:graphic>
          </wp:inline>
        </w:drawing>
      </w:r>
    </w:p>
    <w:p w:rsidRPr="002E0A1A" w:rsidR="002E0A1A" w:rsidP="002E0A1A" w:rsidRDefault="002E0A1A" w14:paraId="04441886" w14:textId="77777777">
      <w:pPr>
        <w:spacing w:after="0"/>
        <w:jc w:val="left"/>
      </w:pPr>
      <w:r w:rsidRPr="002E0A1A">
        <w:br w:type="page"/>
      </w:r>
    </w:p>
    <w:p w:rsidRPr="002E0A1A" w:rsidR="002E0A1A" w:rsidP="002E0A1A" w:rsidRDefault="002E0A1A" w14:paraId="436D6F85" w14:textId="77777777">
      <w:pPr>
        <w:spacing w:after="0"/>
        <w:jc w:val="center"/>
      </w:pPr>
      <w:r w:rsidR="002E0A1A">
        <w:drawing>
          <wp:inline wp14:editId="6A137256" wp14:anchorId="3390AD20">
            <wp:extent cx="6592060" cy="9420336"/>
            <wp:effectExtent l="0" t="0" r="0" b="0"/>
            <wp:docPr id="315" name="Picture 315" title=""/>
            <wp:cNvGraphicFramePr>
              <a:graphicFrameLocks noChangeAspect="1"/>
            </wp:cNvGraphicFramePr>
            <a:graphic>
              <a:graphicData uri="http://schemas.openxmlformats.org/drawingml/2006/picture">
                <pic:pic>
                  <pic:nvPicPr>
                    <pic:cNvPr id="0" name="Picture 315"/>
                    <pic:cNvPicPr/>
                  </pic:nvPicPr>
                  <pic:blipFill>
                    <a:blip r:embed="Rff591bc8c515434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2060" cy="9420336"/>
                    </a:xfrm>
                    <a:prstGeom prst="rect">
                      <a:avLst/>
                    </a:prstGeom>
                  </pic:spPr>
                </pic:pic>
              </a:graphicData>
            </a:graphic>
          </wp:inline>
        </w:drawing>
      </w:r>
    </w:p>
    <w:p w:rsidRPr="002E0A1A" w:rsidR="002E0A1A" w:rsidP="002E0A1A" w:rsidRDefault="002E0A1A" w14:paraId="585C2CEA" w14:textId="77777777">
      <w:pPr>
        <w:spacing w:after="0"/>
        <w:jc w:val="left"/>
      </w:pPr>
      <w:r w:rsidRPr="002E0A1A">
        <w:br w:type="page"/>
      </w:r>
    </w:p>
    <w:p w:rsidRPr="002E0A1A" w:rsidR="002E0A1A" w:rsidP="002E0A1A" w:rsidRDefault="002E0A1A" w14:paraId="6333E08D" w14:textId="77777777">
      <w:pPr>
        <w:spacing w:after="0"/>
        <w:jc w:val="center"/>
      </w:pPr>
      <w:r w:rsidR="002E0A1A">
        <w:drawing>
          <wp:inline wp14:editId="1332BD9C" wp14:anchorId="6DD232D9">
            <wp:extent cx="6597144" cy="9420254"/>
            <wp:effectExtent l="0" t="0" r="0" b="0"/>
            <wp:docPr id="316" name="Picture 316" title=""/>
            <wp:cNvGraphicFramePr>
              <a:graphicFrameLocks noChangeAspect="1"/>
            </wp:cNvGraphicFramePr>
            <a:graphic>
              <a:graphicData uri="http://schemas.openxmlformats.org/drawingml/2006/picture">
                <pic:pic>
                  <pic:nvPicPr>
                    <pic:cNvPr id="0" name="Picture 316"/>
                    <pic:cNvPicPr/>
                  </pic:nvPicPr>
                  <pic:blipFill>
                    <a:blip r:embed="R666ebe69cb7c4c0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7144" cy="9420254"/>
                    </a:xfrm>
                    <a:prstGeom prst="rect">
                      <a:avLst/>
                    </a:prstGeom>
                  </pic:spPr>
                </pic:pic>
              </a:graphicData>
            </a:graphic>
          </wp:inline>
        </w:drawing>
      </w:r>
    </w:p>
    <w:p w:rsidRPr="002E0A1A" w:rsidR="002E0A1A" w:rsidP="002E0A1A" w:rsidRDefault="002E0A1A" w14:paraId="583A6F5E" w14:textId="77777777">
      <w:pPr>
        <w:spacing w:after="0"/>
        <w:jc w:val="left"/>
      </w:pPr>
      <w:r w:rsidRPr="002E0A1A">
        <w:br w:type="page"/>
      </w:r>
    </w:p>
    <w:p w:rsidRPr="002E0A1A" w:rsidR="002E0A1A" w:rsidP="002E0A1A" w:rsidRDefault="002E0A1A" w14:paraId="54CF4370" w14:textId="77777777">
      <w:pPr>
        <w:spacing w:after="0"/>
        <w:jc w:val="center"/>
      </w:pPr>
      <w:r w:rsidR="002E0A1A">
        <w:drawing>
          <wp:inline wp14:editId="3432B054" wp14:anchorId="72E142AB">
            <wp:extent cx="6594602" cy="9420414"/>
            <wp:effectExtent l="0" t="0" r="0" b="0"/>
            <wp:docPr id="317" name="Picture 317" title=""/>
            <wp:cNvGraphicFramePr>
              <a:graphicFrameLocks noChangeAspect="1"/>
            </wp:cNvGraphicFramePr>
            <a:graphic>
              <a:graphicData uri="http://schemas.openxmlformats.org/drawingml/2006/picture">
                <pic:pic>
                  <pic:nvPicPr>
                    <pic:cNvPr id="0" name="Picture 317"/>
                    <pic:cNvPicPr/>
                  </pic:nvPicPr>
                  <pic:blipFill>
                    <a:blip r:embed="Rbdf6a08da40b411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E5AF4CF" w14:textId="77777777">
      <w:pPr>
        <w:spacing w:after="0"/>
        <w:jc w:val="left"/>
      </w:pPr>
      <w:r w:rsidRPr="002E0A1A">
        <w:br w:type="page"/>
      </w:r>
    </w:p>
    <w:p w:rsidRPr="002E0A1A" w:rsidR="002E0A1A" w:rsidP="002E0A1A" w:rsidRDefault="002E0A1A" w14:paraId="726E69DC" w14:textId="77777777">
      <w:pPr>
        <w:spacing w:after="0"/>
        <w:jc w:val="center"/>
      </w:pPr>
      <w:r w:rsidR="002E0A1A">
        <w:drawing>
          <wp:inline wp14:editId="69943BFF" wp14:anchorId="72AED184">
            <wp:extent cx="6594602" cy="9420414"/>
            <wp:effectExtent l="0" t="0" r="0" b="9525"/>
            <wp:docPr id="318" name="Picture 318" title=""/>
            <wp:cNvGraphicFramePr>
              <a:graphicFrameLocks noChangeAspect="1"/>
            </wp:cNvGraphicFramePr>
            <a:graphic>
              <a:graphicData uri="http://schemas.openxmlformats.org/drawingml/2006/picture">
                <pic:pic>
                  <pic:nvPicPr>
                    <pic:cNvPr id="0" name="Picture 318"/>
                    <pic:cNvPicPr/>
                  </pic:nvPicPr>
                  <pic:blipFill>
                    <a:blip r:embed="Re5849289db6849c7">
                      <a:extLst xmlns:a="http://schemas.openxmlformats.org/drawingml/2006/main">
                        <a:ext uri="{28A0092B-C50C-407E-A947-70E740481C1C}">
                          <a14:useLocalDpi xmlns:a14="http://schemas.microsoft.com/office/drawing/2010/main" val="0"/>
                        </a:ext>
                      </a:extLst>
                    </a:blip>
                    <a:srcRect l="1700" t="1202" r="1700" b="1202"/>
                    <a:stretch>
                      <a:fillRect/>
                    </a:stretch>
                  </pic:blipFill>
                  <pic:spPr>
                    <a:xfrm rot="0" flipH="0" flipV="0">
                      <a:off x="0" y="0"/>
                      <a:ext cx="6594602" cy="9420414"/>
                    </a:xfrm>
                    <a:prstGeom prst="rect">
                      <a:avLst/>
                    </a:prstGeom>
                  </pic:spPr>
                </pic:pic>
              </a:graphicData>
            </a:graphic>
          </wp:inline>
        </w:drawing>
      </w:r>
    </w:p>
    <w:p w:rsidR="002E0A1A" w:rsidP="002E0A1A" w:rsidRDefault="002E0A1A" w14:paraId="10E013C3" w14:textId="77777777">
      <w:pPr>
        <w:spacing w:after="0"/>
        <w:jc w:val="center"/>
        <w:sectPr w:rsidR="002E0A1A" w:rsidSect="002E0A1A">
          <w:headerReference w:type="even" r:id="rId601"/>
          <w:headerReference w:type="default" r:id="rId602"/>
          <w:footerReference w:type="even" r:id="rId603"/>
          <w:footerReference w:type="default" r:id="rId604"/>
          <w:headerReference w:type="first" r:id="rId605"/>
          <w:footerReference w:type="first" r:id="rId606"/>
          <w:pgSz w:w="11907" w:h="16839" w:orient="portrait" w:code="9"/>
          <w:pgMar w:top="1077" w:right="567" w:bottom="567" w:left="567" w:header="284" w:footer="284" w:gutter="0"/>
          <w:cols w:space="720"/>
          <w:formProt w:val="0"/>
          <w:docGrid w:linePitch="326"/>
        </w:sectPr>
      </w:pPr>
      <w:bookmarkStart w:name="INF_EndOfAttachment_9744_1" w:id="125"/>
      <w:bookmarkEnd w:id="125"/>
    </w:p>
    <w:p w:rsidRPr="002E0A1A" w:rsidR="002E0A1A" w:rsidP="002E0A1A" w:rsidRDefault="002E0A1A" w14:paraId="7F62D69C" w14:textId="77777777">
      <w:pPr>
        <w:spacing w:after="0"/>
        <w:jc w:val="center"/>
      </w:pPr>
      <w:bookmarkStart w:name="PDF3_Attachment_9744_2" w:id="126"/>
      <w:bookmarkEnd w:id="126"/>
      <w:r w:rsidR="002E0A1A">
        <w:drawing>
          <wp:inline wp14:editId="03048903" wp14:anchorId="5A43DF01">
            <wp:extent cx="6594602" cy="9420414"/>
            <wp:effectExtent l="0" t="0" r="0" b="0"/>
            <wp:docPr id="319" name="Picture 319" title=""/>
            <wp:cNvGraphicFramePr>
              <a:graphicFrameLocks noChangeAspect="1"/>
            </wp:cNvGraphicFramePr>
            <a:graphic>
              <a:graphicData uri="http://schemas.openxmlformats.org/drawingml/2006/picture">
                <pic:pic>
                  <pic:nvPicPr>
                    <pic:cNvPr id="0" name="Picture 319"/>
                    <pic:cNvPicPr/>
                  </pic:nvPicPr>
                  <pic:blipFill>
                    <a:blip r:embed="R572ec0f1cfa149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DD01669" w14:textId="77777777">
      <w:pPr>
        <w:spacing w:after="0"/>
        <w:jc w:val="left"/>
      </w:pPr>
      <w:r w:rsidRPr="002E0A1A">
        <w:br w:type="page"/>
      </w:r>
    </w:p>
    <w:p w:rsidRPr="002E0A1A" w:rsidR="002E0A1A" w:rsidP="002E0A1A" w:rsidRDefault="002E0A1A" w14:paraId="02F877D1" w14:textId="77777777">
      <w:pPr>
        <w:spacing w:after="0"/>
        <w:jc w:val="center"/>
      </w:pPr>
      <w:r w:rsidR="002E0A1A">
        <w:drawing>
          <wp:inline wp14:editId="7FD0B9E5" wp14:anchorId="3A4A4196">
            <wp:extent cx="6594602" cy="9420414"/>
            <wp:effectExtent l="0" t="0" r="0" b="0"/>
            <wp:docPr id="320" name="Picture 320" title=""/>
            <wp:cNvGraphicFramePr>
              <a:graphicFrameLocks noChangeAspect="1"/>
            </wp:cNvGraphicFramePr>
            <a:graphic>
              <a:graphicData uri="http://schemas.openxmlformats.org/drawingml/2006/picture">
                <pic:pic>
                  <pic:nvPicPr>
                    <pic:cNvPr id="0" name="Picture 320"/>
                    <pic:cNvPicPr/>
                  </pic:nvPicPr>
                  <pic:blipFill>
                    <a:blip r:embed="Rd7025952e4a4486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1192CD9" w14:textId="77777777">
      <w:pPr>
        <w:spacing w:after="0"/>
        <w:jc w:val="left"/>
      </w:pPr>
      <w:r w:rsidRPr="002E0A1A">
        <w:br w:type="page"/>
      </w:r>
    </w:p>
    <w:p w:rsidRPr="002E0A1A" w:rsidR="002E0A1A" w:rsidP="002E0A1A" w:rsidRDefault="002E0A1A" w14:paraId="0DDA42D9" w14:textId="77777777">
      <w:pPr>
        <w:spacing w:after="0"/>
        <w:jc w:val="center"/>
      </w:pPr>
      <w:r w:rsidR="002E0A1A">
        <w:drawing>
          <wp:inline wp14:editId="2E330E9E" wp14:anchorId="4B0757AC">
            <wp:extent cx="6594602" cy="9420414"/>
            <wp:effectExtent l="0" t="0" r="0" b="0"/>
            <wp:docPr id="321" name="Picture 321" title=""/>
            <wp:cNvGraphicFramePr>
              <a:graphicFrameLocks noChangeAspect="1"/>
            </wp:cNvGraphicFramePr>
            <a:graphic>
              <a:graphicData uri="http://schemas.openxmlformats.org/drawingml/2006/picture">
                <pic:pic>
                  <pic:nvPicPr>
                    <pic:cNvPr id="0" name="Picture 321"/>
                    <pic:cNvPicPr/>
                  </pic:nvPicPr>
                  <pic:blipFill>
                    <a:blip r:embed="R46c8eacff4ec4cd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9434A4A" w14:textId="77777777">
      <w:pPr>
        <w:spacing w:after="0"/>
        <w:jc w:val="left"/>
      </w:pPr>
      <w:r w:rsidRPr="002E0A1A">
        <w:br w:type="page"/>
      </w:r>
    </w:p>
    <w:p w:rsidRPr="002E0A1A" w:rsidR="002E0A1A" w:rsidP="002E0A1A" w:rsidRDefault="002E0A1A" w14:paraId="7585A8FC" w14:textId="77777777">
      <w:pPr>
        <w:spacing w:after="0"/>
        <w:jc w:val="center"/>
      </w:pPr>
      <w:r w:rsidR="002E0A1A">
        <w:drawing>
          <wp:inline wp14:editId="452E04A3" wp14:anchorId="6F86C057">
            <wp:extent cx="6594602" cy="9420414"/>
            <wp:effectExtent l="0" t="0" r="0" b="0"/>
            <wp:docPr id="322" name="Picture 322" title=""/>
            <wp:cNvGraphicFramePr>
              <a:graphicFrameLocks noChangeAspect="1"/>
            </wp:cNvGraphicFramePr>
            <a:graphic>
              <a:graphicData uri="http://schemas.openxmlformats.org/drawingml/2006/picture">
                <pic:pic>
                  <pic:nvPicPr>
                    <pic:cNvPr id="0" name="Picture 322"/>
                    <pic:cNvPicPr/>
                  </pic:nvPicPr>
                  <pic:blipFill>
                    <a:blip r:embed="Ref085425134d4a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3B0BCEA" w14:textId="77777777">
      <w:pPr>
        <w:spacing w:after="0"/>
        <w:jc w:val="left"/>
      </w:pPr>
      <w:r w:rsidRPr="002E0A1A">
        <w:br w:type="page"/>
      </w:r>
    </w:p>
    <w:p w:rsidRPr="002E0A1A" w:rsidR="002E0A1A" w:rsidP="002E0A1A" w:rsidRDefault="002E0A1A" w14:paraId="4E4C301A" w14:textId="77777777">
      <w:pPr>
        <w:spacing w:after="0"/>
        <w:jc w:val="center"/>
      </w:pPr>
      <w:r w:rsidR="002E0A1A">
        <w:drawing>
          <wp:inline wp14:editId="2D47CD8B" wp14:anchorId="1CD763B5">
            <wp:extent cx="6594602" cy="9420414"/>
            <wp:effectExtent l="0" t="0" r="0" b="0"/>
            <wp:docPr id="323" name="Picture 323" title=""/>
            <wp:cNvGraphicFramePr>
              <a:graphicFrameLocks noChangeAspect="1"/>
            </wp:cNvGraphicFramePr>
            <a:graphic>
              <a:graphicData uri="http://schemas.openxmlformats.org/drawingml/2006/picture">
                <pic:pic>
                  <pic:nvPicPr>
                    <pic:cNvPr id="0" name="Picture 323"/>
                    <pic:cNvPicPr/>
                  </pic:nvPicPr>
                  <pic:blipFill>
                    <a:blip r:embed="Rb3b67cb2b9614b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BDE4024" w14:textId="77777777">
      <w:pPr>
        <w:spacing w:after="0"/>
        <w:jc w:val="left"/>
      </w:pPr>
      <w:r w:rsidRPr="002E0A1A">
        <w:br w:type="page"/>
      </w:r>
    </w:p>
    <w:p w:rsidRPr="002E0A1A" w:rsidR="002E0A1A" w:rsidP="002E0A1A" w:rsidRDefault="002E0A1A" w14:paraId="784F9817" w14:textId="77777777">
      <w:pPr>
        <w:spacing w:after="0"/>
        <w:jc w:val="center"/>
      </w:pPr>
      <w:r w:rsidR="002E0A1A">
        <w:drawing>
          <wp:inline wp14:editId="51D1CAD8" wp14:anchorId="6B9C825E">
            <wp:extent cx="6594602" cy="9420414"/>
            <wp:effectExtent l="0" t="0" r="0" b="0"/>
            <wp:docPr id="324" name="Picture 324" title=""/>
            <wp:cNvGraphicFramePr>
              <a:graphicFrameLocks noChangeAspect="1"/>
            </wp:cNvGraphicFramePr>
            <a:graphic>
              <a:graphicData uri="http://schemas.openxmlformats.org/drawingml/2006/picture">
                <pic:pic>
                  <pic:nvPicPr>
                    <pic:cNvPr id="0" name="Picture 324"/>
                    <pic:cNvPicPr/>
                  </pic:nvPicPr>
                  <pic:blipFill>
                    <a:blip r:embed="Rbbd9b82df0be48d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08AA397" w14:textId="77777777">
      <w:pPr>
        <w:spacing w:after="0"/>
        <w:jc w:val="left"/>
      </w:pPr>
      <w:r w:rsidRPr="002E0A1A">
        <w:br w:type="page"/>
      </w:r>
    </w:p>
    <w:p w:rsidRPr="002E0A1A" w:rsidR="002E0A1A" w:rsidP="002E0A1A" w:rsidRDefault="002E0A1A" w14:paraId="01B2ADCD" w14:textId="77777777">
      <w:pPr>
        <w:spacing w:after="0"/>
        <w:jc w:val="center"/>
      </w:pPr>
      <w:r w:rsidR="002E0A1A">
        <w:drawing>
          <wp:inline wp14:editId="3346DE41" wp14:anchorId="7C2EF69F">
            <wp:extent cx="6594602" cy="9420414"/>
            <wp:effectExtent l="0" t="0" r="0" b="0"/>
            <wp:docPr id="325" name="Picture 325" title=""/>
            <wp:cNvGraphicFramePr>
              <a:graphicFrameLocks noChangeAspect="1"/>
            </wp:cNvGraphicFramePr>
            <a:graphic>
              <a:graphicData uri="http://schemas.openxmlformats.org/drawingml/2006/picture">
                <pic:pic>
                  <pic:nvPicPr>
                    <pic:cNvPr id="0" name="Picture 325"/>
                    <pic:cNvPicPr/>
                  </pic:nvPicPr>
                  <pic:blipFill>
                    <a:blip r:embed="R3e38afcf749e488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002E0A1A" w:rsidP="002E0A1A" w:rsidRDefault="002E0A1A" w14:paraId="3EC25210" w14:textId="77777777">
      <w:pPr>
        <w:spacing w:after="0"/>
        <w:jc w:val="center"/>
        <w:sectPr w:rsidR="002E0A1A" w:rsidSect="002E0A1A">
          <w:headerReference w:type="even" r:id="rId614"/>
          <w:headerReference w:type="default" r:id="rId615"/>
          <w:footerReference w:type="even" r:id="rId616"/>
          <w:footerReference w:type="default" r:id="rId617"/>
          <w:headerReference w:type="first" r:id="rId618"/>
          <w:footerReference w:type="first" r:id="rId619"/>
          <w:pgSz w:w="11907" w:h="16839" w:orient="portrait" w:code="9"/>
          <w:pgMar w:top="1077" w:right="567" w:bottom="567" w:left="567" w:header="284" w:footer="284" w:gutter="0"/>
          <w:cols w:space="720"/>
          <w:formProt w:val="0"/>
          <w:docGrid w:linePitch="326"/>
        </w:sectPr>
      </w:pPr>
      <w:bookmarkStart w:name="INF_EndOfAttachment_9744_2" w:id="127"/>
      <w:bookmarkEnd w:id="127"/>
    </w:p>
    <w:p w:rsidRPr="002E0A1A" w:rsidR="002E0A1A" w:rsidP="002E0A1A" w:rsidRDefault="002E0A1A" w14:paraId="3FD2F952" w14:textId="77777777">
      <w:bookmarkStart w:name="PDF3_Attachment_9744_3" w:id="128"/>
      <w:bookmarkEnd w:id="128"/>
    </w:p>
    <w:tbl>
      <w:tblPr>
        <w:tblStyle w:val="TableGrid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737"/>
        <w:gridCol w:w="6118"/>
      </w:tblGrid>
      <w:tr w:rsidRPr="002E0A1A" w:rsidR="002E0A1A" w:rsidTr="67685D0B" w14:paraId="52BCB820" w14:textId="77777777">
        <w:trPr>
          <w:trHeight w:val="3402"/>
          <w:jc w:val="center"/>
        </w:trPr>
        <w:tc>
          <w:tcPr>
            <w:tcW w:w="9855" w:type="dxa"/>
            <w:gridSpan w:val="2"/>
            <w:tcMar/>
            <w:vAlign w:val="bottom"/>
          </w:tcPr>
          <w:p w:rsidRPr="002E0A1A" w:rsidR="002E0A1A" w:rsidP="002E0A1A" w:rsidRDefault="002E0A1A" w14:paraId="1BB3908A" w14:textId="77777777">
            <w:pPr>
              <w:spacing w:after="0"/>
              <w:jc w:val="right"/>
            </w:pPr>
            <w:r w:rsidR="002E0A1A">
              <w:drawing>
                <wp:inline wp14:editId="5D16A6AA" wp14:anchorId="23C3B51A">
                  <wp:extent cx="3267463" cy="2145796"/>
                  <wp:effectExtent l="0" t="0" r="0" b="0"/>
                  <wp:docPr id="326" name="Picture 326" title=""/>
                  <wp:cNvGraphicFramePr>
                    <a:graphicFrameLocks noChangeAspect="1"/>
                  </wp:cNvGraphicFramePr>
                  <a:graphic>
                    <a:graphicData uri="http://schemas.openxmlformats.org/drawingml/2006/picture">
                      <pic:pic>
                        <pic:nvPicPr>
                          <pic:cNvPr id="0" name="Picture 326"/>
                          <pic:cNvPicPr/>
                        </pic:nvPicPr>
                        <pic:blipFill>
                          <a:blip r:embed="R3bcda7e09f774c9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67463" cy="2145796"/>
                          </a:xfrm>
                          <a:prstGeom prst="rect">
                            <a:avLst/>
                          </a:prstGeom>
                        </pic:spPr>
                      </pic:pic>
                    </a:graphicData>
                  </a:graphic>
                </wp:inline>
              </w:drawing>
            </w:r>
          </w:p>
        </w:tc>
      </w:tr>
      <w:tr w:rsidRPr="002E0A1A" w:rsidR="002E0A1A" w:rsidTr="67685D0B" w14:paraId="7A004428" w14:textId="77777777">
        <w:trPr>
          <w:trHeight w:val="7343"/>
          <w:jc w:val="center"/>
        </w:trPr>
        <w:tc>
          <w:tcPr>
            <w:tcW w:w="9855" w:type="dxa"/>
            <w:gridSpan w:val="2"/>
            <w:tcMar/>
            <w:vAlign w:val="center"/>
          </w:tcPr>
          <w:p w:rsidRPr="002E0A1A" w:rsidR="002E0A1A" w:rsidP="002E0A1A" w:rsidRDefault="002E0A1A" w14:paraId="2CF09418" w14:textId="77777777">
            <w:pPr>
              <w:spacing w:after="360"/>
              <w:jc w:val="center"/>
              <w:rPr>
                <w:b/>
                <w:sz w:val="52"/>
              </w:rPr>
            </w:pPr>
            <w:r w:rsidRPr="002E0A1A">
              <w:rPr>
                <w:b/>
                <w:sz w:val="72"/>
                <w:szCs w:val="72"/>
              </w:rPr>
              <w:t>MINUTES</w:t>
            </w:r>
          </w:p>
          <w:p w:rsidRPr="002E0A1A" w:rsidR="002E0A1A" w:rsidP="002E0A1A" w:rsidRDefault="002E0A1A" w14:paraId="246E28D9" w14:textId="77777777">
            <w:pPr>
              <w:jc w:val="center"/>
              <w:rPr>
                <w:b/>
                <w:sz w:val="52"/>
              </w:rPr>
            </w:pPr>
            <w:r w:rsidRPr="002E0A1A">
              <w:rPr>
                <w:b/>
                <w:sz w:val="52"/>
              </w:rPr>
              <w:t>Special Audit &amp; Risk Committee Meeting</w:t>
            </w:r>
          </w:p>
          <w:p w:rsidRPr="002E0A1A" w:rsidR="002E0A1A" w:rsidP="002E0A1A" w:rsidRDefault="002E0A1A" w14:paraId="3121D54A" w14:textId="77777777">
            <w:pPr>
              <w:jc w:val="center"/>
              <w:rPr>
                <w:b/>
                <w:sz w:val="52"/>
              </w:rPr>
            </w:pPr>
            <w:r w:rsidRPr="002E0A1A">
              <w:rPr>
                <w:b/>
                <w:sz w:val="52"/>
              </w:rPr>
              <w:t>Wednesday, 2 September 2020</w:t>
            </w:r>
          </w:p>
        </w:tc>
      </w:tr>
      <w:tr w:rsidRPr="002E0A1A" w:rsidR="002E0A1A" w:rsidTr="67685D0B" w14:paraId="2A908776" w14:textId="77777777">
        <w:trPr>
          <w:jc w:val="center"/>
        </w:trPr>
        <w:tc>
          <w:tcPr>
            <w:tcW w:w="3737" w:type="dxa"/>
            <w:tcMar/>
          </w:tcPr>
          <w:p w:rsidRPr="002E0A1A" w:rsidR="002E0A1A" w:rsidP="002E0A1A" w:rsidRDefault="002E0A1A" w14:paraId="7743AF49" w14:textId="77777777">
            <w:pPr>
              <w:spacing w:line="276" w:lineRule="auto"/>
              <w:jc w:val="right"/>
              <w:rPr>
                <w:b/>
                <w:sz w:val="28"/>
                <w:szCs w:val="28"/>
              </w:rPr>
            </w:pPr>
            <w:r w:rsidRPr="002E0A1A">
              <w:rPr>
                <w:b/>
                <w:sz w:val="28"/>
                <w:szCs w:val="28"/>
              </w:rPr>
              <w:t>Date:</w:t>
            </w:r>
          </w:p>
        </w:tc>
        <w:tc>
          <w:tcPr>
            <w:tcW w:w="6118" w:type="dxa"/>
            <w:tcMar/>
          </w:tcPr>
          <w:p w:rsidRPr="002E0A1A" w:rsidR="002E0A1A" w:rsidP="002E0A1A" w:rsidRDefault="002E0A1A" w14:paraId="7AA86DFD" w14:textId="77777777">
            <w:pPr>
              <w:rPr>
                <w:b/>
              </w:rPr>
            </w:pPr>
            <w:r w:rsidRPr="002E0A1A">
              <w:rPr>
                <w:rFonts w:cs="Arial"/>
                <w:b/>
                <w:sz w:val="28"/>
                <w:szCs w:val="28"/>
              </w:rPr>
              <w:t>Wednesday, 2 September 2020</w:t>
            </w:r>
          </w:p>
        </w:tc>
      </w:tr>
      <w:tr w:rsidRPr="002E0A1A" w:rsidR="002E0A1A" w:rsidTr="67685D0B" w14:paraId="2BE608D2" w14:textId="77777777">
        <w:trPr>
          <w:jc w:val="center"/>
        </w:trPr>
        <w:tc>
          <w:tcPr>
            <w:tcW w:w="3737" w:type="dxa"/>
            <w:tcMar/>
          </w:tcPr>
          <w:p w:rsidRPr="002E0A1A" w:rsidR="002E0A1A" w:rsidP="002E0A1A" w:rsidRDefault="002E0A1A" w14:paraId="05A979C9" w14:textId="77777777">
            <w:pPr>
              <w:spacing w:line="276" w:lineRule="auto"/>
              <w:jc w:val="right"/>
              <w:rPr>
                <w:b/>
                <w:sz w:val="28"/>
                <w:szCs w:val="28"/>
              </w:rPr>
            </w:pPr>
            <w:r w:rsidRPr="002E0A1A">
              <w:rPr>
                <w:b/>
                <w:sz w:val="28"/>
                <w:szCs w:val="28"/>
              </w:rPr>
              <w:t>Time:</w:t>
            </w:r>
          </w:p>
        </w:tc>
        <w:tc>
          <w:tcPr>
            <w:tcW w:w="6118" w:type="dxa"/>
            <w:tcMar/>
          </w:tcPr>
          <w:p w:rsidRPr="002E0A1A" w:rsidR="002E0A1A" w:rsidP="002E0A1A" w:rsidRDefault="002E0A1A" w14:paraId="51B1C52C" w14:textId="77777777">
            <w:pPr>
              <w:jc w:val="left"/>
              <w:rPr>
                <w:b/>
              </w:rPr>
            </w:pPr>
            <w:r w:rsidRPr="002E0A1A">
              <w:rPr>
                <w:rFonts w:cs="Arial"/>
                <w:b/>
                <w:sz w:val="28"/>
                <w:szCs w:val="28"/>
              </w:rPr>
              <w:t>11.00am</w:t>
            </w:r>
          </w:p>
        </w:tc>
      </w:tr>
      <w:tr w:rsidRPr="002E0A1A" w:rsidR="002E0A1A" w:rsidTr="67685D0B" w14:paraId="23A231F2" w14:textId="77777777">
        <w:trPr>
          <w:jc w:val="center"/>
        </w:trPr>
        <w:tc>
          <w:tcPr>
            <w:tcW w:w="3737" w:type="dxa"/>
            <w:tcMar/>
          </w:tcPr>
          <w:p w:rsidRPr="002E0A1A" w:rsidR="002E0A1A" w:rsidP="002E0A1A" w:rsidRDefault="002E0A1A" w14:paraId="32ED1FFB" w14:textId="77777777">
            <w:pPr>
              <w:spacing w:line="276" w:lineRule="auto"/>
              <w:jc w:val="right"/>
              <w:rPr>
                <w:b/>
                <w:sz w:val="28"/>
                <w:szCs w:val="28"/>
              </w:rPr>
            </w:pPr>
            <w:r w:rsidRPr="002E0A1A">
              <w:rPr>
                <w:b/>
                <w:sz w:val="28"/>
                <w:szCs w:val="28"/>
              </w:rPr>
              <w:t>Location:</w:t>
            </w:r>
          </w:p>
        </w:tc>
        <w:tc>
          <w:tcPr>
            <w:tcW w:w="6118" w:type="dxa"/>
            <w:tcMar/>
          </w:tcPr>
          <w:p w:rsidRPr="002E0A1A" w:rsidR="002E0A1A" w:rsidP="002E0A1A" w:rsidRDefault="002E0A1A" w14:paraId="4DF0A2CB" w14:textId="77777777">
            <w:pPr>
              <w:spacing w:after="0"/>
              <w:jc w:val="left"/>
              <w:rPr>
                <w:b/>
              </w:rPr>
            </w:pPr>
            <w:r w:rsidRPr="002E0A1A">
              <w:rPr>
                <w:rFonts w:cs="Arial"/>
                <w:b/>
                <w:sz w:val="28"/>
                <w:szCs w:val="28"/>
              </w:rPr>
              <w:t>Online</w:t>
            </w:r>
          </w:p>
        </w:tc>
      </w:tr>
    </w:tbl>
    <w:p w:rsidRPr="002E0A1A" w:rsidR="002E0A1A" w:rsidP="002E0A1A" w:rsidRDefault="002E0A1A" w14:paraId="2062CF7B" w14:textId="77777777"/>
    <w:p w:rsidR="002E0A1A" w:rsidP="002E0A1A" w:rsidRDefault="002E0A1A" w14:paraId="09BE6EDD" w14:textId="77777777">
      <w:pPr>
        <w:spacing w:after="0"/>
        <w:jc w:val="center"/>
        <w:sectPr w:rsidR="002E0A1A" w:rsidSect="002E0A1A">
          <w:headerReference w:type="even" r:id="rId620"/>
          <w:headerReference w:type="default" r:id="rId621"/>
          <w:footerReference w:type="even" r:id="rId622"/>
          <w:footerReference w:type="default" r:id="rId623"/>
          <w:headerReference w:type="first" r:id="rId624"/>
          <w:footerReference w:type="first" r:id="rId625"/>
          <w:pgSz w:w="11907" w:h="16839" w:orient="portrait" w:code="9"/>
          <w:pgMar w:top="1134" w:right="1134" w:bottom="1134" w:left="1134" w:header="567" w:footer="567" w:gutter="0"/>
          <w:cols w:space="720"/>
          <w:formProt w:val="0"/>
          <w:docGrid w:linePitch="326"/>
        </w:sectPr>
      </w:pPr>
    </w:p>
    <w:p w:rsidRPr="003D5CFE" w:rsidR="002E0A1A" w:rsidP="002E0A1A" w:rsidRDefault="002E0A1A" w14:paraId="69AFCB35" w14:textId="77777777">
      <w:pPr>
        <w:spacing w:before="240" w:after="240"/>
        <w:rPr>
          <w:rFonts w:cs="Arial"/>
          <w:b/>
          <w:sz w:val="28"/>
          <w:szCs w:val="28"/>
        </w:rPr>
      </w:pPr>
      <w:bookmarkStart w:name="PDF3_Section_9744_3_2" w:id="129"/>
      <w:bookmarkEnd w:id="129"/>
      <w:r w:rsidRPr="00984167">
        <w:rPr>
          <w:rFonts w:cs="Arial"/>
          <w:b/>
          <w:sz w:val="28"/>
          <w:szCs w:val="28"/>
        </w:rPr>
        <w:lastRenderedPageBreak/>
        <w:t xml:space="preserve">Order </w:t>
      </w:r>
      <w:proofErr w:type="gramStart"/>
      <w:r w:rsidRPr="00984167">
        <w:rPr>
          <w:rFonts w:cs="Arial"/>
          <w:b/>
          <w:sz w:val="28"/>
          <w:szCs w:val="28"/>
        </w:rPr>
        <w:t>Of</w:t>
      </w:r>
      <w:proofErr w:type="gramEnd"/>
      <w:r w:rsidRPr="00984167">
        <w:rPr>
          <w:rFonts w:cs="Arial"/>
          <w:b/>
          <w:sz w:val="28"/>
          <w:szCs w:val="28"/>
        </w:rPr>
        <w:t xml:space="preserve"> Business</w:t>
      </w:r>
    </w:p>
    <w:p w:rsidR="002E0A1A" w:rsidP="00F02C76" w:rsidRDefault="002E0A1A" w14:paraId="18138F91" w14:textId="77777777">
      <w:pPr>
        <w:pStyle w:val="TOC1"/>
        <w:rPr>
          <w:rFonts w:asciiTheme="minorHAnsi" w:hAnsiTheme="minorHAnsi" w:eastAsiaTheme="minorEastAsia"/>
          <w:noProof/>
          <w:sz w:val="22"/>
          <w:lang w:eastAsia="en-AU"/>
        </w:rPr>
      </w:pPr>
      <w:r w:rsidRPr="00A54A90">
        <w:rPr>
          <w:noProof/>
        </w:rPr>
        <w:t>1</w:t>
      </w:r>
      <w:r>
        <w:rPr>
          <w:rFonts w:asciiTheme="minorHAnsi" w:hAnsiTheme="minorHAnsi" w:eastAsiaTheme="minorEastAsia"/>
          <w:noProof/>
          <w:sz w:val="22"/>
          <w:lang w:eastAsia="en-AU"/>
        </w:rPr>
        <w:tab/>
      </w:r>
      <w:r w:rsidRPr="00A54A90">
        <w:rPr>
          <w:noProof/>
        </w:rPr>
        <w:t>Opening</w:t>
      </w:r>
      <w:r>
        <w:rPr>
          <w:noProof/>
          <w:webHidden/>
        </w:rPr>
        <w:tab/>
      </w:r>
      <w:r>
        <w:rPr>
          <w:noProof/>
          <w:webHidden/>
        </w:rPr>
        <w:t>3</w:t>
      </w:r>
    </w:p>
    <w:p w:rsidR="002E0A1A" w:rsidP="002E0A1A" w:rsidRDefault="002E0A1A" w14:paraId="417762F3" w14:textId="77777777">
      <w:pPr>
        <w:pStyle w:val="TOC2"/>
        <w:rPr>
          <w:rFonts w:asciiTheme="minorHAnsi" w:hAnsiTheme="minorHAnsi" w:eastAsiaTheme="minorEastAsia"/>
          <w:noProof/>
          <w:sz w:val="22"/>
          <w:lang w:eastAsia="en-AU"/>
        </w:rPr>
      </w:pPr>
      <w:r w:rsidRPr="00A54A90">
        <w:rPr>
          <w:noProof/>
        </w:rPr>
        <w:t xml:space="preserve">1.1 </w:t>
      </w:r>
      <w:r>
        <w:rPr>
          <w:rFonts w:asciiTheme="minorHAnsi" w:hAnsiTheme="minorHAnsi" w:eastAsiaTheme="minorEastAsia"/>
          <w:noProof/>
          <w:sz w:val="22"/>
          <w:lang w:eastAsia="en-AU"/>
        </w:rPr>
        <w:tab/>
      </w:r>
      <w:r w:rsidRPr="00A54A90">
        <w:rPr>
          <w:noProof/>
        </w:rPr>
        <w:t>Appointment of Acting Chairperson</w:t>
      </w:r>
      <w:r>
        <w:rPr>
          <w:noProof/>
          <w:webHidden/>
        </w:rPr>
        <w:tab/>
      </w:r>
      <w:r>
        <w:rPr>
          <w:noProof/>
          <w:webHidden/>
        </w:rPr>
        <w:t>3</w:t>
      </w:r>
    </w:p>
    <w:p w:rsidR="002E0A1A" w:rsidP="00F02C76" w:rsidRDefault="002E0A1A" w14:paraId="1C1BE3BD" w14:textId="77777777">
      <w:pPr>
        <w:pStyle w:val="TOC1"/>
        <w:rPr>
          <w:rFonts w:asciiTheme="minorHAnsi" w:hAnsiTheme="minorHAnsi" w:eastAsiaTheme="minorEastAsia"/>
          <w:noProof/>
          <w:sz w:val="22"/>
          <w:lang w:eastAsia="en-AU"/>
        </w:rPr>
      </w:pPr>
      <w:r w:rsidRPr="00A54A90">
        <w:rPr>
          <w:noProof/>
        </w:rPr>
        <w:t>2</w:t>
      </w:r>
      <w:r>
        <w:rPr>
          <w:rFonts w:asciiTheme="minorHAnsi" w:hAnsiTheme="minorHAnsi" w:eastAsiaTheme="minorEastAsia"/>
          <w:noProof/>
          <w:sz w:val="22"/>
          <w:lang w:eastAsia="en-AU"/>
        </w:rPr>
        <w:tab/>
      </w:r>
      <w:r w:rsidRPr="00A54A90">
        <w:rPr>
          <w:noProof/>
        </w:rPr>
        <w:t>Present and Apologies</w:t>
      </w:r>
      <w:r>
        <w:rPr>
          <w:noProof/>
          <w:webHidden/>
        </w:rPr>
        <w:tab/>
      </w:r>
      <w:r>
        <w:rPr>
          <w:noProof/>
          <w:webHidden/>
        </w:rPr>
        <w:t>3</w:t>
      </w:r>
    </w:p>
    <w:p w:rsidR="002E0A1A" w:rsidP="00F02C76" w:rsidRDefault="002E0A1A" w14:paraId="74FC8CDE" w14:textId="77777777">
      <w:pPr>
        <w:pStyle w:val="TOC1"/>
        <w:rPr>
          <w:rFonts w:asciiTheme="minorHAnsi" w:hAnsiTheme="minorHAnsi" w:eastAsiaTheme="minorEastAsia"/>
          <w:noProof/>
          <w:sz w:val="22"/>
          <w:lang w:eastAsia="en-AU"/>
        </w:rPr>
      </w:pPr>
      <w:r w:rsidRPr="00A54A90">
        <w:rPr>
          <w:noProof/>
        </w:rPr>
        <w:t>3</w:t>
      </w:r>
      <w:r>
        <w:rPr>
          <w:rFonts w:asciiTheme="minorHAnsi" w:hAnsiTheme="minorHAnsi" w:eastAsiaTheme="minorEastAsia"/>
          <w:noProof/>
          <w:sz w:val="22"/>
          <w:lang w:eastAsia="en-AU"/>
        </w:rPr>
        <w:tab/>
      </w:r>
      <w:r w:rsidRPr="00A54A90">
        <w:rPr>
          <w:noProof/>
        </w:rPr>
        <w:t>Matters Arising from Previous Minutes</w:t>
      </w:r>
      <w:r>
        <w:rPr>
          <w:noProof/>
          <w:webHidden/>
        </w:rPr>
        <w:tab/>
      </w:r>
      <w:r>
        <w:rPr>
          <w:noProof/>
          <w:webHidden/>
        </w:rPr>
        <w:t>3</w:t>
      </w:r>
    </w:p>
    <w:p w:rsidR="002E0A1A" w:rsidP="00F02C76" w:rsidRDefault="002E0A1A" w14:paraId="17B51E3B" w14:textId="77777777">
      <w:pPr>
        <w:pStyle w:val="TOC1"/>
        <w:rPr>
          <w:rFonts w:asciiTheme="minorHAnsi" w:hAnsiTheme="minorHAnsi" w:eastAsiaTheme="minorEastAsia"/>
          <w:noProof/>
          <w:sz w:val="22"/>
          <w:lang w:eastAsia="en-AU"/>
        </w:rPr>
      </w:pPr>
      <w:r w:rsidRPr="00A54A90">
        <w:rPr>
          <w:noProof/>
        </w:rPr>
        <w:t>4</w:t>
      </w:r>
      <w:r>
        <w:rPr>
          <w:rFonts w:asciiTheme="minorHAnsi" w:hAnsiTheme="minorHAnsi" w:eastAsiaTheme="minorEastAsia"/>
          <w:noProof/>
          <w:sz w:val="22"/>
          <w:lang w:eastAsia="en-AU"/>
        </w:rPr>
        <w:tab/>
      </w:r>
      <w:r w:rsidRPr="00A54A90">
        <w:rPr>
          <w:noProof/>
        </w:rPr>
        <w:t>Disclosure of Conflicts of Interest</w:t>
      </w:r>
      <w:r>
        <w:rPr>
          <w:noProof/>
          <w:webHidden/>
        </w:rPr>
        <w:tab/>
      </w:r>
      <w:r>
        <w:rPr>
          <w:noProof/>
          <w:webHidden/>
        </w:rPr>
        <w:t>3</w:t>
      </w:r>
    </w:p>
    <w:p w:rsidR="002E0A1A" w:rsidP="00F02C76" w:rsidRDefault="002E0A1A" w14:paraId="1A558165" w14:textId="77777777">
      <w:pPr>
        <w:pStyle w:val="TOC1"/>
        <w:rPr>
          <w:rFonts w:asciiTheme="minorHAnsi" w:hAnsiTheme="minorHAnsi" w:eastAsiaTheme="minorEastAsia"/>
          <w:noProof/>
          <w:sz w:val="22"/>
          <w:lang w:eastAsia="en-AU"/>
        </w:rPr>
      </w:pPr>
      <w:r w:rsidRPr="00A54A90">
        <w:rPr>
          <w:noProof/>
        </w:rPr>
        <w:t>5</w:t>
      </w:r>
      <w:r>
        <w:rPr>
          <w:rFonts w:asciiTheme="minorHAnsi" w:hAnsiTheme="minorHAnsi" w:eastAsiaTheme="minorEastAsia"/>
          <w:noProof/>
          <w:sz w:val="22"/>
          <w:lang w:eastAsia="en-AU"/>
        </w:rPr>
        <w:tab/>
      </w:r>
      <w:r w:rsidRPr="00A54A90">
        <w:rPr>
          <w:noProof/>
        </w:rPr>
        <w:t>Closed Session of Meeting to the Public</w:t>
      </w:r>
      <w:r>
        <w:rPr>
          <w:noProof/>
          <w:webHidden/>
        </w:rPr>
        <w:tab/>
      </w:r>
      <w:r>
        <w:rPr>
          <w:noProof/>
          <w:webHidden/>
        </w:rPr>
        <w:t>3</w:t>
      </w:r>
    </w:p>
    <w:p w:rsidR="002E0A1A" w:rsidP="00F02C76" w:rsidRDefault="002E0A1A" w14:paraId="5D51CFDD" w14:textId="77777777">
      <w:pPr>
        <w:pStyle w:val="TOC1"/>
        <w:rPr>
          <w:rFonts w:asciiTheme="minorHAnsi" w:hAnsiTheme="minorHAnsi" w:eastAsiaTheme="minorEastAsia"/>
          <w:noProof/>
          <w:sz w:val="22"/>
          <w:lang w:eastAsia="en-AU"/>
        </w:rPr>
      </w:pPr>
      <w:r w:rsidRPr="00A54A90">
        <w:rPr>
          <w:noProof/>
        </w:rPr>
        <w:t>6</w:t>
      </w:r>
      <w:r>
        <w:rPr>
          <w:rFonts w:asciiTheme="minorHAnsi" w:hAnsiTheme="minorHAnsi" w:eastAsiaTheme="minorEastAsia"/>
          <w:noProof/>
          <w:sz w:val="22"/>
          <w:lang w:eastAsia="en-AU"/>
        </w:rPr>
        <w:tab/>
      </w:r>
      <w:r w:rsidRPr="00A54A90">
        <w:rPr>
          <w:noProof/>
        </w:rPr>
        <w:t>Officer Reports</w:t>
      </w:r>
      <w:r>
        <w:rPr>
          <w:noProof/>
          <w:webHidden/>
        </w:rPr>
        <w:tab/>
      </w:r>
      <w:r>
        <w:rPr>
          <w:noProof/>
          <w:webHidden/>
        </w:rPr>
        <w:t>4</w:t>
      </w:r>
    </w:p>
    <w:p w:rsidR="002E0A1A" w:rsidP="002E0A1A" w:rsidRDefault="002E0A1A" w14:paraId="26A038C3" w14:textId="77777777">
      <w:pPr>
        <w:pStyle w:val="TOC2"/>
        <w:rPr>
          <w:rFonts w:asciiTheme="minorHAnsi" w:hAnsiTheme="minorHAnsi" w:eastAsiaTheme="minorEastAsia"/>
          <w:noProof/>
          <w:sz w:val="22"/>
          <w:lang w:eastAsia="en-AU"/>
        </w:rPr>
      </w:pPr>
      <w:r w:rsidRPr="00A54A90">
        <w:rPr>
          <w:noProof/>
        </w:rPr>
        <w:t>Reports Considered En Bloc</w:t>
      </w:r>
      <w:r>
        <w:rPr>
          <w:noProof/>
          <w:webHidden/>
        </w:rPr>
        <w:tab/>
      </w:r>
      <w:r>
        <w:rPr>
          <w:noProof/>
          <w:webHidden/>
        </w:rPr>
        <w:t>4</w:t>
      </w:r>
    </w:p>
    <w:p w:rsidR="002E0A1A" w:rsidP="002E0A1A" w:rsidRDefault="002E0A1A" w14:paraId="6BAE64C2" w14:textId="77777777">
      <w:pPr>
        <w:pStyle w:val="TOC2"/>
        <w:rPr>
          <w:rFonts w:asciiTheme="minorHAnsi" w:hAnsiTheme="minorHAnsi" w:eastAsiaTheme="minorEastAsia"/>
          <w:noProof/>
          <w:sz w:val="22"/>
          <w:lang w:eastAsia="en-AU"/>
        </w:rPr>
      </w:pPr>
      <w:r w:rsidRPr="00A54A90">
        <w:rPr>
          <w:noProof/>
        </w:rPr>
        <w:t>6.1</w:t>
      </w:r>
      <w:r>
        <w:rPr>
          <w:rFonts w:asciiTheme="minorHAnsi" w:hAnsiTheme="minorHAnsi" w:eastAsiaTheme="minorEastAsia"/>
          <w:noProof/>
          <w:sz w:val="22"/>
          <w:lang w:eastAsia="en-AU"/>
        </w:rPr>
        <w:tab/>
      </w:r>
      <w:r w:rsidRPr="00A54A90">
        <w:rPr>
          <w:noProof/>
        </w:rPr>
        <w:t>2019/20 Financial Statements for Submission to the Victorian Auditor-General for Certification</w:t>
      </w:r>
      <w:r>
        <w:rPr>
          <w:noProof/>
          <w:webHidden/>
        </w:rPr>
        <w:tab/>
      </w:r>
      <w:r>
        <w:rPr>
          <w:noProof/>
          <w:webHidden/>
        </w:rPr>
        <w:t>4</w:t>
      </w:r>
    </w:p>
    <w:p w:rsidR="002E0A1A" w:rsidP="002E0A1A" w:rsidRDefault="002E0A1A" w14:paraId="1C5C511A" w14:textId="77777777">
      <w:pPr>
        <w:pStyle w:val="TOC2"/>
        <w:rPr>
          <w:rFonts w:asciiTheme="minorHAnsi" w:hAnsiTheme="minorHAnsi" w:eastAsiaTheme="minorEastAsia"/>
          <w:noProof/>
          <w:sz w:val="22"/>
          <w:lang w:eastAsia="en-AU"/>
        </w:rPr>
      </w:pPr>
      <w:r w:rsidRPr="00A54A90">
        <w:rPr>
          <w:noProof/>
        </w:rPr>
        <w:t>6.2</w:t>
      </w:r>
      <w:r>
        <w:rPr>
          <w:rFonts w:asciiTheme="minorHAnsi" w:hAnsiTheme="minorHAnsi" w:eastAsiaTheme="minorEastAsia"/>
          <w:noProof/>
          <w:sz w:val="22"/>
          <w:lang w:eastAsia="en-AU"/>
        </w:rPr>
        <w:tab/>
      </w:r>
      <w:r w:rsidRPr="00A54A90">
        <w:rPr>
          <w:noProof/>
        </w:rPr>
        <w:t xml:space="preserve"> 2019/20 Performance Statement for submission to the Victorian Auditor-General for certification</w:t>
      </w:r>
      <w:r>
        <w:rPr>
          <w:noProof/>
          <w:webHidden/>
        </w:rPr>
        <w:tab/>
      </w:r>
      <w:r>
        <w:rPr>
          <w:noProof/>
          <w:webHidden/>
        </w:rPr>
        <w:t>8</w:t>
      </w:r>
    </w:p>
    <w:p w:rsidR="002E0A1A" w:rsidP="002E0A1A" w:rsidRDefault="002E0A1A" w14:paraId="1CA01835" w14:textId="77777777">
      <w:pPr>
        <w:pStyle w:val="TOC2"/>
        <w:rPr>
          <w:rFonts w:asciiTheme="minorHAnsi" w:hAnsiTheme="minorHAnsi" w:eastAsiaTheme="minorEastAsia"/>
          <w:noProof/>
          <w:sz w:val="22"/>
          <w:lang w:eastAsia="en-AU"/>
        </w:rPr>
      </w:pPr>
      <w:r w:rsidRPr="00A54A90">
        <w:rPr>
          <w:noProof/>
        </w:rPr>
        <w:t>6.3</w:t>
      </w:r>
      <w:r>
        <w:rPr>
          <w:rFonts w:asciiTheme="minorHAnsi" w:hAnsiTheme="minorHAnsi" w:eastAsiaTheme="minorEastAsia"/>
          <w:noProof/>
          <w:sz w:val="22"/>
          <w:lang w:eastAsia="en-AU"/>
        </w:rPr>
        <w:tab/>
      </w:r>
      <w:r w:rsidRPr="00A54A90">
        <w:rPr>
          <w:noProof/>
        </w:rPr>
        <w:t>2019/20 Governance &amp; Management Checklist</w:t>
      </w:r>
      <w:r>
        <w:rPr>
          <w:noProof/>
          <w:webHidden/>
        </w:rPr>
        <w:tab/>
      </w:r>
      <w:r>
        <w:rPr>
          <w:noProof/>
          <w:webHidden/>
        </w:rPr>
        <w:t>11</w:t>
      </w:r>
    </w:p>
    <w:p w:rsidR="002E0A1A" w:rsidP="002E0A1A" w:rsidRDefault="002E0A1A" w14:paraId="44CD60DA" w14:textId="77777777">
      <w:pPr>
        <w:pStyle w:val="TOC2"/>
        <w:rPr>
          <w:rFonts w:asciiTheme="minorHAnsi" w:hAnsiTheme="minorHAnsi" w:eastAsiaTheme="minorEastAsia"/>
          <w:noProof/>
          <w:sz w:val="22"/>
          <w:lang w:eastAsia="en-AU"/>
        </w:rPr>
      </w:pPr>
      <w:r w:rsidRPr="00A54A90">
        <w:rPr>
          <w:noProof/>
        </w:rPr>
        <w:t>6.4</w:t>
      </w:r>
      <w:r>
        <w:rPr>
          <w:rFonts w:asciiTheme="minorHAnsi" w:hAnsiTheme="minorHAnsi" w:eastAsiaTheme="minorEastAsia"/>
          <w:noProof/>
          <w:sz w:val="22"/>
          <w:lang w:eastAsia="en-AU"/>
        </w:rPr>
        <w:tab/>
      </w:r>
      <w:r w:rsidRPr="00A54A90">
        <w:rPr>
          <w:noProof/>
        </w:rPr>
        <w:t>Report of Operations - Year Ending June 30, 2020</w:t>
      </w:r>
      <w:r>
        <w:rPr>
          <w:noProof/>
          <w:webHidden/>
        </w:rPr>
        <w:tab/>
      </w:r>
      <w:r>
        <w:rPr>
          <w:noProof/>
          <w:webHidden/>
        </w:rPr>
        <w:t>13</w:t>
      </w:r>
    </w:p>
    <w:p w:rsidR="002E0A1A" w:rsidP="002E0A1A" w:rsidRDefault="002E0A1A" w14:paraId="16095C7F" w14:textId="77777777">
      <w:pPr>
        <w:pStyle w:val="TOC2"/>
        <w:rPr>
          <w:rFonts w:asciiTheme="minorHAnsi" w:hAnsiTheme="minorHAnsi" w:eastAsiaTheme="minorEastAsia"/>
          <w:noProof/>
          <w:sz w:val="22"/>
          <w:lang w:eastAsia="en-AU"/>
        </w:rPr>
      </w:pPr>
      <w:r w:rsidRPr="00A54A90">
        <w:rPr>
          <w:noProof/>
        </w:rPr>
        <w:t>6.5</w:t>
      </w:r>
      <w:r>
        <w:rPr>
          <w:rFonts w:asciiTheme="minorHAnsi" w:hAnsiTheme="minorHAnsi" w:eastAsiaTheme="minorEastAsia"/>
          <w:noProof/>
          <w:sz w:val="22"/>
          <w:lang w:eastAsia="en-AU"/>
        </w:rPr>
        <w:tab/>
      </w:r>
      <w:r w:rsidRPr="00A54A90">
        <w:rPr>
          <w:noProof/>
        </w:rPr>
        <w:t>Management Representation Letter</w:t>
      </w:r>
      <w:r>
        <w:rPr>
          <w:noProof/>
          <w:webHidden/>
        </w:rPr>
        <w:tab/>
      </w:r>
      <w:r>
        <w:rPr>
          <w:noProof/>
          <w:webHidden/>
        </w:rPr>
        <w:t>14</w:t>
      </w:r>
    </w:p>
    <w:p w:rsidR="002E0A1A" w:rsidP="00F02C76" w:rsidRDefault="002E0A1A" w14:paraId="002E2AB0" w14:textId="77777777">
      <w:pPr>
        <w:pStyle w:val="TOC1"/>
        <w:rPr>
          <w:rFonts w:asciiTheme="minorHAnsi" w:hAnsiTheme="minorHAnsi" w:eastAsiaTheme="minorEastAsia"/>
          <w:noProof/>
          <w:sz w:val="22"/>
          <w:lang w:eastAsia="en-AU"/>
        </w:rPr>
      </w:pPr>
      <w:r w:rsidRPr="00A54A90">
        <w:rPr>
          <w:noProof/>
        </w:rPr>
        <w:t>7</w:t>
      </w:r>
      <w:r>
        <w:rPr>
          <w:rFonts w:asciiTheme="minorHAnsi" w:hAnsiTheme="minorHAnsi" w:eastAsiaTheme="minorEastAsia"/>
          <w:noProof/>
          <w:sz w:val="22"/>
          <w:lang w:eastAsia="en-AU"/>
        </w:rPr>
        <w:tab/>
      </w:r>
      <w:r w:rsidRPr="00A54A90">
        <w:rPr>
          <w:noProof/>
        </w:rPr>
        <w:t>External Audits</w:t>
      </w:r>
      <w:r>
        <w:rPr>
          <w:noProof/>
          <w:webHidden/>
        </w:rPr>
        <w:tab/>
      </w:r>
      <w:r>
        <w:rPr>
          <w:noProof/>
          <w:webHidden/>
        </w:rPr>
        <w:t>16</w:t>
      </w:r>
    </w:p>
    <w:p w:rsidR="002E0A1A" w:rsidP="002E0A1A" w:rsidRDefault="002E0A1A" w14:paraId="06285E69" w14:textId="77777777">
      <w:pPr>
        <w:pStyle w:val="TOC2"/>
        <w:rPr>
          <w:rFonts w:asciiTheme="minorHAnsi" w:hAnsiTheme="minorHAnsi" w:eastAsiaTheme="minorEastAsia"/>
          <w:noProof/>
          <w:sz w:val="22"/>
          <w:lang w:eastAsia="en-AU"/>
        </w:rPr>
      </w:pPr>
      <w:r w:rsidRPr="00A54A90">
        <w:rPr>
          <w:noProof/>
        </w:rPr>
        <w:t>7.1</w:t>
      </w:r>
      <w:r>
        <w:rPr>
          <w:rFonts w:asciiTheme="minorHAnsi" w:hAnsiTheme="minorHAnsi" w:eastAsiaTheme="minorEastAsia"/>
          <w:noProof/>
          <w:sz w:val="22"/>
          <w:lang w:eastAsia="en-AU"/>
        </w:rPr>
        <w:tab/>
      </w:r>
      <w:r w:rsidRPr="00A54A90">
        <w:rPr>
          <w:noProof/>
        </w:rPr>
        <w:t>VAGO Closing Report - Year Ended June 30, 2020</w:t>
      </w:r>
      <w:r>
        <w:rPr>
          <w:noProof/>
          <w:webHidden/>
        </w:rPr>
        <w:tab/>
      </w:r>
      <w:r>
        <w:rPr>
          <w:noProof/>
          <w:webHidden/>
        </w:rPr>
        <w:t>16</w:t>
      </w:r>
    </w:p>
    <w:p w:rsidR="002E0A1A" w:rsidP="002E0A1A" w:rsidRDefault="002E0A1A" w14:paraId="55BA85A9" w14:textId="77777777">
      <w:pPr>
        <w:pStyle w:val="TOC2"/>
        <w:rPr>
          <w:rFonts w:asciiTheme="minorHAnsi" w:hAnsiTheme="minorHAnsi" w:eastAsiaTheme="minorEastAsia"/>
          <w:noProof/>
          <w:sz w:val="22"/>
          <w:lang w:eastAsia="en-AU"/>
        </w:rPr>
      </w:pPr>
      <w:r w:rsidRPr="00A54A90">
        <w:rPr>
          <w:noProof/>
        </w:rPr>
        <w:t>7.2</w:t>
      </w:r>
      <w:r>
        <w:rPr>
          <w:rFonts w:asciiTheme="minorHAnsi" w:hAnsiTheme="minorHAnsi" w:eastAsiaTheme="minorEastAsia"/>
          <w:noProof/>
          <w:sz w:val="22"/>
          <w:lang w:eastAsia="en-AU"/>
        </w:rPr>
        <w:tab/>
      </w:r>
      <w:r w:rsidRPr="00A54A90">
        <w:rPr>
          <w:noProof/>
        </w:rPr>
        <w:t>VAGO Final Management Letter</w:t>
      </w:r>
      <w:r>
        <w:rPr>
          <w:noProof/>
          <w:webHidden/>
        </w:rPr>
        <w:tab/>
      </w:r>
      <w:r>
        <w:rPr>
          <w:noProof/>
          <w:webHidden/>
        </w:rPr>
        <w:t>18</w:t>
      </w:r>
    </w:p>
    <w:p w:rsidR="002E0A1A" w:rsidP="00F02C76" w:rsidRDefault="002E0A1A" w14:paraId="6FA69059" w14:textId="77777777">
      <w:pPr>
        <w:pStyle w:val="TOC1"/>
        <w:rPr>
          <w:rFonts w:asciiTheme="minorHAnsi" w:hAnsiTheme="minorHAnsi" w:eastAsiaTheme="minorEastAsia"/>
          <w:noProof/>
          <w:sz w:val="22"/>
          <w:lang w:eastAsia="en-AU"/>
        </w:rPr>
      </w:pPr>
      <w:r w:rsidRPr="00A54A90">
        <w:rPr>
          <w:noProof/>
        </w:rPr>
        <w:t>8</w:t>
      </w:r>
      <w:r>
        <w:rPr>
          <w:rFonts w:asciiTheme="minorHAnsi" w:hAnsiTheme="minorHAnsi" w:eastAsiaTheme="minorEastAsia"/>
          <w:noProof/>
          <w:sz w:val="22"/>
          <w:lang w:eastAsia="en-AU"/>
        </w:rPr>
        <w:tab/>
      </w:r>
      <w:r w:rsidRPr="00A54A90">
        <w:rPr>
          <w:noProof/>
        </w:rPr>
        <w:t>Meeting Closure</w:t>
      </w:r>
      <w:r>
        <w:rPr>
          <w:noProof/>
          <w:webHidden/>
        </w:rPr>
        <w:tab/>
      </w:r>
      <w:r>
        <w:rPr>
          <w:noProof/>
          <w:webHidden/>
        </w:rPr>
        <w:t>20</w:t>
      </w:r>
    </w:p>
    <w:p w:rsidR="002E0A1A" w:rsidP="002E0A1A" w:rsidRDefault="002E0A1A" w14:paraId="63FCAC3A" w14:textId="77777777">
      <w:pPr>
        <w:spacing w:after="200" w:line="276" w:lineRule="auto"/>
        <w:jc w:val="left"/>
        <w:rPr>
          <w:rFonts w:eastAsia="Times New Roman" w:cs="Times New Roman"/>
          <w:b/>
          <w:caps/>
          <w:szCs w:val="20"/>
        </w:rPr>
      </w:pPr>
    </w:p>
    <w:p w:rsidR="002E0A1A" w:rsidP="002E0A1A" w:rsidRDefault="002E0A1A" w14:paraId="6F681DAF" w14:textId="77777777">
      <w:pPr>
        <w:sectPr w:rsidR="002E0A1A" w:rsidSect="002E0A1A">
          <w:headerReference w:type="even" r:id="rId626"/>
          <w:headerReference w:type="default" r:id="rId627"/>
          <w:footerReference w:type="even" r:id="rId628"/>
          <w:footerReference w:type="default" r:id="rId629"/>
          <w:headerReference w:type="first" r:id="rId630"/>
          <w:footerReference w:type="first" r:id="rId631"/>
          <w:pgSz w:w="11907" w:h="16839" w:orient="portrait" w:code="9"/>
          <w:pgMar w:top="1134" w:right="1134" w:bottom="1134" w:left="1134" w:header="567" w:footer="567" w:gutter="0"/>
          <w:cols w:space="720"/>
          <w:formProt w:val="0"/>
          <w:docGrid w:linePitch="326"/>
        </w:sectPr>
      </w:pPr>
      <w:r>
        <w:t xml:space="preserve"> </w:t>
      </w:r>
    </w:p>
    <w:p w:rsidRPr="002E0A1A" w:rsidR="002E0A1A" w:rsidP="00F02C76" w:rsidRDefault="002E0A1A" w14:paraId="0847C301" w14:textId="77777777">
      <w:pPr>
        <w:keepNext/>
        <w:tabs>
          <w:tab w:val="left" w:pos="851"/>
          <w:tab w:val="right" w:pos="9072"/>
        </w:tabs>
        <w:spacing w:before="240" w:after="240"/>
        <w:outlineLvl w:val="0"/>
        <w:rPr>
          <w:rFonts w:cs="Arial"/>
          <w:b/>
          <w:caps/>
          <w:szCs w:val="24"/>
        </w:rPr>
      </w:pPr>
      <w:bookmarkStart w:name="PDF3_Section_9744_3_3" w:id="130"/>
      <w:bookmarkStart w:name="_Toc57913759" w:id="131"/>
      <w:bookmarkEnd w:id="130"/>
      <w:r w:rsidRPr="002E0A1A">
        <w:rPr>
          <w:b/>
          <w:caps/>
          <w:noProof/>
        </w:rPr>
        <w:lastRenderedPageBreak/>
        <w:t>1</w:t>
      </w:r>
      <w:r w:rsidRPr="002E0A1A">
        <w:rPr>
          <w:rFonts w:cs="Arial"/>
          <w:b/>
          <w:caps/>
          <w:szCs w:val="24"/>
        </w:rPr>
        <w:tab/>
      </w:r>
      <w:r w:rsidRPr="002E0A1A">
        <w:rPr>
          <w:rFonts w:cs="Arial"/>
          <w:b/>
          <w:caps/>
          <w:szCs w:val="24"/>
        </w:rPr>
        <w:t>Opening</w:t>
      </w:r>
      <w:bookmarkEnd w:id="131"/>
    </w:p>
    <w:p w:rsidRPr="002E0A1A" w:rsidR="002E0A1A" w:rsidP="002E0A1A" w:rsidRDefault="002E0A1A" w14:paraId="4410BDBA" w14:textId="77777777">
      <w:pPr>
        <w:keepNext/>
        <w:spacing w:before="240"/>
        <w:ind w:left="851"/>
        <w:outlineLvl w:val="0"/>
        <w:rPr>
          <w:noProof/>
          <w:szCs w:val="24"/>
        </w:rPr>
      </w:pPr>
      <w:r w:rsidRPr="002E0A1A">
        <w:rPr>
          <w:noProof/>
          <w:szCs w:val="24"/>
        </w:rPr>
        <w:t>As a newly appointed Committee as of Wednesday 26 August 2020, there was no appointed Chairperson for this Special Meeting.  In accordance with the Audit and Risk Committee Charter, the members in attendance were required to appoint a Temporary Chairperson.</w:t>
      </w:r>
    </w:p>
    <w:p w:rsidRPr="002E0A1A" w:rsidR="002E0A1A" w:rsidP="00F02C76" w:rsidRDefault="002E0A1A" w14:paraId="514B6388" w14:textId="77777777">
      <w:pPr>
        <w:keepNext/>
        <w:tabs>
          <w:tab w:val="left" w:pos="851"/>
        </w:tabs>
        <w:spacing w:before="240"/>
        <w:outlineLvl w:val="1"/>
        <w:rPr>
          <w:b/>
          <w:caps/>
        </w:rPr>
      </w:pPr>
      <w:bookmarkStart w:name="_Toc52901203" w:id="132"/>
      <w:bookmarkStart w:name="_Toc57913760" w:id="133"/>
      <w:r w:rsidRPr="002E0A1A">
        <w:rPr>
          <w:b/>
        </w:rPr>
        <w:t xml:space="preserve">1.1 </w:t>
      </w:r>
      <w:r w:rsidRPr="002E0A1A">
        <w:rPr>
          <w:b/>
        </w:rPr>
        <w:tab/>
      </w:r>
      <w:r w:rsidRPr="002E0A1A">
        <w:rPr>
          <w:b/>
        </w:rPr>
        <w:t>Appointment of Acting Chair</w:t>
      </w:r>
      <w:bookmarkEnd w:id="132"/>
      <w:r w:rsidRPr="002E0A1A">
        <w:rPr>
          <w:b/>
        </w:rPr>
        <w:t>person</w:t>
      </w:r>
      <w:bookmarkEnd w:id="133"/>
    </w:p>
    <w:p w:rsidRPr="002E0A1A" w:rsidR="002E0A1A" w:rsidP="002E0A1A" w:rsidRDefault="002E0A1A" w14:paraId="543645E0" w14:textId="77777777">
      <w:pPr>
        <w:keepNext/>
        <w:spacing w:before="240"/>
        <w:ind w:left="851"/>
        <w:outlineLvl w:val="0"/>
        <w:rPr>
          <w:noProof/>
          <w:szCs w:val="24"/>
        </w:rPr>
      </w:pPr>
      <w:r w:rsidRPr="002E0A1A">
        <w:rPr>
          <w:noProof/>
          <w:szCs w:val="24"/>
        </w:rPr>
        <w:t xml:space="preserve">Linda MacRae nominated Mike Said.  </w:t>
      </w:r>
    </w:p>
    <w:p w:rsidRPr="002E0A1A" w:rsidR="002E0A1A" w:rsidP="002E0A1A" w:rsidRDefault="002E0A1A" w14:paraId="41238AAD" w14:textId="77777777">
      <w:pPr>
        <w:ind w:left="851"/>
        <w:rPr>
          <w:noProof/>
          <w:szCs w:val="24"/>
        </w:rPr>
      </w:pPr>
      <w:r w:rsidRPr="002E0A1A">
        <w:t>Members voted</w:t>
      </w:r>
      <w:r w:rsidRPr="002E0A1A">
        <w:rPr>
          <w:b/>
          <w:caps/>
          <w:noProof/>
          <w:szCs w:val="24"/>
        </w:rPr>
        <w:t xml:space="preserve"> </w:t>
      </w:r>
      <w:r w:rsidRPr="002E0A1A">
        <w:t>for Mr. Mike Said to assume the Chair and the meeting was opened at 11.00am.</w:t>
      </w:r>
    </w:p>
    <w:p w:rsidRPr="002E0A1A" w:rsidR="002E0A1A" w:rsidP="00F02C76" w:rsidRDefault="002E0A1A" w14:paraId="0B8BE2B2" w14:textId="77777777">
      <w:pPr>
        <w:keepNext/>
        <w:tabs>
          <w:tab w:val="left" w:pos="851"/>
          <w:tab w:val="right" w:pos="9072"/>
        </w:tabs>
        <w:spacing w:before="240" w:after="240"/>
        <w:outlineLvl w:val="0"/>
        <w:rPr>
          <w:b/>
          <w:caps/>
          <w:noProof/>
        </w:rPr>
      </w:pPr>
      <w:bookmarkStart w:name="_Toc57913761" w:id="134"/>
      <w:r w:rsidRPr="002E0A1A">
        <w:rPr>
          <w:b/>
          <w:caps/>
          <w:noProof/>
        </w:rPr>
        <w:t>2</w:t>
      </w:r>
      <w:r w:rsidRPr="002E0A1A">
        <w:rPr>
          <w:b/>
          <w:caps/>
          <w:noProof/>
        </w:rPr>
        <w:tab/>
      </w:r>
      <w:r w:rsidRPr="002E0A1A">
        <w:rPr>
          <w:b/>
          <w:caps/>
          <w:noProof/>
        </w:rPr>
        <w:t>Present and Apologies</w:t>
      </w:r>
      <w:bookmarkEnd w:id="134"/>
      <w:r w:rsidRPr="002E0A1A">
        <w:rPr>
          <w:b/>
          <w:caps/>
          <w:noProof/>
        </w:rPr>
        <w:t xml:space="preserve"> </w:t>
      </w:r>
    </w:p>
    <w:p w:rsidRPr="002E0A1A" w:rsidR="002E0A1A" w:rsidP="002E0A1A" w:rsidRDefault="002E0A1A" w14:paraId="108483F5" w14:textId="77777777">
      <w:pPr>
        <w:tabs>
          <w:tab w:val="left" w:pos="1985"/>
        </w:tabs>
        <w:ind w:left="1985" w:hanging="1134"/>
        <w:rPr>
          <w:b/>
          <w:bCs/>
        </w:rPr>
      </w:pPr>
      <w:r w:rsidRPr="002E0A1A">
        <w:rPr>
          <w:b/>
          <w:bCs/>
        </w:rPr>
        <w:t>PRESENT:</w:t>
      </w:r>
    </w:p>
    <w:p w:rsidRPr="002E0A1A" w:rsidR="002E0A1A" w:rsidP="002E0A1A" w:rsidRDefault="002E0A1A" w14:paraId="46C717CF" w14:textId="77777777">
      <w:pPr>
        <w:tabs>
          <w:tab w:val="left" w:pos="3686"/>
        </w:tabs>
        <w:ind w:left="851"/>
      </w:pPr>
      <w:r w:rsidRPr="002E0A1A">
        <w:t>Mr Mike Said</w:t>
      </w:r>
      <w:r w:rsidRPr="002E0A1A">
        <w:tab/>
      </w:r>
      <w:r w:rsidRPr="002E0A1A">
        <w:t>Chairperson (External Representative)</w:t>
      </w:r>
    </w:p>
    <w:p w:rsidRPr="002E0A1A" w:rsidR="002E0A1A" w:rsidP="002E0A1A" w:rsidRDefault="002E0A1A" w14:paraId="5EE936D1" w14:textId="77777777">
      <w:pPr>
        <w:tabs>
          <w:tab w:val="left" w:pos="3686"/>
        </w:tabs>
        <w:ind w:left="851"/>
      </w:pPr>
      <w:r w:rsidRPr="002E0A1A">
        <w:t>Cr John Keogh</w:t>
      </w:r>
      <w:r w:rsidRPr="002E0A1A">
        <w:tab/>
      </w:r>
      <w:r w:rsidRPr="002E0A1A">
        <w:t>East Moorabool Ward Councillor</w:t>
      </w:r>
    </w:p>
    <w:p w:rsidRPr="002E0A1A" w:rsidR="002E0A1A" w:rsidP="002E0A1A" w:rsidRDefault="002E0A1A" w14:paraId="33E8C8DE" w14:textId="77777777">
      <w:pPr>
        <w:tabs>
          <w:tab w:val="left" w:pos="3686"/>
        </w:tabs>
        <w:ind w:left="851"/>
      </w:pPr>
      <w:r w:rsidRPr="002E0A1A">
        <w:t xml:space="preserve">Cr Tonia </w:t>
      </w:r>
      <w:proofErr w:type="spellStart"/>
      <w:r w:rsidRPr="002E0A1A">
        <w:t>Dudzik</w:t>
      </w:r>
      <w:proofErr w:type="spellEnd"/>
      <w:r w:rsidRPr="002E0A1A">
        <w:tab/>
      </w:r>
      <w:r w:rsidRPr="002E0A1A">
        <w:t>East Moorabool Ward Councillor</w:t>
      </w:r>
    </w:p>
    <w:p w:rsidRPr="002E0A1A" w:rsidR="002E0A1A" w:rsidP="002E0A1A" w:rsidRDefault="002E0A1A" w14:paraId="046EB76E" w14:textId="77777777">
      <w:pPr>
        <w:tabs>
          <w:tab w:val="left" w:pos="3686"/>
        </w:tabs>
        <w:ind w:left="851"/>
      </w:pPr>
      <w:r w:rsidRPr="002E0A1A">
        <w:t xml:space="preserve">Ms Linda </w:t>
      </w:r>
      <w:proofErr w:type="spellStart"/>
      <w:r w:rsidRPr="002E0A1A">
        <w:t>MacRae</w:t>
      </w:r>
      <w:proofErr w:type="spellEnd"/>
      <w:r w:rsidRPr="002E0A1A">
        <w:tab/>
      </w:r>
      <w:r w:rsidRPr="002E0A1A">
        <w:t>External Representative</w:t>
      </w:r>
    </w:p>
    <w:p w:rsidRPr="002E0A1A" w:rsidR="002E0A1A" w:rsidP="002E0A1A" w:rsidRDefault="002E0A1A" w14:paraId="267FB514" w14:textId="77777777">
      <w:pPr>
        <w:tabs>
          <w:tab w:val="left" w:pos="3686"/>
        </w:tabs>
        <w:ind w:left="851"/>
      </w:pPr>
      <w:r w:rsidRPr="002E0A1A">
        <w:t>Mr Simon Dalli</w:t>
      </w:r>
      <w:r w:rsidRPr="002E0A1A">
        <w:tab/>
      </w:r>
      <w:r w:rsidRPr="002E0A1A">
        <w:t>External Representative</w:t>
      </w:r>
    </w:p>
    <w:p w:rsidRPr="002E0A1A" w:rsidR="002E0A1A" w:rsidP="002E0A1A" w:rsidRDefault="002E0A1A" w14:paraId="0C528A00" w14:textId="77777777">
      <w:pPr>
        <w:tabs>
          <w:tab w:val="left" w:pos="3686"/>
        </w:tabs>
        <w:ind w:left="851"/>
        <w:rPr>
          <w:b/>
        </w:rPr>
      </w:pPr>
    </w:p>
    <w:p w:rsidRPr="002E0A1A" w:rsidR="002E0A1A" w:rsidP="002E0A1A" w:rsidRDefault="002E0A1A" w14:paraId="5584CB49" w14:textId="77777777">
      <w:pPr>
        <w:tabs>
          <w:tab w:val="left" w:pos="3686"/>
        </w:tabs>
        <w:ind w:left="851"/>
        <w:rPr>
          <w:b/>
        </w:rPr>
      </w:pPr>
      <w:r w:rsidRPr="002E0A1A">
        <w:rPr>
          <w:b/>
        </w:rPr>
        <w:t>IN ATTENDANCE</w:t>
      </w:r>
    </w:p>
    <w:p w:rsidRPr="002E0A1A" w:rsidR="002E0A1A" w:rsidP="002E0A1A" w:rsidRDefault="002E0A1A" w14:paraId="62778C94" w14:textId="77777777">
      <w:pPr>
        <w:tabs>
          <w:tab w:val="left" w:pos="1985"/>
          <w:tab w:val="left" w:pos="3686"/>
        </w:tabs>
        <w:ind w:left="851"/>
        <w:rPr>
          <w:bCs/>
        </w:rPr>
      </w:pPr>
      <w:r w:rsidRPr="002E0A1A">
        <w:rPr>
          <w:bCs/>
        </w:rPr>
        <w:t>Mr Derek Madden</w:t>
      </w:r>
      <w:r w:rsidRPr="002E0A1A">
        <w:rPr>
          <w:bCs/>
        </w:rPr>
        <w:tab/>
      </w:r>
      <w:r w:rsidRPr="002E0A1A">
        <w:rPr>
          <w:bCs/>
        </w:rPr>
        <w:t>Chief Executive Officer</w:t>
      </w:r>
    </w:p>
    <w:p w:rsidRPr="002E0A1A" w:rsidR="002E0A1A" w:rsidP="002E0A1A" w:rsidRDefault="002E0A1A" w14:paraId="1F58FA89" w14:textId="77777777">
      <w:pPr>
        <w:tabs>
          <w:tab w:val="left" w:pos="3686"/>
        </w:tabs>
        <w:ind w:left="851"/>
        <w:rPr>
          <w:bCs/>
        </w:rPr>
      </w:pPr>
      <w:r w:rsidRPr="002E0A1A">
        <w:rPr>
          <w:bCs/>
        </w:rPr>
        <w:t>Mr Steve Ivelja</w:t>
      </w:r>
      <w:r w:rsidRPr="002E0A1A">
        <w:rPr>
          <w:bCs/>
        </w:rPr>
        <w:tab/>
      </w:r>
      <w:r w:rsidRPr="002E0A1A">
        <w:rPr>
          <w:bCs/>
        </w:rPr>
        <w:t>Chief Financial Officer</w:t>
      </w:r>
    </w:p>
    <w:p w:rsidRPr="002E0A1A" w:rsidR="002E0A1A" w:rsidP="002E0A1A" w:rsidRDefault="002E0A1A" w14:paraId="33901B68" w14:textId="77777777">
      <w:pPr>
        <w:tabs>
          <w:tab w:val="left" w:pos="3686"/>
        </w:tabs>
        <w:ind w:left="851"/>
        <w:rPr>
          <w:bCs/>
        </w:rPr>
      </w:pPr>
      <w:r w:rsidRPr="002E0A1A">
        <w:rPr>
          <w:bCs/>
        </w:rPr>
        <w:t xml:space="preserve">Ms. Cassandra </w:t>
      </w:r>
      <w:proofErr w:type="spellStart"/>
      <w:r w:rsidRPr="002E0A1A">
        <w:rPr>
          <w:bCs/>
        </w:rPr>
        <w:t>Gravenell</w:t>
      </w:r>
      <w:proofErr w:type="spellEnd"/>
      <w:r w:rsidRPr="002E0A1A">
        <w:rPr>
          <w:bCs/>
        </w:rPr>
        <w:t xml:space="preserve"> </w:t>
      </w:r>
      <w:r w:rsidRPr="002E0A1A">
        <w:rPr>
          <w:bCs/>
        </w:rPr>
        <w:tab/>
      </w:r>
      <w:r w:rsidRPr="002E0A1A">
        <w:rPr>
          <w:bCs/>
        </w:rPr>
        <w:t>Crowe Horwath – External Auditor</w:t>
      </w:r>
    </w:p>
    <w:p w:rsidRPr="002E0A1A" w:rsidR="002E0A1A" w:rsidP="002E0A1A" w:rsidRDefault="002E0A1A" w14:paraId="3A78431E" w14:textId="77777777">
      <w:pPr>
        <w:tabs>
          <w:tab w:val="left" w:pos="3686"/>
        </w:tabs>
        <w:ind w:left="851"/>
        <w:rPr>
          <w:bCs/>
        </w:rPr>
      </w:pPr>
      <w:r w:rsidRPr="002E0A1A">
        <w:rPr>
          <w:bCs/>
        </w:rPr>
        <w:t>Mr. Mark Ma</w:t>
      </w:r>
      <w:r w:rsidRPr="002E0A1A">
        <w:rPr>
          <w:bCs/>
        </w:rPr>
        <w:tab/>
      </w:r>
      <w:r w:rsidRPr="002E0A1A">
        <w:rPr>
          <w:bCs/>
        </w:rPr>
        <w:t>Coordinator Finance</w:t>
      </w:r>
      <w:r w:rsidRPr="002E0A1A">
        <w:rPr>
          <w:bCs/>
        </w:rPr>
        <w:tab/>
      </w:r>
    </w:p>
    <w:p w:rsidRPr="002E0A1A" w:rsidR="002E0A1A" w:rsidP="002E0A1A" w:rsidRDefault="002E0A1A" w14:paraId="32B3A3AD" w14:textId="77777777">
      <w:pPr>
        <w:tabs>
          <w:tab w:val="left" w:pos="1985"/>
        </w:tabs>
        <w:ind w:left="851"/>
        <w:rPr>
          <w:b/>
          <w:bCs/>
        </w:rPr>
      </w:pPr>
    </w:p>
    <w:p w:rsidRPr="002E0A1A" w:rsidR="002E0A1A" w:rsidP="002E0A1A" w:rsidRDefault="002E0A1A" w14:paraId="309AEC28" w14:textId="77777777">
      <w:pPr>
        <w:tabs>
          <w:tab w:val="left" w:pos="1985"/>
        </w:tabs>
        <w:ind w:left="851"/>
        <w:rPr>
          <w:b/>
          <w:bCs/>
        </w:rPr>
      </w:pPr>
      <w:r w:rsidRPr="002E0A1A">
        <w:rPr>
          <w:b/>
          <w:bCs/>
        </w:rPr>
        <w:t xml:space="preserve">APOLOGIES: </w:t>
      </w:r>
    </w:p>
    <w:p w:rsidRPr="002E0A1A" w:rsidR="002E0A1A" w:rsidP="002E0A1A" w:rsidRDefault="002E0A1A" w14:paraId="426278DF" w14:textId="77777777">
      <w:pPr>
        <w:ind w:left="851"/>
      </w:pPr>
      <w:r w:rsidRPr="002E0A1A">
        <w:rPr>
          <w:rFonts w:cs="Calibri"/>
        </w:rPr>
        <w:t>Nil.</w:t>
      </w:r>
    </w:p>
    <w:p w:rsidRPr="002E0A1A" w:rsidR="002E0A1A" w:rsidP="00F02C76" w:rsidRDefault="002E0A1A" w14:paraId="56C3E1A5" w14:textId="77777777">
      <w:pPr>
        <w:keepNext/>
        <w:tabs>
          <w:tab w:val="left" w:pos="851"/>
          <w:tab w:val="right" w:pos="9072"/>
        </w:tabs>
        <w:spacing w:before="240" w:after="240"/>
        <w:outlineLvl w:val="0"/>
        <w:rPr>
          <w:b/>
          <w:caps/>
          <w:noProof/>
        </w:rPr>
      </w:pPr>
      <w:bookmarkStart w:name="_Toc57913762" w:id="135"/>
      <w:r w:rsidRPr="002E0A1A">
        <w:rPr>
          <w:b/>
          <w:caps/>
          <w:noProof/>
        </w:rPr>
        <w:t>3</w:t>
      </w:r>
      <w:r w:rsidRPr="002E0A1A">
        <w:rPr>
          <w:b/>
          <w:caps/>
          <w:noProof/>
        </w:rPr>
        <w:tab/>
      </w:r>
      <w:r w:rsidRPr="002E0A1A">
        <w:rPr>
          <w:b/>
          <w:caps/>
          <w:noProof/>
        </w:rPr>
        <w:t>Matters Arising from Previous Minutes</w:t>
      </w:r>
      <w:bookmarkEnd w:id="135"/>
    </w:p>
    <w:p w:rsidRPr="002E0A1A" w:rsidR="002E0A1A" w:rsidP="002E0A1A" w:rsidRDefault="002E0A1A" w14:paraId="33B46097" w14:textId="77777777">
      <w:pPr>
        <w:ind w:left="851"/>
        <w:rPr>
          <w:noProof/>
        </w:rPr>
      </w:pPr>
      <w:r w:rsidRPr="002E0A1A">
        <w:rPr>
          <w:noProof/>
        </w:rPr>
        <w:t>Nil.</w:t>
      </w:r>
    </w:p>
    <w:p w:rsidRPr="002E0A1A" w:rsidR="002E0A1A" w:rsidP="00F02C76" w:rsidRDefault="002E0A1A" w14:paraId="29EA5F0B" w14:textId="77777777">
      <w:pPr>
        <w:keepNext/>
        <w:tabs>
          <w:tab w:val="left" w:pos="851"/>
          <w:tab w:val="right" w:pos="9072"/>
        </w:tabs>
        <w:spacing w:before="240" w:after="240"/>
        <w:outlineLvl w:val="0"/>
        <w:rPr>
          <w:b/>
          <w:caps/>
          <w:noProof/>
        </w:rPr>
      </w:pPr>
      <w:bookmarkStart w:name="_Toc57913763" w:id="136"/>
      <w:r w:rsidRPr="002E0A1A">
        <w:rPr>
          <w:b/>
          <w:caps/>
          <w:noProof/>
        </w:rPr>
        <w:t>4</w:t>
      </w:r>
      <w:r w:rsidRPr="002E0A1A">
        <w:rPr>
          <w:b/>
          <w:caps/>
          <w:noProof/>
        </w:rPr>
        <w:tab/>
      </w:r>
      <w:r w:rsidRPr="002E0A1A">
        <w:rPr>
          <w:b/>
          <w:caps/>
          <w:noProof/>
        </w:rPr>
        <w:t>Disclosure of Conflicts of Interest</w:t>
      </w:r>
      <w:bookmarkEnd w:id="136"/>
    </w:p>
    <w:p w:rsidRPr="002E0A1A" w:rsidR="002E0A1A" w:rsidP="002E0A1A" w:rsidRDefault="002E0A1A" w14:paraId="1F4CE8D6" w14:textId="77777777">
      <w:pPr>
        <w:ind w:left="851"/>
        <w:rPr>
          <w:noProof/>
        </w:rPr>
      </w:pPr>
      <w:r w:rsidRPr="002E0A1A">
        <w:t>Nil.</w:t>
      </w:r>
    </w:p>
    <w:p w:rsidRPr="002E0A1A" w:rsidR="002E0A1A" w:rsidP="00F02C76" w:rsidRDefault="002E0A1A" w14:paraId="648D2A4A" w14:textId="77777777">
      <w:pPr>
        <w:keepNext/>
        <w:tabs>
          <w:tab w:val="left" w:pos="851"/>
          <w:tab w:val="right" w:pos="9072"/>
        </w:tabs>
        <w:spacing w:before="240" w:after="240"/>
        <w:outlineLvl w:val="0"/>
        <w:rPr>
          <w:b/>
          <w:caps/>
          <w:noProof/>
        </w:rPr>
      </w:pPr>
      <w:bookmarkStart w:name="_Toc57913764" w:id="137"/>
      <w:r w:rsidRPr="002E0A1A">
        <w:rPr>
          <w:b/>
          <w:caps/>
          <w:noProof/>
        </w:rPr>
        <w:t>5</w:t>
      </w:r>
      <w:r w:rsidRPr="002E0A1A">
        <w:rPr>
          <w:b/>
          <w:caps/>
          <w:noProof/>
        </w:rPr>
        <w:tab/>
      </w:r>
      <w:r w:rsidRPr="002E0A1A">
        <w:rPr>
          <w:b/>
          <w:caps/>
          <w:noProof/>
        </w:rPr>
        <w:t>Closed Session of Meeting to the Public</w:t>
      </w:r>
      <w:bookmarkEnd w:id="137"/>
    </w:p>
    <w:p w:rsidRPr="002E0A1A" w:rsidR="002E0A1A" w:rsidP="002E0A1A" w:rsidRDefault="002E0A1A" w14:paraId="169C3CD7" w14:textId="77777777">
      <w:pPr>
        <w:rPr>
          <w:noProof/>
        </w:rPr>
      </w:pPr>
    </w:p>
    <w:p w:rsidR="002E0A1A" w:rsidP="002E0A1A" w:rsidRDefault="002E0A1A" w14:paraId="02D6C36D" w14:textId="77777777">
      <w:pPr>
        <w:pStyle w:val="ICTOC1MINS"/>
        <w:rPr>
          <w:noProof/>
        </w:rPr>
        <w:sectPr w:rsidR="002E0A1A" w:rsidSect="002E0A1A">
          <w:headerReference w:type="even" r:id="rId632"/>
          <w:headerReference w:type="default" r:id="rId633"/>
          <w:footerReference w:type="even" r:id="rId634"/>
          <w:footerReference w:type="default" r:id="rId635"/>
          <w:headerReference w:type="first" r:id="rId636"/>
          <w:footerReference w:type="first" r:id="rId637"/>
          <w:pgSz w:w="11907" w:h="16839" w:orient="portrait" w:code="9"/>
          <w:pgMar w:top="1134" w:right="1134" w:bottom="1134" w:left="1134" w:header="567" w:footer="567" w:gutter="0"/>
          <w:cols w:space="720"/>
          <w:formProt w:val="0"/>
          <w:docGrid w:linePitch="326"/>
        </w:sectPr>
      </w:pPr>
      <w:r w:rsidRPr="002E0A1A">
        <w:rPr>
          <w:noProof/>
        </w:rPr>
        <w:t xml:space="preserve">  </w:t>
      </w:r>
    </w:p>
    <w:p w:rsidRPr="002E0A1A" w:rsidR="002E0A1A" w:rsidP="00F02C76" w:rsidRDefault="002E0A1A" w14:paraId="0413CC5F" w14:textId="77777777">
      <w:pPr>
        <w:keepNext/>
        <w:tabs>
          <w:tab w:val="left" w:pos="851"/>
        </w:tabs>
        <w:spacing w:before="240" w:after="240"/>
        <w:outlineLvl w:val="0"/>
        <w:rPr>
          <w:b/>
          <w:caps/>
          <w:noProof/>
        </w:rPr>
      </w:pPr>
      <w:bookmarkStart w:name="PDF3_Section_9744_3_4" w:id="138"/>
      <w:bookmarkStart w:name="_Toc57913765" w:id="139"/>
      <w:bookmarkEnd w:id="138"/>
      <w:r w:rsidRPr="002E0A1A">
        <w:rPr>
          <w:b/>
          <w:caps/>
          <w:noProof/>
        </w:rPr>
        <w:lastRenderedPageBreak/>
        <w:t>6</w:t>
      </w:r>
      <w:r w:rsidRPr="002E0A1A">
        <w:rPr>
          <w:b/>
          <w:caps/>
          <w:noProof/>
        </w:rPr>
        <w:tab/>
      </w:r>
      <w:r w:rsidRPr="002E0A1A">
        <w:rPr>
          <w:b/>
          <w:caps/>
          <w:noProof/>
        </w:rPr>
        <w:t>Officer Reports</w:t>
      </w:r>
      <w:bookmarkEnd w:id="139"/>
    </w:p>
    <w:tbl>
      <w:tblPr>
        <w:tblW w:w="5233" w:type="pct"/>
        <w:tblLayout w:type="fixed"/>
        <w:tblLook w:val="0000" w:firstRow="0" w:lastRow="0" w:firstColumn="0" w:lastColumn="0" w:noHBand="0" w:noVBand="0"/>
      </w:tblPr>
      <w:tblGrid>
        <w:gridCol w:w="10314"/>
      </w:tblGrid>
      <w:tr w:rsidRPr="002E0A1A" w:rsidR="002E0A1A" w:rsidTr="00F02C76" w14:paraId="78B3D08A" w14:textId="77777777">
        <w:tc>
          <w:tcPr>
            <w:tcW w:w="5000" w:type="pct"/>
            <w:shd w:val="clear" w:color="auto" w:fill="auto"/>
          </w:tcPr>
          <w:p w:rsidRPr="002E0A1A" w:rsidR="002E0A1A" w:rsidP="00F02C76" w:rsidRDefault="002E0A1A" w14:paraId="06940C98" w14:textId="77777777">
            <w:pPr>
              <w:keepNext/>
              <w:tabs>
                <w:tab w:val="left" w:pos="851"/>
              </w:tabs>
              <w:spacing w:before="240"/>
              <w:outlineLvl w:val="1"/>
              <w:rPr>
                <w:b/>
                <w:caps/>
              </w:rPr>
            </w:pPr>
            <w:bookmarkStart w:name="_Toc57913766" w:id="140"/>
            <w:r w:rsidRPr="002E0A1A">
              <w:rPr>
                <w:b/>
              </w:rPr>
              <w:t xml:space="preserve">Reports Considered </w:t>
            </w:r>
            <w:proofErr w:type="spellStart"/>
            <w:r w:rsidRPr="002E0A1A">
              <w:rPr>
                <w:b/>
              </w:rPr>
              <w:t>En</w:t>
            </w:r>
            <w:proofErr w:type="spellEnd"/>
            <w:r w:rsidRPr="002E0A1A">
              <w:rPr>
                <w:b/>
              </w:rPr>
              <w:t xml:space="preserve"> Bloc</w:t>
            </w:r>
            <w:bookmarkEnd w:id="140"/>
          </w:p>
        </w:tc>
      </w:tr>
      <w:tr w:rsidRPr="002E0A1A" w:rsidR="002E0A1A" w:rsidTr="00F02C76" w14:paraId="1A1C8397" w14:textId="77777777">
        <w:tc>
          <w:tcPr>
            <w:tcW w:w="5000" w:type="pct"/>
            <w:tcBorders>
              <w:bottom w:val="single" w:color="auto" w:sz="6" w:space="0"/>
            </w:tcBorders>
            <w:shd w:val="clear" w:color="auto" w:fill="auto"/>
          </w:tcPr>
          <w:p w:rsidRPr="002E0A1A" w:rsidR="002E0A1A" w:rsidP="002E0A1A" w:rsidRDefault="002E0A1A" w14:paraId="25542AF5" w14:textId="77777777">
            <w:pPr>
              <w:spacing w:before="240"/>
              <w:jc w:val="left"/>
              <w:rPr>
                <w:rFonts w:cs="Calibri"/>
                <w:b/>
                <w:caps/>
              </w:rPr>
            </w:pPr>
            <w:r w:rsidRPr="002E0A1A">
              <w:rPr>
                <w:rFonts w:cs="Calibri"/>
                <w:b/>
                <w:caps/>
              </w:rPr>
              <w:t xml:space="preserve">Committee Resolution  </w:t>
            </w:r>
          </w:p>
          <w:p w:rsidRPr="002E0A1A" w:rsidR="002E0A1A" w:rsidP="002E0A1A" w:rsidRDefault="002E0A1A" w14:paraId="2900D072" w14:textId="77777777">
            <w:pPr>
              <w:tabs>
                <w:tab w:val="left" w:pos="1134"/>
              </w:tabs>
              <w:spacing w:after="0"/>
              <w:jc w:val="left"/>
              <w:rPr>
                <w:rFonts w:cs="Calibri"/>
                <w:b/>
              </w:rPr>
            </w:pPr>
            <w:r w:rsidRPr="002E0A1A">
              <w:rPr>
                <w:rFonts w:cs="Calibri"/>
                <w:b/>
              </w:rPr>
              <w:t>Moved:</w:t>
            </w:r>
            <w:r w:rsidRPr="002E0A1A">
              <w:rPr>
                <w:rFonts w:cs="Calibri"/>
                <w:b/>
              </w:rPr>
              <w:tab/>
            </w:r>
            <w:r w:rsidRPr="002E0A1A">
              <w:rPr>
                <w:rFonts w:cs="Calibri"/>
                <w:b/>
              </w:rPr>
              <w:t xml:space="preserve">Cr Tonia </w:t>
            </w:r>
            <w:proofErr w:type="spellStart"/>
            <w:r w:rsidRPr="002E0A1A">
              <w:rPr>
                <w:rFonts w:cs="Calibri"/>
                <w:b/>
              </w:rPr>
              <w:t>Dudzik</w:t>
            </w:r>
            <w:proofErr w:type="spellEnd"/>
          </w:p>
          <w:p w:rsidRPr="002E0A1A" w:rsidR="002E0A1A" w:rsidP="002E0A1A" w:rsidRDefault="002E0A1A" w14:paraId="1F497E48" w14:textId="77777777">
            <w:pPr>
              <w:tabs>
                <w:tab w:val="left" w:pos="1134"/>
              </w:tabs>
              <w:jc w:val="left"/>
              <w:rPr>
                <w:b/>
              </w:rPr>
            </w:pPr>
            <w:r w:rsidRPr="002E0A1A">
              <w:rPr>
                <w:rFonts w:cs="Calibri"/>
                <w:b/>
              </w:rPr>
              <w:t>Seconded:</w:t>
            </w:r>
            <w:r w:rsidRPr="002E0A1A">
              <w:rPr>
                <w:rFonts w:cs="Calibri"/>
                <w:b/>
              </w:rPr>
              <w:tab/>
            </w:r>
            <w:r w:rsidRPr="002E0A1A">
              <w:rPr>
                <w:rFonts w:cs="Calibri"/>
                <w:b/>
              </w:rPr>
              <w:t>Cr. John Keogh</w:t>
            </w:r>
          </w:p>
          <w:p w:rsidRPr="002E0A1A" w:rsidR="002E0A1A" w:rsidP="002E0A1A" w:rsidRDefault="002E0A1A" w14:paraId="617E53F7" w14:textId="77777777">
            <w:pPr>
              <w:jc w:val="left"/>
              <w:rPr>
                <w:b/>
              </w:rPr>
            </w:pPr>
            <w:r w:rsidRPr="002E0A1A">
              <w:rPr>
                <w:b/>
              </w:rPr>
              <w:t>That the recommendations contained in reports:</w:t>
            </w:r>
          </w:p>
          <w:p w:rsidRPr="002E0A1A" w:rsidR="002E0A1A" w:rsidP="00F02C76" w:rsidRDefault="002E0A1A" w14:paraId="46681355" w14:textId="3563BBCD">
            <w:pPr>
              <w:tabs>
                <w:tab w:val="right" w:leader="dot" w:pos="9639"/>
              </w:tabs>
              <w:ind w:right="567"/>
              <w:jc w:val="left"/>
              <w:rPr>
                <w:rFonts w:asciiTheme="minorHAnsi" w:hAnsiTheme="minorHAnsi" w:eastAsiaTheme="minorEastAsia"/>
                <w:b/>
                <w:noProof/>
                <w:sz w:val="22"/>
                <w:lang w:eastAsia="en-AU"/>
              </w:rPr>
            </w:pPr>
            <w:r w:rsidRPr="002E0A1A">
              <w:rPr>
                <w:b/>
                <w:noProof/>
              </w:rPr>
              <w:t>6.1</w:t>
            </w:r>
            <w:r w:rsidR="00F02C76">
              <w:rPr>
                <w:b/>
                <w:noProof/>
              </w:rPr>
              <w:t xml:space="preserve">     </w:t>
            </w:r>
            <w:r w:rsidRPr="002E0A1A">
              <w:rPr>
                <w:rFonts w:asciiTheme="minorHAnsi" w:hAnsiTheme="minorHAnsi" w:eastAsiaTheme="minorEastAsia"/>
                <w:b/>
                <w:noProof/>
                <w:sz w:val="22"/>
                <w:lang w:eastAsia="en-AU"/>
              </w:rPr>
              <w:tab/>
            </w:r>
            <w:r w:rsidRPr="002E0A1A">
              <w:rPr>
                <w:b/>
                <w:noProof/>
              </w:rPr>
              <w:t>2019/20 Financial Statements for submission to the Victorian Auditor-General for Certification</w:t>
            </w:r>
          </w:p>
          <w:p w:rsidRPr="002E0A1A" w:rsidR="002E0A1A" w:rsidP="002E0A1A" w:rsidRDefault="002E0A1A" w14:paraId="21BA6D3C" w14:textId="77777777">
            <w:pPr>
              <w:tabs>
                <w:tab w:val="left" w:pos="590"/>
              </w:tabs>
              <w:jc w:val="left"/>
              <w:rPr>
                <w:b/>
              </w:rPr>
            </w:pPr>
            <w:r w:rsidRPr="002E0A1A">
              <w:rPr>
                <w:b/>
              </w:rPr>
              <w:t>6.2</w:t>
            </w:r>
            <w:r w:rsidRPr="002E0A1A">
              <w:rPr>
                <w:b/>
              </w:rPr>
              <w:tab/>
            </w:r>
            <w:r w:rsidRPr="002E0A1A">
              <w:rPr>
                <w:b/>
              </w:rPr>
              <w:t xml:space="preserve">2019/20 Performance Statement for submission to the Victorian Auditor-General for </w:t>
            </w:r>
            <w:r w:rsidRPr="002E0A1A">
              <w:rPr>
                <w:b/>
              </w:rPr>
              <w:tab/>
            </w:r>
            <w:r w:rsidRPr="002E0A1A">
              <w:rPr>
                <w:b/>
              </w:rPr>
              <w:t>certification</w:t>
            </w:r>
          </w:p>
          <w:p w:rsidRPr="002E0A1A" w:rsidR="002E0A1A" w:rsidP="002E0A1A" w:rsidRDefault="002E0A1A" w14:paraId="07FD69F9" w14:textId="77777777">
            <w:pPr>
              <w:jc w:val="left"/>
              <w:rPr>
                <w:b/>
              </w:rPr>
            </w:pPr>
            <w:r w:rsidRPr="002E0A1A">
              <w:rPr>
                <w:b/>
              </w:rPr>
              <w:t>be received and recommended to Council.</w:t>
            </w:r>
          </w:p>
          <w:p w:rsidRPr="002E0A1A" w:rsidR="002E0A1A" w:rsidP="002E0A1A" w:rsidRDefault="002E0A1A" w14:paraId="1FD71A66" w14:textId="77777777">
            <w:pPr>
              <w:jc w:val="right"/>
            </w:pPr>
            <w:r w:rsidRPr="002E0A1A">
              <w:rPr>
                <w:rFonts w:cs="Calibri"/>
                <w:b/>
                <w:caps/>
              </w:rPr>
              <w:t>Carried</w:t>
            </w:r>
          </w:p>
        </w:tc>
      </w:tr>
    </w:tbl>
    <w:p w:rsidRPr="002E0A1A" w:rsidR="002E0A1A" w:rsidP="00F02C76" w:rsidRDefault="002E0A1A" w14:paraId="52F0E4BD" w14:textId="284F0C26">
      <w:pPr>
        <w:keepNext/>
        <w:tabs>
          <w:tab w:val="left" w:pos="851"/>
        </w:tabs>
        <w:spacing w:before="360" w:after="240"/>
        <w:ind w:left="567" w:hanging="567"/>
        <w:outlineLvl w:val="1"/>
        <w:rPr>
          <w:b/>
          <w:caps/>
        </w:rPr>
      </w:pPr>
      <w:bookmarkStart w:name="_Toc57913767" w:id="141"/>
      <w:r w:rsidRPr="002E0A1A">
        <w:rPr>
          <w:b/>
          <w:caps/>
        </w:rPr>
        <w:t>6.1</w:t>
      </w:r>
      <w:r w:rsidRPr="002E0A1A">
        <w:rPr>
          <w:b/>
          <w:caps/>
        </w:rPr>
        <w:tab/>
      </w:r>
      <w:r w:rsidRPr="002E0A1A">
        <w:rPr>
          <w:b/>
          <w:caps/>
        </w:rPr>
        <w:t>2019/20 Financial Statements for Submission to the Victorian Auditor-</w:t>
      </w:r>
      <w:r w:rsidR="00F02C76">
        <w:rPr>
          <w:b/>
          <w:caps/>
        </w:rPr>
        <w:t xml:space="preserve"> </w:t>
      </w:r>
      <w:r w:rsidRPr="002E0A1A">
        <w:rPr>
          <w:b/>
          <w:caps/>
        </w:rPr>
        <w:t>General for Certification</w:t>
      </w:r>
      <w:bookmarkEnd w:id="141"/>
    </w:p>
    <w:tbl>
      <w:tblPr>
        <w:tblStyle w:val="TableGrid2"/>
        <w:tblW w:w="0" w:type="auto"/>
        <w:tblBorders>
          <w:top w:val="none" w:color="auto" w:sz="0" w:space="0"/>
          <w:left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2E0A1A" w:rsidR="002E0A1A" w:rsidTr="002B57BC" w14:paraId="6A692B7F" w14:textId="77777777">
        <w:tc>
          <w:tcPr>
            <w:tcW w:w="9855" w:type="dxa"/>
          </w:tcPr>
          <w:p w:rsidRPr="002E0A1A" w:rsidR="002E0A1A" w:rsidP="002E0A1A" w:rsidRDefault="002E0A1A" w14:paraId="7E83F8EE" w14:textId="77777777">
            <w:pPr>
              <w:tabs>
                <w:tab w:val="left" w:pos="4111"/>
              </w:tabs>
              <w:spacing w:before="240"/>
              <w:outlineLvl w:val="2"/>
              <w:rPr>
                <w:rFonts w:cs="Calibri"/>
                <w:b/>
                <w:caps/>
                <w:szCs w:val="20"/>
              </w:rPr>
            </w:pPr>
            <w:r w:rsidRPr="002E0A1A">
              <w:rPr>
                <w:rFonts w:cs="Calibri"/>
                <w:b/>
                <w:caps/>
                <w:szCs w:val="20"/>
              </w:rPr>
              <w:t xml:space="preserve">Committee Resolution  </w:t>
            </w:r>
          </w:p>
          <w:p w:rsidRPr="002E0A1A" w:rsidR="002E0A1A" w:rsidP="002E0A1A" w:rsidRDefault="002E0A1A" w14:paraId="27F1AD3C" w14:textId="77777777">
            <w:pPr>
              <w:tabs>
                <w:tab w:val="left" w:pos="1134"/>
              </w:tabs>
              <w:spacing w:after="0"/>
              <w:jc w:val="left"/>
              <w:rPr>
                <w:rFonts w:cs="Calibri"/>
                <w:b/>
              </w:rPr>
            </w:pPr>
            <w:r w:rsidRPr="002E0A1A">
              <w:rPr>
                <w:rFonts w:cs="Calibri"/>
                <w:b/>
              </w:rPr>
              <w:t>Moved:</w:t>
            </w:r>
            <w:r w:rsidRPr="002E0A1A">
              <w:rPr>
                <w:rFonts w:cs="Calibri"/>
                <w:b/>
              </w:rPr>
              <w:tab/>
            </w:r>
            <w:r w:rsidRPr="002E0A1A">
              <w:rPr>
                <w:rFonts w:cs="Calibri"/>
                <w:b/>
              </w:rPr>
              <w:t xml:space="preserve">Cr Tonia </w:t>
            </w:r>
            <w:proofErr w:type="spellStart"/>
            <w:r w:rsidRPr="002E0A1A">
              <w:rPr>
                <w:rFonts w:cs="Calibri"/>
                <w:b/>
              </w:rPr>
              <w:t>Dudzik</w:t>
            </w:r>
            <w:proofErr w:type="spellEnd"/>
          </w:p>
          <w:p w:rsidRPr="002E0A1A" w:rsidR="002E0A1A" w:rsidP="002E0A1A" w:rsidRDefault="002E0A1A" w14:paraId="7D8FAA7D" w14:textId="77777777">
            <w:pPr>
              <w:tabs>
                <w:tab w:val="left" w:pos="1134"/>
              </w:tabs>
              <w:jc w:val="left"/>
              <w:rPr>
                <w:b/>
              </w:rPr>
            </w:pPr>
            <w:r w:rsidRPr="002E0A1A">
              <w:rPr>
                <w:rFonts w:cs="Calibri"/>
                <w:b/>
              </w:rPr>
              <w:t>Seconded:</w:t>
            </w:r>
            <w:r w:rsidRPr="002E0A1A">
              <w:rPr>
                <w:rFonts w:cs="Calibri"/>
                <w:b/>
              </w:rPr>
              <w:tab/>
            </w:r>
            <w:r w:rsidRPr="002E0A1A">
              <w:rPr>
                <w:rFonts w:cs="Calibri"/>
                <w:b/>
              </w:rPr>
              <w:t>Cr John Keogh</w:t>
            </w:r>
          </w:p>
          <w:p w:rsidRPr="002E0A1A" w:rsidR="002E0A1A" w:rsidP="002E0A1A" w:rsidRDefault="002E0A1A" w14:paraId="0B8C797F" w14:textId="77777777">
            <w:pPr>
              <w:rPr>
                <w:b/>
              </w:rPr>
            </w:pPr>
            <w:r w:rsidRPr="002E0A1A">
              <w:rPr>
                <w:b/>
              </w:rPr>
              <w:t>That the Audit and Risk Committee, in accordance with S. 132 of the Local Government Act (1989) recommends that Council:</w:t>
            </w:r>
          </w:p>
          <w:p w:rsidRPr="002E0A1A" w:rsidR="002E0A1A" w:rsidP="002E0A1A" w:rsidRDefault="002E0A1A" w14:paraId="271DA8D2" w14:textId="77777777">
            <w:pPr>
              <w:tabs>
                <w:tab w:val="left" w:pos="567"/>
              </w:tabs>
              <w:ind w:left="360" w:hanging="360"/>
              <w:rPr>
                <w:rFonts w:eastAsia="Times New Roman" w:cs="Arial"/>
                <w:b/>
                <w:szCs w:val="24"/>
              </w:rPr>
            </w:pPr>
            <w:r w:rsidRPr="002E0A1A">
              <w:rPr>
                <w:rFonts w:eastAsia="Times New Roman" w:cs="Arial"/>
                <w:b/>
                <w:szCs w:val="24"/>
              </w:rPr>
              <w:t>1.</w:t>
            </w:r>
            <w:r w:rsidRPr="002E0A1A">
              <w:rPr>
                <w:rFonts w:eastAsia="Times New Roman" w:cs="Arial"/>
                <w:b/>
                <w:szCs w:val="24"/>
              </w:rPr>
              <w:tab/>
            </w:r>
            <w:r w:rsidRPr="002E0A1A">
              <w:rPr>
                <w:rFonts w:eastAsia="Times New Roman" w:cs="Arial"/>
                <w:b/>
                <w:szCs w:val="24"/>
              </w:rPr>
              <w:t xml:space="preserve"> Adopts in principle and submits the 2019/20 Financial Statements to the Auditor-General for </w:t>
            </w:r>
            <w:proofErr w:type="gramStart"/>
            <w:r w:rsidRPr="002E0A1A">
              <w:rPr>
                <w:rFonts w:eastAsia="Times New Roman" w:cs="Arial"/>
                <w:b/>
                <w:szCs w:val="24"/>
              </w:rPr>
              <w:t>certification;</w:t>
            </w:r>
            <w:proofErr w:type="gramEnd"/>
            <w:r w:rsidRPr="002E0A1A">
              <w:rPr>
                <w:rFonts w:eastAsia="Times New Roman" w:cs="Arial"/>
                <w:b/>
                <w:szCs w:val="24"/>
              </w:rPr>
              <w:t xml:space="preserve"> and</w:t>
            </w:r>
          </w:p>
          <w:p w:rsidRPr="002E0A1A" w:rsidR="002E0A1A" w:rsidP="002E0A1A" w:rsidRDefault="002E0A1A" w14:paraId="37E25628" w14:textId="77777777">
            <w:pPr>
              <w:tabs>
                <w:tab w:val="left" w:pos="567"/>
              </w:tabs>
              <w:ind w:left="360" w:hanging="360"/>
              <w:jc w:val="left"/>
              <w:rPr>
                <w:rFonts w:eastAsia="Times New Roman" w:cs="Arial"/>
                <w:b/>
                <w:szCs w:val="24"/>
              </w:rPr>
            </w:pPr>
            <w:r w:rsidRPr="002E0A1A">
              <w:rPr>
                <w:rFonts w:eastAsia="Times New Roman" w:cs="Arial"/>
                <w:b/>
                <w:szCs w:val="24"/>
              </w:rPr>
              <w:t>2.</w:t>
            </w:r>
            <w:r w:rsidRPr="002E0A1A">
              <w:rPr>
                <w:rFonts w:eastAsia="Times New Roman" w:cs="Arial"/>
                <w:b/>
                <w:szCs w:val="24"/>
              </w:rPr>
              <w:tab/>
            </w:r>
            <w:r w:rsidRPr="002E0A1A">
              <w:rPr>
                <w:rFonts w:eastAsia="Times New Roman" w:cs="Arial"/>
                <w:b/>
                <w:szCs w:val="24"/>
              </w:rPr>
              <w:t xml:space="preserve">Authorises Cr. </w:t>
            </w:r>
            <w:proofErr w:type="spellStart"/>
            <w:r w:rsidRPr="002E0A1A">
              <w:rPr>
                <w:rFonts w:eastAsia="Times New Roman" w:cs="Arial"/>
                <w:b/>
                <w:szCs w:val="24"/>
              </w:rPr>
              <w:t>Dudzik</w:t>
            </w:r>
            <w:proofErr w:type="spellEnd"/>
            <w:r w:rsidRPr="002E0A1A">
              <w:rPr>
                <w:rFonts w:eastAsia="Times New Roman" w:cs="Arial"/>
                <w:b/>
                <w:szCs w:val="24"/>
              </w:rPr>
              <w:t xml:space="preserve"> and Cr. Keogh to certify the 2019/20 Financial Statements in their final form.</w:t>
            </w:r>
          </w:p>
          <w:p w:rsidRPr="002E0A1A" w:rsidR="002E0A1A" w:rsidP="002E0A1A" w:rsidRDefault="002E0A1A" w14:paraId="01101C85" w14:textId="77777777">
            <w:pPr>
              <w:tabs>
                <w:tab w:val="left" w:pos="567"/>
              </w:tabs>
              <w:ind w:left="360" w:hanging="360"/>
              <w:rPr>
                <w:rFonts w:eastAsia="Times New Roman" w:cs="Arial"/>
                <w:b/>
                <w:szCs w:val="24"/>
              </w:rPr>
            </w:pPr>
            <w:r w:rsidRPr="002E0A1A">
              <w:rPr>
                <w:rFonts w:eastAsia="Times New Roman" w:cs="Arial"/>
                <w:b/>
                <w:szCs w:val="24"/>
              </w:rPr>
              <w:t>3.</w:t>
            </w:r>
            <w:r w:rsidRPr="002E0A1A">
              <w:rPr>
                <w:rFonts w:eastAsia="Times New Roman" w:cs="Arial"/>
                <w:b/>
                <w:szCs w:val="24"/>
              </w:rPr>
              <w:tab/>
            </w:r>
            <w:r w:rsidRPr="002E0A1A">
              <w:rPr>
                <w:rFonts w:eastAsia="Times New Roman" w:cs="Arial"/>
                <w:b/>
                <w:szCs w:val="24"/>
              </w:rPr>
              <w:t>Thank and congratulate officers of Moorabool Shire Council and the agent for the Victorian Auditor General’s Office, for their hard work and dedication in the delivery of successful financial statements for 2019/20, particularly under the conditions caused the COVID19 Global Pandemic.</w:t>
            </w:r>
          </w:p>
          <w:p w:rsidRPr="002E0A1A" w:rsidR="002E0A1A" w:rsidP="002E0A1A" w:rsidRDefault="002E0A1A" w14:paraId="6222C194" w14:textId="77777777">
            <w:pPr>
              <w:tabs>
                <w:tab w:val="left" w:pos="567"/>
              </w:tabs>
              <w:ind w:left="360" w:hanging="360"/>
              <w:jc w:val="right"/>
              <w:rPr>
                <w:rFonts w:eastAsia="Times New Roman" w:cs="Arial"/>
                <w:b/>
                <w:szCs w:val="24"/>
              </w:rPr>
            </w:pPr>
            <w:r w:rsidRPr="002E0A1A">
              <w:rPr>
                <w:rFonts w:eastAsia="Times New Roman" w:cs="Calibri"/>
                <w:b/>
                <w:caps/>
                <w:szCs w:val="24"/>
              </w:rPr>
              <w:t>Carried</w:t>
            </w:r>
          </w:p>
        </w:tc>
      </w:tr>
    </w:tbl>
    <w:p w:rsidRPr="002E0A1A" w:rsidR="002E0A1A" w:rsidP="002E0A1A" w:rsidRDefault="002E0A1A" w14:paraId="5FB69F8B" w14:textId="77777777">
      <w:pPr>
        <w:spacing w:after="0"/>
        <w:rPr>
          <w:b/>
        </w:rPr>
      </w:pPr>
    </w:p>
    <w:p w:rsidR="002E0A1A" w:rsidP="002E0A1A" w:rsidRDefault="002E0A1A" w14:paraId="7C1393B9" w14:textId="77777777">
      <w:pPr>
        <w:pStyle w:val="ICTOC1MINS"/>
        <w:sectPr w:rsidR="002E0A1A" w:rsidSect="002E0A1A">
          <w:headerReference w:type="even" r:id="rId638"/>
          <w:headerReference w:type="default" r:id="rId639"/>
          <w:footerReference w:type="even" r:id="rId640"/>
          <w:footerReference w:type="default" r:id="rId641"/>
          <w:headerReference w:type="first" r:id="rId642"/>
          <w:footerReference w:type="first" r:id="rId643"/>
          <w:pgSz w:w="11907" w:h="16839" w:orient="portrait" w:code="9"/>
          <w:pgMar w:top="1134" w:right="1134" w:bottom="1134" w:left="1134" w:header="567" w:footer="567" w:gutter="0"/>
          <w:cols w:space="720"/>
          <w:formProt w:val="0"/>
          <w:docGrid w:linePitch="326"/>
        </w:sectPr>
      </w:pPr>
    </w:p>
    <w:p w:rsidRPr="002E0A1A" w:rsidR="002E0A1A" w:rsidP="00F02C76" w:rsidRDefault="002E0A1A" w14:paraId="1617268E" w14:textId="77777777">
      <w:pPr>
        <w:keepNext/>
        <w:tabs>
          <w:tab w:val="left" w:pos="851"/>
        </w:tabs>
        <w:spacing w:before="240"/>
        <w:ind w:left="567" w:hanging="567"/>
        <w:outlineLvl w:val="1"/>
        <w:rPr>
          <w:b/>
          <w:caps/>
        </w:rPr>
      </w:pPr>
      <w:bookmarkStart w:name="PDF3_Section_9744_3_5" w:id="142"/>
      <w:bookmarkStart w:name="_Toc57913768" w:id="143"/>
      <w:bookmarkEnd w:id="142"/>
      <w:r w:rsidRPr="002E0A1A">
        <w:rPr>
          <w:b/>
          <w:caps/>
        </w:rPr>
        <w:lastRenderedPageBreak/>
        <w:t>6.2</w:t>
      </w:r>
      <w:r w:rsidRPr="002E0A1A">
        <w:rPr>
          <w:b/>
          <w:caps/>
        </w:rPr>
        <w:tab/>
      </w:r>
      <w:r w:rsidRPr="002E0A1A">
        <w:rPr>
          <w:b/>
          <w:caps/>
        </w:rPr>
        <w:t xml:space="preserve"> 2019/20 Performance Statement for submission to the Victorian Auditor-General for certification</w:t>
      </w:r>
      <w:bookmarkEnd w:id="143"/>
    </w:p>
    <w:tbl>
      <w:tblPr>
        <w:tblStyle w:val="TableGrid3"/>
        <w:tblW w:w="0" w:type="auto"/>
        <w:tblBorders>
          <w:top w:val="none" w:color="auto" w:sz="0" w:space="0"/>
          <w:left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2E0A1A" w:rsidR="002E0A1A" w:rsidTr="002B57BC" w14:paraId="68F09376" w14:textId="77777777">
        <w:tc>
          <w:tcPr>
            <w:tcW w:w="9855" w:type="dxa"/>
          </w:tcPr>
          <w:p w:rsidRPr="002E0A1A" w:rsidR="002E0A1A" w:rsidP="002E0A1A" w:rsidRDefault="002E0A1A" w14:paraId="112EE34A" w14:textId="77777777">
            <w:pPr>
              <w:tabs>
                <w:tab w:val="left" w:pos="1134"/>
              </w:tabs>
              <w:spacing w:before="240"/>
              <w:jc w:val="left"/>
              <w:rPr>
                <w:b/>
                <w:caps/>
              </w:rPr>
            </w:pPr>
            <w:r w:rsidRPr="002E0A1A">
              <w:rPr>
                <w:b/>
                <w:caps/>
              </w:rPr>
              <w:t xml:space="preserve">Committee Resolution  </w:t>
            </w:r>
          </w:p>
          <w:p w:rsidRPr="002E0A1A" w:rsidR="002E0A1A" w:rsidP="002E0A1A" w:rsidRDefault="002E0A1A" w14:paraId="4ED24F38" w14:textId="77777777">
            <w:pPr>
              <w:tabs>
                <w:tab w:val="left" w:pos="1134"/>
              </w:tabs>
              <w:spacing w:after="0"/>
              <w:jc w:val="left"/>
              <w:rPr>
                <w:b/>
              </w:rPr>
            </w:pPr>
            <w:r w:rsidRPr="002E0A1A">
              <w:rPr>
                <w:b/>
              </w:rPr>
              <w:t>Moved:</w:t>
            </w:r>
            <w:r w:rsidRPr="002E0A1A">
              <w:rPr>
                <w:b/>
              </w:rPr>
              <w:tab/>
            </w:r>
            <w:r w:rsidRPr="002E0A1A">
              <w:rPr>
                <w:b/>
              </w:rPr>
              <w:t xml:space="preserve">Cr Tonia </w:t>
            </w:r>
            <w:proofErr w:type="spellStart"/>
            <w:r w:rsidRPr="002E0A1A">
              <w:rPr>
                <w:b/>
              </w:rPr>
              <w:t>Dudzik</w:t>
            </w:r>
            <w:proofErr w:type="spellEnd"/>
          </w:p>
          <w:p w:rsidRPr="002E0A1A" w:rsidR="002E0A1A" w:rsidP="002E0A1A" w:rsidRDefault="002E0A1A" w14:paraId="7536002A" w14:textId="77777777">
            <w:pPr>
              <w:tabs>
                <w:tab w:val="left" w:pos="1134"/>
              </w:tabs>
              <w:jc w:val="left"/>
              <w:rPr>
                <w:b/>
              </w:rPr>
            </w:pPr>
            <w:r w:rsidRPr="002E0A1A">
              <w:rPr>
                <w:b/>
              </w:rPr>
              <w:t>Seconded:</w:t>
            </w:r>
            <w:r w:rsidRPr="002E0A1A">
              <w:rPr>
                <w:b/>
              </w:rPr>
              <w:tab/>
            </w:r>
            <w:r w:rsidRPr="002E0A1A">
              <w:rPr>
                <w:b/>
              </w:rPr>
              <w:t>Cr John Keogh</w:t>
            </w:r>
          </w:p>
          <w:p w:rsidRPr="002E0A1A" w:rsidR="002E0A1A" w:rsidP="002E0A1A" w:rsidRDefault="002E0A1A" w14:paraId="33B14FE2" w14:textId="77777777">
            <w:pPr>
              <w:rPr>
                <w:b/>
              </w:rPr>
            </w:pPr>
            <w:r w:rsidRPr="002E0A1A">
              <w:rPr>
                <w:b/>
              </w:rPr>
              <w:t>That the Audit and Risk Committee, in accordance with section 132 of the Local Government Act 1989 recommends that Council:</w:t>
            </w:r>
          </w:p>
          <w:p w:rsidRPr="002E0A1A" w:rsidR="002E0A1A" w:rsidP="002E0A1A" w:rsidRDefault="002E0A1A" w14:paraId="3452580F" w14:textId="77777777">
            <w:pPr>
              <w:tabs>
                <w:tab w:val="left" w:pos="567"/>
              </w:tabs>
              <w:ind w:left="567" w:hanging="567"/>
              <w:rPr>
                <w:rFonts w:eastAsia="Times New Roman" w:cs="Arial"/>
                <w:b/>
                <w:szCs w:val="24"/>
              </w:rPr>
            </w:pPr>
            <w:r w:rsidRPr="002E0A1A">
              <w:rPr>
                <w:rFonts w:eastAsia="Times New Roman" w:cs="Arial"/>
                <w:b/>
                <w:szCs w:val="24"/>
              </w:rPr>
              <w:t>1.</w:t>
            </w:r>
            <w:r w:rsidRPr="002E0A1A">
              <w:rPr>
                <w:rFonts w:eastAsia="Times New Roman" w:cs="Arial"/>
                <w:b/>
                <w:szCs w:val="24"/>
              </w:rPr>
              <w:tab/>
            </w:r>
            <w:r w:rsidRPr="002E0A1A">
              <w:rPr>
                <w:rFonts w:eastAsia="Times New Roman" w:cs="Arial"/>
                <w:b/>
                <w:szCs w:val="24"/>
              </w:rPr>
              <w:t>Adopts ‘in principle’ the 2019/20 Performance Statement and submits the Performance Statement, subject to no material change, to the Victorian Auditor General for certification.</w:t>
            </w:r>
          </w:p>
          <w:p w:rsidRPr="002E0A1A" w:rsidR="002E0A1A" w:rsidP="002E0A1A" w:rsidRDefault="002E0A1A" w14:paraId="560911D0" w14:textId="77777777">
            <w:pPr>
              <w:tabs>
                <w:tab w:val="left" w:pos="567"/>
                <w:tab w:val="left" w:pos="1134"/>
              </w:tabs>
              <w:ind w:left="567" w:hanging="567"/>
              <w:rPr>
                <w:rFonts w:eastAsia="Times New Roman" w:cs="Arial"/>
                <w:b/>
                <w:szCs w:val="24"/>
              </w:rPr>
            </w:pPr>
            <w:r w:rsidRPr="002E0A1A">
              <w:rPr>
                <w:rFonts w:eastAsia="Times New Roman" w:cs="Arial"/>
                <w:b/>
                <w:szCs w:val="24"/>
              </w:rPr>
              <w:t>2.</w:t>
            </w:r>
            <w:r w:rsidRPr="002E0A1A">
              <w:rPr>
                <w:rFonts w:eastAsia="Times New Roman" w:cs="Arial"/>
                <w:b/>
                <w:szCs w:val="24"/>
              </w:rPr>
              <w:tab/>
            </w:r>
            <w:r w:rsidRPr="002E0A1A">
              <w:rPr>
                <w:rFonts w:eastAsia="Times New Roman" w:cs="Arial"/>
                <w:b/>
                <w:szCs w:val="24"/>
              </w:rPr>
              <w:t xml:space="preserve">Authorises Council’s Audit and Risk Advisory Committee representatives, Cr. </w:t>
            </w:r>
            <w:proofErr w:type="spellStart"/>
            <w:r w:rsidRPr="002E0A1A">
              <w:rPr>
                <w:rFonts w:eastAsia="Times New Roman" w:cs="Arial"/>
                <w:b/>
                <w:szCs w:val="24"/>
              </w:rPr>
              <w:t>Dudzik</w:t>
            </w:r>
            <w:proofErr w:type="spellEnd"/>
            <w:r w:rsidRPr="002E0A1A">
              <w:rPr>
                <w:rFonts w:eastAsia="Times New Roman" w:cs="Arial"/>
                <w:b/>
                <w:szCs w:val="24"/>
              </w:rPr>
              <w:t xml:space="preserve"> and Cr. Keogh, to certify the 2019/20 Performance Statement in its final form, after any changes recommended, or agreed to by the Auditor, have been made</w:t>
            </w:r>
          </w:p>
          <w:p w:rsidRPr="002E0A1A" w:rsidR="002E0A1A" w:rsidP="002E0A1A" w:rsidRDefault="002E0A1A" w14:paraId="34FD34A6" w14:textId="77777777">
            <w:pPr>
              <w:tabs>
                <w:tab w:val="left" w:pos="567"/>
                <w:tab w:val="left" w:pos="1134"/>
              </w:tabs>
              <w:ind w:left="567" w:hanging="567"/>
              <w:rPr>
                <w:rFonts w:eastAsia="Times New Roman" w:cs="Arial"/>
                <w:b/>
                <w:szCs w:val="24"/>
              </w:rPr>
            </w:pPr>
            <w:r w:rsidRPr="002E0A1A">
              <w:rPr>
                <w:rFonts w:eastAsia="Times New Roman" w:cs="Arial"/>
                <w:b/>
                <w:szCs w:val="24"/>
              </w:rPr>
              <w:t>3.</w:t>
            </w:r>
            <w:r w:rsidRPr="002E0A1A">
              <w:rPr>
                <w:rFonts w:eastAsia="Times New Roman" w:cs="Arial"/>
                <w:b/>
                <w:szCs w:val="24"/>
              </w:rPr>
              <w:tab/>
            </w:r>
            <w:r w:rsidRPr="002E0A1A">
              <w:rPr>
                <w:rFonts w:eastAsia="Times New Roman" w:cs="Arial"/>
                <w:b/>
                <w:szCs w:val="24"/>
              </w:rPr>
              <w:t>Thank and congratulate officers of Moorabool Shire Council and the agent for the Victorian Auditor General’s Office, for their hard work and dedication in the delivery of successful performance statement for 2019/20, particularly under the conditions caused by the COVID19 Global Pandemic.</w:t>
            </w:r>
          </w:p>
          <w:p w:rsidRPr="002E0A1A" w:rsidR="002E0A1A" w:rsidP="002E0A1A" w:rsidRDefault="002E0A1A" w14:paraId="70D9A735" w14:textId="77777777">
            <w:pPr>
              <w:tabs>
                <w:tab w:val="left" w:pos="567"/>
                <w:tab w:val="left" w:pos="1134"/>
              </w:tabs>
              <w:ind w:left="567" w:hanging="567"/>
              <w:jc w:val="right"/>
              <w:rPr>
                <w:rFonts w:eastAsia="Times New Roman" w:cs="Arial"/>
                <w:szCs w:val="24"/>
              </w:rPr>
            </w:pPr>
            <w:r w:rsidRPr="002E0A1A">
              <w:rPr>
                <w:rFonts w:eastAsia="Times New Roman" w:cs="Arial"/>
                <w:b/>
                <w:caps/>
                <w:szCs w:val="24"/>
              </w:rPr>
              <w:t>Carried</w:t>
            </w:r>
          </w:p>
        </w:tc>
      </w:tr>
    </w:tbl>
    <w:p w:rsidRPr="002E0A1A" w:rsidR="002E0A1A" w:rsidP="002E0A1A" w:rsidRDefault="002E0A1A" w14:paraId="705615C4" w14:textId="77777777">
      <w:pPr>
        <w:spacing w:after="0"/>
        <w:rPr>
          <w:b/>
        </w:rPr>
      </w:pPr>
    </w:p>
    <w:p w:rsidRPr="002E0A1A" w:rsidR="002E0A1A" w:rsidP="00F02C76" w:rsidRDefault="002E0A1A" w14:paraId="318E02BB" w14:textId="77777777">
      <w:pPr>
        <w:keepNext/>
        <w:tabs>
          <w:tab w:val="left" w:pos="851"/>
        </w:tabs>
        <w:spacing w:before="240"/>
        <w:outlineLvl w:val="1"/>
        <w:rPr>
          <w:b/>
          <w:caps/>
        </w:rPr>
      </w:pPr>
      <w:bookmarkStart w:name="_Toc57913769" w:id="144"/>
      <w:r w:rsidRPr="002E0A1A">
        <w:rPr>
          <w:b/>
          <w:caps/>
        </w:rPr>
        <w:t>6.3</w:t>
      </w:r>
      <w:r w:rsidRPr="002E0A1A">
        <w:rPr>
          <w:b/>
          <w:caps/>
        </w:rPr>
        <w:tab/>
      </w:r>
      <w:r w:rsidRPr="002E0A1A">
        <w:rPr>
          <w:b/>
          <w:caps/>
        </w:rPr>
        <w:t>2019/20 Governance &amp; Management Checklist</w:t>
      </w:r>
      <w:bookmarkEnd w:id="144"/>
    </w:p>
    <w:tbl>
      <w:tblPr>
        <w:tblStyle w:val="TableGrid3"/>
        <w:tblW w:w="0" w:type="auto"/>
        <w:tblBorders>
          <w:top w:val="none" w:color="auto" w:sz="0" w:space="0"/>
          <w:left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2E0A1A" w:rsidR="002E0A1A" w:rsidTr="002B57BC" w14:paraId="715D5D00" w14:textId="77777777">
        <w:tc>
          <w:tcPr>
            <w:tcW w:w="9855" w:type="dxa"/>
          </w:tcPr>
          <w:p w:rsidRPr="002E0A1A" w:rsidR="002E0A1A" w:rsidP="002E0A1A" w:rsidRDefault="002E0A1A" w14:paraId="300B8398" w14:textId="77777777">
            <w:pPr>
              <w:tabs>
                <w:tab w:val="left" w:pos="1134"/>
              </w:tabs>
              <w:spacing w:before="240"/>
              <w:jc w:val="left"/>
              <w:rPr>
                <w:b/>
                <w:caps/>
              </w:rPr>
            </w:pPr>
            <w:r w:rsidRPr="002E0A1A">
              <w:rPr>
                <w:b/>
                <w:caps/>
              </w:rPr>
              <w:t xml:space="preserve">Committee Resolution  </w:t>
            </w:r>
          </w:p>
          <w:p w:rsidRPr="002E0A1A" w:rsidR="002E0A1A" w:rsidP="002E0A1A" w:rsidRDefault="002E0A1A" w14:paraId="44C438E2" w14:textId="77777777">
            <w:pPr>
              <w:tabs>
                <w:tab w:val="left" w:pos="1134"/>
              </w:tabs>
              <w:spacing w:after="0"/>
              <w:jc w:val="left"/>
              <w:rPr>
                <w:b/>
              </w:rPr>
            </w:pPr>
            <w:r w:rsidRPr="002E0A1A">
              <w:rPr>
                <w:b/>
              </w:rPr>
              <w:t>Moved:</w:t>
            </w:r>
            <w:r w:rsidRPr="002E0A1A">
              <w:rPr>
                <w:b/>
              </w:rPr>
              <w:tab/>
            </w:r>
            <w:r w:rsidRPr="002E0A1A">
              <w:rPr>
                <w:b/>
              </w:rPr>
              <w:t xml:space="preserve">Ms. Linda </w:t>
            </w:r>
            <w:proofErr w:type="spellStart"/>
            <w:r w:rsidRPr="002E0A1A">
              <w:rPr>
                <w:b/>
              </w:rPr>
              <w:t>MacRae</w:t>
            </w:r>
            <w:proofErr w:type="spellEnd"/>
          </w:p>
          <w:p w:rsidRPr="002E0A1A" w:rsidR="002E0A1A" w:rsidP="002E0A1A" w:rsidRDefault="002E0A1A" w14:paraId="36C707B3" w14:textId="77777777">
            <w:pPr>
              <w:tabs>
                <w:tab w:val="left" w:pos="1134"/>
              </w:tabs>
              <w:jc w:val="left"/>
              <w:rPr>
                <w:b/>
              </w:rPr>
            </w:pPr>
            <w:r w:rsidRPr="002E0A1A">
              <w:rPr>
                <w:b/>
              </w:rPr>
              <w:t>Seconded:</w:t>
            </w:r>
            <w:r w:rsidRPr="002E0A1A">
              <w:rPr>
                <w:b/>
              </w:rPr>
              <w:tab/>
            </w:r>
            <w:r w:rsidRPr="002E0A1A">
              <w:rPr>
                <w:b/>
              </w:rPr>
              <w:t xml:space="preserve">Cr. Tonia </w:t>
            </w:r>
            <w:proofErr w:type="spellStart"/>
            <w:r w:rsidRPr="002E0A1A">
              <w:rPr>
                <w:b/>
              </w:rPr>
              <w:t>Dudzik</w:t>
            </w:r>
            <w:proofErr w:type="spellEnd"/>
          </w:p>
          <w:p w:rsidRPr="002E0A1A" w:rsidR="002E0A1A" w:rsidP="002E0A1A" w:rsidRDefault="002E0A1A" w14:paraId="0C7F3074" w14:textId="77777777">
            <w:pPr>
              <w:rPr>
                <w:b/>
              </w:rPr>
            </w:pPr>
            <w:r w:rsidRPr="002E0A1A">
              <w:rPr>
                <w:b/>
              </w:rPr>
              <w:t>That the Audit and Risk Committee recommends that Council, in accordance with Section 131(3) of the Local Government Act 1989 and Regulation 12 of the Local Government (Planning and Reporting) Regulations 2014, adopts the 2019/20 Governance and Management Checklist.</w:t>
            </w:r>
          </w:p>
          <w:p w:rsidRPr="002E0A1A" w:rsidR="002E0A1A" w:rsidP="002E0A1A" w:rsidRDefault="002E0A1A" w14:paraId="06727E21" w14:textId="77777777">
            <w:pPr>
              <w:jc w:val="right"/>
              <w:rPr>
                <w:b/>
              </w:rPr>
            </w:pPr>
            <w:r w:rsidRPr="002E0A1A">
              <w:rPr>
                <w:b/>
                <w:caps/>
              </w:rPr>
              <w:t>Carried</w:t>
            </w:r>
          </w:p>
        </w:tc>
      </w:tr>
    </w:tbl>
    <w:p w:rsidRPr="002E0A1A" w:rsidR="002E0A1A" w:rsidP="00F02C76" w:rsidRDefault="002E0A1A" w14:paraId="25C5BEDD" w14:textId="77777777">
      <w:pPr>
        <w:keepNext/>
        <w:tabs>
          <w:tab w:val="left" w:pos="851"/>
        </w:tabs>
        <w:spacing w:before="240"/>
        <w:outlineLvl w:val="1"/>
        <w:rPr>
          <w:b/>
          <w:caps/>
        </w:rPr>
      </w:pPr>
      <w:bookmarkStart w:name="_Toc57913770" w:id="145"/>
      <w:r w:rsidRPr="002E0A1A">
        <w:rPr>
          <w:b/>
          <w:caps/>
        </w:rPr>
        <w:t>6.4</w:t>
      </w:r>
      <w:r w:rsidRPr="002E0A1A">
        <w:rPr>
          <w:b/>
          <w:caps/>
        </w:rPr>
        <w:tab/>
      </w:r>
      <w:r w:rsidRPr="002E0A1A">
        <w:rPr>
          <w:b/>
          <w:caps/>
        </w:rPr>
        <w:t>Report of Operations - Year Ending June 30, 2020</w:t>
      </w:r>
      <w:bookmarkEnd w:id="145"/>
    </w:p>
    <w:tbl>
      <w:tblPr>
        <w:tblStyle w:val="TableGrid3"/>
        <w:tblW w:w="0" w:type="auto"/>
        <w:tblBorders>
          <w:top w:val="none" w:color="auto" w:sz="0" w:space="0"/>
          <w:left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2E0A1A" w:rsidR="002E0A1A" w:rsidTr="002B57BC" w14:paraId="76D89BE9" w14:textId="77777777">
        <w:tc>
          <w:tcPr>
            <w:tcW w:w="9855" w:type="dxa"/>
          </w:tcPr>
          <w:p w:rsidRPr="002E0A1A" w:rsidR="002E0A1A" w:rsidP="002E0A1A" w:rsidRDefault="002E0A1A" w14:paraId="2E37F37C" w14:textId="77777777">
            <w:pPr>
              <w:tabs>
                <w:tab w:val="left" w:pos="4111"/>
              </w:tabs>
              <w:spacing w:before="240"/>
              <w:outlineLvl w:val="2"/>
              <w:rPr>
                <w:b/>
                <w:caps/>
                <w:szCs w:val="20"/>
              </w:rPr>
            </w:pPr>
            <w:r w:rsidRPr="002E0A1A">
              <w:rPr>
                <w:b/>
                <w:caps/>
                <w:szCs w:val="20"/>
              </w:rPr>
              <w:t xml:space="preserve">Committee Resolution  </w:t>
            </w:r>
          </w:p>
          <w:p w:rsidRPr="002E0A1A" w:rsidR="002E0A1A" w:rsidP="002E0A1A" w:rsidRDefault="002E0A1A" w14:paraId="3384B5AA" w14:textId="77777777">
            <w:pPr>
              <w:tabs>
                <w:tab w:val="left" w:pos="1134"/>
              </w:tabs>
              <w:spacing w:after="0"/>
              <w:jc w:val="left"/>
              <w:rPr>
                <w:b/>
              </w:rPr>
            </w:pPr>
            <w:r w:rsidRPr="002E0A1A">
              <w:rPr>
                <w:b/>
              </w:rPr>
              <w:t>Moved:</w:t>
            </w:r>
            <w:r w:rsidRPr="002E0A1A">
              <w:rPr>
                <w:b/>
              </w:rPr>
              <w:tab/>
            </w:r>
            <w:r w:rsidRPr="002E0A1A">
              <w:rPr>
                <w:b/>
              </w:rPr>
              <w:t xml:space="preserve">Ms. Linda </w:t>
            </w:r>
            <w:proofErr w:type="spellStart"/>
            <w:r w:rsidRPr="002E0A1A">
              <w:rPr>
                <w:b/>
              </w:rPr>
              <w:t>MacRae</w:t>
            </w:r>
            <w:proofErr w:type="spellEnd"/>
          </w:p>
          <w:p w:rsidRPr="002E0A1A" w:rsidR="002E0A1A" w:rsidP="002E0A1A" w:rsidRDefault="002E0A1A" w14:paraId="0539F787" w14:textId="77777777">
            <w:pPr>
              <w:tabs>
                <w:tab w:val="left" w:pos="1134"/>
              </w:tabs>
              <w:jc w:val="left"/>
              <w:rPr>
                <w:b/>
              </w:rPr>
            </w:pPr>
            <w:r w:rsidRPr="002E0A1A">
              <w:rPr>
                <w:b/>
              </w:rPr>
              <w:t>Seconded:</w:t>
            </w:r>
            <w:r w:rsidRPr="002E0A1A">
              <w:rPr>
                <w:b/>
              </w:rPr>
              <w:tab/>
            </w:r>
            <w:r w:rsidRPr="002E0A1A">
              <w:rPr>
                <w:b/>
              </w:rPr>
              <w:t xml:space="preserve">Cr. Tonia </w:t>
            </w:r>
            <w:proofErr w:type="spellStart"/>
            <w:r w:rsidRPr="002E0A1A">
              <w:rPr>
                <w:b/>
              </w:rPr>
              <w:t>Dudzik</w:t>
            </w:r>
            <w:proofErr w:type="spellEnd"/>
          </w:p>
          <w:p w:rsidRPr="002E0A1A" w:rsidR="002E0A1A" w:rsidP="002E0A1A" w:rsidRDefault="002E0A1A" w14:paraId="1BD9B56F" w14:textId="77777777">
            <w:pPr>
              <w:tabs>
                <w:tab w:val="left" w:pos="0"/>
              </w:tabs>
              <w:rPr>
                <w:b/>
              </w:rPr>
            </w:pPr>
            <w:r w:rsidRPr="002E0A1A">
              <w:rPr>
                <w:b/>
              </w:rPr>
              <w:t>That the Audit and Risk Committee receives and notes the Service Performance Indicators as attached to this report.</w:t>
            </w:r>
          </w:p>
          <w:p w:rsidRPr="002E0A1A" w:rsidR="002E0A1A" w:rsidP="002E0A1A" w:rsidRDefault="002E0A1A" w14:paraId="0A12306E" w14:textId="77777777">
            <w:pPr>
              <w:tabs>
                <w:tab w:val="left" w:pos="0"/>
              </w:tabs>
              <w:jc w:val="right"/>
              <w:rPr>
                <w:rFonts w:eastAsia="Times New Roman" w:cs="Arial"/>
                <w:b/>
                <w:szCs w:val="24"/>
              </w:rPr>
            </w:pPr>
            <w:r w:rsidRPr="002E0A1A">
              <w:rPr>
                <w:b/>
                <w:caps/>
              </w:rPr>
              <w:t>Carried</w:t>
            </w:r>
          </w:p>
        </w:tc>
      </w:tr>
    </w:tbl>
    <w:p w:rsidRPr="002E0A1A" w:rsidR="002E0A1A" w:rsidP="00F02C76" w:rsidRDefault="002E0A1A" w14:paraId="6EE2436F" w14:textId="77777777">
      <w:pPr>
        <w:keepNext/>
        <w:tabs>
          <w:tab w:val="left" w:pos="851"/>
        </w:tabs>
        <w:spacing w:before="240"/>
        <w:outlineLvl w:val="1"/>
        <w:rPr>
          <w:b/>
          <w:caps/>
        </w:rPr>
      </w:pPr>
      <w:bookmarkStart w:name="_Toc57913771" w:id="146"/>
      <w:r w:rsidRPr="002E0A1A">
        <w:rPr>
          <w:b/>
          <w:caps/>
        </w:rPr>
        <w:lastRenderedPageBreak/>
        <w:t>6.5</w:t>
      </w:r>
      <w:r w:rsidRPr="002E0A1A">
        <w:rPr>
          <w:b/>
          <w:caps/>
        </w:rPr>
        <w:tab/>
      </w:r>
      <w:r w:rsidRPr="002E0A1A">
        <w:rPr>
          <w:b/>
          <w:caps/>
        </w:rPr>
        <w:t>Management Representation Letter</w:t>
      </w:r>
      <w:bookmarkEnd w:id="146"/>
    </w:p>
    <w:tbl>
      <w:tblPr>
        <w:tblStyle w:val="TableGrid3"/>
        <w:tblW w:w="0" w:type="auto"/>
        <w:tblBorders>
          <w:top w:val="none" w:color="auto" w:sz="0" w:space="0"/>
          <w:left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2E0A1A" w:rsidR="002E0A1A" w:rsidTr="002B57BC" w14:paraId="13A1E6BB" w14:textId="77777777">
        <w:tc>
          <w:tcPr>
            <w:tcW w:w="9855" w:type="dxa"/>
          </w:tcPr>
          <w:p w:rsidRPr="002E0A1A" w:rsidR="002E0A1A" w:rsidP="002E0A1A" w:rsidRDefault="002E0A1A" w14:paraId="7941FB06" w14:textId="77777777">
            <w:pPr>
              <w:tabs>
                <w:tab w:val="left" w:pos="4111"/>
              </w:tabs>
              <w:spacing w:before="240"/>
              <w:outlineLvl w:val="2"/>
              <w:rPr>
                <w:b/>
                <w:caps/>
                <w:szCs w:val="20"/>
              </w:rPr>
            </w:pPr>
            <w:r w:rsidRPr="002E0A1A">
              <w:rPr>
                <w:b/>
                <w:caps/>
                <w:szCs w:val="20"/>
              </w:rPr>
              <w:t xml:space="preserve">Committee Resolution  </w:t>
            </w:r>
          </w:p>
          <w:p w:rsidRPr="002E0A1A" w:rsidR="002E0A1A" w:rsidP="002E0A1A" w:rsidRDefault="002E0A1A" w14:paraId="7347FF33" w14:textId="77777777">
            <w:pPr>
              <w:tabs>
                <w:tab w:val="left" w:pos="1134"/>
              </w:tabs>
              <w:spacing w:after="0"/>
              <w:jc w:val="left"/>
              <w:rPr>
                <w:b/>
              </w:rPr>
            </w:pPr>
            <w:r w:rsidRPr="002E0A1A">
              <w:rPr>
                <w:b/>
              </w:rPr>
              <w:t>Moved:</w:t>
            </w:r>
            <w:r w:rsidRPr="002E0A1A">
              <w:rPr>
                <w:b/>
              </w:rPr>
              <w:tab/>
            </w:r>
            <w:r w:rsidRPr="002E0A1A">
              <w:rPr>
                <w:b/>
              </w:rPr>
              <w:t>Cr John Keogh</w:t>
            </w:r>
          </w:p>
          <w:p w:rsidRPr="002E0A1A" w:rsidR="002E0A1A" w:rsidP="002E0A1A" w:rsidRDefault="002E0A1A" w14:paraId="2C1648A1" w14:textId="77777777">
            <w:pPr>
              <w:tabs>
                <w:tab w:val="left" w:pos="1134"/>
              </w:tabs>
              <w:jc w:val="left"/>
              <w:rPr>
                <w:b/>
              </w:rPr>
            </w:pPr>
            <w:r w:rsidRPr="002E0A1A">
              <w:rPr>
                <w:b/>
              </w:rPr>
              <w:t>Seconded:</w:t>
            </w:r>
            <w:r w:rsidRPr="002E0A1A">
              <w:rPr>
                <w:b/>
              </w:rPr>
              <w:tab/>
            </w:r>
            <w:r w:rsidRPr="002E0A1A">
              <w:rPr>
                <w:b/>
              </w:rPr>
              <w:t xml:space="preserve">Cr Tonia </w:t>
            </w:r>
            <w:proofErr w:type="spellStart"/>
            <w:r w:rsidRPr="002E0A1A">
              <w:rPr>
                <w:b/>
              </w:rPr>
              <w:t>Dudzik</w:t>
            </w:r>
            <w:proofErr w:type="spellEnd"/>
          </w:p>
          <w:p w:rsidRPr="002E0A1A" w:rsidR="002E0A1A" w:rsidP="002E0A1A" w:rsidRDefault="002E0A1A" w14:paraId="6DED2120" w14:textId="77777777">
            <w:pPr>
              <w:rPr>
                <w:b/>
              </w:rPr>
            </w:pPr>
            <w:r w:rsidRPr="002E0A1A">
              <w:rPr>
                <w:b/>
              </w:rPr>
              <w:t>That the Audit and Risk Committee notes the attached Management Representation Letter from Council’s Chief Executive Officer and Chief Financial Officer on behalf of Moorabool Shire Council to the Auditors.</w:t>
            </w:r>
          </w:p>
          <w:p w:rsidRPr="002E0A1A" w:rsidR="002E0A1A" w:rsidP="002E0A1A" w:rsidRDefault="002E0A1A" w14:paraId="3D1CC442" w14:textId="77777777">
            <w:pPr>
              <w:jc w:val="right"/>
              <w:rPr>
                <w:b/>
              </w:rPr>
            </w:pPr>
            <w:r w:rsidRPr="002E0A1A">
              <w:rPr>
                <w:b/>
                <w:caps/>
              </w:rPr>
              <w:t>Carried</w:t>
            </w:r>
          </w:p>
        </w:tc>
      </w:tr>
    </w:tbl>
    <w:p w:rsidRPr="002E0A1A" w:rsidR="002E0A1A" w:rsidP="002E0A1A" w:rsidRDefault="002E0A1A" w14:paraId="451D43BD" w14:textId="77777777">
      <w:pPr>
        <w:spacing w:after="0"/>
        <w:rPr>
          <w:b/>
        </w:rPr>
      </w:pPr>
    </w:p>
    <w:p w:rsidRPr="002E0A1A" w:rsidR="002E0A1A" w:rsidP="00F02C76" w:rsidRDefault="002E0A1A" w14:paraId="0EBC7F28" w14:textId="77777777">
      <w:pPr>
        <w:keepNext/>
        <w:tabs>
          <w:tab w:val="left" w:pos="851"/>
        </w:tabs>
        <w:spacing w:before="240" w:after="240"/>
        <w:outlineLvl w:val="0"/>
        <w:rPr>
          <w:b/>
          <w:caps/>
          <w:noProof/>
        </w:rPr>
      </w:pPr>
      <w:bookmarkStart w:name="_Toc57913772" w:id="147"/>
      <w:r w:rsidRPr="002E0A1A">
        <w:rPr>
          <w:b/>
          <w:caps/>
          <w:noProof/>
        </w:rPr>
        <w:t>7</w:t>
      </w:r>
      <w:r w:rsidRPr="002E0A1A">
        <w:rPr>
          <w:b/>
          <w:caps/>
          <w:noProof/>
        </w:rPr>
        <w:tab/>
      </w:r>
      <w:r w:rsidRPr="002E0A1A">
        <w:rPr>
          <w:b/>
          <w:caps/>
          <w:noProof/>
        </w:rPr>
        <w:t>External Audits</w:t>
      </w:r>
      <w:bookmarkEnd w:id="147"/>
    </w:p>
    <w:p w:rsidRPr="002E0A1A" w:rsidR="002E0A1A" w:rsidP="00F02C76" w:rsidRDefault="002E0A1A" w14:paraId="7066DEAC" w14:textId="77777777">
      <w:pPr>
        <w:keepNext/>
        <w:tabs>
          <w:tab w:val="left" w:pos="851"/>
        </w:tabs>
        <w:spacing w:before="240"/>
        <w:outlineLvl w:val="1"/>
        <w:rPr>
          <w:b/>
          <w:caps/>
        </w:rPr>
      </w:pPr>
      <w:bookmarkStart w:name="_Toc57913773" w:id="148"/>
      <w:r w:rsidRPr="002E0A1A">
        <w:rPr>
          <w:b/>
          <w:caps/>
        </w:rPr>
        <w:t>7.1</w:t>
      </w:r>
      <w:r w:rsidRPr="002E0A1A">
        <w:rPr>
          <w:b/>
          <w:caps/>
        </w:rPr>
        <w:tab/>
      </w:r>
      <w:r w:rsidRPr="002E0A1A">
        <w:rPr>
          <w:b/>
          <w:caps/>
        </w:rPr>
        <w:t>VAGO Closing Report - Year Ended June 30, 2020</w:t>
      </w:r>
      <w:bookmarkEnd w:id="148"/>
    </w:p>
    <w:tbl>
      <w:tblPr>
        <w:tblStyle w:val="TableGrid3"/>
        <w:tblW w:w="0" w:type="auto"/>
        <w:tblBorders>
          <w:top w:val="none" w:color="auto" w:sz="0" w:space="0"/>
          <w:left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2E0A1A" w:rsidR="002E0A1A" w:rsidTr="002B57BC" w14:paraId="010F20BD" w14:textId="77777777">
        <w:tc>
          <w:tcPr>
            <w:tcW w:w="9855" w:type="dxa"/>
          </w:tcPr>
          <w:p w:rsidRPr="002E0A1A" w:rsidR="002E0A1A" w:rsidP="002E0A1A" w:rsidRDefault="002E0A1A" w14:paraId="35794EB7" w14:textId="77777777">
            <w:pPr>
              <w:tabs>
                <w:tab w:val="left" w:pos="4111"/>
              </w:tabs>
              <w:spacing w:before="240"/>
              <w:outlineLvl w:val="2"/>
              <w:rPr>
                <w:b/>
                <w:caps/>
                <w:szCs w:val="20"/>
              </w:rPr>
            </w:pPr>
            <w:r w:rsidRPr="002E0A1A">
              <w:rPr>
                <w:b/>
                <w:caps/>
                <w:szCs w:val="20"/>
              </w:rPr>
              <w:t xml:space="preserve">Committee Resolution  </w:t>
            </w:r>
          </w:p>
          <w:p w:rsidRPr="002E0A1A" w:rsidR="002E0A1A" w:rsidP="002E0A1A" w:rsidRDefault="002E0A1A" w14:paraId="09CDA16B" w14:textId="77777777">
            <w:pPr>
              <w:tabs>
                <w:tab w:val="left" w:pos="1134"/>
              </w:tabs>
              <w:spacing w:after="0"/>
              <w:jc w:val="left"/>
              <w:rPr>
                <w:b/>
              </w:rPr>
            </w:pPr>
            <w:r w:rsidRPr="002E0A1A">
              <w:rPr>
                <w:b/>
              </w:rPr>
              <w:t>Moved:</w:t>
            </w:r>
            <w:r w:rsidRPr="002E0A1A">
              <w:rPr>
                <w:b/>
              </w:rPr>
              <w:tab/>
            </w:r>
            <w:r w:rsidRPr="002E0A1A">
              <w:rPr>
                <w:b/>
              </w:rPr>
              <w:t>Cr John Keogh</w:t>
            </w:r>
          </w:p>
          <w:p w:rsidRPr="002E0A1A" w:rsidR="002E0A1A" w:rsidP="002E0A1A" w:rsidRDefault="002E0A1A" w14:paraId="30B63EAB" w14:textId="77777777">
            <w:pPr>
              <w:tabs>
                <w:tab w:val="left" w:pos="1134"/>
              </w:tabs>
              <w:jc w:val="left"/>
              <w:rPr>
                <w:b/>
              </w:rPr>
            </w:pPr>
            <w:r w:rsidRPr="002E0A1A">
              <w:rPr>
                <w:b/>
              </w:rPr>
              <w:t>Seconded:</w:t>
            </w:r>
            <w:r w:rsidRPr="002E0A1A">
              <w:rPr>
                <w:b/>
              </w:rPr>
              <w:tab/>
            </w:r>
            <w:r w:rsidRPr="002E0A1A">
              <w:rPr>
                <w:b/>
              </w:rPr>
              <w:t xml:space="preserve">Cr Tonia </w:t>
            </w:r>
            <w:proofErr w:type="spellStart"/>
            <w:r w:rsidRPr="002E0A1A">
              <w:rPr>
                <w:b/>
              </w:rPr>
              <w:t>Dudzik</w:t>
            </w:r>
            <w:proofErr w:type="spellEnd"/>
          </w:p>
          <w:p w:rsidRPr="002E0A1A" w:rsidR="002E0A1A" w:rsidP="002E0A1A" w:rsidRDefault="002E0A1A" w14:paraId="5A8EF3D2" w14:textId="77777777">
            <w:pPr>
              <w:jc w:val="left"/>
              <w:rPr>
                <w:b/>
              </w:rPr>
            </w:pPr>
            <w:r w:rsidRPr="002E0A1A">
              <w:rPr>
                <w:b/>
              </w:rPr>
              <w:t>That the VAGO Closing Report – Year Ended June 30, 2020, presented by Crowe Horwath, be received by the Audit and Risk Committee.</w:t>
            </w:r>
          </w:p>
          <w:p w:rsidRPr="002E0A1A" w:rsidR="002E0A1A" w:rsidP="002E0A1A" w:rsidRDefault="002E0A1A" w14:paraId="392CA6FE" w14:textId="77777777">
            <w:pPr>
              <w:jc w:val="right"/>
              <w:rPr>
                <w:b/>
              </w:rPr>
            </w:pPr>
            <w:r w:rsidRPr="002E0A1A">
              <w:rPr>
                <w:b/>
                <w:caps/>
              </w:rPr>
              <w:t>Carried</w:t>
            </w:r>
          </w:p>
        </w:tc>
      </w:tr>
    </w:tbl>
    <w:p w:rsidRPr="002E0A1A" w:rsidR="002E0A1A" w:rsidP="002E0A1A" w:rsidRDefault="002E0A1A" w14:paraId="3C67AA8F" w14:textId="77777777">
      <w:pPr>
        <w:spacing w:after="0"/>
        <w:rPr>
          <w:b/>
        </w:rPr>
      </w:pPr>
    </w:p>
    <w:p w:rsidRPr="002E0A1A" w:rsidR="002E0A1A" w:rsidP="00F02C76" w:rsidRDefault="002E0A1A" w14:paraId="7006F6C1" w14:textId="77777777">
      <w:pPr>
        <w:keepNext/>
        <w:tabs>
          <w:tab w:val="left" w:pos="851"/>
        </w:tabs>
        <w:spacing w:before="240"/>
        <w:outlineLvl w:val="1"/>
        <w:rPr>
          <w:b/>
          <w:caps/>
        </w:rPr>
      </w:pPr>
      <w:bookmarkStart w:name="_Toc57913774" w:id="149"/>
      <w:r w:rsidRPr="002E0A1A">
        <w:rPr>
          <w:b/>
          <w:caps/>
        </w:rPr>
        <w:t>7.2</w:t>
      </w:r>
      <w:r w:rsidRPr="002E0A1A">
        <w:rPr>
          <w:b/>
          <w:caps/>
        </w:rPr>
        <w:tab/>
      </w:r>
      <w:r w:rsidRPr="002E0A1A">
        <w:rPr>
          <w:b/>
          <w:caps/>
        </w:rPr>
        <w:t>VAGO Final Management Letter</w:t>
      </w:r>
      <w:bookmarkEnd w:id="149"/>
    </w:p>
    <w:tbl>
      <w:tblPr>
        <w:tblStyle w:val="TableGrid3"/>
        <w:tblW w:w="0" w:type="auto"/>
        <w:tblBorders>
          <w:top w:val="none" w:color="auto" w:sz="0" w:space="0"/>
          <w:left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855"/>
      </w:tblGrid>
      <w:tr w:rsidRPr="002E0A1A" w:rsidR="002E0A1A" w:rsidTr="002B57BC" w14:paraId="0F9149CC" w14:textId="77777777">
        <w:tc>
          <w:tcPr>
            <w:tcW w:w="9855" w:type="dxa"/>
          </w:tcPr>
          <w:p w:rsidRPr="002E0A1A" w:rsidR="002E0A1A" w:rsidP="002E0A1A" w:rsidRDefault="002E0A1A" w14:paraId="5635485E" w14:textId="77777777">
            <w:pPr>
              <w:tabs>
                <w:tab w:val="left" w:pos="4111"/>
              </w:tabs>
              <w:spacing w:before="240"/>
              <w:outlineLvl w:val="2"/>
              <w:rPr>
                <w:b/>
                <w:caps/>
                <w:szCs w:val="20"/>
              </w:rPr>
            </w:pPr>
            <w:r w:rsidRPr="002E0A1A">
              <w:rPr>
                <w:b/>
                <w:caps/>
                <w:szCs w:val="20"/>
              </w:rPr>
              <w:t xml:space="preserve">Committee Resolution  </w:t>
            </w:r>
          </w:p>
          <w:p w:rsidRPr="002E0A1A" w:rsidR="002E0A1A" w:rsidP="002E0A1A" w:rsidRDefault="002E0A1A" w14:paraId="55261A89" w14:textId="77777777">
            <w:pPr>
              <w:tabs>
                <w:tab w:val="left" w:pos="1134"/>
              </w:tabs>
              <w:spacing w:after="0"/>
              <w:jc w:val="left"/>
              <w:rPr>
                <w:b/>
              </w:rPr>
            </w:pPr>
            <w:r w:rsidRPr="002E0A1A">
              <w:rPr>
                <w:b/>
              </w:rPr>
              <w:t>Moved:</w:t>
            </w:r>
            <w:r w:rsidRPr="002E0A1A">
              <w:rPr>
                <w:b/>
              </w:rPr>
              <w:tab/>
            </w:r>
            <w:r w:rsidRPr="002E0A1A">
              <w:rPr>
                <w:b/>
              </w:rPr>
              <w:t>Cr John Keogh</w:t>
            </w:r>
          </w:p>
          <w:p w:rsidRPr="002E0A1A" w:rsidR="002E0A1A" w:rsidP="002E0A1A" w:rsidRDefault="002E0A1A" w14:paraId="31D4D230" w14:textId="77777777">
            <w:pPr>
              <w:tabs>
                <w:tab w:val="left" w:pos="1134"/>
              </w:tabs>
              <w:jc w:val="left"/>
              <w:rPr>
                <w:b/>
              </w:rPr>
            </w:pPr>
            <w:r w:rsidRPr="002E0A1A">
              <w:rPr>
                <w:b/>
              </w:rPr>
              <w:t>Seconded:</w:t>
            </w:r>
            <w:r w:rsidRPr="002E0A1A">
              <w:rPr>
                <w:b/>
              </w:rPr>
              <w:tab/>
            </w:r>
            <w:r w:rsidRPr="002E0A1A">
              <w:rPr>
                <w:b/>
              </w:rPr>
              <w:t xml:space="preserve">Cr Tonia </w:t>
            </w:r>
            <w:proofErr w:type="spellStart"/>
            <w:r w:rsidRPr="002E0A1A">
              <w:rPr>
                <w:b/>
              </w:rPr>
              <w:t>Dudzik</w:t>
            </w:r>
            <w:proofErr w:type="spellEnd"/>
          </w:p>
          <w:p w:rsidRPr="002E0A1A" w:rsidR="002E0A1A" w:rsidP="002E0A1A" w:rsidRDefault="002E0A1A" w14:paraId="4C903BCD" w14:textId="77777777">
            <w:pPr>
              <w:jc w:val="left"/>
              <w:rPr>
                <w:b/>
              </w:rPr>
            </w:pPr>
            <w:r w:rsidRPr="002E0A1A">
              <w:rPr>
                <w:b/>
              </w:rPr>
              <w:t>That the Final Management Letter be received by the Audit and Risk Advisory Committee.</w:t>
            </w:r>
          </w:p>
          <w:p w:rsidRPr="002E0A1A" w:rsidR="002E0A1A" w:rsidP="002E0A1A" w:rsidRDefault="002E0A1A" w14:paraId="5453026F" w14:textId="77777777">
            <w:pPr>
              <w:jc w:val="right"/>
              <w:rPr>
                <w:b/>
              </w:rPr>
            </w:pPr>
            <w:r w:rsidRPr="002E0A1A">
              <w:rPr>
                <w:b/>
                <w:caps/>
              </w:rPr>
              <w:t>Carried</w:t>
            </w:r>
          </w:p>
        </w:tc>
      </w:tr>
    </w:tbl>
    <w:p w:rsidRPr="002E0A1A" w:rsidR="002E0A1A" w:rsidP="002E0A1A" w:rsidRDefault="002E0A1A" w14:paraId="53C8D90C" w14:textId="77777777">
      <w:pPr>
        <w:spacing w:after="0"/>
        <w:rPr>
          <w:b/>
        </w:rPr>
      </w:pPr>
    </w:p>
    <w:p w:rsidRPr="002E0A1A" w:rsidR="002E0A1A" w:rsidP="00F02C76" w:rsidRDefault="002E0A1A" w14:paraId="5B3B7534" w14:textId="77777777">
      <w:pPr>
        <w:keepNext/>
        <w:tabs>
          <w:tab w:val="left" w:pos="851"/>
          <w:tab w:val="right" w:pos="9072"/>
        </w:tabs>
        <w:spacing w:before="240" w:after="240"/>
        <w:outlineLvl w:val="0"/>
        <w:rPr>
          <w:b/>
          <w:caps/>
          <w:noProof/>
        </w:rPr>
      </w:pPr>
      <w:bookmarkStart w:name="_Toc57913775" w:id="150"/>
      <w:r w:rsidRPr="002E0A1A">
        <w:rPr>
          <w:b/>
          <w:caps/>
          <w:noProof/>
        </w:rPr>
        <w:t>8</w:t>
      </w:r>
      <w:r w:rsidRPr="002E0A1A">
        <w:rPr>
          <w:b/>
          <w:caps/>
          <w:noProof/>
        </w:rPr>
        <w:tab/>
      </w:r>
      <w:r w:rsidRPr="002E0A1A">
        <w:rPr>
          <w:b/>
          <w:caps/>
          <w:noProof/>
        </w:rPr>
        <w:t>Meeting Closure</w:t>
      </w:r>
      <w:bookmarkEnd w:id="150"/>
    </w:p>
    <w:p w:rsidRPr="002E0A1A" w:rsidR="002E0A1A" w:rsidP="002E0A1A" w:rsidRDefault="002E0A1A" w14:paraId="130C2F8C" w14:textId="77777777">
      <w:pPr>
        <w:rPr>
          <w:noProof/>
        </w:rPr>
      </w:pPr>
    </w:p>
    <w:p w:rsidRPr="002E0A1A" w:rsidR="002E0A1A" w:rsidP="002E0A1A" w:rsidRDefault="002E0A1A" w14:paraId="5588D7AA" w14:textId="77777777">
      <w:pPr>
        <w:rPr>
          <w:b/>
        </w:rPr>
      </w:pPr>
      <w:r w:rsidRPr="002E0A1A">
        <w:rPr>
          <w:b/>
        </w:rPr>
        <w:t>The Meeting closed at 12.42pm.</w:t>
      </w:r>
    </w:p>
    <w:p w:rsidRPr="002E0A1A" w:rsidR="002E0A1A" w:rsidP="002E0A1A" w:rsidRDefault="002E0A1A" w14:paraId="7DC66B5F" w14:textId="77777777"/>
    <w:p w:rsidRPr="002E0A1A" w:rsidR="002E0A1A" w:rsidP="002E0A1A" w:rsidRDefault="002E0A1A" w14:paraId="40121AD1" w14:textId="77777777">
      <w:pPr>
        <w:rPr>
          <w:b/>
        </w:rPr>
      </w:pPr>
      <w:r w:rsidRPr="002E0A1A">
        <w:rPr>
          <w:b/>
        </w:rPr>
        <w:t xml:space="preserve">The minutes of this meeting will be received at the </w:t>
      </w:r>
      <w:r w:rsidRPr="002E0A1A">
        <w:rPr>
          <w:b/>
          <w:lang w:val="en-US"/>
        </w:rPr>
        <w:t>Audit &amp; Risk Committee to be</w:t>
      </w:r>
      <w:r w:rsidRPr="002E0A1A">
        <w:rPr>
          <w:b/>
        </w:rPr>
        <w:t xml:space="preserve"> held on </w:t>
      </w:r>
      <w:r w:rsidRPr="002E0A1A">
        <w:rPr>
          <w:b/>
        </w:rPr>
        <w:br/>
      </w:r>
      <w:r w:rsidRPr="002E0A1A">
        <w:rPr>
          <w:b/>
          <w:lang w:val="en-US"/>
        </w:rPr>
        <w:t>9 December 2020</w:t>
      </w:r>
      <w:r w:rsidRPr="002E0A1A">
        <w:rPr>
          <w:b/>
        </w:rPr>
        <w:t>.</w:t>
      </w:r>
    </w:p>
    <w:p w:rsidRPr="002E0A1A" w:rsidR="002E0A1A" w:rsidP="002E0A1A" w:rsidRDefault="002E0A1A" w14:paraId="119B8EC8" w14:textId="77777777">
      <w:pPr>
        <w:jc w:val="right"/>
        <w:rPr>
          <w:b/>
        </w:rPr>
      </w:pPr>
      <w:r w:rsidRPr="002E0A1A">
        <w:rPr>
          <w:b/>
        </w:rPr>
        <w:t>...................................................</w:t>
      </w:r>
    </w:p>
    <w:p w:rsidRPr="002E0A1A" w:rsidR="002E0A1A" w:rsidP="002E0A1A" w:rsidRDefault="002E0A1A" w14:paraId="17C153BE" w14:textId="77777777">
      <w:pPr>
        <w:jc w:val="right"/>
      </w:pPr>
      <w:r w:rsidRPr="002E0A1A">
        <w:rPr>
          <w:b/>
        </w:rPr>
        <w:t>CHAIRPERSON</w:t>
      </w:r>
    </w:p>
    <w:p w:rsidR="002E0A1A" w:rsidP="002E0A1A" w:rsidRDefault="002E0A1A" w14:paraId="6EB665A1" w14:textId="77777777">
      <w:pPr>
        <w:pStyle w:val="ICTOC1MINS"/>
        <w:sectPr w:rsidR="002E0A1A" w:rsidSect="002E0A1A">
          <w:headerReference w:type="even" r:id="rId644"/>
          <w:headerReference w:type="default" r:id="rId645"/>
          <w:footerReference w:type="even" r:id="rId646"/>
          <w:footerReference w:type="default" r:id="rId647"/>
          <w:headerReference w:type="first" r:id="rId648"/>
          <w:footerReference w:type="first" r:id="rId649"/>
          <w:pgSz w:w="11907" w:h="16839" w:orient="portrait" w:code="9"/>
          <w:pgMar w:top="1134" w:right="1134" w:bottom="1134" w:left="1134" w:header="567" w:footer="567" w:gutter="0"/>
          <w:cols w:space="720"/>
          <w:formProt w:val="0"/>
          <w:docGrid w:linePitch="326"/>
        </w:sectPr>
      </w:pPr>
      <w:bookmarkStart w:name="INF_EndOfAttachment_9744_3" w:id="151"/>
      <w:bookmarkEnd w:id="151"/>
    </w:p>
    <w:p w:rsidRPr="002E0A1A" w:rsidR="002E0A1A" w:rsidP="002E0A1A" w:rsidRDefault="002E0A1A" w14:paraId="6665C7DF" w14:textId="77777777">
      <w:pPr>
        <w:spacing w:after="0"/>
        <w:jc w:val="center"/>
      </w:pPr>
      <w:bookmarkStart w:name="PDF2_ReportName_9760" w:id="152"/>
      <w:bookmarkStart w:name="PDF3_Attachment_9760_1" w:id="153"/>
      <w:bookmarkEnd w:id="152"/>
      <w:bookmarkEnd w:id="153"/>
      <w:r w:rsidR="002E0A1A">
        <w:drawing>
          <wp:inline wp14:editId="341BEB80" wp14:anchorId="06BD7A1F">
            <wp:extent cx="8986334" cy="6288630"/>
            <wp:effectExtent l="0" t="0" r="0" b="0"/>
            <wp:docPr id="327" name="Picture 327" title=""/>
            <wp:cNvGraphicFramePr>
              <a:graphicFrameLocks noChangeAspect="1"/>
            </wp:cNvGraphicFramePr>
            <a:graphic>
              <a:graphicData uri="http://schemas.openxmlformats.org/drawingml/2006/picture">
                <pic:pic>
                  <pic:nvPicPr>
                    <pic:cNvPr id="0" name="Picture 327"/>
                    <pic:cNvPicPr/>
                  </pic:nvPicPr>
                  <pic:blipFill>
                    <a:blip r:embed="R507ab3f5a00e4ec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69B1B5E9" w14:textId="77777777">
      <w:pPr>
        <w:spacing w:after="0"/>
        <w:jc w:val="left"/>
      </w:pPr>
      <w:r w:rsidRPr="002E0A1A">
        <w:br w:type="page"/>
      </w:r>
    </w:p>
    <w:p w:rsidRPr="002E0A1A" w:rsidR="002E0A1A" w:rsidP="002E0A1A" w:rsidRDefault="002E0A1A" w14:paraId="619CAE2B" w14:textId="77777777">
      <w:pPr>
        <w:spacing w:after="0"/>
        <w:jc w:val="center"/>
      </w:pPr>
      <w:r w:rsidR="002E0A1A">
        <w:drawing>
          <wp:inline wp14:editId="1E58CE38" wp14:anchorId="3690CF84">
            <wp:extent cx="8986334" cy="6288630"/>
            <wp:effectExtent l="0" t="0" r="0" b="0"/>
            <wp:docPr id="328" name="Picture 328" title=""/>
            <wp:cNvGraphicFramePr>
              <a:graphicFrameLocks noChangeAspect="1"/>
            </wp:cNvGraphicFramePr>
            <a:graphic>
              <a:graphicData uri="http://schemas.openxmlformats.org/drawingml/2006/picture">
                <pic:pic>
                  <pic:nvPicPr>
                    <pic:cNvPr id="0" name="Picture 328"/>
                    <pic:cNvPicPr/>
                  </pic:nvPicPr>
                  <pic:blipFill>
                    <a:blip r:embed="R846f166476df412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52D2917E" w14:textId="77777777">
      <w:pPr>
        <w:spacing w:after="0"/>
        <w:jc w:val="left"/>
      </w:pPr>
      <w:r w:rsidRPr="002E0A1A">
        <w:br w:type="page"/>
      </w:r>
    </w:p>
    <w:p w:rsidRPr="002E0A1A" w:rsidR="002E0A1A" w:rsidP="002E0A1A" w:rsidRDefault="002E0A1A" w14:paraId="732481DC" w14:textId="77777777">
      <w:pPr>
        <w:spacing w:after="0"/>
        <w:jc w:val="center"/>
      </w:pPr>
      <w:r w:rsidR="002E0A1A">
        <w:drawing>
          <wp:inline wp14:editId="3C1C2C2C" wp14:anchorId="7D3AFAE4">
            <wp:extent cx="8986334" cy="6288630"/>
            <wp:effectExtent l="0" t="0" r="0" b="0"/>
            <wp:docPr id="329" name="Picture 329" title=""/>
            <wp:cNvGraphicFramePr>
              <a:graphicFrameLocks noChangeAspect="1"/>
            </wp:cNvGraphicFramePr>
            <a:graphic>
              <a:graphicData uri="http://schemas.openxmlformats.org/drawingml/2006/picture">
                <pic:pic>
                  <pic:nvPicPr>
                    <pic:cNvPr id="0" name="Picture 329"/>
                    <pic:cNvPicPr/>
                  </pic:nvPicPr>
                  <pic:blipFill>
                    <a:blip r:embed="R0894e7cc8c724ff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5A96D51F" w14:textId="77777777">
      <w:pPr>
        <w:spacing w:after="0"/>
        <w:jc w:val="left"/>
      </w:pPr>
      <w:r w:rsidRPr="002E0A1A">
        <w:br w:type="page"/>
      </w:r>
    </w:p>
    <w:p w:rsidRPr="002E0A1A" w:rsidR="002E0A1A" w:rsidP="002E0A1A" w:rsidRDefault="002E0A1A" w14:paraId="677AFE5F" w14:textId="77777777">
      <w:pPr>
        <w:spacing w:after="0"/>
        <w:jc w:val="center"/>
      </w:pPr>
      <w:r w:rsidR="002E0A1A">
        <w:drawing>
          <wp:inline wp14:editId="0A4918FF" wp14:anchorId="60532390">
            <wp:extent cx="8986334" cy="6288630"/>
            <wp:effectExtent l="0" t="0" r="0" b="0"/>
            <wp:docPr id="330" name="Picture 330" title=""/>
            <wp:cNvGraphicFramePr>
              <a:graphicFrameLocks noChangeAspect="1"/>
            </wp:cNvGraphicFramePr>
            <a:graphic>
              <a:graphicData uri="http://schemas.openxmlformats.org/drawingml/2006/picture">
                <pic:pic>
                  <pic:nvPicPr>
                    <pic:cNvPr id="0" name="Picture 330"/>
                    <pic:cNvPicPr/>
                  </pic:nvPicPr>
                  <pic:blipFill>
                    <a:blip r:embed="R7ff54c75d6cb4e0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747D62DE" w14:textId="77777777">
      <w:pPr>
        <w:spacing w:after="0"/>
        <w:jc w:val="left"/>
      </w:pPr>
      <w:r w:rsidRPr="002E0A1A">
        <w:br w:type="page"/>
      </w:r>
    </w:p>
    <w:p w:rsidRPr="002E0A1A" w:rsidR="002E0A1A" w:rsidP="002E0A1A" w:rsidRDefault="002E0A1A" w14:paraId="0946CF1F" w14:textId="77777777">
      <w:pPr>
        <w:spacing w:after="0"/>
        <w:jc w:val="center"/>
      </w:pPr>
      <w:r w:rsidR="002E0A1A">
        <w:drawing>
          <wp:inline wp14:editId="7CC3C35E" wp14:anchorId="36924677">
            <wp:extent cx="8986334" cy="6288630"/>
            <wp:effectExtent l="0" t="0" r="0" b="0"/>
            <wp:docPr id="331" name="Picture 331" title=""/>
            <wp:cNvGraphicFramePr>
              <a:graphicFrameLocks noChangeAspect="1"/>
            </wp:cNvGraphicFramePr>
            <a:graphic>
              <a:graphicData uri="http://schemas.openxmlformats.org/drawingml/2006/picture">
                <pic:pic>
                  <pic:nvPicPr>
                    <pic:cNvPr id="0" name="Picture 331"/>
                    <pic:cNvPicPr/>
                  </pic:nvPicPr>
                  <pic:blipFill>
                    <a:blip r:embed="R5a4a4a53f22541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7C847E19" w14:textId="77777777">
      <w:pPr>
        <w:spacing w:after="0"/>
        <w:jc w:val="left"/>
      </w:pPr>
      <w:r w:rsidRPr="002E0A1A">
        <w:br w:type="page"/>
      </w:r>
    </w:p>
    <w:p w:rsidRPr="002E0A1A" w:rsidR="002E0A1A" w:rsidP="002E0A1A" w:rsidRDefault="002E0A1A" w14:paraId="01E67AE0" w14:textId="77777777">
      <w:pPr>
        <w:spacing w:after="0"/>
        <w:jc w:val="center"/>
      </w:pPr>
      <w:r w:rsidR="002E0A1A">
        <w:drawing>
          <wp:inline wp14:editId="39CE5B76" wp14:anchorId="10BF2F5B">
            <wp:extent cx="8986334" cy="6288630"/>
            <wp:effectExtent l="0" t="0" r="0" b="0"/>
            <wp:docPr id="332" name="Picture 332" title=""/>
            <wp:cNvGraphicFramePr>
              <a:graphicFrameLocks noChangeAspect="1"/>
            </wp:cNvGraphicFramePr>
            <a:graphic>
              <a:graphicData uri="http://schemas.openxmlformats.org/drawingml/2006/picture">
                <pic:pic>
                  <pic:nvPicPr>
                    <pic:cNvPr id="0" name="Picture 332"/>
                    <pic:cNvPicPr/>
                  </pic:nvPicPr>
                  <pic:blipFill>
                    <a:blip r:embed="R8813f198d9cc4f9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0204852C" w14:textId="77777777">
      <w:pPr>
        <w:spacing w:after="0"/>
        <w:jc w:val="left"/>
      </w:pPr>
      <w:r w:rsidRPr="002E0A1A">
        <w:br w:type="page"/>
      </w:r>
    </w:p>
    <w:p w:rsidRPr="002E0A1A" w:rsidR="002E0A1A" w:rsidP="002E0A1A" w:rsidRDefault="002E0A1A" w14:paraId="02759965" w14:textId="77777777">
      <w:pPr>
        <w:spacing w:after="0"/>
        <w:jc w:val="center"/>
      </w:pPr>
      <w:r w:rsidR="002E0A1A">
        <w:drawing>
          <wp:inline wp14:editId="724BED4F" wp14:anchorId="3B45276C">
            <wp:extent cx="8986334" cy="6288630"/>
            <wp:effectExtent l="0" t="0" r="0" b="0"/>
            <wp:docPr id="333" name="Picture 333" title=""/>
            <wp:cNvGraphicFramePr>
              <a:graphicFrameLocks noChangeAspect="1"/>
            </wp:cNvGraphicFramePr>
            <a:graphic>
              <a:graphicData uri="http://schemas.openxmlformats.org/drawingml/2006/picture">
                <pic:pic>
                  <pic:nvPicPr>
                    <pic:cNvPr id="0" name="Picture 333"/>
                    <pic:cNvPicPr/>
                  </pic:nvPicPr>
                  <pic:blipFill>
                    <a:blip r:embed="Rb4105612eb1540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748A68D6" w14:textId="77777777">
      <w:pPr>
        <w:spacing w:after="0"/>
        <w:jc w:val="left"/>
      </w:pPr>
      <w:r w:rsidRPr="002E0A1A">
        <w:br w:type="page"/>
      </w:r>
    </w:p>
    <w:p w:rsidRPr="002E0A1A" w:rsidR="002E0A1A" w:rsidP="002E0A1A" w:rsidRDefault="002E0A1A" w14:paraId="7CE4D84F" w14:textId="77777777">
      <w:pPr>
        <w:spacing w:after="0"/>
        <w:jc w:val="center"/>
      </w:pPr>
      <w:r w:rsidR="002E0A1A">
        <w:drawing>
          <wp:inline wp14:editId="4C164C1B" wp14:anchorId="7345175E">
            <wp:extent cx="8986334" cy="6288630"/>
            <wp:effectExtent l="0" t="0" r="0" b="0"/>
            <wp:docPr id="334" name="Picture 334" title=""/>
            <wp:cNvGraphicFramePr>
              <a:graphicFrameLocks noChangeAspect="1"/>
            </wp:cNvGraphicFramePr>
            <a:graphic>
              <a:graphicData uri="http://schemas.openxmlformats.org/drawingml/2006/picture">
                <pic:pic>
                  <pic:nvPicPr>
                    <pic:cNvPr id="0" name="Picture 334"/>
                    <pic:cNvPicPr/>
                  </pic:nvPicPr>
                  <pic:blipFill>
                    <a:blip r:embed="Rb6cb1f7c42f7454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724B4E73" w14:textId="77777777">
      <w:pPr>
        <w:spacing w:after="0"/>
        <w:jc w:val="left"/>
      </w:pPr>
      <w:r w:rsidRPr="002E0A1A">
        <w:br w:type="page"/>
      </w:r>
    </w:p>
    <w:p w:rsidRPr="002E0A1A" w:rsidR="002E0A1A" w:rsidP="002E0A1A" w:rsidRDefault="002E0A1A" w14:paraId="4E0D8671" w14:textId="77777777">
      <w:pPr>
        <w:spacing w:after="0"/>
        <w:jc w:val="center"/>
      </w:pPr>
      <w:r w:rsidR="002E0A1A">
        <w:drawing>
          <wp:inline wp14:editId="5AADC07F" wp14:anchorId="215ECA43">
            <wp:extent cx="8986334" cy="6288630"/>
            <wp:effectExtent l="0" t="0" r="0" b="0"/>
            <wp:docPr id="335" name="Picture 335" title=""/>
            <wp:cNvGraphicFramePr>
              <a:graphicFrameLocks noChangeAspect="1"/>
            </wp:cNvGraphicFramePr>
            <a:graphic>
              <a:graphicData uri="http://schemas.openxmlformats.org/drawingml/2006/picture">
                <pic:pic>
                  <pic:nvPicPr>
                    <pic:cNvPr id="0" name="Picture 335"/>
                    <pic:cNvPicPr/>
                  </pic:nvPicPr>
                  <pic:blipFill>
                    <a:blip r:embed="Rd81882e1b39c43f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77EB6FD8" w14:textId="77777777">
      <w:pPr>
        <w:spacing w:after="0"/>
        <w:jc w:val="left"/>
      </w:pPr>
      <w:r w:rsidRPr="002E0A1A">
        <w:br w:type="page"/>
      </w:r>
    </w:p>
    <w:p w:rsidRPr="002E0A1A" w:rsidR="002E0A1A" w:rsidP="002E0A1A" w:rsidRDefault="002E0A1A" w14:paraId="1E2EA6A9" w14:textId="77777777">
      <w:pPr>
        <w:spacing w:after="0"/>
        <w:jc w:val="center"/>
      </w:pPr>
      <w:r w:rsidR="002E0A1A">
        <w:drawing>
          <wp:inline wp14:editId="029FE012" wp14:anchorId="375EC2D9">
            <wp:extent cx="8986334" cy="6288630"/>
            <wp:effectExtent l="0" t="0" r="0" b="0"/>
            <wp:docPr id="336" name="Picture 336" title=""/>
            <wp:cNvGraphicFramePr>
              <a:graphicFrameLocks noChangeAspect="1"/>
            </wp:cNvGraphicFramePr>
            <a:graphic>
              <a:graphicData uri="http://schemas.openxmlformats.org/drawingml/2006/picture">
                <pic:pic>
                  <pic:nvPicPr>
                    <pic:cNvPr id="0" name="Picture 336"/>
                    <pic:cNvPicPr/>
                  </pic:nvPicPr>
                  <pic:blipFill>
                    <a:blip r:embed="Rca25759bc4c341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7EBC582A" w14:textId="77777777">
      <w:pPr>
        <w:spacing w:after="0"/>
        <w:jc w:val="left"/>
      </w:pPr>
      <w:r w:rsidRPr="002E0A1A">
        <w:br w:type="page"/>
      </w:r>
    </w:p>
    <w:p w:rsidRPr="002E0A1A" w:rsidR="002E0A1A" w:rsidP="002E0A1A" w:rsidRDefault="002E0A1A" w14:paraId="1A8F3AFF" w14:textId="77777777">
      <w:pPr>
        <w:spacing w:after="0"/>
        <w:jc w:val="center"/>
      </w:pPr>
      <w:r w:rsidR="002E0A1A">
        <w:drawing>
          <wp:inline wp14:editId="5C052B54" wp14:anchorId="627B3890">
            <wp:extent cx="8986334" cy="6288630"/>
            <wp:effectExtent l="0" t="0" r="0" b="0"/>
            <wp:docPr id="337" name="Picture 337" title=""/>
            <wp:cNvGraphicFramePr>
              <a:graphicFrameLocks noChangeAspect="1"/>
            </wp:cNvGraphicFramePr>
            <a:graphic>
              <a:graphicData uri="http://schemas.openxmlformats.org/drawingml/2006/picture">
                <pic:pic>
                  <pic:nvPicPr>
                    <pic:cNvPr id="0" name="Picture 337"/>
                    <pic:cNvPicPr/>
                  </pic:nvPicPr>
                  <pic:blipFill>
                    <a:blip r:embed="R1265ad00202d4bd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03D7064F" w14:textId="77777777">
      <w:pPr>
        <w:spacing w:after="0"/>
        <w:jc w:val="left"/>
      </w:pPr>
      <w:r w:rsidRPr="002E0A1A">
        <w:br w:type="page"/>
      </w:r>
    </w:p>
    <w:p w:rsidRPr="002E0A1A" w:rsidR="002E0A1A" w:rsidP="002E0A1A" w:rsidRDefault="002E0A1A" w14:paraId="6B19A49E" w14:textId="77777777">
      <w:pPr>
        <w:spacing w:after="0"/>
        <w:jc w:val="center"/>
      </w:pPr>
      <w:r w:rsidR="002E0A1A">
        <w:drawing>
          <wp:inline wp14:editId="6D48E82B" wp14:anchorId="25D479C8">
            <wp:extent cx="8986334" cy="6288630"/>
            <wp:effectExtent l="0" t="0" r="0" b="0"/>
            <wp:docPr id="338" name="Picture 338" title=""/>
            <wp:cNvGraphicFramePr>
              <a:graphicFrameLocks noChangeAspect="1"/>
            </wp:cNvGraphicFramePr>
            <a:graphic>
              <a:graphicData uri="http://schemas.openxmlformats.org/drawingml/2006/picture">
                <pic:pic>
                  <pic:nvPicPr>
                    <pic:cNvPr id="0" name="Picture 338"/>
                    <pic:cNvPicPr/>
                  </pic:nvPicPr>
                  <pic:blipFill>
                    <a:blip r:embed="R8c30df5373ba4c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51CD29C6" w14:textId="77777777">
      <w:pPr>
        <w:spacing w:after="0"/>
        <w:jc w:val="left"/>
      </w:pPr>
      <w:r w:rsidRPr="002E0A1A">
        <w:br w:type="page"/>
      </w:r>
    </w:p>
    <w:p w:rsidRPr="002E0A1A" w:rsidR="002E0A1A" w:rsidP="002E0A1A" w:rsidRDefault="002E0A1A" w14:paraId="46C86BD1" w14:textId="77777777">
      <w:pPr>
        <w:spacing w:after="0"/>
        <w:jc w:val="center"/>
      </w:pPr>
      <w:r w:rsidR="002E0A1A">
        <w:drawing>
          <wp:inline wp14:editId="1A1E5937" wp14:anchorId="2AB4DF52">
            <wp:extent cx="8986334" cy="6288630"/>
            <wp:effectExtent l="0" t="0" r="0" b="0"/>
            <wp:docPr id="339" name="Picture 339" title=""/>
            <wp:cNvGraphicFramePr>
              <a:graphicFrameLocks noChangeAspect="1"/>
            </wp:cNvGraphicFramePr>
            <a:graphic>
              <a:graphicData uri="http://schemas.openxmlformats.org/drawingml/2006/picture">
                <pic:pic>
                  <pic:nvPicPr>
                    <pic:cNvPr id="0" name="Picture 339"/>
                    <pic:cNvPicPr/>
                  </pic:nvPicPr>
                  <pic:blipFill>
                    <a:blip r:embed="R8b4a1c87c8784bd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11DD176E" w14:textId="77777777">
      <w:pPr>
        <w:spacing w:after="0"/>
        <w:jc w:val="left"/>
      </w:pPr>
      <w:r w:rsidRPr="002E0A1A">
        <w:br w:type="page"/>
      </w:r>
    </w:p>
    <w:p w:rsidRPr="002E0A1A" w:rsidR="002E0A1A" w:rsidP="002E0A1A" w:rsidRDefault="002E0A1A" w14:paraId="69D89D04" w14:textId="77777777">
      <w:pPr>
        <w:spacing w:after="0"/>
        <w:jc w:val="center"/>
      </w:pPr>
      <w:r w:rsidR="002E0A1A">
        <w:drawing>
          <wp:inline wp14:editId="66DBD5FF" wp14:anchorId="202D1F84">
            <wp:extent cx="8986334" cy="6288630"/>
            <wp:effectExtent l="0" t="0" r="0" b="0"/>
            <wp:docPr id="340" name="Picture 340" title=""/>
            <wp:cNvGraphicFramePr>
              <a:graphicFrameLocks noChangeAspect="1"/>
            </wp:cNvGraphicFramePr>
            <a:graphic>
              <a:graphicData uri="http://schemas.openxmlformats.org/drawingml/2006/picture">
                <pic:pic>
                  <pic:nvPicPr>
                    <pic:cNvPr id="0" name="Picture 340"/>
                    <pic:cNvPicPr/>
                  </pic:nvPicPr>
                  <pic:blipFill>
                    <a:blip r:embed="R3785a03c8812494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360C9C4A" w14:textId="77777777">
      <w:pPr>
        <w:spacing w:after="0"/>
        <w:jc w:val="left"/>
      </w:pPr>
      <w:r w:rsidRPr="002E0A1A">
        <w:br w:type="page"/>
      </w:r>
    </w:p>
    <w:p w:rsidRPr="002E0A1A" w:rsidR="002E0A1A" w:rsidP="002E0A1A" w:rsidRDefault="002E0A1A" w14:paraId="1CD483B3" w14:textId="77777777">
      <w:pPr>
        <w:spacing w:after="0"/>
        <w:jc w:val="center"/>
      </w:pPr>
      <w:r w:rsidR="002E0A1A">
        <w:drawing>
          <wp:inline wp14:editId="655F52E2" wp14:anchorId="7F1735A0">
            <wp:extent cx="8986334" cy="6288630"/>
            <wp:effectExtent l="0" t="0" r="0" b="0"/>
            <wp:docPr id="341" name="Picture 341" title=""/>
            <wp:cNvGraphicFramePr>
              <a:graphicFrameLocks noChangeAspect="1"/>
            </wp:cNvGraphicFramePr>
            <a:graphic>
              <a:graphicData uri="http://schemas.openxmlformats.org/drawingml/2006/picture">
                <pic:pic>
                  <pic:nvPicPr>
                    <pic:cNvPr id="0" name="Picture 341"/>
                    <pic:cNvPicPr/>
                  </pic:nvPicPr>
                  <pic:blipFill>
                    <a:blip r:embed="R75b1bb8384fa47c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1FCD2213" w14:textId="77777777">
      <w:pPr>
        <w:spacing w:after="0"/>
        <w:jc w:val="left"/>
      </w:pPr>
      <w:r w:rsidRPr="002E0A1A">
        <w:br w:type="page"/>
      </w:r>
    </w:p>
    <w:p w:rsidRPr="002E0A1A" w:rsidR="002E0A1A" w:rsidP="002E0A1A" w:rsidRDefault="002E0A1A" w14:paraId="1BA107A6" w14:textId="77777777">
      <w:pPr>
        <w:spacing w:after="0"/>
        <w:jc w:val="center"/>
      </w:pPr>
      <w:r w:rsidR="002E0A1A">
        <w:drawing>
          <wp:inline wp14:editId="51E5D16D" wp14:anchorId="6B65529B">
            <wp:extent cx="8986334" cy="6288630"/>
            <wp:effectExtent l="0" t="0" r="0" b="0"/>
            <wp:docPr id="342" name="Picture 342" title=""/>
            <wp:cNvGraphicFramePr>
              <a:graphicFrameLocks noChangeAspect="1"/>
            </wp:cNvGraphicFramePr>
            <a:graphic>
              <a:graphicData uri="http://schemas.openxmlformats.org/drawingml/2006/picture">
                <pic:pic>
                  <pic:nvPicPr>
                    <pic:cNvPr id="0" name="Picture 342"/>
                    <pic:cNvPicPr/>
                  </pic:nvPicPr>
                  <pic:blipFill>
                    <a:blip r:embed="Rebdde8c678184a4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0BAF2F7E" w14:textId="77777777">
      <w:pPr>
        <w:spacing w:after="0"/>
        <w:jc w:val="left"/>
      </w:pPr>
      <w:r w:rsidRPr="002E0A1A">
        <w:br w:type="page"/>
      </w:r>
    </w:p>
    <w:p w:rsidRPr="002E0A1A" w:rsidR="002E0A1A" w:rsidP="002E0A1A" w:rsidRDefault="002E0A1A" w14:paraId="5ABDB37D" w14:textId="77777777">
      <w:pPr>
        <w:spacing w:after="0"/>
        <w:jc w:val="center"/>
      </w:pPr>
      <w:r w:rsidR="002E0A1A">
        <w:drawing>
          <wp:inline wp14:editId="46A605DF" wp14:anchorId="21FAB595">
            <wp:extent cx="8986334" cy="6288630"/>
            <wp:effectExtent l="0" t="0" r="0" b="0"/>
            <wp:docPr id="343" name="Picture 343" title=""/>
            <wp:cNvGraphicFramePr>
              <a:graphicFrameLocks noChangeAspect="1"/>
            </wp:cNvGraphicFramePr>
            <a:graphic>
              <a:graphicData uri="http://schemas.openxmlformats.org/drawingml/2006/picture">
                <pic:pic>
                  <pic:nvPicPr>
                    <pic:cNvPr id="0" name="Picture 343"/>
                    <pic:cNvPicPr/>
                  </pic:nvPicPr>
                  <pic:blipFill>
                    <a:blip r:embed="R229eb1512146473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3A9B9D86" w14:textId="77777777">
      <w:pPr>
        <w:spacing w:after="0"/>
        <w:jc w:val="left"/>
      </w:pPr>
      <w:r w:rsidRPr="002E0A1A">
        <w:br w:type="page"/>
      </w:r>
    </w:p>
    <w:p w:rsidRPr="002E0A1A" w:rsidR="002E0A1A" w:rsidP="002E0A1A" w:rsidRDefault="002E0A1A" w14:paraId="7EF6F2B8" w14:textId="77777777">
      <w:pPr>
        <w:spacing w:after="0"/>
        <w:jc w:val="center"/>
      </w:pPr>
      <w:r w:rsidR="002E0A1A">
        <w:drawing>
          <wp:inline wp14:editId="5DB8052A" wp14:anchorId="7E68A58D">
            <wp:extent cx="8986334" cy="6288630"/>
            <wp:effectExtent l="0" t="0" r="0" b="0"/>
            <wp:docPr id="344" name="Picture 344" title=""/>
            <wp:cNvGraphicFramePr>
              <a:graphicFrameLocks noChangeAspect="1"/>
            </wp:cNvGraphicFramePr>
            <a:graphic>
              <a:graphicData uri="http://schemas.openxmlformats.org/drawingml/2006/picture">
                <pic:pic>
                  <pic:nvPicPr>
                    <pic:cNvPr id="0" name="Picture 344"/>
                    <pic:cNvPicPr/>
                  </pic:nvPicPr>
                  <pic:blipFill>
                    <a:blip r:embed="R11193aa2d4d54c1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62CA8343" w14:textId="77777777">
      <w:pPr>
        <w:spacing w:after="0"/>
        <w:jc w:val="left"/>
      </w:pPr>
      <w:r w:rsidRPr="002E0A1A">
        <w:br w:type="page"/>
      </w:r>
    </w:p>
    <w:p w:rsidRPr="002E0A1A" w:rsidR="002E0A1A" w:rsidP="002E0A1A" w:rsidRDefault="002E0A1A" w14:paraId="0E1A9C73" w14:textId="77777777">
      <w:pPr>
        <w:spacing w:after="0"/>
        <w:jc w:val="center"/>
      </w:pPr>
      <w:r w:rsidR="002E0A1A">
        <w:drawing>
          <wp:inline wp14:editId="5FD532A0" wp14:anchorId="2113B76C">
            <wp:extent cx="8986334" cy="6288630"/>
            <wp:effectExtent l="0" t="0" r="0" b="0"/>
            <wp:docPr id="345" name="Picture 345" title=""/>
            <wp:cNvGraphicFramePr>
              <a:graphicFrameLocks noChangeAspect="1"/>
            </wp:cNvGraphicFramePr>
            <a:graphic>
              <a:graphicData uri="http://schemas.openxmlformats.org/drawingml/2006/picture">
                <pic:pic>
                  <pic:nvPicPr>
                    <pic:cNvPr id="0" name="Picture 345"/>
                    <pic:cNvPicPr/>
                  </pic:nvPicPr>
                  <pic:blipFill>
                    <a:blip r:embed="R07fac6c3c0a9401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2DF0ABF7" w14:textId="77777777">
      <w:pPr>
        <w:spacing w:after="0"/>
        <w:jc w:val="left"/>
      </w:pPr>
      <w:r w:rsidRPr="002E0A1A">
        <w:br w:type="page"/>
      </w:r>
    </w:p>
    <w:p w:rsidRPr="002E0A1A" w:rsidR="002E0A1A" w:rsidP="002E0A1A" w:rsidRDefault="002E0A1A" w14:paraId="0501E173" w14:textId="77777777">
      <w:pPr>
        <w:spacing w:after="0"/>
        <w:jc w:val="center"/>
      </w:pPr>
      <w:r w:rsidR="002E0A1A">
        <w:drawing>
          <wp:inline wp14:editId="4EA18505" wp14:anchorId="51AD53EA">
            <wp:extent cx="8986334" cy="6288630"/>
            <wp:effectExtent l="0" t="0" r="0" b="0"/>
            <wp:docPr id="346" name="Picture 346" title=""/>
            <wp:cNvGraphicFramePr>
              <a:graphicFrameLocks noChangeAspect="1"/>
            </wp:cNvGraphicFramePr>
            <a:graphic>
              <a:graphicData uri="http://schemas.openxmlformats.org/drawingml/2006/picture">
                <pic:pic>
                  <pic:nvPicPr>
                    <pic:cNvPr id="0" name="Picture 346"/>
                    <pic:cNvPicPr/>
                  </pic:nvPicPr>
                  <pic:blipFill>
                    <a:blip r:embed="R2f95c7a8740149f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3432AD87" w14:textId="77777777">
      <w:pPr>
        <w:spacing w:after="0"/>
        <w:jc w:val="left"/>
      </w:pPr>
      <w:r w:rsidRPr="002E0A1A">
        <w:br w:type="page"/>
      </w:r>
    </w:p>
    <w:p w:rsidRPr="002E0A1A" w:rsidR="002E0A1A" w:rsidP="002E0A1A" w:rsidRDefault="002E0A1A" w14:paraId="1737E917" w14:textId="77777777">
      <w:pPr>
        <w:spacing w:after="0"/>
        <w:jc w:val="center"/>
      </w:pPr>
      <w:r w:rsidR="002E0A1A">
        <w:drawing>
          <wp:inline wp14:editId="3A52C69E" wp14:anchorId="1B07F684">
            <wp:extent cx="8986334" cy="6288630"/>
            <wp:effectExtent l="0" t="0" r="0" b="0"/>
            <wp:docPr id="347" name="Picture 347" title=""/>
            <wp:cNvGraphicFramePr>
              <a:graphicFrameLocks noChangeAspect="1"/>
            </wp:cNvGraphicFramePr>
            <a:graphic>
              <a:graphicData uri="http://schemas.openxmlformats.org/drawingml/2006/picture">
                <pic:pic>
                  <pic:nvPicPr>
                    <pic:cNvPr id="0" name="Picture 347"/>
                    <pic:cNvPicPr/>
                  </pic:nvPicPr>
                  <pic:blipFill>
                    <a:blip r:embed="R47e5ea27b49b4cd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56F5D10D" w14:textId="77777777">
      <w:pPr>
        <w:spacing w:after="0"/>
        <w:jc w:val="left"/>
      </w:pPr>
      <w:r w:rsidRPr="002E0A1A">
        <w:br w:type="page"/>
      </w:r>
    </w:p>
    <w:p w:rsidRPr="002E0A1A" w:rsidR="002E0A1A" w:rsidP="002E0A1A" w:rsidRDefault="002E0A1A" w14:paraId="2F61B451" w14:textId="77777777">
      <w:pPr>
        <w:spacing w:after="0"/>
        <w:jc w:val="center"/>
      </w:pPr>
      <w:r w:rsidR="002E0A1A">
        <w:drawing>
          <wp:inline wp14:editId="0F5F010B" wp14:anchorId="70851A88">
            <wp:extent cx="8986334" cy="6288630"/>
            <wp:effectExtent l="0" t="0" r="0" b="0"/>
            <wp:docPr id="348" name="Picture 348" title=""/>
            <wp:cNvGraphicFramePr>
              <a:graphicFrameLocks noChangeAspect="1"/>
            </wp:cNvGraphicFramePr>
            <a:graphic>
              <a:graphicData uri="http://schemas.openxmlformats.org/drawingml/2006/picture">
                <pic:pic>
                  <pic:nvPicPr>
                    <pic:cNvPr id="0" name="Picture 348"/>
                    <pic:cNvPicPr/>
                  </pic:nvPicPr>
                  <pic:blipFill>
                    <a:blip r:embed="R3eaa1b6d5df94dd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524F6409" w14:textId="77777777">
      <w:pPr>
        <w:spacing w:after="0"/>
        <w:jc w:val="left"/>
      </w:pPr>
      <w:r w:rsidRPr="002E0A1A">
        <w:br w:type="page"/>
      </w:r>
    </w:p>
    <w:p w:rsidRPr="002E0A1A" w:rsidR="002E0A1A" w:rsidP="002E0A1A" w:rsidRDefault="002E0A1A" w14:paraId="4ABD9A97" w14:textId="77777777">
      <w:pPr>
        <w:spacing w:after="0"/>
        <w:jc w:val="center"/>
      </w:pPr>
      <w:r w:rsidR="002E0A1A">
        <w:drawing>
          <wp:inline wp14:editId="4CEF4CA9" wp14:anchorId="6A8AE9E8">
            <wp:extent cx="8986334" cy="6288630"/>
            <wp:effectExtent l="0" t="0" r="0" b="0"/>
            <wp:docPr id="349" name="Picture 349" title=""/>
            <wp:cNvGraphicFramePr>
              <a:graphicFrameLocks noChangeAspect="1"/>
            </wp:cNvGraphicFramePr>
            <a:graphic>
              <a:graphicData uri="http://schemas.openxmlformats.org/drawingml/2006/picture">
                <pic:pic>
                  <pic:nvPicPr>
                    <pic:cNvPr id="0" name="Picture 349"/>
                    <pic:cNvPicPr/>
                  </pic:nvPicPr>
                  <pic:blipFill>
                    <a:blip r:embed="R11bb1532c8934f9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66E06D38" w14:textId="77777777">
      <w:pPr>
        <w:spacing w:after="0"/>
        <w:jc w:val="left"/>
      </w:pPr>
      <w:r w:rsidRPr="002E0A1A">
        <w:br w:type="page"/>
      </w:r>
    </w:p>
    <w:p w:rsidRPr="002E0A1A" w:rsidR="002E0A1A" w:rsidP="002E0A1A" w:rsidRDefault="002E0A1A" w14:paraId="4ACAD96E" w14:textId="77777777">
      <w:pPr>
        <w:spacing w:after="0"/>
        <w:jc w:val="center"/>
      </w:pPr>
      <w:r w:rsidR="002E0A1A">
        <w:drawing>
          <wp:inline wp14:editId="420F10D4" wp14:anchorId="1974A799">
            <wp:extent cx="8986334" cy="6288630"/>
            <wp:effectExtent l="0" t="0" r="0" b="0"/>
            <wp:docPr id="350" name="Picture 350" title=""/>
            <wp:cNvGraphicFramePr>
              <a:graphicFrameLocks noChangeAspect="1"/>
            </wp:cNvGraphicFramePr>
            <a:graphic>
              <a:graphicData uri="http://schemas.openxmlformats.org/drawingml/2006/picture">
                <pic:pic>
                  <pic:nvPicPr>
                    <pic:cNvPr id="0" name="Picture 350"/>
                    <pic:cNvPicPr/>
                  </pic:nvPicPr>
                  <pic:blipFill>
                    <a:blip r:embed="Refcd94d30e7b426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630433DD" w14:textId="77777777">
      <w:pPr>
        <w:spacing w:after="0"/>
        <w:jc w:val="left"/>
      </w:pPr>
      <w:r w:rsidRPr="002E0A1A">
        <w:br w:type="page"/>
      </w:r>
    </w:p>
    <w:p w:rsidRPr="002E0A1A" w:rsidR="002E0A1A" w:rsidP="002E0A1A" w:rsidRDefault="002E0A1A" w14:paraId="33469C7F" w14:textId="77777777">
      <w:pPr>
        <w:spacing w:after="0"/>
        <w:jc w:val="center"/>
      </w:pPr>
      <w:r w:rsidR="002E0A1A">
        <w:drawing>
          <wp:inline wp14:editId="5512E387" wp14:anchorId="79F5FD02">
            <wp:extent cx="8986334" cy="6288630"/>
            <wp:effectExtent l="0" t="0" r="0" b="0"/>
            <wp:docPr id="351" name="Picture 351" title=""/>
            <wp:cNvGraphicFramePr>
              <a:graphicFrameLocks noChangeAspect="1"/>
            </wp:cNvGraphicFramePr>
            <a:graphic>
              <a:graphicData uri="http://schemas.openxmlformats.org/drawingml/2006/picture">
                <pic:pic>
                  <pic:nvPicPr>
                    <pic:cNvPr id="0" name="Picture 351"/>
                    <pic:cNvPicPr/>
                  </pic:nvPicPr>
                  <pic:blipFill>
                    <a:blip r:embed="R0dd68f539c79446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36EE8D9A" w14:textId="77777777">
      <w:pPr>
        <w:spacing w:after="0"/>
        <w:jc w:val="left"/>
      </w:pPr>
      <w:r w:rsidRPr="002E0A1A">
        <w:br w:type="page"/>
      </w:r>
    </w:p>
    <w:p w:rsidRPr="002E0A1A" w:rsidR="002E0A1A" w:rsidP="002E0A1A" w:rsidRDefault="002E0A1A" w14:paraId="78BB2223" w14:textId="77777777">
      <w:pPr>
        <w:spacing w:after="0"/>
        <w:jc w:val="center"/>
      </w:pPr>
      <w:r w:rsidR="002E0A1A">
        <w:drawing>
          <wp:inline wp14:editId="7FE388D9" wp14:anchorId="0961FB67">
            <wp:extent cx="8986334" cy="6288630"/>
            <wp:effectExtent l="0" t="0" r="0" b="0"/>
            <wp:docPr id="352" name="Picture 352" title=""/>
            <wp:cNvGraphicFramePr>
              <a:graphicFrameLocks noChangeAspect="1"/>
            </wp:cNvGraphicFramePr>
            <a:graphic>
              <a:graphicData uri="http://schemas.openxmlformats.org/drawingml/2006/picture">
                <pic:pic>
                  <pic:nvPicPr>
                    <pic:cNvPr id="0" name="Picture 352"/>
                    <pic:cNvPicPr/>
                  </pic:nvPicPr>
                  <pic:blipFill>
                    <a:blip r:embed="R7c536325ed5743f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3E1986B6" w14:textId="77777777">
      <w:pPr>
        <w:spacing w:after="0"/>
        <w:jc w:val="left"/>
      </w:pPr>
      <w:r w:rsidRPr="002E0A1A">
        <w:br w:type="page"/>
      </w:r>
    </w:p>
    <w:p w:rsidRPr="002E0A1A" w:rsidR="002E0A1A" w:rsidP="002E0A1A" w:rsidRDefault="002E0A1A" w14:paraId="7451C077" w14:textId="77777777">
      <w:pPr>
        <w:spacing w:after="0"/>
        <w:jc w:val="center"/>
      </w:pPr>
      <w:r w:rsidR="002E0A1A">
        <w:drawing>
          <wp:inline wp14:editId="1E4C9CC3" wp14:anchorId="18C7E5DA">
            <wp:extent cx="8986334" cy="6288630"/>
            <wp:effectExtent l="0" t="0" r="0" b="0"/>
            <wp:docPr id="353" name="Picture 353" title=""/>
            <wp:cNvGraphicFramePr>
              <a:graphicFrameLocks noChangeAspect="1"/>
            </wp:cNvGraphicFramePr>
            <a:graphic>
              <a:graphicData uri="http://schemas.openxmlformats.org/drawingml/2006/picture">
                <pic:pic>
                  <pic:nvPicPr>
                    <pic:cNvPr id="0" name="Picture 353"/>
                    <pic:cNvPicPr/>
                  </pic:nvPicPr>
                  <pic:blipFill>
                    <a:blip r:embed="Reda5bea8ebaa4f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p>
    <w:p w:rsidRPr="002E0A1A" w:rsidR="002E0A1A" w:rsidP="002E0A1A" w:rsidRDefault="002E0A1A" w14:paraId="7F5198F3" w14:textId="77777777">
      <w:pPr>
        <w:spacing w:after="0"/>
        <w:jc w:val="left"/>
      </w:pPr>
      <w:r w:rsidRPr="002E0A1A">
        <w:br w:type="page"/>
      </w:r>
    </w:p>
    <w:p w:rsidR="002E0A1A" w:rsidP="00F02C76" w:rsidRDefault="002E0A1A" w14:paraId="6FFA04B3" w14:textId="44C5E303">
      <w:pPr>
        <w:spacing w:after="0"/>
        <w:jc w:val="center"/>
        <w:sectPr w:rsidR="002E0A1A" w:rsidSect="002E0A1A">
          <w:headerReference w:type="even" r:id="rId677"/>
          <w:headerReference w:type="default" r:id="rId678"/>
          <w:footerReference w:type="even" r:id="rId679"/>
          <w:footerReference w:type="default" r:id="rId680"/>
          <w:headerReference w:type="first" r:id="rId681"/>
          <w:footerReference w:type="first" r:id="rId682"/>
          <w:pgSz w:w="16839" w:h="11907" w:orient="landscape" w:code="9"/>
          <w:pgMar w:top="1077" w:right="567" w:bottom="567" w:left="567" w:header="284" w:footer="284" w:gutter="0"/>
          <w:cols w:space="720"/>
          <w:formProt w:val="0"/>
          <w:docGrid w:linePitch="326"/>
        </w:sectPr>
      </w:pPr>
      <w:r w:rsidR="002E0A1A">
        <w:drawing>
          <wp:inline wp14:editId="7E98C27F" wp14:anchorId="1C097A9B">
            <wp:extent cx="8986334" cy="6288630"/>
            <wp:effectExtent l="0" t="0" r="0" b="0"/>
            <wp:docPr id="354" name="Picture 354" title=""/>
            <wp:cNvGraphicFramePr>
              <a:graphicFrameLocks noChangeAspect="1"/>
            </wp:cNvGraphicFramePr>
            <a:graphic>
              <a:graphicData uri="http://schemas.openxmlformats.org/drawingml/2006/picture">
                <pic:pic>
                  <pic:nvPicPr>
                    <pic:cNvPr id="0" name="Picture 354"/>
                    <pic:cNvPicPr/>
                  </pic:nvPicPr>
                  <pic:blipFill>
                    <a:blip r:embed="R8f5537faa9d9408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6334" cy="6288630"/>
                    </a:xfrm>
                    <a:prstGeom prst="rect">
                      <a:avLst/>
                    </a:prstGeom>
                  </pic:spPr>
                </pic:pic>
              </a:graphicData>
            </a:graphic>
          </wp:inline>
        </w:drawing>
      </w:r>
      <w:bookmarkStart w:name="INF_EndOfAttachment_9760_1" w:id="154"/>
      <w:bookmarkEnd w:id="154"/>
      <w:r w:rsidR="002E0A1A">
        <w:rPr/>
        <w:t xml:space="preserve"> </w:t>
      </w:r>
    </w:p>
    <w:p w:rsidRPr="002E0A1A" w:rsidR="002E0A1A" w:rsidP="002E0A1A" w:rsidRDefault="002E0A1A" w14:paraId="65934C06" w14:textId="77777777">
      <w:pPr>
        <w:spacing w:after="0"/>
        <w:jc w:val="center"/>
      </w:pPr>
      <w:bookmarkStart w:name="PDF1_Heading_9695" w:id="155"/>
      <w:bookmarkStart w:name="PDF2_ReportName_9695" w:id="156"/>
      <w:bookmarkStart w:name="PDF3_Attachment_9695_1" w:id="157"/>
      <w:bookmarkEnd w:id="155"/>
      <w:bookmarkEnd w:id="156"/>
      <w:bookmarkEnd w:id="157"/>
      <w:r w:rsidR="002E0A1A">
        <w:drawing>
          <wp:inline wp14:editId="02AB2FC8" wp14:anchorId="564783EA">
            <wp:extent cx="6594602" cy="9420414"/>
            <wp:effectExtent l="0" t="0" r="0" b="9525"/>
            <wp:docPr id="375" name="Picture 375" title=""/>
            <wp:cNvGraphicFramePr>
              <a:graphicFrameLocks noChangeAspect="1"/>
            </wp:cNvGraphicFramePr>
            <a:graphic>
              <a:graphicData uri="http://schemas.openxmlformats.org/drawingml/2006/picture">
                <pic:pic>
                  <pic:nvPicPr>
                    <pic:cNvPr id="0" name="Picture 375"/>
                    <pic:cNvPicPr/>
                  </pic:nvPicPr>
                  <pic:blipFill>
                    <a:blip r:embed="Rba7586fc18ad426d">
                      <a:extLst xmlns:a="http://schemas.openxmlformats.org/drawingml/2006/main">
                        <a:ext uri="{28A0092B-C50C-407E-A947-70E740481C1C}">
                          <a14:useLocalDpi xmlns:a14="http://schemas.microsoft.com/office/drawing/2010/main" val="0"/>
                        </a:ext>
                      </a:extLst>
                    </a:blip>
                    <a:srcRect l="1700" t="1202" r="1700" b="1202"/>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ED86BE7" w14:textId="77777777">
      <w:pPr>
        <w:spacing w:after="0"/>
        <w:jc w:val="left"/>
      </w:pPr>
      <w:r w:rsidRPr="002E0A1A">
        <w:br w:type="page"/>
      </w:r>
    </w:p>
    <w:p w:rsidRPr="002E0A1A" w:rsidR="002E0A1A" w:rsidP="002E0A1A" w:rsidRDefault="002E0A1A" w14:paraId="2FB06213" w14:textId="77777777">
      <w:pPr>
        <w:spacing w:after="0"/>
        <w:jc w:val="center"/>
      </w:pPr>
      <w:r w:rsidR="002E0A1A">
        <w:drawing>
          <wp:inline wp14:editId="2DBD9933" wp14:anchorId="5E81BB43">
            <wp:extent cx="6594602" cy="9420414"/>
            <wp:effectExtent l="0" t="0" r="0" b="0"/>
            <wp:docPr id="376" name="Picture 376" title=""/>
            <wp:cNvGraphicFramePr>
              <a:graphicFrameLocks noChangeAspect="1"/>
            </wp:cNvGraphicFramePr>
            <a:graphic>
              <a:graphicData uri="http://schemas.openxmlformats.org/drawingml/2006/picture">
                <pic:pic>
                  <pic:nvPicPr>
                    <pic:cNvPr id="0" name="Picture 376"/>
                    <pic:cNvPicPr/>
                  </pic:nvPicPr>
                  <pic:blipFill>
                    <a:blip r:embed="R6f0081ed379f4367">
                      <a:extLst xmlns:a="http://schemas.openxmlformats.org/drawingml/2006/main">
                        <a:ext uri="{28A0092B-C50C-407E-A947-70E740481C1C}">
                          <a14:useLocalDpi xmlns:a14="http://schemas.microsoft.com/office/drawing/2010/main" val="0"/>
                        </a:ext>
                      </a:extLst>
                    </a:blip>
                    <a:srcRect l="1700" t="1202" r="1700" b="1202"/>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CAF2E9F" w14:textId="77777777">
      <w:pPr>
        <w:spacing w:after="0"/>
        <w:jc w:val="left"/>
      </w:pPr>
      <w:r w:rsidRPr="002E0A1A">
        <w:br w:type="page"/>
      </w:r>
    </w:p>
    <w:p w:rsidRPr="002E0A1A" w:rsidR="002E0A1A" w:rsidP="002E0A1A" w:rsidRDefault="002E0A1A" w14:paraId="079C5AB0" w14:textId="77777777">
      <w:pPr>
        <w:spacing w:after="0"/>
        <w:jc w:val="center"/>
      </w:pPr>
      <w:r w:rsidR="002E0A1A">
        <w:drawing>
          <wp:inline wp14:editId="168125A0" wp14:anchorId="5AA580AC">
            <wp:extent cx="6594602" cy="9420414"/>
            <wp:effectExtent l="0" t="0" r="0" b="0"/>
            <wp:docPr id="377" name="Picture 377" title=""/>
            <wp:cNvGraphicFramePr>
              <a:graphicFrameLocks noChangeAspect="1"/>
            </wp:cNvGraphicFramePr>
            <a:graphic>
              <a:graphicData uri="http://schemas.openxmlformats.org/drawingml/2006/picture">
                <pic:pic>
                  <pic:nvPicPr>
                    <pic:cNvPr id="0" name="Picture 377"/>
                    <pic:cNvPicPr/>
                  </pic:nvPicPr>
                  <pic:blipFill>
                    <a:blip r:embed="Rece299fe6db04bd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44FCC03" w14:textId="77777777">
      <w:pPr>
        <w:spacing w:after="0"/>
        <w:jc w:val="left"/>
      </w:pPr>
      <w:r w:rsidRPr="002E0A1A">
        <w:br w:type="page"/>
      </w:r>
    </w:p>
    <w:p w:rsidRPr="002E0A1A" w:rsidR="002E0A1A" w:rsidP="002E0A1A" w:rsidRDefault="002E0A1A" w14:paraId="545239CC" w14:textId="77777777">
      <w:pPr>
        <w:spacing w:after="0"/>
        <w:jc w:val="center"/>
      </w:pPr>
      <w:r w:rsidR="002E0A1A">
        <w:drawing>
          <wp:inline wp14:editId="69E91057" wp14:anchorId="1021D884">
            <wp:extent cx="6594602" cy="9420414"/>
            <wp:effectExtent l="0" t="0" r="0" b="0"/>
            <wp:docPr id="378" name="Picture 378" title=""/>
            <wp:cNvGraphicFramePr>
              <a:graphicFrameLocks noChangeAspect="1"/>
            </wp:cNvGraphicFramePr>
            <a:graphic>
              <a:graphicData uri="http://schemas.openxmlformats.org/drawingml/2006/picture">
                <pic:pic>
                  <pic:nvPicPr>
                    <pic:cNvPr id="0" name="Picture 378"/>
                    <pic:cNvPicPr/>
                  </pic:nvPicPr>
                  <pic:blipFill>
                    <a:blip r:embed="Rdce737f953b64d0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7180357A" w14:textId="77777777">
      <w:pPr>
        <w:spacing w:after="0"/>
        <w:jc w:val="left"/>
      </w:pPr>
      <w:r w:rsidRPr="002E0A1A">
        <w:br w:type="page"/>
      </w:r>
    </w:p>
    <w:p w:rsidRPr="002E0A1A" w:rsidR="002E0A1A" w:rsidP="002E0A1A" w:rsidRDefault="002E0A1A" w14:paraId="5E907883" w14:textId="77777777">
      <w:pPr>
        <w:spacing w:after="0"/>
        <w:jc w:val="center"/>
      </w:pPr>
      <w:r w:rsidR="002E0A1A">
        <w:drawing>
          <wp:inline wp14:editId="29B6F5D2" wp14:anchorId="18AC43D3">
            <wp:extent cx="6594602" cy="9420414"/>
            <wp:effectExtent l="0" t="0" r="0" b="0"/>
            <wp:docPr id="379" name="Picture 379" title=""/>
            <wp:cNvGraphicFramePr>
              <a:graphicFrameLocks noChangeAspect="1"/>
            </wp:cNvGraphicFramePr>
            <a:graphic>
              <a:graphicData uri="http://schemas.openxmlformats.org/drawingml/2006/picture">
                <pic:pic>
                  <pic:nvPicPr>
                    <pic:cNvPr id="0" name="Picture 379"/>
                    <pic:cNvPicPr/>
                  </pic:nvPicPr>
                  <pic:blipFill>
                    <a:blip r:embed="Rf8005ca537064f9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76C28B5" w14:textId="77777777">
      <w:pPr>
        <w:spacing w:after="0"/>
        <w:jc w:val="left"/>
      </w:pPr>
      <w:r w:rsidRPr="002E0A1A">
        <w:br w:type="page"/>
      </w:r>
    </w:p>
    <w:p w:rsidRPr="002E0A1A" w:rsidR="002E0A1A" w:rsidP="002E0A1A" w:rsidRDefault="002E0A1A" w14:paraId="3B628FE8" w14:textId="77777777">
      <w:pPr>
        <w:spacing w:after="0"/>
        <w:jc w:val="center"/>
      </w:pPr>
      <w:r w:rsidR="002E0A1A">
        <w:drawing>
          <wp:inline wp14:editId="055DAF3C" wp14:anchorId="1831A71C">
            <wp:extent cx="6594602" cy="9420414"/>
            <wp:effectExtent l="0" t="0" r="0" b="0"/>
            <wp:docPr id="380" name="Picture 380" title=""/>
            <wp:cNvGraphicFramePr>
              <a:graphicFrameLocks noChangeAspect="1"/>
            </wp:cNvGraphicFramePr>
            <a:graphic>
              <a:graphicData uri="http://schemas.openxmlformats.org/drawingml/2006/picture">
                <pic:pic>
                  <pic:nvPicPr>
                    <pic:cNvPr id="0" name="Picture 380"/>
                    <pic:cNvPicPr/>
                  </pic:nvPicPr>
                  <pic:blipFill>
                    <a:blip r:embed="Rdca70bacc48444e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F377D30" w14:textId="77777777">
      <w:pPr>
        <w:spacing w:after="0"/>
        <w:jc w:val="left"/>
      </w:pPr>
      <w:r w:rsidRPr="002E0A1A">
        <w:br w:type="page"/>
      </w:r>
    </w:p>
    <w:p w:rsidRPr="002E0A1A" w:rsidR="002E0A1A" w:rsidP="002E0A1A" w:rsidRDefault="002E0A1A" w14:paraId="1ECA8656" w14:textId="77777777">
      <w:pPr>
        <w:spacing w:after="0"/>
        <w:jc w:val="center"/>
      </w:pPr>
      <w:r w:rsidR="002E0A1A">
        <w:drawing>
          <wp:inline wp14:editId="4A81D07E" wp14:anchorId="369313AE">
            <wp:extent cx="6594602" cy="9420414"/>
            <wp:effectExtent l="0" t="0" r="0" b="0"/>
            <wp:docPr id="381" name="Picture 381" title=""/>
            <wp:cNvGraphicFramePr>
              <a:graphicFrameLocks noChangeAspect="1"/>
            </wp:cNvGraphicFramePr>
            <a:graphic>
              <a:graphicData uri="http://schemas.openxmlformats.org/drawingml/2006/picture">
                <pic:pic>
                  <pic:nvPicPr>
                    <pic:cNvPr id="0" name="Picture 381"/>
                    <pic:cNvPicPr/>
                  </pic:nvPicPr>
                  <pic:blipFill>
                    <a:blip r:embed="Rccb492bc564b42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5A905A4C" w14:textId="77777777">
      <w:pPr>
        <w:spacing w:after="0"/>
        <w:jc w:val="left"/>
      </w:pPr>
      <w:r w:rsidRPr="002E0A1A">
        <w:br w:type="page"/>
      </w:r>
    </w:p>
    <w:p w:rsidRPr="002E0A1A" w:rsidR="002E0A1A" w:rsidP="002E0A1A" w:rsidRDefault="002E0A1A" w14:paraId="6EE4F344" w14:textId="77777777">
      <w:pPr>
        <w:spacing w:after="0"/>
        <w:jc w:val="center"/>
      </w:pPr>
      <w:r w:rsidR="002E0A1A">
        <w:drawing>
          <wp:inline wp14:editId="2227CC0A" wp14:anchorId="582FE76E">
            <wp:extent cx="6594602" cy="9420414"/>
            <wp:effectExtent l="0" t="0" r="0" b="0"/>
            <wp:docPr id="382" name="Picture 382" title=""/>
            <wp:cNvGraphicFramePr>
              <a:graphicFrameLocks noChangeAspect="1"/>
            </wp:cNvGraphicFramePr>
            <a:graphic>
              <a:graphicData uri="http://schemas.openxmlformats.org/drawingml/2006/picture">
                <pic:pic>
                  <pic:nvPicPr>
                    <pic:cNvPr id="0" name="Picture 382"/>
                    <pic:cNvPicPr/>
                  </pic:nvPicPr>
                  <pic:blipFill>
                    <a:blip r:embed="R7c142331424b46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05579DA" w14:textId="77777777">
      <w:pPr>
        <w:spacing w:after="0"/>
        <w:jc w:val="left"/>
      </w:pPr>
      <w:r w:rsidRPr="002E0A1A">
        <w:br w:type="page"/>
      </w:r>
    </w:p>
    <w:p w:rsidRPr="002E0A1A" w:rsidR="002E0A1A" w:rsidP="002E0A1A" w:rsidRDefault="002E0A1A" w14:paraId="4A308DAA" w14:textId="77777777">
      <w:pPr>
        <w:spacing w:after="0"/>
        <w:jc w:val="center"/>
      </w:pPr>
      <w:r w:rsidR="002E0A1A">
        <w:drawing>
          <wp:inline wp14:editId="5B09BFF0" wp14:anchorId="48055731">
            <wp:extent cx="6594602" cy="9420414"/>
            <wp:effectExtent l="0" t="0" r="0" b="0"/>
            <wp:docPr id="383" name="Picture 383" title=""/>
            <wp:cNvGraphicFramePr>
              <a:graphicFrameLocks noChangeAspect="1"/>
            </wp:cNvGraphicFramePr>
            <a:graphic>
              <a:graphicData uri="http://schemas.openxmlformats.org/drawingml/2006/picture">
                <pic:pic>
                  <pic:nvPicPr>
                    <pic:cNvPr id="0" name="Picture 383"/>
                    <pic:cNvPicPr/>
                  </pic:nvPicPr>
                  <pic:blipFill>
                    <a:blip r:embed="Rf14c68808d37425b">
                      <a:extLst xmlns:a="http://schemas.openxmlformats.org/drawingml/2006/main">
                        <a:ext uri="{28A0092B-C50C-407E-A947-70E740481C1C}">
                          <a14:useLocalDpi xmlns:a14="http://schemas.microsoft.com/office/drawing/2010/main" val="0"/>
                        </a:ext>
                      </a:extLst>
                    </a:blip>
                    <a:srcRect l="1700" t="1202" r="1700" b="1202"/>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3B79B0F" w14:textId="77777777">
      <w:pPr>
        <w:spacing w:after="0"/>
        <w:jc w:val="left"/>
      </w:pPr>
      <w:r w:rsidRPr="002E0A1A">
        <w:br w:type="page"/>
      </w:r>
    </w:p>
    <w:p w:rsidRPr="002E0A1A" w:rsidR="002E0A1A" w:rsidP="002E0A1A" w:rsidRDefault="002E0A1A" w14:paraId="75C4624B" w14:textId="77777777">
      <w:pPr>
        <w:spacing w:after="0"/>
        <w:jc w:val="center"/>
      </w:pPr>
      <w:r w:rsidR="002E0A1A">
        <w:drawing>
          <wp:inline wp14:editId="519CED6F" wp14:anchorId="553F177E">
            <wp:extent cx="6594602" cy="9420414"/>
            <wp:effectExtent l="0" t="0" r="0" b="0"/>
            <wp:docPr id="384" name="Picture 384" title=""/>
            <wp:cNvGraphicFramePr>
              <a:graphicFrameLocks noChangeAspect="1"/>
            </wp:cNvGraphicFramePr>
            <a:graphic>
              <a:graphicData uri="http://schemas.openxmlformats.org/drawingml/2006/picture">
                <pic:pic>
                  <pic:nvPicPr>
                    <pic:cNvPr id="0" name="Picture 384"/>
                    <pic:cNvPicPr/>
                  </pic:nvPicPr>
                  <pic:blipFill>
                    <a:blip r:embed="R9ab00eba75304f0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9FBBAE8" w14:textId="77777777">
      <w:pPr>
        <w:spacing w:after="0"/>
        <w:jc w:val="left"/>
      </w:pPr>
      <w:r w:rsidRPr="002E0A1A">
        <w:br w:type="page"/>
      </w:r>
    </w:p>
    <w:p w:rsidRPr="002E0A1A" w:rsidR="002E0A1A" w:rsidP="002E0A1A" w:rsidRDefault="002E0A1A" w14:paraId="193DF9E0" w14:textId="77777777">
      <w:pPr>
        <w:spacing w:after="0"/>
        <w:jc w:val="center"/>
      </w:pPr>
      <w:r w:rsidR="002E0A1A">
        <w:drawing>
          <wp:inline wp14:editId="53DFED7F" wp14:anchorId="599D77ED">
            <wp:extent cx="6594602" cy="9420414"/>
            <wp:effectExtent l="0" t="0" r="0" b="0"/>
            <wp:docPr id="385" name="Picture 385" title=""/>
            <wp:cNvGraphicFramePr>
              <a:graphicFrameLocks noChangeAspect="1"/>
            </wp:cNvGraphicFramePr>
            <a:graphic>
              <a:graphicData uri="http://schemas.openxmlformats.org/drawingml/2006/picture">
                <pic:pic>
                  <pic:nvPicPr>
                    <pic:cNvPr id="0" name="Picture 385"/>
                    <pic:cNvPicPr/>
                  </pic:nvPicPr>
                  <pic:blipFill>
                    <a:blip r:embed="Rfbeca74d9d554e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79A7C490" w14:textId="77777777">
      <w:pPr>
        <w:spacing w:after="0"/>
        <w:jc w:val="left"/>
      </w:pPr>
      <w:r w:rsidRPr="002E0A1A">
        <w:br w:type="page"/>
      </w:r>
    </w:p>
    <w:p w:rsidRPr="002E0A1A" w:rsidR="002E0A1A" w:rsidP="002E0A1A" w:rsidRDefault="002E0A1A" w14:paraId="342CBF60" w14:textId="77777777">
      <w:pPr>
        <w:spacing w:after="0"/>
        <w:jc w:val="center"/>
      </w:pPr>
      <w:r w:rsidR="002E0A1A">
        <w:drawing>
          <wp:inline wp14:editId="1E055519" wp14:anchorId="127AE4EE">
            <wp:extent cx="6594602" cy="9420414"/>
            <wp:effectExtent l="0" t="0" r="0" b="0"/>
            <wp:docPr id="386" name="Picture 386" title=""/>
            <wp:cNvGraphicFramePr>
              <a:graphicFrameLocks noChangeAspect="1"/>
            </wp:cNvGraphicFramePr>
            <a:graphic>
              <a:graphicData uri="http://schemas.openxmlformats.org/drawingml/2006/picture">
                <pic:pic>
                  <pic:nvPicPr>
                    <pic:cNvPr id="0" name="Picture 386"/>
                    <pic:cNvPicPr/>
                  </pic:nvPicPr>
                  <pic:blipFill>
                    <a:blip r:embed="R20f6ca9633204e7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3B6917B" w14:textId="77777777">
      <w:pPr>
        <w:spacing w:after="0"/>
        <w:jc w:val="left"/>
      </w:pPr>
      <w:r w:rsidRPr="002E0A1A">
        <w:br w:type="page"/>
      </w:r>
    </w:p>
    <w:p w:rsidRPr="002E0A1A" w:rsidR="002E0A1A" w:rsidP="002E0A1A" w:rsidRDefault="002E0A1A" w14:paraId="7DF7D9B9" w14:textId="77777777">
      <w:pPr>
        <w:spacing w:after="0"/>
        <w:jc w:val="center"/>
      </w:pPr>
      <w:r w:rsidR="002E0A1A">
        <w:drawing>
          <wp:inline wp14:editId="77FEA7F2" wp14:anchorId="01256417">
            <wp:extent cx="6594602" cy="9420414"/>
            <wp:effectExtent l="0" t="0" r="0" b="0"/>
            <wp:docPr id="387" name="Picture 387" title=""/>
            <wp:cNvGraphicFramePr>
              <a:graphicFrameLocks noChangeAspect="1"/>
            </wp:cNvGraphicFramePr>
            <a:graphic>
              <a:graphicData uri="http://schemas.openxmlformats.org/drawingml/2006/picture">
                <pic:pic>
                  <pic:nvPicPr>
                    <pic:cNvPr id="0" name="Picture 387"/>
                    <pic:cNvPicPr/>
                  </pic:nvPicPr>
                  <pic:blipFill>
                    <a:blip r:embed="R4534370e9eb249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8687755" w14:textId="77777777">
      <w:pPr>
        <w:spacing w:after="0"/>
        <w:jc w:val="left"/>
      </w:pPr>
      <w:r w:rsidRPr="002E0A1A">
        <w:br w:type="page"/>
      </w:r>
    </w:p>
    <w:p w:rsidRPr="002E0A1A" w:rsidR="002E0A1A" w:rsidP="002E0A1A" w:rsidRDefault="002E0A1A" w14:paraId="4AB6CBB9" w14:textId="77777777">
      <w:pPr>
        <w:spacing w:after="0"/>
        <w:jc w:val="center"/>
      </w:pPr>
      <w:r w:rsidR="002E0A1A">
        <w:drawing>
          <wp:inline wp14:editId="2635C4BA" wp14:anchorId="71983EFB">
            <wp:extent cx="6594602" cy="9420414"/>
            <wp:effectExtent l="0" t="0" r="0" b="0"/>
            <wp:docPr id="388" name="Picture 388" title=""/>
            <wp:cNvGraphicFramePr>
              <a:graphicFrameLocks noChangeAspect="1"/>
            </wp:cNvGraphicFramePr>
            <a:graphic>
              <a:graphicData uri="http://schemas.openxmlformats.org/drawingml/2006/picture">
                <pic:pic>
                  <pic:nvPicPr>
                    <pic:cNvPr id="0" name="Picture 388"/>
                    <pic:cNvPicPr/>
                  </pic:nvPicPr>
                  <pic:blipFill>
                    <a:blip r:embed="R29d3e09e47ce482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1B25BDC" w14:textId="77777777">
      <w:pPr>
        <w:spacing w:after="0"/>
        <w:jc w:val="left"/>
      </w:pPr>
      <w:r w:rsidRPr="002E0A1A">
        <w:br w:type="page"/>
      </w:r>
    </w:p>
    <w:p w:rsidRPr="002E0A1A" w:rsidR="002E0A1A" w:rsidP="002E0A1A" w:rsidRDefault="002E0A1A" w14:paraId="127AF718" w14:textId="77777777">
      <w:pPr>
        <w:spacing w:after="0"/>
        <w:jc w:val="center"/>
      </w:pPr>
      <w:r w:rsidR="002E0A1A">
        <w:drawing>
          <wp:inline wp14:editId="03824153" wp14:anchorId="5847ECBE">
            <wp:extent cx="6594602" cy="9420414"/>
            <wp:effectExtent l="0" t="0" r="0" b="0"/>
            <wp:docPr id="389" name="Picture 389" title=""/>
            <wp:cNvGraphicFramePr>
              <a:graphicFrameLocks noChangeAspect="1"/>
            </wp:cNvGraphicFramePr>
            <a:graphic>
              <a:graphicData uri="http://schemas.openxmlformats.org/drawingml/2006/picture">
                <pic:pic>
                  <pic:nvPicPr>
                    <pic:cNvPr id="0" name="Picture 389"/>
                    <pic:cNvPicPr/>
                  </pic:nvPicPr>
                  <pic:blipFill>
                    <a:blip r:embed="Rae492062b74f40e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126603FA" w14:textId="77777777">
      <w:pPr>
        <w:spacing w:after="0"/>
        <w:jc w:val="left"/>
      </w:pPr>
      <w:r w:rsidRPr="002E0A1A">
        <w:br w:type="page"/>
      </w:r>
    </w:p>
    <w:p w:rsidRPr="002E0A1A" w:rsidR="002E0A1A" w:rsidP="002E0A1A" w:rsidRDefault="002E0A1A" w14:paraId="6EB34065" w14:textId="77777777">
      <w:pPr>
        <w:spacing w:after="0"/>
        <w:jc w:val="center"/>
      </w:pPr>
      <w:r w:rsidR="002E0A1A">
        <w:drawing>
          <wp:inline wp14:editId="2ADA58BE" wp14:anchorId="1C809E63">
            <wp:extent cx="6594602" cy="9420414"/>
            <wp:effectExtent l="0" t="0" r="0" b="0"/>
            <wp:docPr id="390" name="Picture 390" title=""/>
            <wp:cNvGraphicFramePr>
              <a:graphicFrameLocks noChangeAspect="1"/>
            </wp:cNvGraphicFramePr>
            <a:graphic>
              <a:graphicData uri="http://schemas.openxmlformats.org/drawingml/2006/picture">
                <pic:pic>
                  <pic:nvPicPr>
                    <pic:cNvPr id="0" name="Picture 390"/>
                    <pic:cNvPicPr/>
                  </pic:nvPicPr>
                  <pic:blipFill>
                    <a:blip r:embed="R52b6721f90fa4098">
                      <a:extLst xmlns:a="http://schemas.openxmlformats.org/drawingml/2006/main">
                        <a:ext uri="{28A0092B-C50C-407E-A947-70E740481C1C}">
                          <a14:useLocalDpi xmlns:a14="http://schemas.microsoft.com/office/drawing/2010/main" val="0"/>
                        </a:ext>
                      </a:extLst>
                    </a:blip>
                    <a:srcRect l="1700" t="1202" r="1700" b="1202"/>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DBA53D5" w14:textId="77777777">
      <w:pPr>
        <w:spacing w:after="0"/>
        <w:jc w:val="left"/>
      </w:pPr>
      <w:r w:rsidRPr="002E0A1A">
        <w:br w:type="page"/>
      </w:r>
    </w:p>
    <w:p w:rsidRPr="002E0A1A" w:rsidR="002E0A1A" w:rsidP="002E0A1A" w:rsidRDefault="002E0A1A" w14:paraId="202EF703" w14:textId="77777777">
      <w:pPr>
        <w:spacing w:after="0"/>
        <w:jc w:val="center"/>
      </w:pPr>
      <w:r w:rsidR="002E0A1A">
        <w:drawing>
          <wp:inline wp14:editId="39FC0D47" wp14:anchorId="42C30BF7">
            <wp:extent cx="6594602" cy="9420414"/>
            <wp:effectExtent l="0" t="0" r="0" b="0"/>
            <wp:docPr id="391" name="Picture 391" title=""/>
            <wp:cNvGraphicFramePr>
              <a:graphicFrameLocks noChangeAspect="1"/>
            </wp:cNvGraphicFramePr>
            <a:graphic>
              <a:graphicData uri="http://schemas.openxmlformats.org/drawingml/2006/picture">
                <pic:pic>
                  <pic:nvPicPr>
                    <pic:cNvPr id="0" name="Picture 391"/>
                    <pic:cNvPicPr/>
                  </pic:nvPicPr>
                  <pic:blipFill>
                    <a:blip r:embed="R2f72f33811324c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4C6DF78" w14:textId="77777777">
      <w:pPr>
        <w:spacing w:after="0"/>
        <w:jc w:val="left"/>
      </w:pPr>
      <w:r w:rsidRPr="002E0A1A">
        <w:br w:type="page"/>
      </w:r>
    </w:p>
    <w:p w:rsidRPr="002E0A1A" w:rsidR="002E0A1A" w:rsidP="002E0A1A" w:rsidRDefault="002E0A1A" w14:paraId="1C77CCF9" w14:textId="77777777">
      <w:pPr>
        <w:spacing w:after="0"/>
        <w:jc w:val="center"/>
      </w:pPr>
      <w:r w:rsidR="002E0A1A">
        <w:drawing>
          <wp:inline wp14:editId="41936898" wp14:anchorId="7FAFFCF8">
            <wp:extent cx="6594602" cy="9420414"/>
            <wp:effectExtent l="0" t="0" r="0" b="0"/>
            <wp:docPr id="392" name="Picture 392" title=""/>
            <wp:cNvGraphicFramePr>
              <a:graphicFrameLocks noChangeAspect="1"/>
            </wp:cNvGraphicFramePr>
            <a:graphic>
              <a:graphicData uri="http://schemas.openxmlformats.org/drawingml/2006/picture">
                <pic:pic>
                  <pic:nvPicPr>
                    <pic:cNvPr id="0" name="Picture 392"/>
                    <pic:cNvPicPr/>
                  </pic:nvPicPr>
                  <pic:blipFill>
                    <a:blip r:embed="R360bdbe4aaff492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AFF1FC9" w14:textId="77777777">
      <w:pPr>
        <w:spacing w:after="0"/>
        <w:jc w:val="left"/>
      </w:pPr>
      <w:r w:rsidRPr="002E0A1A">
        <w:br w:type="page"/>
      </w:r>
    </w:p>
    <w:p w:rsidRPr="002E0A1A" w:rsidR="002E0A1A" w:rsidP="002E0A1A" w:rsidRDefault="002E0A1A" w14:paraId="687325C1" w14:textId="77777777">
      <w:pPr>
        <w:spacing w:after="0"/>
        <w:jc w:val="center"/>
      </w:pPr>
      <w:r w:rsidR="002E0A1A">
        <w:drawing>
          <wp:inline wp14:editId="73FAB061" wp14:anchorId="217E4B15">
            <wp:extent cx="6594602" cy="9420414"/>
            <wp:effectExtent l="0" t="0" r="0" b="0"/>
            <wp:docPr id="393" name="Picture 393" title=""/>
            <wp:cNvGraphicFramePr>
              <a:graphicFrameLocks noChangeAspect="1"/>
            </wp:cNvGraphicFramePr>
            <a:graphic>
              <a:graphicData uri="http://schemas.openxmlformats.org/drawingml/2006/picture">
                <pic:pic>
                  <pic:nvPicPr>
                    <pic:cNvPr id="0" name="Picture 393"/>
                    <pic:cNvPicPr/>
                  </pic:nvPicPr>
                  <pic:blipFill>
                    <a:blip r:embed="R0a1cc2c0b70f429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47C3EBF" w14:textId="77777777">
      <w:pPr>
        <w:spacing w:after="0"/>
        <w:jc w:val="left"/>
      </w:pPr>
      <w:r w:rsidRPr="002E0A1A">
        <w:br w:type="page"/>
      </w:r>
    </w:p>
    <w:p w:rsidRPr="002E0A1A" w:rsidR="002E0A1A" w:rsidP="002E0A1A" w:rsidRDefault="002E0A1A" w14:paraId="4D7FF2DD" w14:textId="77777777">
      <w:pPr>
        <w:spacing w:after="0"/>
        <w:jc w:val="center"/>
      </w:pPr>
      <w:r w:rsidR="002E0A1A">
        <w:drawing>
          <wp:inline wp14:editId="6F2667C2" wp14:anchorId="4A42A1F4">
            <wp:extent cx="6594602" cy="9420414"/>
            <wp:effectExtent l="0" t="0" r="0" b="0"/>
            <wp:docPr id="394" name="Picture 394" title=""/>
            <wp:cNvGraphicFramePr>
              <a:graphicFrameLocks noChangeAspect="1"/>
            </wp:cNvGraphicFramePr>
            <a:graphic>
              <a:graphicData uri="http://schemas.openxmlformats.org/drawingml/2006/picture">
                <pic:pic>
                  <pic:nvPicPr>
                    <pic:cNvPr id="0" name="Picture 394"/>
                    <pic:cNvPicPr/>
                  </pic:nvPicPr>
                  <pic:blipFill>
                    <a:blip r:embed="Re23fee9afcc74d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094DB15" w14:textId="77777777">
      <w:pPr>
        <w:spacing w:after="0"/>
        <w:jc w:val="left"/>
      </w:pPr>
      <w:r w:rsidRPr="002E0A1A">
        <w:br w:type="page"/>
      </w:r>
    </w:p>
    <w:p w:rsidRPr="002E0A1A" w:rsidR="002E0A1A" w:rsidP="002E0A1A" w:rsidRDefault="002E0A1A" w14:paraId="29A58375" w14:textId="77777777">
      <w:pPr>
        <w:spacing w:after="0"/>
        <w:jc w:val="center"/>
      </w:pPr>
      <w:r w:rsidR="002E0A1A">
        <w:drawing>
          <wp:inline wp14:editId="469F4653" wp14:anchorId="6EA61ABE">
            <wp:extent cx="6594602" cy="9420414"/>
            <wp:effectExtent l="0" t="0" r="0" b="0"/>
            <wp:docPr id="395" name="Picture 395" title=""/>
            <wp:cNvGraphicFramePr>
              <a:graphicFrameLocks noChangeAspect="1"/>
            </wp:cNvGraphicFramePr>
            <a:graphic>
              <a:graphicData uri="http://schemas.openxmlformats.org/drawingml/2006/picture">
                <pic:pic>
                  <pic:nvPicPr>
                    <pic:cNvPr id="0" name="Picture 395"/>
                    <pic:cNvPicPr/>
                  </pic:nvPicPr>
                  <pic:blipFill>
                    <a:blip r:embed="R80acbf811125418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4DB0D647" w14:textId="77777777">
      <w:pPr>
        <w:spacing w:after="0"/>
        <w:jc w:val="left"/>
      </w:pPr>
      <w:r w:rsidRPr="002E0A1A">
        <w:br w:type="page"/>
      </w:r>
    </w:p>
    <w:p w:rsidRPr="002E0A1A" w:rsidR="002E0A1A" w:rsidP="002E0A1A" w:rsidRDefault="002E0A1A" w14:paraId="1419332B" w14:textId="77777777">
      <w:pPr>
        <w:spacing w:after="0"/>
        <w:jc w:val="center"/>
      </w:pPr>
      <w:r w:rsidR="002E0A1A">
        <w:drawing>
          <wp:inline wp14:editId="08DF518C" wp14:anchorId="076B70D3">
            <wp:extent cx="6594602" cy="9420414"/>
            <wp:effectExtent l="0" t="0" r="0" b="0"/>
            <wp:docPr id="396" name="Picture 396" title=""/>
            <wp:cNvGraphicFramePr>
              <a:graphicFrameLocks noChangeAspect="1"/>
            </wp:cNvGraphicFramePr>
            <a:graphic>
              <a:graphicData uri="http://schemas.openxmlformats.org/drawingml/2006/picture">
                <pic:pic>
                  <pic:nvPicPr>
                    <pic:cNvPr id="0" name="Picture 396"/>
                    <pic:cNvPicPr/>
                  </pic:nvPicPr>
                  <pic:blipFill>
                    <a:blip r:embed="R7a8d19407b81440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25CCB624" w14:textId="77777777">
      <w:pPr>
        <w:spacing w:after="0"/>
        <w:jc w:val="left"/>
      </w:pPr>
      <w:r w:rsidRPr="002E0A1A">
        <w:br w:type="page"/>
      </w:r>
    </w:p>
    <w:p w:rsidRPr="002E0A1A" w:rsidR="002E0A1A" w:rsidP="002E0A1A" w:rsidRDefault="002E0A1A" w14:paraId="39743B6D" w14:textId="77777777">
      <w:pPr>
        <w:spacing w:after="0"/>
        <w:jc w:val="center"/>
      </w:pPr>
      <w:r w:rsidR="002E0A1A">
        <w:drawing>
          <wp:inline wp14:editId="73CCA04B" wp14:anchorId="414615F9">
            <wp:extent cx="6594602" cy="9420414"/>
            <wp:effectExtent l="0" t="0" r="0" b="0"/>
            <wp:docPr id="397" name="Picture 397" title=""/>
            <wp:cNvGraphicFramePr>
              <a:graphicFrameLocks noChangeAspect="1"/>
            </wp:cNvGraphicFramePr>
            <a:graphic>
              <a:graphicData uri="http://schemas.openxmlformats.org/drawingml/2006/picture">
                <pic:pic>
                  <pic:nvPicPr>
                    <pic:cNvPr id="0" name="Picture 397"/>
                    <pic:cNvPicPr/>
                  </pic:nvPicPr>
                  <pic:blipFill>
                    <a:blip r:embed="R56d82b3ddb9645c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B188EDA" w14:textId="77777777">
      <w:pPr>
        <w:spacing w:after="0"/>
        <w:jc w:val="left"/>
      </w:pPr>
      <w:r w:rsidRPr="002E0A1A">
        <w:br w:type="page"/>
      </w:r>
    </w:p>
    <w:p w:rsidRPr="002E0A1A" w:rsidR="002E0A1A" w:rsidP="002E0A1A" w:rsidRDefault="002E0A1A" w14:paraId="382D1B43" w14:textId="77777777">
      <w:pPr>
        <w:spacing w:after="0"/>
        <w:jc w:val="center"/>
      </w:pPr>
      <w:r w:rsidR="002E0A1A">
        <w:drawing>
          <wp:inline wp14:editId="3A8C2763" wp14:anchorId="18232821">
            <wp:extent cx="6594602" cy="9420414"/>
            <wp:effectExtent l="0" t="0" r="0" b="0"/>
            <wp:docPr id="398" name="Picture 398" title=""/>
            <wp:cNvGraphicFramePr>
              <a:graphicFrameLocks noChangeAspect="1"/>
            </wp:cNvGraphicFramePr>
            <a:graphic>
              <a:graphicData uri="http://schemas.openxmlformats.org/drawingml/2006/picture">
                <pic:pic>
                  <pic:nvPicPr>
                    <pic:cNvPr id="0" name="Picture 398"/>
                    <pic:cNvPicPr/>
                  </pic:nvPicPr>
                  <pic:blipFill>
                    <a:blip r:embed="R18a54b733db1452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57B998E" w14:textId="77777777">
      <w:pPr>
        <w:spacing w:after="0"/>
        <w:jc w:val="left"/>
      </w:pPr>
      <w:r w:rsidRPr="002E0A1A">
        <w:br w:type="page"/>
      </w:r>
    </w:p>
    <w:p w:rsidRPr="002E0A1A" w:rsidR="002E0A1A" w:rsidP="002E0A1A" w:rsidRDefault="002E0A1A" w14:paraId="61BEA99C" w14:textId="77777777">
      <w:pPr>
        <w:spacing w:after="0"/>
        <w:jc w:val="center"/>
      </w:pPr>
      <w:r w:rsidR="002E0A1A">
        <w:drawing>
          <wp:inline wp14:editId="2DAD0023" wp14:anchorId="4E870725">
            <wp:extent cx="6594602" cy="9420414"/>
            <wp:effectExtent l="0" t="0" r="0" b="0"/>
            <wp:docPr id="399" name="Picture 399" title=""/>
            <wp:cNvGraphicFramePr>
              <a:graphicFrameLocks noChangeAspect="1"/>
            </wp:cNvGraphicFramePr>
            <a:graphic>
              <a:graphicData uri="http://schemas.openxmlformats.org/drawingml/2006/picture">
                <pic:pic>
                  <pic:nvPicPr>
                    <pic:cNvPr id="0" name="Picture 399"/>
                    <pic:cNvPicPr/>
                  </pic:nvPicPr>
                  <pic:blipFill>
                    <a:blip r:embed="Ra2e5060eb4444c3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6A7DBB62" w14:textId="77777777">
      <w:pPr>
        <w:spacing w:after="0"/>
        <w:jc w:val="left"/>
      </w:pPr>
      <w:r w:rsidRPr="002E0A1A">
        <w:br w:type="page"/>
      </w:r>
    </w:p>
    <w:p w:rsidRPr="002E0A1A" w:rsidR="002E0A1A" w:rsidP="002E0A1A" w:rsidRDefault="002E0A1A" w14:paraId="748A8626" w14:textId="77777777">
      <w:pPr>
        <w:spacing w:after="0"/>
        <w:jc w:val="center"/>
      </w:pPr>
      <w:r w:rsidR="002E0A1A">
        <w:drawing>
          <wp:inline wp14:editId="2E91D95A" wp14:anchorId="3CF98B92">
            <wp:extent cx="6594602" cy="9420414"/>
            <wp:effectExtent l="0" t="0" r="0" b="0"/>
            <wp:docPr id="400" name="Picture 400" title=""/>
            <wp:cNvGraphicFramePr>
              <a:graphicFrameLocks noChangeAspect="1"/>
            </wp:cNvGraphicFramePr>
            <a:graphic>
              <a:graphicData uri="http://schemas.openxmlformats.org/drawingml/2006/picture">
                <pic:pic>
                  <pic:nvPicPr>
                    <pic:cNvPr id="0" name="Picture 400"/>
                    <pic:cNvPicPr/>
                  </pic:nvPicPr>
                  <pic:blipFill>
                    <a:blip r:embed="R47ac615d174941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0149610F" w14:textId="77777777">
      <w:pPr>
        <w:spacing w:after="0"/>
        <w:jc w:val="left"/>
      </w:pPr>
      <w:r w:rsidRPr="002E0A1A">
        <w:br w:type="page"/>
      </w:r>
    </w:p>
    <w:p w:rsidR="002E0A1A" w:rsidP="002E0A1A" w:rsidRDefault="002E0A1A" w14:paraId="771D3CA9" w14:textId="77777777">
      <w:pPr>
        <w:spacing w:after="0"/>
        <w:jc w:val="center"/>
        <w:sectPr w:rsidR="002E0A1A" w:rsidSect="002E0A1A">
          <w:headerReference w:type="even" r:id="rId710"/>
          <w:headerReference w:type="default" r:id="rId711"/>
          <w:footerReference w:type="even" r:id="rId712"/>
          <w:footerReference w:type="default" r:id="rId713"/>
          <w:headerReference w:type="first" r:id="rId714"/>
          <w:footerReference w:type="first" r:id="rId715"/>
          <w:pgSz w:w="11907" w:h="16839" w:orient="portrait" w:code="9"/>
          <w:pgMar w:top="1077" w:right="567" w:bottom="567" w:left="567" w:header="284" w:footer="284" w:gutter="0"/>
          <w:cols w:space="720"/>
          <w:formProt w:val="0"/>
          <w:docGrid w:linePitch="326"/>
        </w:sectPr>
      </w:pPr>
      <w:r w:rsidR="002E0A1A">
        <w:drawing>
          <wp:inline wp14:editId="7F8A052C" wp14:anchorId="6DA7CD69">
            <wp:extent cx="6594602" cy="9420414"/>
            <wp:effectExtent l="0" t="0" r="0" b="0"/>
            <wp:docPr id="401" name="Picture 401" title=""/>
            <wp:cNvGraphicFramePr>
              <a:graphicFrameLocks noChangeAspect="1"/>
            </wp:cNvGraphicFramePr>
            <a:graphic>
              <a:graphicData uri="http://schemas.openxmlformats.org/drawingml/2006/picture">
                <pic:pic>
                  <pic:nvPicPr>
                    <pic:cNvPr id="0" name="Picture 401"/>
                    <pic:cNvPicPr/>
                  </pic:nvPicPr>
                  <pic:blipFill>
                    <a:blip r:embed="R5dcbe26e379d446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p>
    <w:p w:rsidRPr="002E0A1A" w:rsidR="002E0A1A" w:rsidP="002E0A1A" w:rsidRDefault="002E0A1A" w14:paraId="37AD12C9" w14:textId="77777777">
      <w:pPr>
        <w:spacing w:after="0"/>
        <w:jc w:val="center"/>
      </w:pPr>
      <w:bookmarkStart w:name="PDF3_Section_9695_1_2" w:id="158"/>
      <w:bookmarkEnd w:id="158"/>
      <w:r w:rsidR="002E0A1A">
        <w:drawing>
          <wp:inline wp14:editId="7CFD0F75" wp14:anchorId="2360CD8D">
            <wp:extent cx="8983162" cy="6288740"/>
            <wp:effectExtent l="0" t="0" r="0" b="0"/>
            <wp:docPr id="402" name="Picture 402" title=""/>
            <wp:cNvGraphicFramePr>
              <a:graphicFrameLocks noChangeAspect="1"/>
            </wp:cNvGraphicFramePr>
            <a:graphic>
              <a:graphicData uri="http://schemas.openxmlformats.org/drawingml/2006/picture">
                <pic:pic>
                  <pic:nvPicPr>
                    <pic:cNvPr id="0" name="Picture 402"/>
                    <pic:cNvPicPr/>
                  </pic:nvPicPr>
                  <pic:blipFill>
                    <a:blip r:embed="R8051bbb67e7a474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5B683E9" w14:textId="77777777">
      <w:pPr>
        <w:spacing w:after="0"/>
        <w:jc w:val="left"/>
      </w:pPr>
      <w:r w:rsidRPr="002E0A1A">
        <w:br w:type="page"/>
      </w:r>
    </w:p>
    <w:p w:rsidRPr="002E0A1A" w:rsidR="002E0A1A" w:rsidP="002E0A1A" w:rsidRDefault="002E0A1A" w14:paraId="45EF41C8" w14:textId="77777777">
      <w:pPr>
        <w:spacing w:after="0"/>
        <w:jc w:val="center"/>
      </w:pPr>
      <w:r w:rsidR="002E0A1A">
        <w:drawing>
          <wp:inline wp14:editId="155ED75C" wp14:anchorId="2FECDF0D">
            <wp:extent cx="8983162" cy="6288740"/>
            <wp:effectExtent l="0" t="0" r="0" b="0"/>
            <wp:docPr id="403" name="Picture 403" title=""/>
            <wp:cNvGraphicFramePr>
              <a:graphicFrameLocks noChangeAspect="1"/>
            </wp:cNvGraphicFramePr>
            <a:graphic>
              <a:graphicData uri="http://schemas.openxmlformats.org/drawingml/2006/picture">
                <pic:pic>
                  <pic:nvPicPr>
                    <pic:cNvPr id="0" name="Picture 403"/>
                    <pic:cNvPicPr/>
                  </pic:nvPicPr>
                  <pic:blipFill>
                    <a:blip r:embed="R14df08d69f514f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6BB8215" w14:textId="77777777">
      <w:pPr>
        <w:spacing w:after="0"/>
        <w:jc w:val="left"/>
      </w:pPr>
      <w:r w:rsidRPr="002E0A1A">
        <w:br w:type="page"/>
      </w:r>
    </w:p>
    <w:p w:rsidRPr="002E0A1A" w:rsidR="002E0A1A" w:rsidP="002E0A1A" w:rsidRDefault="002E0A1A" w14:paraId="627A0CBC" w14:textId="77777777">
      <w:pPr>
        <w:spacing w:after="0"/>
        <w:jc w:val="center"/>
      </w:pPr>
      <w:r w:rsidR="002E0A1A">
        <w:drawing>
          <wp:inline wp14:editId="0A0FCB72" wp14:anchorId="01B3D828">
            <wp:extent cx="8983162" cy="6288740"/>
            <wp:effectExtent l="0" t="0" r="0" b="0"/>
            <wp:docPr id="404" name="Picture 404" title=""/>
            <wp:cNvGraphicFramePr>
              <a:graphicFrameLocks noChangeAspect="1"/>
            </wp:cNvGraphicFramePr>
            <a:graphic>
              <a:graphicData uri="http://schemas.openxmlformats.org/drawingml/2006/picture">
                <pic:pic>
                  <pic:nvPicPr>
                    <pic:cNvPr id="0" name="Picture 404"/>
                    <pic:cNvPicPr/>
                  </pic:nvPicPr>
                  <pic:blipFill>
                    <a:blip r:embed="Rabdcebcee7304a8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F476F78" w14:textId="77777777">
      <w:pPr>
        <w:spacing w:after="0"/>
        <w:jc w:val="left"/>
      </w:pPr>
      <w:r w:rsidRPr="002E0A1A">
        <w:br w:type="page"/>
      </w:r>
    </w:p>
    <w:p w:rsidRPr="002E0A1A" w:rsidR="002E0A1A" w:rsidP="002E0A1A" w:rsidRDefault="002E0A1A" w14:paraId="728C535D" w14:textId="77777777">
      <w:pPr>
        <w:spacing w:after="0"/>
        <w:jc w:val="center"/>
      </w:pPr>
      <w:r w:rsidR="002E0A1A">
        <w:drawing>
          <wp:inline wp14:editId="68CAAC02" wp14:anchorId="7B3B488C">
            <wp:extent cx="8983162" cy="6288740"/>
            <wp:effectExtent l="0" t="0" r="0" b="0"/>
            <wp:docPr id="405" name="Picture 405" title=""/>
            <wp:cNvGraphicFramePr>
              <a:graphicFrameLocks noChangeAspect="1"/>
            </wp:cNvGraphicFramePr>
            <a:graphic>
              <a:graphicData uri="http://schemas.openxmlformats.org/drawingml/2006/picture">
                <pic:pic>
                  <pic:nvPicPr>
                    <pic:cNvPr id="0" name="Picture 405"/>
                    <pic:cNvPicPr/>
                  </pic:nvPicPr>
                  <pic:blipFill>
                    <a:blip r:embed="Rfb7045624347433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C6711E5" w14:textId="77777777">
      <w:pPr>
        <w:spacing w:after="0"/>
        <w:jc w:val="left"/>
      </w:pPr>
      <w:r w:rsidRPr="002E0A1A">
        <w:br w:type="page"/>
      </w:r>
    </w:p>
    <w:p w:rsidRPr="002E0A1A" w:rsidR="002E0A1A" w:rsidP="002E0A1A" w:rsidRDefault="002E0A1A" w14:paraId="69264273" w14:textId="77777777">
      <w:pPr>
        <w:spacing w:after="0"/>
        <w:jc w:val="center"/>
      </w:pPr>
      <w:r w:rsidR="002E0A1A">
        <w:drawing>
          <wp:inline wp14:editId="75DBB7DE" wp14:anchorId="3BA8593D">
            <wp:extent cx="8983162" cy="6288740"/>
            <wp:effectExtent l="0" t="0" r="0" b="0"/>
            <wp:docPr id="406" name="Picture 406" title=""/>
            <wp:cNvGraphicFramePr>
              <a:graphicFrameLocks noChangeAspect="1"/>
            </wp:cNvGraphicFramePr>
            <a:graphic>
              <a:graphicData uri="http://schemas.openxmlformats.org/drawingml/2006/picture">
                <pic:pic>
                  <pic:nvPicPr>
                    <pic:cNvPr id="0" name="Picture 406"/>
                    <pic:cNvPicPr/>
                  </pic:nvPicPr>
                  <pic:blipFill>
                    <a:blip r:embed="R5f7fa4858d614d3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BD021D2" w14:textId="77777777">
      <w:pPr>
        <w:spacing w:after="0"/>
        <w:jc w:val="left"/>
      </w:pPr>
      <w:r w:rsidRPr="002E0A1A">
        <w:br w:type="page"/>
      </w:r>
    </w:p>
    <w:p w:rsidRPr="002E0A1A" w:rsidR="002E0A1A" w:rsidP="002E0A1A" w:rsidRDefault="002E0A1A" w14:paraId="7AAE72A4" w14:textId="77777777">
      <w:pPr>
        <w:spacing w:after="0"/>
        <w:jc w:val="center"/>
      </w:pPr>
      <w:r w:rsidR="002E0A1A">
        <w:drawing>
          <wp:inline wp14:editId="45CD0D36" wp14:anchorId="3B7071E4">
            <wp:extent cx="8983162" cy="6288740"/>
            <wp:effectExtent l="0" t="0" r="0" b="0"/>
            <wp:docPr id="407" name="Picture 407" title=""/>
            <wp:cNvGraphicFramePr>
              <a:graphicFrameLocks noChangeAspect="1"/>
            </wp:cNvGraphicFramePr>
            <a:graphic>
              <a:graphicData uri="http://schemas.openxmlformats.org/drawingml/2006/picture">
                <pic:pic>
                  <pic:nvPicPr>
                    <pic:cNvPr id="0" name="Picture 407"/>
                    <pic:cNvPicPr/>
                  </pic:nvPicPr>
                  <pic:blipFill>
                    <a:blip r:embed="R56a8ee19b03248b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170F970" w14:textId="77777777">
      <w:pPr>
        <w:spacing w:after="0"/>
        <w:jc w:val="left"/>
      </w:pPr>
      <w:r w:rsidRPr="002E0A1A">
        <w:br w:type="page"/>
      </w:r>
    </w:p>
    <w:p w:rsidRPr="002E0A1A" w:rsidR="002E0A1A" w:rsidP="002E0A1A" w:rsidRDefault="002E0A1A" w14:paraId="361DFAE8" w14:textId="77777777">
      <w:pPr>
        <w:spacing w:after="0"/>
        <w:jc w:val="center"/>
      </w:pPr>
      <w:r w:rsidR="002E0A1A">
        <w:drawing>
          <wp:inline wp14:editId="7FBB1040" wp14:anchorId="7329C30F">
            <wp:extent cx="8983162" cy="6288740"/>
            <wp:effectExtent l="0" t="0" r="0" b="0"/>
            <wp:docPr id="408" name="Picture 408" title=""/>
            <wp:cNvGraphicFramePr>
              <a:graphicFrameLocks noChangeAspect="1"/>
            </wp:cNvGraphicFramePr>
            <a:graphic>
              <a:graphicData uri="http://schemas.openxmlformats.org/drawingml/2006/picture">
                <pic:pic>
                  <pic:nvPicPr>
                    <pic:cNvPr id="0" name="Picture 408"/>
                    <pic:cNvPicPr/>
                  </pic:nvPicPr>
                  <pic:blipFill>
                    <a:blip r:embed="Re70eab87bd064cb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72F591E" w14:textId="77777777">
      <w:pPr>
        <w:spacing w:after="0"/>
        <w:jc w:val="left"/>
      </w:pPr>
      <w:r w:rsidRPr="002E0A1A">
        <w:br w:type="page"/>
      </w:r>
    </w:p>
    <w:p w:rsidRPr="002E0A1A" w:rsidR="002E0A1A" w:rsidP="002E0A1A" w:rsidRDefault="002E0A1A" w14:paraId="2E7AAEA3" w14:textId="77777777">
      <w:pPr>
        <w:spacing w:after="0"/>
        <w:jc w:val="center"/>
      </w:pPr>
      <w:r w:rsidR="002E0A1A">
        <w:drawing>
          <wp:inline wp14:editId="46444B22" wp14:anchorId="6E1BD53F">
            <wp:extent cx="8983162" cy="6288740"/>
            <wp:effectExtent l="0" t="0" r="0" b="0"/>
            <wp:docPr id="409" name="Picture 409" title=""/>
            <wp:cNvGraphicFramePr>
              <a:graphicFrameLocks noChangeAspect="1"/>
            </wp:cNvGraphicFramePr>
            <a:graphic>
              <a:graphicData uri="http://schemas.openxmlformats.org/drawingml/2006/picture">
                <pic:pic>
                  <pic:nvPicPr>
                    <pic:cNvPr id="0" name="Picture 409"/>
                    <pic:cNvPicPr/>
                  </pic:nvPicPr>
                  <pic:blipFill>
                    <a:blip r:embed="Rae26d34549c24f0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38A7BC8" w14:textId="77777777">
      <w:pPr>
        <w:spacing w:after="0"/>
        <w:jc w:val="left"/>
      </w:pPr>
      <w:r w:rsidRPr="002E0A1A">
        <w:br w:type="page"/>
      </w:r>
    </w:p>
    <w:p w:rsidRPr="002E0A1A" w:rsidR="002E0A1A" w:rsidP="002E0A1A" w:rsidRDefault="002E0A1A" w14:paraId="62BB75F4" w14:textId="77777777">
      <w:pPr>
        <w:spacing w:after="0"/>
        <w:jc w:val="center"/>
      </w:pPr>
      <w:r w:rsidR="002E0A1A">
        <w:drawing>
          <wp:inline wp14:editId="44FAC688" wp14:anchorId="3027448D">
            <wp:extent cx="8983162" cy="6288740"/>
            <wp:effectExtent l="0" t="0" r="0" b="0"/>
            <wp:docPr id="410" name="Picture 410" title=""/>
            <wp:cNvGraphicFramePr>
              <a:graphicFrameLocks noChangeAspect="1"/>
            </wp:cNvGraphicFramePr>
            <a:graphic>
              <a:graphicData uri="http://schemas.openxmlformats.org/drawingml/2006/picture">
                <pic:pic>
                  <pic:nvPicPr>
                    <pic:cNvPr id="0" name="Picture 410"/>
                    <pic:cNvPicPr/>
                  </pic:nvPicPr>
                  <pic:blipFill>
                    <a:blip r:embed="R408c179d387a463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CA90AB9" w14:textId="77777777">
      <w:pPr>
        <w:spacing w:after="0"/>
        <w:jc w:val="left"/>
      </w:pPr>
      <w:r w:rsidRPr="002E0A1A">
        <w:br w:type="page"/>
      </w:r>
    </w:p>
    <w:p w:rsidRPr="002E0A1A" w:rsidR="002E0A1A" w:rsidP="002E0A1A" w:rsidRDefault="002E0A1A" w14:paraId="0C0D496E" w14:textId="77777777">
      <w:pPr>
        <w:spacing w:after="0"/>
        <w:jc w:val="center"/>
      </w:pPr>
      <w:r w:rsidR="002E0A1A">
        <w:drawing>
          <wp:inline wp14:editId="0DD1EAEC" wp14:anchorId="0952EEC1">
            <wp:extent cx="8983162" cy="6288740"/>
            <wp:effectExtent l="0" t="0" r="0" b="0"/>
            <wp:docPr id="411" name="Picture 411" title=""/>
            <wp:cNvGraphicFramePr>
              <a:graphicFrameLocks noChangeAspect="1"/>
            </wp:cNvGraphicFramePr>
            <a:graphic>
              <a:graphicData uri="http://schemas.openxmlformats.org/drawingml/2006/picture">
                <pic:pic>
                  <pic:nvPicPr>
                    <pic:cNvPr id="0" name="Picture 411"/>
                    <pic:cNvPicPr/>
                  </pic:nvPicPr>
                  <pic:blipFill>
                    <a:blip r:embed="R6a4d32d41e4049f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4C6BBDA" w14:textId="77777777">
      <w:pPr>
        <w:spacing w:after="0"/>
        <w:jc w:val="left"/>
      </w:pPr>
      <w:r w:rsidRPr="002E0A1A">
        <w:br w:type="page"/>
      </w:r>
    </w:p>
    <w:p w:rsidRPr="002E0A1A" w:rsidR="002E0A1A" w:rsidP="002E0A1A" w:rsidRDefault="002E0A1A" w14:paraId="0721918F" w14:textId="77777777">
      <w:pPr>
        <w:spacing w:after="0"/>
        <w:jc w:val="center"/>
      </w:pPr>
      <w:r w:rsidR="002E0A1A">
        <w:drawing>
          <wp:inline wp14:editId="64DD8E55" wp14:anchorId="47C2B018">
            <wp:extent cx="8983162" cy="6288740"/>
            <wp:effectExtent l="0" t="0" r="0" b="0"/>
            <wp:docPr id="412" name="Picture 412" title=""/>
            <wp:cNvGraphicFramePr>
              <a:graphicFrameLocks noChangeAspect="1"/>
            </wp:cNvGraphicFramePr>
            <a:graphic>
              <a:graphicData uri="http://schemas.openxmlformats.org/drawingml/2006/picture">
                <pic:pic>
                  <pic:nvPicPr>
                    <pic:cNvPr id="0" name="Picture 412"/>
                    <pic:cNvPicPr/>
                  </pic:nvPicPr>
                  <pic:blipFill>
                    <a:blip r:embed="R10fe34e6291a413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DD9DC10" w14:textId="77777777">
      <w:pPr>
        <w:spacing w:after="0"/>
        <w:jc w:val="left"/>
      </w:pPr>
      <w:r w:rsidRPr="002E0A1A">
        <w:br w:type="page"/>
      </w:r>
    </w:p>
    <w:p w:rsidRPr="002E0A1A" w:rsidR="002E0A1A" w:rsidP="002E0A1A" w:rsidRDefault="002E0A1A" w14:paraId="19DC25BC" w14:textId="77777777">
      <w:pPr>
        <w:spacing w:after="0"/>
        <w:jc w:val="center"/>
      </w:pPr>
      <w:r w:rsidR="002E0A1A">
        <w:drawing>
          <wp:inline wp14:editId="31D34F41" wp14:anchorId="4244771C">
            <wp:extent cx="8983162" cy="6288740"/>
            <wp:effectExtent l="0" t="0" r="0" b="0"/>
            <wp:docPr id="413" name="Picture 413" title=""/>
            <wp:cNvGraphicFramePr>
              <a:graphicFrameLocks noChangeAspect="1"/>
            </wp:cNvGraphicFramePr>
            <a:graphic>
              <a:graphicData uri="http://schemas.openxmlformats.org/drawingml/2006/picture">
                <pic:pic>
                  <pic:nvPicPr>
                    <pic:cNvPr id="0" name="Picture 413"/>
                    <pic:cNvPicPr/>
                  </pic:nvPicPr>
                  <pic:blipFill>
                    <a:blip r:embed="Rf1a014f7a6de4df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DA0618F" w14:textId="77777777">
      <w:pPr>
        <w:spacing w:after="0"/>
        <w:jc w:val="left"/>
      </w:pPr>
      <w:r w:rsidRPr="002E0A1A">
        <w:br w:type="page"/>
      </w:r>
    </w:p>
    <w:p w:rsidRPr="002E0A1A" w:rsidR="002E0A1A" w:rsidP="002E0A1A" w:rsidRDefault="002E0A1A" w14:paraId="7CCB70A1" w14:textId="77777777">
      <w:pPr>
        <w:spacing w:after="0"/>
        <w:jc w:val="center"/>
      </w:pPr>
      <w:r w:rsidR="002E0A1A">
        <w:drawing>
          <wp:inline wp14:editId="2D276963" wp14:anchorId="51A67229">
            <wp:extent cx="8983162" cy="6288740"/>
            <wp:effectExtent l="0" t="0" r="0" b="0"/>
            <wp:docPr id="414" name="Picture 414" title=""/>
            <wp:cNvGraphicFramePr>
              <a:graphicFrameLocks noChangeAspect="1"/>
            </wp:cNvGraphicFramePr>
            <a:graphic>
              <a:graphicData uri="http://schemas.openxmlformats.org/drawingml/2006/picture">
                <pic:pic>
                  <pic:nvPicPr>
                    <pic:cNvPr id="0" name="Picture 414"/>
                    <pic:cNvPicPr/>
                  </pic:nvPicPr>
                  <pic:blipFill>
                    <a:blip r:embed="R9b58312547b640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3ACCDD8" w14:textId="77777777">
      <w:pPr>
        <w:spacing w:after="0"/>
        <w:jc w:val="left"/>
      </w:pPr>
      <w:r w:rsidRPr="002E0A1A">
        <w:br w:type="page"/>
      </w:r>
    </w:p>
    <w:p w:rsidRPr="002E0A1A" w:rsidR="002E0A1A" w:rsidP="002E0A1A" w:rsidRDefault="002E0A1A" w14:paraId="3761ACF6" w14:textId="77777777">
      <w:pPr>
        <w:spacing w:after="0"/>
        <w:jc w:val="center"/>
      </w:pPr>
      <w:r w:rsidR="002E0A1A">
        <w:drawing>
          <wp:inline wp14:editId="2741B6BA" wp14:anchorId="51D8A0B9">
            <wp:extent cx="8983162" cy="6288740"/>
            <wp:effectExtent l="0" t="0" r="0" b="0"/>
            <wp:docPr id="415" name="Picture 415" title=""/>
            <wp:cNvGraphicFramePr>
              <a:graphicFrameLocks noChangeAspect="1"/>
            </wp:cNvGraphicFramePr>
            <a:graphic>
              <a:graphicData uri="http://schemas.openxmlformats.org/drawingml/2006/picture">
                <pic:pic>
                  <pic:nvPicPr>
                    <pic:cNvPr id="0" name="Picture 415"/>
                    <pic:cNvPicPr/>
                  </pic:nvPicPr>
                  <pic:blipFill>
                    <a:blip r:embed="R84e5d133d78647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9353CDF" w14:textId="77777777">
      <w:pPr>
        <w:spacing w:after="0"/>
        <w:jc w:val="left"/>
      </w:pPr>
      <w:r w:rsidRPr="002E0A1A">
        <w:br w:type="page"/>
      </w:r>
    </w:p>
    <w:p w:rsidRPr="002E0A1A" w:rsidR="002E0A1A" w:rsidP="002E0A1A" w:rsidRDefault="002E0A1A" w14:paraId="4A6D193E" w14:textId="77777777">
      <w:pPr>
        <w:spacing w:after="0"/>
        <w:jc w:val="center"/>
      </w:pPr>
      <w:r w:rsidR="002E0A1A">
        <w:drawing>
          <wp:inline wp14:editId="67DD8691" wp14:anchorId="1024216A">
            <wp:extent cx="8983162" cy="6288740"/>
            <wp:effectExtent l="0" t="0" r="0" b="0"/>
            <wp:docPr id="416" name="Picture 416" title=""/>
            <wp:cNvGraphicFramePr>
              <a:graphicFrameLocks noChangeAspect="1"/>
            </wp:cNvGraphicFramePr>
            <a:graphic>
              <a:graphicData uri="http://schemas.openxmlformats.org/drawingml/2006/picture">
                <pic:pic>
                  <pic:nvPicPr>
                    <pic:cNvPr id="0" name="Picture 416"/>
                    <pic:cNvPicPr/>
                  </pic:nvPicPr>
                  <pic:blipFill>
                    <a:blip r:embed="R751c7be2d87a4f1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66E3E62" w14:textId="77777777">
      <w:pPr>
        <w:spacing w:after="0"/>
        <w:jc w:val="left"/>
      </w:pPr>
      <w:r w:rsidRPr="002E0A1A">
        <w:br w:type="page"/>
      </w:r>
    </w:p>
    <w:p w:rsidRPr="002E0A1A" w:rsidR="002E0A1A" w:rsidP="002E0A1A" w:rsidRDefault="002E0A1A" w14:paraId="5E5C0DCA" w14:textId="77777777">
      <w:pPr>
        <w:spacing w:after="0"/>
        <w:jc w:val="center"/>
      </w:pPr>
      <w:r w:rsidR="002E0A1A">
        <w:drawing>
          <wp:inline wp14:editId="19B85EC8" wp14:anchorId="2A56A041">
            <wp:extent cx="8983162" cy="6288740"/>
            <wp:effectExtent l="0" t="0" r="0" b="0"/>
            <wp:docPr id="417" name="Picture 417" title=""/>
            <wp:cNvGraphicFramePr>
              <a:graphicFrameLocks noChangeAspect="1"/>
            </wp:cNvGraphicFramePr>
            <a:graphic>
              <a:graphicData uri="http://schemas.openxmlformats.org/drawingml/2006/picture">
                <pic:pic>
                  <pic:nvPicPr>
                    <pic:cNvPr id="0" name="Picture 417"/>
                    <pic:cNvPicPr/>
                  </pic:nvPicPr>
                  <pic:blipFill>
                    <a:blip r:embed="R7eccc641104e463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C89F692" w14:textId="77777777">
      <w:pPr>
        <w:spacing w:after="0"/>
        <w:jc w:val="left"/>
      </w:pPr>
      <w:r w:rsidRPr="002E0A1A">
        <w:br w:type="page"/>
      </w:r>
    </w:p>
    <w:p w:rsidRPr="002E0A1A" w:rsidR="002E0A1A" w:rsidP="002E0A1A" w:rsidRDefault="002E0A1A" w14:paraId="23C50001" w14:textId="77777777">
      <w:pPr>
        <w:spacing w:after="0"/>
        <w:jc w:val="center"/>
      </w:pPr>
      <w:r w:rsidR="002E0A1A">
        <w:drawing>
          <wp:inline wp14:editId="75F50E15" wp14:anchorId="5E0078E6">
            <wp:extent cx="8983162" cy="6288740"/>
            <wp:effectExtent l="0" t="0" r="0" b="0"/>
            <wp:docPr id="418" name="Picture 418" title=""/>
            <wp:cNvGraphicFramePr>
              <a:graphicFrameLocks noChangeAspect="1"/>
            </wp:cNvGraphicFramePr>
            <a:graphic>
              <a:graphicData uri="http://schemas.openxmlformats.org/drawingml/2006/picture">
                <pic:pic>
                  <pic:nvPicPr>
                    <pic:cNvPr id="0" name="Picture 418"/>
                    <pic:cNvPicPr/>
                  </pic:nvPicPr>
                  <pic:blipFill>
                    <a:blip r:embed="R306dfbc17c7441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79DEC58" w14:textId="77777777">
      <w:pPr>
        <w:spacing w:after="0"/>
        <w:jc w:val="left"/>
      </w:pPr>
      <w:r w:rsidRPr="002E0A1A">
        <w:br w:type="page"/>
      </w:r>
    </w:p>
    <w:p w:rsidRPr="002E0A1A" w:rsidR="002E0A1A" w:rsidP="002E0A1A" w:rsidRDefault="002E0A1A" w14:paraId="6080DED5" w14:textId="77777777">
      <w:pPr>
        <w:spacing w:after="0"/>
        <w:jc w:val="center"/>
      </w:pPr>
      <w:r w:rsidR="002E0A1A">
        <w:drawing>
          <wp:inline wp14:editId="0FDDF8BF" wp14:anchorId="3265010D">
            <wp:extent cx="8983162" cy="6288740"/>
            <wp:effectExtent l="0" t="0" r="0" b="0"/>
            <wp:docPr id="419" name="Picture 419" title=""/>
            <wp:cNvGraphicFramePr>
              <a:graphicFrameLocks noChangeAspect="1"/>
            </wp:cNvGraphicFramePr>
            <a:graphic>
              <a:graphicData uri="http://schemas.openxmlformats.org/drawingml/2006/picture">
                <pic:pic>
                  <pic:nvPicPr>
                    <pic:cNvPr id="0" name="Picture 419"/>
                    <pic:cNvPicPr/>
                  </pic:nvPicPr>
                  <pic:blipFill>
                    <a:blip r:embed="R8f8b0c139cad452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AF17CAD" w14:textId="77777777">
      <w:pPr>
        <w:spacing w:after="0"/>
        <w:jc w:val="left"/>
      </w:pPr>
      <w:r w:rsidRPr="002E0A1A">
        <w:br w:type="page"/>
      </w:r>
    </w:p>
    <w:p w:rsidRPr="002E0A1A" w:rsidR="002E0A1A" w:rsidP="002E0A1A" w:rsidRDefault="002E0A1A" w14:paraId="2D48D6E2" w14:textId="77777777">
      <w:pPr>
        <w:spacing w:after="0"/>
        <w:jc w:val="center"/>
      </w:pPr>
      <w:r w:rsidR="002E0A1A">
        <w:drawing>
          <wp:inline wp14:editId="17122ECF" wp14:anchorId="02A498B2">
            <wp:extent cx="8983162" cy="6288740"/>
            <wp:effectExtent l="0" t="0" r="0" b="0"/>
            <wp:docPr id="420" name="Picture 420" title=""/>
            <wp:cNvGraphicFramePr>
              <a:graphicFrameLocks noChangeAspect="1"/>
            </wp:cNvGraphicFramePr>
            <a:graphic>
              <a:graphicData uri="http://schemas.openxmlformats.org/drawingml/2006/picture">
                <pic:pic>
                  <pic:nvPicPr>
                    <pic:cNvPr id="0" name="Picture 420"/>
                    <pic:cNvPicPr/>
                  </pic:nvPicPr>
                  <pic:blipFill>
                    <a:blip r:embed="Rde6bde61d9854f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E68745E" w14:textId="77777777">
      <w:pPr>
        <w:spacing w:after="0"/>
        <w:jc w:val="left"/>
      </w:pPr>
      <w:r w:rsidRPr="002E0A1A">
        <w:br w:type="page"/>
      </w:r>
    </w:p>
    <w:p w:rsidRPr="002E0A1A" w:rsidR="002E0A1A" w:rsidP="002E0A1A" w:rsidRDefault="002E0A1A" w14:paraId="684512F0" w14:textId="77777777">
      <w:pPr>
        <w:spacing w:after="0"/>
        <w:jc w:val="center"/>
      </w:pPr>
      <w:r w:rsidR="002E0A1A">
        <w:drawing>
          <wp:inline wp14:editId="4283462E" wp14:anchorId="523B55EC">
            <wp:extent cx="8983162" cy="6288740"/>
            <wp:effectExtent l="0" t="0" r="0" b="0"/>
            <wp:docPr id="421" name="Picture 421" title=""/>
            <wp:cNvGraphicFramePr>
              <a:graphicFrameLocks noChangeAspect="1"/>
            </wp:cNvGraphicFramePr>
            <a:graphic>
              <a:graphicData uri="http://schemas.openxmlformats.org/drawingml/2006/picture">
                <pic:pic>
                  <pic:nvPicPr>
                    <pic:cNvPr id="0" name="Picture 421"/>
                    <pic:cNvPicPr/>
                  </pic:nvPicPr>
                  <pic:blipFill>
                    <a:blip r:embed="Ra509e2a0e38f49b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CF46465" w14:textId="77777777">
      <w:pPr>
        <w:spacing w:after="0"/>
        <w:jc w:val="left"/>
      </w:pPr>
      <w:r w:rsidRPr="002E0A1A">
        <w:br w:type="page"/>
      </w:r>
    </w:p>
    <w:p w:rsidRPr="002E0A1A" w:rsidR="002E0A1A" w:rsidP="002E0A1A" w:rsidRDefault="002E0A1A" w14:paraId="06BC3D0E" w14:textId="77777777">
      <w:pPr>
        <w:spacing w:after="0"/>
        <w:jc w:val="center"/>
      </w:pPr>
      <w:r w:rsidR="002E0A1A">
        <w:drawing>
          <wp:inline wp14:editId="4287A9DE" wp14:anchorId="6CF3D366">
            <wp:extent cx="8983162" cy="6288740"/>
            <wp:effectExtent l="0" t="0" r="0" b="0"/>
            <wp:docPr id="422" name="Picture 422" title=""/>
            <wp:cNvGraphicFramePr>
              <a:graphicFrameLocks noChangeAspect="1"/>
            </wp:cNvGraphicFramePr>
            <a:graphic>
              <a:graphicData uri="http://schemas.openxmlformats.org/drawingml/2006/picture">
                <pic:pic>
                  <pic:nvPicPr>
                    <pic:cNvPr id="0" name="Picture 422"/>
                    <pic:cNvPicPr/>
                  </pic:nvPicPr>
                  <pic:blipFill>
                    <a:blip r:embed="Rad498c8a45be412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E7EE4B3" w14:textId="77777777">
      <w:pPr>
        <w:spacing w:after="0"/>
        <w:jc w:val="left"/>
      </w:pPr>
      <w:r w:rsidRPr="002E0A1A">
        <w:br w:type="page"/>
      </w:r>
    </w:p>
    <w:p w:rsidRPr="002E0A1A" w:rsidR="002E0A1A" w:rsidP="002E0A1A" w:rsidRDefault="002E0A1A" w14:paraId="6518A415" w14:textId="77777777">
      <w:pPr>
        <w:spacing w:after="0"/>
        <w:jc w:val="center"/>
      </w:pPr>
      <w:r w:rsidR="002E0A1A">
        <w:drawing>
          <wp:inline wp14:editId="20254FFA" wp14:anchorId="21F7EAE6">
            <wp:extent cx="8983162" cy="6288740"/>
            <wp:effectExtent l="0" t="0" r="0" b="0"/>
            <wp:docPr id="423" name="Picture 423" title=""/>
            <wp:cNvGraphicFramePr>
              <a:graphicFrameLocks noChangeAspect="1"/>
            </wp:cNvGraphicFramePr>
            <a:graphic>
              <a:graphicData uri="http://schemas.openxmlformats.org/drawingml/2006/picture">
                <pic:pic>
                  <pic:nvPicPr>
                    <pic:cNvPr id="0" name="Picture 423"/>
                    <pic:cNvPicPr/>
                  </pic:nvPicPr>
                  <pic:blipFill>
                    <a:blip r:embed="R8fdbc2f6f845467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D5B999C" w14:textId="77777777">
      <w:pPr>
        <w:spacing w:after="0"/>
        <w:jc w:val="left"/>
      </w:pPr>
      <w:r w:rsidRPr="002E0A1A">
        <w:br w:type="page"/>
      </w:r>
    </w:p>
    <w:p w:rsidRPr="002E0A1A" w:rsidR="002E0A1A" w:rsidP="002E0A1A" w:rsidRDefault="002E0A1A" w14:paraId="3E20E9A9" w14:textId="77777777">
      <w:pPr>
        <w:spacing w:after="0"/>
        <w:jc w:val="center"/>
      </w:pPr>
      <w:r w:rsidR="002E0A1A">
        <w:drawing>
          <wp:inline wp14:editId="167AD97E" wp14:anchorId="47AA5EAB">
            <wp:extent cx="8983162" cy="6288740"/>
            <wp:effectExtent l="0" t="0" r="0" b="0"/>
            <wp:docPr id="424" name="Picture 424" title=""/>
            <wp:cNvGraphicFramePr>
              <a:graphicFrameLocks noChangeAspect="1"/>
            </wp:cNvGraphicFramePr>
            <a:graphic>
              <a:graphicData uri="http://schemas.openxmlformats.org/drawingml/2006/picture">
                <pic:pic>
                  <pic:nvPicPr>
                    <pic:cNvPr id="0" name="Picture 424"/>
                    <pic:cNvPicPr/>
                  </pic:nvPicPr>
                  <pic:blipFill>
                    <a:blip r:embed="Rbaf75a1fe76441d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FB0D921" w14:textId="77777777">
      <w:pPr>
        <w:spacing w:after="0"/>
        <w:jc w:val="left"/>
      </w:pPr>
      <w:r w:rsidRPr="002E0A1A">
        <w:br w:type="page"/>
      </w:r>
    </w:p>
    <w:p w:rsidRPr="002E0A1A" w:rsidR="002E0A1A" w:rsidP="002E0A1A" w:rsidRDefault="002E0A1A" w14:paraId="0E868D93" w14:textId="77777777">
      <w:pPr>
        <w:spacing w:after="0"/>
        <w:jc w:val="center"/>
      </w:pPr>
      <w:r w:rsidR="002E0A1A">
        <w:drawing>
          <wp:inline wp14:editId="089CE30B" wp14:anchorId="5E1A3D37">
            <wp:extent cx="8983162" cy="6288740"/>
            <wp:effectExtent l="0" t="0" r="0" b="0"/>
            <wp:docPr id="425" name="Picture 425" title=""/>
            <wp:cNvGraphicFramePr>
              <a:graphicFrameLocks noChangeAspect="1"/>
            </wp:cNvGraphicFramePr>
            <a:graphic>
              <a:graphicData uri="http://schemas.openxmlformats.org/drawingml/2006/picture">
                <pic:pic>
                  <pic:nvPicPr>
                    <pic:cNvPr id="0" name="Picture 425"/>
                    <pic:cNvPicPr/>
                  </pic:nvPicPr>
                  <pic:blipFill>
                    <a:blip r:embed="Rc30d5f8800b4477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AF1F7EC" w14:textId="77777777">
      <w:pPr>
        <w:spacing w:after="0"/>
        <w:jc w:val="left"/>
      </w:pPr>
      <w:r w:rsidRPr="002E0A1A">
        <w:br w:type="page"/>
      </w:r>
    </w:p>
    <w:p w:rsidRPr="002E0A1A" w:rsidR="002E0A1A" w:rsidP="002E0A1A" w:rsidRDefault="002E0A1A" w14:paraId="0FC1096E" w14:textId="77777777">
      <w:pPr>
        <w:spacing w:after="0"/>
        <w:jc w:val="center"/>
      </w:pPr>
      <w:r w:rsidR="002E0A1A">
        <w:drawing>
          <wp:inline wp14:editId="06F6E4AA" wp14:anchorId="5BE1DBEB">
            <wp:extent cx="8983162" cy="6288740"/>
            <wp:effectExtent l="0" t="0" r="0" b="0"/>
            <wp:docPr id="426" name="Picture 426" title=""/>
            <wp:cNvGraphicFramePr>
              <a:graphicFrameLocks noChangeAspect="1"/>
            </wp:cNvGraphicFramePr>
            <a:graphic>
              <a:graphicData uri="http://schemas.openxmlformats.org/drawingml/2006/picture">
                <pic:pic>
                  <pic:nvPicPr>
                    <pic:cNvPr id="0" name="Picture 426"/>
                    <pic:cNvPicPr/>
                  </pic:nvPicPr>
                  <pic:blipFill>
                    <a:blip r:embed="Rc82a4cb564014d1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B937BA0" w14:textId="77777777">
      <w:pPr>
        <w:spacing w:after="0"/>
        <w:jc w:val="left"/>
      </w:pPr>
      <w:r w:rsidRPr="002E0A1A">
        <w:br w:type="page"/>
      </w:r>
    </w:p>
    <w:p w:rsidRPr="002E0A1A" w:rsidR="002E0A1A" w:rsidP="002E0A1A" w:rsidRDefault="002E0A1A" w14:paraId="63FAB1F1" w14:textId="77777777">
      <w:pPr>
        <w:spacing w:after="0"/>
        <w:jc w:val="center"/>
      </w:pPr>
      <w:r w:rsidR="002E0A1A">
        <w:drawing>
          <wp:inline wp14:editId="01F34B67" wp14:anchorId="6A5F17E2">
            <wp:extent cx="8983162" cy="6288740"/>
            <wp:effectExtent l="0" t="0" r="0" b="0"/>
            <wp:docPr id="427" name="Picture 427" title=""/>
            <wp:cNvGraphicFramePr>
              <a:graphicFrameLocks noChangeAspect="1"/>
            </wp:cNvGraphicFramePr>
            <a:graphic>
              <a:graphicData uri="http://schemas.openxmlformats.org/drawingml/2006/picture">
                <pic:pic>
                  <pic:nvPicPr>
                    <pic:cNvPr id="0" name="Picture 427"/>
                    <pic:cNvPicPr/>
                  </pic:nvPicPr>
                  <pic:blipFill>
                    <a:blip r:embed="R624a82e8802c46c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3895E78" w14:textId="77777777">
      <w:pPr>
        <w:spacing w:after="0"/>
        <w:jc w:val="left"/>
      </w:pPr>
      <w:r w:rsidRPr="002E0A1A">
        <w:br w:type="page"/>
      </w:r>
    </w:p>
    <w:p w:rsidRPr="002E0A1A" w:rsidR="002E0A1A" w:rsidP="002E0A1A" w:rsidRDefault="002E0A1A" w14:paraId="67F9D4FE" w14:textId="77777777">
      <w:pPr>
        <w:spacing w:after="0"/>
        <w:jc w:val="center"/>
      </w:pPr>
      <w:r w:rsidR="002E0A1A">
        <w:drawing>
          <wp:inline wp14:editId="13825F28" wp14:anchorId="5172511D">
            <wp:extent cx="8983162" cy="6288740"/>
            <wp:effectExtent l="0" t="0" r="0" b="0"/>
            <wp:docPr id="428" name="Picture 428" title=""/>
            <wp:cNvGraphicFramePr>
              <a:graphicFrameLocks noChangeAspect="1"/>
            </wp:cNvGraphicFramePr>
            <a:graphic>
              <a:graphicData uri="http://schemas.openxmlformats.org/drawingml/2006/picture">
                <pic:pic>
                  <pic:nvPicPr>
                    <pic:cNvPr id="0" name="Picture 428"/>
                    <pic:cNvPicPr/>
                  </pic:nvPicPr>
                  <pic:blipFill>
                    <a:blip r:embed="R4b30f459b3934be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66D0556" w14:textId="77777777">
      <w:pPr>
        <w:spacing w:after="0"/>
        <w:jc w:val="left"/>
      </w:pPr>
      <w:r w:rsidRPr="002E0A1A">
        <w:br w:type="page"/>
      </w:r>
    </w:p>
    <w:p w:rsidRPr="002E0A1A" w:rsidR="002E0A1A" w:rsidP="002E0A1A" w:rsidRDefault="002E0A1A" w14:paraId="4F72B81E" w14:textId="77777777">
      <w:pPr>
        <w:spacing w:after="0"/>
        <w:jc w:val="center"/>
      </w:pPr>
      <w:r w:rsidR="002E0A1A">
        <w:drawing>
          <wp:inline wp14:editId="6E3E5F80" wp14:anchorId="473AC1B1">
            <wp:extent cx="8983162" cy="6288740"/>
            <wp:effectExtent l="0" t="0" r="0" b="0"/>
            <wp:docPr id="429" name="Picture 429" title=""/>
            <wp:cNvGraphicFramePr>
              <a:graphicFrameLocks noChangeAspect="1"/>
            </wp:cNvGraphicFramePr>
            <a:graphic>
              <a:graphicData uri="http://schemas.openxmlformats.org/drawingml/2006/picture">
                <pic:pic>
                  <pic:nvPicPr>
                    <pic:cNvPr id="0" name="Picture 429"/>
                    <pic:cNvPicPr/>
                  </pic:nvPicPr>
                  <pic:blipFill>
                    <a:blip r:embed="Rca3ec83c3699444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F0E24BF" w14:textId="77777777">
      <w:pPr>
        <w:spacing w:after="0"/>
        <w:jc w:val="left"/>
      </w:pPr>
      <w:r w:rsidRPr="002E0A1A">
        <w:br w:type="page"/>
      </w:r>
    </w:p>
    <w:p w:rsidRPr="002E0A1A" w:rsidR="002E0A1A" w:rsidP="002E0A1A" w:rsidRDefault="002E0A1A" w14:paraId="5CA4A906" w14:textId="77777777">
      <w:pPr>
        <w:spacing w:after="0"/>
        <w:jc w:val="center"/>
      </w:pPr>
      <w:r w:rsidR="002E0A1A">
        <w:drawing>
          <wp:inline wp14:editId="16253FB9" wp14:anchorId="1C4A4ABF">
            <wp:extent cx="8983162" cy="6288740"/>
            <wp:effectExtent l="0" t="0" r="0" b="0"/>
            <wp:docPr id="430" name="Picture 430" title=""/>
            <wp:cNvGraphicFramePr>
              <a:graphicFrameLocks noChangeAspect="1"/>
            </wp:cNvGraphicFramePr>
            <a:graphic>
              <a:graphicData uri="http://schemas.openxmlformats.org/drawingml/2006/picture">
                <pic:pic>
                  <pic:nvPicPr>
                    <pic:cNvPr id="0" name="Picture 430"/>
                    <pic:cNvPicPr/>
                  </pic:nvPicPr>
                  <pic:blipFill>
                    <a:blip r:embed="R37fd358cb5f54de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3F52BEA" w14:textId="77777777">
      <w:pPr>
        <w:spacing w:after="0"/>
        <w:jc w:val="left"/>
      </w:pPr>
      <w:r w:rsidRPr="002E0A1A">
        <w:br w:type="page"/>
      </w:r>
    </w:p>
    <w:p w:rsidRPr="002E0A1A" w:rsidR="002E0A1A" w:rsidP="002E0A1A" w:rsidRDefault="002E0A1A" w14:paraId="5FA27697" w14:textId="77777777">
      <w:pPr>
        <w:spacing w:after="0"/>
        <w:jc w:val="center"/>
      </w:pPr>
      <w:r w:rsidR="002E0A1A">
        <w:drawing>
          <wp:inline wp14:editId="5FA22620" wp14:anchorId="61022C11">
            <wp:extent cx="8983162" cy="6288740"/>
            <wp:effectExtent l="0" t="0" r="0" b="0"/>
            <wp:docPr id="431" name="Picture 431" title=""/>
            <wp:cNvGraphicFramePr>
              <a:graphicFrameLocks noChangeAspect="1"/>
            </wp:cNvGraphicFramePr>
            <a:graphic>
              <a:graphicData uri="http://schemas.openxmlformats.org/drawingml/2006/picture">
                <pic:pic>
                  <pic:nvPicPr>
                    <pic:cNvPr id="0" name="Picture 431"/>
                    <pic:cNvPicPr/>
                  </pic:nvPicPr>
                  <pic:blipFill>
                    <a:blip r:embed="R02b3b370b89140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6AC5CBD" w14:textId="77777777">
      <w:pPr>
        <w:spacing w:after="0"/>
        <w:jc w:val="left"/>
      </w:pPr>
      <w:r w:rsidRPr="002E0A1A">
        <w:br w:type="page"/>
      </w:r>
    </w:p>
    <w:p w:rsidRPr="002E0A1A" w:rsidR="002E0A1A" w:rsidP="002E0A1A" w:rsidRDefault="002E0A1A" w14:paraId="4D6EAF5A" w14:textId="77777777">
      <w:pPr>
        <w:spacing w:after="0"/>
        <w:jc w:val="center"/>
      </w:pPr>
      <w:r w:rsidR="002E0A1A">
        <w:drawing>
          <wp:inline wp14:editId="0D7190C8" wp14:anchorId="547B0849">
            <wp:extent cx="8983162" cy="6288740"/>
            <wp:effectExtent l="0" t="0" r="0" b="0"/>
            <wp:docPr id="432" name="Picture 432" title=""/>
            <wp:cNvGraphicFramePr>
              <a:graphicFrameLocks noChangeAspect="1"/>
            </wp:cNvGraphicFramePr>
            <a:graphic>
              <a:graphicData uri="http://schemas.openxmlformats.org/drawingml/2006/picture">
                <pic:pic>
                  <pic:nvPicPr>
                    <pic:cNvPr id="0" name="Picture 432"/>
                    <pic:cNvPicPr/>
                  </pic:nvPicPr>
                  <pic:blipFill>
                    <a:blip r:embed="R8b64f1345fdb47a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A49F0BB" w14:textId="77777777">
      <w:pPr>
        <w:spacing w:after="0"/>
        <w:jc w:val="left"/>
      </w:pPr>
      <w:r w:rsidRPr="002E0A1A">
        <w:br w:type="page"/>
      </w:r>
    </w:p>
    <w:p w:rsidRPr="002E0A1A" w:rsidR="002E0A1A" w:rsidP="002E0A1A" w:rsidRDefault="002E0A1A" w14:paraId="71A4F206" w14:textId="77777777">
      <w:pPr>
        <w:spacing w:after="0"/>
        <w:jc w:val="center"/>
      </w:pPr>
      <w:r w:rsidR="002E0A1A">
        <w:drawing>
          <wp:inline wp14:editId="6C810310" wp14:anchorId="1C6D22E6">
            <wp:extent cx="8983162" cy="6288740"/>
            <wp:effectExtent l="0" t="0" r="0" b="0"/>
            <wp:docPr id="433" name="Picture 433" title=""/>
            <wp:cNvGraphicFramePr>
              <a:graphicFrameLocks noChangeAspect="1"/>
            </wp:cNvGraphicFramePr>
            <a:graphic>
              <a:graphicData uri="http://schemas.openxmlformats.org/drawingml/2006/picture">
                <pic:pic>
                  <pic:nvPicPr>
                    <pic:cNvPr id="0" name="Picture 433"/>
                    <pic:cNvPicPr/>
                  </pic:nvPicPr>
                  <pic:blipFill>
                    <a:blip r:embed="R32bb1a3d03cf464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FE5C3F1" w14:textId="77777777">
      <w:pPr>
        <w:spacing w:after="0"/>
        <w:jc w:val="left"/>
      </w:pPr>
      <w:r w:rsidRPr="002E0A1A">
        <w:br w:type="page"/>
      </w:r>
    </w:p>
    <w:p w:rsidRPr="002E0A1A" w:rsidR="002E0A1A" w:rsidP="002E0A1A" w:rsidRDefault="002E0A1A" w14:paraId="0C9AE6D2" w14:textId="77777777">
      <w:pPr>
        <w:spacing w:after="0"/>
        <w:jc w:val="center"/>
      </w:pPr>
      <w:r w:rsidR="002E0A1A">
        <w:drawing>
          <wp:inline wp14:editId="47B45EE7" wp14:anchorId="3E4AEAD8">
            <wp:extent cx="8983162" cy="6288740"/>
            <wp:effectExtent l="0" t="0" r="0" b="0"/>
            <wp:docPr id="434" name="Picture 434" title=""/>
            <wp:cNvGraphicFramePr>
              <a:graphicFrameLocks noChangeAspect="1"/>
            </wp:cNvGraphicFramePr>
            <a:graphic>
              <a:graphicData uri="http://schemas.openxmlformats.org/drawingml/2006/picture">
                <pic:pic>
                  <pic:nvPicPr>
                    <pic:cNvPr id="0" name="Picture 434"/>
                    <pic:cNvPicPr/>
                  </pic:nvPicPr>
                  <pic:blipFill>
                    <a:blip r:embed="Rc80ac648b6904ee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D95B9D7" w14:textId="77777777">
      <w:pPr>
        <w:spacing w:after="0"/>
        <w:jc w:val="left"/>
      </w:pPr>
      <w:r w:rsidRPr="002E0A1A">
        <w:br w:type="page"/>
      </w:r>
    </w:p>
    <w:p w:rsidRPr="002E0A1A" w:rsidR="002E0A1A" w:rsidP="002E0A1A" w:rsidRDefault="002E0A1A" w14:paraId="640745BE" w14:textId="77777777">
      <w:pPr>
        <w:spacing w:after="0"/>
        <w:jc w:val="center"/>
      </w:pPr>
      <w:r w:rsidR="002E0A1A">
        <w:drawing>
          <wp:inline wp14:editId="19E98DE3" wp14:anchorId="7ED41595">
            <wp:extent cx="8983162" cy="6288740"/>
            <wp:effectExtent l="0" t="0" r="0" b="0"/>
            <wp:docPr id="435" name="Picture 435" title=""/>
            <wp:cNvGraphicFramePr>
              <a:graphicFrameLocks noChangeAspect="1"/>
            </wp:cNvGraphicFramePr>
            <a:graphic>
              <a:graphicData uri="http://schemas.openxmlformats.org/drawingml/2006/picture">
                <pic:pic>
                  <pic:nvPicPr>
                    <pic:cNvPr id="0" name="Picture 435"/>
                    <pic:cNvPicPr/>
                  </pic:nvPicPr>
                  <pic:blipFill>
                    <a:blip r:embed="Rc93c0f699d6443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60B85A9" w14:textId="77777777">
      <w:pPr>
        <w:spacing w:after="0"/>
        <w:jc w:val="left"/>
      </w:pPr>
      <w:r w:rsidRPr="002E0A1A">
        <w:br w:type="page"/>
      </w:r>
    </w:p>
    <w:p w:rsidRPr="002E0A1A" w:rsidR="002E0A1A" w:rsidP="002E0A1A" w:rsidRDefault="002E0A1A" w14:paraId="03134CA3" w14:textId="77777777">
      <w:pPr>
        <w:spacing w:after="0"/>
        <w:jc w:val="center"/>
      </w:pPr>
      <w:r w:rsidR="002E0A1A">
        <w:drawing>
          <wp:inline wp14:editId="2DC8CF8A" wp14:anchorId="0880AECD">
            <wp:extent cx="8983162" cy="6288740"/>
            <wp:effectExtent l="0" t="0" r="0" b="0"/>
            <wp:docPr id="436" name="Picture 436" title=""/>
            <wp:cNvGraphicFramePr>
              <a:graphicFrameLocks noChangeAspect="1"/>
            </wp:cNvGraphicFramePr>
            <a:graphic>
              <a:graphicData uri="http://schemas.openxmlformats.org/drawingml/2006/picture">
                <pic:pic>
                  <pic:nvPicPr>
                    <pic:cNvPr id="0" name="Picture 436"/>
                    <pic:cNvPicPr/>
                  </pic:nvPicPr>
                  <pic:blipFill>
                    <a:blip r:embed="R0438f583b6ec4ce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66FAB16" w14:textId="77777777">
      <w:pPr>
        <w:spacing w:after="0"/>
        <w:jc w:val="left"/>
      </w:pPr>
      <w:r w:rsidRPr="002E0A1A">
        <w:br w:type="page"/>
      </w:r>
    </w:p>
    <w:p w:rsidRPr="002E0A1A" w:rsidR="002E0A1A" w:rsidP="002E0A1A" w:rsidRDefault="002E0A1A" w14:paraId="5503225E" w14:textId="77777777">
      <w:pPr>
        <w:spacing w:after="0"/>
        <w:jc w:val="center"/>
      </w:pPr>
      <w:r w:rsidR="002E0A1A">
        <w:drawing>
          <wp:inline wp14:editId="5EA4970F" wp14:anchorId="690A7375">
            <wp:extent cx="8983162" cy="6288740"/>
            <wp:effectExtent l="0" t="0" r="0" b="0"/>
            <wp:docPr id="437" name="Picture 437" title=""/>
            <wp:cNvGraphicFramePr>
              <a:graphicFrameLocks noChangeAspect="1"/>
            </wp:cNvGraphicFramePr>
            <a:graphic>
              <a:graphicData uri="http://schemas.openxmlformats.org/drawingml/2006/picture">
                <pic:pic>
                  <pic:nvPicPr>
                    <pic:cNvPr id="0" name="Picture 437"/>
                    <pic:cNvPicPr/>
                  </pic:nvPicPr>
                  <pic:blipFill>
                    <a:blip r:embed="Ra241baf3f139457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44A438A" w14:textId="77777777">
      <w:pPr>
        <w:spacing w:after="0"/>
        <w:jc w:val="left"/>
      </w:pPr>
      <w:r w:rsidRPr="002E0A1A">
        <w:br w:type="page"/>
      </w:r>
    </w:p>
    <w:p w:rsidRPr="002E0A1A" w:rsidR="002E0A1A" w:rsidP="002E0A1A" w:rsidRDefault="002E0A1A" w14:paraId="600E0BB4" w14:textId="77777777">
      <w:pPr>
        <w:spacing w:after="0"/>
        <w:jc w:val="center"/>
      </w:pPr>
      <w:r w:rsidR="002E0A1A">
        <w:drawing>
          <wp:inline wp14:editId="4BF36821" wp14:anchorId="7A9903C7">
            <wp:extent cx="8983162" cy="6288740"/>
            <wp:effectExtent l="0" t="0" r="0" b="0"/>
            <wp:docPr id="438" name="Picture 438" title=""/>
            <wp:cNvGraphicFramePr>
              <a:graphicFrameLocks noChangeAspect="1"/>
            </wp:cNvGraphicFramePr>
            <a:graphic>
              <a:graphicData uri="http://schemas.openxmlformats.org/drawingml/2006/picture">
                <pic:pic>
                  <pic:nvPicPr>
                    <pic:cNvPr id="0" name="Picture 438"/>
                    <pic:cNvPicPr/>
                  </pic:nvPicPr>
                  <pic:blipFill>
                    <a:blip r:embed="R83aea2171b1843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5E3DAED" w14:textId="77777777">
      <w:pPr>
        <w:spacing w:after="0"/>
        <w:jc w:val="left"/>
      </w:pPr>
      <w:r w:rsidRPr="002E0A1A">
        <w:br w:type="page"/>
      </w:r>
    </w:p>
    <w:p w:rsidRPr="002E0A1A" w:rsidR="002E0A1A" w:rsidP="002E0A1A" w:rsidRDefault="002E0A1A" w14:paraId="6152641A" w14:textId="77777777">
      <w:pPr>
        <w:spacing w:after="0"/>
        <w:jc w:val="center"/>
      </w:pPr>
      <w:r w:rsidR="002E0A1A">
        <w:drawing>
          <wp:inline wp14:editId="63C2EDAF" wp14:anchorId="480CC34C">
            <wp:extent cx="8983162" cy="6288740"/>
            <wp:effectExtent l="0" t="0" r="0" b="0"/>
            <wp:docPr id="439" name="Picture 439" title=""/>
            <wp:cNvGraphicFramePr>
              <a:graphicFrameLocks noChangeAspect="1"/>
            </wp:cNvGraphicFramePr>
            <a:graphic>
              <a:graphicData uri="http://schemas.openxmlformats.org/drawingml/2006/picture">
                <pic:pic>
                  <pic:nvPicPr>
                    <pic:cNvPr id="0" name="Picture 439"/>
                    <pic:cNvPicPr/>
                  </pic:nvPicPr>
                  <pic:blipFill>
                    <a:blip r:embed="R5e469665e16849a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0D72784" w14:textId="77777777">
      <w:pPr>
        <w:spacing w:after="0"/>
        <w:jc w:val="left"/>
      </w:pPr>
      <w:r w:rsidRPr="002E0A1A">
        <w:br w:type="page"/>
      </w:r>
    </w:p>
    <w:p w:rsidRPr="002E0A1A" w:rsidR="002E0A1A" w:rsidP="002E0A1A" w:rsidRDefault="002E0A1A" w14:paraId="4913C646" w14:textId="77777777">
      <w:pPr>
        <w:spacing w:after="0"/>
        <w:jc w:val="center"/>
      </w:pPr>
      <w:r w:rsidR="002E0A1A">
        <w:drawing>
          <wp:inline wp14:editId="1DB995AC" wp14:anchorId="0A0CCDE3">
            <wp:extent cx="8983162" cy="6288740"/>
            <wp:effectExtent l="0" t="0" r="0" b="0"/>
            <wp:docPr id="440" name="Picture 440" title=""/>
            <wp:cNvGraphicFramePr>
              <a:graphicFrameLocks noChangeAspect="1"/>
            </wp:cNvGraphicFramePr>
            <a:graphic>
              <a:graphicData uri="http://schemas.openxmlformats.org/drawingml/2006/picture">
                <pic:pic>
                  <pic:nvPicPr>
                    <pic:cNvPr id="0" name="Picture 440"/>
                    <pic:cNvPicPr/>
                  </pic:nvPicPr>
                  <pic:blipFill>
                    <a:blip r:embed="R459eca7cbd4c459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6AA44AC" w14:textId="77777777">
      <w:pPr>
        <w:spacing w:after="0"/>
        <w:jc w:val="left"/>
      </w:pPr>
      <w:r w:rsidRPr="002E0A1A">
        <w:br w:type="page"/>
      </w:r>
    </w:p>
    <w:p w:rsidRPr="002E0A1A" w:rsidR="002E0A1A" w:rsidP="002E0A1A" w:rsidRDefault="002E0A1A" w14:paraId="1D193AC6" w14:textId="77777777">
      <w:pPr>
        <w:spacing w:after="0"/>
        <w:jc w:val="center"/>
      </w:pPr>
      <w:r w:rsidR="002E0A1A">
        <w:drawing>
          <wp:inline wp14:editId="2B4294E6" wp14:anchorId="374BA19C">
            <wp:extent cx="8983162" cy="6288740"/>
            <wp:effectExtent l="0" t="0" r="0" b="0"/>
            <wp:docPr id="441" name="Picture 441" title=""/>
            <wp:cNvGraphicFramePr>
              <a:graphicFrameLocks noChangeAspect="1"/>
            </wp:cNvGraphicFramePr>
            <a:graphic>
              <a:graphicData uri="http://schemas.openxmlformats.org/drawingml/2006/picture">
                <pic:pic>
                  <pic:nvPicPr>
                    <pic:cNvPr id="0" name="Picture 441"/>
                    <pic:cNvPicPr/>
                  </pic:nvPicPr>
                  <pic:blipFill>
                    <a:blip r:embed="R9889cdb9d69243f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BF091EC" w14:textId="77777777">
      <w:pPr>
        <w:spacing w:after="0"/>
        <w:jc w:val="left"/>
      </w:pPr>
      <w:r w:rsidRPr="002E0A1A">
        <w:br w:type="page"/>
      </w:r>
    </w:p>
    <w:p w:rsidRPr="002E0A1A" w:rsidR="002E0A1A" w:rsidP="002E0A1A" w:rsidRDefault="002E0A1A" w14:paraId="071AFC54" w14:textId="77777777">
      <w:pPr>
        <w:spacing w:after="0"/>
        <w:jc w:val="center"/>
      </w:pPr>
      <w:r w:rsidR="002E0A1A">
        <w:drawing>
          <wp:inline wp14:editId="6709D19B" wp14:anchorId="33A036BE">
            <wp:extent cx="8983162" cy="6288740"/>
            <wp:effectExtent l="0" t="0" r="0" b="0"/>
            <wp:docPr id="442" name="Picture 442" title=""/>
            <wp:cNvGraphicFramePr>
              <a:graphicFrameLocks noChangeAspect="1"/>
            </wp:cNvGraphicFramePr>
            <a:graphic>
              <a:graphicData uri="http://schemas.openxmlformats.org/drawingml/2006/picture">
                <pic:pic>
                  <pic:nvPicPr>
                    <pic:cNvPr id="0" name="Picture 442"/>
                    <pic:cNvPicPr/>
                  </pic:nvPicPr>
                  <pic:blipFill>
                    <a:blip r:embed="Rfbf5cd769e444f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14EE414" w14:textId="77777777">
      <w:pPr>
        <w:spacing w:after="0"/>
        <w:jc w:val="left"/>
      </w:pPr>
      <w:r w:rsidRPr="002E0A1A">
        <w:br w:type="page"/>
      </w:r>
    </w:p>
    <w:p w:rsidRPr="002E0A1A" w:rsidR="002E0A1A" w:rsidP="002E0A1A" w:rsidRDefault="002E0A1A" w14:paraId="3A90AAA2" w14:textId="77777777">
      <w:pPr>
        <w:spacing w:after="0"/>
        <w:jc w:val="center"/>
      </w:pPr>
      <w:r w:rsidR="002E0A1A">
        <w:drawing>
          <wp:inline wp14:editId="5203B043" wp14:anchorId="33CBF991">
            <wp:extent cx="8983162" cy="6288740"/>
            <wp:effectExtent l="0" t="0" r="0" b="0"/>
            <wp:docPr id="443" name="Picture 443" title=""/>
            <wp:cNvGraphicFramePr>
              <a:graphicFrameLocks noChangeAspect="1"/>
            </wp:cNvGraphicFramePr>
            <a:graphic>
              <a:graphicData uri="http://schemas.openxmlformats.org/drawingml/2006/picture">
                <pic:pic>
                  <pic:nvPicPr>
                    <pic:cNvPr id="0" name="Picture 443"/>
                    <pic:cNvPicPr/>
                  </pic:nvPicPr>
                  <pic:blipFill>
                    <a:blip r:embed="Rb6a32e75677e49e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AEEDABF" w14:textId="77777777">
      <w:pPr>
        <w:spacing w:after="0"/>
        <w:jc w:val="left"/>
      </w:pPr>
      <w:r w:rsidRPr="002E0A1A">
        <w:br w:type="page"/>
      </w:r>
    </w:p>
    <w:p w:rsidRPr="002E0A1A" w:rsidR="002E0A1A" w:rsidP="002E0A1A" w:rsidRDefault="002E0A1A" w14:paraId="184ABFAF" w14:textId="77777777">
      <w:pPr>
        <w:spacing w:after="0"/>
        <w:jc w:val="center"/>
      </w:pPr>
      <w:r w:rsidR="002E0A1A">
        <w:drawing>
          <wp:inline wp14:editId="3AA0E3FC" wp14:anchorId="1D5F8FC5">
            <wp:extent cx="8983162" cy="6288740"/>
            <wp:effectExtent l="0" t="0" r="0" b="0"/>
            <wp:docPr id="444" name="Picture 444" title=""/>
            <wp:cNvGraphicFramePr>
              <a:graphicFrameLocks noChangeAspect="1"/>
            </wp:cNvGraphicFramePr>
            <a:graphic>
              <a:graphicData uri="http://schemas.openxmlformats.org/drawingml/2006/picture">
                <pic:pic>
                  <pic:nvPicPr>
                    <pic:cNvPr id="0" name="Picture 444"/>
                    <pic:cNvPicPr/>
                  </pic:nvPicPr>
                  <pic:blipFill>
                    <a:blip r:embed="R80f4035318f34ad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6A85E71" w14:textId="77777777">
      <w:pPr>
        <w:spacing w:after="0"/>
        <w:jc w:val="left"/>
      </w:pPr>
      <w:r w:rsidRPr="002E0A1A">
        <w:br w:type="page"/>
      </w:r>
    </w:p>
    <w:p w:rsidRPr="002E0A1A" w:rsidR="002E0A1A" w:rsidP="002E0A1A" w:rsidRDefault="002E0A1A" w14:paraId="043BBB91" w14:textId="77777777">
      <w:pPr>
        <w:spacing w:after="0"/>
        <w:jc w:val="center"/>
      </w:pPr>
      <w:r w:rsidR="002E0A1A">
        <w:drawing>
          <wp:inline wp14:editId="7603AF81" wp14:anchorId="101B7E21">
            <wp:extent cx="8983162" cy="6288740"/>
            <wp:effectExtent l="0" t="0" r="0" b="0"/>
            <wp:docPr id="445" name="Picture 445" title=""/>
            <wp:cNvGraphicFramePr>
              <a:graphicFrameLocks noChangeAspect="1"/>
            </wp:cNvGraphicFramePr>
            <a:graphic>
              <a:graphicData uri="http://schemas.openxmlformats.org/drawingml/2006/picture">
                <pic:pic>
                  <pic:nvPicPr>
                    <pic:cNvPr id="0" name="Picture 445"/>
                    <pic:cNvPicPr/>
                  </pic:nvPicPr>
                  <pic:blipFill>
                    <a:blip r:embed="Rf3cbc22c09db49f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2976B18" w14:textId="77777777">
      <w:pPr>
        <w:spacing w:after="0"/>
        <w:jc w:val="left"/>
      </w:pPr>
      <w:r w:rsidRPr="002E0A1A">
        <w:br w:type="page"/>
      </w:r>
    </w:p>
    <w:p w:rsidRPr="002E0A1A" w:rsidR="002E0A1A" w:rsidP="002E0A1A" w:rsidRDefault="002E0A1A" w14:paraId="05F41ACA" w14:textId="77777777">
      <w:pPr>
        <w:spacing w:after="0"/>
        <w:jc w:val="center"/>
      </w:pPr>
      <w:r w:rsidR="002E0A1A">
        <w:drawing>
          <wp:inline wp14:editId="78A1BFEF" wp14:anchorId="059863C4">
            <wp:extent cx="8983162" cy="6288740"/>
            <wp:effectExtent l="0" t="0" r="0" b="0"/>
            <wp:docPr id="446" name="Picture 446" title=""/>
            <wp:cNvGraphicFramePr>
              <a:graphicFrameLocks noChangeAspect="1"/>
            </wp:cNvGraphicFramePr>
            <a:graphic>
              <a:graphicData uri="http://schemas.openxmlformats.org/drawingml/2006/picture">
                <pic:pic>
                  <pic:nvPicPr>
                    <pic:cNvPr id="0" name="Picture 446"/>
                    <pic:cNvPicPr/>
                  </pic:nvPicPr>
                  <pic:blipFill>
                    <a:blip r:embed="R179f4d52aac54b0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0B46B2A" w14:textId="77777777">
      <w:pPr>
        <w:spacing w:after="0"/>
        <w:jc w:val="left"/>
      </w:pPr>
      <w:r w:rsidRPr="002E0A1A">
        <w:br w:type="page"/>
      </w:r>
    </w:p>
    <w:p w:rsidRPr="002E0A1A" w:rsidR="002E0A1A" w:rsidP="002E0A1A" w:rsidRDefault="002E0A1A" w14:paraId="247FE212" w14:textId="77777777">
      <w:pPr>
        <w:spacing w:after="0"/>
        <w:jc w:val="center"/>
      </w:pPr>
      <w:r w:rsidR="002E0A1A">
        <w:drawing>
          <wp:inline wp14:editId="637599E4" wp14:anchorId="78B60274">
            <wp:extent cx="8983162" cy="6288740"/>
            <wp:effectExtent l="0" t="0" r="0" b="0"/>
            <wp:docPr id="447" name="Picture 447" title=""/>
            <wp:cNvGraphicFramePr>
              <a:graphicFrameLocks noChangeAspect="1"/>
            </wp:cNvGraphicFramePr>
            <a:graphic>
              <a:graphicData uri="http://schemas.openxmlformats.org/drawingml/2006/picture">
                <pic:pic>
                  <pic:nvPicPr>
                    <pic:cNvPr id="0" name="Picture 447"/>
                    <pic:cNvPicPr/>
                  </pic:nvPicPr>
                  <pic:blipFill>
                    <a:blip r:embed="Rb7a2c1a30d284fe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910A37C" w14:textId="77777777">
      <w:pPr>
        <w:spacing w:after="0"/>
        <w:jc w:val="left"/>
      </w:pPr>
      <w:r w:rsidRPr="002E0A1A">
        <w:br w:type="page"/>
      </w:r>
    </w:p>
    <w:p w:rsidRPr="002E0A1A" w:rsidR="002E0A1A" w:rsidP="002E0A1A" w:rsidRDefault="002E0A1A" w14:paraId="6E5CAD6A" w14:textId="77777777">
      <w:pPr>
        <w:spacing w:after="0"/>
        <w:jc w:val="center"/>
      </w:pPr>
      <w:r w:rsidR="002E0A1A">
        <w:drawing>
          <wp:inline wp14:editId="078EFABD" wp14:anchorId="189BD58D">
            <wp:extent cx="8983162" cy="6288740"/>
            <wp:effectExtent l="0" t="0" r="0" b="0"/>
            <wp:docPr id="448" name="Picture 448" title=""/>
            <wp:cNvGraphicFramePr>
              <a:graphicFrameLocks noChangeAspect="1"/>
            </wp:cNvGraphicFramePr>
            <a:graphic>
              <a:graphicData uri="http://schemas.openxmlformats.org/drawingml/2006/picture">
                <pic:pic>
                  <pic:nvPicPr>
                    <pic:cNvPr id="0" name="Picture 448"/>
                    <pic:cNvPicPr/>
                  </pic:nvPicPr>
                  <pic:blipFill>
                    <a:blip r:embed="Ref7cea34d2094f4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475AA19" w14:textId="77777777">
      <w:pPr>
        <w:spacing w:after="0"/>
        <w:jc w:val="left"/>
      </w:pPr>
      <w:r w:rsidRPr="002E0A1A">
        <w:br w:type="page"/>
      </w:r>
    </w:p>
    <w:p w:rsidRPr="002E0A1A" w:rsidR="002E0A1A" w:rsidP="002E0A1A" w:rsidRDefault="002E0A1A" w14:paraId="610B852E" w14:textId="77777777">
      <w:pPr>
        <w:spacing w:after="0"/>
        <w:jc w:val="center"/>
      </w:pPr>
      <w:r w:rsidR="002E0A1A">
        <w:drawing>
          <wp:inline wp14:editId="2D018F78" wp14:anchorId="470054A1">
            <wp:extent cx="8983162" cy="6288740"/>
            <wp:effectExtent l="0" t="0" r="0" b="0"/>
            <wp:docPr id="449" name="Picture 449" title=""/>
            <wp:cNvGraphicFramePr>
              <a:graphicFrameLocks noChangeAspect="1"/>
            </wp:cNvGraphicFramePr>
            <a:graphic>
              <a:graphicData uri="http://schemas.openxmlformats.org/drawingml/2006/picture">
                <pic:pic>
                  <pic:nvPicPr>
                    <pic:cNvPr id="0" name="Picture 449"/>
                    <pic:cNvPicPr/>
                  </pic:nvPicPr>
                  <pic:blipFill>
                    <a:blip r:embed="Rc04f3e98b6e6434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1201188B" w14:textId="77777777">
      <w:pPr>
        <w:spacing w:after="0"/>
        <w:jc w:val="left"/>
      </w:pPr>
      <w:r w:rsidRPr="002E0A1A">
        <w:br w:type="page"/>
      </w:r>
    </w:p>
    <w:p w:rsidRPr="002E0A1A" w:rsidR="002E0A1A" w:rsidP="002E0A1A" w:rsidRDefault="002E0A1A" w14:paraId="4F175660" w14:textId="77777777">
      <w:pPr>
        <w:spacing w:after="0"/>
        <w:jc w:val="center"/>
      </w:pPr>
      <w:r w:rsidR="002E0A1A">
        <w:drawing>
          <wp:inline wp14:editId="05BFB9A0" wp14:anchorId="1CD07ADD">
            <wp:extent cx="8983162" cy="6288740"/>
            <wp:effectExtent l="0" t="0" r="0" b="0"/>
            <wp:docPr id="450" name="Picture 450" title=""/>
            <wp:cNvGraphicFramePr>
              <a:graphicFrameLocks noChangeAspect="1"/>
            </wp:cNvGraphicFramePr>
            <a:graphic>
              <a:graphicData uri="http://schemas.openxmlformats.org/drawingml/2006/picture">
                <pic:pic>
                  <pic:nvPicPr>
                    <pic:cNvPr id="0" name="Picture 450"/>
                    <pic:cNvPicPr/>
                  </pic:nvPicPr>
                  <pic:blipFill>
                    <a:blip r:embed="Rb1d0bdfb994448f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D597E76" w14:textId="77777777">
      <w:pPr>
        <w:spacing w:after="0"/>
        <w:jc w:val="left"/>
      </w:pPr>
      <w:r w:rsidRPr="002E0A1A">
        <w:br w:type="page"/>
      </w:r>
    </w:p>
    <w:p w:rsidRPr="002E0A1A" w:rsidR="002E0A1A" w:rsidP="002E0A1A" w:rsidRDefault="002E0A1A" w14:paraId="7D5549AF" w14:textId="77777777">
      <w:pPr>
        <w:spacing w:after="0"/>
        <w:jc w:val="center"/>
      </w:pPr>
      <w:r w:rsidR="002E0A1A">
        <w:drawing>
          <wp:inline wp14:editId="5FBE34F4" wp14:anchorId="5A8D9F5E">
            <wp:extent cx="8983162" cy="6288740"/>
            <wp:effectExtent l="0" t="0" r="0" b="0"/>
            <wp:docPr id="451" name="Picture 451" title=""/>
            <wp:cNvGraphicFramePr>
              <a:graphicFrameLocks noChangeAspect="1"/>
            </wp:cNvGraphicFramePr>
            <a:graphic>
              <a:graphicData uri="http://schemas.openxmlformats.org/drawingml/2006/picture">
                <pic:pic>
                  <pic:nvPicPr>
                    <pic:cNvPr id="0" name="Picture 451"/>
                    <pic:cNvPicPr/>
                  </pic:nvPicPr>
                  <pic:blipFill>
                    <a:blip r:embed="R190eb5e84a4344f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BF8B017" w14:textId="77777777">
      <w:pPr>
        <w:spacing w:after="0"/>
        <w:jc w:val="left"/>
      </w:pPr>
      <w:r w:rsidRPr="002E0A1A">
        <w:br w:type="page"/>
      </w:r>
    </w:p>
    <w:p w:rsidRPr="002E0A1A" w:rsidR="002E0A1A" w:rsidP="002E0A1A" w:rsidRDefault="002E0A1A" w14:paraId="1E884364" w14:textId="77777777">
      <w:pPr>
        <w:spacing w:after="0"/>
        <w:jc w:val="center"/>
      </w:pPr>
      <w:r w:rsidR="002E0A1A">
        <w:drawing>
          <wp:inline wp14:editId="4A04766F" wp14:anchorId="3FA7FBF0">
            <wp:extent cx="8983162" cy="6288740"/>
            <wp:effectExtent l="0" t="0" r="0" b="0"/>
            <wp:docPr id="452" name="Picture 452" title=""/>
            <wp:cNvGraphicFramePr>
              <a:graphicFrameLocks noChangeAspect="1"/>
            </wp:cNvGraphicFramePr>
            <a:graphic>
              <a:graphicData uri="http://schemas.openxmlformats.org/drawingml/2006/picture">
                <pic:pic>
                  <pic:nvPicPr>
                    <pic:cNvPr id="0" name="Picture 452"/>
                    <pic:cNvPicPr/>
                  </pic:nvPicPr>
                  <pic:blipFill>
                    <a:blip r:embed="Rb4efaef448f64cf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C8E0F6B" w14:textId="77777777">
      <w:pPr>
        <w:spacing w:after="0"/>
        <w:jc w:val="left"/>
      </w:pPr>
      <w:r w:rsidRPr="002E0A1A">
        <w:br w:type="page"/>
      </w:r>
    </w:p>
    <w:p w:rsidRPr="002E0A1A" w:rsidR="002E0A1A" w:rsidP="002E0A1A" w:rsidRDefault="002E0A1A" w14:paraId="20F26FA3" w14:textId="77777777">
      <w:pPr>
        <w:spacing w:after="0"/>
        <w:jc w:val="center"/>
      </w:pPr>
      <w:r w:rsidR="002E0A1A">
        <w:drawing>
          <wp:inline wp14:editId="4F1C8F8F" wp14:anchorId="014D43D6">
            <wp:extent cx="8983162" cy="6288740"/>
            <wp:effectExtent l="0" t="0" r="0" b="0"/>
            <wp:docPr id="453" name="Picture 453" title=""/>
            <wp:cNvGraphicFramePr>
              <a:graphicFrameLocks noChangeAspect="1"/>
            </wp:cNvGraphicFramePr>
            <a:graphic>
              <a:graphicData uri="http://schemas.openxmlformats.org/drawingml/2006/picture">
                <pic:pic>
                  <pic:nvPicPr>
                    <pic:cNvPr id="0" name="Picture 453"/>
                    <pic:cNvPicPr/>
                  </pic:nvPicPr>
                  <pic:blipFill>
                    <a:blip r:embed="Rcecff9a341af48d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FB18C1F" w14:textId="77777777">
      <w:pPr>
        <w:spacing w:after="0"/>
        <w:jc w:val="left"/>
      </w:pPr>
      <w:r w:rsidRPr="002E0A1A">
        <w:br w:type="page"/>
      </w:r>
    </w:p>
    <w:p w:rsidRPr="002E0A1A" w:rsidR="002E0A1A" w:rsidP="002E0A1A" w:rsidRDefault="002E0A1A" w14:paraId="295934D0" w14:textId="77777777">
      <w:pPr>
        <w:spacing w:after="0"/>
        <w:jc w:val="center"/>
      </w:pPr>
      <w:r w:rsidR="002E0A1A">
        <w:drawing>
          <wp:inline wp14:editId="5951A334" wp14:anchorId="2D249D1B">
            <wp:extent cx="8983162" cy="6288740"/>
            <wp:effectExtent l="0" t="0" r="0" b="0"/>
            <wp:docPr id="454" name="Picture 454" title=""/>
            <wp:cNvGraphicFramePr>
              <a:graphicFrameLocks noChangeAspect="1"/>
            </wp:cNvGraphicFramePr>
            <a:graphic>
              <a:graphicData uri="http://schemas.openxmlformats.org/drawingml/2006/picture">
                <pic:pic>
                  <pic:nvPicPr>
                    <pic:cNvPr id="0" name="Picture 454"/>
                    <pic:cNvPicPr/>
                  </pic:nvPicPr>
                  <pic:blipFill>
                    <a:blip r:embed="R27bfde92adb6453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E4BE833" w14:textId="77777777">
      <w:pPr>
        <w:spacing w:after="0"/>
        <w:jc w:val="left"/>
      </w:pPr>
      <w:r w:rsidRPr="002E0A1A">
        <w:br w:type="page"/>
      </w:r>
    </w:p>
    <w:p w:rsidRPr="002E0A1A" w:rsidR="002E0A1A" w:rsidP="002E0A1A" w:rsidRDefault="002E0A1A" w14:paraId="2117E829" w14:textId="77777777">
      <w:pPr>
        <w:spacing w:after="0"/>
        <w:jc w:val="center"/>
      </w:pPr>
      <w:r w:rsidR="002E0A1A">
        <w:drawing>
          <wp:inline wp14:editId="5427C2E8" wp14:anchorId="0A5EAC8D">
            <wp:extent cx="8983162" cy="6288740"/>
            <wp:effectExtent l="0" t="0" r="0" b="0"/>
            <wp:docPr id="455" name="Picture 455" title=""/>
            <wp:cNvGraphicFramePr>
              <a:graphicFrameLocks noChangeAspect="1"/>
            </wp:cNvGraphicFramePr>
            <a:graphic>
              <a:graphicData uri="http://schemas.openxmlformats.org/drawingml/2006/picture">
                <pic:pic>
                  <pic:nvPicPr>
                    <pic:cNvPr id="0" name="Picture 455"/>
                    <pic:cNvPicPr/>
                  </pic:nvPicPr>
                  <pic:blipFill>
                    <a:blip r:embed="R658fcd49dfc741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D323B7F" w14:textId="77777777">
      <w:pPr>
        <w:spacing w:after="0"/>
        <w:jc w:val="left"/>
      </w:pPr>
      <w:r w:rsidRPr="002E0A1A">
        <w:br w:type="page"/>
      </w:r>
    </w:p>
    <w:p w:rsidRPr="002E0A1A" w:rsidR="002E0A1A" w:rsidP="002E0A1A" w:rsidRDefault="002E0A1A" w14:paraId="7B213F5D" w14:textId="77777777">
      <w:pPr>
        <w:spacing w:after="0"/>
        <w:jc w:val="center"/>
      </w:pPr>
      <w:r w:rsidR="002E0A1A">
        <w:drawing>
          <wp:inline wp14:editId="757C7FEE" wp14:anchorId="5A20AA5A">
            <wp:extent cx="8983162" cy="6288740"/>
            <wp:effectExtent l="0" t="0" r="0" b="0"/>
            <wp:docPr id="456" name="Picture 456" title=""/>
            <wp:cNvGraphicFramePr>
              <a:graphicFrameLocks noChangeAspect="1"/>
            </wp:cNvGraphicFramePr>
            <a:graphic>
              <a:graphicData uri="http://schemas.openxmlformats.org/drawingml/2006/picture">
                <pic:pic>
                  <pic:nvPicPr>
                    <pic:cNvPr id="0" name="Picture 456"/>
                    <pic:cNvPicPr/>
                  </pic:nvPicPr>
                  <pic:blipFill>
                    <a:blip r:embed="R4be319d8eae64c0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588D6E2" w14:textId="77777777">
      <w:pPr>
        <w:spacing w:after="0"/>
        <w:jc w:val="left"/>
      </w:pPr>
      <w:r w:rsidRPr="002E0A1A">
        <w:br w:type="page"/>
      </w:r>
    </w:p>
    <w:p w:rsidRPr="002E0A1A" w:rsidR="002E0A1A" w:rsidP="002E0A1A" w:rsidRDefault="002E0A1A" w14:paraId="2DA87EEF" w14:textId="77777777">
      <w:pPr>
        <w:spacing w:after="0"/>
        <w:jc w:val="center"/>
      </w:pPr>
      <w:r w:rsidR="002E0A1A">
        <w:drawing>
          <wp:inline wp14:editId="21649423" wp14:anchorId="15E87710">
            <wp:extent cx="8983162" cy="6288740"/>
            <wp:effectExtent l="0" t="0" r="0" b="0"/>
            <wp:docPr id="457" name="Picture 457" title=""/>
            <wp:cNvGraphicFramePr>
              <a:graphicFrameLocks noChangeAspect="1"/>
            </wp:cNvGraphicFramePr>
            <a:graphic>
              <a:graphicData uri="http://schemas.openxmlformats.org/drawingml/2006/picture">
                <pic:pic>
                  <pic:nvPicPr>
                    <pic:cNvPr id="0" name="Picture 457"/>
                    <pic:cNvPicPr/>
                  </pic:nvPicPr>
                  <pic:blipFill>
                    <a:blip r:embed="Re929c417d4b441c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41A60B4" w14:textId="77777777">
      <w:pPr>
        <w:spacing w:after="0"/>
        <w:jc w:val="left"/>
      </w:pPr>
      <w:r w:rsidRPr="002E0A1A">
        <w:br w:type="page"/>
      </w:r>
    </w:p>
    <w:p w:rsidRPr="002E0A1A" w:rsidR="002E0A1A" w:rsidP="002E0A1A" w:rsidRDefault="002E0A1A" w14:paraId="72FCB6F9" w14:textId="77777777">
      <w:pPr>
        <w:spacing w:after="0"/>
        <w:jc w:val="center"/>
      </w:pPr>
      <w:r w:rsidR="002E0A1A">
        <w:drawing>
          <wp:inline wp14:editId="285ED411" wp14:anchorId="4A17A7A4">
            <wp:extent cx="8983162" cy="6288740"/>
            <wp:effectExtent l="0" t="0" r="0" b="0"/>
            <wp:docPr id="458" name="Picture 458" title=""/>
            <wp:cNvGraphicFramePr>
              <a:graphicFrameLocks noChangeAspect="1"/>
            </wp:cNvGraphicFramePr>
            <a:graphic>
              <a:graphicData uri="http://schemas.openxmlformats.org/drawingml/2006/picture">
                <pic:pic>
                  <pic:nvPicPr>
                    <pic:cNvPr id="0" name="Picture 458"/>
                    <pic:cNvPicPr/>
                  </pic:nvPicPr>
                  <pic:blipFill>
                    <a:blip r:embed="Rfce2bb45378441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40469A3" w14:textId="77777777">
      <w:pPr>
        <w:spacing w:after="0"/>
        <w:jc w:val="left"/>
      </w:pPr>
      <w:r w:rsidRPr="002E0A1A">
        <w:br w:type="page"/>
      </w:r>
    </w:p>
    <w:p w:rsidRPr="002E0A1A" w:rsidR="002E0A1A" w:rsidP="002E0A1A" w:rsidRDefault="002E0A1A" w14:paraId="185583BC" w14:textId="77777777">
      <w:pPr>
        <w:spacing w:after="0"/>
        <w:jc w:val="center"/>
      </w:pPr>
      <w:r w:rsidR="002E0A1A">
        <w:drawing>
          <wp:inline wp14:editId="335F452F" wp14:anchorId="413698C0">
            <wp:extent cx="8983162" cy="6288740"/>
            <wp:effectExtent l="0" t="0" r="0" b="0"/>
            <wp:docPr id="459" name="Picture 459" title=""/>
            <wp:cNvGraphicFramePr>
              <a:graphicFrameLocks noChangeAspect="1"/>
            </wp:cNvGraphicFramePr>
            <a:graphic>
              <a:graphicData uri="http://schemas.openxmlformats.org/drawingml/2006/picture">
                <pic:pic>
                  <pic:nvPicPr>
                    <pic:cNvPr id="0" name="Picture 459"/>
                    <pic:cNvPicPr/>
                  </pic:nvPicPr>
                  <pic:blipFill>
                    <a:blip r:embed="R2cd07bc71ec64b1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3AB7DE5" w14:textId="77777777">
      <w:pPr>
        <w:spacing w:after="0"/>
        <w:jc w:val="left"/>
      </w:pPr>
      <w:r w:rsidRPr="002E0A1A">
        <w:br w:type="page"/>
      </w:r>
    </w:p>
    <w:p w:rsidRPr="002E0A1A" w:rsidR="002E0A1A" w:rsidP="002E0A1A" w:rsidRDefault="002E0A1A" w14:paraId="05096F52" w14:textId="77777777">
      <w:pPr>
        <w:spacing w:after="0"/>
        <w:jc w:val="center"/>
      </w:pPr>
      <w:r w:rsidR="002E0A1A">
        <w:drawing>
          <wp:inline wp14:editId="3DCC66D1" wp14:anchorId="11C643F6">
            <wp:extent cx="8983162" cy="6288740"/>
            <wp:effectExtent l="0" t="0" r="0" b="0"/>
            <wp:docPr id="460" name="Picture 460" title=""/>
            <wp:cNvGraphicFramePr>
              <a:graphicFrameLocks noChangeAspect="1"/>
            </wp:cNvGraphicFramePr>
            <a:graphic>
              <a:graphicData uri="http://schemas.openxmlformats.org/drawingml/2006/picture">
                <pic:pic>
                  <pic:nvPicPr>
                    <pic:cNvPr id="0" name="Picture 460"/>
                    <pic:cNvPicPr/>
                  </pic:nvPicPr>
                  <pic:blipFill>
                    <a:blip r:embed="R6c54214ebd1945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60047F2" w14:textId="77777777">
      <w:pPr>
        <w:spacing w:after="0"/>
        <w:jc w:val="left"/>
      </w:pPr>
      <w:r w:rsidRPr="002E0A1A">
        <w:br w:type="page"/>
      </w:r>
    </w:p>
    <w:p w:rsidRPr="002E0A1A" w:rsidR="002E0A1A" w:rsidP="002E0A1A" w:rsidRDefault="002E0A1A" w14:paraId="63D500BA" w14:textId="77777777">
      <w:pPr>
        <w:spacing w:after="0"/>
        <w:jc w:val="center"/>
      </w:pPr>
      <w:r w:rsidR="002E0A1A">
        <w:drawing>
          <wp:inline wp14:editId="7EA6A47E" wp14:anchorId="28E9988E">
            <wp:extent cx="8983162" cy="6288740"/>
            <wp:effectExtent l="0" t="0" r="0" b="0"/>
            <wp:docPr id="461" name="Picture 461" title=""/>
            <wp:cNvGraphicFramePr>
              <a:graphicFrameLocks noChangeAspect="1"/>
            </wp:cNvGraphicFramePr>
            <a:graphic>
              <a:graphicData uri="http://schemas.openxmlformats.org/drawingml/2006/picture">
                <pic:pic>
                  <pic:nvPicPr>
                    <pic:cNvPr id="0" name="Picture 461"/>
                    <pic:cNvPicPr/>
                  </pic:nvPicPr>
                  <pic:blipFill>
                    <a:blip r:embed="R51d545cdd857415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D89DC66" w14:textId="77777777">
      <w:pPr>
        <w:spacing w:after="0"/>
        <w:jc w:val="left"/>
      </w:pPr>
      <w:r w:rsidRPr="002E0A1A">
        <w:br w:type="page"/>
      </w:r>
    </w:p>
    <w:p w:rsidRPr="002E0A1A" w:rsidR="002E0A1A" w:rsidP="002E0A1A" w:rsidRDefault="002E0A1A" w14:paraId="2CD9266C" w14:textId="77777777">
      <w:pPr>
        <w:spacing w:after="0"/>
        <w:jc w:val="center"/>
      </w:pPr>
      <w:r w:rsidR="002E0A1A">
        <w:drawing>
          <wp:inline wp14:editId="46434F0A" wp14:anchorId="0323869F">
            <wp:extent cx="8983162" cy="6288740"/>
            <wp:effectExtent l="0" t="0" r="0" b="0"/>
            <wp:docPr id="462" name="Picture 462" title=""/>
            <wp:cNvGraphicFramePr>
              <a:graphicFrameLocks noChangeAspect="1"/>
            </wp:cNvGraphicFramePr>
            <a:graphic>
              <a:graphicData uri="http://schemas.openxmlformats.org/drawingml/2006/picture">
                <pic:pic>
                  <pic:nvPicPr>
                    <pic:cNvPr id="0" name="Picture 462"/>
                    <pic:cNvPicPr/>
                  </pic:nvPicPr>
                  <pic:blipFill>
                    <a:blip r:embed="R1cdb87d0be7842c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1A3D055" w14:textId="77777777">
      <w:pPr>
        <w:spacing w:after="0"/>
        <w:jc w:val="left"/>
      </w:pPr>
      <w:r w:rsidRPr="002E0A1A">
        <w:br w:type="page"/>
      </w:r>
    </w:p>
    <w:p w:rsidRPr="002E0A1A" w:rsidR="002E0A1A" w:rsidP="002E0A1A" w:rsidRDefault="002E0A1A" w14:paraId="247C1137" w14:textId="77777777">
      <w:pPr>
        <w:spacing w:after="0"/>
        <w:jc w:val="center"/>
      </w:pPr>
      <w:r w:rsidR="002E0A1A">
        <w:drawing>
          <wp:inline wp14:editId="203930E0" wp14:anchorId="0BD01283">
            <wp:extent cx="8983162" cy="6288740"/>
            <wp:effectExtent l="0" t="0" r="0" b="0"/>
            <wp:docPr id="463" name="Picture 463" title=""/>
            <wp:cNvGraphicFramePr>
              <a:graphicFrameLocks noChangeAspect="1"/>
            </wp:cNvGraphicFramePr>
            <a:graphic>
              <a:graphicData uri="http://schemas.openxmlformats.org/drawingml/2006/picture">
                <pic:pic>
                  <pic:nvPicPr>
                    <pic:cNvPr id="0" name="Picture 463"/>
                    <pic:cNvPicPr/>
                  </pic:nvPicPr>
                  <pic:blipFill>
                    <a:blip r:embed="Re5a257b449464e1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6AD37A2" w14:textId="77777777">
      <w:pPr>
        <w:spacing w:after="0"/>
        <w:jc w:val="left"/>
      </w:pPr>
      <w:r w:rsidRPr="002E0A1A">
        <w:br w:type="page"/>
      </w:r>
    </w:p>
    <w:p w:rsidRPr="002E0A1A" w:rsidR="002E0A1A" w:rsidP="002E0A1A" w:rsidRDefault="002E0A1A" w14:paraId="7E3C14B8" w14:textId="77777777">
      <w:pPr>
        <w:spacing w:after="0"/>
        <w:jc w:val="center"/>
      </w:pPr>
      <w:r w:rsidR="002E0A1A">
        <w:drawing>
          <wp:inline wp14:editId="6933D79F" wp14:anchorId="1763FEB7">
            <wp:extent cx="8983162" cy="6288740"/>
            <wp:effectExtent l="0" t="0" r="0" b="0"/>
            <wp:docPr id="464" name="Picture 464" title=""/>
            <wp:cNvGraphicFramePr>
              <a:graphicFrameLocks noChangeAspect="1"/>
            </wp:cNvGraphicFramePr>
            <a:graphic>
              <a:graphicData uri="http://schemas.openxmlformats.org/drawingml/2006/picture">
                <pic:pic>
                  <pic:nvPicPr>
                    <pic:cNvPr id="0" name="Picture 464"/>
                    <pic:cNvPicPr/>
                  </pic:nvPicPr>
                  <pic:blipFill>
                    <a:blip r:embed="R0024a2509523426f">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1F3D300" w14:textId="77777777">
      <w:pPr>
        <w:spacing w:after="0"/>
        <w:jc w:val="left"/>
      </w:pPr>
      <w:r w:rsidRPr="002E0A1A">
        <w:br w:type="page"/>
      </w:r>
    </w:p>
    <w:p w:rsidRPr="002E0A1A" w:rsidR="002E0A1A" w:rsidP="002E0A1A" w:rsidRDefault="002E0A1A" w14:paraId="61F28017" w14:textId="77777777">
      <w:pPr>
        <w:spacing w:after="0"/>
        <w:jc w:val="center"/>
      </w:pPr>
      <w:r w:rsidR="002E0A1A">
        <w:drawing>
          <wp:inline wp14:editId="563AAAED" wp14:anchorId="21EB1CB5">
            <wp:extent cx="8983162" cy="6288740"/>
            <wp:effectExtent l="0" t="0" r="0" b="0"/>
            <wp:docPr id="465" name="Picture 465" title=""/>
            <wp:cNvGraphicFramePr>
              <a:graphicFrameLocks noChangeAspect="1"/>
            </wp:cNvGraphicFramePr>
            <a:graphic>
              <a:graphicData uri="http://schemas.openxmlformats.org/drawingml/2006/picture">
                <pic:pic>
                  <pic:nvPicPr>
                    <pic:cNvPr id="0" name="Picture 465"/>
                    <pic:cNvPicPr/>
                  </pic:nvPicPr>
                  <pic:blipFill>
                    <a:blip r:embed="R7f16f93f4f994eef">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F28CB12" w14:textId="77777777">
      <w:pPr>
        <w:spacing w:after="0"/>
        <w:jc w:val="left"/>
      </w:pPr>
      <w:r w:rsidRPr="002E0A1A">
        <w:br w:type="page"/>
      </w:r>
    </w:p>
    <w:p w:rsidRPr="002E0A1A" w:rsidR="002E0A1A" w:rsidP="002E0A1A" w:rsidRDefault="002E0A1A" w14:paraId="4B034DC7" w14:textId="77777777">
      <w:pPr>
        <w:spacing w:after="0"/>
        <w:jc w:val="center"/>
      </w:pPr>
      <w:r w:rsidR="002E0A1A">
        <w:drawing>
          <wp:inline wp14:editId="265D3B33" wp14:anchorId="007C8E8D">
            <wp:extent cx="8983162" cy="6288740"/>
            <wp:effectExtent l="0" t="0" r="0" b="0"/>
            <wp:docPr id="466" name="Picture 466" title=""/>
            <wp:cNvGraphicFramePr>
              <a:graphicFrameLocks noChangeAspect="1"/>
            </wp:cNvGraphicFramePr>
            <a:graphic>
              <a:graphicData uri="http://schemas.openxmlformats.org/drawingml/2006/picture">
                <pic:pic>
                  <pic:nvPicPr>
                    <pic:cNvPr id="0" name="Picture 466"/>
                    <pic:cNvPicPr/>
                  </pic:nvPicPr>
                  <pic:blipFill>
                    <a:blip r:embed="Rbc15e52105814321">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8CB95C5" w14:textId="77777777">
      <w:pPr>
        <w:spacing w:after="0"/>
        <w:jc w:val="left"/>
      </w:pPr>
      <w:r w:rsidRPr="002E0A1A">
        <w:br w:type="page"/>
      </w:r>
    </w:p>
    <w:p w:rsidRPr="002E0A1A" w:rsidR="002E0A1A" w:rsidP="002E0A1A" w:rsidRDefault="002E0A1A" w14:paraId="153D958A" w14:textId="77777777">
      <w:pPr>
        <w:spacing w:after="0"/>
        <w:jc w:val="center"/>
      </w:pPr>
      <w:r w:rsidR="002E0A1A">
        <w:drawing>
          <wp:inline wp14:editId="6CDD1804" wp14:anchorId="43B67045">
            <wp:extent cx="8983162" cy="6288740"/>
            <wp:effectExtent l="0" t="0" r="0" b="0"/>
            <wp:docPr id="467" name="Picture 467" title=""/>
            <wp:cNvGraphicFramePr>
              <a:graphicFrameLocks noChangeAspect="1"/>
            </wp:cNvGraphicFramePr>
            <a:graphic>
              <a:graphicData uri="http://schemas.openxmlformats.org/drawingml/2006/picture">
                <pic:pic>
                  <pic:nvPicPr>
                    <pic:cNvPr id="0" name="Picture 467"/>
                    <pic:cNvPicPr/>
                  </pic:nvPicPr>
                  <pic:blipFill>
                    <a:blip r:embed="R764b44045dee4c8c">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769E82FB" w14:textId="77777777">
      <w:pPr>
        <w:spacing w:after="0"/>
        <w:jc w:val="left"/>
      </w:pPr>
      <w:r w:rsidRPr="002E0A1A">
        <w:br w:type="page"/>
      </w:r>
    </w:p>
    <w:p w:rsidRPr="002E0A1A" w:rsidR="002E0A1A" w:rsidP="002E0A1A" w:rsidRDefault="002E0A1A" w14:paraId="3A13CBB3" w14:textId="77777777">
      <w:pPr>
        <w:spacing w:after="0"/>
        <w:jc w:val="center"/>
      </w:pPr>
      <w:r w:rsidR="002E0A1A">
        <w:drawing>
          <wp:inline wp14:editId="2AA28670" wp14:anchorId="5005C64E">
            <wp:extent cx="8983162" cy="6288740"/>
            <wp:effectExtent l="0" t="0" r="0" b="0"/>
            <wp:docPr id="468" name="Picture 468" title=""/>
            <wp:cNvGraphicFramePr>
              <a:graphicFrameLocks noChangeAspect="1"/>
            </wp:cNvGraphicFramePr>
            <a:graphic>
              <a:graphicData uri="http://schemas.openxmlformats.org/drawingml/2006/picture">
                <pic:pic>
                  <pic:nvPicPr>
                    <pic:cNvPr id="0" name="Picture 468"/>
                    <pic:cNvPicPr/>
                  </pic:nvPicPr>
                  <pic:blipFill>
                    <a:blip r:embed="Rf4362a37d6a14c4f">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47A56E3" w14:textId="77777777">
      <w:pPr>
        <w:spacing w:after="0"/>
        <w:jc w:val="left"/>
      </w:pPr>
      <w:r w:rsidRPr="002E0A1A">
        <w:br w:type="page"/>
      </w:r>
    </w:p>
    <w:p w:rsidRPr="002E0A1A" w:rsidR="002E0A1A" w:rsidP="002E0A1A" w:rsidRDefault="002E0A1A" w14:paraId="04641989" w14:textId="77777777">
      <w:pPr>
        <w:spacing w:after="0"/>
        <w:jc w:val="center"/>
      </w:pPr>
      <w:r w:rsidR="002E0A1A">
        <w:drawing>
          <wp:inline wp14:editId="7F34EEA0" wp14:anchorId="6921C8AA">
            <wp:extent cx="8983162" cy="6288740"/>
            <wp:effectExtent l="0" t="0" r="0" b="0"/>
            <wp:docPr id="469" name="Picture 469" title=""/>
            <wp:cNvGraphicFramePr>
              <a:graphicFrameLocks noChangeAspect="1"/>
            </wp:cNvGraphicFramePr>
            <a:graphic>
              <a:graphicData uri="http://schemas.openxmlformats.org/drawingml/2006/picture">
                <pic:pic>
                  <pic:nvPicPr>
                    <pic:cNvPr id="0" name="Picture 469"/>
                    <pic:cNvPicPr/>
                  </pic:nvPicPr>
                  <pic:blipFill>
                    <a:blip r:embed="R0269afe156864be7">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F3452CC" w14:textId="77777777">
      <w:pPr>
        <w:spacing w:after="0"/>
        <w:jc w:val="left"/>
      </w:pPr>
      <w:r w:rsidRPr="002E0A1A">
        <w:br w:type="page"/>
      </w:r>
    </w:p>
    <w:p w:rsidRPr="002E0A1A" w:rsidR="002E0A1A" w:rsidP="002E0A1A" w:rsidRDefault="002E0A1A" w14:paraId="65590E29" w14:textId="77777777">
      <w:pPr>
        <w:spacing w:after="0"/>
        <w:jc w:val="center"/>
      </w:pPr>
      <w:r w:rsidR="002E0A1A">
        <w:drawing>
          <wp:inline wp14:editId="5B3FC810" wp14:anchorId="5F952B77">
            <wp:extent cx="8983162" cy="6288740"/>
            <wp:effectExtent l="0" t="0" r="0" b="0"/>
            <wp:docPr id="470" name="Picture 470" title=""/>
            <wp:cNvGraphicFramePr>
              <a:graphicFrameLocks noChangeAspect="1"/>
            </wp:cNvGraphicFramePr>
            <a:graphic>
              <a:graphicData uri="http://schemas.openxmlformats.org/drawingml/2006/picture">
                <pic:pic>
                  <pic:nvPicPr>
                    <pic:cNvPr id="0" name="Picture 470"/>
                    <pic:cNvPicPr/>
                  </pic:nvPicPr>
                  <pic:blipFill>
                    <a:blip r:embed="R204f785e2a134b8f">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48121A0" w14:textId="77777777">
      <w:pPr>
        <w:spacing w:after="0"/>
        <w:jc w:val="left"/>
      </w:pPr>
      <w:r w:rsidRPr="002E0A1A">
        <w:br w:type="page"/>
      </w:r>
    </w:p>
    <w:p w:rsidRPr="002E0A1A" w:rsidR="002E0A1A" w:rsidP="002E0A1A" w:rsidRDefault="002E0A1A" w14:paraId="08F3ABBA" w14:textId="77777777">
      <w:pPr>
        <w:spacing w:after="0"/>
        <w:jc w:val="center"/>
      </w:pPr>
      <w:r w:rsidR="002E0A1A">
        <w:drawing>
          <wp:inline wp14:editId="5695A918" wp14:anchorId="4593F422">
            <wp:extent cx="8983162" cy="6288740"/>
            <wp:effectExtent l="0" t="0" r="0" b="0"/>
            <wp:docPr id="471" name="Picture 471" title=""/>
            <wp:cNvGraphicFramePr>
              <a:graphicFrameLocks noChangeAspect="1"/>
            </wp:cNvGraphicFramePr>
            <a:graphic>
              <a:graphicData uri="http://schemas.openxmlformats.org/drawingml/2006/picture">
                <pic:pic>
                  <pic:nvPicPr>
                    <pic:cNvPr id="0" name="Picture 471"/>
                    <pic:cNvPicPr/>
                  </pic:nvPicPr>
                  <pic:blipFill>
                    <a:blip r:embed="R6fa3985b121044b3">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70FC5AE" w14:textId="77777777">
      <w:pPr>
        <w:spacing w:after="0"/>
        <w:jc w:val="left"/>
      </w:pPr>
      <w:r w:rsidRPr="002E0A1A">
        <w:br w:type="page"/>
      </w:r>
    </w:p>
    <w:p w:rsidRPr="002E0A1A" w:rsidR="002E0A1A" w:rsidP="002E0A1A" w:rsidRDefault="002E0A1A" w14:paraId="031F6627" w14:textId="77777777">
      <w:pPr>
        <w:spacing w:after="0"/>
        <w:jc w:val="center"/>
      </w:pPr>
      <w:r w:rsidR="002E0A1A">
        <w:drawing>
          <wp:inline wp14:editId="257570D5" wp14:anchorId="027D6B5B">
            <wp:extent cx="8983162" cy="6288740"/>
            <wp:effectExtent l="0" t="0" r="0" b="0"/>
            <wp:docPr id="472" name="Picture 472" title=""/>
            <wp:cNvGraphicFramePr>
              <a:graphicFrameLocks noChangeAspect="1"/>
            </wp:cNvGraphicFramePr>
            <a:graphic>
              <a:graphicData uri="http://schemas.openxmlformats.org/drawingml/2006/picture">
                <pic:pic>
                  <pic:nvPicPr>
                    <pic:cNvPr id="0" name="Picture 472"/>
                    <pic:cNvPicPr/>
                  </pic:nvPicPr>
                  <pic:blipFill>
                    <a:blip r:embed="R7e85ca6cfc72467b">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69E93A6" w14:textId="77777777">
      <w:pPr>
        <w:spacing w:after="0"/>
        <w:jc w:val="left"/>
      </w:pPr>
      <w:r w:rsidRPr="002E0A1A">
        <w:br w:type="page"/>
      </w:r>
    </w:p>
    <w:p w:rsidRPr="002E0A1A" w:rsidR="002E0A1A" w:rsidP="002E0A1A" w:rsidRDefault="002E0A1A" w14:paraId="6C932AF6" w14:textId="77777777">
      <w:pPr>
        <w:spacing w:after="0"/>
        <w:jc w:val="center"/>
      </w:pPr>
      <w:r w:rsidR="002E0A1A">
        <w:drawing>
          <wp:inline wp14:editId="27392088" wp14:anchorId="3F250C7A">
            <wp:extent cx="8983162" cy="6288740"/>
            <wp:effectExtent l="0" t="0" r="0" b="0"/>
            <wp:docPr id="473" name="Picture 473" title=""/>
            <wp:cNvGraphicFramePr>
              <a:graphicFrameLocks noChangeAspect="1"/>
            </wp:cNvGraphicFramePr>
            <a:graphic>
              <a:graphicData uri="http://schemas.openxmlformats.org/drawingml/2006/picture">
                <pic:pic>
                  <pic:nvPicPr>
                    <pic:cNvPr id="0" name="Picture 473"/>
                    <pic:cNvPicPr/>
                  </pic:nvPicPr>
                  <pic:blipFill>
                    <a:blip r:embed="R055c1d8e41924d3b">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4E4002C" w14:textId="77777777">
      <w:pPr>
        <w:spacing w:after="0"/>
        <w:jc w:val="left"/>
      </w:pPr>
      <w:r w:rsidRPr="002E0A1A">
        <w:br w:type="page"/>
      </w:r>
    </w:p>
    <w:p w:rsidRPr="002E0A1A" w:rsidR="002E0A1A" w:rsidP="002E0A1A" w:rsidRDefault="002E0A1A" w14:paraId="19E78BE7" w14:textId="77777777">
      <w:pPr>
        <w:spacing w:after="0"/>
        <w:jc w:val="center"/>
      </w:pPr>
      <w:r w:rsidR="002E0A1A">
        <w:drawing>
          <wp:inline wp14:editId="2F5B3ACC" wp14:anchorId="764C9D78">
            <wp:extent cx="8983162" cy="6288740"/>
            <wp:effectExtent l="0" t="0" r="0" b="0"/>
            <wp:docPr id="474" name="Picture 474" title=""/>
            <wp:cNvGraphicFramePr>
              <a:graphicFrameLocks noChangeAspect="1"/>
            </wp:cNvGraphicFramePr>
            <a:graphic>
              <a:graphicData uri="http://schemas.openxmlformats.org/drawingml/2006/picture">
                <pic:pic>
                  <pic:nvPicPr>
                    <pic:cNvPr id="0" name="Picture 474"/>
                    <pic:cNvPicPr/>
                  </pic:nvPicPr>
                  <pic:blipFill>
                    <a:blip r:embed="R7af4638fe18e4df1">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2EED051" w14:textId="77777777">
      <w:pPr>
        <w:spacing w:after="0"/>
        <w:jc w:val="left"/>
      </w:pPr>
      <w:r w:rsidRPr="002E0A1A">
        <w:br w:type="page"/>
      </w:r>
    </w:p>
    <w:p w:rsidRPr="002E0A1A" w:rsidR="002E0A1A" w:rsidP="002E0A1A" w:rsidRDefault="002E0A1A" w14:paraId="7EBAA47D" w14:textId="77777777">
      <w:pPr>
        <w:spacing w:after="0"/>
        <w:jc w:val="center"/>
      </w:pPr>
      <w:r w:rsidR="002E0A1A">
        <w:drawing>
          <wp:inline wp14:editId="1B11F1C6" wp14:anchorId="22408922">
            <wp:extent cx="8983162" cy="6288740"/>
            <wp:effectExtent l="0" t="0" r="0" b="0"/>
            <wp:docPr id="475" name="Picture 475" title=""/>
            <wp:cNvGraphicFramePr>
              <a:graphicFrameLocks noChangeAspect="1"/>
            </wp:cNvGraphicFramePr>
            <a:graphic>
              <a:graphicData uri="http://schemas.openxmlformats.org/drawingml/2006/picture">
                <pic:pic>
                  <pic:nvPicPr>
                    <pic:cNvPr id="0" name="Picture 475"/>
                    <pic:cNvPicPr/>
                  </pic:nvPicPr>
                  <pic:blipFill>
                    <a:blip r:embed="R51b2888c5c42405a">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9455348" w14:textId="77777777">
      <w:pPr>
        <w:spacing w:after="0"/>
        <w:jc w:val="left"/>
      </w:pPr>
      <w:r w:rsidRPr="002E0A1A">
        <w:br w:type="page"/>
      </w:r>
    </w:p>
    <w:p w:rsidRPr="002E0A1A" w:rsidR="002E0A1A" w:rsidP="002E0A1A" w:rsidRDefault="002E0A1A" w14:paraId="5398E55F" w14:textId="77777777">
      <w:pPr>
        <w:spacing w:after="0"/>
        <w:jc w:val="center"/>
      </w:pPr>
      <w:r w:rsidR="002E0A1A">
        <w:drawing>
          <wp:inline wp14:editId="74BAEA33" wp14:anchorId="5944BC44">
            <wp:extent cx="8983162" cy="6288740"/>
            <wp:effectExtent l="0" t="0" r="0" b="0"/>
            <wp:docPr id="476" name="Picture 476" title=""/>
            <wp:cNvGraphicFramePr>
              <a:graphicFrameLocks noChangeAspect="1"/>
            </wp:cNvGraphicFramePr>
            <a:graphic>
              <a:graphicData uri="http://schemas.openxmlformats.org/drawingml/2006/picture">
                <pic:pic>
                  <pic:nvPicPr>
                    <pic:cNvPr id="0" name="Picture 476"/>
                    <pic:cNvPicPr/>
                  </pic:nvPicPr>
                  <pic:blipFill>
                    <a:blip r:embed="R148bc13689db4453">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BA43CCA" w14:textId="77777777">
      <w:pPr>
        <w:spacing w:after="0"/>
        <w:jc w:val="left"/>
      </w:pPr>
      <w:r w:rsidRPr="002E0A1A">
        <w:br w:type="page"/>
      </w:r>
    </w:p>
    <w:p w:rsidRPr="002E0A1A" w:rsidR="002E0A1A" w:rsidP="002E0A1A" w:rsidRDefault="002E0A1A" w14:paraId="56BCCB9A" w14:textId="77777777">
      <w:pPr>
        <w:spacing w:after="0"/>
        <w:jc w:val="center"/>
      </w:pPr>
      <w:r w:rsidR="002E0A1A">
        <w:drawing>
          <wp:inline wp14:editId="74EB2BF7" wp14:anchorId="7C15723F">
            <wp:extent cx="8983162" cy="6288740"/>
            <wp:effectExtent l="0" t="0" r="0" b="0"/>
            <wp:docPr id="477" name="Picture 477" title=""/>
            <wp:cNvGraphicFramePr>
              <a:graphicFrameLocks noChangeAspect="1"/>
            </wp:cNvGraphicFramePr>
            <a:graphic>
              <a:graphicData uri="http://schemas.openxmlformats.org/drawingml/2006/picture">
                <pic:pic>
                  <pic:nvPicPr>
                    <pic:cNvPr id="0" name="Picture 477"/>
                    <pic:cNvPicPr/>
                  </pic:nvPicPr>
                  <pic:blipFill>
                    <a:blip r:embed="R274a2e9b88414586">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23DBB1F5" w14:textId="77777777">
      <w:pPr>
        <w:spacing w:after="0"/>
        <w:jc w:val="left"/>
      </w:pPr>
      <w:r w:rsidRPr="002E0A1A">
        <w:br w:type="page"/>
      </w:r>
    </w:p>
    <w:p w:rsidRPr="002E0A1A" w:rsidR="002E0A1A" w:rsidP="002E0A1A" w:rsidRDefault="002E0A1A" w14:paraId="3E46C3C5" w14:textId="77777777">
      <w:pPr>
        <w:spacing w:after="0"/>
        <w:jc w:val="center"/>
      </w:pPr>
      <w:r w:rsidR="002E0A1A">
        <w:drawing>
          <wp:inline wp14:editId="683722FF" wp14:anchorId="144072A9">
            <wp:extent cx="8983162" cy="6288740"/>
            <wp:effectExtent l="0" t="0" r="0" b="0"/>
            <wp:docPr id="478" name="Picture 478" title=""/>
            <wp:cNvGraphicFramePr>
              <a:graphicFrameLocks noChangeAspect="1"/>
            </wp:cNvGraphicFramePr>
            <a:graphic>
              <a:graphicData uri="http://schemas.openxmlformats.org/drawingml/2006/picture">
                <pic:pic>
                  <pic:nvPicPr>
                    <pic:cNvPr id="0" name="Picture 478"/>
                    <pic:cNvPicPr/>
                  </pic:nvPicPr>
                  <pic:blipFill>
                    <a:blip r:embed="R959451680dd549fc">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3BD12626" w14:textId="77777777">
      <w:pPr>
        <w:spacing w:after="0"/>
        <w:jc w:val="left"/>
      </w:pPr>
      <w:r w:rsidRPr="002E0A1A">
        <w:br w:type="page"/>
      </w:r>
    </w:p>
    <w:p w:rsidRPr="002E0A1A" w:rsidR="002E0A1A" w:rsidP="002E0A1A" w:rsidRDefault="002E0A1A" w14:paraId="61B14184" w14:textId="77777777">
      <w:pPr>
        <w:spacing w:after="0"/>
        <w:jc w:val="center"/>
      </w:pPr>
      <w:r w:rsidR="002E0A1A">
        <w:drawing>
          <wp:inline wp14:editId="13F08BE7" wp14:anchorId="27D67378">
            <wp:extent cx="8983162" cy="6288740"/>
            <wp:effectExtent l="0" t="0" r="0" b="0"/>
            <wp:docPr id="479" name="Picture 479" title=""/>
            <wp:cNvGraphicFramePr>
              <a:graphicFrameLocks noChangeAspect="1"/>
            </wp:cNvGraphicFramePr>
            <a:graphic>
              <a:graphicData uri="http://schemas.openxmlformats.org/drawingml/2006/picture">
                <pic:pic>
                  <pic:nvPicPr>
                    <pic:cNvPr id="0" name="Picture 479"/>
                    <pic:cNvPicPr/>
                  </pic:nvPicPr>
                  <pic:blipFill>
                    <a:blip r:embed="R24064a50f8f34c57">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82B4A41" w14:textId="77777777">
      <w:pPr>
        <w:spacing w:after="0"/>
        <w:jc w:val="left"/>
      </w:pPr>
      <w:r w:rsidRPr="002E0A1A">
        <w:br w:type="page"/>
      </w:r>
    </w:p>
    <w:p w:rsidRPr="002E0A1A" w:rsidR="002E0A1A" w:rsidP="002E0A1A" w:rsidRDefault="002E0A1A" w14:paraId="5FCC8FA1" w14:textId="77777777">
      <w:pPr>
        <w:spacing w:after="0"/>
        <w:jc w:val="center"/>
      </w:pPr>
      <w:r w:rsidR="002E0A1A">
        <w:drawing>
          <wp:inline wp14:editId="4F88C15A" wp14:anchorId="6AB2BF7E">
            <wp:extent cx="8983162" cy="6288740"/>
            <wp:effectExtent l="0" t="0" r="0" b="0"/>
            <wp:docPr id="480" name="Picture 480" title=""/>
            <wp:cNvGraphicFramePr>
              <a:graphicFrameLocks noChangeAspect="1"/>
            </wp:cNvGraphicFramePr>
            <a:graphic>
              <a:graphicData uri="http://schemas.openxmlformats.org/drawingml/2006/picture">
                <pic:pic>
                  <pic:nvPicPr>
                    <pic:cNvPr id="0" name="Picture 480"/>
                    <pic:cNvPicPr/>
                  </pic:nvPicPr>
                  <pic:blipFill>
                    <a:blip r:embed="R7afb9ffe26b54bc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5AF0288" w14:textId="77777777">
      <w:pPr>
        <w:spacing w:after="0"/>
        <w:jc w:val="left"/>
      </w:pPr>
      <w:r w:rsidRPr="002E0A1A">
        <w:br w:type="page"/>
      </w:r>
    </w:p>
    <w:p w:rsidRPr="002E0A1A" w:rsidR="002E0A1A" w:rsidP="002E0A1A" w:rsidRDefault="002E0A1A" w14:paraId="6600FC96" w14:textId="77777777">
      <w:pPr>
        <w:spacing w:after="0"/>
        <w:jc w:val="center"/>
      </w:pPr>
      <w:r w:rsidR="002E0A1A">
        <w:drawing>
          <wp:inline wp14:editId="51199B85" wp14:anchorId="6DFE2E35">
            <wp:extent cx="8983162" cy="6288740"/>
            <wp:effectExtent l="0" t="0" r="0" b="0"/>
            <wp:docPr id="481" name="Picture 481" title=""/>
            <wp:cNvGraphicFramePr>
              <a:graphicFrameLocks noChangeAspect="1"/>
            </wp:cNvGraphicFramePr>
            <a:graphic>
              <a:graphicData uri="http://schemas.openxmlformats.org/drawingml/2006/picture">
                <pic:pic>
                  <pic:nvPicPr>
                    <pic:cNvPr id="0" name="Picture 481"/>
                    <pic:cNvPicPr/>
                  </pic:nvPicPr>
                  <pic:blipFill>
                    <a:blip r:embed="Rc2702f245cb9418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4EE6F6E2" w14:textId="77777777">
      <w:pPr>
        <w:spacing w:after="0"/>
        <w:jc w:val="left"/>
      </w:pPr>
      <w:r w:rsidRPr="002E0A1A">
        <w:br w:type="page"/>
      </w:r>
    </w:p>
    <w:p w:rsidRPr="002E0A1A" w:rsidR="002E0A1A" w:rsidP="002E0A1A" w:rsidRDefault="002E0A1A" w14:paraId="0D9A27A1" w14:textId="77777777">
      <w:pPr>
        <w:spacing w:after="0"/>
        <w:jc w:val="center"/>
      </w:pPr>
      <w:r w:rsidR="002E0A1A">
        <w:drawing>
          <wp:inline wp14:editId="4DEEFACE" wp14:anchorId="6255F8B4">
            <wp:extent cx="8983162" cy="6288740"/>
            <wp:effectExtent l="0" t="0" r="0" b="0"/>
            <wp:docPr id="482" name="Picture 482" title=""/>
            <wp:cNvGraphicFramePr>
              <a:graphicFrameLocks noChangeAspect="1"/>
            </wp:cNvGraphicFramePr>
            <a:graphic>
              <a:graphicData uri="http://schemas.openxmlformats.org/drawingml/2006/picture">
                <pic:pic>
                  <pic:nvPicPr>
                    <pic:cNvPr id="0" name="Picture 482"/>
                    <pic:cNvPicPr/>
                  </pic:nvPicPr>
                  <pic:blipFill>
                    <a:blip r:embed="Rc2c70454a01b48ab">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DEEF1B3" w14:textId="77777777">
      <w:pPr>
        <w:spacing w:after="0"/>
        <w:jc w:val="left"/>
      </w:pPr>
      <w:r w:rsidRPr="002E0A1A">
        <w:br w:type="page"/>
      </w:r>
    </w:p>
    <w:p w:rsidRPr="002E0A1A" w:rsidR="002E0A1A" w:rsidP="002E0A1A" w:rsidRDefault="002E0A1A" w14:paraId="02BB524C" w14:textId="77777777">
      <w:pPr>
        <w:spacing w:after="0"/>
        <w:jc w:val="center"/>
      </w:pPr>
      <w:r w:rsidR="002E0A1A">
        <w:drawing>
          <wp:inline wp14:editId="19C65949" wp14:anchorId="18AA9A45">
            <wp:extent cx="8983162" cy="6288740"/>
            <wp:effectExtent l="0" t="0" r="0" b="0"/>
            <wp:docPr id="483" name="Picture 483" title=""/>
            <wp:cNvGraphicFramePr>
              <a:graphicFrameLocks noChangeAspect="1"/>
            </wp:cNvGraphicFramePr>
            <a:graphic>
              <a:graphicData uri="http://schemas.openxmlformats.org/drawingml/2006/picture">
                <pic:pic>
                  <pic:nvPicPr>
                    <pic:cNvPr id="0" name="Picture 483"/>
                    <pic:cNvPicPr/>
                  </pic:nvPicPr>
                  <pic:blipFill>
                    <a:blip r:embed="Rd0d346766ab14e1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750E13C" w14:textId="77777777">
      <w:pPr>
        <w:spacing w:after="0"/>
        <w:jc w:val="left"/>
      </w:pPr>
      <w:r w:rsidRPr="002E0A1A">
        <w:br w:type="page"/>
      </w:r>
    </w:p>
    <w:p w:rsidRPr="002E0A1A" w:rsidR="002E0A1A" w:rsidP="002E0A1A" w:rsidRDefault="002E0A1A" w14:paraId="24DD9A69" w14:textId="77777777">
      <w:pPr>
        <w:spacing w:after="0"/>
        <w:jc w:val="center"/>
      </w:pPr>
      <w:r w:rsidR="002E0A1A">
        <w:drawing>
          <wp:inline wp14:editId="0EC475D7" wp14:anchorId="18787174">
            <wp:extent cx="8983162" cy="6288740"/>
            <wp:effectExtent l="0" t="0" r="0" b="0"/>
            <wp:docPr id="484" name="Picture 484" title=""/>
            <wp:cNvGraphicFramePr>
              <a:graphicFrameLocks noChangeAspect="1"/>
            </wp:cNvGraphicFramePr>
            <a:graphic>
              <a:graphicData uri="http://schemas.openxmlformats.org/drawingml/2006/picture">
                <pic:pic>
                  <pic:nvPicPr>
                    <pic:cNvPr id="0" name="Picture 484"/>
                    <pic:cNvPicPr/>
                  </pic:nvPicPr>
                  <pic:blipFill>
                    <a:blip r:embed="R900469c199214350">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64796FEE" w14:textId="77777777">
      <w:pPr>
        <w:spacing w:after="0"/>
        <w:jc w:val="left"/>
      </w:pPr>
      <w:r w:rsidRPr="002E0A1A">
        <w:br w:type="page"/>
      </w:r>
    </w:p>
    <w:p w:rsidRPr="002E0A1A" w:rsidR="002E0A1A" w:rsidP="002E0A1A" w:rsidRDefault="002E0A1A" w14:paraId="21C7E9BC" w14:textId="77777777">
      <w:pPr>
        <w:spacing w:after="0"/>
        <w:jc w:val="center"/>
      </w:pPr>
      <w:r w:rsidR="002E0A1A">
        <w:drawing>
          <wp:inline wp14:editId="6121FDE3" wp14:anchorId="5C17059D">
            <wp:extent cx="8983162" cy="6288740"/>
            <wp:effectExtent l="0" t="0" r="0" b="0"/>
            <wp:docPr id="485" name="Picture 485" title=""/>
            <wp:cNvGraphicFramePr>
              <a:graphicFrameLocks noChangeAspect="1"/>
            </wp:cNvGraphicFramePr>
            <a:graphic>
              <a:graphicData uri="http://schemas.openxmlformats.org/drawingml/2006/picture">
                <pic:pic>
                  <pic:nvPicPr>
                    <pic:cNvPr id="0" name="Picture 485"/>
                    <pic:cNvPicPr/>
                  </pic:nvPicPr>
                  <pic:blipFill>
                    <a:blip r:embed="Rb59bbe1fed644006">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0D5E96D5" w14:textId="77777777">
      <w:pPr>
        <w:spacing w:after="0"/>
        <w:jc w:val="left"/>
      </w:pPr>
      <w:r w:rsidRPr="002E0A1A">
        <w:br w:type="page"/>
      </w:r>
    </w:p>
    <w:p w:rsidRPr="002E0A1A" w:rsidR="002E0A1A" w:rsidP="002E0A1A" w:rsidRDefault="002E0A1A" w14:paraId="00CD3270" w14:textId="77777777">
      <w:pPr>
        <w:spacing w:after="0"/>
        <w:jc w:val="center"/>
      </w:pPr>
      <w:r w:rsidR="002E0A1A">
        <w:drawing>
          <wp:inline wp14:editId="1733D26F" wp14:anchorId="67C1F504">
            <wp:extent cx="8983162" cy="6288740"/>
            <wp:effectExtent l="0" t="0" r="0" b="0"/>
            <wp:docPr id="486" name="Picture 486" title=""/>
            <wp:cNvGraphicFramePr>
              <a:graphicFrameLocks noChangeAspect="1"/>
            </wp:cNvGraphicFramePr>
            <a:graphic>
              <a:graphicData uri="http://schemas.openxmlformats.org/drawingml/2006/picture">
                <pic:pic>
                  <pic:nvPicPr>
                    <pic:cNvPr id="0" name="Picture 486"/>
                    <pic:cNvPicPr/>
                  </pic:nvPicPr>
                  <pic:blipFill>
                    <a:blip r:embed="Re99d55406b6f4aa9">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Pr="002E0A1A" w:rsidR="002E0A1A" w:rsidP="002E0A1A" w:rsidRDefault="002E0A1A" w14:paraId="5B14A9FC" w14:textId="77777777">
      <w:pPr>
        <w:spacing w:after="0"/>
        <w:jc w:val="left"/>
      </w:pPr>
      <w:r w:rsidRPr="002E0A1A">
        <w:br w:type="page"/>
      </w:r>
    </w:p>
    <w:p w:rsidR="002E0A1A" w:rsidP="002E0A1A" w:rsidRDefault="002E0A1A" w14:paraId="42CA0456" w14:textId="77777777">
      <w:pPr>
        <w:spacing w:after="0"/>
        <w:jc w:val="center"/>
        <w:sectPr w:rsidR="002E0A1A" w:rsidSect="002E0A1A">
          <w:headerReference w:type="even" r:id="rId802"/>
          <w:headerReference w:type="default" r:id="rId803"/>
          <w:footerReference w:type="even" r:id="rId804"/>
          <w:footerReference w:type="default" r:id="rId805"/>
          <w:headerReference w:type="first" r:id="rId806"/>
          <w:footerReference w:type="first" r:id="rId807"/>
          <w:pgSz w:w="16839" w:h="11907" w:orient="landscape" w:code="9"/>
          <w:pgMar w:top="1077" w:right="567" w:bottom="567" w:left="567" w:header="284" w:footer="284" w:gutter="0"/>
          <w:cols w:space="720"/>
          <w:formProt w:val="0"/>
          <w:docGrid w:linePitch="326"/>
        </w:sectPr>
      </w:pPr>
      <w:r w:rsidR="002E0A1A">
        <w:drawing>
          <wp:inline wp14:editId="07D57117" wp14:anchorId="65508F39">
            <wp:extent cx="8983162" cy="6288740"/>
            <wp:effectExtent l="0" t="0" r="0" b="0"/>
            <wp:docPr id="487" name="Picture 487" title=""/>
            <wp:cNvGraphicFramePr>
              <a:graphicFrameLocks noChangeAspect="1"/>
            </wp:cNvGraphicFramePr>
            <a:graphic>
              <a:graphicData uri="http://schemas.openxmlformats.org/drawingml/2006/picture">
                <pic:pic>
                  <pic:nvPicPr>
                    <pic:cNvPr id="0" name="Picture 487"/>
                    <pic:cNvPicPr/>
                  </pic:nvPicPr>
                  <pic:blipFill>
                    <a:blip r:embed="R608501014033483f">
                      <a:extLst xmlns:a="http://schemas.openxmlformats.org/drawingml/2006/main">
                        <a:ext uri="{28A0092B-C50C-407E-A947-70E740481C1C}">
                          <a14:useLocalDpi xmlns:a14="http://schemas.microsoft.com/office/drawing/2010/main" val="0"/>
                        </a:ext>
                      </a:extLst>
                    </a:blip>
                    <a:srcRect l="1202" t="1700" r="1202" b="1700"/>
                    <a:stretch>
                      <a:fillRect/>
                    </a:stretch>
                  </pic:blipFill>
                  <pic:spPr>
                    <a:xfrm rot="0" flipH="0" flipV="0">
                      <a:off x="0" y="0"/>
                      <a:ext cx="8983162" cy="6288740"/>
                    </a:xfrm>
                    <a:prstGeom prst="rect">
                      <a:avLst/>
                    </a:prstGeom>
                  </pic:spPr>
                </pic:pic>
              </a:graphicData>
            </a:graphic>
          </wp:inline>
        </w:drawing>
      </w:r>
    </w:p>
    <w:p w:rsidR="002E0A1A" w:rsidP="002E0A1A" w:rsidRDefault="002E0A1A" w14:paraId="5B1529BD" w14:textId="77777777">
      <w:pPr>
        <w:spacing w:after="0"/>
        <w:jc w:val="center"/>
        <w:sectPr w:rsidR="002E0A1A" w:rsidSect="002E0A1A">
          <w:headerReference w:type="even" r:id="rId809"/>
          <w:headerReference w:type="default" r:id="rId810"/>
          <w:footerReference w:type="even" r:id="rId811"/>
          <w:footerReference w:type="default" r:id="rId812"/>
          <w:headerReference w:type="first" r:id="rId813"/>
          <w:footerReference w:type="first" r:id="rId814"/>
          <w:pgSz w:w="11907" w:h="16839" w:orient="portrait" w:code="9"/>
          <w:pgMar w:top="1077" w:right="567" w:bottom="567" w:left="567" w:header="284" w:footer="284" w:gutter="0"/>
          <w:cols w:space="720"/>
          <w:formProt w:val="0"/>
          <w:docGrid w:linePitch="326"/>
        </w:sectPr>
      </w:pPr>
      <w:bookmarkStart w:name="PDF3_Section_9695_1_3" w:id="159"/>
      <w:bookmarkEnd w:id="159"/>
      <w:r w:rsidR="002E0A1A">
        <w:drawing>
          <wp:inline wp14:editId="66040DAA" wp14:anchorId="57869107">
            <wp:extent cx="6594602" cy="9420414"/>
            <wp:effectExtent l="0" t="0" r="0" b="9525"/>
            <wp:docPr id="488" name="Picture 488" title=""/>
            <wp:cNvGraphicFramePr>
              <a:graphicFrameLocks noChangeAspect="1"/>
            </wp:cNvGraphicFramePr>
            <a:graphic>
              <a:graphicData uri="http://schemas.openxmlformats.org/drawingml/2006/picture">
                <pic:pic>
                  <pic:nvPicPr>
                    <pic:cNvPr id="0" name="Picture 488"/>
                    <pic:cNvPicPr/>
                  </pic:nvPicPr>
                  <pic:blipFill>
                    <a:blip r:embed="R54785034f4cd401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94602" cy="9420414"/>
                    </a:xfrm>
                    <a:prstGeom prst="rect">
                      <a:avLst/>
                    </a:prstGeom>
                  </pic:spPr>
                </pic:pic>
              </a:graphicData>
            </a:graphic>
          </wp:inline>
        </w:drawing>
      </w:r>
      <w:bookmarkStart w:name="INF_EndOfAttachment_9695_1" w:id="160"/>
      <w:bookmarkEnd w:id="160"/>
    </w:p>
    <w:p w:rsidRPr="002E0A1A" w:rsidR="002E0A1A" w:rsidP="002E0A1A" w:rsidRDefault="002E0A1A" w14:paraId="55EF10F9" w14:textId="77777777">
      <w:pPr>
        <w:spacing w:after="0"/>
        <w:rPr>
          <w:rFonts w:ascii="Arial" w:hAnsi="Arial"/>
          <w:sz w:val="22"/>
        </w:rPr>
      </w:pPr>
      <w:bookmarkStart w:name="PDF2_ReportName_9697" w:id="161"/>
      <w:bookmarkStart w:name="PDF3_Attachment_9697_1" w:id="162"/>
      <w:bookmarkEnd w:id="161"/>
      <w:bookmarkEnd w:id="162"/>
    </w:p>
    <w:p w:rsidRPr="002E0A1A" w:rsidR="002E0A1A" w:rsidP="002E0A1A" w:rsidRDefault="002E0A1A" w14:paraId="4F6B0E14" w14:textId="77777777">
      <w:pPr>
        <w:spacing w:after="0"/>
        <w:rPr>
          <w:rFonts w:ascii="Arial" w:hAnsi="Arial"/>
          <w:sz w:val="22"/>
        </w:rPr>
      </w:pPr>
    </w:p>
    <w:tbl>
      <w:tblPr>
        <w:tblStyle w:val="TableGrid4"/>
        <w:tblW w:w="0" w:type="auto"/>
        <w:tblInd w:w="25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951"/>
        <w:gridCol w:w="4621"/>
      </w:tblGrid>
      <w:tr w:rsidRPr="002E0A1A" w:rsidR="002E0A1A" w:rsidTr="002B57BC" w14:paraId="3A26349E" w14:textId="77777777">
        <w:tc>
          <w:tcPr>
            <w:tcW w:w="1951" w:type="dxa"/>
          </w:tcPr>
          <w:p w:rsidRPr="002E0A1A" w:rsidR="002E0A1A" w:rsidP="002E0A1A" w:rsidRDefault="002E0A1A" w14:paraId="5907E523" w14:textId="77777777">
            <w:pPr>
              <w:spacing w:after="0"/>
              <w:rPr>
                <w:rFonts w:asciiTheme="minorHAnsi" w:hAnsiTheme="minorHAnsi"/>
                <w:b/>
                <w:sz w:val="20"/>
                <w:szCs w:val="20"/>
              </w:rPr>
            </w:pPr>
            <w:r w:rsidRPr="002E0A1A">
              <w:rPr>
                <w:rFonts w:asciiTheme="minorHAnsi" w:hAnsiTheme="minorHAnsi"/>
                <w:b/>
                <w:sz w:val="20"/>
                <w:szCs w:val="20"/>
              </w:rPr>
              <w:t>Policy Type:</w:t>
            </w:r>
          </w:p>
        </w:tc>
        <w:tc>
          <w:tcPr>
            <w:tcW w:w="4621" w:type="dxa"/>
          </w:tcPr>
          <w:p w:rsidRPr="002E0A1A" w:rsidR="002E0A1A" w:rsidP="002E0A1A" w:rsidRDefault="002E0A1A" w14:paraId="1EEE61AF" w14:textId="77777777">
            <w:pPr>
              <w:spacing w:after="0"/>
              <w:rPr>
                <w:rFonts w:asciiTheme="minorHAnsi" w:hAnsiTheme="minorHAnsi"/>
                <w:sz w:val="20"/>
                <w:szCs w:val="20"/>
              </w:rPr>
            </w:pPr>
            <w:r w:rsidRPr="002E0A1A">
              <w:rPr>
                <w:rFonts w:asciiTheme="minorHAnsi" w:hAnsiTheme="minorHAnsi"/>
                <w:sz w:val="20"/>
                <w:szCs w:val="20"/>
              </w:rPr>
              <w:t xml:space="preserve">Council </w:t>
            </w:r>
          </w:p>
        </w:tc>
      </w:tr>
      <w:tr w:rsidRPr="002E0A1A" w:rsidR="002E0A1A" w:rsidTr="002B57BC" w14:paraId="5F856271" w14:textId="77777777">
        <w:tc>
          <w:tcPr>
            <w:tcW w:w="1951" w:type="dxa"/>
          </w:tcPr>
          <w:p w:rsidRPr="002E0A1A" w:rsidR="002E0A1A" w:rsidP="002E0A1A" w:rsidRDefault="002E0A1A" w14:paraId="66BD5428" w14:textId="77777777">
            <w:pPr>
              <w:spacing w:after="0"/>
              <w:rPr>
                <w:rFonts w:asciiTheme="minorHAnsi" w:hAnsiTheme="minorHAnsi"/>
                <w:b/>
                <w:sz w:val="20"/>
                <w:szCs w:val="20"/>
              </w:rPr>
            </w:pPr>
            <w:r w:rsidRPr="002E0A1A">
              <w:rPr>
                <w:rFonts w:asciiTheme="minorHAnsi" w:hAnsiTheme="minorHAnsi"/>
                <w:b/>
                <w:sz w:val="20"/>
                <w:szCs w:val="20"/>
              </w:rPr>
              <w:t>Version:</w:t>
            </w:r>
          </w:p>
        </w:tc>
        <w:tc>
          <w:tcPr>
            <w:tcW w:w="4621" w:type="dxa"/>
          </w:tcPr>
          <w:p w:rsidRPr="002E0A1A" w:rsidR="002E0A1A" w:rsidP="002E0A1A" w:rsidRDefault="002E0A1A" w14:paraId="08527CAB" w14:textId="77777777">
            <w:pPr>
              <w:spacing w:after="0"/>
              <w:rPr>
                <w:rFonts w:asciiTheme="minorHAnsi" w:hAnsiTheme="minorHAnsi"/>
                <w:sz w:val="20"/>
                <w:szCs w:val="20"/>
              </w:rPr>
            </w:pPr>
            <w:r w:rsidRPr="002E0A1A">
              <w:rPr>
                <w:rFonts w:asciiTheme="minorHAnsi" w:hAnsiTheme="minorHAnsi"/>
                <w:sz w:val="20"/>
                <w:szCs w:val="20"/>
              </w:rPr>
              <w:t>2.0</w:t>
            </w:r>
          </w:p>
        </w:tc>
      </w:tr>
      <w:tr w:rsidRPr="002E0A1A" w:rsidR="002E0A1A" w:rsidTr="002B57BC" w14:paraId="5AE6894B" w14:textId="77777777">
        <w:tc>
          <w:tcPr>
            <w:tcW w:w="1951" w:type="dxa"/>
          </w:tcPr>
          <w:p w:rsidRPr="002E0A1A" w:rsidR="002E0A1A" w:rsidP="002E0A1A" w:rsidRDefault="002E0A1A" w14:paraId="1B1E7D58" w14:textId="77777777">
            <w:pPr>
              <w:spacing w:after="0"/>
              <w:rPr>
                <w:rFonts w:asciiTheme="minorHAnsi" w:hAnsiTheme="minorHAnsi"/>
                <w:b/>
                <w:sz w:val="20"/>
                <w:szCs w:val="20"/>
              </w:rPr>
            </w:pPr>
            <w:r w:rsidRPr="002E0A1A">
              <w:rPr>
                <w:rFonts w:asciiTheme="minorHAnsi" w:hAnsiTheme="minorHAnsi"/>
                <w:b/>
                <w:sz w:val="20"/>
                <w:szCs w:val="20"/>
              </w:rPr>
              <w:t>Date Adopted:</w:t>
            </w:r>
          </w:p>
        </w:tc>
        <w:tc>
          <w:tcPr>
            <w:tcW w:w="4621" w:type="dxa"/>
          </w:tcPr>
          <w:p w:rsidRPr="002E0A1A" w:rsidR="002E0A1A" w:rsidP="002E0A1A" w:rsidRDefault="002E0A1A" w14:paraId="7BBB48D8" w14:textId="77777777">
            <w:pPr>
              <w:spacing w:after="0"/>
              <w:rPr>
                <w:rFonts w:asciiTheme="minorHAnsi" w:hAnsiTheme="minorHAnsi"/>
                <w:sz w:val="20"/>
                <w:szCs w:val="20"/>
              </w:rPr>
            </w:pPr>
          </w:p>
        </w:tc>
      </w:tr>
      <w:tr w:rsidRPr="002E0A1A" w:rsidR="002E0A1A" w:rsidTr="002B57BC" w14:paraId="15A407D7" w14:textId="77777777">
        <w:tc>
          <w:tcPr>
            <w:tcW w:w="1951" w:type="dxa"/>
          </w:tcPr>
          <w:p w:rsidRPr="002E0A1A" w:rsidR="002E0A1A" w:rsidP="002E0A1A" w:rsidRDefault="002E0A1A" w14:paraId="592DE1C7" w14:textId="77777777">
            <w:pPr>
              <w:spacing w:after="0"/>
              <w:rPr>
                <w:rFonts w:asciiTheme="minorHAnsi" w:hAnsiTheme="minorHAnsi"/>
                <w:b/>
                <w:sz w:val="20"/>
                <w:szCs w:val="20"/>
              </w:rPr>
            </w:pPr>
            <w:r w:rsidRPr="002E0A1A">
              <w:rPr>
                <w:rFonts w:asciiTheme="minorHAnsi" w:hAnsiTheme="minorHAnsi"/>
                <w:b/>
                <w:sz w:val="20"/>
                <w:szCs w:val="20"/>
              </w:rPr>
              <w:t>Service Unit</w:t>
            </w:r>
          </w:p>
        </w:tc>
        <w:tc>
          <w:tcPr>
            <w:tcW w:w="4621" w:type="dxa"/>
          </w:tcPr>
          <w:p w:rsidRPr="002E0A1A" w:rsidR="002E0A1A" w:rsidP="002E0A1A" w:rsidRDefault="002E0A1A" w14:paraId="503B7FD6" w14:textId="77777777">
            <w:pPr>
              <w:spacing w:after="0"/>
              <w:rPr>
                <w:rFonts w:asciiTheme="minorHAnsi" w:hAnsiTheme="minorHAnsi"/>
                <w:sz w:val="20"/>
                <w:szCs w:val="20"/>
              </w:rPr>
            </w:pPr>
            <w:r w:rsidRPr="002E0A1A">
              <w:rPr>
                <w:rFonts w:asciiTheme="minorHAnsi" w:hAnsiTheme="minorHAnsi"/>
                <w:sz w:val="20"/>
                <w:szCs w:val="20"/>
              </w:rPr>
              <w:t>Asset Management</w:t>
            </w:r>
          </w:p>
        </w:tc>
      </w:tr>
      <w:tr w:rsidRPr="002E0A1A" w:rsidR="002E0A1A" w:rsidTr="002B57BC" w14:paraId="45C0BA43" w14:textId="77777777">
        <w:tc>
          <w:tcPr>
            <w:tcW w:w="1951" w:type="dxa"/>
          </w:tcPr>
          <w:p w:rsidRPr="002E0A1A" w:rsidR="002E0A1A" w:rsidP="002E0A1A" w:rsidRDefault="002E0A1A" w14:paraId="50CD8770" w14:textId="77777777">
            <w:pPr>
              <w:spacing w:after="0"/>
              <w:rPr>
                <w:rFonts w:asciiTheme="minorHAnsi" w:hAnsiTheme="minorHAnsi"/>
                <w:b/>
                <w:sz w:val="20"/>
                <w:szCs w:val="20"/>
              </w:rPr>
            </w:pPr>
            <w:r w:rsidRPr="002E0A1A">
              <w:rPr>
                <w:rFonts w:asciiTheme="minorHAnsi" w:hAnsiTheme="minorHAnsi"/>
                <w:b/>
                <w:sz w:val="20"/>
                <w:szCs w:val="20"/>
              </w:rPr>
              <w:t>Directorate:</w:t>
            </w:r>
          </w:p>
        </w:tc>
        <w:tc>
          <w:tcPr>
            <w:tcW w:w="4621" w:type="dxa"/>
          </w:tcPr>
          <w:p w:rsidRPr="002E0A1A" w:rsidR="002E0A1A" w:rsidP="002E0A1A" w:rsidRDefault="002E0A1A" w14:paraId="77D1C6B3" w14:textId="77777777">
            <w:pPr>
              <w:spacing w:after="0"/>
              <w:rPr>
                <w:rFonts w:asciiTheme="minorHAnsi" w:hAnsiTheme="minorHAnsi"/>
                <w:sz w:val="20"/>
                <w:szCs w:val="20"/>
              </w:rPr>
            </w:pPr>
            <w:r w:rsidRPr="002E0A1A">
              <w:rPr>
                <w:rFonts w:asciiTheme="minorHAnsi" w:hAnsiTheme="minorHAnsi"/>
                <w:sz w:val="20"/>
                <w:szCs w:val="20"/>
              </w:rPr>
              <w:t>Community Assets &amp; Infrastructure</w:t>
            </w:r>
          </w:p>
        </w:tc>
      </w:tr>
      <w:tr w:rsidRPr="002E0A1A" w:rsidR="002E0A1A" w:rsidTr="002B57BC" w14:paraId="7B5BCAAC" w14:textId="77777777">
        <w:tc>
          <w:tcPr>
            <w:tcW w:w="1951" w:type="dxa"/>
          </w:tcPr>
          <w:p w:rsidRPr="002E0A1A" w:rsidR="002E0A1A" w:rsidP="002E0A1A" w:rsidRDefault="002E0A1A" w14:paraId="0DB67249" w14:textId="77777777">
            <w:pPr>
              <w:spacing w:after="0"/>
              <w:rPr>
                <w:rFonts w:asciiTheme="minorHAnsi" w:hAnsiTheme="minorHAnsi"/>
                <w:b/>
                <w:sz w:val="20"/>
                <w:szCs w:val="20"/>
              </w:rPr>
            </w:pPr>
            <w:r w:rsidRPr="002E0A1A">
              <w:rPr>
                <w:rFonts w:asciiTheme="minorHAnsi" w:hAnsiTheme="minorHAnsi"/>
                <w:b/>
                <w:sz w:val="20"/>
                <w:szCs w:val="20"/>
              </w:rPr>
              <w:t>Review Date:</w:t>
            </w:r>
          </w:p>
        </w:tc>
        <w:tc>
          <w:tcPr>
            <w:tcW w:w="4621" w:type="dxa"/>
          </w:tcPr>
          <w:p w:rsidRPr="002E0A1A" w:rsidR="002E0A1A" w:rsidP="002E0A1A" w:rsidRDefault="002E0A1A" w14:paraId="2B4B1B1C" w14:textId="77777777">
            <w:pPr>
              <w:spacing w:after="0"/>
              <w:rPr>
                <w:rFonts w:asciiTheme="minorHAnsi" w:hAnsiTheme="minorHAnsi"/>
                <w:sz w:val="20"/>
                <w:szCs w:val="20"/>
              </w:rPr>
            </w:pPr>
            <w:r w:rsidRPr="002E0A1A">
              <w:rPr>
                <w:rFonts w:asciiTheme="minorHAnsi" w:hAnsiTheme="minorHAnsi"/>
                <w:sz w:val="20"/>
                <w:szCs w:val="20"/>
              </w:rPr>
              <w:t>2024/25</w:t>
            </w:r>
          </w:p>
        </w:tc>
      </w:tr>
    </w:tbl>
    <w:p w:rsidRPr="002E0A1A" w:rsidR="002E0A1A" w:rsidP="002E0A1A" w:rsidRDefault="002E0A1A" w14:paraId="0B7B2FF5" w14:textId="77777777">
      <w:pPr>
        <w:spacing w:after="0"/>
        <w:rPr>
          <w:rFonts w:ascii="Arial" w:hAnsi="Arial"/>
          <w:sz w:val="22"/>
        </w:rPr>
      </w:pPr>
    </w:p>
    <w:p w:rsidRPr="002E0A1A" w:rsidR="002E0A1A" w:rsidP="002E0A1A" w:rsidRDefault="002E0A1A" w14:paraId="0FEB8D11" w14:textId="77777777">
      <w:pPr>
        <w:spacing w:after="0"/>
        <w:rPr>
          <w:rFonts w:asciiTheme="minorHAnsi" w:hAnsiTheme="minorHAnsi"/>
          <w:sz w:val="22"/>
        </w:rPr>
      </w:pPr>
    </w:p>
    <w:p w:rsidRPr="002E0A1A" w:rsidR="002E0A1A" w:rsidP="002E0A1A" w:rsidRDefault="002E0A1A" w14:paraId="5A8F8E74" w14:textId="77777777">
      <w:pPr>
        <w:spacing w:after="0"/>
        <w:ind w:left="360" w:hanging="360"/>
        <w:rPr>
          <w:rFonts w:asciiTheme="minorHAnsi" w:hAnsiTheme="minorHAnsi"/>
          <w:b/>
        </w:rPr>
      </w:pPr>
      <w:r w:rsidRPr="002E0A1A">
        <w:rPr>
          <w:rFonts w:asciiTheme="minorHAnsi" w:hAnsiTheme="minorHAnsi"/>
          <w:b/>
        </w:rPr>
        <w:t>1.</w:t>
      </w:r>
      <w:r w:rsidRPr="002E0A1A">
        <w:rPr>
          <w:rFonts w:asciiTheme="minorHAnsi" w:hAnsiTheme="minorHAnsi"/>
          <w:b/>
        </w:rPr>
        <w:tab/>
      </w:r>
      <w:r w:rsidRPr="002E0A1A">
        <w:rPr>
          <w:rFonts w:asciiTheme="minorHAnsi" w:hAnsiTheme="minorHAnsi"/>
          <w:b/>
        </w:rPr>
        <w:t>Purpose</w:t>
      </w:r>
    </w:p>
    <w:p w:rsidRPr="002E0A1A" w:rsidR="002E0A1A" w:rsidP="002E0A1A" w:rsidRDefault="002E0A1A" w14:paraId="5058EAB5" w14:textId="77777777">
      <w:pPr>
        <w:spacing w:after="0"/>
        <w:rPr>
          <w:noProof/>
          <w:sz w:val="22"/>
        </w:rPr>
      </w:pPr>
    </w:p>
    <w:p w:rsidRPr="002E0A1A" w:rsidR="002E0A1A" w:rsidP="002E0A1A" w:rsidRDefault="002E0A1A" w14:paraId="7E30F12D" w14:textId="77777777">
      <w:pPr>
        <w:spacing w:after="0"/>
        <w:ind w:left="360"/>
        <w:contextualSpacing/>
        <w:rPr>
          <w:noProof/>
          <w:sz w:val="22"/>
        </w:rPr>
      </w:pPr>
      <w:r w:rsidRPr="002E0A1A">
        <w:rPr>
          <w:noProof/>
          <w:sz w:val="22"/>
        </w:rPr>
        <w:t>The purpose of this policy is to establish a framework for making consistent, structured and justifiable decisions as to whether a road or area of land is reasonably required for general public use and is therefore considered to be a “public road” for the purpose of including it in Council’s Register of Public Roads.</w:t>
      </w:r>
    </w:p>
    <w:p w:rsidRPr="002E0A1A" w:rsidR="002E0A1A" w:rsidP="002E0A1A" w:rsidRDefault="002E0A1A" w14:paraId="36A139DE" w14:textId="77777777">
      <w:pPr>
        <w:spacing w:after="0"/>
        <w:ind w:left="360"/>
        <w:contextualSpacing/>
        <w:rPr>
          <w:noProof/>
          <w:sz w:val="22"/>
        </w:rPr>
      </w:pPr>
      <w:r w:rsidRPr="002E0A1A">
        <w:rPr>
          <w:noProof/>
          <w:sz w:val="22"/>
        </w:rPr>
        <w:t xml:space="preserve">  </w:t>
      </w:r>
    </w:p>
    <w:p w:rsidRPr="002E0A1A" w:rsidR="002E0A1A" w:rsidP="002E0A1A" w:rsidRDefault="002E0A1A" w14:paraId="6235D07D" w14:textId="77777777">
      <w:pPr>
        <w:spacing w:after="0"/>
        <w:ind w:left="360" w:hanging="360"/>
        <w:rPr>
          <w:rFonts w:asciiTheme="minorHAnsi" w:hAnsiTheme="minorHAnsi"/>
          <w:b/>
        </w:rPr>
      </w:pPr>
      <w:r w:rsidRPr="002E0A1A">
        <w:rPr>
          <w:rFonts w:asciiTheme="minorHAnsi" w:hAnsiTheme="minorHAnsi"/>
          <w:b/>
        </w:rPr>
        <w:t>2.</w:t>
      </w:r>
      <w:r w:rsidRPr="002E0A1A">
        <w:rPr>
          <w:rFonts w:asciiTheme="minorHAnsi" w:hAnsiTheme="minorHAnsi"/>
          <w:b/>
        </w:rPr>
        <w:tab/>
      </w:r>
      <w:r w:rsidRPr="002E0A1A">
        <w:rPr>
          <w:rFonts w:asciiTheme="minorHAnsi" w:hAnsiTheme="minorHAnsi"/>
          <w:b/>
        </w:rPr>
        <w:t>Context</w:t>
      </w:r>
    </w:p>
    <w:p w:rsidRPr="002E0A1A" w:rsidR="002E0A1A" w:rsidP="002E0A1A" w:rsidRDefault="002E0A1A" w14:paraId="458C3941" w14:textId="77777777">
      <w:pPr>
        <w:spacing w:after="0"/>
        <w:ind w:left="360"/>
        <w:contextualSpacing/>
        <w:rPr>
          <w:noProof/>
          <w:sz w:val="22"/>
        </w:rPr>
      </w:pPr>
    </w:p>
    <w:p w:rsidRPr="002E0A1A" w:rsidR="002E0A1A" w:rsidP="002E0A1A" w:rsidRDefault="002E0A1A" w14:paraId="2F7D5765" w14:textId="77777777">
      <w:pPr>
        <w:spacing w:after="0"/>
        <w:ind w:left="360"/>
        <w:contextualSpacing/>
        <w:rPr>
          <w:noProof/>
          <w:sz w:val="22"/>
        </w:rPr>
      </w:pPr>
      <w:r w:rsidRPr="002E0A1A">
        <w:rPr>
          <w:noProof/>
          <w:sz w:val="22"/>
        </w:rPr>
        <w:t>Under Section 19(1) of the Road Management Act 2004, ‘A road authority must keep a register of public roads specifying the public roads in respect of which it is the coordinating road authority’.</w:t>
      </w:r>
      <w:r w:rsidRPr="002E0A1A" w:rsidDel="002F57E4">
        <w:rPr>
          <w:noProof/>
          <w:sz w:val="22"/>
        </w:rPr>
        <w:t xml:space="preserve"> </w:t>
      </w:r>
      <w:r w:rsidRPr="002E0A1A">
        <w:rPr>
          <w:noProof/>
          <w:sz w:val="22"/>
        </w:rPr>
        <w:t>For a road to be included in the register Council has to decide whether ‘… the road is reasonably required for general public use…..’ Section 17(3).</w:t>
      </w:r>
    </w:p>
    <w:p w:rsidRPr="002E0A1A" w:rsidR="002E0A1A" w:rsidP="002E0A1A" w:rsidRDefault="002E0A1A" w14:paraId="768E7CEE" w14:textId="77777777">
      <w:pPr>
        <w:spacing w:after="0"/>
        <w:ind w:left="360"/>
        <w:contextualSpacing/>
        <w:rPr>
          <w:noProof/>
          <w:sz w:val="22"/>
        </w:rPr>
      </w:pPr>
    </w:p>
    <w:p w:rsidRPr="002E0A1A" w:rsidR="002E0A1A" w:rsidP="002E0A1A" w:rsidRDefault="002E0A1A" w14:paraId="535B9BFD" w14:textId="77777777">
      <w:pPr>
        <w:spacing w:after="0"/>
        <w:ind w:left="360"/>
        <w:contextualSpacing/>
        <w:rPr>
          <w:noProof/>
          <w:sz w:val="22"/>
        </w:rPr>
      </w:pPr>
      <w:r w:rsidRPr="002E0A1A">
        <w:rPr>
          <w:noProof/>
          <w:sz w:val="22"/>
        </w:rPr>
        <w:t>Council is not obliged to assume responsibility for any road until it has made a decision under the Act, that the road is reasonably required for general public use. This policy sets the criteria for when a road will be deemed required for general public use and subsequently added to Council’s Register of Public Roads. The inclusion in the register is an acknowledgement by Council that it is the coordinating road authority with respect to the road, and therefore has the responsibility for its ongoing management and maintenance in accordance with the service levels defined in its Road Management Plan.</w:t>
      </w:r>
    </w:p>
    <w:p w:rsidRPr="002E0A1A" w:rsidR="002E0A1A" w:rsidDel="00E8704E" w:rsidP="002E0A1A" w:rsidRDefault="002E0A1A" w14:paraId="7C7C178B" w14:textId="77777777">
      <w:pPr>
        <w:spacing w:after="0"/>
        <w:ind w:left="360"/>
        <w:contextualSpacing/>
        <w:rPr>
          <w:noProof/>
          <w:sz w:val="22"/>
        </w:rPr>
      </w:pPr>
    </w:p>
    <w:p w:rsidRPr="002E0A1A" w:rsidR="002E0A1A" w:rsidP="002E0A1A" w:rsidRDefault="002E0A1A" w14:paraId="3FA01925" w14:textId="77777777">
      <w:pPr>
        <w:spacing w:after="0"/>
        <w:ind w:left="360"/>
        <w:contextualSpacing/>
        <w:rPr>
          <w:noProof/>
          <w:sz w:val="22"/>
        </w:rPr>
      </w:pPr>
      <w:r w:rsidRPr="002E0A1A">
        <w:rPr>
          <w:noProof/>
          <w:sz w:val="22"/>
        </w:rPr>
        <w:t xml:space="preserve">’Paper road’ is a term commonly used for a road that is legally established (ie. a designated road reservation is recorded in survey plans) but the physical road has not formally been constructed. Paper roads typically comprise a natural surface generally cleared for access to property and formed only with a worn path from local vehicle usage.  Paper roads are not uncommon, with several hundred kilometres throughout the Shire. Although the public have the right to access these road reservations at any time, they are not included on Council’s Register of Public Roads and as such, are not managed or maintained by Council. </w:t>
      </w:r>
    </w:p>
    <w:p w:rsidRPr="002E0A1A" w:rsidR="002E0A1A" w:rsidP="002E0A1A" w:rsidRDefault="002E0A1A" w14:paraId="7BF17EC6" w14:textId="77777777">
      <w:pPr>
        <w:spacing w:after="0"/>
        <w:ind w:left="360"/>
        <w:contextualSpacing/>
        <w:rPr>
          <w:noProof/>
          <w:sz w:val="22"/>
        </w:rPr>
      </w:pPr>
    </w:p>
    <w:p w:rsidRPr="002E0A1A" w:rsidR="002E0A1A" w:rsidP="002E0A1A" w:rsidRDefault="002E0A1A" w14:paraId="7A996611" w14:textId="77777777">
      <w:pPr>
        <w:spacing w:after="0"/>
        <w:ind w:left="360" w:hanging="360"/>
        <w:rPr>
          <w:rFonts w:asciiTheme="minorHAnsi" w:hAnsiTheme="minorHAnsi"/>
          <w:b/>
        </w:rPr>
      </w:pPr>
      <w:r w:rsidRPr="002E0A1A">
        <w:rPr>
          <w:rFonts w:asciiTheme="minorHAnsi" w:hAnsiTheme="minorHAnsi"/>
          <w:b/>
        </w:rPr>
        <w:t>3.</w:t>
      </w:r>
      <w:r w:rsidRPr="002E0A1A">
        <w:rPr>
          <w:rFonts w:asciiTheme="minorHAnsi" w:hAnsiTheme="minorHAnsi"/>
          <w:b/>
        </w:rPr>
        <w:tab/>
      </w:r>
      <w:r w:rsidRPr="002E0A1A">
        <w:rPr>
          <w:rFonts w:asciiTheme="minorHAnsi" w:hAnsiTheme="minorHAnsi"/>
          <w:b/>
        </w:rPr>
        <w:t>Policy Objectives</w:t>
      </w:r>
    </w:p>
    <w:p w:rsidRPr="002E0A1A" w:rsidR="002E0A1A" w:rsidP="002E0A1A" w:rsidRDefault="002E0A1A" w14:paraId="69ED88FE" w14:textId="77777777">
      <w:pPr>
        <w:autoSpaceDE w:val="0"/>
        <w:autoSpaceDN w:val="0"/>
        <w:adjustRightInd w:val="0"/>
        <w:spacing w:after="0"/>
        <w:contextualSpacing/>
        <w:rPr>
          <w:noProof/>
          <w:sz w:val="22"/>
        </w:rPr>
      </w:pPr>
    </w:p>
    <w:p w:rsidRPr="002E0A1A" w:rsidR="002E0A1A" w:rsidP="002E0A1A" w:rsidRDefault="002E0A1A" w14:paraId="58AD6AFD" w14:textId="77777777">
      <w:pPr>
        <w:autoSpaceDE w:val="0"/>
        <w:autoSpaceDN w:val="0"/>
        <w:adjustRightInd w:val="0"/>
        <w:spacing w:after="0"/>
        <w:ind w:left="426"/>
        <w:contextualSpacing/>
        <w:rPr>
          <w:rFonts w:eastAsia="Times New Roman" w:cs="Arial"/>
          <w:noProof/>
          <w:color w:val="000000"/>
          <w:sz w:val="22"/>
          <w:lang w:eastAsia="en-AU"/>
        </w:rPr>
      </w:pPr>
      <w:r w:rsidRPr="002E0A1A">
        <w:rPr>
          <w:noProof/>
          <w:sz w:val="22"/>
        </w:rPr>
        <w:t xml:space="preserve">This policy </w:t>
      </w:r>
      <w:r w:rsidRPr="002E0A1A">
        <w:rPr>
          <w:rFonts w:eastAsia="Times New Roman" w:cs="Arial"/>
          <w:noProof/>
          <w:color w:val="000000"/>
          <w:sz w:val="22"/>
          <w:lang w:eastAsia="en-AU"/>
        </w:rPr>
        <w:t xml:space="preserve">will specify the criteria for the expansion of Council’s existing road network considering a range of impacts and providing a framework for making consistent, structured and justifiable decisions as to whether a road or area of land should be included on Council’s Register of Public Roads. </w:t>
      </w:r>
    </w:p>
    <w:p w:rsidRPr="002E0A1A" w:rsidR="002E0A1A" w:rsidP="002E0A1A" w:rsidRDefault="002E0A1A" w14:paraId="0FEE4946" w14:textId="77777777">
      <w:pPr>
        <w:spacing w:after="0"/>
        <w:ind w:left="426"/>
        <w:contextualSpacing/>
        <w:rPr>
          <w:noProof/>
          <w:sz w:val="22"/>
        </w:rPr>
      </w:pPr>
    </w:p>
    <w:p w:rsidRPr="002E0A1A" w:rsidR="002E0A1A" w:rsidP="002E0A1A" w:rsidRDefault="002E0A1A" w14:paraId="437DC258" w14:textId="77777777">
      <w:pPr>
        <w:spacing w:after="200" w:line="276" w:lineRule="auto"/>
        <w:jc w:val="left"/>
        <w:rPr>
          <w:rFonts w:asciiTheme="minorHAnsi" w:hAnsiTheme="minorHAnsi"/>
          <w:b/>
        </w:rPr>
      </w:pPr>
      <w:r w:rsidRPr="002E0A1A">
        <w:rPr>
          <w:rFonts w:asciiTheme="minorHAnsi" w:hAnsiTheme="minorHAnsi"/>
          <w:b/>
        </w:rPr>
        <w:br w:type="page"/>
      </w:r>
    </w:p>
    <w:p w:rsidRPr="002E0A1A" w:rsidR="002E0A1A" w:rsidP="002E0A1A" w:rsidRDefault="002E0A1A" w14:paraId="4A95817C" w14:textId="77777777">
      <w:pPr>
        <w:spacing w:after="0"/>
        <w:ind w:left="360"/>
        <w:contextualSpacing/>
        <w:rPr>
          <w:rFonts w:asciiTheme="minorHAnsi" w:hAnsiTheme="minorHAnsi"/>
          <w:b/>
        </w:rPr>
      </w:pPr>
    </w:p>
    <w:p w:rsidRPr="002E0A1A" w:rsidR="002E0A1A" w:rsidP="002E0A1A" w:rsidRDefault="002E0A1A" w14:paraId="649551E1" w14:textId="77777777">
      <w:pPr>
        <w:spacing w:after="0"/>
        <w:ind w:left="360" w:hanging="360"/>
        <w:rPr>
          <w:rFonts w:asciiTheme="minorHAnsi" w:hAnsiTheme="minorHAnsi"/>
          <w:b/>
        </w:rPr>
      </w:pPr>
      <w:r w:rsidRPr="002E0A1A">
        <w:rPr>
          <w:rFonts w:asciiTheme="minorHAnsi" w:hAnsiTheme="minorHAnsi"/>
          <w:b/>
        </w:rPr>
        <w:t>4.</w:t>
      </w:r>
      <w:r w:rsidRPr="002E0A1A">
        <w:rPr>
          <w:rFonts w:asciiTheme="minorHAnsi" w:hAnsiTheme="minorHAnsi"/>
          <w:b/>
        </w:rPr>
        <w:tab/>
      </w:r>
      <w:r w:rsidRPr="002E0A1A">
        <w:rPr>
          <w:rFonts w:asciiTheme="minorHAnsi" w:hAnsiTheme="minorHAnsi"/>
          <w:b/>
        </w:rPr>
        <w:t>Definitions</w:t>
      </w:r>
    </w:p>
    <w:p w:rsidRPr="002E0A1A" w:rsidR="002E0A1A" w:rsidP="002E0A1A" w:rsidRDefault="002E0A1A" w14:paraId="4F730ACA" w14:textId="77777777">
      <w:pPr>
        <w:spacing w:after="0"/>
        <w:ind w:left="360"/>
        <w:contextualSpacing/>
        <w:rPr>
          <w:rFonts w:asciiTheme="minorHAnsi" w:hAnsiTheme="minorHAnsi"/>
          <w:sz w:val="22"/>
        </w:rPr>
      </w:pPr>
    </w:p>
    <w:tbl>
      <w:tblPr>
        <w:tblStyle w:val="TableGrid4"/>
        <w:tblW w:w="8712"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475"/>
        <w:gridCol w:w="6237"/>
      </w:tblGrid>
      <w:tr w:rsidRPr="002E0A1A" w:rsidR="002E0A1A" w:rsidTr="002B57BC" w14:paraId="17E2E58B" w14:textId="77777777">
        <w:tc>
          <w:tcPr>
            <w:tcW w:w="2475" w:type="dxa"/>
          </w:tcPr>
          <w:p w:rsidRPr="002E0A1A" w:rsidR="002E0A1A" w:rsidP="002E0A1A" w:rsidRDefault="002E0A1A" w14:paraId="0B71D05C" w14:textId="77777777">
            <w:pPr>
              <w:spacing w:after="0"/>
              <w:contextualSpacing/>
              <w:rPr>
                <w:rFonts w:asciiTheme="minorHAnsi" w:hAnsiTheme="minorHAnsi" w:cstheme="minorHAnsi"/>
                <w:sz w:val="22"/>
              </w:rPr>
            </w:pPr>
            <w:r w:rsidRPr="002E0A1A">
              <w:rPr>
                <w:rFonts w:asciiTheme="minorHAnsi" w:hAnsiTheme="minorHAnsi" w:cstheme="minorHAnsi"/>
                <w:color w:val="000000"/>
                <w:sz w:val="22"/>
              </w:rPr>
              <w:t>Public Highway</w:t>
            </w:r>
          </w:p>
        </w:tc>
        <w:tc>
          <w:tcPr>
            <w:tcW w:w="6237" w:type="dxa"/>
          </w:tcPr>
          <w:p w:rsidRPr="002E0A1A" w:rsidR="002E0A1A" w:rsidP="002E0A1A" w:rsidRDefault="002E0A1A" w14:paraId="28531F42" w14:textId="77777777">
            <w:pPr>
              <w:spacing w:after="0"/>
              <w:contextualSpacing/>
              <w:rPr>
                <w:rFonts w:asciiTheme="minorHAnsi" w:hAnsiTheme="minorHAnsi" w:cstheme="minorHAnsi"/>
                <w:sz w:val="22"/>
              </w:rPr>
            </w:pPr>
            <w:r w:rsidRPr="002E0A1A">
              <w:rPr>
                <w:rFonts w:asciiTheme="minorHAnsi" w:hAnsiTheme="minorHAnsi" w:cstheme="minorHAnsi"/>
                <w:sz w:val="22"/>
              </w:rPr>
              <w:t>Any road area over which the public may pass as a right (all Government Roads are Public Highways).</w:t>
            </w:r>
          </w:p>
        </w:tc>
      </w:tr>
      <w:tr w:rsidRPr="002E0A1A" w:rsidR="002E0A1A" w:rsidTr="002B57BC" w14:paraId="6E007DF3" w14:textId="77777777">
        <w:tc>
          <w:tcPr>
            <w:tcW w:w="2475" w:type="dxa"/>
          </w:tcPr>
          <w:p w:rsidRPr="002E0A1A" w:rsidR="002E0A1A" w:rsidP="002E0A1A" w:rsidRDefault="002E0A1A" w14:paraId="768CD2AB" w14:textId="77777777">
            <w:pPr>
              <w:spacing w:after="0"/>
              <w:contextualSpacing/>
              <w:rPr>
                <w:rFonts w:asciiTheme="minorHAnsi" w:hAnsiTheme="minorHAnsi" w:cstheme="minorHAnsi"/>
                <w:sz w:val="22"/>
              </w:rPr>
            </w:pPr>
            <w:r w:rsidRPr="002E0A1A">
              <w:rPr>
                <w:rFonts w:asciiTheme="minorHAnsi" w:hAnsiTheme="minorHAnsi" w:cstheme="minorHAnsi"/>
                <w:color w:val="000000"/>
                <w:sz w:val="22"/>
              </w:rPr>
              <w:t>Maintained Road</w:t>
            </w:r>
          </w:p>
        </w:tc>
        <w:tc>
          <w:tcPr>
            <w:tcW w:w="6237" w:type="dxa"/>
          </w:tcPr>
          <w:p w:rsidRPr="002E0A1A" w:rsidR="002E0A1A" w:rsidP="002E0A1A" w:rsidRDefault="002E0A1A" w14:paraId="137AEDC6" w14:textId="77777777">
            <w:pPr>
              <w:spacing w:after="0"/>
              <w:contextualSpacing/>
              <w:rPr>
                <w:rFonts w:asciiTheme="minorHAnsi" w:hAnsiTheme="minorHAnsi" w:cstheme="minorHAnsi"/>
                <w:sz w:val="22"/>
              </w:rPr>
            </w:pPr>
            <w:r w:rsidRPr="002E0A1A">
              <w:rPr>
                <w:rFonts w:asciiTheme="minorHAnsi" w:hAnsiTheme="minorHAnsi" w:cstheme="minorHAnsi"/>
                <w:sz w:val="22"/>
              </w:rPr>
              <w:t>A constructed road that has been included in Council’s Register of Public Roads and is therefore managed and maintained in accordance with its Road Management Plan.</w:t>
            </w:r>
          </w:p>
        </w:tc>
      </w:tr>
      <w:tr w:rsidRPr="002E0A1A" w:rsidR="002E0A1A" w:rsidTr="002B57BC" w14:paraId="6C0804A2" w14:textId="77777777">
        <w:tc>
          <w:tcPr>
            <w:tcW w:w="2475" w:type="dxa"/>
          </w:tcPr>
          <w:p w:rsidRPr="002E0A1A" w:rsidR="002E0A1A" w:rsidP="002E0A1A" w:rsidRDefault="002E0A1A" w14:paraId="23ECB5E3" w14:textId="77777777">
            <w:pPr>
              <w:spacing w:after="0"/>
              <w:contextualSpacing/>
              <w:rPr>
                <w:rFonts w:asciiTheme="minorHAnsi" w:hAnsiTheme="minorHAnsi" w:cstheme="minorHAnsi"/>
                <w:sz w:val="22"/>
              </w:rPr>
            </w:pPr>
            <w:r w:rsidRPr="002E0A1A">
              <w:rPr>
                <w:rFonts w:asciiTheme="minorHAnsi" w:hAnsiTheme="minorHAnsi" w:cstheme="minorHAnsi"/>
                <w:color w:val="000000"/>
                <w:sz w:val="22"/>
              </w:rPr>
              <w:t>‘Paper’ Road</w:t>
            </w:r>
          </w:p>
        </w:tc>
        <w:tc>
          <w:tcPr>
            <w:tcW w:w="6237" w:type="dxa"/>
          </w:tcPr>
          <w:p w:rsidRPr="002E0A1A" w:rsidR="002E0A1A" w:rsidP="002E0A1A" w:rsidRDefault="002E0A1A" w14:paraId="4B0A7A70" w14:textId="77777777">
            <w:pPr>
              <w:spacing w:after="0"/>
              <w:contextualSpacing/>
              <w:rPr>
                <w:rFonts w:asciiTheme="minorHAnsi" w:hAnsiTheme="minorHAnsi" w:cstheme="minorHAnsi"/>
                <w:sz w:val="22"/>
              </w:rPr>
            </w:pPr>
            <w:r w:rsidRPr="002E0A1A">
              <w:rPr>
                <w:rFonts w:asciiTheme="minorHAnsi" w:hAnsiTheme="minorHAnsi" w:cstheme="minorHAnsi"/>
                <w:sz w:val="22"/>
              </w:rPr>
              <w:t>‘Paper road’ is a term commonly used for a road that is legally established and recorded in survey plans, but the physical road has not been formally constructed. They typically comprise a natural surface and exist only on paper. Paper roads are not included on Council’s Register of Public Roads.</w:t>
            </w:r>
          </w:p>
        </w:tc>
      </w:tr>
      <w:tr w:rsidRPr="002E0A1A" w:rsidR="002E0A1A" w:rsidTr="002B57BC" w14:paraId="4DBDB5B4" w14:textId="77777777">
        <w:tc>
          <w:tcPr>
            <w:tcW w:w="2475" w:type="dxa"/>
          </w:tcPr>
          <w:p w:rsidRPr="002E0A1A" w:rsidR="002E0A1A" w:rsidP="002E0A1A" w:rsidRDefault="002E0A1A" w14:paraId="0AA6B4EA" w14:textId="77777777">
            <w:pPr>
              <w:spacing w:after="0"/>
              <w:contextualSpacing/>
              <w:rPr>
                <w:rFonts w:asciiTheme="minorHAnsi" w:hAnsiTheme="minorHAnsi" w:cstheme="minorHAnsi"/>
                <w:sz w:val="22"/>
              </w:rPr>
            </w:pPr>
            <w:r w:rsidRPr="002E0A1A">
              <w:rPr>
                <w:rFonts w:asciiTheme="minorHAnsi" w:hAnsiTheme="minorHAnsi" w:cstheme="minorHAnsi"/>
                <w:color w:val="000000"/>
                <w:sz w:val="22"/>
              </w:rPr>
              <w:t>Private Access Roads</w:t>
            </w:r>
          </w:p>
        </w:tc>
        <w:tc>
          <w:tcPr>
            <w:tcW w:w="6237" w:type="dxa"/>
          </w:tcPr>
          <w:p w:rsidRPr="002E0A1A" w:rsidR="002E0A1A" w:rsidP="002E0A1A" w:rsidRDefault="002E0A1A" w14:paraId="38772470" w14:textId="77777777">
            <w:pPr>
              <w:spacing w:after="0"/>
              <w:contextualSpacing/>
              <w:rPr>
                <w:rFonts w:asciiTheme="minorHAnsi" w:hAnsiTheme="minorHAnsi" w:cstheme="minorHAnsi"/>
                <w:sz w:val="22"/>
              </w:rPr>
            </w:pPr>
            <w:r w:rsidRPr="002E0A1A">
              <w:rPr>
                <w:rFonts w:asciiTheme="minorHAnsi" w:hAnsiTheme="minorHAnsi"/>
                <w:sz w:val="22"/>
              </w:rPr>
              <w:t xml:space="preserve">Tracks that may provide access to land parcels and have the characteristic of a private driveway. </w:t>
            </w:r>
            <w:r w:rsidRPr="002E0A1A">
              <w:rPr>
                <w:rFonts w:asciiTheme="minorHAnsi" w:hAnsiTheme="minorHAnsi" w:cstheme="minorHAnsi"/>
                <w:sz w:val="22"/>
              </w:rPr>
              <w:t>In addition, a small number of constructed roads within the Shire are private roads owned and managed by an owner’s corporation. Council is not responsible for these roads and they are not included in the Register of Public Roads.</w:t>
            </w:r>
          </w:p>
        </w:tc>
      </w:tr>
      <w:tr w:rsidRPr="002E0A1A" w:rsidR="002E0A1A" w:rsidTr="002B57BC" w14:paraId="3278D203" w14:textId="77777777">
        <w:tc>
          <w:tcPr>
            <w:tcW w:w="2475" w:type="dxa"/>
          </w:tcPr>
          <w:p w:rsidRPr="002E0A1A" w:rsidR="002E0A1A" w:rsidP="002E0A1A" w:rsidRDefault="002E0A1A" w14:paraId="01F08C24" w14:textId="77777777">
            <w:pPr>
              <w:spacing w:after="0"/>
              <w:contextualSpacing/>
              <w:rPr>
                <w:rFonts w:asciiTheme="minorHAnsi" w:hAnsiTheme="minorHAnsi" w:cstheme="minorHAnsi"/>
                <w:sz w:val="22"/>
              </w:rPr>
            </w:pPr>
            <w:r w:rsidRPr="002E0A1A">
              <w:rPr>
                <w:rFonts w:asciiTheme="minorHAnsi" w:hAnsiTheme="minorHAnsi" w:cstheme="minorHAnsi"/>
                <w:color w:val="000000"/>
                <w:sz w:val="22"/>
              </w:rPr>
              <w:t>Fire Access Tracks</w:t>
            </w:r>
          </w:p>
        </w:tc>
        <w:tc>
          <w:tcPr>
            <w:tcW w:w="6237" w:type="dxa"/>
          </w:tcPr>
          <w:p w:rsidRPr="002E0A1A" w:rsidR="002E0A1A" w:rsidP="002E0A1A" w:rsidRDefault="002E0A1A" w14:paraId="043CFB14" w14:textId="77777777">
            <w:pPr>
              <w:spacing w:after="0"/>
              <w:contextualSpacing/>
              <w:rPr>
                <w:rFonts w:asciiTheme="minorHAnsi" w:hAnsiTheme="minorHAnsi" w:cstheme="minorHAnsi"/>
                <w:sz w:val="22"/>
              </w:rPr>
            </w:pPr>
            <w:r w:rsidRPr="002E0A1A">
              <w:rPr>
                <w:rFonts w:asciiTheme="minorHAnsi" w:hAnsiTheme="minorHAnsi" w:cstheme="minorHAnsi"/>
                <w:sz w:val="22"/>
              </w:rPr>
              <w:t>Formed or unformed tracks which have been identified by the Country Fire Authority (CFA) specifically to provide access for emergency vehicles and are listed within Council’s Municipal Fire Management Plan.</w:t>
            </w:r>
          </w:p>
        </w:tc>
      </w:tr>
    </w:tbl>
    <w:p w:rsidRPr="002E0A1A" w:rsidR="002E0A1A" w:rsidP="002E0A1A" w:rsidRDefault="002E0A1A" w14:paraId="601D79D8" w14:textId="77777777">
      <w:pPr>
        <w:spacing w:after="0"/>
        <w:ind w:left="360"/>
        <w:contextualSpacing/>
        <w:rPr>
          <w:rFonts w:asciiTheme="minorHAnsi" w:hAnsiTheme="minorHAnsi"/>
          <w:sz w:val="22"/>
        </w:rPr>
      </w:pPr>
    </w:p>
    <w:p w:rsidRPr="002E0A1A" w:rsidR="002E0A1A" w:rsidP="002E0A1A" w:rsidRDefault="002E0A1A" w14:paraId="65D85056" w14:textId="77777777">
      <w:pPr>
        <w:spacing w:after="0"/>
        <w:ind w:left="360" w:hanging="360"/>
        <w:rPr>
          <w:rFonts w:asciiTheme="minorHAnsi" w:hAnsiTheme="minorHAnsi"/>
          <w:b/>
        </w:rPr>
      </w:pPr>
      <w:r w:rsidRPr="002E0A1A">
        <w:rPr>
          <w:rFonts w:asciiTheme="minorHAnsi" w:hAnsiTheme="minorHAnsi"/>
          <w:b/>
        </w:rPr>
        <w:t>5.</w:t>
      </w:r>
      <w:r w:rsidRPr="002E0A1A">
        <w:rPr>
          <w:rFonts w:asciiTheme="minorHAnsi" w:hAnsiTheme="minorHAnsi"/>
          <w:b/>
        </w:rPr>
        <w:tab/>
      </w:r>
      <w:r w:rsidRPr="002E0A1A">
        <w:rPr>
          <w:rFonts w:asciiTheme="minorHAnsi" w:hAnsiTheme="minorHAnsi"/>
          <w:b/>
        </w:rPr>
        <w:t>Scope</w:t>
      </w:r>
    </w:p>
    <w:p w:rsidRPr="002E0A1A" w:rsidR="002E0A1A" w:rsidP="002E0A1A" w:rsidRDefault="002E0A1A" w14:paraId="368ED4F3" w14:textId="77777777">
      <w:pPr>
        <w:spacing w:after="0"/>
        <w:ind w:left="360"/>
        <w:contextualSpacing/>
        <w:rPr>
          <w:noProof/>
          <w:sz w:val="22"/>
        </w:rPr>
      </w:pPr>
    </w:p>
    <w:p w:rsidRPr="002E0A1A" w:rsidR="002E0A1A" w:rsidP="002E0A1A" w:rsidRDefault="002E0A1A" w14:paraId="208C42B9" w14:textId="77777777">
      <w:pPr>
        <w:spacing w:after="0"/>
        <w:ind w:left="360"/>
        <w:contextualSpacing/>
        <w:rPr>
          <w:noProof/>
          <w:sz w:val="22"/>
        </w:rPr>
      </w:pPr>
      <w:r w:rsidRPr="002E0A1A">
        <w:rPr>
          <w:noProof/>
          <w:sz w:val="22"/>
        </w:rPr>
        <w:t>This policy relates to paper roads within the local road network in Moorabool Shire. It does not apply to roads or road reservations under the management of other authorities such as Regional Roads Victoria, the Department of Environment, Land, Water &amp; Planning, water authorities or private access roads.</w:t>
      </w:r>
    </w:p>
    <w:p w:rsidRPr="002E0A1A" w:rsidR="002E0A1A" w:rsidP="002E0A1A" w:rsidRDefault="002E0A1A" w14:paraId="3FE881E2" w14:textId="77777777">
      <w:pPr>
        <w:spacing w:after="0"/>
        <w:ind w:left="360"/>
        <w:contextualSpacing/>
        <w:rPr>
          <w:noProof/>
          <w:sz w:val="22"/>
        </w:rPr>
      </w:pPr>
    </w:p>
    <w:p w:rsidRPr="002E0A1A" w:rsidR="002E0A1A" w:rsidP="002E0A1A" w:rsidRDefault="002E0A1A" w14:paraId="55CB8A4D" w14:textId="77777777">
      <w:pPr>
        <w:spacing w:after="0"/>
        <w:ind w:left="360" w:hanging="360"/>
        <w:rPr>
          <w:rFonts w:asciiTheme="minorHAnsi" w:hAnsiTheme="minorHAnsi"/>
          <w:b/>
          <w:szCs w:val="24"/>
        </w:rPr>
      </w:pPr>
      <w:r w:rsidRPr="002E0A1A">
        <w:rPr>
          <w:rFonts w:asciiTheme="minorHAnsi" w:hAnsiTheme="minorHAnsi"/>
          <w:b/>
          <w:szCs w:val="24"/>
        </w:rPr>
        <w:t>6.</w:t>
      </w:r>
      <w:r w:rsidRPr="002E0A1A">
        <w:rPr>
          <w:rFonts w:asciiTheme="minorHAnsi" w:hAnsiTheme="minorHAnsi"/>
          <w:b/>
          <w:szCs w:val="24"/>
        </w:rPr>
        <w:tab/>
      </w:r>
      <w:r w:rsidRPr="002E0A1A">
        <w:rPr>
          <w:rFonts w:asciiTheme="minorHAnsi" w:hAnsiTheme="minorHAnsi"/>
          <w:b/>
          <w:szCs w:val="24"/>
        </w:rPr>
        <w:t>Policy</w:t>
      </w:r>
    </w:p>
    <w:p w:rsidRPr="002E0A1A" w:rsidR="002E0A1A" w:rsidP="002E0A1A" w:rsidRDefault="002E0A1A" w14:paraId="7C858595" w14:textId="77777777">
      <w:pPr>
        <w:spacing w:after="0"/>
        <w:ind w:left="360"/>
        <w:contextualSpacing/>
        <w:rPr>
          <w:rFonts w:asciiTheme="minorHAnsi" w:hAnsiTheme="minorHAnsi" w:cstheme="minorHAnsi"/>
          <w:noProof/>
          <w:sz w:val="22"/>
        </w:rPr>
      </w:pPr>
    </w:p>
    <w:p w:rsidRPr="002E0A1A" w:rsidR="002E0A1A" w:rsidP="002E0A1A" w:rsidRDefault="002E0A1A" w14:paraId="2962AEA0" w14:textId="77777777">
      <w:pPr>
        <w:spacing w:after="0"/>
        <w:ind w:left="360"/>
        <w:rPr>
          <w:rFonts w:asciiTheme="minorHAnsi" w:hAnsiTheme="minorHAnsi" w:cstheme="minorHAnsi"/>
          <w:color w:val="000000"/>
          <w:sz w:val="22"/>
          <w:u w:val="single"/>
        </w:rPr>
      </w:pPr>
      <w:r w:rsidRPr="002E0A1A">
        <w:rPr>
          <w:rFonts w:asciiTheme="minorHAnsi" w:hAnsiTheme="minorHAnsi" w:cstheme="minorHAnsi"/>
          <w:sz w:val="22"/>
          <w:u w:val="single"/>
        </w:rPr>
        <w:t>Responsibility for Maintenance of Paper Roads</w:t>
      </w:r>
    </w:p>
    <w:p w:rsidRPr="002E0A1A" w:rsidR="002E0A1A" w:rsidP="002E0A1A" w:rsidRDefault="002E0A1A" w14:paraId="49D1EF97" w14:textId="77777777">
      <w:pPr>
        <w:spacing w:after="0"/>
        <w:ind w:left="360"/>
        <w:rPr>
          <w:rFonts w:asciiTheme="minorHAnsi" w:hAnsiTheme="minorHAnsi" w:cstheme="minorHAnsi"/>
          <w:color w:val="000000"/>
          <w:sz w:val="22"/>
        </w:rPr>
      </w:pPr>
    </w:p>
    <w:p w:rsidRPr="002E0A1A" w:rsidR="002E0A1A" w:rsidP="002E0A1A" w:rsidRDefault="002E0A1A" w14:paraId="15E147EE" w14:textId="77777777">
      <w:pPr>
        <w:spacing w:after="0"/>
        <w:ind w:left="360"/>
        <w:rPr>
          <w:rFonts w:asciiTheme="minorHAnsi" w:hAnsiTheme="minorHAnsi" w:cstheme="minorHAnsi"/>
          <w:sz w:val="22"/>
        </w:rPr>
      </w:pPr>
      <w:r w:rsidRPr="002E0A1A">
        <w:rPr>
          <w:rFonts w:asciiTheme="minorHAnsi" w:hAnsiTheme="minorHAnsi" w:cstheme="minorHAnsi"/>
          <w:sz w:val="22"/>
        </w:rPr>
        <w:t xml:space="preserve">Council is not obliged to assume responsibility for any paper road until it has </w:t>
      </w:r>
      <w:proofErr w:type="gramStart"/>
      <w:r w:rsidRPr="002E0A1A">
        <w:rPr>
          <w:rFonts w:asciiTheme="minorHAnsi" w:hAnsiTheme="minorHAnsi" w:cstheme="minorHAnsi"/>
          <w:sz w:val="22"/>
        </w:rPr>
        <w:t>made a decision</w:t>
      </w:r>
      <w:proofErr w:type="gramEnd"/>
      <w:r w:rsidRPr="002E0A1A">
        <w:rPr>
          <w:rFonts w:asciiTheme="minorHAnsi" w:hAnsiTheme="minorHAnsi" w:cstheme="minorHAnsi"/>
          <w:sz w:val="22"/>
        </w:rPr>
        <w:t xml:space="preserve"> under the Road Management Act 2004 that the road is reasonably required for general public use and includes the road on its Register of Public Roads. These roads have typically been constructed by Council or by another party to Council standards and formally handed over to and accepted by Council.</w:t>
      </w:r>
    </w:p>
    <w:p w:rsidRPr="002E0A1A" w:rsidR="002E0A1A" w:rsidP="002E0A1A" w:rsidRDefault="002E0A1A" w14:paraId="7E91214A" w14:textId="77777777">
      <w:pPr>
        <w:spacing w:after="0"/>
        <w:ind w:left="360"/>
        <w:rPr>
          <w:rFonts w:asciiTheme="minorHAnsi" w:hAnsiTheme="minorHAnsi" w:cstheme="minorHAnsi"/>
          <w:sz w:val="22"/>
        </w:rPr>
      </w:pPr>
    </w:p>
    <w:p w:rsidRPr="002E0A1A" w:rsidR="002E0A1A" w:rsidP="002E0A1A" w:rsidRDefault="002E0A1A" w14:paraId="20B71E0E" w14:textId="77777777">
      <w:pPr>
        <w:spacing w:after="0"/>
        <w:ind w:left="360"/>
        <w:contextualSpacing/>
        <w:rPr>
          <w:rFonts w:asciiTheme="minorHAnsi" w:hAnsiTheme="minorHAnsi"/>
          <w:sz w:val="22"/>
        </w:rPr>
      </w:pPr>
      <w:r w:rsidRPr="002E0A1A">
        <w:rPr>
          <w:rFonts w:eastAsia="Times New Roman" w:asciiTheme="minorHAnsi" w:hAnsiTheme="minorHAnsi"/>
          <w:sz w:val="22"/>
          <w:lang w:eastAsia="en-AU"/>
        </w:rPr>
        <w:t xml:space="preserve">Should a landowner/s require access to private property via a paper road, the cost of any maintenance of that road is the responsibility of the </w:t>
      </w:r>
      <w:proofErr w:type="gramStart"/>
      <w:r w:rsidRPr="002E0A1A">
        <w:rPr>
          <w:rFonts w:eastAsia="Times New Roman" w:asciiTheme="minorHAnsi" w:hAnsiTheme="minorHAnsi"/>
          <w:sz w:val="22"/>
          <w:lang w:eastAsia="en-AU"/>
        </w:rPr>
        <w:t>land owner</w:t>
      </w:r>
      <w:proofErr w:type="gramEnd"/>
      <w:r w:rsidRPr="002E0A1A">
        <w:rPr>
          <w:rFonts w:eastAsia="Times New Roman" w:asciiTheme="minorHAnsi" w:hAnsiTheme="minorHAnsi"/>
          <w:sz w:val="22"/>
          <w:lang w:eastAsia="en-AU"/>
        </w:rPr>
        <w:t xml:space="preserve">/s who use the road for access. </w:t>
      </w:r>
      <w:r w:rsidRPr="002E0A1A">
        <w:rPr>
          <w:rFonts w:asciiTheme="minorHAnsi" w:hAnsiTheme="minorHAnsi"/>
          <w:sz w:val="22"/>
        </w:rPr>
        <w:t>Property owners may also choose to upgrade the section of road to a standard lower than Council would accept (akin to a driveway) to access their property, however this will be at their own cost and continued maintenance responsibility.</w:t>
      </w:r>
    </w:p>
    <w:p w:rsidRPr="002E0A1A" w:rsidR="002E0A1A" w:rsidP="002E0A1A" w:rsidRDefault="002E0A1A" w14:paraId="2C08B077" w14:textId="77777777">
      <w:pPr>
        <w:spacing w:after="0"/>
        <w:ind w:left="360"/>
        <w:contextualSpacing/>
        <w:rPr>
          <w:rFonts w:asciiTheme="minorHAnsi" w:hAnsiTheme="minorHAnsi" w:cstheme="minorHAnsi"/>
          <w:sz w:val="22"/>
        </w:rPr>
      </w:pPr>
    </w:p>
    <w:p w:rsidRPr="002E0A1A" w:rsidR="002E0A1A" w:rsidP="002E0A1A" w:rsidRDefault="002E0A1A" w14:paraId="6466939B" w14:textId="77777777">
      <w:pPr>
        <w:spacing w:after="0"/>
        <w:ind w:left="360"/>
        <w:contextualSpacing/>
        <w:rPr>
          <w:rFonts w:asciiTheme="minorHAnsi" w:hAnsiTheme="minorHAnsi" w:cstheme="minorHAnsi"/>
          <w:sz w:val="22"/>
        </w:rPr>
      </w:pPr>
    </w:p>
    <w:p w:rsidRPr="002E0A1A" w:rsidR="002E0A1A" w:rsidP="002E0A1A" w:rsidRDefault="002E0A1A" w14:paraId="4E397AFF" w14:textId="77777777">
      <w:pPr>
        <w:spacing w:after="0"/>
        <w:ind w:left="360"/>
        <w:contextualSpacing/>
        <w:rPr>
          <w:rFonts w:asciiTheme="minorHAnsi" w:hAnsiTheme="minorHAnsi" w:cstheme="minorHAnsi"/>
          <w:sz w:val="22"/>
        </w:rPr>
      </w:pPr>
    </w:p>
    <w:p w:rsidRPr="002E0A1A" w:rsidR="002E0A1A" w:rsidP="002E0A1A" w:rsidRDefault="002E0A1A" w14:paraId="0E3072BD" w14:textId="77777777">
      <w:pPr>
        <w:spacing w:after="0"/>
        <w:ind w:left="360"/>
        <w:contextualSpacing/>
        <w:rPr>
          <w:rFonts w:asciiTheme="minorHAnsi" w:hAnsiTheme="minorHAnsi" w:cstheme="minorHAnsi"/>
          <w:sz w:val="22"/>
        </w:rPr>
      </w:pPr>
    </w:p>
    <w:p w:rsidRPr="002E0A1A" w:rsidR="002E0A1A" w:rsidP="002E0A1A" w:rsidRDefault="002E0A1A" w14:paraId="73AE77ED" w14:textId="77777777">
      <w:pPr>
        <w:spacing w:after="0"/>
        <w:ind w:left="360"/>
        <w:contextualSpacing/>
        <w:rPr>
          <w:rFonts w:asciiTheme="minorHAnsi" w:hAnsiTheme="minorHAnsi" w:cstheme="minorHAnsi"/>
          <w:sz w:val="22"/>
        </w:rPr>
      </w:pPr>
      <w:r w:rsidRPr="002E0A1A">
        <w:rPr>
          <w:rFonts w:asciiTheme="minorHAnsi" w:hAnsiTheme="minorHAnsi" w:cstheme="minorHAnsi"/>
          <w:sz w:val="22"/>
        </w:rPr>
        <w:lastRenderedPageBreak/>
        <w:t xml:space="preserve">Paper roads may also be subject to a license by adjacent </w:t>
      </w:r>
      <w:proofErr w:type="gramStart"/>
      <w:r w:rsidRPr="002E0A1A">
        <w:rPr>
          <w:rFonts w:asciiTheme="minorHAnsi" w:hAnsiTheme="minorHAnsi" w:cstheme="minorHAnsi"/>
          <w:sz w:val="22"/>
        </w:rPr>
        <w:t>land owners</w:t>
      </w:r>
      <w:proofErr w:type="gramEnd"/>
      <w:r w:rsidRPr="002E0A1A">
        <w:rPr>
          <w:rFonts w:asciiTheme="minorHAnsi" w:hAnsiTheme="minorHAnsi" w:cstheme="minorHAnsi"/>
          <w:sz w:val="22"/>
        </w:rPr>
        <w:t xml:space="preserve"> under the Land Act. Similarly, in such circumstances, Council would not include this section of road in the public register nor undertake any road maintenance.</w:t>
      </w:r>
    </w:p>
    <w:p w:rsidRPr="002E0A1A" w:rsidR="002E0A1A" w:rsidP="002E0A1A" w:rsidRDefault="002E0A1A" w14:paraId="073BB2F1" w14:textId="77777777">
      <w:pPr>
        <w:spacing w:after="0"/>
        <w:ind w:left="360"/>
        <w:contextualSpacing/>
        <w:rPr>
          <w:rFonts w:asciiTheme="minorHAnsi" w:hAnsiTheme="minorHAnsi" w:cstheme="minorHAnsi"/>
          <w:sz w:val="22"/>
        </w:rPr>
      </w:pPr>
    </w:p>
    <w:p w:rsidRPr="002E0A1A" w:rsidR="002E0A1A" w:rsidP="002E0A1A" w:rsidRDefault="002E0A1A" w14:paraId="184C7423" w14:textId="77777777">
      <w:pPr>
        <w:spacing w:after="0"/>
        <w:ind w:left="360"/>
        <w:contextualSpacing/>
        <w:rPr>
          <w:rFonts w:asciiTheme="minorHAnsi" w:hAnsiTheme="minorHAnsi" w:cstheme="minorHAnsi"/>
          <w:sz w:val="22"/>
        </w:rPr>
      </w:pPr>
      <w:r w:rsidRPr="002E0A1A">
        <w:rPr>
          <w:rFonts w:asciiTheme="minorHAnsi" w:hAnsiTheme="minorHAnsi" w:cstheme="minorHAnsi"/>
          <w:sz w:val="22"/>
        </w:rPr>
        <w:t>Although there is no obligation to undertake maintenance on paper roads, the following exceptions may apply:</w:t>
      </w:r>
    </w:p>
    <w:p w:rsidRPr="002E0A1A" w:rsidR="002E0A1A" w:rsidP="002E0A1A" w:rsidRDefault="002E0A1A" w14:paraId="4810191D" w14:textId="77777777">
      <w:pPr>
        <w:spacing w:after="0"/>
        <w:ind w:left="360"/>
        <w:contextualSpacing/>
        <w:rPr>
          <w:rFonts w:asciiTheme="minorHAnsi" w:hAnsiTheme="minorHAnsi" w:cstheme="minorHAnsi"/>
          <w:sz w:val="22"/>
        </w:rPr>
      </w:pPr>
    </w:p>
    <w:p w:rsidRPr="002E0A1A" w:rsidR="002E0A1A" w:rsidP="002E0A1A" w:rsidRDefault="002E0A1A" w14:paraId="2CA0426E" w14:textId="77777777">
      <w:pPr>
        <w:spacing w:after="0"/>
        <w:ind w:left="1080" w:hanging="360"/>
        <w:rPr>
          <w:rFonts w:asciiTheme="minorHAnsi" w:hAnsiTheme="minorHAnsi" w:cstheme="minorHAnsi"/>
          <w:sz w:val="22"/>
        </w:rPr>
      </w:pPr>
      <w:r w:rsidRPr="002E0A1A">
        <w:rPr>
          <w:rFonts w:ascii="Symbol" w:hAnsi="Symbol" w:cstheme="minorHAnsi"/>
          <w:sz w:val="22"/>
        </w:rPr>
        <w:t></w:t>
      </w:r>
      <w:r w:rsidRPr="002E0A1A">
        <w:rPr>
          <w:rFonts w:ascii="Symbol" w:hAnsi="Symbol" w:cstheme="minorHAnsi"/>
          <w:sz w:val="22"/>
        </w:rPr>
        <w:tab/>
      </w:r>
      <w:r w:rsidRPr="002E0A1A">
        <w:rPr>
          <w:rFonts w:asciiTheme="minorHAnsi" w:hAnsiTheme="minorHAnsi" w:cstheme="minorHAnsi"/>
          <w:sz w:val="22"/>
        </w:rPr>
        <w:t>Maintenance of fire access tracks as defined by the CFA and Municipal Fire Management Plan.</w:t>
      </w:r>
    </w:p>
    <w:p w:rsidRPr="002E0A1A" w:rsidR="002E0A1A" w:rsidP="002E0A1A" w:rsidRDefault="002E0A1A" w14:paraId="1B214816" w14:textId="77777777">
      <w:pPr>
        <w:spacing w:after="0"/>
        <w:ind w:left="1080" w:hanging="360"/>
        <w:rPr>
          <w:rFonts w:asciiTheme="minorHAnsi" w:hAnsiTheme="minorHAnsi" w:cstheme="minorHAnsi"/>
          <w:sz w:val="22"/>
        </w:rPr>
      </w:pPr>
      <w:r w:rsidRPr="002E0A1A">
        <w:rPr>
          <w:rFonts w:ascii="Symbol" w:hAnsi="Symbol" w:cstheme="minorHAnsi"/>
          <w:sz w:val="22"/>
        </w:rPr>
        <w:t></w:t>
      </w:r>
      <w:r w:rsidRPr="002E0A1A">
        <w:rPr>
          <w:rFonts w:ascii="Symbol" w:hAnsi="Symbol" w:cstheme="minorHAnsi"/>
          <w:sz w:val="22"/>
        </w:rPr>
        <w:tab/>
      </w:r>
      <w:r w:rsidRPr="002E0A1A">
        <w:rPr>
          <w:rFonts w:asciiTheme="minorHAnsi" w:hAnsiTheme="minorHAnsi" w:cstheme="minorHAnsi"/>
          <w:sz w:val="22"/>
        </w:rPr>
        <w:t>To reduce fire risk at the request of the CFA.</w:t>
      </w:r>
    </w:p>
    <w:p w:rsidRPr="002E0A1A" w:rsidR="002E0A1A" w:rsidP="002E0A1A" w:rsidRDefault="002E0A1A" w14:paraId="66D72A77" w14:textId="77777777">
      <w:pPr>
        <w:spacing w:after="0"/>
        <w:ind w:left="1080" w:hanging="360"/>
        <w:rPr>
          <w:rFonts w:asciiTheme="minorHAnsi" w:hAnsiTheme="minorHAnsi" w:cstheme="minorHAnsi"/>
          <w:sz w:val="22"/>
        </w:rPr>
      </w:pPr>
      <w:r w:rsidRPr="002E0A1A">
        <w:rPr>
          <w:rFonts w:ascii="Symbol" w:hAnsi="Symbol" w:cstheme="minorHAnsi"/>
          <w:sz w:val="22"/>
        </w:rPr>
        <w:t></w:t>
      </w:r>
      <w:r w:rsidRPr="002E0A1A">
        <w:rPr>
          <w:rFonts w:ascii="Symbol" w:hAnsi="Symbol" w:cstheme="minorHAnsi"/>
          <w:sz w:val="22"/>
        </w:rPr>
        <w:tab/>
      </w:r>
      <w:r w:rsidRPr="002E0A1A">
        <w:rPr>
          <w:rFonts w:asciiTheme="minorHAnsi" w:hAnsiTheme="minorHAnsi" w:cstheme="minorHAnsi"/>
          <w:sz w:val="22"/>
        </w:rPr>
        <w:t>Where there is an identified hazard or where there is a risk of significant injury.</w:t>
      </w:r>
    </w:p>
    <w:p w:rsidRPr="002E0A1A" w:rsidR="002E0A1A" w:rsidP="002E0A1A" w:rsidRDefault="002E0A1A" w14:paraId="6784F317" w14:textId="77777777">
      <w:pPr>
        <w:spacing w:after="0"/>
        <w:ind w:left="360"/>
        <w:rPr>
          <w:rFonts w:asciiTheme="minorHAnsi" w:hAnsiTheme="minorHAnsi" w:cstheme="minorHAnsi"/>
          <w:sz w:val="22"/>
        </w:rPr>
      </w:pPr>
    </w:p>
    <w:p w:rsidRPr="002E0A1A" w:rsidR="002E0A1A" w:rsidP="002E0A1A" w:rsidRDefault="002E0A1A" w14:paraId="726EADB7" w14:textId="77777777">
      <w:pPr>
        <w:spacing w:after="0"/>
        <w:ind w:left="360"/>
        <w:rPr>
          <w:rFonts w:asciiTheme="minorHAnsi" w:hAnsiTheme="minorHAnsi" w:cstheme="minorHAnsi"/>
          <w:color w:val="000000"/>
          <w:sz w:val="22"/>
          <w:u w:val="single"/>
        </w:rPr>
      </w:pPr>
      <w:r w:rsidRPr="002E0A1A">
        <w:rPr>
          <w:rFonts w:asciiTheme="minorHAnsi" w:hAnsiTheme="minorHAnsi" w:cstheme="minorHAnsi"/>
          <w:sz w:val="22"/>
          <w:u w:val="single"/>
        </w:rPr>
        <w:t>Upgrading Paper Roads</w:t>
      </w:r>
    </w:p>
    <w:p w:rsidRPr="002E0A1A" w:rsidR="002E0A1A" w:rsidP="002E0A1A" w:rsidRDefault="002E0A1A" w14:paraId="1B0B490F" w14:textId="77777777">
      <w:pPr>
        <w:spacing w:after="0"/>
        <w:ind w:left="360"/>
        <w:rPr>
          <w:rFonts w:asciiTheme="minorHAnsi" w:hAnsiTheme="minorHAnsi" w:cstheme="minorHAnsi"/>
          <w:color w:val="000000"/>
          <w:sz w:val="22"/>
        </w:rPr>
      </w:pPr>
    </w:p>
    <w:p w:rsidRPr="002E0A1A" w:rsidR="002E0A1A" w:rsidP="002E0A1A" w:rsidRDefault="002E0A1A" w14:paraId="1AFE766E" w14:textId="77777777">
      <w:pPr>
        <w:spacing w:after="0"/>
        <w:ind w:left="360"/>
        <w:rPr>
          <w:rFonts w:asciiTheme="minorHAnsi" w:hAnsiTheme="minorHAnsi" w:cstheme="minorHAnsi"/>
          <w:sz w:val="22"/>
        </w:rPr>
      </w:pPr>
      <w:r w:rsidRPr="002E0A1A">
        <w:rPr>
          <w:rFonts w:asciiTheme="minorHAnsi" w:hAnsiTheme="minorHAnsi" w:cstheme="minorHAnsi"/>
          <w:sz w:val="22"/>
        </w:rPr>
        <w:t>Council will accept written applications from residents to formally construct a road and applications will be generally assessed against the criteria outlined in this policy.</w:t>
      </w:r>
    </w:p>
    <w:p w:rsidRPr="002E0A1A" w:rsidR="002E0A1A" w:rsidP="002E0A1A" w:rsidRDefault="002E0A1A" w14:paraId="2F12135B" w14:textId="77777777">
      <w:pPr>
        <w:spacing w:after="0"/>
        <w:ind w:left="360"/>
        <w:rPr>
          <w:rFonts w:asciiTheme="minorHAnsi" w:hAnsiTheme="minorHAnsi" w:cstheme="minorHAnsi"/>
          <w:sz w:val="22"/>
        </w:rPr>
      </w:pPr>
    </w:p>
    <w:p w:rsidRPr="002E0A1A" w:rsidR="002E0A1A" w:rsidP="002E0A1A" w:rsidRDefault="002E0A1A" w14:paraId="637D6924" w14:textId="77777777">
      <w:pPr>
        <w:spacing w:after="0"/>
        <w:ind w:left="360"/>
        <w:contextualSpacing/>
        <w:rPr>
          <w:rFonts w:eastAsia="Times New Roman" w:asciiTheme="minorHAnsi" w:hAnsiTheme="minorHAnsi" w:cstheme="minorHAnsi"/>
          <w:sz w:val="22"/>
          <w:lang w:eastAsia="en-AU"/>
        </w:rPr>
      </w:pPr>
      <w:r w:rsidRPr="002E0A1A">
        <w:rPr>
          <w:rFonts w:eastAsia="Times New Roman" w:asciiTheme="minorHAnsi" w:hAnsiTheme="minorHAnsi" w:cstheme="minorHAnsi"/>
          <w:sz w:val="22"/>
          <w:lang w:eastAsia="en-AU"/>
        </w:rPr>
        <w:t>Conditions and standards of construction will typically be in accordance with the Infrastructure Design Manual (IDM) and relevant engineering standards. The General Manager Community Assets &amp; Infrastructure has the authority to amend these requirements appropriate to the situation.</w:t>
      </w:r>
    </w:p>
    <w:p w:rsidRPr="002E0A1A" w:rsidR="002E0A1A" w:rsidP="002E0A1A" w:rsidRDefault="002E0A1A" w14:paraId="5D37772C" w14:textId="77777777">
      <w:pPr>
        <w:spacing w:after="0"/>
        <w:ind w:left="360"/>
        <w:contextualSpacing/>
        <w:rPr>
          <w:rFonts w:eastAsia="Times New Roman" w:asciiTheme="minorHAnsi" w:hAnsiTheme="minorHAnsi" w:cstheme="minorHAnsi"/>
          <w:sz w:val="22"/>
          <w:lang w:eastAsia="en-AU"/>
        </w:rPr>
      </w:pPr>
    </w:p>
    <w:p w:rsidRPr="002E0A1A" w:rsidR="002E0A1A" w:rsidP="002E0A1A" w:rsidRDefault="002E0A1A" w14:paraId="33E3BECF" w14:textId="77777777">
      <w:pPr>
        <w:spacing w:after="0"/>
        <w:ind w:left="360"/>
        <w:contextualSpacing/>
        <w:rPr>
          <w:rFonts w:eastAsia="Times New Roman" w:asciiTheme="minorHAnsi" w:hAnsiTheme="minorHAnsi" w:cstheme="minorHAnsi"/>
          <w:sz w:val="22"/>
          <w:lang w:eastAsia="en-AU"/>
        </w:rPr>
      </w:pPr>
      <w:r w:rsidRPr="002E0A1A">
        <w:rPr>
          <w:rFonts w:eastAsia="Times New Roman" w:asciiTheme="minorHAnsi" w:hAnsiTheme="minorHAnsi" w:cstheme="minorHAnsi"/>
          <w:sz w:val="22"/>
          <w:lang w:eastAsia="en-AU"/>
        </w:rPr>
        <w:t>The formation/construction of a road (through any mechanism) to Council standards does not automatically imply that Council will include the road in the Register of Public Roads and assume management and maintenance responsibility. Council as a rule will only take on the management and maintenance of a road subject to the availability of funds, if it provides wider community benefit and if it satisfies the following minimum criteria, determining it ‘reasonably required for public use’:</w:t>
      </w:r>
    </w:p>
    <w:p w:rsidRPr="002E0A1A" w:rsidR="002E0A1A" w:rsidP="002E0A1A" w:rsidRDefault="002E0A1A" w14:paraId="431BCD49" w14:textId="77777777">
      <w:pPr>
        <w:spacing w:after="0"/>
        <w:ind w:left="360"/>
        <w:rPr>
          <w:rFonts w:asciiTheme="minorHAnsi" w:hAnsiTheme="minorHAnsi" w:cstheme="minorHAnsi"/>
          <w:sz w:val="22"/>
        </w:rPr>
      </w:pPr>
    </w:p>
    <w:p w:rsidRPr="002E0A1A" w:rsidR="002E0A1A" w:rsidP="002E0A1A" w:rsidRDefault="002E0A1A" w14:paraId="1C9F4B4E" w14:textId="77777777">
      <w:pPr>
        <w:spacing w:after="0"/>
        <w:ind w:left="360"/>
        <w:rPr>
          <w:rFonts w:asciiTheme="minorHAnsi" w:hAnsiTheme="minorHAnsi" w:cstheme="minorHAnsi"/>
          <w:sz w:val="22"/>
          <w:u w:val="single"/>
        </w:rPr>
      </w:pPr>
      <w:r w:rsidRPr="002E0A1A">
        <w:rPr>
          <w:rFonts w:asciiTheme="minorHAnsi" w:hAnsiTheme="minorHAnsi" w:cstheme="minorHAnsi"/>
          <w:sz w:val="22"/>
          <w:u w:val="single"/>
        </w:rPr>
        <w:t>Mandatory Criteria (both must be satisfied)</w:t>
      </w:r>
    </w:p>
    <w:p w:rsidRPr="002E0A1A" w:rsidR="002E0A1A" w:rsidP="002E0A1A" w:rsidRDefault="002E0A1A" w14:paraId="2618A463" w14:textId="77777777">
      <w:pPr>
        <w:spacing w:after="0"/>
        <w:ind w:left="360"/>
        <w:rPr>
          <w:rFonts w:asciiTheme="minorHAnsi" w:hAnsiTheme="minorHAnsi" w:cstheme="minorHAnsi"/>
          <w:sz w:val="22"/>
        </w:rPr>
      </w:pPr>
    </w:p>
    <w:p w:rsidRPr="002E0A1A" w:rsidR="002E0A1A" w:rsidP="002E0A1A" w:rsidRDefault="002E0A1A" w14:paraId="1A673485"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is a public highway</w:t>
      </w:r>
      <w:r w:rsidRPr="002E0A1A">
        <w:rPr>
          <w:rFonts w:asciiTheme="minorHAnsi" w:hAnsiTheme="minorHAnsi" w:cstheme="minorHAnsi"/>
          <w:sz w:val="22"/>
        </w:rPr>
        <w:t xml:space="preserve"> </w:t>
      </w:r>
    </w:p>
    <w:p w:rsidRPr="002E0A1A" w:rsidR="002E0A1A" w:rsidP="002E0A1A" w:rsidRDefault="002E0A1A" w14:paraId="0456A1E5"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sz w:val="22"/>
        </w:rPr>
        <w:t>The road has been constructed to a standard acceptable to Council or Council has previously constructed the road</w:t>
      </w:r>
    </w:p>
    <w:p w:rsidRPr="002E0A1A" w:rsidR="002E0A1A" w:rsidP="002E0A1A" w:rsidRDefault="002E0A1A" w14:paraId="0A8D7DED" w14:textId="77777777">
      <w:pPr>
        <w:spacing w:after="0"/>
        <w:ind w:left="360"/>
        <w:rPr>
          <w:rFonts w:asciiTheme="minorHAnsi" w:hAnsiTheme="minorHAnsi" w:cstheme="minorHAnsi"/>
          <w:color w:val="000000"/>
          <w:sz w:val="22"/>
        </w:rPr>
      </w:pPr>
    </w:p>
    <w:p w:rsidRPr="002E0A1A" w:rsidR="002E0A1A" w:rsidP="002E0A1A" w:rsidRDefault="002E0A1A" w14:paraId="71249542" w14:textId="77777777">
      <w:pPr>
        <w:spacing w:after="0"/>
        <w:ind w:left="360"/>
        <w:rPr>
          <w:rFonts w:asciiTheme="minorHAnsi" w:hAnsiTheme="minorHAnsi" w:cstheme="minorHAnsi"/>
          <w:color w:val="000000"/>
          <w:sz w:val="22"/>
          <w:u w:val="single"/>
        </w:rPr>
      </w:pPr>
      <w:r w:rsidRPr="002E0A1A">
        <w:rPr>
          <w:rFonts w:asciiTheme="minorHAnsi" w:hAnsiTheme="minorHAnsi" w:cstheme="minorHAnsi"/>
          <w:color w:val="000000"/>
          <w:sz w:val="22"/>
          <w:u w:val="single"/>
        </w:rPr>
        <w:t>Non-mandatory Criteria (</w:t>
      </w:r>
      <w:r w:rsidRPr="002E0A1A">
        <w:rPr>
          <w:rFonts w:asciiTheme="minorHAnsi" w:hAnsiTheme="minorHAnsi" w:cstheme="minorHAnsi"/>
          <w:sz w:val="22"/>
          <w:u w:val="single"/>
        </w:rPr>
        <w:t>at least 6 must be satisfied)</w:t>
      </w:r>
    </w:p>
    <w:p w:rsidRPr="002E0A1A" w:rsidR="002E0A1A" w:rsidP="002E0A1A" w:rsidRDefault="002E0A1A" w14:paraId="237EEC9B" w14:textId="77777777">
      <w:pPr>
        <w:spacing w:after="0"/>
        <w:ind w:left="360"/>
        <w:rPr>
          <w:rFonts w:asciiTheme="minorHAnsi" w:hAnsiTheme="minorHAnsi" w:cstheme="minorHAnsi"/>
          <w:color w:val="000000"/>
          <w:sz w:val="22"/>
          <w:highlight w:val="green"/>
        </w:rPr>
      </w:pPr>
    </w:p>
    <w:p w:rsidRPr="002E0A1A" w:rsidR="002E0A1A" w:rsidP="002E0A1A" w:rsidRDefault="002E0A1A" w14:paraId="5747B1E0" w14:textId="77777777">
      <w:pPr>
        <w:spacing w:after="0"/>
        <w:ind w:left="720" w:hanging="360"/>
        <w:rPr>
          <w:rFonts w:asciiTheme="minorHAnsi" w:hAnsiTheme="minorHAnsi"/>
          <w:color w:val="000000"/>
          <w:sz w:val="22"/>
        </w:rPr>
      </w:pPr>
      <w:r w:rsidRPr="002E0A1A">
        <w:rPr>
          <w:rFonts w:ascii="Wingdings" w:hAnsi="Wingdings"/>
          <w:color w:val="000000"/>
          <w:sz w:val="22"/>
        </w:rPr>
        <w:t></w:t>
      </w:r>
      <w:r w:rsidRPr="002E0A1A">
        <w:rPr>
          <w:rFonts w:ascii="Wingdings" w:hAnsi="Wingdings"/>
          <w:color w:val="000000"/>
          <w:sz w:val="22"/>
        </w:rPr>
        <w:tab/>
      </w:r>
      <w:r w:rsidRPr="002E0A1A">
        <w:rPr>
          <w:rFonts w:asciiTheme="minorHAnsi" w:hAnsiTheme="minorHAnsi"/>
          <w:color w:val="000000" w:themeColor="text1"/>
          <w:sz w:val="22"/>
        </w:rPr>
        <w:t xml:space="preserve">The road provides primary access to at least one full time occupied residence </w:t>
      </w:r>
    </w:p>
    <w:p w:rsidRPr="002E0A1A" w:rsidR="002E0A1A" w:rsidP="002E0A1A" w:rsidRDefault="002E0A1A" w14:paraId="747FC7B9" w14:textId="77777777">
      <w:pPr>
        <w:spacing w:after="0"/>
        <w:ind w:left="720" w:hanging="360"/>
        <w:rPr>
          <w:rFonts w:asciiTheme="minorHAnsi" w:hAnsiTheme="minorHAnsi"/>
          <w:color w:val="000000"/>
          <w:sz w:val="22"/>
        </w:rPr>
      </w:pPr>
      <w:r w:rsidRPr="002E0A1A">
        <w:rPr>
          <w:rFonts w:ascii="Wingdings" w:hAnsi="Wingdings"/>
          <w:color w:val="000000"/>
          <w:sz w:val="22"/>
        </w:rPr>
        <w:t></w:t>
      </w:r>
      <w:r w:rsidRPr="002E0A1A">
        <w:rPr>
          <w:rFonts w:ascii="Wingdings" w:hAnsi="Wingdings"/>
          <w:color w:val="000000"/>
          <w:sz w:val="22"/>
        </w:rPr>
        <w:tab/>
      </w:r>
      <w:r w:rsidRPr="002E0A1A">
        <w:rPr>
          <w:rFonts w:asciiTheme="minorHAnsi" w:hAnsiTheme="minorHAnsi"/>
          <w:color w:val="000000" w:themeColor="text1"/>
          <w:sz w:val="22"/>
        </w:rPr>
        <w:t xml:space="preserve">The construction of the road provides clear benefit to more than one property owner </w:t>
      </w:r>
    </w:p>
    <w:p w:rsidRPr="002E0A1A" w:rsidR="002E0A1A" w:rsidP="002E0A1A" w:rsidRDefault="002E0A1A" w14:paraId="651DECE1"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provides access to public open space, community facilities, sporting facilities or car parking areas</w:t>
      </w:r>
    </w:p>
    <w:p w:rsidRPr="002E0A1A" w:rsidR="002E0A1A" w:rsidP="002E0A1A" w:rsidRDefault="002E0A1A" w14:paraId="48156A80"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is named and signed</w:t>
      </w:r>
    </w:p>
    <w:p w:rsidRPr="002E0A1A" w:rsidR="002E0A1A" w:rsidP="002E0A1A" w:rsidRDefault="002E0A1A" w14:paraId="78A38684"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has previously been regularly maintained by Council</w:t>
      </w:r>
    </w:p>
    <w:p w:rsidRPr="002E0A1A" w:rsidR="002E0A1A" w:rsidP="002E0A1A" w:rsidRDefault="002E0A1A" w14:paraId="346C63E0"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contains assets owned and maintained by public service authorities (</w:t>
      </w:r>
      <w:proofErr w:type="spellStart"/>
      <w:r w:rsidRPr="002E0A1A">
        <w:rPr>
          <w:rFonts w:asciiTheme="minorHAnsi" w:hAnsiTheme="minorHAnsi" w:cstheme="minorHAnsi"/>
          <w:color w:val="000000"/>
          <w:sz w:val="22"/>
        </w:rPr>
        <w:t>eg.</w:t>
      </w:r>
      <w:proofErr w:type="spellEnd"/>
      <w:r w:rsidRPr="002E0A1A">
        <w:rPr>
          <w:rFonts w:asciiTheme="minorHAnsi" w:hAnsiTheme="minorHAnsi" w:cstheme="minorHAnsi"/>
          <w:color w:val="000000"/>
          <w:sz w:val="22"/>
        </w:rPr>
        <w:t xml:space="preserve"> gas, electricity, telecommunications, </w:t>
      </w:r>
      <w:proofErr w:type="gramStart"/>
      <w:r w:rsidRPr="002E0A1A">
        <w:rPr>
          <w:rFonts w:asciiTheme="minorHAnsi" w:hAnsiTheme="minorHAnsi" w:cstheme="minorHAnsi"/>
          <w:color w:val="000000"/>
          <w:sz w:val="22"/>
        </w:rPr>
        <w:t>sewerage</w:t>
      </w:r>
      <w:proofErr w:type="gramEnd"/>
      <w:r w:rsidRPr="002E0A1A">
        <w:rPr>
          <w:rFonts w:asciiTheme="minorHAnsi" w:hAnsiTheme="minorHAnsi" w:cstheme="minorHAnsi"/>
          <w:color w:val="000000"/>
          <w:sz w:val="22"/>
        </w:rPr>
        <w:t xml:space="preserve"> or water)</w:t>
      </w:r>
    </w:p>
    <w:p w:rsidRPr="002E0A1A" w:rsidR="002E0A1A" w:rsidP="002E0A1A" w:rsidRDefault="002E0A1A" w14:paraId="3D404DD6"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connects into and forms part of the wider network of public roads</w:t>
      </w:r>
    </w:p>
    <w:p w:rsidRPr="002E0A1A" w:rsidR="002E0A1A" w:rsidP="002E0A1A" w:rsidRDefault="002E0A1A" w14:paraId="66F6CCD4"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is fenced on both sides</w:t>
      </w:r>
    </w:p>
    <w:p w:rsidRPr="002E0A1A" w:rsidR="002E0A1A" w:rsidP="002E0A1A" w:rsidRDefault="002E0A1A" w14:paraId="251CC2CD" w14:textId="77777777">
      <w:pPr>
        <w:spacing w:after="0"/>
        <w:ind w:left="720" w:hanging="360"/>
        <w:rPr>
          <w:rFonts w:asciiTheme="minorHAnsi" w:hAnsiTheme="minorHAnsi" w:cstheme="minorHAnsi"/>
          <w:color w:val="000000"/>
          <w:sz w:val="22"/>
        </w:rPr>
      </w:pPr>
      <w:r w:rsidRPr="002E0A1A">
        <w:rPr>
          <w:rFonts w:ascii="Wingdings" w:hAnsi="Wingdings" w:cstheme="minorHAnsi"/>
          <w:color w:val="000000"/>
          <w:sz w:val="22"/>
        </w:rPr>
        <w:t></w:t>
      </w:r>
      <w:r w:rsidRPr="002E0A1A">
        <w:rPr>
          <w:rFonts w:ascii="Wingdings" w:hAnsi="Wingdings" w:cstheme="minorHAnsi"/>
          <w:color w:val="000000"/>
          <w:sz w:val="22"/>
        </w:rPr>
        <w:tab/>
      </w:r>
      <w:r w:rsidRPr="002E0A1A">
        <w:rPr>
          <w:rFonts w:asciiTheme="minorHAnsi" w:hAnsiTheme="minorHAnsi" w:cstheme="minorHAnsi"/>
          <w:color w:val="000000"/>
          <w:sz w:val="22"/>
        </w:rPr>
        <w:t>The road has a minimum estimated average daily traffic count of 40 vehicles per day</w:t>
      </w:r>
    </w:p>
    <w:p w:rsidRPr="002E0A1A" w:rsidR="002E0A1A" w:rsidP="002E0A1A" w:rsidRDefault="002E0A1A" w14:paraId="5B69E785" w14:textId="77777777">
      <w:pPr>
        <w:spacing w:after="0"/>
        <w:ind w:left="720"/>
        <w:rPr>
          <w:rFonts w:asciiTheme="minorHAnsi" w:hAnsiTheme="minorHAnsi" w:cstheme="minorHAnsi"/>
          <w:sz w:val="22"/>
        </w:rPr>
      </w:pPr>
    </w:p>
    <w:p w:rsidRPr="002E0A1A" w:rsidR="002E0A1A" w:rsidP="002E0A1A" w:rsidRDefault="002E0A1A" w14:paraId="08E3CA3D" w14:textId="77777777">
      <w:pPr>
        <w:spacing w:after="0"/>
        <w:ind w:left="360"/>
        <w:contextualSpacing/>
        <w:rPr>
          <w:rFonts w:eastAsia="Times New Roman" w:asciiTheme="minorHAnsi" w:hAnsiTheme="minorHAnsi" w:cstheme="minorHAnsi"/>
          <w:sz w:val="22"/>
          <w:lang w:eastAsia="en-AU"/>
        </w:rPr>
      </w:pPr>
    </w:p>
    <w:p w:rsidRPr="002E0A1A" w:rsidR="002E0A1A" w:rsidP="002E0A1A" w:rsidRDefault="002E0A1A" w14:paraId="25D22F5F" w14:textId="77777777">
      <w:pPr>
        <w:spacing w:after="0"/>
        <w:ind w:left="360"/>
        <w:contextualSpacing/>
        <w:rPr>
          <w:rFonts w:eastAsia="Times New Roman" w:asciiTheme="minorHAnsi" w:hAnsiTheme="minorHAnsi" w:cstheme="minorHAnsi"/>
          <w:sz w:val="22"/>
          <w:lang w:eastAsia="en-AU"/>
        </w:rPr>
      </w:pPr>
      <w:r w:rsidRPr="002E0A1A">
        <w:rPr>
          <w:rFonts w:eastAsia="Times New Roman" w:asciiTheme="minorHAnsi" w:hAnsiTheme="minorHAnsi" w:cstheme="minorHAnsi"/>
          <w:sz w:val="22"/>
          <w:lang w:eastAsia="en-AU"/>
        </w:rPr>
        <w:lastRenderedPageBreak/>
        <w:t>Where a section of road does meet the above and is determined as reasonably required for public use, it will be included on Council’s Register of Public Roads, assigned a hierarchy and managed and maintained in accordance with Council’s Road Management Plan.</w:t>
      </w:r>
    </w:p>
    <w:p w:rsidRPr="002E0A1A" w:rsidR="002E0A1A" w:rsidP="002E0A1A" w:rsidRDefault="002E0A1A" w14:paraId="0B70259C" w14:textId="77777777">
      <w:pPr>
        <w:spacing w:after="0"/>
        <w:ind w:left="360"/>
        <w:contextualSpacing/>
        <w:rPr>
          <w:rFonts w:eastAsia="Times New Roman" w:asciiTheme="minorHAnsi" w:hAnsiTheme="minorHAnsi" w:cstheme="minorHAnsi"/>
          <w:sz w:val="22"/>
          <w:lang w:eastAsia="en-AU"/>
        </w:rPr>
      </w:pPr>
    </w:p>
    <w:p w:rsidRPr="002E0A1A" w:rsidR="002E0A1A" w:rsidP="002E0A1A" w:rsidRDefault="002E0A1A" w14:paraId="685F79D5" w14:textId="77777777">
      <w:pPr>
        <w:spacing w:after="0"/>
        <w:ind w:left="360"/>
        <w:contextualSpacing/>
        <w:rPr>
          <w:rFonts w:eastAsia="Times New Roman" w:asciiTheme="minorHAnsi" w:hAnsiTheme="minorHAnsi" w:cstheme="minorHAnsi"/>
          <w:sz w:val="22"/>
          <w:lang w:eastAsia="en-AU"/>
        </w:rPr>
      </w:pPr>
      <w:r w:rsidRPr="002E0A1A">
        <w:rPr>
          <w:rFonts w:eastAsia="Times New Roman" w:asciiTheme="minorHAnsi" w:hAnsiTheme="minorHAnsi" w:cstheme="minorHAnsi"/>
          <w:sz w:val="22"/>
          <w:lang w:eastAsia="en-AU"/>
        </w:rPr>
        <w:t>Under the Road Management Plan, the General Manager Community Assets &amp; Infrastructure is delegated the authority to approve amendments to the register to ensure its ongoing currency.</w:t>
      </w:r>
    </w:p>
    <w:p w:rsidRPr="002E0A1A" w:rsidR="002E0A1A" w:rsidP="002E0A1A" w:rsidRDefault="002E0A1A" w14:paraId="31D1C802" w14:textId="77777777">
      <w:pPr>
        <w:spacing w:after="0"/>
        <w:ind w:left="360"/>
        <w:contextualSpacing/>
        <w:rPr>
          <w:rFonts w:asciiTheme="minorHAnsi" w:hAnsiTheme="minorHAnsi" w:cstheme="minorHAnsi"/>
          <w:b/>
          <w:sz w:val="22"/>
        </w:rPr>
      </w:pPr>
    </w:p>
    <w:p w:rsidRPr="002E0A1A" w:rsidR="002E0A1A" w:rsidP="002E0A1A" w:rsidRDefault="002E0A1A" w14:paraId="57F2B038" w14:textId="77777777">
      <w:pPr>
        <w:spacing w:after="0"/>
        <w:ind w:left="360" w:hanging="360"/>
        <w:rPr>
          <w:rFonts w:asciiTheme="minorHAnsi" w:hAnsiTheme="minorHAnsi"/>
          <w:b/>
          <w:szCs w:val="24"/>
        </w:rPr>
      </w:pPr>
      <w:r w:rsidRPr="002E0A1A">
        <w:rPr>
          <w:rFonts w:asciiTheme="minorHAnsi" w:hAnsiTheme="minorHAnsi"/>
          <w:b/>
          <w:szCs w:val="24"/>
        </w:rPr>
        <w:t>7.</w:t>
      </w:r>
      <w:r w:rsidRPr="002E0A1A">
        <w:rPr>
          <w:rFonts w:asciiTheme="minorHAnsi" w:hAnsiTheme="minorHAnsi"/>
          <w:b/>
          <w:szCs w:val="24"/>
        </w:rPr>
        <w:tab/>
      </w:r>
      <w:r w:rsidRPr="002E0A1A">
        <w:rPr>
          <w:rFonts w:asciiTheme="minorHAnsi" w:hAnsiTheme="minorHAnsi"/>
          <w:b/>
          <w:szCs w:val="24"/>
        </w:rPr>
        <w:t>Related Legislation</w:t>
      </w:r>
    </w:p>
    <w:p w:rsidRPr="002E0A1A" w:rsidR="002E0A1A" w:rsidP="002E0A1A" w:rsidRDefault="002E0A1A" w14:paraId="145F36BA" w14:textId="77777777">
      <w:pPr>
        <w:spacing w:after="0"/>
        <w:ind w:left="720"/>
        <w:contextualSpacing/>
        <w:rPr>
          <w:rFonts w:asciiTheme="minorHAnsi" w:hAnsiTheme="minorHAnsi" w:cstheme="minorHAnsi"/>
          <w:noProof/>
          <w:sz w:val="22"/>
        </w:rPr>
      </w:pPr>
    </w:p>
    <w:p w:rsidRPr="002E0A1A" w:rsidR="002E0A1A" w:rsidP="002E0A1A" w:rsidRDefault="002E0A1A" w14:paraId="23C34401" w14:textId="77777777">
      <w:pPr>
        <w:spacing w:after="0"/>
        <w:ind w:left="720" w:hanging="360"/>
        <w:rPr>
          <w:rFonts w:asciiTheme="minorHAnsi" w:hAnsiTheme="minorHAnsi" w:cstheme="minorHAnsi"/>
          <w:sz w:val="22"/>
        </w:rPr>
      </w:pPr>
      <w:r w:rsidRPr="002E0A1A">
        <w:rPr>
          <w:rFonts w:ascii="Wingdings" w:hAnsi="Wingdings" w:cstheme="minorHAnsi"/>
          <w:sz w:val="22"/>
        </w:rPr>
        <w:t></w:t>
      </w:r>
      <w:r w:rsidRPr="002E0A1A">
        <w:rPr>
          <w:rFonts w:ascii="Wingdings" w:hAnsi="Wingdings" w:cstheme="minorHAnsi"/>
          <w:sz w:val="22"/>
        </w:rPr>
        <w:tab/>
      </w:r>
      <w:r w:rsidRPr="002E0A1A">
        <w:rPr>
          <w:rFonts w:asciiTheme="minorHAnsi" w:hAnsiTheme="minorHAnsi" w:cstheme="minorHAnsi"/>
          <w:sz w:val="22"/>
        </w:rPr>
        <w:t>Land Act 1958</w:t>
      </w:r>
    </w:p>
    <w:p w:rsidRPr="002E0A1A" w:rsidR="002E0A1A" w:rsidP="002E0A1A" w:rsidRDefault="002E0A1A" w14:paraId="1514AA51" w14:textId="77777777">
      <w:pPr>
        <w:spacing w:after="0"/>
        <w:ind w:left="720" w:hanging="360"/>
        <w:rPr>
          <w:rFonts w:asciiTheme="minorHAnsi" w:hAnsiTheme="minorHAnsi" w:cstheme="minorHAnsi"/>
          <w:sz w:val="22"/>
        </w:rPr>
      </w:pPr>
      <w:r w:rsidRPr="002E0A1A">
        <w:rPr>
          <w:rFonts w:ascii="Wingdings" w:hAnsi="Wingdings" w:cstheme="minorHAnsi"/>
          <w:sz w:val="22"/>
        </w:rPr>
        <w:t></w:t>
      </w:r>
      <w:r w:rsidRPr="002E0A1A">
        <w:rPr>
          <w:rFonts w:ascii="Wingdings" w:hAnsi="Wingdings" w:cstheme="minorHAnsi"/>
          <w:sz w:val="22"/>
        </w:rPr>
        <w:tab/>
      </w:r>
      <w:r w:rsidRPr="002E0A1A">
        <w:rPr>
          <w:rFonts w:asciiTheme="minorHAnsi" w:hAnsiTheme="minorHAnsi" w:cstheme="minorHAnsi"/>
          <w:sz w:val="22"/>
        </w:rPr>
        <w:t>Forests Act 1958</w:t>
      </w:r>
    </w:p>
    <w:p w:rsidRPr="002E0A1A" w:rsidR="002E0A1A" w:rsidP="002E0A1A" w:rsidRDefault="002E0A1A" w14:paraId="54D691A2" w14:textId="77777777">
      <w:pPr>
        <w:spacing w:after="0"/>
        <w:ind w:left="720" w:hanging="360"/>
        <w:rPr>
          <w:rFonts w:asciiTheme="minorHAnsi" w:hAnsiTheme="minorHAnsi" w:cstheme="minorHAnsi"/>
          <w:sz w:val="22"/>
        </w:rPr>
      </w:pPr>
      <w:r w:rsidRPr="002E0A1A">
        <w:rPr>
          <w:rFonts w:ascii="Wingdings" w:hAnsi="Wingdings" w:cstheme="minorHAnsi"/>
          <w:sz w:val="22"/>
        </w:rPr>
        <w:t></w:t>
      </w:r>
      <w:r w:rsidRPr="002E0A1A">
        <w:rPr>
          <w:rFonts w:ascii="Wingdings" w:hAnsi="Wingdings" w:cstheme="minorHAnsi"/>
          <w:sz w:val="22"/>
        </w:rPr>
        <w:tab/>
      </w:r>
      <w:r w:rsidRPr="002E0A1A">
        <w:rPr>
          <w:rFonts w:asciiTheme="minorHAnsi" w:hAnsiTheme="minorHAnsi" w:cstheme="minorHAnsi"/>
          <w:sz w:val="22"/>
        </w:rPr>
        <w:t>National Parks Act 1975</w:t>
      </w:r>
    </w:p>
    <w:p w:rsidRPr="002E0A1A" w:rsidR="002E0A1A" w:rsidP="002E0A1A" w:rsidRDefault="002E0A1A" w14:paraId="469DD422" w14:textId="77777777">
      <w:pPr>
        <w:spacing w:after="0"/>
        <w:ind w:left="720" w:hanging="360"/>
        <w:rPr>
          <w:rFonts w:asciiTheme="minorHAnsi" w:hAnsiTheme="minorHAnsi" w:cstheme="minorHAnsi"/>
          <w:sz w:val="22"/>
        </w:rPr>
      </w:pPr>
      <w:r w:rsidRPr="002E0A1A">
        <w:rPr>
          <w:rFonts w:ascii="Wingdings" w:hAnsi="Wingdings" w:cstheme="minorHAnsi"/>
          <w:sz w:val="22"/>
        </w:rPr>
        <w:t></w:t>
      </w:r>
      <w:r w:rsidRPr="002E0A1A">
        <w:rPr>
          <w:rFonts w:ascii="Wingdings" w:hAnsi="Wingdings" w:cstheme="minorHAnsi"/>
          <w:sz w:val="22"/>
        </w:rPr>
        <w:tab/>
      </w:r>
      <w:r w:rsidRPr="002E0A1A">
        <w:rPr>
          <w:rFonts w:asciiTheme="minorHAnsi" w:hAnsiTheme="minorHAnsi" w:cstheme="minorHAnsi"/>
          <w:sz w:val="22"/>
        </w:rPr>
        <w:t>Crown Land (Reserves) Act 1978</w:t>
      </w:r>
    </w:p>
    <w:p w:rsidRPr="002E0A1A" w:rsidR="002E0A1A" w:rsidP="002E0A1A" w:rsidRDefault="002E0A1A" w14:paraId="2FE005DA" w14:textId="77777777">
      <w:pPr>
        <w:spacing w:after="0"/>
        <w:ind w:left="720" w:hanging="360"/>
        <w:rPr>
          <w:rFonts w:asciiTheme="minorHAnsi" w:hAnsiTheme="minorHAnsi" w:cstheme="minorHAnsi"/>
          <w:sz w:val="22"/>
        </w:rPr>
      </w:pPr>
      <w:r w:rsidRPr="002E0A1A">
        <w:rPr>
          <w:rFonts w:ascii="Wingdings" w:hAnsi="Wingdings" w:cstheme="minorHAnsi"/>
          <w:sz w:val="22"/>
        </w:rPr>
        <w:t></w:t>
      </w:r>
      <w:r w:rsidRPr="002E0A1A">
        <w:rPr>
          <w:rFonts w:ascii="Wingdings" w:hAnsi="Wingdings" w:cstheme="minorHAnsi"/>
          <w:sz w:val="22"/>
        </w:rPr>
        <w:tab/>
      </w:r>
      <w:r w:rsidRPr="002E0A1A">
        <w:rPr>
          <w:rFonts w:asciiTheme="minorHAnsi" w:hAnsiTheme="minorHAnsi" w:cstheme="minorHAnsi"/>
          <w:sz w:val="22"/>
        </w:rPr>
        <w:t>Subdivisions Act 1988</w:t>
      </w:r>
    </w:p>
    <w:p w:rsidRPr="002E0A1A" w:rsidR="002E0A1A" w:rsidP="002E0A1A" w:rsidRDefault="002E0A1A" w14:paraId="404D4C72" w14:textId="77777777">
      <w:pPr>
        <w:spacing w:after="0"/>
        <w:ind w:left="720" w:hanging="360"/>
        <w:rPr>
          <w:rFonts w:asciiTheme="minorHAnsi" w:hAnsiTheme="minorHAnsi" w:cstheme="minorHAnsi"/>
          <w:sz w:val="22"/>
        </w:rPr>
      </w:pPr>
      <w:r w:rsidRPr="002E0A1A">
        <w:rPr>
          <w:rFonts w:ascii="Wingdings" w:hAnsi="Wingdings" w:cstheme="minorHAnsi"/>
          <w:sz w:val="22"/>
        </w:rPr>
        <w:t></w:t>
      </w:r>
      <w:r w:rsidRPr="002E0A1A">
        <w:rPr>
          <w:rFonts w:ascii="Wingdings" w:hAnsi="Wingdings" w:cstheme="minorHAnsi"/>
          <w:sz w:val="22"/>
        </w:rPr>
        <w:tab/>
      </w:r>
      <w:r w:rsidRPr="002E0A1A">
        <w:rPr>
          <w:rFonts w:asciiTheme="minorHAnsi" w:hAnsiTheme="minorHAnsi" w:cstheme="minorHAnsi"/>
          <w:sz w:val="22"/>
        </w:rPr>
        <w:t>Local Government Act 2020</w:t>
      </w:r>
    </w:p>
    <w:p w:rsidRPr="002E0A1A" w:rsidR="002E0A1A" w:rsidP="002E0A1A" w:rsidRDefault="002E0A1A" w14:paraId="707A797E" w14:textId="77777777">
      <w:pPr>
        <w:spacing w:after="0"/>
        <w:ind w:left="720" w:hanging="360"/>
        <w:rPr>
          <w:rFonts w:asciiTheme="minorHAnsi" w:hAnsiTheme="minorHAnsi" w:cstheme="minorHAnsi"/>
          <w:sz w:val="22"/>
        </w:rPr>
      </w:pPr>
      <w:r w:rsidRPr="002E0A1A">
        <w:rPr>
          <w:rFonts w:ascii="Wingdings" w:hAnsi="Wingdings" w:cstheme="minorHAnsi"/>
          <w:sz w:val="22"/>
        </w:rPr>
        <w:t></w:t>
      </w:r>
      <w:r w:rsidRPr="002E0A1A">
        <w:rPr>
          <w:rFonts w:ascii="Wingdings" w:hAnsi="Wingdings" w:cstheme="minorHAnsi"/>
          <w:sz w:val="22"/>
        </w:rPr>
        <w:tab/>
      </w:r>
      <w:r w:rsidRPr="002E0A1A">
        <w:rPr>
          <w:rFonts w:asciiTheme="minorHAnsi" w:hAnsiTheme="minorHAnsi" w:cstheme="minorHAnsi"/>
          <w:sz w:val="22"/>
        </w:rPr>
        <w:t>Road Management Act 2004</w:t>
      </w:r>
    </w:p>
    <w:p w:rsidRPr="002E0A1A" w:rsidR="002E0A1A" w:rsidP="002E0A1A" w:rsidRDefault="002E0A1A" w14:paraId="2593CCF0" w14:textId="77777777">
      <w:pPr>
        <w:spacing w:after="0"/>
        <w:ind w:left="720"/>
        <w:contextualSpacing/>
        <w:rPr>
          <w:rFonts w:asciiTheme="minorHAnsi" w:hAnsiTheme="minorHAnsi" w:cstheme="minorHAnsi"/>
          <w:b/>
          <w:sz w:val="22"/>
        </w:rPr>
      </w:pPr>
    </w:p>
    <w:p w:rsidRPr="002E0A1A" w:rsidR="002E0A1A" w:rsidP="002E0A1A" w:rsidRDefault="002E0A1A" w14:paraId="3229D7E6" w14:textId="77777777">
      <w:pPr>
        <w:spacing w:after="0"/>
        <w:ind w:left="360" w:hanging="360"/>
        <w:rPr>
          <w:rFonts w:asciiTheme="minorHAnsi" w:hAnsiTheme="minorHAnsi"/>
          <w:b/>
          <w:szCs w:val="24"/>
        </w:rPr>
      </w:pPr>
      <w:r w:rsidRPr="002E0A1A">
        <w:rPr>
          <w:rFonts w:asciiTheme="minorHAnsi" w:hAnsiTheme="minorHAnsi"/>
          <w:b/>
          <w:szCs w:val="24"/>
        </w:rPr>
        <w:t>8.</w:t>
      </w:r>
      <w:r w:rsidRPr="002E0A1A">
        <w:rPr>
          <w:rFonts w:asciiTheme="minorHAnsi" w:hAnsiTheme="minorHAnsi"/>
          <w:b/>
          <w:szCs w:val="24"/>
        </w:rPr>
        <w:tab/>
      </w:r>
      <w:r w:rsidRPr="002E0A1A">
        <w:rPr>
          <w:rFonts w:asciiTheme="minorHAnsi" w:hAnsiTheme="minorHAnsi"/>
          <w:b/>
          <w:szCs w:val="24"/>
        </w:rPr>
        <w:t>Council Plan Reference</w:t>
      </w:r>
    </w:p>
    <w:p w:rsidRPr="002E0A1A" w:rsidR="002E0A1A" w:rsidP="002E0A1A" w:rsidRDefault="002E0A1A" w14:paraId="0A4C5BB0" w14:textId="77777777">
      <w:pPr>
        <w:spacing w:after="0"/>
        <w:ind w:left="360"/>
        <w:contextualSpacing/>
        <w:rPr>
          <w:rFonts w:asciiTheme="minorHAnsi" w:hAnsiTheme="minorHAnsi"/>
          <w:sz w:val="22"/>
        </w:rPr>
      </w:pPr>
    </w:p>
    <w:p w:rsidRPr="002E0A1A" w:rsidR="002E0A1A" w:rsidP="002E0A1A" w:rsidRDefault="002E0A1A" w14:paraId="2E662D34" w14:textId="77777777">
      <w:pPr>
        <w:spacing w:after="0"/>
        <w:ind w:left="360"/>
        <w:contextualSpacing/>
        <w:rPr>
          <w:rFonts w:asciiTheme="minorHAnsi" w:hAnsiTheme="minorHAnsi"/>
          <w:sz w:val="22"/>
        </w:rPr>
      </w:pPr>
      <w:r w:rsidRPr="002E0A1A">
        <w:rPr>
          <w:rFonts w:asciiTheme="minorHAnsi" w:hAnsiTheme="minorHAnsi"/>
          <w:sz w:val="22"/>
        </w:rPr>
        <w:t>Objectives:</w:t>
      </w:r>
      <w:r w:rsidRPr="002E0A1A">
        <w:rPr>
          <w:rFonts w:asciiTheme="minorHAnsi" w:hAnsiTheme="minorHAnsi"/>
          <w:sz w:val="22"/>
        </w:rPr>
        <w:tab/>
      </w:r>
      <w:r w:rsidRPr="002E0A1A">
        <w:rPr>
          <w:rFonts w:asciiTheme="minorHAnsi" w:hAnsiTheme="minorHAnsi"/>
          <w:sz w:val="22"/>
        </w:rPr>
        <w:tab/>
      </w:r>
      <w:r w:rsidRPr="002E0A1A">
        <w:rPr>
          <w:rFonts w:asciiTheme="minorHAnsi" w:hAnsiTheme="minorHAnsi"/>
          <w:sz w:val="22"/>
        </w:rPr>
        <w:t>Providing good governance and leadership</w:t>
      </w:r>
    </w:p>
    <w:p w:rsidRPr="002E0A1A" w:rsidR="002E0A1A" w:rsidP="002E0A1A" w:rsidRDefault="002E0A1A" w14:paraId="20E0FB8F" w14:textId="77777777">
      <w:pPr>
        <w:spacing w:after="0"/>
        <w:ind w:left="360"/>
        <w:contextualSpacing/>
        <w:rPr>
          <w:rFonts w:asciiTheme="minorHAnsi" w:hAnsiTheme="minorHAnsi"/>
          <w:sz w:val="22"/>
        </w:rPr>
      </w:pPr>
      <w:r w:rsidRPr="002E0A1A">
        <w:rPr>
          <w:rFonts w:asciiTheme="minorHAnsi" w:hAnsiTheme="minorHAnsi"/>
          <w:sz w:val="22"/>
        </w:rPr>
        <w:t>Context:</w:t>
      </w:r>
      <w:r w:rsidRPr="002E0A1A">
        <w:rPr>
          <w:rFonts w:asciiTheme="minorHAnsi" w:hAnsiTheme="minorHAnsi"/>
          <w:sz w:val="22"/>
        </w:rPr>
        <w:tab/>
      </w:r>
      <w:r w:rsidRPr="002E0A1A">
        <w:rPr>
          <w:rFonts w:asciiTheme="minorHAnsi" w:hAnsiTheme="minorHAnsi"/>
          <w:sz w:val="22"/>
        </w:rPr>
        <w:tab/>
      </w:r>
      <w:r w:rsidRPr="002E0A1A">
        <w:rPr>
          <w:rFonts w:asciiTheme="minorHAnsi" w:hAnsiTheme="minorHAnsi"/>
          <w:sz w:val="22"/>
        </w:rPr>
        <w:t>Our assets and infrastructure</w:t>
      </w:r>
    </w:p>
    <w:p w:rsidRPr="002E0A1A" w:rsidR="002E0A1A" w:rsidP="002E0A1A" w:rsidRDefault="002E0A1A" w14:paraId="721F645A" w14:textId="77777777">
      <w:pPr>
        <w:spacing w:after="0"/>
        <w:ind w:left="360"/>
        <w:contextualSpacing/>
        <w:rPr>
          <w:rFonts w:asciiTheme="minorHAnsi" w:hAnsiTheme="minorHAnsi"/>
          <w:sz w:val="22"/>
        </w:rPr>
      </w:pPr>
      <w:r w:rsidRPr="002E0A1A">
        <w:rPr>
          <w:rFonts w:asciiTheme="minorHAnsi" w:hAnsiTheme="minorHAnsi"/>
          <w:sz w:val="22"/>
        </w:rPr>
        <w:tab/>
      </w:r>
      <w:r w:rsidRPr="002E0A1A">
        <w:rPr>
          <w:rFonts w:asciiTheme="minorHAnsi" w:hAnsiTheme="minorHAnsi"/>
          <w:sz w:val="22"/>
        </w:rPr>
        <w:tab/>
      </w:r>
      <w:r w:rsidRPr="002E0A1A">
        <w:rPr>
          <w:rFonts w:asciiTheme="minorHAnsi" w:hAnsiTheme="minorHAnsi"/>
          <w:sz w:val="22"/>
        </w:rPr>
        <w:tab/>
      </w:r>
    </w:p>
    <w:p w:rsidRPr="002E0A1A" w:rsidR="002E0A1A" w:rsidP="002E0A1A" w:rsidRDefault="002E0A1A" w14:paraId="3959D4DF" w14:textId="77777777">
      <w:pPr>
        <w:spacing w:after="0"/>
        <w:ind w:left="360" w:hanging="360"/>
        <w:rPr>
          <w:rFonts w:asciiTheme="minorHAnsi" w:hAnsiTheme="minorHAnsi"/>
          <w:b/>
          <w:szCs w:val="24"/>
        </w:rPr>
      </w:pPr>
      <w:r w:rsidRPr="002E0A1A">
        <w:rPr>
          <w:rFonts w:asciiTheme="minorHAnsi" w:hAnsiTheme="minorHAnsi"/>
          <w:b/>
          <w:szCs w:val="24"/>
        </w:rPr>
        <w:t>9.</w:t>
      </w:r>
      <w:r w:rsidRPr="002E0A1A">
        <w:rPr>
          <w:rFonts w:asciiTheme="minorHAnsi" w:hAnsiTheme="minorHAnsi"/>
          <w:b/>
          <w:szCs w:val="24"/>
        </w:rPr>
        <w:tab/>
      </w:r>
      <w:r w:rsidRPr="002E0A1A">
        <w:rPr>
          <w:rFonts w:asciiTheme="minorHAnsi" w:hAnsiTheme="minorHAnsi"/>
          <w:b/>
          <w:szCs w:val="24"/>
        </w:rPr>
        <w:t xml:space="preserve">Review </w:t>
      </w:r>
    </w:p>
    <w:p w:rsidRPr="002E0A1A" w:rsidR="002E0A1A" w:rsidP="002E0A1A" w:rsidRDefault="002E0A1A" w14:paraId="4648325F" w14:textId="77777777">
      <w:pPr>
        <w:spacing w:after="0"/>
        <w:ind w:left="360"/>
        <w:contextualSpacing/>
        <w:rPr>
          <w:rFonts w:asciiTheme="minorHAnsi" w:hAnsiTheme="minorHAnsi"/>
          <w:sz w:val="22"/>
        </w:rPr>
      </w:pPr>
    </w:p>
    <w:p w:rsidRPr="002E0A1A" w:rsidR="002E0A1A" w:rsidP="002E0A1A" w:rsidRDefault="002E0A1A" w14:paraId="5AC14BAA" w14:textId="77777777">
      <w:pPr>
        <w:spacing w:after="0"/>
        <w:ind w:left="360"/>
        <w:contextualSpacing/>
        <w:rPr>
          <w:rFonts w:asciiTheme="minorHAnsi" w:hAnsiTheme="minorHAnsi"/>
          <w:sz w:val="22"/>
        </w:rPr>
      </w:pPr>
      <w:r w:rsidRPr="002E0A1A">
        <w:rPr>
          <w:rFonts w:asciiTheme="minorHAnsi" w:hAnsiTheme="minorHAnsi"/>
          <w:sz w:val="22"/>
        </w:rPr>
        <w:t xml:space="preserve">This policy will be reviewed in 2024-25, unless required sooner </w:t>
      </w:r>
      <w:proofErr w:type="gramStart"/>
      <w:r w:rsidRPr="002E0A1A">
        <w:rPr>
          <w:rFonts w:asciiTheme="minorHAnsi" w:hAnsiTheme="minorHAnsi"/>
          <w:sz w:val="22"/>
        </w:rPr>
        <w:t>as a result of</w:t>
      </w:r>
      <w:proofErr w:type="gramEnd"/>
      <w:r w:rsidRPr="002E0A1A">
        <w:rPr>
          <w:rFonts w:asciiTheme="minorHAnsi" w:hAnsiTheme="minorHAnsi"/>
          <w:sz w:val="22"/>
        </w:rPr>
        <w:t xml:space="preserve"> changes to related policies, procedures or legislation.</w:t>
      </w:r>
    </w:p>
    <w:p w:rsidRPr="002E0A1A" w:rsidR="002E0A1A" w:rsidP="002E0A1A" w:rsidRDefault="002E0A1A" w14:paraId="44809AD7" w14:textId="77777777">
      <w:pPr>
        <w:spacing w:after="0"/>
        <w:ind w:left="360"/>
        <w:contextualSpacing/>
        <w:rPr>
          <w:rFonts w:asciiTheme="minorHAnsi" w:hAnsiTheme="minorHAnsi"/>
          <w:sz w:val="22"/>
        </w:rPr>
      </w:pPr>
    </w:p>
    <w:p w:rsidRPr="002E0A1A" w:rsidR="002E0A1A" w:rsidP="002E0A1A" w:rsidRDefault="002E0A1A" w14:paraId="14C0FB08" w14:textId="77777777">
      <w:pPr>
        <w:spacing w:after="0"/>
        <w:rPr>
          <w:rFonts w:asciiTheme="minorHAnsi" w:hAnsiTheme="minorHAnsi"/>
          <w:sz w:val="22"/>
        </w:rPr>
      </w:pPr>
    </w:p>
    <w:p w:rsidR="002E0A1A" w:rsidP="002E0A1A" w:rsidRDefault="002E0A1A" w14:paraId="4A6B1BFA" w14:textId="77777777">
      <w:pPr>
        <w:spacing w:after="0"/>
        <w:jc w:val="center"/>
        <w:sectPr w:rsidR="002E0A1A" w:rsidSect="002E0A1A">
          <w:headerReference w:type="even" r:id="rId816"/>
          <w:headerReference w:type="default" r:id="rId817"/>
          <w:footerReference w:type="even" r:id="rId818"/>
          <w:footerReference w:type="default" r:id="rId819"/>
          <w:headerReference w:type="first" r:id="rId820"/>
          <w:footerReference w:type="first" r:id="rId821"/>
          <w:pgSz w:w="11907" w:h="16839" w:orient="portrait" w:code="9"/>
          <w:pgMar w:top="1440" w:right="1440" w:bottom="1440" w:left="1440" w:header="720" w:footer="720" w:gutter="0"/>
          <w:cols w:space="720"/>
          <w:formProt w:val="0"/>
          <w:docGrid w:linePitch="326"/>
        </w:sectPr>
      </w:pPr>
      <w:bookmarkStart w:name="INF_EndOfAttachment_9697_1" w:id="163"/>
      <w:bookmarkEnd w:id="163"/>
    </w:p>
    <w:p w:rsidRPr="002E0A1A" w:rsidR="002E0A1A" w:rsidP="002E0A1A" w:rsidRDefault="002E0A1A" w14:paraId="0A1D16E5" w14:textId="77777777">
      <w:pPr>
        <w:spacing w:after="0"/>
        <w:rPr>
          <w:rFonts w:ascii="Arial" w:hAnsi="Arial"/>
          <w:sz w:val="22"/>
        </w:rPr>
      </w:pPr>
      <w:bookmarkStart w:name="PDF2_ReportName_9718" w:id="164"/>
      <w:bookmarkStart w:name="PDF3_Attachment_9718_1" w:id="165"/>
      <w:bookmarkEnd w:id="164"/>
      <w:bookmarkEnd w:id="165"/>
    </w:p>
    <w:p w:rsidRPr="002E0A1A" w:rsidR="002E0A1A" w:rsidP="002E0A1A" w:rsidRDefault="002E0A1A" w14:paraId="19041733" w14:textId="77777777">
      <w:pPr>
        <w:spacing w:after="0"/>
        <w:rPr>
          <w:rFonts w:ascii="Arial" w:hAnsi="Arial"/>
          <w:sz w:val="22"/>
        </w:rPr>
      </w:pPr>
    </w:p>
    <w:p w:rsidRPr="002E0A1A" w:rsidR="002E0A1A" w:rsidP="002E0A1A" w:rsidRDefault="002E0A1A" w14:paraId="4CFAC85B" w14:textId="77777777">
      <w:pPr>
        <w:spacing w:after="0"/>
        <w:rPr>
          <w:rFonts w:ascii="Arial" w:hAnsi="Arial"/>
          <w:sz w:val="22"/>
        </w:rPr>
      </w:pPr>
    </w:p>
    <w:tbl>
      <w:tblPr>
        <w:tblStyle w:val="TableGrid5"/>
        <w:tblW w:w="0" w:type="auto"/>
        <w:tblInd w:w="25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951"/>
        <w:gridCol w:w="4621"/>
      </w:tblGrid>
      <w:tr w:rsidRPr="002E0A1A" w:rsidR="002E0A1A" w:rsidTr="002B57BC" w14:paraId="74B3CC68" w14:textId="77777777">
        <w:tc>
          <w:tcPr>
            <w:tcW w:w="1951" w:type="dxa"/>
          </w:tcPr>
          <w:p w:rsidRPr="002E0A1A" w:rsidR="002E0A1A" w:rsidP="002E0A1A" w:rsidRDefault="002E0A1A" w14:paraId="4BE53A2D" w14:textId="77777777">
            <w:pPr>
              <w:spacing w:after="0"/>
              <w:rPr>
                <w:rFonts w:asciiTheme="minorHAnsi" w:hAnsiTheme="minorHAnsi"/>
                <w:b/>
                <w:sz w:val="20"/>
                <w:szCs w:val="20"/>
              </w:rPr>
            </w:pPr>
            <w:r w:rsidRPr="002E0A1A">
              <w:rPr>
                <w:rFonts w:asciiTheme="minorHAnsi" w:hAnsiTheme="minorHAnsi"/>
                <w:b/>
                <w:sz w:val="20"/>
                <w:szCs w:val="20"/>
              </w:rPr>
              <w:t>Policy Type:</w:t>
            </w:r>
          </w:p>
        </w:tc>
        <w:tc>
          <w:tcPr>
            <w:tcW w:w="4621" w:type="dxa"/>
          </w:tcPr>
          <w:p w:rsidRPr="002E0A1A" w:rsidR="002E0A1A" w:rsidP="002E0A1A" w:rsidRDefault="002E0A1A" w14:paraId="33F5B880" w14:textId="77777777">
            <w:pPr>
              <w:spacing w:after="0"/>
              <w:rPr>
                <w:rFonts w:asciiTheme="minorHAnsi" w:hAnsiTheme="minorHAnsi"/>
                <w:sz w:val="20"/>
                <w:szCs w:val="20"/>
              </w:rPr>
            </w:pPr>
            <w:r w:rsidRPr="002E0A1A">
              <w:rPr>
                <w:rFonts w:asciiTheme="minorHAnsi" w:hAnsiTheme="minorHAnsi"/>
                <w:sz w:val="20"/>
                <w:szCs w:val="20"/>
              </w:rPr>
              <w:t>Council</w:t>
            </w:r>
          </w:p>
        </w:tc>
      </w:tr>
      <w:tr w:rsidRPr="002E0A1A" w:rsidR="002E0A1A" w:rsidTr="002B57BC" w14:paraId="335E3F5D" w14:textId="77777777">
        <w:tc>
          <w:tcPr>
            <w:tcW w:w="1951" w:type="dxa"/>
          </w:tcPr>
          <w:p w:rsidRPr="002E0A1A" w:rsidR="002E0A1A" w:rsidP="002E0A1A" w:rsidRDefault="002E0A1A" w14:paraId="30B59DAE" w14:textId="77777777">
            <w:pPr>
              <w:spacing w:after="0"/>
              <w:rPr>
                <w:rFonts w:asciiTheme="minorHAnsi" w:hAnsiTheme="minorHAnsi"/>
                <w:b/>
                <w:sz w:val="20"/>
                <w:szCs w:val="20"/>
              </w:rPr>
            </w:pPr>
            <w:r w:rsidRPr="002E0A1A">
              <w:rPr>
                <w:rFonts w:asciiTheme="minorHAnsi" w:hAnsiTheme="minorHAnsi"/>
                <w:b/>
                <w:sz w:val="20"/>
                <w:szCs w:val="20"/>
              </w:rPr>
              <w:t>Version:</w:t>
            </w:r>
          </w:p>
        </w:tc>
        <w:tc>
          <w:tcPr>
            <w:tcW w:w="4621" w:type="dxa"/>
          </w:tcPr>
          <w:p w:rsidRPr="002E0A1A" w:rsidR="002E0A1A" w:rsidP="002E0A1A" w:rsidRDefault="002E0A1A" w14:paraId="426EE544" w14:textId="77777777">
            <w:pPr>
              <w:spacing w:after="0"/>
              <w:rPr>
                <w:rFonts w:asciiTheme="minorHAnsi" w:hAnsiTheme="minorHAnsi"/>
                <w:sz w:val="20"/>
                <w:szCs w:val="20"/>
              </w:rPr>
            </w:pPr>
            <w:r w:rsidRPr="002E0A1A">
              <w:rPr>
                <w:rFonts w:asciiTheme="minorHAnsi" w:hAnsiTheme="minorHAnsi"/>
                <w:sz w:val="20"/>
                <w:szCs w:val="20"/>
              </w:rPr>
              <w:t>3.0</w:t>
            </w:r>
          </w:p>
        </w:tc>
      </w:tr>
      <w:tr w:rsidRPr="002E0A1A" w:rsidR="002E0A1A" w:rsidTr="002B57BC" w14:paraId="354DF7A8" w14:textId="77777777">
        <w:tc>
          <w:tcPr>
            <w:tcW w:w="1951" w:type="dxa"/>
          </w:tcPr>
          <w:p w:rsidRPr="002E0A1A" w:rsidR="002E0A1A" w:rsidP="002E0A1A" w:rsidRDefault="002E0A1A" w14:paraId="41B1AE93" w14:textId="77777777">
            <w:pPr>
              <w:spacing w:after="0"/>
              <w:rPr>
                <w:rFonts w:asciiTheme="minorHAnsi" w:hAnsiTheme="minorHAnsi"/>
                <w:b/>
                <w:sz w:val="20"/>
                <w:szCs w:val="20"/>
              </w:rPr>
            </w:pPr>
            <w:r w:rsidRPr="002E0A1A">
              <w:rPr>
                <w:rFonts w:asciiTheme="minorHAnsi" w:hAnsiTheme="minorHAnsi"/>
                <w:b/>
                <w:sz w:val="20"/>
                <w:szCs w:val="20"/>
              </w:rPr>
              <w:t>Date Adopted:</w:t>
            </w:r>
          </w:p>
        </w:tc>
        <w:tc>
          <w:tcPr>
            <w:tcW w:w="4621" w:type="dxa"/>
          </w:tcPr>
          <w:p w:rsidRPr="002E0A1A" w:rsidR="002E0A1A" w:rsidP="002E0A1A" w:rsidRDefault="002E0A1A" w14:paraId="5883046F" w14:textId="77777777">
            <w:pPr>
              <w:spacing w:after="0"/>
              <w:rPr>
                <w:rFonts w:asciiTheme="minorHAnsi" w:hAnsiTheme="minorHAnsi"/>
                <w:sz w:val="20"/>
                <w:szCs w:val="20"/>
              </w:rPr>
            </w:pPr>
          </w:p>
        </w:tc>
      </w:tr>
      <w:tr w:rsidRPr="002E0A1A" w:rsidR="002E0A1A" w:rsidTr="002B57BC" w14:paraId="78C110B2" w14:textId="77777777">
        <w:tc>
          <w:tcPr>
            <w:tcW w:w="1951" w:type="dxa"/>
          </w:tcPr>
          <w:p w:rsidRPr="002E0A1A" w:rsidR="002E0A1A" w:rsidP="002E0A1A" w:rsidRDefault="002E0A1A" w14:paraId="0B22C000" w14:textId="77777777">
            <w:pPr>
              <w:spacing w:after="0"/>
              <w:rPr>
                <w:rFonts w:asciiTheme="minorHAnsi" w:hAnsiTheme="minorHAnsi"/>
                <w:b/>
                <w:sz w:val="20"/>
                <w:szCs w:val="20"/>
              </w:rPr>
            </w:pPr>
            <w:r w:rsidRPr="002E0A1A">
              <w:rPr>
                <w:rFonts w:asciiTheme="minorHAnsi" w:hAnsiTheme="minorHAnsi"/>
                <w:b/>
                <w:sz w:val="20"/>
                <w:szCs w:val="20"/>
              </w:rPr>
              <w:t>Service Unit</w:t>
            </w:r>
          </w:p>
        </w:tc>
        <w:tc>
          <w:tcPr>
            <w:tcW w:w="4621" w:type="dxa"/>
          </w:tcPr>
          <w:p w:rsidRPr="002E0A1A" w:rsidR="002E0A1A" w:rsidP="002E0A1A" w:rsidRDefault="002E0A1A" w14:paraId="4F2C7CEB" w14:textId="77777777">
            <w:pPr>
              <w:spacing w:after="0"/>
              <w:rPr>
                <w:rFonts w:asciiTheme="minorHAnsi" w:hAnsiTheme="minorHAnsi"/>
                <w:sz w:val="20"/>
                <w:szCs w:val="20"/>
              </w:rPr>
            </w:pPr>
            <w:r w:rsidRPr="002E0A1A">
              <w:rPr>
                <w:rFonts w:asciiTheme="minorHAnsi" w:hAnsiTheme="minorHAnsi"/>
                <w:sz w:val="20"/>
                <w:szCs w:val="20"/>
              </w:rPr>
              <w:t>Asset Management</w:t>
            </w:r>
          </w:p>
        </w:tc>
      </w:tr>
      <w:tr w:rsidRPr="002E0A1A" w:rsidR="002E0A1A" w:rsidTr="002B57BC" w14:paraId="05818BAB" w14:textId="77777777">
        <w:tc>
          <w:tcPr>
            <w:tcW w:w="1951" w:type="dxa"/>
          </w:tcPr>
          <w:p w:rsidRPr="002E0A1A" w:rsidR="002E0A1A" w:rsidP="002E0A1A" w:rsidRDefault="002E0A1A" w14:paraId="21AA67E3" w14:textId="77777777">
            <w:pPr>
              <w:spacing w:after="0"/>
              <w:rPr>
                <w:rFonts w:asciiTheme="minorHAnsi" w:hAnsiTheme="minorHAnsi"/>
                <w:b/>
                <w:sz w:val="20"/>
                <w:szCs w:val="20"/>
              </w:rPr>
            </w:pPr>
            <w:r w:rsidRPr="002E0A1A">
              <w:rPr>
                <w:rFonts w:asciiTheme="minorHAnsi" w:hAnsiTheme="minorHAnsi"/>
                <w:b/>
                <w:sz w:val="20"/>
                <w:szCs w:val="20"/>
              </w:rPr>
              <w:t>Directorate:</w:t>
            </w:r>
          </w:p>
        </w:tc>
        <w:tc>
          <w:tcPr>
            <w:tcW w:w="4621" w:type="dxa"/>
          </w:tcPr>
          <w:p w:rsidRPr="002E0A1A" w:rsidR="002E0A1A" w:rsidP="002E0A1A" w:rsidRDefault="002E0A1A" w14:paraId="2160469C" w14:textId="77777777">
            <w:pPr>
              <w:spacing w:after="0"/>
              <w:rPr>
                <w:rFonts w:asciiTheme="minorHAnsi" w:hAnsiTheme="minorHAnsi"/>
                <w:sz w:val="20"/>
                <w:szCs w:val="20"/>
              </w:rPr>
            </w:pPr>
            <w:r w:rsidRPr="002E0A1A">
              <w:rPr>
                <w:rFonts w:asciiTheme="minorHAnsi" w:hAnsiTheme="minorHAnsi"/>
                <w:sz w:val="20"/>
                <w:szCs w:val="20"/>
              </w:rPr>
              <w:t>Community Assets &amp; Infrastructure</w:t>
            </w:r>
          </w:p>
        </w:tc>
      </w:tr>
      <w:tr w:rsidRPr="002E0A1A" w:rsidR="002E0A1A" w:rsidTr="002B57BC" w14:paraId="4F904018" w14:textId="77777777">
        <w:tc>
          <w:tcPr>
            <w:tcW w:w="1951" w:type="dxa"/>
          </w:tcPr>
          <w:p w:rsidRPr="002E0A1A" w:rsidR="002E0A1A" w:rsidP="002E0A1A" w:rsidRDefault="002E0A1A" w14:paraId="55D7CD0D" w14:textId="77777777">
            <w:pPr>
              <w:spacing w:after="0"/>
              <w:rPr>
                <w:rFonts w:asciiTheme="minorHAnsi" w:hAnsiTheme="minorHAnsi"/>
                <w:b/>
                <w:sz w:val="20"/>
                <w:szCs w:val="20"/>
              </w:rPr>
            </w:pPr>
            <w:r w:rsidRPr="002E0A1A">
              <w:rPr>
                <w:rFonts w:asciiTheme="minorHAnsi" w:hAnsiTheme="minorHAnsi"/>
                <w:b/>
                <w:sz w:val="20"/>
                <w:szCs w:val="20"/>
              </w:rPr>
              <w:t>Review Date:</w:t>
            </w:r>
          </w:p>
        </w:tc>
        <w:tc>
          <w:tcPr>
            <w:tcW w:w="4621" w:type="dxa"/>
          </w:tcPr>
          <w:p w:rsidRPr="002E0A1A" w:rsidR="002E0A1A" w:rsidP="002E0A1A" w:rsidRDefault="002E0A1A" w14:paraId="52E252D3" w14:textId="77777777">
            <w:pPr>
              <w:spacing w:after="0"/>
              <w:rPr>
                <w:rFonts w:asciiTheme="minorHAnsi" w:hAnsiTheme="minorHAnsi"/>
                <w:sz w:val="20"/>
                <w:szCs w:val="20"/>
              </w:rPr>
            </w:pPr>
            <w:r w:rsidRPr="002E0A1A">
              <w:rPr>
                <w:rFonts w:asciiTheme="minorHAnsi" w:hAnsiTheme="minorHAnsi"/>
                <w:sz w:val="20"/>
                <w:szCs w:val="20"/>
              </w:rPr>
              <w:t>2024-25</w:t>
            </w:r>
          </w:p>
        </w:tc>
      </w:tr>
    </w:tbl>
    <w:p w:rsidRPr="002E0A1A" w:rsidR="002E0A1A" w:rsidP="002E0A1A" w:rsidRDefault="002E0A1A" w14:paraId="6BF7B195" w14:textId="77777777">
      <w:pPr>
        <w:spacing w:after="0"/>
        <w:rPr>
          <w:rFonts w:ascii="Arial" w:hAnsi="Arial"/>
          <w:sz w:val="22"/>
        </w:rPr>
      </w:pPr>
    </w:p>
    <w:p w:rsidRPr="002E0A1A" w:rsidR="002E0A1A" w:rsidP="002E0A1A" w:rsidRDefault="002E0A1A" w14:paraId="18648B4E" w14:textId="77777777">
      <w:pPr>
        <w:spacing w:after="0"/>
        <w:rPr>
          <w:rFonts w:asciiTheme="minorHAnsi" w:hAnsiTheme="minorHAnsi"/>
          <w:sz w:val="22"/>
        </w:rPr>
      </w:pPr>
    </w:p>
    <w:p w:rsidRPr="002E0A1A" w:rsidR="002E0A1A" w:rsidP="002E0A1A" w:rsidRDefault="002E0A1A" w14:paraId="6440F1A5" w14:textId="77777777">
      <w:pPr>
        <w:spacing w:after="0"/>
        <w:ind w:left="360" w:hanging="360"/>
        <w:rPr>
          <w:rFonts w:asciiTheme="minorHAnsi" w:hAnsiTheme="minorHAnsi"/>
          <w:b/>
        </w:rPr>
      </w:pPr>
      <w:r w:rsidRPr="002E0A1A">
        <w:rPr>
          <w:rFonts w:asciiTheme="minorHAnsi" w:hAnsiTheme="minorHAnsi"/>
          <w:b/>
        </w:rPr>
        <w:t>1.</w:t>
      </w:r>
      <w:r w:rsidRPr="002E0A1A">
        <w:rPr>
          <w:rFonts w:asciiTheme="minorHAnsi" w:hAnsiTheme="minorHAnsi"/>
          <w:b/>
        </w:rPr>
        <w:tab/>
      </w:r>
      <w:r w:rsidRPr="002E0A1A">
        <w:rPr>
          <w:rFonts w:asciiTheme="minorHAnsi" w:hAnsiTheme="minorHAnsi"/>
          <w:b/>
        </w:rPr>
        <w:t>Purpose</w:t>
      </w:r>
    </w:p>
    <w:p w:rsidRPr="002E0A1A" w:rsidR="002E0A1A" w:rsidP="002E0A1A" w:rsidRDefault="002E0A1A" w14:paraId="2A833DA1" w14:textId="77777777">
      <w:pPr>
        <w:spacing w:after="0"/>
        <w:ind w:left="360"/>
        <w:rPr>
          <w:rFonts w:asciiTheme="minorHAnsi" w:hAnsiTheme="minorHAnsi"/>
          <w:sz w:val="22"/>
        </w:rPr>
      </w:pPr>
    </w:p>
    <w:p w:rsidRPr="002E0A1A" w:rsidR="002E0A1A" w:rsidP="002E0A1A" w:rsidRDefault="002E0A1A" w14:paraId="07E0188B" w14:textId="77777777">
      <w:pPr>
        <w:spacing w:after="0"/>
        <w:ind w:left="360"/>
        <w:rPr>
          <w:rFonts w:asciiTheme="minorHAnsi" w:hAnsiTheme="minorHAnsi"/>
          <w:sz w:val="22"/>
        </w:rPr>
      </w:pPr>
      <w:r w:rsidRPr="002E0A1A">
        <w:rPr>
          <w:rFonts w:asciiTheme="minorHAnsi" w:hAnsiTheme="minorHAnsi"/>
          <w:sz w:val="22"/>
        </w:rPr>
        <w:t xml:space="preserve">The purpose of this policy is to acknowledge Council’s commitment to asset management and provide a consistent asset management approach with clear principles and guidelines </w:t>
      </w:r>
      <w:proofErr w:type="gramStart"/>
      <w:r w:rsidRPr="002E0A1A">
        <w:rPr>
          <w:rFonts w:asciiTheme="minorHAnsi" w:hAnsiTheme="minorHAnsi"/>
          <w:sz w:val="22"/>
        </w:rPr>
        <w:t>in order to</w:t>
      </w:r>
      <w:proofErr w:type="gramEnd"/>
      <w:r w:rsidRPr="002E0A1A">
        <w:rPr>
          <w:rFonts w:asciiTheme="minorHAnsi" w:hAnsiTheme="minorHAnsi"/>
          <w:sz w:val="22"/>
        </w:rPr>
        <w:t xml:space="preserve"> manage Council’s assets for the current and future community. The policy establishes a framework to ensure a structured, coordinated, cost effective and financially sustainable approach to asset management across the organisation.</w:t>
      </w:r>
    </w:p>
    <w:p w:rsidRPr="002E0A1A" w:rsidR="002E0A1A" w:rsidP="002E0A1A" w:rsidRDefault="002E0A1A" w14:paraId="3B1A31D0" w14:textId="77777777">
      <w:pPr>
        <w:spacing w:after="0"/>
        <w:ind w:left="360"/>
        <w:rPr>
          <w:rFonts w:asciiTheme="minorHAnsi" w:hAnsiTheme="minorHAnsi"/>
          <w:sz w:val="22"/>
        </w:rPr>
      </w:pPr>
    </w:p>
    <w:p w:rsidRPr="002E0A1A" w:rsidR="002E0A1A" w:rsidP="002E0A1A" w:rsidRDefault="002E0A1A" w14:paraId="76F5BD92" w14:textId="77777777">
      <w:pPr>
        <w:spacing w:after="0"/>
        <w:ind w:left="360" w:hanging="360"/>
        <w:rPr>
          <w:rFonts w:asciiTheme="minorHAnsi" w:hAnsiTheme="minorHAnsi"/>
          <w:b/>
        </w:rPr>
      </w:pPr>
      <w:r w:rsidRPr="002E0A1A">
        <w:rPr>
          <w:rFonts w:asciiTheme="minorHAnsi" w:hAnsiTheme="minorHAnsi"/>
          <w:b/>
        </w:rPr>
        <w:t>2.</w:t>
      </w:r>
      <w:r w:rsidRPr="002E0A1A">
        <w:rPr>
          <w:rFonts w:asciiTheme="minorHAnsi" w:hAnsiTheme="minorHAnsi"/>
          <w:b/>
        </w:rPr>
        <w:tab/>
      </w:r>
      <w:r w:rsidRPr="002E0A1A">
        <w:rPr>
          <w:rFonts w:asciiTheme="minorHAnsi" w:hAnsiTheme="minorHAnsi"/>
          <w:b/>
        </w:rPr>
        <w:t>Context</w:t>
      </w:r>
    </w:p>
    <w:p w:rsidRPr="002E0A1A" w:rsidR="002E0A1A" w:rsidP="002E0A1A" w:rsidRDefault="002E0A1A" w14:paraId="4C766F0B" w14:textId="77777777">
      <w:pPr>
        <w:spacing w:after="0"/>
        <w:rPr>
          <w:rFonts w:asciiTheme="minorHAnsi" w:hAnsiTheme="minorHAnsi"/>
          <w:sz w:val="22"/>
        </w:rPr>
      </w:pPr>
    </w:p>
    <w:p w:rsidRPr="002E0A1A" w:rsidR="002E0A1A" w:rsidP="002E0A1A" w:rsidRDefault="002E0A1A" w14:paraId="768ECD23" w14:textId="77777777">
      <w:pPr>
        <w:spacing w:after="0"/>
        <w:ind w:left="357"/>
        <w:rPr>
          <w:rFonts w:asciiTheme="minorHAnsi" w:hAnsiTheme="minorHAnsi" w:cstheme="minorHAnsi"/>
          <w:sz w:val="22"/>
        </w:rPr>
      </w:pPr>
      <w:r w:rsidRPr="002E0A1A">
        <w:rPr>
          <w:rFonts w:asciiTheme="minorHAnsi" w:hAnsiTheme="minorHAnsi" w:cstheme="minorHAnsi"/>
          <w:sz w:val="22"/>
        </w:rPr>
        <w:t xml:space="preserve">Moorabool Shire Council is responsible for the management of almost $0.7B of infrastructure assets that support the delivery of services to the local community. As custodian of these assets, Council ensures that they are effectively managed and fit for </w:t>
      </w:r>
      <w:proofErr w:type="gramStart"/>
      <w:r w:rsidRPr="002E0A1A">
        <w:rPr>
          <w:rFonts w:asciiTheme="minorHAnsi" w:hAnsiTheme="minorHAnsi" w:cstheme="minorHAnsi"/>
          <w:sz w:val="22"/>
        </w:rPr>
        <w:t>purpose</w:t>
      </w:r>
      <w:proofErr w:type="gramEnd"/>
      <w:r w:rsidRPr="002E0A1A">
        <w:rPr>
          <w:rFonts w:asciiTheme="minorHAnsi" w:hAnsiTheme="minorHAnsi" w:cstheme="minorHAnsi"/>
          <w:sz w:val="22"/>
        </w:rPr>
        <w:t xml:space="preserve"> so they continue to meet the needs to the growing community whist achieving best value, sustainable outcomes.</w:t>
      </w:r>
    </w:p>
    <w:p w:rsidRPr="002E0A1A" w:rsidR="002E0A1A" w:rsidP="002E0A1A" w:rsidRDefault="002E0A1A" w14:paraId="5F60B73E" w14:textId="77777777">
      <w:pPr>
        <w:spacing w:after="0"/>
        <w:ind w:left="357"/>
        <w:rPr>
          <w:rFonts w:asciiTheme="minorHAnsi" w:hAnsiTheme="minorHAnsi" w:cstheme="minorHAnsi"/>
          <w:sz w:val="22"/>
        </w:rPr>
      </w:pPr>
    </w:p>
    <w:p w:rsidRPr="002E0A1A" w:rsidR="002E0A1A" w:rsidP="002E0A1A" w:rsidRDefault="002E0A1A" w14:paraId="1C62A55C" w14:textId="77777777">
      <w:pPr>
        <w:spacing w:after="0"/>
        <w:ind w:left="357"/>
        <w:rPr>
          <w:rFonts w:asciiTheme="minorHAnsi" w:hAnsiTheme="minorHAnsi" w:cstheme="minorHAnsi"/>
          <w:sz w:val="22"/>
        </w:rPr>
      </w:pPr>
      <w:r w:rsidRPr="002E0A1A">
        <w:rPr>
          <w:rFonts w:asciiTheme="minorHAnsi" w:hAnsiTheme="minorHAnsi" w:cstheme="minorHAnsi"/>
          <w:sz w:val="22"/>
        </w:rPr>
        <w:t xml:space="preserve">Asset management is a core service and is at the centre of Council’s financial and strategic planning decision making. The Local Government Act 2020 requires that Councils have adequate control over their assets and mandates the development and adoption of a </w:t>
      </w:r>
      <w:proofErr w:type="gramStart"/>
      <w:r w:rsidRPr="002E0A1A">
        <w:rPr>
          <w:rFonts w:asciiTheme="minorHAnsi" w:hAnsiTheme="minorHAnsi" w:cstheme="minorHAnsi"/>
          <w:sz w:val="22"/>
        </w:rPr>
        <w:t>ten year</w:t>
      </w:r>
      <w:proofErr w:type="gramEnd"/>
      <w:r w:rsidRPr="002E0A1A">
        <w:rPr>
          <w:rFonts w:asciiTheme="minorHAnsi" w:hAnsiTheme="minorHAnsi" w:cstheme="minorHAnsi"/>
          <w:sz w:val="22"/>
        </w:rPr>
        <w:t xml:space="preserve"> Asset Plan to guide the management of Council assets throughout the asset lifecycle.</w:t>
      </w:r>
    </w:p>
    <w:p w:rsidRPr="002E0A1A" w:rsidR="002E0A1A" w:rsidP="002E0A1A" w:rsidRDefault="002E0A1A" w14:paraId="0F6E7A1D" w14:textId="77777777">
      <w:pPr>
        <w:spacing w:after="0"/>
        <w:ind w:left="357"/>
        <w:rPr>
          <w:rFonts w:asciiTheme="minorHAnsi" w:hAnsiTheme="minorHAnsi" w:cstheme="minorHAnsi"/>
          <w:sz w:val="22"/>
        </w:rPr>
      </w:pPr>
    </w:p>
    <w:p w:rsidRPr="002E0A1A" w:rsidR="002E0A1A" w:rsidP="002E0A1A" w:rsidRDefault="002E0A1A" w14:paraId="1C4F6D26" w14:textId="77777777">
      <w:pPr>
        <w:spacing w:after="0"/>
        <w:ind w:left="357"/>
        <w:rPr>
          <w:rFonts w:asciiTheme="minorHAnsi" w:hAnsiTheme="minorHAnsi" w:cstheme="minorHAnsi"/>
          <w:sz w:val="22"/>
        </w:rPr>
      </w:pPr>
      <w:r w:rsidRPr="002E0A1A">
        <w:rPr>
          <w:rFonts w:asciiTheme="minorHAnsi" w:hAnsiTheme="minorHAnsi" w:cstheme="minorHAnsi"/>
          <w:sz w:val="22"/>
        </w:rPr>
        <w:t xml:space="preserve">Together with the Asset Management Strategy and Asset Plans, it provides a framework for comprehensive, </w:t>
      </w:r>
      <w:proofErr w:type="gramStart"/>
      <w:r w:rsidRPr="002E0A1A">
        <w:rPr>
          <w:rFonts w:asciiTheme="minorHAnsi" w:hAnsiTheme="minorHAnsi" w:cstheme="minorHAnsi"/>
          <w:sz w:val="22"/>
        </w:rPr>
        <w:t>accountable</w:t>
      </w:r>
      <w:proofErr w:type="gramEnd"/>
      <w:r w:rsidRPr="002E0A1A">
        <w:rPr>
          <w:rFonts w:asciiTheme="minorHAnsi" w:hAnsiTheme="minorHAnsi" w:cstheme="minorHAnsi"/>
          <w:sz w:val="22"/>
        </w:rPr>
        <w:t xml:space="preserve"> and transparent asset management practices.</w:t>
      </w:r>
    </w:p>
    <w:p w:rsidRPr="002E0A1A" w:rsidR="002E0A1A" w:rsidP="002E0A1A" w:rsidRDefault="002E0A1A" w14:paraId="2E1B10A4" w14:textId="77777777">
      <w:pPr>
        <w:spacing w:after="0"/>
        <w:ind w:left="357"/>
        <w:rPr>
          <w:rFonts w:asciiTheme="minorHAnsi" w:hAnsiTheme="minorHAnsi" w:cstheme="minorHAnsi"/>
          <w:sz w:val="22"/>
        </w:rPr>
      </w:pPr>
    </w:p>
    <w:p w:rsidRPr="002E0A1A" w:rsidR="002E0A1A" w:rsidP="002E0A1A" w:rsidRDefault="002E0A1A" w14:paraId="5F5A2224" w14:textId="77777777">
      <w:pPr>
        <w:spacing w:after="0"/>
        <w:ind w:left="360"/>
        <w:rPr>
          <w:rFonts w:asciiTheme="minorHAnsi" w:hAnsiTheme="minorHAnsi"/>
          <w:i/>
          <w:sz w:val="22"/>
        </w:rPr>
      </w:pPr>
      <w:r w:rsidRPr="002E0A1A">
        <w:rPr>
          <w:rFonts w:asciiTheme="minorHAnsi" w:hAnsiTheme="minorHAnsi"/>
          <w:i/>
          <w:sz w:val="22"/>
        </w:rPr>
        <w:t>Image 1: Relationship with other strategic asset management documentation</w:t>
      </w:r>
    </w:p>
    <w:p w:rsidRPr="002E0A1A" w:rsidR="002E0A1A" w:rsidP="002E0A1A" w:rsidRDefault="002E0A1A" w14:paraId="1FDCB29F" w14:textId="77777777">
      <w:pPr>
        <w:spacing w:after="0"/>
        <w:ind w:left="360"/>
        <w:rPr>
          <w:rFonts w:asciiTheme="minorHAnsi" w:hAnsiTheme="minorHAnsi"/>
          <w:i/>
          <w:sz w:val="22"/>
        </w:rPr>
      </w:pPr>
    </w:p>
    <w:p w:rsidRPr="002E0A1A" w:rsidR="002E0A1A" w:rsidP="002E0A1A" w:rsidRDefault="002E0A1A" w14:paraId="70BD34AE" w14:textId="77777777">
      <w:pPr>
        <w:widowControl w:val="0"/>
        <w:spacing w:after="0"/>
        <w:ind w:left="426"/>
        <w:rPr>
          <w:rFonts w:ascii="Arial" w:hAnsi="Arial" w:eastAsia="Arial"/>
          <w:sz w:val="20"/>
          <w:szCs w:val="20"/>
          <w:lang w:val="en-US"/>
        </w:rPr>
      </w:pPr>
      <w:r w:rsidR="002E0A1A">
        <w:drawing>
          <wp:inline wp14:editId="28A1BA54" wp14:anchorId="41B5D49E">
            <wp:extent cx="4322087" cy="2457450"/>
            <wp:effectExtent l="0" t="0" r="2540" b="0"/>
            <wp:docPr id="489" name="Picture 489" title=""/>
            <wp:cNvGraphicFramePr>
              <a:graphicFrameLocks noChangeAspect="1"/>
            </wp:cNvGraphicFramePr>
            <a:graphic>
              <a:graphicData uri="http://schemas.openxmlformats.org/drawingml/2006/picture">
                <pic:pic>
                  <pic:nvPicPr>
                    <pic:cNvPr id="0" name="Picture 489"/>
                    <pic:cNvPicPr/>
                  </pic:nvPicPr>
                  <pic:blipFill>
                    <a:blip r:embed="R7604acd8c2b54d7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322087" cy="2457450"/>
                    </a:xfrm>
                    <a:prstGeom prst="rect">
                      <a:avLst/>
                    </a:prstGeom>
                  </pic:spPr>
                </pic:pic>
              </a:graphicData>
            </a:graphic>
          </wp:inline>
        </w:drawing>
      </w:r>
    </w:p>
    <w:p w:rsidRPr="002E0A1A" w:rsidR="002E0A1A" w:rsidP="002E0A1A" w:rsidRDefault="002E0A1A" w14:paraId="259AFCE3" w14:textId="77777777">
      <w:pPr>
        <w:widowControl w:val="0"/>
        <w:spacing w:after="0"/>
        <w:ind w:left="426"/>
        <w:rPr>
          <w:rFonts w:ascii="Arial" w:hAnsi="Arial" w:eastAsia="Arial"/>
          <w:sz w:val="20"/>
          <w:szCs w:val="20"/>
          <w:lang w:val="en-US"/>
        </w:rPr>
      </w:pPr>
    </w:p>
    <w:p w:rsidRPr="002E0A1A" w:rsidR="002E0A1A" w:rsidP="002E0A1A" w:rsidRDefault="002E0A1A" w14:paraId="45E445BD" w14:textId="77777777">
      <w:pPr>
        <w:widowControl w:val="0"/>
        <w:spacing w:after="0"/>
        <w:ind w:left="426"/>
        <w:rPr>
          <w:rFonts w:ascii="Arial" w:hAnsi="Arial" w:eastAsia="Arial"/>
          <w:sz w:val="20"/>
          <w:szCs w:val="20"/>
          <w:lang w:val="en-US"/>
        </w:rPr>
      </w:pPr>
    </w:p>
    <w:p w:rsidRPr="002E0A1A" w:rsidR="002E0A1A" w:rsidP="002E0A1A" w:rsidRDefault="002E0A1A" w14:paraId="6154431E" w14:textId="77777777">
      <w:pPr>
        <w:spacing w:after="0"/>
        <w:ind w:left="360" w:hanging="360"/>
        <w:rPr>
          <w:rFonts w:asciiTheme="minorHAnsi" w:hAnsiTheme="minorHAnsi"/>
          <w:b/>
          <w:bCs/>
          <w:szCs w:val="24"/>
        </w:rPr>
      </w:pPr>
      <w:r w:rsidRPr="002E0A1A">
        <w:rPr>
          <w:rFonts w:asciiTheme="minorHAnsi" w:hAnsiTheme="minorHAnsi"/>
          <w:b/>
          <w:bCs/>
          <w:szCs w:val="24"/>
        </w:rPr>
        <w:lastRenderedPageBreak/>
        <w:t>3.</w:t>
      </w:r>
      <w:r w:rsidRPr="002E0A1A">
        <w:rPr>
          <w:rFonts w:asciiTheme="minorHAnsi" w:hAnsiTheme="minorHAnsi"/>
          <w:b/>
          <w:bCs/>
          <w:szCs w:val="24"/>
        </w:rPr>
        <w:tab/>
      </w:r>
      <w:r w:rsidRPr="002E0A1A">
        <w:rPr>
          <w:rFonts w:asciiTheme="minorHAnsi" w:hAnsiTheme="minorHAnsi"/>
          <w:b/>
          <w:bCs/>
          <w:szCs w:val="24"/>
        </w:rPr>
        <w:t>Definitions</w:t>
      </w:r>
    </w:p>
    <w:p w:rsidRPr="002E0A1A" w:rsidR="002E0A1A" w:rsidP="002E0A1A" w:rsidRDefault="002E0A1A" w14:paraId="789FBF78" w14:textId="77777777">
      <w:pPr>
        <w:spacing w:after="0"/>
        <w:ind w:left="360"/>
        <w:contextualSpacing/>
        <w:rPr>
          <w:rFonts w:asciiTheme="minorHAnsi" w:hAnsiTheme="minorHAnsi"/>
          <w:sz w:val="22"/>
        </w:rPr>
      </w:pPr>
    </w:p>
    <w:tbl>
      <w:tblPr>
        <w:tblStyle w:val="TableGrid5"/>
        <w:tblW w:w="8712"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179"/>
        <w:gridCol w:w="5533"/>
      </w:tblGrid>
      <w:tr w:rsidRPr="002E0A1A" w:rsidR="002E0A1A" w:rsidTr="002B57BC" w14:paraId="5BF81CDF" w14:textId="77777777">
        <w:tc>
          <w:tcPr>
            <w:tcW w:w="3179" w:type="dxa"/>
          </w:tcPr>
          <w:p w:rsidRPr="002E0A1A" w:rsidR="002E0A1A" w:rsidP="002E0A1A" w:rsidRDefault="002E0A1A" w14:paraId="23815C2D" w14:textId="77777777">
            <w:pPr>
              <w:spacing w:after="0"/>
              <w:contextualSpacing/>
              <w:rPr>
                <w:rFonts w:asciiTheme="minorHAnsi" w:hAnsiTheme="minorHAnsi"/>
                <w:sz w:val="22"/>
              </w:rPr>
            </w:pPr>
            <w:r w:rsidRPr="002E0A1A">
              <w:rPr>
                <w:rFonts w:asciiTheme="minorHAnsi" w:hAnsiTheme="minorHAnsi"/>
                <w:sz w:val="22"/>
              </w:rPr>
              <w:t>Asset</w:t>
            </w:r>
          </w:p>
        </w:tc>
        <w:tc>
          <w:tcPr>
            <w:tcW w:w="5533" w:type="dxa"/>
          </w:tcPr>
          <w:p w:rsidRPr="002E0A1A" w:rsidR="002E0A1A" w:rsidP="002E0A1A" w:rsidRDefault="002E0A1A" w14:paraId="34B9EE4F" w14:textId="77777777">
            <w:pPr>
              <w:spacing w:after="0"/>
              <w:contextualSpacing/>
              <w:rPr>
                <w:rFonts w:asciiTheme="minorHAnsi" w:hAnsiTheme="minorHAnsi"/>
                <w:sz w:val="22"/>
              </w:rPr>
            </w:pPr>
            <w:r w:rsidRPr="002E0A1A">
              <w:rPr>
                <w:rFonts w:asciiTheme="minorHAnsi" w:hAnsiTheme="minorHAnsi"/>
                <w:sz w:val="22"/>
              </w:rPr>
              <w:t>A physical asset constructed to provide a service to the community, and which requires management by Council.</w:t>
            </w:r>
          </w:p>
        </w:tc>
      </w:tr>
      <w:tr w:rsidRPr="002E0A1A" w:rsidR="002E0A1A" w:rsidTr="002B57BC" w14:paraId="126B6224" w14:textId="77777777">
        <w:tc>
          <w:tcPr>
            <w:tcW w:w="3179" w:type="dxa"/>
          </w:tcPr>
          <w:p w:rsidRPr="002E0A1A" w:rsidR="002E0A1A" w:rsidP="002E0A1A" w:rsidRDefault="002E0A1A" w14:paraId="58787E7D" w14:textId="77777777">
            <w:pPr>
              <w:spacing w:after="0"/>
              <w:contextualSpacing/>
              <w:rPr>
                <w:rFonts w:asciiTheme="minorHAnsi" w:hAnsiTheme="minorHAnsi"/>
                <w:sz w:val="22"/>
              </w:rPr>
            </w:pPr>
            <w:r w:rsidRPr="002E0A1A">
              <w:rPr>
                <w:rFonts w:asciiTheme="minorHAnsi" w:hAnsiTheme="minorHAnsi"/>
                <w:sz w:val="22"/>
              </w:rPr>
              <w:t>Asset Management</w:t>
            </w:r>
          </w:p>
        </w:tc>
        <w:tc>
          <w:tcPr>
            <w:tcW w:w="5533" w:type="dxa"/>
          </w:tcPr>
          <w:p w:rsidRPr="002E0A1A" w:rsidR="002E0A1A" w:rsidP="002E0A1A" w:rsidRDefault="002E0A1A" w14:paraId="21995555" w14:textId="77777777">
            <w:pPr>
              <w:spacing w:after="0"/>
              <w:contextualSpacing/>
              <w:rPr>
                <w:rFonts w:asciiTheme="minorHAnsi" w:hAnsiTheme="minorHAnsi"/>
                <w:sz w:val="22"/>
              </w:rPr>
            </w:pPr>
            <w:r w:rsidRPr="002E0A1A">
              <w:rPr>
                <w:rFonts w:asciiTheme="minorHAnsi" w:hAnsiTheme="minorHAnsi"/>
                <w:sz w:val="22"/>
              </w:rPr>
              <w:t xml:space="preserve">The systematic and coordinated activities and practices through which Council optimally manages its physical assets and their associated performance, </w:t>
            </w:r>
            <w:proofErr w:type="gramStart"/>
            <w:r w:rsidRPr="002E0A1A">
              <w:rPr>
                <w:rFonts w:asciiTheme="minorHAnsi" w:hAnsiTheme="minorHAnsi"/>
                <w:sz w:val="22"/>
              </w:rPr>
              <w:t>risks</w:t>
            </w:r>
            <w:proofErr w:type="gramEnd"/>
            <w:r w:rsidRPr="002E0A1A">
              <w:rPr>
                <w:rFonts w:asciiTheme="minorHAnsi" w:hAnsiTheme="minorHAnsi"/>
                <w:sz w:val="22"/>
              </w:rPr>
              <w:t xml:space="preserve"> and expenditure over the assets’ lifecycle.</w:t>
            </w:r>
          </w:p>
        </w:tc>
      </w:tr>
      <w:tr w:rsidRPr="002E0A1A" w:rsidR="002E0A1A" w:rsidTr="002B57BC" w14:paraId="3E9C17CC" w14:textId="77777777">
        <w:tc>
          <w:tcPr>
            <w:tcW w:w="3179" w:type="dxa"/>
          </w:tcPr>
          <w:p w:rsidRPr="002E0A1A" w:rsidR="002E0A1A" w:rsidP="002E0A1A" w:rsidRDefault="002E0A1A" w14:paraId="3CA0C4C3" w14:textId="77777777">
            <w:pPr>
              <w:spacing w:after="0"/>
              <w:contextualSpacing/>
              <w:rPr>
                <w:rFonts w:asciiTheme="minorHAnsi" w:hAnsiTheme="minorHAnsi"/>
                <w:sz w:val="22"/>
              </w:rPr>
            </w:pPr>
            <w:r w:rsidRPr="002E0A1A">
              <w:rPr>
                <w:rFonts w:asciiTheme="minorHAnsi" w:hAnsiTheme="minorHAnsi"/>
                <w:sz w:val="22"/>
              </w:rPr>
              <w:t>Asset Management Plans</w:t>
            </w:r>
          </w:p>
        </w:tc>
        <w:tc>
          <w:tcPr>
            <w:tcW w:w="5533" w:type="dxa"/>
          </w:tcPr>
          <w:p w:rsidRPr="002E0A1A" w:rsidR="002E0A1A" w:rsidP="002E0A1A" w:rsidRDefault="002E0A1A" w14:paraId="7EA943D4" w14:textId="77777777">
            <w:pPr>
              <w:spacing w:after="0"/>
              <w:contextualSpacing/>
              <w:rPr>
                <w:rFonts w:asciiTheme="minorHAnsi" w:hAnsiTheme="minorHAnsi"/>
                <w:sz w:val="22"/>
              </w:rPr>
            </w:pPr>
            <w:r w:rsidRPr="002E0A1A">
              <w:rPr>
                <w:rFonts w:asciiTheme="minorHAnsi" w:hAnsiTheme="minorHAnsi"/>
                <w:sz w:val="22"/>
              </w:rPr>
              <w:t xml:space="preserve">A tactical plan developed for the management of a class of assets over the lifecycle of that asset in the most </w:t>
            </w:r>
            <w:proofErr w:type="gramStart"/>
            <w:r w:rsidRPr="002E0A1A">
              <w:rPr>
                <w:rFonts w:asciiTheme="minorHAnsi" w:hAnsiTheme="minorHAnsi"/>
                <w:sz w:val="22"/>
              </w:rPr>
              <w:t>cost effective</w:t>
            </w:r>
            <w:proofErr w:type="gramEnd"/>
            <w:r w:rsidRPr="002E0A1A">
              <w:rPr>
                <w:rFonts w:asciiTheme="minorHAnsi" w:hAnsiTheme="minorHAnsi"/>
                <w:sz w:val="22"/>
              </w:rPr>
              <w:t xml:space="preserve"> manner to provide a specified level of service.</w:t>
            </w:r>
          </w:p>
        </w:tc>
      </w:tr>
      <w:tr w:rsidRPr="002E0A1A" w:rsidR="002E0A1A" w:rsidTr="002B57BC" w14:paraId="24D70CBC" w14:textId="77777777">
        <w:tc>
          <w:tcPr>
            <w:tcW w:w="3179" w:type="dxa"/>
          </w:tcPr>
          <w:p w:rsidRPr="002E0A1A" w:rsidR="002E0A1A" w:rsidP="002E0A1A" w:rsidRDefault="002E0A1A" w14:paraId="0549C9A6" w14:textId="77777777">
            <w:pPr>
              <w:spacing w:after="0"/>
              <w:contextualSpacing/>
              <w:rPr>
                <w:rFonts w:asciiTheme="minorHAnsi" w:hAnsiTheme="minorHAnsi"/>
                <w:sz w:val="22"/>
              </w:rPr>
            </w:pPr>
            <w:r w:rsidRPr="002E0A1A">
              <w:rPr>
                <w:rFonts w:asciiTheme="minorHAnsi" w:hAnsiTheme="minorHAnsi"/>
                <w:sz w:val="22"/>
              </w:rPr>
              <w:t>Asset Management Strategy</w:t>
            </w:r>
          </w:p>
        </w:tc>
        <w:tc>
          <w:tcPr>
            <w:tcW w:w="5533" w:type="dxa"/>
          </w:tcPr>
          <w:p w:rsidRPr="002E0A1A" w:rsidR="002E0A1A" w:rsidP="002E0A1A" w:rsidRDefault="002E0A1A" w14:paraId="7AC9A54A" w14:textId="77777777">
            <w:pPr>
              <w:spacing w:after="0"/>
              <w:contextualSpacing/>
              <w:rPr>
                <w:rFonts w:asciiTheme="minorHAnsi" w:hAnsiTheme="minorHAnsi"/>
                <w:sz w:val="22"/>
              </w:rPr>
            </w:pPr>
            <w:r w:rsidRPr="002E0A1A">
              <w:rPr>
                <w:rFonts w:asciiTheme="minorHAnsi" w:hAnsiTheme="minorHAnsi"/>
                <w:sz w:val="22"/>
              </w:rPr>
              <w:t>A strategic plan that documents the relationship between organisational objectives and asset management objectives, and defines the framework and actions required to achieve those asset management objectives.</w:t>
            </w:r>
          </w:p>
        </w:tc>
      </w:tr>
      <w:tr w:rsidRPr="002E0A1A" w:rsidR="002E0A1A" w:rsidTr="002B57BC" w14:paraId="79956A7D" w14:textId="77777777">
        <w:tc>
          <w:tcPr>
            <w:tcW w:w="3179" w:type="dxa"/>
          </w:tcPr>
          <w:p w:rsidRPr="002E0A1A" w:rsidR="002E0A1A" w:rsidP="002E0A1A" w:rsidRDefault="002E0A1A" w14:paraId="69103DB8" w14:textId="77777777">
            <w:pPr>
              <w:spacing w:after="0"/>
              <w:contextualSpacing/>
              <w:rPr>
                <w:rFonts w:asciiTheme="minorHAnsi" w:hAnsiTheme="minorHAnsi"/>
                <w:sz w:val="22"/>
              </w:rPr>
            </w:pPr>
            <w:r w:rsidRPr="002E0A1A">
              <w:rPr>
                <w:rFonts w:asciiTheme="minorHAnsi" w:hAnsiTheme="minorHAnsi"/>
                <w:sz w:val="22"/>
              </w:rPr>
              <w:t>Level of Service</w:t>
            </w:r>
          </w:p>
        </w:tc>
        <w:tc>
          <w:tcPr>
            <w:tcW w:w="5533" w:type="dxa"/>
          </w:tcPr>
          <w:p w:rsidRPr="002E0A1A" w:rsidR="002E0A1A" w:rsidP="002E0A1A" w:rsidRDefault="002E0A1A" w14:paraId="2F1CA93E" w14:textId="77777777">
            <w:pPr>
              <w:spacing w:after="0"/>
              <w:contextualSpacing/>
              <w:rPr>
                <w:rFonts w:asciiTheme="minorHAnsi" w:hAnsiTheme="minorHAnsi"/>
                <w:sz w:val="22"/>
              </w:rPr>
            </w:pPr>
            <w:r w:rsidRPr="002E0A1A">
              <w:rPr>
                <w:rFonts w:asciiTheme="minorHAnsi" w:hAnsiTheme="minorHAnsi"/>
                <w:sz w:val="22"/>
              </w:rPr>
              <w:t>An attribute of service (quantity, quality, availability etc) against which service performance can be measured.</w:t>
            </w:r>
          </w:p>
        </w:tc>
      </w:tr>
      <w:tr w:rsidRPr="002E0A1A" w:rsidR="002E0A1A" w:rsidTr="002B57BC" w14:paraId="4E453EB1" w14:textId="77777777">
        <w:tc>
          <w:tcPr>
            <w:tcW w:w="3179" w:type="dxa"/>
          </w:tcPr>
          <w:p w:rsidRPr="002E0A1A" w:rsidR="002E0A1A" w:rsidP="002E0A1A" w:rsidRDefault="002E0A1A" w14:paraId="74233BBD" w14:textId="77777777">
            <w:pPr>
              <w:spacing w:after="0"/>
              <w:contextualSpacing/>
              <w:rPr>
                <w:rFonts w:asciiTheme="minorHAnsi" w:hAnsiTheme="minorHAnsi"/>
                <w:sz w:val="22"/>
              </w:rPr>
            </w:pPr>
            <w:r w:rsidRPr="002E0A1A">
              <w:rPr>
                <w:rFonts w:asciiTheme="minorHAnsi" w:hAnsiTheme="minorHAnsi"/>
                <w:sz w:val="22"/>
              </w:rPr>
              <w:t>Lifecyle</w:t>
            </w:r>
          </w:p>
        </w:tc>
        <w:tc>
          <w:tcPr>
            <w:tcW w:w="5533" w:type="dxa"/>
          </w:tcPr>
          <w:p w:rsidRPr="002E0A1A" w:rsidR="002E0A1A" w:rsidP="002E0A1A" w:rsidRDefault="002E0A1A" w14:paraId="06B7A518" w14:textId="77777777">
            <w:pPr>
              <w:spacing w:after="0"/>
              <w:contextualSpacing/>
              <w:jc w:val="left"/>
              <w:rPr>
                <w:rFonts w:asciiTheme="minorHAnsi" w:hAnsiTheme="minorHAnsi"/>
                <w:sz w:val="22"/>
              </w:rPr>
            </w:pPr>
            <w:r w:rsidRPr="002E0A1A">
              <w:rPr>
                <w:rFonts w:asciiTheme="minorHAnsi" w:hAnsiTheme="minorHAnsi"/>
                <w:sz w:val="22"/>
              </w:rPr>
              <w:t>The cycle of activities that an asset goes through over its life (planning, construction/acquisition, operation, maintenance, renewal, upgrade and/or disposal).</w:t>
            </w:r>
          </w:p>
        </w:tc>
      </w:tr>
      <w:tr w:rsidRPr="002E0A1A" w:rsidR="002E0A1A" w:rsidTr="002B57BC" w14:paraId="7F82C1A1" w14:textId="77777777">
        <w:tc>
          <w:tcPr>
            <w:tcW w:w="3179" w:type="dxa"/>
          </w:tcPr>
          <w:p w:rsidRPr="002E0A1A" w:rsidR="002E0A1A" w:rsidP="002E0A1A" w:rsidRDefault="002E0A1A" w14:paraId="5182F640" w14:textId="77777777">
            <w:pPr>
              <w:spacing w:after="0"/>
              <w:contextualSpacing/>
              <w:rPr>
                <w:rFonts w:asciiTheme="minorHAnsi" w:hAnsiTheme="minorHAnsi"/>
                <w:sz w:val="22"/>
              </w:rPr>
            </w:pPr>
            <w:r w:rsidRPr="002E0A1A">
              <w:rPr>
                <w:rFonts w:asciiTheme="minorHAnsi" w:hAnsiTheme="minorHAnsi"/>
                <w:sz w:val="22"/>
              </w:rPr>
              <w:t>Strategic Financial Plan</w:t>
            </w:r>
          </w:p>
        </w:tc>
        <w:tc>
          <w:tcPr>
            <w:tcW w:w="5533" w:type="dxa"/>
          </w:tcPr>
          <w:p w:rsidRPr="002E0A1A" w:rsidR="002E0A1A" w:rsidP="002E0A1A" w:rsidRDefault="002E0A1A" w14:paraId="282DC8F2" w14:textId="77777777">
            <w:pPr>
              <w:spacing w:after="0"/>
              <w:contextualSpacing/>
              <w:rPr>
                <w:rFonts w:asciiTheme="minorHAnsi" w:hAnsiTheme="minorHAnsi"/>
                <w:sz w:val="22"/>
              </w:rPr>
            </w:pPr>
            <w:r w:rsidRPr="002E0A1A">
              <w:rPr>
                <w:rFonts w:asciiTheme="minorHAnsi" w:hAnsiTheme="minorHAnsi"/>
                <w:sz w:val="22"/>
              </w:rPr>
              <w:t>The key financial planning document of Council which establishes the financial framework upon which sound financial decisions are made.</w:t>
            </w:r>
          </w:p>
        </w:tc>
      </w:tr>
    </w:tbl>
    <w:p w:rsidRPr="002E0A1A" w:rsidR="002E0A1A" w:rsidP="002E0A1A" w:rsidRDefault="002E0A1A" w14:paraId="564B35E6" w14:textId="77777777">
      <w:pPr>
        <w:spacing w:after="0"/>
        <w:ind w:left="360"/>
        <w:contextualSpacing/>
        <w:rPr>
          <w:rFonts w:asciiTheme="minorHAnsi" w:hAnsiTheme="minorHAnsi"/>
          <w:sz w:val="22"/>
        </w:rPr>
      </w:pPr>
    </w:p>
    <w:p w:rsidRPr="002E0A1A" w:rsidR="002E0A1A" w:rsidP="002E0A1A" w:rsidRDefault="002E0A1A" w14:paraId="1E5F8E80" w14:textId="77777777">
      <w:pPr>
        <w:spacing w:after="0"/>
        <w:ind w:left="360" w:hanging="360"/>
        <w:rPr>
          <w:rFonts w:asciiTheme="minorHAnsi" w:hAnsiTheme="minorHAnsi"/>
          <w:b/>
          <w:bCs/>
          <w:szCs w:val="24"/>
        </w:rPr>
      </w:pPr>
      <w:r w:rsidRPr="002E0A1A">
        <w:rPr>
          <w:rFonts w:asciiTheme="minorHAnsi" w:hAnsiTheme="minorHAnsi"/>
          <w:b/>
          <w:bCs/>
          <w:szCs w:val="24"/>
        </w:rPr>
        <w:t>4.</w:t>
      </w:r>
      <w:r w:rsidRPr="002E0A1A">
        <w:rPr>
          <w:rFonts w:asciiTheme="minorHAnsi" w:hAnsiTheme="minorHAnsi"/>
          <w:b/>
          <w:bCs/>
          <w:szCs w:val="24"/>
        </w:rPr>
        <w:tab/>
      </w:r>
      <w:r w:rsidRPr="002E0A1A">
        <w:rPr>
          <w:rFonts w:asciiTheme="minorHAnsi" w:hAnsiTheme="minorHAnsi"/>
          <w:b/>
          <w:bCs/>
          <w:szCs w:val="24"/>
        </w:rPr>
        <w:t>Scope</w:t>
      </w:r>
    </w:p>
    <w:p w:rsidRPr="002E0A1A" w:rsidR="002E0A1A" w:rsidP="002E0A1A" w:rsidRDefault="002E0A1A" w14:paraId="52EA8516" w14:textId="77777777">
      <w:pPr>
        <w:spacing w:after="0"/>
        <w:ind w:left="360"/>
        <w:rPr>
          <w:sz w:val="22"/>
        </w:rPr>
      </w:pPr>
    </w:p>
    <w:p w:rsidRPr="002E0A1A" w:rsidR="002E0A1A" w:rsidP="002E0A1A" w:rsidRDefault="002E0A1A" w14:paraId="0A008CDD" w14:textId="77777777">
      <w:pPr>
        <w:widowControl w:val="0"/>
        <w:spacing w:after="0"/>
        <w:ind w:left="426"/>
        <w:rPr>
          <w:sz w:val="22"/>
        </w:rPr>
      </w:pPr>
      <w:r w:rsidRPr="002E0A1A">
        <w:rPr>
          <w:sz w:val="22"/>
        </w:rPr>
        <w:t>This policy relates to all physical infrastructure assets owned and/or managed by Council and contained within its formal asset registers, such as the assets identified below. The policy will also provide high level guidance to Council and its officers in the development and implementation of the Asset Management Strategy and Asset Management Plans.</w:t>
      </w:r>
    </w:p>
    <w:p w:rsidRPr="002E0A1A" w:rsidR="002E0A1A" w:rsidP="002E0A1A" w:rsidRDefault="002E0A1A" w14:paraId="5228B507" w14:textId="77777777">
      <w:pPr>
        <w:widowControl w:val="0"/>
        <w:spacing w:after="0"/>
        <w:ind w:left="426"/>
        <w:rPr>
          <w:sz w:val="22"/>
        </w:rPr>
      </w:pPr>
    </w:p>
    <w:p w:rsidRPr="002E0A1A" w:rsidR="002E0A1A" w:rsidP="002E0A1A" w:rsidRDefault="002E0A1A" w14:paraId="7EB5B6F7" w14:textId="77777777">
      <w:pPr>
        <w:spacing w:after="0"/>
        <w:ind w:left="360" w:hanging="360"/>
        <w:rPr>
          <w:rFonts w:asciiTheme="minorHAnsi" w:hAnsiTheme="minorHAnsi"/>
          <w:b/>
          <w:bCs/>
          <w:sz w:val="22"/>
        </w:rPr>
      </w:pPr>
      <w:r w:rsidRPr="002E0A1A">
        <w:rPr>
          <w:rFonts w:asciiTheme="minorHAnsi" w:hAnsiTheme="minorHAnsi"/>
          <w:b/>
          <w:bCs/>
          <w:sz w:val="22"/>
        </w:rPr>
        <w:t>5.</w:t>
      </w:r>
      <w:r w:rsidRPr="002E0A1A">
        <w:rPr>
          <w:rFonts w:asciiTheme="minorHAnsi" w:hAnsiTheme="minorHAnsi"/>
          <w:b/>
          <w:bCs/>
          <w:sz w:val="22"/>
        </w:rPr>
        <w:tab/>
      </w:r>
      <w:r w:rsidRPr="002E0A1A">
        <w:rPr>
          <w:rFonts w:asciiTheme="minorHAnsi" w:hAnsiTheme="minorHAnsi"/>
          <w:b/>
          <w:bCs/>
          <w:sz w:val="22"/>
        </w:rPr>
        <w:t>Policy</w:t>
      </w:r>
    </w:p>
    <w:p w:rsidRPr="002E0A1A" w:rsidR="002E0A1A" w:rsidP="002E0A1A" w:rsidRDefault="002E0A1A" w14:paraId="1C391160" w14:textId="77777777">
      <w:pPr>
        <w:spacing w:after="0"/>
        <w:ind w:left="360"/>
        <w:contextualSpacing/>
        <w:rPr>
          <w:sz w:val="22"/>
        </w:rPr>
      </w:pPr>
    </w:p>
    <w:p w:rsidRPr="002E0A1A" w:rsidR="002E0A1A" w:rsidP="002E0A1A" w:rsidRDefault="002E0A1A" w14:paraId="545C5C3A" w14:textId="77777777">
      <w:pPr>
        <w:spacing w:after="0"/>
        <w:ind w:left="360"/>
        <w:contextualSpacing/>
        <w:rPr>
          <w:rFonts w:asciiTheme="minorHAnsi" w:hAnsiTheme="minorHAnsi"/>
          <w:b/>
          <w:sz w:val="22"/>
        </w:rPr>
      </w:pPr>
      <w:r w:rsidRPr="002E0A1A">
        <w:rPr>
          <w:sz w:val="22"/>
        </w:rPr>
        <w:t>To ensure that infrastructure assets are fit for purpose and support services that are appropriate, accessible, responsive, timely and sustainable to the community, in accordance with responsible asset management that will preserve the life of the asset and ensure that the community is receiving the best value for money.</w:t>
      </w:r>
    </w:p>
    <w:p w:rsidRPr="002E0A1A" w:rsidR="002E0A1A" w:rsidP="002E0A1A" w:rsidRDefault="002E0A1A" w14:paraId="764AFA6E" w14:textId="77777777">
      <w:pPr>
        <w:spacing w:after="0"/>
        <w:ind w:left="360"/>
        <w:contextualSpacing/>
        <w:rPr>
          <w:rFonts w:asciiTheme="minorHAnsi" w:hAnsiTheme="minorHAnsi"/>
          <w:b/>
          <w:sz w:val="22"/>
        </w:rPr>
      </w:pPr>
    </w:p>
    <w:p w:rsidRPr="002E0A1A" w:rsidR="002E0A1A" w:rsidP="002E0A1A" w:rsidRDefault="002E0A1A" w14:paraId="3576343D" w14:textId="77777777">
      <w:pPr>
        <w:spacing w:after="0"/>
        <w:ind w:left="792" w:hanging="432"/>
        <w:rPr>
          <w:rFonts w:asciiTheme="minorHAnsi" w:hAnsiTheme="minorHAnsi"/>
          <w:b/>
          <w:sz w:val="22"/>
        </w:rPr>
      </w:pPr>
      <w:r w:rsidRPr="002E0A1A">
        <w:rPr>
          <w:rFonts w:asciiTheme="minorHAnsi" w:hAnsiTheme="minorHAnsi"/>
          <w:b/>
          <w:sz w:val="22"/>
        </w:rPr>
        <w:t>5.1.</w:t>
      </w:r>
      <w:r w:rsidRPr="002E0A1A">
        <w:rPr>
          <w:rFonts w:asciiTheme="minorHAnsi" w:hAnsiTheme="minorHAnsi"/>
          <w:b/>
          <w:sz w:val="22"/>
        </w:rPr>
        <w:tab/>
      </w:r>
      <w:r w:rsidRPr="002E0A1A">
        <w:rPr>
          <w:rFonts w:asciiTheme="minorHAnsi" w:hAnsiTheme="minorHAnsi"/>
          <w:b/>
          <w:sz w:val="22"/>
        </w:rPr>
        <w:t>Policy Principles</w:t>
      </w:r>
    </w:p>
    <w:p w:rsidRPr="002E0A1A" w:rsidR="002E0A1A" w:rsidP="002E0A1A" w:rsidRDefault="002E0A1A" w14:paraId="12BEDFC1" w14:textId="77777777">
      <w:pPr>
        <w:spacing w:after="0"/>
        <w:ind w:left="792"/>
        <w:contextualSpacing/>
        <w:rPr>
          <w:rFonts w:asciiTheme="minorHAnsi" w:hAnsiTheme="minorHAnsi"/>
          <w:sz w:val="22"/>
        </w:rPr>
      </w:pPr>
    </w:p>
    <w:p w:rsidRPr="002E0A1A" w:rsidR="002E0A1A" w:rsidP="002E0A1A" w:rsidRDefault="002E0A1A" w14:paraId="3F9AAF8D" w14:textId="77777777">
      <w:pPr>
        <w:spacing w:after="0"/>
        <w:ind w:left="792"/>
        <w:contextualSpacing/>
        <w:rPr>
          <w:rFonts w:asciiTheme="minorHAnsi" w:hAnsiTheme="minorHAnsi"/>
          <w:sz w:val="22"/>
        </w:rPr>
      </w:pPr>
      <w:r w:rsidRPr="002E0A1A">
        <w:rPr>
          <w:rFonts w:asciiTheme="minorHAnsi" w:hAnsiTheme="minorHAnsi"/>
          <w:sz w:val="22"/>
        </w:rPr>
        <w:t>Council is committed to the following key principles:</w:t>
      </w:r>
    </w:p>
    <w:p w:rsidRPr="002E0A1A" w:rsidR="002E0A1A" w:rsidP="002E0A1A" w:rsidRDefault="002E0A1A" w14:paraId="2C4D9628" w14:textId="77777777">
      <w:pPr>
        <w:spacing w:after="0"/>
        <w:ind w:left="792"/>
        <w:contextualSpacing/>
        <w:rPr>
          <w:rFonts w:asciiTheme="minorHAnsi" w:hAnsiTheme="minorHAnsi"/>
          <w:sz w:val="22"/>
        </w:rPr>
      </w:pPr>
    </w:p>
    <w:p w:rsidRPr="002E0A1A" w:rsidR="002E0A1A" w:rsidP="002E0A1A" w:rsidRDefault="002E0A1A" w14:paraId="37863F85"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Appropriate investment in the renewal of Council owned assets.</w:t>
      </w:r>
    </w:p>
    <w:p w:rsidRPr="002E0A1A" w:rsidR="002E0A1A" w:rsidP="002E0A1A" w:rsidRDefault="002E0A1A" w14:paraId="343F93A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Long term financial planning will be guided by asset renewal demand.</w:t>
      </w:r>
    </w:p>
    <w:p w:rsidRPr="002E0A1A" w:rsidR="002E0A1A" w:rsidP="002E0A1A" w:rsidRDefault="002E0A1A" w14:paraId="060F57D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Identified asset renewal funding will be considered non-discretionary and new projects will be considered discretionary.</w:t>
      </w:r>
    </w:p>
    <w:p w:rsidRPr="002E0A1A" w:rsidR="002E0A1A" w:rsidP="002E0A1A" w:rsidRDefault="002E0A1A" w14:paraId="15A8959D" w14:textId="77777777">
      <w:pPr>
        <w:spacing w:after="0"/>
        <w:ind w:left="1152"/>
        <w:contextualSpacing/>
        <w:rPr>
          <w:rFonts w:asciiTheme="minorHAnsi" w:hAnsiTheme="minorHAnsi"/>
          <w:sz w:val="22"/>
        </w:rPr>
      </w:pPr>
    </w:p>
    <w:p w:rsidRPr="002E0A1A" w:rsidR="002E0A1A" w:rsidP="002E0A1A" w:rsidRDefault="002E0A1A" w14:paraId="7F8073B6" w14:textId="77777777">
      <w:pPr>
        <w:spacing w:after="0"/>
        <w:ind w:left="1152"/>
        <w:contextualSpacing/>
        <w:rPr>
          <w:rFonts w:asciiTheme="minorHAnsi" w:hAnsiTheme="minorHAnsi"/>
          <w:sz w:val="22"/>
        </w:rPr>
      </w:pPr>
    </w:p>
    <w:p w:rsidRPr="002E0A1A" w:rsidR="002E0A1A" w:rsidP="002E0A1A" w:rsidRDefault="002E0A1A" w14:paraId="7DE3F87C" w14:textId="77777777">
      <w:pPr>
        <w:spacing w:after="0"/>
        <w:ind w:left="1152"/>
        <w:contextualSpacing/>
        <w:rPr>
          <w:rFonts w:asciiTheme="minorHAnsi" w:hAnsiTheme="minorHAnsi"/>
          <w:sz w:val="22"/>
        </w:rPr>
      </w:pPr>
    </w:p>
    <w:p w:rsidRPr="002E0A1A" w:rsidR="002E0A1A" w:rsidP="002E0A1A" w:rsidRDefault="002E0A1A" w14:paraId="2DC0B87D" w14:textId="77777777">
      <w:pPr>
        <w:spacing w:after="0"/>
        <w:ind w:left="1152" w:hanging="360"/>
        <w:rPr>
          <w:rFonts w:asciiTheme="minorHAnsi" w:hAnsiTheme="minorHAnsi"/>
          <w:sz w:val="22"/>
        </w:rPr>
      </w:pPr>
      <w:r w:rsidRPr="002E0A1A">
        <w:rPr>
          <w:rFonts w:ascii="Wingdings" w:hAnsi="Wingdings"/>
          <w:sz w:val="22"/>
        </w:rPr>
        <w:lastRenderedPageBreak/>
        <w:t></w:t>
      </w:r>
      <w:r w:rsidRPr="002E0A1A">
        <w:rPr>
          <w:rFonts w:ascii="Wingdings" w:hAnsi="Wingdings"/>
          <w:sz w:val="22"/>
        </w:rPr>
        <w:tab/>
      </w:r>
      <w:r w:rsidRPr="002E0A1A">
        <w:rPr>
          <w:rFonts w:asciiTheme="minorHAnsi" w:hAnsiTheme="minorHAnsi"/>
          <w:sz w:val="22"/>
        </w:rPr>
        <w:t>Asset planning and management has a direct link with Council’s strategic documentation (including the Council Plan and Strategic Financial Plan), budgets and reporting processes.</w:t>
      </w:r>
    </w:p>
    <w:p w:rsidRPr="002E0A1A" w:rsidR="002E0A1A" w:rsidP="002E0A1A" w:rsidRDefault="002E0A1A" w14:paraId="55726E99"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Service delivery guides asset management practices and decisions.</w:t>
      </w:r>
    </w:p>
    <w:p w:rsidRPr="002E0A1A" w:rsidR="002E0A1A" w:rsidP="002E0A1A" w:rsidRDefault="002E0A1A" w14:paraId="2209BF99"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Asset management decisions are based on the benefits and risks of assets and the evaluation of alternative options that </w:t>
      </w:r>
      <w:proofErr w:type="gramStart"/>
      <w:r w:rsidRPr="002E0A1A">
        <w:rPr>
          <w:rFonts w:asciiTheme="minorHAnsi" w:hAnsiTheme="minorHAnsi"/>
          <w:sz w:val="22"/>
        </w:rPr>
        <w:t>take into account</w:t>
      </w:r>
      <w:proofErr w:type="gramEnd"/>
      <w:r w:rsidRPr="002E0A1A">
        <w:rPr>
          <w:rFonts w:asciiTheme="minorHAnsi" w:hAnsiTheme="minorHAnsi"/>
          <w:sz w:val="22"/>
        </w:rPr>
        <w:t xml:space="preserve"> full life cycle costs as well as impacts of those costs on the ability to fund future maintenance and renewal.</w:t>
      </w:r>
    </w:p>
    <w:p w:rsidRPr="002E0A1A" w:rsidR="002E0A1A" w:rsidP="002E0A1A" w:rsidRDefault="002E0A1A" w14:paraId="6B080627"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Grant funded new or upgrade projects are reviewed for whole of life costs as part of the project development process.</w:t>
      </w:r>
    </w:p>
    <w:p w:rsidRPr="002E0A1A" w:rsidR="002E0A1A" w:rsidP="002E0A1A" w:rsidRDefault="002E0A1A" w14:paraId="2DE10180"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Asset Management Plans will communicate information about assets and the actions required to deliver a defined level of service within a best value for money framework.</w:t>
      </w:r>
    </w:p>
    <w:p w:rsidRPr="002E0A1A" w:rsidR="002E0A1A" w:rsidP="002E0A1A" w:rsidRDefault="002E0A1A" w14:paraId="2C0364BE"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Asset Management Plans are to be informed by community consultation and integrate with financial reporting frameworks.</w:t>
      </w:r>
    </w:p>
    <w:p w:rsidRPr="002E0A1A" w:rsidR="002E0A1A" w:rsidP="002E0A1A" w:rsidRDefault="002E0A1A" w14:paraId="193C8D5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Councillors and staff with asset and financial management responsibilities will be appropriately trained in relevant asset and financial management principles, </w:t>
      </w:r>
      <w:proofErr w:type="gramStart"/>
      <w:r w:rsidRPr="002E0A1A">
        <w:rPr>
          <w:rFonts w:asciiTheme="minorHAnsi" w:hAnsiTheme="minorHAnsi"/>
          <w:sz w:val="22"/>
        </w:rPr>
        <w:t>practices</w:t>
      </w:r>
      <w:proofErr w:type="gramEnd"/>
      <w:r w:rsidRPr="002E0A1A">
        <w:rPr>
          <w:rFonts w:asciiTheme="minorHAnsi" w:hAnsiTheme="minorHAnsi"/>
          <w:sz w:val="22"/>
        </w:rPr>
        <w:t xml:space="preserve"> and processes.</w:t>
      </w:r>
    </w:p>
    <w:p w:rsidRPr="002E0A1A" w:rsidR="002E0A1A" w:rsidP="002E0A1A" w:rsidRDefault="002E0A1A" w14:paraId="43060A0F"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Financial and asset management reporting must be categorised in terms of operational, maintenance, renewal, upgrade, </w:t>
      </w:r>
      <w:proofErr w:type="gramStart"/>
      <w:r w:rsidRPr="002E0A1A">
        <w:rPr>
          <w:rFonts w:asciiTheme="minorHAnsi" w:hAnsiTheme="minorHAnsi"/>
          <w:sz w:val="22"/>
        </w:rPr>
        <w:t>expansion</w:t>
      </w:r>
      <w:proofErr w:type="gramEnd"/>
      <w:r w:rsidRPr="002E0A1A">
        <w:rPr>
          <w:rFonts w:asciiTheme="minorHAnsi" w:hAnsiTheme="minorHAnsi"/>
          <w:sz w:val="22"/>
        </w:rPr>
        <w:t xml:space="preserve"> and new expenditure classifications to enable sound asset management decisions.</w:t>
      </w:r>
    </w:p>
    <w:p w:rsidRPr="002E0A1A" w:rsidR="002E0A1A" w:rsidP="002E0A1A" w:rsidRDefault="002E0A1A" w14:paraId="59BCACAD" w14:textId="77777777">
      <w:pPr>
        <w:spacing w:after="0"/>
        <w:ind w:left="792"/>
        <w:contextualSpacing/>
        <w:rPr>
          <w:rFonts w:asciiTheme="minorHAnsi" w:hAnsiTheme="minorHAnsi"/>
          <w:sz w:val="22"/>
        </w:rPr>
      </w:pPr>
    </w:p>
    <w:p w:rsidRPr="002E0A1A" w:rsidR="002E0A1A" w:rsidP="002E0A1A" w:rsidRDefault="002E0A1A" w14:paraId="363950C6" w14:textId="77777777">
      <w:pPr>
        <w:spacing w:after="0"/>
        <w:ind w:left="792"/>
        <w:contextualSpacing/>
        <w:rPr>
          <w:rFonts w:asciiTheme="minorHAnsi" w:hAnsiTheme="minorHAnsi"/>
          <w:sz w:val="22"/>
        </w:rPr>
      </w:pPr>
      <w:proofErr w:type="gramStart"/>
      <w:r w:rsidRPr="002E0A1A">
        <w:rPr>
          <w:rFonts w:asciiTheme="minorHAnsi" w:hAnsiTheme="minorHAnsi"/>
          <w:sz w:val="22"/>
        </w:rPr>
        <w:t>In order to</w:t>
      </w:r>
      <w:proofErr w:type="gramEnd"/>
      <w:r w:rsidRPr="002E0A1A">
        <w:rPr>
          <w:rFonts w:asciiTheme="minorHAnsi" w:hAnsiTheme="minorHAnsi"/>
          <w:sz w:val="22"/>
        </w:rPr>
        <w:t xml:space="preserve"> achieve the above, Council will:</w:t>
      </w:r>
    </w:p>
    <w:p w:rsidRPr="002E0A1A" w:rsidR="002E0A1A" w:rsidP="002E0A1A" w:rsidRDefault="002E0A1A" w14:paraId="4FDC934C" w14:textId="77777777">
      <w:pPr>
        <w:spacing w:after="0"/>
        <w:ind w:left="792"/>
        <w:contextualSpacing/>
        <w:rPr>
          <w:rFonts w:asciiTheme="minorHAnsi" w:hAnsiTheme="minorHAnsi"/>
          <w:sz w:val="22"/>
        </w:rPr>
      </w:pPr>
    </w:p>
    <w:p w:rsidRPr="002E0A1A" w:rsidR="002E0A1A" w:rsidP="002E0A1A" w:rsidRDefault="002E0A1A" w14:paraId="5C0B9C8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Identify core asset and financial management functions.</w:t>
      </w:r>
    </w:p>
    <w:p w:rsidRPr="002E0A1A" w:rsidR="002E0A1A" w:rsidP="002E0A1A" w:rsidRDefault="002E0A1A" w14:paraId="447FEF28"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Identify gaps between asset management capability and needs.</w:t>
      </w:r>
    </w:p>
    <w:p w:rsidRPr="002E0A1A" w:rsidR="002E0A1A" w:rsidP="002E0A1A" w:rsidRDefault="002E0A1A" w14:paraId="7B06B9C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Through the development and implementation of strategic asset management documentation and ongoing reporting, raise the awareness and understanding of the importance of asset management principles and practices.</w:t>
      </w:r>
    </w:p>
    <w:p w:rsidRPr="002E0A1A" w:rsidR="002E0A1A" w:rsidP="002E0A1A" w:rsidRDefault="002E0A1A" w14:paraId="4C11145A"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Use asset management to ensure that assets support Council’s delivery of service.</w:t>
      </w:r>
    </w:p>
    <w:p w:rsidRPr="002E0A1A" w:rsidR="002E0A1A" w:rsidP="002E0A1A" w:rsidRDefault="002E0A1A" w14:paraId="4646A89F"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Adopt and maintain an Asset Management Strategy and Asset Management Plans.</w:t>
      </w:r>
    </w:p>
    <w:p w:rsidRPr="002E0A1A" w:rsidR="002E0A1A" w:rsidP="002E0A1A" w:rsidRDefault="002E0A1A" w14:paraId="1FBFB32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Facilitate long term integrated decision making by the Council and participative decision making by the community, and subsequent accountability to the community about the asset management activities of the Council.</w:t>
      </w:r>
    </w:p>
    <w:p w:rsidRPr="002E0A1A" w:rsidR="002E0A1A" w:rsidP="002E0A1A" w:rsidRDefault="002E0A1A" w14:paraId="1847CAE3"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proofErr w:type="gramStart"/>
      <w:r w:rsidRPr="002E0A1A">
        <w:rPr>
          <w:rFonts w:asciiTheme="minorHAnsi" w:hAnsiTheme="minorHAnsi"/>
          <w:sz w:val="22"/>
        </w:rPr>
        <w:t>Give consideration to</w:t>
      </w:r>
      <w:proofErr w:type="gramEnd"/>
      <w:r w:rsidRPr="002E0A1A">
        <w:rPr>
          <w:rFonts w:asciiTheme="minorHAnsi" w:hAnsiTheme="minorHAnsi"/>
          <w:sz w:val="22"/>
        </w:rPr>
        <w:t xml:space="preserve"> funding the renewal of existing assets before creating new or upgraded assets.</w:t>
      </w:r>
    </w:p>
    <w:p w:rsidRPr="002E0A1A" w:rsidR="002E0A1A" w:rsidP="002E0A1A" w:rsidRDefault="002E0A1A" w14:paraId="153F2E66"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Incorporate capital renewal demands from the adopted Asset Management Plans into the long-term financial planning process.</w:t>
      </w:r>
    </w:p>
    <w:p w:rsidRPr="002E0A1A" w:rsidR="002E0A1A" w:rsidP="002E0A1A" w:rsidRDefault="002E0A1A" w14:paraId="33E3C0EB"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Implement asset reporting categorised in terms of operational, maintenance and capital works. Capital works will be further split into sub-categories (new, upgrade, </w:t>
      </w:r>
      <w:proofErr w:type="gramStart"/>
      <w:r w:rsidRPr="002E0A1A">
        <w:rPr>
          <w:rFonts w:asciiTheme="minorHAnsi" w:hAnsiTheme="minorHAnsi"/>
          <w:sz w:val="22"/>
        </w:rPr>
        <w:t>renewal</w:t>
      </w:r>
      <w:proofErr w:type="gramEnd"/>
      <w:r w:rsidRPr="002E0A1A">
        <w:rPr>
          <w:rFonts w:asciiTheme="minorHAnsi" w:hAnsiTheme="minorHAnsi"/>
          <w:sz w:val="22"/>
        </w:rPr>
        <w:t xml:space="preserve"> or expansion) as required in the financial reporting regulations.</w:t>
      </w:r>
    </w:p>
    <w:p w:rsidRPr="002E0A1A" w:rsidR="002E0A1A" w:rsidP="002E0A1A" w:rsidRDefault="002E0A1A" w14:paraId="436CC43F"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Ensure whole of life costs of assets are accounted for in the Asset Management Plans and the Strategic Financial Plan.</w:t>
      </w:r>
    </w:p>
    <w:p w:rsidRPr="002E0A1A" w:rsidR="002E0A1A" w:rsidP="002E0A1A" w:rsidRDefault="002E0A1A" w14:paraId="3EB18CAA" w14:textId="77777777">
      <w:pPr>
        <w:spacing w:after="0"/>
        <w:ind w:left="792"/>
        <w:rPr>
          <w:rFonts w:asciiTheme="minorHAnsi" w:hAnsiTheme="minorHAnsi"/>
          <w:sz w:val="22"/>
        </w:rPr>
      </w:pPr>
    </w:p>
    <w:p w:rsidRPr="002E0A1A" w:rsidR="002E0A1A" w:rsidP="002E0A1A" w:rsidRDefault="002E0A1A" w14:paraId="3C6E1F30" w14:textId="77777777">
      <w:pPr>
        <w:spacing w:after="200" w:line="276" w:lineRule="auto"/>
        <w:jc w:val="left"/>
        <w:rPr>
          <w:rFonts w:asciiTheme="minorHAnsi" w:hAnsiTheme="minorHAnsi"/>
          <w:b/>
          <w:sz w:val="22"/>
        </w:rPr>
      </w:pPr>
      <w:r w:rsidRPr="002E0A1A">
        <w:rPr>
          <w:rFonts w:asciiTheme="minorHAnsi" w:hAnsiTheme="minorHAnsi"/>
          <w:b/>
          <w:sz w:val="22"/>
        </w:rPr>
        <w:br w:type="page"/>
      </w:r>
    </w:p>
    <w:p w:rsidRPr="002E0A1A" w:rsidR="002E0A1A" w:rsidP="002E0A1A" w:rsidRDefault="002E0A1A" w14:paraId="67AF4E93" w14:textId="77777777">
      <w:pPr>
        <w:spacing w:after="0"/>
        <w:ind w:left="792"/>
        <w:contextualSpacing/>
        <w:rPr>
          <w:rFonts w:asciiTheme="minorHAnsi" w:hAnsiTheme="minorHAnsi"/>
          <w:b/>
          <w:sz w:val="22"/>
        </w:rPr>
      </w:pPr>
    </w:p>
    <w:p w:rsidRPr="002E0A1A" w:rsidR="002E0A1A" w:rsidP="002E0A1A" w:rsidRDefault="002E0A1A" w14:paraId="4B664AF2" w14:textId="77777777">
      <w:pPr>
        <w:spacing w:after="0"/>
        <w:ind w:left="792" w:hanging="432"/>
        <w:rPr>
          <w:rFonts w:asciiTheme="minorHAnsi" w:hAnsiTheme="minorHAnsi"/>
          <w:b/>
          <w:sz w:val="22"/>
        </w:rPr>
      </w:pPr>
      <w:r w:rsidRPr="002E0A1A">
        <w:rPr>
          <w:rFonts w:asciiTheme="minorHAnsi" w:hAnsiTheme="minorHAnsi"/>
          <w:b/>
          <w:sz w:val="22"/>
        </w:rPr>
        <w:t>5.2.</w:t>
      </w:r>
      <w:r w:rsidRPr="002E0A1A">
        <w:rPr>
          <w:rFonts w:asciiTheme="minorHAnsi" w:hAnsiTheme="minorHAnsi"/>
          <w:b/>
          <w:sz w:val="22"/>
        </w:rPr>
        <w:tab/>
      </w:r>
      <w:r w:rsidRPr="002E0A1A">
        <w:rPr>
          <w:rFonts w:asciiTheme="minorHAnsi" w:hAnsiTheme="minorHAnsi"/>
          <w:b/>
          <w:sz w:val="22"/>
        </w:rPr>
        <w:t>Key Responsibilities</w:t>
      </w:r>
    </w:p>
    <w:p w:rsidRPr="002E0A1A" w:rsidR="002E0A1A" w:rsidP="002E0A1A" w:rsidRDefault="002E0A1A" w14:paraId="2E56152F" w14:textId="77777777">
      <w:pPr>
        <w:spacing w:after="0"/>
        <w:ind w:left="792"/>
        <w:contextualSpacing/>
        <w:rPr>
          <w:rFonts w:asciiTheme="minorHAnsi" w:hAnsiTheme="minorHAnsi"/>
          <w:sz w:val="22"/>
        </w:rPr>
      </w:pPr>
    </w:p>
    <w:p w:rsidRPr="002E0A1A" w:rsidR="002E0A1A" w:rsidP="002E0A1A" w:rsidRDefault="002E0A1A" w14:paraId="37777BCC" w14:textId="77777777">
      <w:pPr>
        <w:spacing w:after="0"/>
        <w:ind w:left="792"/>
        <w:contextualSpacing/>
        <w:rPr>
          <w:rFonts w:asciiTheme="minorHAnsi" w:hAnsiTheme="minorHAnsi"/>
          <w:sz w:val="22"/>
        </w:rPr>
      </w:pPr>
      <w:r w:rsidRPr="002E0A1A">
        <w:rPr>
          <w:rFonts w:asciiTheme="minorHAnsi" w:hAnsiTheme="minorHAnsi"/>
          <w:sz w:val="22"/>
        </w:rPr>
        <w:t>To implement this policy the following key roles and responsibilities are identified:</w:t>
      </w:r>
    </w:p>
    <w:p w:rsidRPr="002E0A1A" w:rsidR="002E0A1A" w:rsidP="002E0A1A" w:rsidRDefault="002E0A1A" w14:paraId="7DD52523" w14:textId="77777777">
      <w:pPr>
        <w:spacing w:after="0"/>
        <w:ind w:left="792"/>
        <w:contextualSpacing/>
        <w:rPr>
          <w:rFonts w:asciiTheme="minorHAnsi" w:hAnsiTheme="minorHAnsi"/>
          <w:sz w:val="22"/>
        </w:rPr>
      </w:pPr>
    </w:p>
    <w:p w:rsidRPr="002E0A1A" w:rsidR="002E0A1A" w:rsidP="002E0A1A" w:rsidRDefault="002E0A1A" w14:paraId="74FE9C5C" w14:textId="77777777">
      <w:pPr>
        <w:spacing w:after="0"/>
        <w:ind w:left="792"/>
        <w:contextualSpacing/>
        <w:rPr>
          <w:rFonts w:asciiTheme="minorHAnsi" w:hAnsiTheme="minorHAnsi"/>
          <w:sz w:val="22"/>
          <w:u w:val="single"/>
        </w:rPr>
      </w:pPr>
      <w:r w:rsidRPr="002E0A1A">
        <w:rPr>
          <w:rFonts w:asciiTheme="minorHAnsi" w:hAnsiTheme="minorHAnsi"/>
          <w:sz w:val="22"/>
          <w:u w:val="single"/>
        </w:rPr>
        <w:t>Council</w:t>
      </w:r>
    </w:p>
    <w:p w:rsidRPr="002E0A1A" w:rsidR="002E0A1A" w:rsidP="002E0A1A" w:rsidRDefault="002E0A1A" w14:paraId="66C15DF2" w14:textId="77777777">
      <w:pPr>
        <w:spacing w:after="0"/>
        <w:ind w:left="792"/>
        <w:contextualSpacing/>
        <w:rPr>
          <w:rFonts w:asciiTheme="minorHAnsi" w:hAnsiTheme="minorHAnsi"/>
          <w:sz w:val="22"/>
        </w:rPr>
      </w:pPr>
    </w:p>
    <w:p w:rsidRPr="002E0A1A" w:rsidR="002E0A1A" w:rsidP="002E0A1A" w:rsidRDefault="002E0A1A" w14:paraId="233DF5BE"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Act as stewards for Council’s assets.</w:t>
      </w:r>
    </w:p>
    <w:p w:rsidRPr="002E0A1A" w:rsidR="002E0A1A" w:rsidP="002E0A1A" w:rsidRDefault="002E0A1A" w14:paraId="1B0931EC"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Adopt Council’s Asset Management Policy, Asset Management Strategy and Asset Management Plans and monitor the outcomes of these.</w:t>
      </w:r>
    </w:p>
    <w:p w:rsidRPr="002E0A1A" w:rsidR="002E0A1A" w:rsidP="002E0A1A" w:rsidRDefault="002E0A1A" w14:paraId="4ACCF18B"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Adopt sustainable levels of service, budget, </w:t>
      </w:r>
      <w:proofErr w:type="gramStart"/>
      <w:r w:rsidRPr="002E0A1A">
        <w:rPr>
          <w:rFonts w:asciiTheme="minorHAnsi" w:hAnsiTheme="minorHAnsi"/>
          <w:sz w:val="22"/>
        </w:rPr>
        <w:t>risk</w:t>
      </w:r>
      <w:proofErr w:type="gramEnd"/>
      <w:r w:rsidRPr="002E0A1A">
        <w:rPr>
          <w:rFonts w:asciiTheme="minorHAnsi" w:hAnsiTheme="minorHAnsi"/>
          <w:sz w:val="22"/>
        </w:rPr>
        <w:t xml:space="preserve"> and cost standards.</w:t>
      </w:r>
    </w:p>
    <w:p w:rsidRPr="002E0A1A" w:rsidR="002E0A1A" w:rsidP="002E0A1A" w:rsidRDefault="002E0A1A" w14:paraId="335B2DED"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Ensure adequate resources for asset management activities are made available and considered in Council’s Strategic Resource Plan.</w:t>
      </w:r>
    </w:p>
    <w:p w:rsidRPr="002E0A1A" w:rsidR="002E0A1A" w:rsidP="002E0A1A" w:rsidRDefault="002E0A1A" w14:paraId="4BFD9B10"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Promote and raise awareness of asset management in the community.</w:t>
      </w:r>
    </w:p>
    <w:p w:rsidRPr="002E0A1A" w:rsidR="002E0A1A" w:rsidP="002E0A1A" w:rsidRDefault="002E0A1A" w14:paraId="5B3296F8" w14:textId="77777777">
      <w:pPr>
        <w:spacing w:after="0"/>
        <w:ind w:left="792"/>
        <w:rPr>
          <w:rFonts w:asciiTheme="minorHAnsi" w:hAnsiTheme="minorHAnsi"/>
          <w:sz w:val="22"/>
        </w:rPr>
      </w:pPr>
    </w:p>
    <w:p w:rsidRPr="002E0A1A" w:rsidR="002E0A1A" w:rsidP="002E0A1A" w:rsidRDefault="002E0A1A" w14:paraId="3ED67FFC" w14:textId="77777777">
      <w:pPr>
        <w:spacing w:after="0"/>
        <w:ind w:left="792"/>
        <w:contextualSpacing/>
        <w:rPr>
          <w:rFonts w:asciiTheme="minorHAnsi" w:hAnsiTheme="minorHAnsi"/>
          <w:sz w:val="22"/>
          <w:u w:val="single"/>
        </w:rPr>
      </w:pPr>
      <w:r w:rsidRPr="002E0A1A">
        <w:rPr>
          <w:rFonts w:asciiTheme="minorHAnsi" w:hAnsiTheme="minorHAnsi"/>
          <w:sz w:val="22"/>
          <w:u w:val="single"/>
        </w:rPr>
        <w:t>Council’s Executive Group</w:t>
      </w:r>
    </w:p>
    <w:p w:rsidRPr="002E0A1A" w:rsidR="002E0A1A" w:rsidP="002E0A1A" w:rsidRDefault="002E0A1A" w14:paraId="45F8C2DC" w14:textId="77777777">
      <w:pPr>
        <w:spacing w:after="0"/>
        <w:ind w:left="792"/>
        <w:contextualSpacing/>
        <w:rPr>
          <w:rFonts w:asciiTheme="minorHAnsi" w:hAnsiTheme="minorHAnsi"/>
          <w:sz w:val="22"/>
        </w:rPr>
      </w:pPr>
    </w:p>
    <w:p w:rsidRPr="002E0A1A" w:rsidR="002E0A1A" w:rsidP="002E0A1A" w:rsidRDefault="002E0A1A" w14:paraId="7358435E"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Support and promote the principles of the Asset Management Policy to Council.</w:t>
      </w:r>
    </w:p>
    <w:p w:rsidRPr="002E0A1A" w:rsidR="002E0A1A" w:rsidP="002E0A1A" w:rsidRDefault="002E0A1A" w14:paraId="1C1D5800"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Implement the Asset Management Strategy with adequate resources.</w:t>
      </w:r>
    </w:p>
    <w:p w:rsidRPr="002E0A1A" w:rsidR="002E0A1A" w:rsidP="002E0A1A" w:rsidRDefault="002E0A1A" w14:paraId="2CC5AC60"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Monitor and review the performance of Council staff in achieving the key objectives outlined within the Asset Management Strategy.</w:t>
      </w:r>
    </w:p>
    <w:p w:rsidRPr="002E0A1A" w:rsidR="002E0A1A" w:rsidP="002E0A1A" w:rsidRDefault="002E0A1A" w14:paraId="3672B77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Ensure that accurate and reliable information is presented to Council for decision making.</w:t>
      </w:r>
    </w:p>
    <w:p w:rsidRPr="002E0A1A" w:rsidR="002E0A1A" w:rsidP="002E0A1A" w:rsidRDefault="002E0A1A" w14:paraId="69F43859"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Recommend to Council appropriate levels of service, budgets, </w:t>
      </w:r>
      <w:proofErr w:type="gramStart"/>
      <w:r w:rsidRPr="002E0A1A">
        <w:rPr>
          <w:rFonts w:asciiTheme="minorHAnsi" w:hAnsiTheme="minorHAnsi"/>
          <w:sz w:val="22"/>
        </w:rPr>
        <w:t>risk</w:t>
      </w:r>
      <w:proofErr w:type="gramEnd"/>
      <w:r w:rsidRPr="002E0A1A">
        <w:rPr>
          <w:rFonts w:asciiTheme="minorHAnsi" w:hAnsiTheme="minorHAnsi"/>
          <w:sz w:val="22"/>
        </w:rPr>
        <w:t xml:space="preserve"> and cost standards.</w:t>
      </w:r>
    </w:p>
    <w:p w:rsidRPr="002E0A1A" w:rsidR="002E0A1A" w:rsidP="002E0A1A" w:rsidRDefault="002E0A1A" w14:paraId="5922A76A"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Report on a regular basis, the status of the implementation of the Asset Management Strategy, as required</w:t>
      </w:r>
    </w:p>
    <w:p w:rsidRPr="002E0A1A" w:rsidR="002E0A1A" w:rsidP="002E0A1A" w:rsidRDefault="002E0A1A" w14:paraId="217D7BBB" w14:textId="77777777">
      <w:pPr>
        <w:spacing w:after="0"/>
        <w:ind w:left="792"/>
        <w:rPr>
          <w:rFonts w:asciiTheme="minorHAnsi" w:hAnsiTheme="minorHAnsi"/>
          <w:sz w:val="22"/>
        </w:rPr>
      </w:pPr>
    </w:p>
    <w:p w:rsidRPr="002E0A1A" w:rsidR="002E0A1A" w:rsidP="002E0A1A" w:rsidRDefault="002E0A1A" w14:paraId="66006FD3" w14:textId="77777777">
      <w:pPr>
        <w:spacing w:after="0"/>
        <w:ind w:left="792"/>
        <w:contextualSpacing/>
        <w:rPr>
          <w:rFonts w:asciiTheme="minorHAnsi" w:hAnsiTheme="minorHAnsi"/>
          <w:sz w:val="22"/>
          <w:u w:val="single"/>
        </w:rPr>
      </w:pPr>
      <w:r w:rsidRPr="002E0A1A">
        <w:rPr>
          <w:rFonts w:asciiTheme="minorHAnsi" w:hAnsiTheme="minorHAnsi"/>
          <w:sz w:val="22"/>
          <w:u w:val="single"/>
        </w:rPr>
        <w:t>Asset Management Service Unit</w:t>
      </w:r>
    </w:p>
    <w:p w:rsidRPr="002E0A1A" w:rsidR="002E0A1A" w:rsidP="002E0A1A" w:rsidRDefault="002E0A1A" w14:paraId="39CEE904" w14:textId="77777777">
      <w:pPr>
        <w:spacing w:after="0"/>
        <w:ind w:left="792"/>
        <w:contextualSpacing/>
        <w:rPr>
          <w:rFonts w:asciiTheme="minorHAnsi" w:hAnsiTheme="minorHAnsi"/>
          <w:sz w:val="22"/>
        </w:rPr>
      </w:pPr>
    </w:p>
    <w:p w:rsidRPr="002E0A1A" w:rsidR="002E0A1A" w:rsidP="002E0A1A" w:rsidRDefault="002E0A1A" w14:paraId="51CDFF7D"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Develop and implement Asset Management Plans for individual asset groups, using principles of lifecycle analysis.</w:t>
      </w:r>
    </w:p>
    <w:p w:rsidRPr="002E0A1A" w:rsidR="002E0A1A" w:rsidP="002E0A1A" w:rsidRDefault="002E0A1A" w14:paraId="66CF51B9"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Liaise with Finance in the development of the Strategic Resource Plan.</w:t>
      </w:r>
    </w:p>
    <w:p w:rsidRPr="002E0A1A" w:rsidR="002E0A1A" w:rsidP="002E0A1A" w:rsidRDefault="002E0A1A" w14:paraId="3A7F14F4"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Coordinate the development of annual and </w:t>
      </w:r>
      <w:proofErr w:type="gramStart"/>
      <w:r w:rsidRPr="002E0A1A">
        <w:rPr>
          <w:rFonts w:asciiTheme="minorHAnsi" w:hAnsiTheme="minorHAnsi"/>
          <w:sz w:val="22"/>
        </w:rPr>
        <w:t>long term</w:t>
      </w:r>
      <w:proofErr w:type="gramEnd"/>
      <w:r w:rsidRPr="002E0A1A">
        <w:rPr>
          <w:rFonts w:asciiTheme="minorHAnsi" w:hAnsiTheme="minorHAnsi"/>
          <w:sz w:val="22"/>
        </w:rPr>
        <w:t xml:space="preserve"> Capital Improvement Programs.</w:t>
      </w:r>
    </w:p>
    <w:p w:rsidRPr="002E0A1A" w:rsidR="002E0A1A" w:rsidP="002E0A1A" w:rsidRDefault="002E0A1A" w14:paraId="385399F3"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Manage Council’s asset information and report on it under Council’s statutory requirements.</w:t>
      </w:r>
    </w:p>
    <w:p w:rsidRPr="002E0A1A" w:rsidR="002E0A1A" w:rsidP="002E0A1A" w:rsidRDefault="002E0A1A" w14:paraId="7A45D9CA"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Identify, recognise, and record electronically, the existence of all Council and community owned assets using the standardised asset attributes.</w:t>
      </w:r>
    </w:p>
    <w:p w:rsidRPr="002E0A1A" w:rsidR="002E0A1A" w:rsidP="002E0A1A" w:rsidRDefault="002E0A1A" w14:paraId="64C10468"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Regularly determine the operational condition of all assets and undertake asset inspections as per service level agreements.</w:t>
      </w:r>
    </w:p>
    <w:p w:rsidRPr="002E0A1A" w:rsidR="002E0A1A" w:rsidP="002E0A1A" w:rsidRDefault="002E0A1A" w14:paraId="5BD2E485"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Audit and maintain asset information to ensure statutory requirements are met.</w:t>
      </w:r>
    </w:p>
    <w:p w:rsidRPr="002E0A1A" w:rsidR="002E0A1A" w:rsidP="002E0A1A" w:rsidRDefault="002E0A1A" w14:paraId="44959AE2"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Assist in the determination of the value of assets to verify their remaining useful life and to report on the financial and risk implications under the accounting standards of the day.</w:t>
      </w:r>
    </w:p>
    <w:p w:rsidRPr="002E0A1A" w:rsidR="002E0A1A" w:rsidP="002E0A1A" w:rsidRDefault="002E0A1A" w14:paraId="3A639E67" w14:textId="77777777">
      <w:pPr>
        <w:spacing w:after="0"/>
        <w:ind w:left="792"/>
        <w:rPr>
          <w:rFonts w:asciiTheme="minorHAnsi" w:hAnsiTheme="minorHAnsi"/>
          <w:sz w:val="22"/>
        </w:rPr>
      </w:pPr>
    </w:p>
    <w:p w:rsidRPr="002E0A1A" w:rsidR="002E0A1A" w:rsidP="002E0A1A" w:rsidRDefault="002E0A1A" w14:paraId="1AC0A824" w14:textId="77777777">
      <w:pPr>
        <w:spacing w:after="0"/>
        <w:ind w:left="792"/>
        <w:contextualSpacing/>
        <w:rPr>
          <w:rFonts w:asciiTheme="minorHAnsi" w:hAnsiTheme="minorHAnsi"/>
          <w:sz w:val="22"/>
          <w:u w:val="single"/>
        </w:rPr>
      </w:pPr>
      <w:r w:rsidRPr="002E0A1A">
        <w:rPr>
          <w:rFonts w:asciiTheme="minorHAnsi" w:hAnsiTheme="minorHAnsi"/>
          <w:sz w:val="22"/>
          <w:u w:val="single"/>
        </w:rPr>
        <w:t>Service Managers</w:t>
      </w:r>
    </w:p>
    <w:p w:rsidRPr="002E0A1A" w:rsidR="002E0A1A" w:rsidP="002E0A1A" w:rsidRDefault="002E0A1A" w14:paraId="6BFF34EF" w14:textId="77777777">
      <w:pPr>
        <w:spacing w:after="0"/>
        <w:ind w:left="792"/>
        <w:contextualSpacing/>
        <w:rPr>
          <w:rFonts w:asciiTheme="minorHAnsi" w:hAnsiTheme="minorHAnsi"/>
          <w:sz w:val="22"/>
        </w:rPr>
      </w:pPr>
    </w:p>
    <w:p w:rsidRPr="002E0A1A" w:rsidR="002E0A1A" w:rsidP="002E0A1A" w:rsidRDefault="002E0A1A" w14:paraId="389E9615"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Consult with the community in the development of service delivery needs.</w:t>
      </w:r>
    </w:p>
    <w:p w:rsidRPr="002E0A1A" w:rsidR="002E0A1A" w:rsidP="002E0A1A" w:rsidRDefault="002E0A1A" w14:paraId="36F074C7"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Develop, </w:t>
      </w:r>
      <w:proofErr w:type="gramStart"/>
      <w:r w:rsidRPr="002E0A1A">
        <w:rPr>
          <w:rFonts w:asciiTheme="minorHAnsi" w:hAnsiTheme="minorHAnsi"/>
          <w:sz w:val="22"/>
        </w:rPr>
        <w:t>review</w:t>
      </w:r>
      <w:proofErr w:type="gramEnd"/>
      <w:r w:rsidRPr="002E0A1A">
        <w:rPr>
          <w:rFonts w:asciiTheme="minorHAnsi" w:hAnsiTheme="minorHAnsi"/>
          <w:sz w:val="22"/>
        </w:rPr>
        <w:t xml:space="preserve"> and deliver levels of service, to agreed risk and cost standards.</w:t>
      </w:r>
    </w:p>
    <w:p w:rsidRPr="002E0A1A" w:rsidR="002E0A1A" w:rsidP="002E0A1A" w:rsidRDefault="002E0A1A" w14:paraId="41BCC545"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Assist in the development of Asset Management Plans relevant to their service, using the principles of lifecycle analysis.</w:t>
      </w:r>
    </w:p>
    <w:p w:rsidRPr="002E0A1A" w:rsidR="002E0A1A" w:rsidP="002E0A1A" w:rsidRDefault="002E0A1A" w14:paraId="01E8ACC8" w14:textId="77777777">
      <w:pPr>
        <w:spacing w:after="0"/>
        <w:ind w:left="1152"/>
        <w:contextualSpacing/>
        <w:rPr>
          <w:rFonts w:asciiTheme="minorHAnsi" w:hAnsiTheme="minorHAnsi"/>
          <w:sz w:val="22"/>
        </w:rPr>
      </w:pPr>
    </w:p>
    <w:p w:rsidRPr="002E0A1A" w:rsidR="002E0A1A" w:rsidP="002E0A1A" w:rsidRDefault="002E0A1A" w14:paraId="5639176C" w14:textId="77777777">
      <w:pPr>
        <w:spacing w:after="0"/>
        <w:ind w:left="1152"/>
        <w:contextualSpacing/>
        <w:rPr>
          <w:rFonts w:asciiTheme="minorHAnsi" w:hAnsiTheme="minorHAnsi"/>
          <w:sz w:val="22"/>
        </w:rPr>
      </w:pPr>
    </w:p>
    <w:p w:rsidRPr="002E0A1A" w:rsidR="002E0A1A" w:rsidP="002E0A1A" w:rsidRDefault="002E0A1A" w14:paraId="67446EDD"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Assist to develop and implement improvement plans (such as maintenance programs, capital works programs) in accordance with Asset Management Strategy and Asset Management Plan.</w:t>
      </w:r>
    </w:p>
    <w:p w:rsidRPr="002E0A1A" w:rsidR="002E0A1A" w:rsidP="002E0A1A" w:rsidRDefault="002E0A1A" w14:paraId="475E02F4"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Undertake a ‘whole of life costings for all capital </w:t>
      </w:r>
      <w:proofErr w:type="gramStart"/>
      <w:r w:rsidRPr="002E0A1A">
        <w:rPr>
          <w:rFonts w:asciiTheme="minorHAnsi" w:hAnsiTheme="minorHAnsi"/>
          <w:sz w:val="22"/>
        </w:rPr>
        <w:t>projects’</w:t>
      </w:r>
      <w:proofErr w:type="gramEnd"/>
      <w:r w:rsidRPr="002E0A1A">
        <w:rPr>
          <w:rFonts w:asciiTheme="minorHAnsi" w:hAnsiTheme="minorHAnsi"/>
          <w:sz w:val="22"/>
        </w:rPr>
        <w:t>.</w:t>
      </w:r>
    </w:p>
    <w:p w:rsidRPr="002E0A1A" w:rsidR="002E0A1A" w:rsidP="002E0A1A" w:rsidRDefault="002E0A1A" w14:paraId="7CA42F57"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Ensure continuous, timely, </w:t>
      </w:r>
      <w:proofErr w:type="gramStart"/>
      <w:r w:rsidRPr="002E0A1A">
        <w:rPr>
          <w:rFonts w:asciiTheme="minorHAnsi" w:hAnsiTheme="minorHAnsi"/>
          <w:sz w:val="22"/>
        </w:rPr>
        <w:t>efficient</w:t>
      </w:r>
      <w:proofErr w:type="gramEnd"/>
      <w:r w:rsidRPr="002E0A1A">
        <w:rPr>
          <w:rFonts w:asciiTheme="minorHAnsi" w:hAnsiTheme="minorHAnsi"/>
          <w:sz w:val="22"/>
        </w:rPr>
        <w:t xml:space="preserve"> and effective service delivery to an agreed community standard.</w:t>
      </w:r>
    </w:p>
    <w:p w:rsidRPr="002E0A1A" w:rsidR="002E0A1A" w:rsidP="002E0A1A" w:rsidRDefault="002E0A1A" w14:paraId="41B9219A"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Liaise with the asset managers.</w:t>
      </w:r>
    </w:p>
    <w:p w:rsidRPr="002E0A1A" w:rsidR="002E0A1A" w:rsidP="002E0A1A" w:rsidRDefault="002E0A1A" w14:paraId="764AFAAB" w14:textId="77777777">
      <w:pPr>
        <w:spacing w:after="0"/>
        <w:ind w:left="792"/>
        <w:contextualSpacing/>
        <w:rPr>
          <w:rFonts w:asciiTheme="minorHAnsi" w:hAnsiTheme="minorHAnsi"/>
          <w:sz w:val="22"/>
        </w:rPr>
      </w:pPr>
    </w:p>
    <w:p w:rsidRPr="002E0A1A" w:rsidR="002E0A1A" w:rsidP="002E0A1A" w:rsidRDefault="002E0A1A" w14:paraId="357F5746" w14:textId="77777777">
      <w:pPr>
        <w:spacing w:after="0"/>
        <w:ind w:left="792"/>
        <w:contextualSpacing/>
        <w:rPr>
          <w:rFonts w:asciiTheme="minorHAnsi" w:hAnsiTheme="minorHAnsi"/>
          <w:sz w:val="22"/>
          <w:u w:val="single"/>
        </w:rPr>
      </w:pPr>
      <w:r w:rsidRPr="002E0A1A">
        <w:rPr>
          <w:rFonts w:asciiTheme="minorHAnsi" w:hAnsiTheme="minorHAnsi"/>
          <w:sz w:val="22"/>
          <w:u w:val="single"/>
        </w:rPr>
        <w:t>Maintenance Service Providers</w:t>
      </w:r>
    </w:p>
    <w:p w:rsidRPr="002E0A1A" w:rsidR="002E0A1A" w:rsidP="002E0A1A" w:rsidRDefault="002E0A1A" w14:paraId="7143FAA8" w14:textId="77777777">
      <w:pPr>
        <w:spacing w:after="0"/>
        <w:ind w:left="792"/>
        <w:contextualSpacing/>
        <w:rPr>
          <w:rFonts w:asciiTheme="minorHAnsi" w:hAnsiTheme="minorHAnsi"/>
          <w:sz w:val="22"/>
        </w:rPr>
      </w:pPr>
    </w:p>
    <w:p w:rsidRPr="002E0A1A" w:rsidR="002E0A1A" w:rsidP="002E0A1A" w:rsidRDefault="002E0A1A" w14:paraId="57F40441"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Manage the maintenance of assets under their control to ensure continuous, timely, </w:t>
      </w:r>
      <w:proofErr w:type="gramStart"/>
      <w:r w:rsidRPr="002E0A1A">
        <w:rPr>
          <w:rFonts w:asciiTheme="minorHAnsi" w:hAnsiTheme="minorHAnsi"/>
          <w:sz w:val="22"/>
        </w:rPr>
        <w:t>efficient</w:t>
      </w:r>
      <w:proofErr w:type="gramEnd"/>
      <w:r w:rsidRPr="002E0A1A">
        <w:rPr>
          <w:rFonts w:asciiTheme="minorHAnsi" w:hAnsiTheme="minorHAnsi"/>
          <w:sz w:val="22"/>
        </w:rPr>
        <w:t xml:space="preserve"> and effective service delivery to an agreed level of service.</w:t>
      </w:r>
    </w:p>
    <w:p w:rsidRPr="002E0A1A" w:rsidR="002E0A1A" w:rsidP="002E0A1A" w:rsidRDefault="002E0A1A" w14:paraId="475409F4"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Undertake asset maintenance inspections and works as per service level agreements.</w:t>
      </w:r>
    </w:p>
    <w:p w:rsidRPr="002E0A1A" w:rsidR="002E0A1A" w:rsidP="002E0A1A" w:rsidRDefault="002E0A1A" w14:paraId="7E0EB565" w14:textId="77777777">
      <w:pPr>
        <w:spacing w:after="0"/>
        <w:ind w:left="1152"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Proactively identify and advise asset management of asset condition and risk issues as they arise.</w:t>
      </w:r>
    </w:p>
    <w:p w:rsidRPr="002E0A1A" w:rsidR="002E0A1A" w:rsidP="002E0A1A" w:rsidRDefault="002E0A1A" w14:paraId="1551E924" w14:textId="77777777">
      <w:pPr>
        <w:spacing w:after="0"/>
        <w:ind w:left="792"/>
        <w:rPr>
          <w:rFonts w:asciiTheme="minorHAnsi" w:hAnsiTheme="minorHAnsi"/>
          <w:sz w:val="22"/>
        </w:rPr>
      </w:pPr>
    </w:p>
    <w:p w:rsidRPr="002E0A1A" w:rsidR="002E0A1A" w:rsidP="002E0A1A" w:rsidRDefault="002E0A1A" w14:paraId="0269D0E4" w14:textId="77777777">
      <w:pPr>
        <w:spacing w:after="0"/>
        <w:ind w:left="792"/>
        <w:rPr>
          <w:rFonts w:asciiTheme="minorHAnsi" w:hAnsiTheme="minorHAnsi"/>
          <w:sz w:val="22"/>
          <w:u w:val="single"/>
        </w:rPr>
      </w:pPr>
      <w:r w:rsidRPr="002E0A1A">
        <w:rPr>
          <w:rFonts w:asciiTheme="minorHAnsi" w:hAnsiTheme="minorHAnsi"/>
          <w:sz w:val="22"/>
          <w:u w:val="single"/>
        </w:rPr>
        <w:t>Asset Management Steering Committee</w:t>
      </w:r>
    </w:p>
    <w:p w:rsidRPr="002E0A1A" w:rsidR="002E0A1A" w:rsidP="002E0A1A" w:rsidRDefault="002E0A1A" w14:paraId="307F60E5" w14:textId="77777777">
      <w:pPr>
        <w:spacing w:after="0"/>
        <w:ind w:left="792"/>
        <w:rPr>
          <w:rFonts w:asciiTheme="minorHAnsi" w:hAnsiTheme="minorHAnsi"/>
          <w:sz w:val="22"/>
          <w:u w:val="single"/>
        </w:rPr>
      </w:pPr>
    </w:p>
    <w:p w:rsidRPr="002E0A1A" w:rsidR="002E0A1A" w:rsidP="002E0A1A" w:rsidRDefault="002E0A1A" w14:paraId="21B4EF29" w14:textId="77777777">
      <w:pPr>
        <w:spacing w:after="0"/>
        <w:ind w:left="1152" w:hanging="360"/>
        <w:textAlignment w:val="baseline"/>
        <w:rPr>
          <w:rFonts w:eastAsia="Times New Roman" w:cs="Calibri"/>
          <w:sz w:val="22"/>
          <w:lang w:eastAsia="en-AU"/>
        </w:rPr>
      </w:pPr>
      <w:r w:rsidRPr="002E0A1A">
        <w:rPr>
          <w:rFonts w:ascii="Wingdings" w:hAnsi="Wingdings" w:eastAsia="Times New Roman" w:cs="Calibri"/>
          <w:sz w:val="22"/>
          <w:lang w:eastAsia="en-AU"/>
        </w:rPr>
        <w:t></w:t>
      </w:r>
      <w:r w:rsidRPr="002E0A1A">
        <w:rPr>
          <w:rFonts w:ascii="Wingdings" w:hAnsi="Wingdings" w:eastAsia="Times New Roman" w:cs="Calibri"/>
          <w:sz w:val="22"/>
          <w:lang w:eastAsia="en-AU"/>
        </w:rPr>
        <w:tab/>
      </w:r>
      <w:r w:rsidRPr="002E0A1A">
        <w:rPr>
          <w:rFonts w:eastAsia="Times New Roman" w:cs="Calibri"/>
          <w:color w:val="404040"/>
          <w:sz w:val="22"/>
          <w:lang w:eastAsia="en-AU"/>
        </w:rPr>
        <w:t>Develop a long-term plan for key asset management improvements and identify innovative methods to improve the management of Council’s assets  </w:t>
      </w:r>
    </w:p>
    <w:p w:rsidRPr="002E0A1A" w:rsidR="002E0A1A" w:rsidP="002E0A1A" w:rsidRDefault="002E0A1A" w14:paraId="3547CAB1" w14:textId="77777777">
      <w:pPr>
        <w:spacing w:after="0"/>
        <w:ind w:left="1152" w:hanging="360"/>
        <w:textAlignment w:val="baseline"/>
        <w:rPr>
          <w:rFonts w:eastAsia="Times New Roman" w:cs="Calibri"/>
          <w:sz w:val="22"/>
          <w:lang w:eastAsia="en-AU"/>
        </w:rPr>
      </w:pPr>
      <w:r w:rsidRPr="002E0A1A">
        <w:rPr>
          <w:rFonts w:ascii="Wingdings" w:hAnsi="Wingdings" w:eastAsia="Times New Roman" w:cs="Calibri"/>
          <w:sz w:val="22"/>
          <w:lang w:eastAsia="en-AU"/>
        </w:rPr>
        <w:t></w:t>
      </w:r>
      <w:r w:rsidRPr="002E0A1A">
        <w:rPr>
          <w:rFonts w:ascii="Wingdings" w:hAnsi="Wingdings" w:eastAsia="Times New Roman" w:cs="Calibri"/>
          <w:sz w:val="22"/>
          <w:lang w:eastAsia="en-AU"/>
        </w:rPr>
        <w:tab/>
      </w:r>
      <w:r w:rsidRPr="002E0A1A">
        <w:rPr>
          <w:rFonts w:eastAsia="Times New Roman" w:cs="Calibri"/>
          <w:color w:val="404040"/>
          <w:sz w:val="22"/>
          <w:lang w:eastAsia="en-AU"/>
        </w:rPr>
        <w:t>Monitor the planning and ongoing delivery of asset management improvement actions </w:t>
      </w:r>
    </w:p>
    <w:p w:rsidRPr="002E0A1A" w:rsidR="002E0A1A" w:rsidP="002E0A1A" w:rsidRDefault="002E0A1A" w14:paraId="1E37B721" w14:textId="77777777">
      <w:pPr>
        <w:spacing w:after="0"/>
        <w:ind w:left="1152" w:hanging="360"/>
        <w:textAlignment w:val="baseline"/>
        <w:rPr>
          <w:rFonts w:eastAsia="Times New Roman" w:cs="Calibri"/>
          <w:sz w:val="22"/>
          <w:lang w:eastAsia="en-AU"/>
        </w:rPr>
      </w:pPr>
      <w:r w:rsidRPr="002E0A1A">
        <w:rPr>
          <w:rFonts w:ascii="Wingdings" w:hAnsi="Wingdings" w:eastAsia="Times New Roman" w:cs="Calibri"/>
          <w:sz w:val="22"/>
          <w:lang w:eastAsia="en-AU"/>
        </w:rPr>
        <w:t></w:t>
      </w:r>
      <w:r w:rsidRPr="002E0A1A">
        <w:rPr>
          <w:rFonts w:ascii="Wingdings" w:hAnsi="Wingdings" w:eastAsia="Times New Roman" w:cs="Calibri"/>
          <w:sz w:val="22"/>
          <w:lang w:eastAsia="en-AU"/>
        </w:rPr>
        <w:tab/>
      </w:r>
      <w:r w:rsidRPr="002E0A1A">
        <w:rPr>
          <w:rFonts w:eastAsia="Times New Roman" w:cs="Calibri"/>
          <w:color w:val="404040"/>
          <w:sz w:val="22"/>
          <w:lang w:eastAsia="en-AU"/>
        </w:rPr>
        <w:t>Monitor the delivery of asset management functions across Council </w:t>
      </w:r>
    </w:p>
    <w:p w:rsidRPr="002E0A1A" w:rsidR="002E0A1A" w:rsidP="002E0A1A" w:rsidRDefault="002E0A1A" w14:paraId="5A7923C2" w14:textId="77777777">
      <w:pPr>
        <w:spacing w:after="0"/>
        <w:ind w:left="1152" w:hanging="360"/>
        <w:textAlignment w:val="baseline"/>
        <w:rPr>
          <w:rFonts w:eastAsia="Times New Roman" w:cs="Calibri"/>
          <w:sz w:val="22"/>
          <w:lang w:eastAsia="en-AU"/>
        </w:rPr>
      </w:pPr>
      <w:r w:rsidRPr="002E0A1A">
        <w:rPr>
          <w:rFonts w:ascii="Wingdings" w:hAnsi="Wingdings" w:eastAsia="Times New Roman" w:cs="Calibri"/>
          <w:sz w:val="22"/>
          <w:lang w:eastAsia="en-AU"/>
        </w:rPr>
        <w:t></w:t>
      </w:r>
      <w:r w:rsidRPr="002E0A1A">
        <w:rPr>
          <w:rFonts w:ascii="Wingdings" w:hAnsi="Wingdings" w:eastAsia="Times New Roman" w:cs="Calibri"/>
          <w:sz w:val="22"/>
          <w:lang w:eastAsia="en-AU"/>
        </w:rPr>
        <w:tab/>
      </w:r>
      <w:r w:rsidRPr="002E0A1A">
        <w:rPr>
          <w:rFonts w:eastAsia="Times New Roman" w:cs="Calibri"/>
          <w:color w:val="404040"/>
          <w:sz w:val="22"/>
          <w:lang w:eastAsia="en-AU"/>
        </w:rPr>
        <w:t>Review and provide input into strategic and tactical asset management documentation (strategies, plans and policies) </w:t>
      </w:r>
    </w:p>
    <w:p w:rsidRPr="002E0A1A" w:rsidR="002E0A1A" w:rsidP="002E0A1A" w:rsidRDefault="002E0A1A" w14:paraId="745DC136" w14:textId="77777777">
      <w:pPr>
        <w:spacing w:after="0"/>
        <w:ind w:left="1152" w:hanging="360"/>
        <w:textAlignment w:val="baseline"/>
        <w:rPr>
          <w:rFonts w:eastAsia="Times New Roman" w:cs="Calibri"/>
          <w:sz w:val="22"/>
          <w:lang w:eastAsia="en-AU"/>
        </w:rPr>
      </w:pPr>
      <w:r w:rsidRPr="002E0A1A">
        <w:rPr>
          <w:rFonts w:ascii="Wingdings" w:hAnsi="Wingdings" w:eastAsia="Times New Roman" w:cs="Calibri"/>
          <w:sz w:val="22"/>
          <w:lang w:eastAsia="en-AU"/>
        </w:rPr>
        <w:t></w:t>
      </w:r>
      <w:r w:rsidRPr="002E0A1A">
        <w:rPr>
          <w:rFonts w:ascii="Wingdings" w:hAnsi="Wingdings" w:eastAsia="Times New Roman" w:cs="Calibri"/>
          <w:sz w:val="22"/>
          <w:lang w:eastAsia="en-AU"/>
        </w:rPr>
        <w:tab/>
      </w:r>
      <w:r w:rsidRPr="002E0A1A">
        <w:rPr>
          <w:rFonts w:eastAsia="Times New Roman" w:cs="Calibri"/>
          <w:color w:val="404040"/>
          <w:sz w:val="22"/>
          <w:lang w:eastAsia="en-AU"/>
        </w:rPr>
        <w:t>Review and provide input into asset management reporting (</w:t>
      </w:r>
      <w:proofErr w:type="spellStart"/>
      <w:r w:rsidRPr="002E0A1A">
        <w:rPr>
          <w:rFonts w:eastAsia="Times New Roman" w:cs="Calibri"/>
          <w:color w:val="404040"/>
          <w:sz w:val="22"/>
          <w:lang w:eastAsia="en-AU"/>
        </w:rPr>
        <w:t>eg.</w:t>
      </w:r>
      <w:proofErr w:type="spellEnd"/>
      <w:r w:rsidRPr="002E0A1A">
        <w:rPr>
          <w:rFonts w:eastAsia="Times New Roman" w:cs="Calibri"/>
          <w:color w:val="404040"/>
          <w:sz w:val="22"/>
          <w:lang w:eastAsia="en-AU"/>
        </w:rPr>
        <w:t xml:space="preserve"> cyclical reporting, Audit Committee and Council reporting) </w:t>
      </w:r>
    </w:p>
    <w:p w:rsidRPr="002E0A1A" w:rsidR="002E0A1A" w:rsidP="002E0A1A" w:rsidRDefault="002E0A1A" w14:paraId="4BCA187F" w14:textId="77777777">
      <w:pPr>
        <w:spacing w:after="0"/>
        <w:ind w:left="792"/>
        <w:rPr>
          <w:rFonts w:asciiTheme="minorHAnsi" w:hAnsiTheme="minorHAnsi"/>
          <w:sz w:val="22"/>
        </w:rPr>
      </w:pPr>
    </w:p>
    <w:p w:rsidRPr="002E0A1A" w:rsidR="002E0A1A" w:rsidP="002E0A1A" w:rsidRDefault="002E0A1A" w14:paraId="231A9EEC" w14:textId="77777777">
      <w:pPr>
        <w:spacing w:after="0"/>
        <w:ind w:left="360" w:hanging="360"/>
        <w:rPr>
          <w:rFonts w:asciiTheme="minorHAnsi" w:hAnsiTheme="minorHAnsi"/>
          <w:b/>
          <w:bCs/>
          <w:sz w:val="22"/>
        </w:rPr>
      </w:pPr>
      <w:r w:rsidRPr="002E0A1A">
        <w:rPr>
          <w:rFonts w:asciiTheme="minorHAnsi" w:hAnsiTheme="minorHAnsi"/>
          <w:b/>
          <w:bCs/>
          <w:sz w:val="22"/>
        </w:rPr>
        <w:t>6.</w:t>
      </w:r>
      <w:r w:rsidRPr="002E0A1A">
        <w:rPr>
          <w:rFonts w:asciiTheme="minorHAnsi" w:hAnsiTheme="minorHAnsi"/>
          <w:b/>
          <w:bCs/>
          <w:sz w:val="22"/>
        </w:rPr>
        <w:tab/>
      </w:r>
      <w:r w:rsidRPr="002E0A1A">
        <w:rPr>
          <w:rFonts w:asciiTheme="minorHAnsi" w:hAnsiTheme="minorHAnsi"/>
          <w:b/>
          <w:bCs/>
          <w:sz w:val="22"/>
        </w:rPr>
        <w:t>Related Legislation</w:t>
      </w:r>
    </w:p>
    <w:p w:rsidRPr="002E0A1A" w:rsidR="002E0A1A" w:rsidP="002E0A1A" w:rsidRDefault="002E0A1A" w14:paraId="4F4F94F5" w14:textId="77777777">
      <w:pPr>
        <w:spacing w:after="0"/>
        <w:ind w:left="360"/>
        <w:contextualSpacing/>
        <w:rPr>
          <w:rFonts w:asciiTheme="minorHAnsi" w:hAnsiTheme="minorHAnsi"/>
          <w:b/>
          <w:sz w:val="22"/>
        </w:rPr>
      </w:pPr>
    </w:p>
    <w:p w:rsidRPr="002E0A1A" w:rsidR="002E0A1A" w:rsidP="002E0A1A" w:rsidRDefault="002E0A1A" w14:paraId="3B1250F3" w14:textId="77777777">
      <w:pPr>
        <w:spacing w:after="0"/>
        <w:ind w:left="927"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Local Government Act 2020</w:t>
      </w:r>
    </w:p>
    <w:p w:rsidRPr="002E0A1A" w:rsidR="002E0A1A" w:rsidP="002E0A1A" w:rsidRDefault="002E0A1A" w14:paraId="48B83ADE" w14:textId="77777777">
      <w:pPr>
        <w:spacing w:after="0"/>
        <w:ind w:left="927"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Road Management Act 2004</w:t>
      </w:r>
    </w:p>
    <w:p w:rsidRPr="002E0A1A" w:rsidR="002E0A1A" w:rsidP="002E0A1A" w:rsidRDefault="002E0A1A" w14:paraId="5EB72027" w14:textId="77777777">
      <w:pPr>
        <w:spacing w:after="0"/>
        <w:ind w:left="927"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 xml:space="preserve">MSC Council Plan </w:t>
      </w:r>
    </w:p>
    <w:p w:rsidRPr="002E0A1A" w:rsidR="002E0A1A" w:rsidP="002E0A1A" w:rsidRDefault="002E0A1A" w14:paraId="32595947" w14:textId="77777777">
      <w:pPr>
        <w:spacing w:after="0"/>
        <w:ind w:left="927"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International Infrastructure Management Manual (IIMM) 2015</w:t>
      </w:r>
    </w:p>
    <w:p w:rsidRPr="002E0A1A" w:rsidR="002E0A1A" w:rsidP="002E0A1A" w:rsidRDefault="002E0A1A" w14:paraId="28C2BBDB" w14:textId="77777777">
      <w:pPr>
        <w:spacing w:after="0"/>
        <w:ind w:left="927"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Australian Infrastructure Financial Management Manual (AIFM) 2015</w:t>
      </w:r>
    </w:p>
    <w:p w:rsidRPr="002E0A1A" w:rsidR="002E0A1A" w:rsidP="002E0A1A" w:rsidRDefault="002E0A1A" w14:paraId="51AD89D6" w14:textId="77777777">
      <w:pPr>
        <w:spacing w:after="0"/>
        <w:ind w:left="927" w:hanging="360"/>
        <w:rPr>
          <w:rFonts w:asciiTheme="minorHAnsi" w:hAnsiTheme="minorHAnsi"/>
          <w:sz w:val="22"/>
        </w:rPr>
      </w:pPr>
      <w:r w:rsidRPr="002E0A1A">
        <w:rPr>
          <w:rFonts w:ascii="Wingdings" w:hAnsi="Wingdings"/>
          <w:sz w:val="22"/>
        </w:rPr>
        <w:t></w:t>
      </w:r>
      <w:r w:rsidRPr="002E0A1A">
        <w:rPr>
          <w:rFonts w:ascii="Wingdings" w:hAnsi="Wingdings"/>
          <w:sz w:val="22"/>
        </w:rPr>
        <w:tab/>
      </w:r>
      <w:r w:rsidRPr="002E0A1A">
        <w:rPr>
          <w:rFonts w:asciiTheme="minorHAnsi" w:hAnsiTheme="minorHAnsi"/>
          <w:sz w:val="22"/>
        </w:rPr>
        <w:t>Applicable Australian Accounting Standards</w:t>
      </w:r>
    </w:p>
    <w:p w:rsidRPr="002E0A1A" w:rsidR="002E0A1A" w:rsidP="002E0A1A" w:rsidRDefault="002E0A1A" w14:paraId="098DC950" w14:textId="77777777">
      <w:pPr>
        <w:spacing w:after="0"/>
        <w:ind w:left="360"/>
        <w:contextualSpacing/>
        <w:rPr>
          <w:rFonts w:asciiTheme="minorHAnsi" w:hAnsiTheme="minorHAnsi"/>
          <w:b/>
          <w:sz w:val="22"/>
        </w:rPr>
      </w:pPr>
    </w:p>
    <w:p w:rsidRPr="002E0A1A" w:rsidR="002E0A1A" w:rsidP="002E0A1A" w:rsidRDefault="002E0A1A" w14:paraId="1F70AB20" w14:textId="77777777">
      <w:pPr>
        <w:spacing w:after="0"/>
        <w:ind w:left="360" w:hanging="360"/>
        <w:rPr>
          <w:rFonts w:asciiTheme="minorHAnsi" w:hAnsiTheme="minorHAnsi"/>
          <w:b/>
          <w:bCs/>
          <w:sz w:val="22"/>
        </w:rPr>
      </w:pPr>
      <w:r w:rsidRPr="002E0A1A">
        <w:rPr>
          <w:rFonts w:asciiTheme="minorHAnsi" w:hAnsiTheme="minorHAnsi"/>
          <w:b/>
          <w:bCs/>
          <w:sz w:val="22"/>
        </w:rPr>
        <w:t>7.</w:t>
      </w:r>
      <w:r w:rsidRPr="002E0A1A">
        <w:rPr>
          <w:rFonts w:asciiTheme="minorHAnsi" w:hAnsiTheme="minorHAnsi"/>
          <w:b/>
          <w:bCs/>
          <w:sz w:val="22"/>
        </w:rPr>
        <w:tab/>
      </w:r>
      <w:r w:rsidRPr="002E0A1A">
        <w:rPr>
          <w:rFonts w:asciiTheme="minorHAnsi" w:hAnsiTheme="minorHAnsi"/>
          <w:b/>
          <w:bCs/>
          <w:sz w:val="22"/>
        </w:rPr>
        <w:t>Council Plan Reference</w:t>
      </w:r>
    </w:p>
    <w:p w:rsidRPr="002E0A1A" w:rsidR="002E0A1A" w:rsidP="002E0A1A" w:rsidRDefault="002E0A1A" w14:paraId="4061B2C8" w14:textId="77777777">
      <w:pPr>
        <w:spacing w:after="0"/>
        <w:ind w:left="360"/>
        <w:contextualSpacing/>
        <w:rPr>
          <w:rFonts w:asciiTheme="minorHAnsi" w:hAnsiTheme="minorHAnsi"/>
          <w:sz w:val="22"/>
        </w:rPr>
      </w:pPr>
    </w:p>
    <w:p w:rsidRPr="002E0A1A" w:rsidR="002E0A1A" w:rsidP="002E0A1A" w:rsidRDefault="002E0A1A" w14:paraId="7F14796B" w14:textId="77777777">
      <w:pPr>
        <w:spacing w:after="0"/>
        <w:ind w:left="360"/>
        <w:contextualSpacing/>
        <w:rPr>
          <w:rFonts w:asciiTheme="minorHAnsi" w:hAnsiTheme="minorHAnsi"/>
          <w:sz w:val="22"/>
        </w:rPr>
      </w:pPr>
      <w:r w:rsidRPr="002E0A1A">
        <w:rPr>
          <w:rFonts w:asciiTheme="minorHAnsi" w:hAnsiTheme="minorHAnsi"/>
          <w:sz w:val="22"/>
        </w:rPr>
        <w:t>Objectives:</w:t>
      </w:r>
      <w:r w:rsidRPr="002E0A1A">
        <w:rPr>
          <w:rFonts w:asciiTheme="minorHAnsi" w:hAnsiTheme="minorHAnsi"/>
          <w:sz w:val="22"/>
        </w:rPr>
        <w:tab/>
      </w:r>
      <w:r w:rsidRPr="002E0A1A">
        <w:rPr>
          <w:rFonts w:asciiTheme="minorHAnsi" w:hAnsiTheme="minorHAnsi"/>
          <w:sz w:val="22"/>
        </w:rPr>
        <w:tab/>
      </w:r>
      <w:r w:rsidRPr="002E0A1A">
        <w:rPr>
          <w:sz w:val="22"/>
        </w:rPr>
        <w:t>Providing good governance and leadership</w:t>
      </w:r>
    </w:p>
    <w:p w:rsidRPr="002E0A1A" w:rsidR="002E0A1A" w:rsidP="002E0A1A" w:rsidRDefault="002E0A1A" w14:paraId="4F830B1C" w14:textId="77777777">
      <w:pPr>
        <w:spacing w:after="0"/>
        <w:ind w:left="360"/>
        <w:contextualSpacing/>
        <w:rPr>
          <w:rFonts w:asciiTheme="minorHAnsi" w:hAnsiTheme="minorHAnsi"/>
          <w:sz w:val="22"/>
        </w:rPr>
      </w:pPr>
      <w:r w:rsidRPr="002E0A1A">
        <w:rPr>
          <w:rFonts w:asciiTheme="minorHAnsi" w:hAnsiTheme="minorHAnsi"/>
          <w:sz w:val="22"/>
        </w:rPr>
        <w:t>Context:</w:t>
      </w:r>
      <w:r w:rsidRPr="002E0A1A">
        <w:rPr>
          <w:rFonts w:asciiTheme="minorHAnsi" w:hAnsiTheme="minorHAnsi"/>
          <w:sz w:val="22"/>
        </w:rPr>
        <w:tab/>
      </w:r>
      <w:r w:rsidRPr="002E0A1A">
        <w:rPr>
          <w:rFonts w:asciiTheme="minorHAnsi" w:hAnsiTheme="minorHAnsi"/>
          <w:sz w:val="22"/>
        </w:rPr>
        <w:tab/>
      </w:r>
      <w:r w:rsidRPr="002E0A1A">
        <w:rPr>
          <w:sz w:val="22"/>
        </w:rPr>
        <w:t>Our assets and infrastructure</w:t>
      </w:r>
    </w:p>
    <w:p w:rsidRPr="002E0A1A" w:rsidR="002E0A1A" w:rsidP="002E0A1A" w:rsidRDefault="002E0A1A" w14:paraId="714E1A25" w14:textId="77777777">
      <w:pPr>
        <w:spacing w:after="0"/>
        <w:ind w:left="360"/>
        <w:contextualSpacing/>
        <w:rPr>
          <w:rFonts w:asciiTheme="minorHAnsi" w:hAnsiTheme="minorHAnsi"/>
          <w:sz w:val="22"/>
        </w:rPr>
      </w:pPr>
      <w:r w:rsidRPr="002E0A1A">
        <w:rPr>
          <w:rFonts w:asciiTheme="minorHAnsi" w:hAnsiTheme="minorHAnsi"/>
          <w:sz w:val="22"/>
        </w:rPr>
        <w:tab/>
      </w:r>
      <w:r w:rsidRPr="002E0A1A">
        <w:rPr>
          <w:rFonts w:asciiTheme="minorHAnsi" w:hAnsiTheme="minorHAnsi"/>
          <w:sz w:val="22"/>
        </w:rPr>
        <w:tab/>
      </w:r>
      <w:r w:rsidRPr="002E0A1A">
        <w:rPr>
          <w:rFonts w:asciiTheme="minorHAnsi" w:hAnsiTheme="minorHAnsi"/>
          <w:sz w:val="22"/>
        </w:rPr>
        <w:tab/>
      </w:r>
    </w:p>
    <w:p w:rsidRPr="002E0A1A" w:rsidR="002E0A1A" w:rsidP="002E0A1A" w:rsidRDefault="002E0A1A" w14:paraId="5C4DE9A3" w14:textId="77777777">
      <w:pPr>
        <w:spacing w:after="0"/>
        <w:ind w:left="360" w:hanging="360"/>
        <w:rPr>
          <w:rFonts w:asciiTheme="minorHAnsi" w:hAnsiTheme="minorHAnsi"/>
          <w:b/>
          <w:bCs/>
          <w:sz w:val="22"/>
        </w:rPr>
      </w:pPr>
      <w:r w:rsidRPr="002E0A1A">
        <w:rPr>
          <w:rFonts w:asciiTheme="minorHAnsi" w:hAnsiTheme="minorHAnsi"/>
          <w:b/>
          <w:bCs/>
          <w:sz w:val="22"/>
        </w:rPr>
        <w:t>8.</w:t>
      </w:r>
      <w:r w:rsidRPr="002E0A1A">
        <w:rPr>
          <w:rFonts w:asciiTheme="minorHAnsi" w:hAnsiTheme="minorHAnsi"/>
          <w:b/>
          <w:bCs/>
          <w:sz w:val="22"/>
        </w:rPr>
        <w:tab/>
      </w:r>
      <w:r w:rsidRPr="002E0A1A">
        <w:rPr>
          <w:rFonts w:asciiTheme="minorHAnsi" w:hAnsiTheme="minorHAnsi"/>
          <w:b/>
          <w:bCs/>
          <w:sz w:val="22"/>
        </w:rPr>
        <w:t xml:space="preserve">Review </w:t>
      </w:r>
    </w:p>
    <w:p w:rsidRPr="002E0A1A" w:rsidR="002E0A1A" w:rsidP="002E0A1A" w:rsidRDefault="002E0A1A" w14:paraId="3408F725" w14:textId="77777777">
      <w:pPr>
        <w:spacing w:after="0"/>
        <w:ind w:left="360"/>
        <w:contextualSpacing/>
        <w:rPr>
          <w:rFonts w:asciiTheme="minorHAnsi" w:hAnsiTheme="minorHAnsi"/>
          <w:sz w:val="22"/>
        </w:rPr>
      </w:pPr>
    </w:p>
    <w:p w:rsidR="00C77B31" w:rsidP="002E0A1A" w:rsidRDefault="002E0A1A" w14:paraId="56FE139E" w14:textId="77777777">
      <w:pPr>
        <w:spacing w:after="0"/>
        <w:ind w:left="360"/>
        <w:contextualSpacing/>
      </w:pPr>
      <w:r w:rsidRPr="002E0A1A">
        <w:rPr>
          <w:rFonts w:asciiTheme="minorHAnsi" w:hAnsiTheme="minorHAnsi"/>
          <w:sz w:val="22"/>
        </w:rPr>
        <w:t xml:space="preserve">This policy will be reviewed in 2024-25, or sooner if there is a requirement due to changes in related policies, </w:t>
      </w:r>
      <w:proofErr w:type="gramStart"/>
      <w:r w:rsidRPr="002E0A1A">
        <w:rPr>
          <w:rFonts w:asciiTheme="minorHAnsi" w:hAnsiTheme="minorHAnsi"/>
          <w:sz w:val="22"/>
        </w:rPr>
        <w:t>procedures</w:t>
      </w:r>
      <w:proofErr w:type="gramEnd"/>
      <w:r w:rsidRPr="002E0A1A">
        <w:rPr>
          <w:rFonts w:asciiTheme="minorHAnsi" w:hAnsiTheme="minorHAnsi"/>
          <w:sz w:val="22"/>
        </w:rPr>
        <w:t xml:space="preserve"> or legislation.</w:t>
      </w:r>
      <w:bookmarkStart w:name="INF_EndOfAttachment_9718_1" w:id="166"/>
      <w:bookmarkEnd w:id="166"/>
    </w:p>
    <w:sectPr w:rsidR="00C77B31" w:rsidSect="002E0A1A">
      <w:headerReference w:type="even" r:id="rId823"/>
      <w:headerReference w:type="default" r:id="rId824"/>
      <w:footerReference w:type="even" r:id="rId825"/>
      <w:footerReference w:type="default" r:id="rId826"/>
      <w:headerReference w:type="first" r:id="rId827"/>
      <w:footerReference w:type="first" r:id="rId828"/>
      <w:pgSz w:w="11907" w:h="16839" w:orient="portrait" w:code="9"/>
      <w:pgMar w:top="1440" w:right="1440" w:bottom="1440" w:left="1440" w:header="720" w:footer="720"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D38C1" w:rsidP="000479EF" w:rsidRDefault="00ED38C1" w14:paraId="0DF29D54" w14:textId="77777777">
      <w:r>
        <w:separator/>
      </w:r>
    </w:p>
  </w:endnote>
  <w:endnote w:type="continuationSeparator" w:id="0">
    <w:p w:rsidR="00ED38C1" w:rsidP="000479EF" w:rsidRDefault="00ED38C1" w14:paraId="6A50B86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09F" w:csb1="00000000"/>
  </w:font>
  <w:font w:name="Interstate-Regular">
    <w:altName w:val="Calibri"/>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7057D" w:rsidP="00064036" w:rsidRDefault="0027057D" w14:paraId="52834BCE" w14:textId="77777777">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E869DB8" w14:textId="77777777">
    <w:pPr>
      <w:spacing w:after="0"/>
      <w:jc w:val="cen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345B925" w14:textId="77777777">
    <w:pPr>
      <w:spacing w:after="0"/>
      <w:jc w:val="cen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949452E"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8DBCDB4" w14:textId="77777777">
    <w:pPr>
      <w:spacing w:after="0"/>
      <w:jc w:val="cen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71B3ABF" w14:textId="77777777">
    <w:pPr>
      <w:spacing w:after="0"/>
      <w:jc w:val="cen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C1FD365"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1B6C4A6" w14:textId="77777777">
    <w:pPr>
      <w:spacing w:after="0"/>
      <w:jc w:val="cente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E17962D" w14:textId="77777777">
    <w:pPr>
      <w:spacing w:after="0"/>
      <w:jc w:val="cente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368C31C"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16F09E8" w14:textId="77777777">
    <w:pPr>
      <w:spacing w:after="0"/>
      <w:jc w:val="cente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F8CC3BD" w14:textId="77777777">
    <w:pPr>
      <w:spacing w:after="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94140A9"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4BFCFAC"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7825B14" w14:textId="77777777">
    <w:pPr>
      <w:spacing w:after="0"/>
      <w:jc w:val="cente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EBE0BE0" w14:textId="77777777">
    <w:pPr>
      <w:spacing w:after="0"/>
      <w:jc w:val="cente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3076A3A"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90D05B2" w14:textId="77777777">
    <w:pPr>
      <w:spacing w:after="0"/>
      <w:jc w:val="cen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2F026BE" w14:textId="77777777">
    <w:pPr>
      <w:spacing w:after="0"/>
      <w:jc w:val="cen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51FF498"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05BA3A9" w14:textId="77777777">
    <w:pPr>
      <w:spacing w:after="0"/>
      <w:jc w:val="cente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3915E29" w14:textId="77777777">
    <w:pPr>
      <w:spacing w:after="0"/>
      <w:jc w:val="cen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7DB600C"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9DE7F7D" w14:textId="77777777">
    <w:pPr>
      <w:spacing w:after="0"/>
      <w:jc w:val="cente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90ED1D2" w14:textId="77777777">
    <w:pPr>
      <w:spacing w:after="0"/>
      <w:jc w:val="cente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269BE03" w14:textId="77777777">
    <w:pPr>
      <w:spacing w:after="0"/>
      <w:jc w:val="cente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114E092"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ACFC078" w14:textId="77777777">
    <w:pPr>
      <w:spacing w:after="0"/>
      <w:jc w:val="cente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CDDEDD4" w14:textId="77777777">
    <w:pPr>
      <w:spacing w:after="0"/>
      <w:jc w:val="cente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BC20441"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BF92842" w14:textId="77777777">
    <w:pPr>
      <w:spacing w:after="0"/>
      <w:jc w:val="cente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4A306A8" w14:textId="77777777">
    <w:pPr>
      <w:spacing w:after="0"/>
      <w:jc w:val="cente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710B804"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0BD2E30" w14:textId="77777777">
    <w:pPr>
      <w:spacing w:after="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CFF9414" w14:textId="77777777">
    <w:pPr>
      <w:spacing w:after="0"/>
      <w:jc w:val="cente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27810BF" w14:textId="77777777">
    <w:pPr>
      <w:spacing w:after="0"/>
      <w:jc w:val="cente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3D81742"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14.2 -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04464D2" w14:textId="77777777">
    <w:pPr>
      <w:spacing w:after="0"/>
      <w:jc w:val="cente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3A30192" w14:textId="77777777">
    <w:pPr>
      <w:spacing w:after="0"/>
      <w:jc w:val="cente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2E6E49F"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14.2 - Attachment 2</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FC8013B" w14:textId="77777777">
    <w:pPr>
      <w:spacing w:after="0"/>
      <w:jc w:val="center"/>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37352607" w14:textId="77777777">
    <w:pPr>
      <w:spacing w:after="0"/>
      <w:jc w:val="center"/>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6F87E019" w14:textId="77777777">
    <w:pPr>
      <w:pBdr>
        <w:top w:val="single" w:color="auto" w:sz="4" w:space="1"/>
      </w:pBdr>
      <w:tabs>
        <w:tab w:val="right" w:pos="9620"/>
      </w:tabs>
      <w:spacing w:after="0"/>
      <w:rPr>
        <w:rFonts w:cs="Arial"/>
        <w:bCs/>
        <w:noProof/>
        <w:sz w:val="22"/>
        <w:szCs w:val="20"/>
      </w:rPr>
    </w:pPr>
    <w:r w:rsidRPr="00A54A90">
      <w:rPr>
        <w:rFonts w:cs="Arial"/>
        <w:bCs/>
        <w:noProof/>
        <w:sz w:val="22"/>
        <w:szCs w:val="20"/>
      </w:rPr>
      <w:t xml:space="preserve">Item </w:t>
    </w:r>
    <w:r>
      <w:rPr>
        <w:rFonts w:cs="Arial"/>
        <w:bCs/>
        <w:noProof/>
        <w:sz w:val="22"/>
        <w:szCs w:val="20"/>
      </w:rPr>
      <w:t>14.2</w:t>
    </w:r>
    <w:r w:rsidRPr="00A54A90">
      <w:rPr>
        <w:rFonts w:cs="Arial"/>
        <w:bCs/>
        <w:noProof/>
        <w:sz w:val="22"/>
        <w:szCs w:val="20"/>
      </w:rPr>
      <w:t xml:space="preserve"> - Attachment </w:t>
    </w:r>
    <w:r>
      <w:rPr>
        <w:rFonts w:cs="Arial"/>
        <w:bCs/>
        <w:noProof/>
        <w:sz w:val="22"/>
        <w:szCs w:val="20"/>
      </w:rPr>
      <w:t>3</w:t>
    </w:r>
    <w:r w:rsidRPr="00A54A90">
      <w:rPr>
        <w:rFonts w:cs="Arial"/>
        <w:bCs/>
        <w:noProof/>
        <w:sz w:val="22"/>
        <w:szCs w:val="20"/>
      </w:rPr>
      <w:tab/>
    </w:r>
    <w:r w:rsidRPr="00A54A90">
      <w:rPr>
        <w:rFonts w:cs="Arial"/>
        <w:bCs/>
        <w:noProof/>
        <w:sz w:val="22"/>
        <w:szCs w:val="20"/>
      </w:rPr>
      <w:t xml:space="preserve">Page </w:t>
    </w:r>
    <w:r w:rsidRPr="00A54A90">
      <w:rPr>
        <w:rFonts w:cs="Arial"/>
        <w:bCs/>
        <w:noProof/>
        <w:sz w:val="22"/>
        <w:szCs w:val="20"/>
      </w:rPr>
      <w:fldChar w:fldCharType="begin"/>
    </w:r>
    <w:r w:rsidRPr="00A54A90">
      <w:rPr>
        <w:rFonts w:cs="Arial"/>
        <w:bCs/>
        <w:noProof/>
        <w:sz w:val="22"/>
        <w:szCs w:val="20"/>
      </w:rPr>
      <w:instrText xml:space="preserve"> PAGE </w:instrText>
    </w:r>
    <w:r w:rsidRPr="00A54A90">
      <w:rPr>
        <w:rFonts w:cs="Arial"/>
        <w:bCs/>
        <w:noProof/>
        <w:sz w:val="22"/>
        <w:szCs w:val="20"/>
      </w:rPr>
      <w:fldChar w:fldCharType="separate"/>
    </w:r>
    <w:r>
      <w:rPr>
        <w:rFonts w:cs="Arial"/>
        <w:bCs/>
        <w:noProof/>
        <w:sz w:val="22"/>
        <w:szCs w:val="20"/>
      </w:rPr>
      <w:t>2</w:t>
    </w:r>
    <w:r w:rsidRPr="00A54A90">
      <w:rPr>
        <w:rFonts w:cs="Arial"/>
        <w:bCs/>
        <w:noProof/>
        <w:sz w:val="22"/>
        <w:szCs w:val="20"/>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2657C9E2" w14:textId="77777777">
    <w:pPr>
      <w:spacing w:after="0"/>
      <w:jc w:val="center"/>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2CF363EC" w14:textId="77777777">
    <w:pPr>
      <w:spacing w:after="0"/>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7CD4AF4"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7ACA1D0A" w14:textId="77777777">
    <w:pPr>
      <w:pBdr>
        <w:top w:val="single" w:color="auto" w:sz="4" w:space="1"/>
      </w:pBdr>
      <w:tabs>
        <w:tab w:val="right" w:pos="9620"/>
      </w:tabs>
      <w:spacing w:after="0"/>
      <w:rPr>
        <w:rFonts w:cs="Arial"/>
        <w:bCs/>
        <w:noProof/>
        <w:sz w:val="22"/>
        <w:szCs w:val="20"/>
      </w:rPr>
    </w:pPr>
    <w:r w:rsidRPr="00A54A90">
      <w:rPr>
        <w:rFonts w:cs="Arial"/>
        <w:bCs/>
        <w:noProof/>
        <w:sz w:val="22"/>
        <w:szCs w:val="20"/>
      </w:rPr>
      <w:t xml:space="preserve">Item </w:t>
    </w:r>
    <w:r>
      <w:rPr>
        <w:rFonts w:cs="Arial"/>
        <w:bCs/>
        <w:noProof/>
        <w:sz w:val="22"/>
        <w:szCs w:val="20"/>
      </w:rPr>
      <w:t>14.2</w:t>
    </w:r>
    <w:r w:rsidRPr="00A54A90">
      <w:rPr>
        <w:rFonts w:cs="Arial"/>
        <w:bCs/>
        <w:noProof/>
        <w:sz w:val="22"/>
        <w:szCs w:val="20"/>
      </w:rPr>
      <w:t xml:space="preserve"> - Attachment </w:t>
    </w:r>
    <w:r>
      <w:rPr>
        <w:rFonts w:cs="Arial"/>
        <w:bCs/>
        <w:noProof/>
        <w:sz w:val="22"/>
        <w:szCs w:val="20"/>
      </w:rPr>
      <w:t>3</w:t>
    </w:r>
    <w:r w:rsidRPr="00A54A90">
      <w:rPr>
        <w:rFonts w:cs="Arial"/>
        <w:bCs/>
        <w:noProof/>
        <w:sz w:val="22"/>
        <w:szCs w:val="20"/>
      </w:rPr>
      <w:tab/>
    </w:r>
    <w:r w:rsidRPr="00A54A90">
      <w:rPr>
        <w:rFonts w:cs="Arial"/>
        <w:bCs/>
        <w:noProof/>
        <w:sz w:val="22"/>
        <w:szCs w:val="20"/>
      </w:rPr>
      <w:t xml:space="preserve">Page </w:t>
    </w:r>
    <w:r w:rsidRPr="00A54A90">
      <w:rPr>
        <w:rFonts w:cs="Arial"/>
        <w:bCs/>
        <w:noProof/>
        <w:sz w:val="22"/>
        <w:szCs w:val="20"/>
      </w:rPr>
      <w:fldChar w:fldCharType="begin"/>
    </w:r>
    <w:r w:rsidRPr="00A54A90">
      <w:rPr>
        <w:rFonts w:cs="Arial"/>
        <w:bCs/>
        <w:noProof/>
        <w:sz w:val="22"/>
        <w:szCs w:val="20"/>
      </w:rPr>
      <w:instrText xml:space="preserve"> PAGE </w:instrText>
    </w:r>
    <w:r w:rsidRPr="00A54A90">
      <w:rPr>
        <w:rFonts w:cs="Arial"/>
        <w:bCs/>
        <w:noProof/>
        <w:sz w:val="22"/>
        <w:szCs w:val="20"/>
      </w:rPr>
      <w:fldChar w:fldCharType="separate"/>
    </w:r>
    <w:r>
      <w:rPr>
        <w:rFonts w:cs="Arial"/>
        <w:bCs/>
        <w:noProof/>
        <w:sz w:val="22"/>
        <w:szCs w:val="20"/>
      </w:rPr>
      <w:t>2</w:t>
    </w:r>
    <w:r w:rsidRPr="00A54A90">
      <w:rPr>
        <w:rFonts w:cs="Arial"/>
        <w:bCs/>
        <w:noProof/>
        <w:sz w:val="22"/>
        <w:szCs w:val="20"/>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01103718" w14:textId="77777777">
    <w:pPr>
      <w:spacing w:after="0"/>
      <w:jc w:val="center"/>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2D5C14FF" w14:textId="77777777">
    <w:pPr>
      <w:spacing w:after="0"/>
      <w:jc w:val="center"/>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11054D12" w14:textId="77777777">
    <w:pPr>
      <w:pBdr>
        <w:top w:val="single" w:color="auto" w:sz="4" w:space="1"/>
      </w:pBdr>
      <w:tabs>
        <w:tab w:val="right" w:pos="9620"/>
      </w:tabs>
      <w:spacing w:after="0"/>
      <w:rPr>
        <w:rFonts w:cs="Arial"/>
        <w:bCs/>
        <w:noProof/>
        <w:sz w:val="22"/>
        <w:szCs w:val="20"/>
      </w:rPr>
    </w:pPr>
    <w:r w:rsidRPr="00A54A90">
      <w:rPr>
        <w:rFonts w:cs="Arial"/>
        <w:bCs/>
        <w:noProof/>
        <w:sz w:val="22"/>
        <w:szCs w:val="20"/>
      </w:rPr>
      <w:t xml:space="preserve">Item </w:t>
    </w:r>
    <w:r>
      <w:rPr>
        <w:rFonts w:cs="Arial"/>
        <w:bCs/>
        <w:noProof/>
        <w:sz w:val="22"/>
        <w:szCs w:val="20"/>
      </w:rPr>
      <w:t>14.2</w:t>
    </w:r>
    <w:r w:rsidRPr="00A54A90">
      <w:rPr>
        <w:rFonts w:cs="Arial"/>
        <w:bCs/>
        <w:noProof/>
        <w:sz w:val="22"/>
        <w:szCs w:val="20"/>
      </w:rPr>
      <w:t xml:space="preserve"> - Attachment </w:t>
    </w:r>
    <w:r>
      <w:rPr>
        <w:rFonts w:cs="Arial"/>
        <w:bCs/>
        <w:noProof/>
        <w:sz w:val="22"/>
        <w:szCs w:val="20"/>
      </w:rPr>
      <w:t>3</w:t>
    </w:r>
    <w:r w:rsidRPr="00A54A90">
      <w:rPr>
        <w:rFonts w:cs="Arial"/>
        <w:bCs/>
        <w:noProof/>
        <w:sz w:val="22"/>
        <w:szCs w:val="20"/>
      </w:rPr>
      <w:tab/>
    </w:r>
    <w:r w:rsidRPr="00A54A90">
      <w:rPr>
        <w:rFonts w:cs="Arial"/>
        <w:bCs/>
        <w:noProof/>
        <w:sz w:val="22"/>
        <w:szCs w:val="20"/>
      </w:rPr>
      <w:t xml:space="preserve">Page </w:t>
    </w:r>
    <w:r w:rsidRPr="00A54A90">
      <w:rPr>
        <w:rFonts w:cs="Arial"/>
        <w:bCs/>
        <w:noProof/>
        <w:sz w:val="22"/>
        <w:szCs w:val="20"/>
      </w:rPr>
      <w:fldChar w:fldCharType="begin"/>
    </w:r>
    <w:r w:rsidRPr="00A54A90">
      <w:rPr>
        <w:rFonts w:cs="Arial"/>
        <w:bCs/>
        <w:noProof/>
        <w:sz w:val="22"/>
        <w:szCs w:val="20"/>
      </w:rPr>
      <w:instrText xml:space="preserve"> PAGE </w:instrText>
    </w:r>
    <w:r w:rsidRPr="00A54A90">
      <w:rPr>
        <w:rFonts w:cs="Arial"/>
        <w:bCs/>
        <w:noProof/>
        <w:sz w:val="22"/>
        <w:szCs w:val="20"/>
      </w:rPr>
      <w:fldChar w:fldCharType="separate"/>
    </w:r>
    <w:r>
      <w:rPr>
        <w:rFonts w:cs="Arial"/>
        <w:bCs/>
        <w:noProof/>
        <w:sz w:val="22"/>
        <w:szCs w:val="20"/>
      </w:rPr>
      <w:t>2</w:t>
    </w:r>
    <w:r w:rsidRPr="00A54A90">
      <w:rPr>
        <w:rFonts w:cs="Arial"/>
        <w:bCs/>
        <w:noProof/>
        <w:sz w:val="22"/>
        <w:szCs w:val="20"/>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697EA014" w14:textId="77777777">
    <w:pPr>
      <w:spacing w:after="0"/>
      <w:jc w:val="center"/>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7FFA934A" w14:textId="77777777">
    <w:pPr>
      <w:spacing w:after="0"/>
      <w:jc w:val="cente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2E989711" w14:textId="77777777">
    <w:pPr>
      <w:pBdr>
        <w:top w:val="single" w:color="auto" w:sz="4" w:space="1"/>
      </w:pBdr>
      <w:tabs>
        <w:tab w:val="right" w:pos="9620"/>
      </w:tabs>
      <w:spacing w:after="0"/>
      <w:rPr>
        <w:rFonts w:cs="Arial"/>
        <w:bCs/>
        <w:noProof/>
        <w:sz w:val="22"/>
        <w:szCs w:val="20"/>
      </w:rPr>
    </w:pPr>
    <w:r w:rsidRPr="00A54A90">
      <w:rPr>
        <w:rFonts w:cs="Arial"/>
        <w:bCs/>
        <w:noProof/>
        <w:sz w:val="22"/>
        <w:szCs w:val="20"/>
      </w:rPr>
      <w:t xml:space="preserve">Item </w:t>
    </w:r>
    <w:r>
      <w:rPr>
        <w:rFonts w:cs="Arial"/>
        <w:bCs/>
        <w:noProof/>
        <w:sz w:val="22"/>
        <w:szCs w:val="20"/>
      </w:rPr>
      <w:t>14.2</w:t>
    </w:r>
    <w:r w:rsidRPr="00A54A90">
      <w:rPr>
        <w:rFonts w:cs="Arial"/>
        <w:bCs/>
        <w:noProof/>
        <w:sz w:val="22"/>
        <w:szCs w:val="20"/>
      </w:rPr>
      <w:t xml:space="preserve"> - Attachment </w:t>
    </w:r>
    <w:r>
      <w:rPr>
        <w:rFonts w:cs="Arial"/>
        <w:bCs/>
        <w:noProof/>
        <w:sz w:val="22"/>
        <w:szCs w:val="20"/>
      </w:rPr>
      <w:t>3</w:t>
    </w:r>
    <w:r w:rsidRPr="00A54A90">
      <w:rPr>
        <w:rFonts w:cs="Arial"/>
        <w:bCs/>
        <w:noProof/>
        <w:sz w:val="22"/>
        <w:szCs w:val="20"/>
      </w:rPr>
      <w:tab/>
    </w:r>
    <w:r w:rsidRPr="00A54A90">
      <w:rPr>
        <w:rFonts w:cs="Arial"/>
        <w:bCs/>
        <w:noProof/>
        <w:sz w:val="22"/>
        <w:szCs w:val="20"/>
      </w:rPr>
      <w:t xml:space="preserve">Page </w:t>
    </w:r>
    <w:r w:rsidRPr="00A54A90">
      <w:rPr>
        <w:rFonts w:cs="Arial"/>
        <w:bCs/>
        <w:noProof/>
        <w:sz w:val="22"/>
        <w:szCs w:val="20"/>
      </w:rPr>
      <w:fldChar w:fldCharType="begin"/>
    </w:r>
    <w:r w:rsidRPr="00A54A90">
      <w:rPr>
        <w:rFonts w:cs="Arial"/>
        <w:bCs/>
        <w:noProof/>
        <w:sz w:val="22"/>
        <w:szCs w:val="20"/>
      </w:rPr>
      <w:instrText xml:space="preserve"> PAGE </w:instrText>
    </w:r>
    <w:r w:rsidRPr="00A54A90">
      <w:rPr>
        <w:rFonts w:cs="Arial"/>
        <w:bCs/>
        <w:noProof/>
        <w:sz w:val="22"/>
        <w:szCs w:val="20"/>
      </w:rPr>
      <w:fldChar w:fldCharType="separate"/>
    </w:r>
    <w:r>
      <w:rPr>
        <w:rFonts w:cs="Arial"/>
        <w:bCs/>
        <w:noProof/>
        <w:sz w:val="22"/>
        <w:szCs w:val="20"/>
      </w:rPr>
      <w:t>2</w:t>
    </w:r>
    <w:r w:rsidRPr="00A54A90">
      <w:rPr>
        <w:rFonts w:cs="Arial"/>
        <w:bCs/>
        <w:noProof/>
        <w:sz w:val="22"/>
        <w:szCs w:val="20"/>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1E404B93" w14:textId="77777777">
    <w:pPr>
      <w:spacing w:after="0"/>
      <w:jc w:val="center"/>
    </w:pP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7D88FBC4" w14:textId="77777777">
    <w:pPr>
      <w:spacing w:after="0"/>
      <w:jc w:val="center"/>
    </w:pP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3701A55C" w14:textId="77777777">
    <w:pPr>
      <w:pBdr>
        <w:top w:val="single" w:color="auto" w:sz="4" w:space="1"/>
      </w:pBdr>
      <w:tabs>
        <w:tab w:val="right" w:pos="9620"/>
      </w:tabs>
      <w:spacing w:after="0"/>
      <w:rPr>
        <w:rFonts w:cs="Arial"/>
        <w:bCs/>
        <w:noProof/>
        <w:sz w:val="22"/>
        <w:szCs w:val="20"/>
      </w:rPr>
    </w:pPr>
    <w:r w:rsidRPr="00A54A90">
      <w:rPr>
        <w:rFonts w:cs="Arial"/>
        <w:bCs/>
        <w:noProof/>
        <w:sz w:val="22"/>
        <w:szCs w:val="20"/>
      </w:rPr>
      <w:t xml:space="preserve">Item </w:t>
    </w:r>
    <w:r>
      <w:rPr>
        <w:rFonts w:cs="Arial"/>
        <w:bCs/>
        <w:noProof/>
        <w:sz w:val="22"/>
        <w:szCs w:val="20"/>
      </w:rPr>
      <w:t>14.2</w:t>
    </w:r>
    <w:r w:rsidRPr="00A54A90">
      <w:rPr>
        <w:rFonts w:cs="Arial"/>
        <w:bCs/>
        <w:noProof/>
        <w:sz w:val="22"/>
        <w:szCs w:val="20"/>
      </w:rPr>
      <w:t xml:space="preserve"> - Attachment </w:t>
    </w:r>
    <w:r>
      <w:rPr>
        <w:rFonts w:cs="Arial"/>
        <w:bCs/>
        <w:noProof/>
        <w:sz w:val="22"/>
        <w:szCs w:val="20"/>
      </w:rPr>
      <w:t>3</w:t>
    </w:r>
    <w:r w:rsidRPr="00A54A90">
      <w:rPr>
        <w:rFonts w:cs="Arial"/>
        <w:bCs/>
        <w:noProof/>
        <w:sz w:val="22"/>
        <w:szCs w:val="20"/>
      </w:rPr>
      <w:tab/>
    </w:r>
    <w:r w:rsidRPr="00A54A90">
      <w:rPr>
        <w:rFonts w:cs="Arial"/>
        <w:bCs/>
        <w:noProof/>
        <w:sz w:val="22"/>
        <w:szCs w:val="20"/>
      </w:rPr>
      <w:t xml:space="preserve">Page </w:t>
    </w:r>
    <w:r w:rsidRPr="00A54A90">
      <w:rPr>
        <w:rFonts w:cs="Arial"/>
        <w:bCs/>
        <w:noProof/>
        <w:sz w:val="22"/>
        <w:szCs w:val="20"/>
      </w:rPr>
      <w:fldChar w:fldCharType="begin"/>
    </w:r>
    <w:r w:rsidRPr="00A54A90">
      <w:rPr>
        <w:rFonts w:cs="Arial"/>
        <w:bCs/>
        <w:noProof/>
        <w:sz w:val="22"/>
        <w:szCs w:val="20"/>
      </w:rPr>
      <w:instrText xml:space="preserve"> PAGE </w:instrText>
    </w:r>
    <w:r w:rsidRPr="00A54A90">
      <w:rPr>
        <w:rFonts w:cs="Arial"/>
        <w:bCs/>
        <w:noProof/>
        <w:sz w:val="22"/>
        <w:szCs w:val="20"/>
      </w:rPr>
      <w:fldChar w:fldCharType="separate"/>
    </w:r>
    <w:r>
      <w:rPr>
        <w:rFonts w:cs="Arial"/>
        <w:bCs/>
        <w:noProof/>
        <w:sz w:val="22"/>
        <w:szCs w:val="20"/>
      </w:rPr>
      <w:t>2</w:t>
    </w:r>
    <w:r w:rsidRPr="00A54A90">
      <w:rPr>
        <w:rFonts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A618763" w14:textId="77777777">
    <w:pPr>
      <w:spacing w:after="0"/>
      <w:jc w:val="cente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54A90" w:rsidR="002E0A1A" w:rsidP="002E0A1A" w:rsidRDefault="002E0A1A" w14:paraId="433F8379" w14:textId="77777777">
    <w:pPr>
      <w:spacing w:after="0"/>
      <w:jc w:val="center"/>
    </w:pP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E428C28" w14:textId="77777777">
    <w:pPr>
      <w:spacing w:after="0"/>
      <w:jc w:val="cente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9E68103"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14.4 -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5A6F12C" w14:textId="77777777">
    <w:pPr>
      <w:spacing w:after="0"/>
      <w:jc w:val="center"/>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D356F03" w14:textId="77777777">
    <w:pPr>
      <w:spacing w:after="0"/>
      <w:jc w:val="center"/>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A0C2C74"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15.2 -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67E312E" w14:textId="77777777">
    <w:pPr>
      <w:spacing w:after="0"/>
      <w:jc w:val="cente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E23FCD8" w14:textId="77777777">
    <w:pPr>
      <w:spacing w:after="0"/>
      <w:jc w:val="center"/>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358F775"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15.2 -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6B49CF4" w14:textId="77777777">
    <w:pPr>
      <w:spacing w:after="0"/>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058DEE9" w14:textId="77777777">
    <w:pPr>
      <w:spacing w:after="0"/>
      <w:jc w:val="cente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CA60FF7" w14:textId="77777777">
    <w:pPr>
      <w:spacing w:after="0"/>
      <w:jc w:val="center"/>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D9F2A7A"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15.2 -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99ABDF2" w14:textId="77777777">
    <w:pPr>
      <w:spacing w:after="0"/>
      <w:jc w:val="center"/>
    </w:pP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69E4310" w14:textId="77777777">
    <w:pPr>
      <w:spacing w:after="0"/>
      <w:jc w:val="center"/>
    </w:pP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4F50DB1" w14:textId="77777777">
    <w:pPr>
      <w:pBdr>
        <w:top w:val="single" w:color="auto" w:sz="4" w:space="1"/>
      </w:pBdr>
      <w:tabs>
        <w:tab w:val="right" w:pos="9000"/>
      </w:tabs>
      <w:spacing w:after="0"/>
      <w:rPr>
        <w:rFonts w:cs="Arial"/>
        <w:bCs/>
        <w:noProof/>
        <w:sz w:val="22"/>
        <w:szCs w:val="20"/>
      </w:rPr>
    </w:pPr>
    <w:r w:rsidRPr="002E0A1A">
      <w:rPr>
        <w:rFonts w:cs="Arial"/>
        <w:bCs/>
        <w:noProof/>
        <w:sz w:val="22"/>
        <w:szCs w:val="20"/>
      </w:rPr>
      <w:t>Item 15.3 -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6DE43EF" w14:textId="77777777">
    <w:pPr>
      <w:spacing w:after="0"/>
      <w:jc w:val="center"/>
    </w:pP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DB2EFCE" w14:textId="77777777">
    <w:pPr>
      <w:spacing w:after="0"/>
      <w:jc w:val="center"/>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8D84917" w14:textId="77777777">
    <w:pPr>
      <w:pBdr>
        <w:top w:val="single" w:color="auto" w:sz="4" w:space="1"/>
      </w:pBdr>
      <w:tabs>
        <w:tab w:val="right" w:pos="9000"/>
      </w:tabs>
      <w:spacing w:after="0"/>
      <w:rPr>
        <w:rFonts w:cs="Arial"/>
        <w:bCs/>
        <w:noProof/>
        <w:sz w:val="22"/>
        <w:szCs w:val="20"/>
      </w:rPr>
    </w:pPr>
    <w:r w:rsidRPr="002E0A1A">
      <w:rPr>
        <w:rFonts w:cs="Arial"/>
        <w:bCs/>
        <w:noProof/>
        <w:sz w:val="22"/>
        <w:szCs w:val="20"/>
      </w:rPr>
      <w:t>Item 15.4 -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F8343B3" w14:textId="77777777">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FD49292"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8A6D55C" w14:textId="77777777">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36670B7" w14:textId="77777777">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0E5AD7" w:rsidP="00064036" w:rsidRDefault="000E5AD7" w14:paraId="26823A5B" w14:textId="77777777">
    <w:pP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A76D06D"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14123AE" w14:textId="77777777">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73765C8" w14:textId="77777777">
    <w:pPr>
      <w:spacing w:after="0"/>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C76F883"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4BEB94D" w14:textId="77777777">
    <w:pPr>
      <w:spacing w:after="0"/>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C14A71D" w14:textId="77777777">
    <w:pPr>
      <w:spacing w:after="0"/>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11AAB21"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148F5B3" w14:textId="77777777">
    <w:pPr>
      <w:spacing w:after="0"/>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3E14AB7" w14:textId="77777777">
    <w:pPr>
      <w:spacing w:after="0"/>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F3DD77D"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7271D" w:rsidP="00F7271D" w:rsidRDefault="00F7271D" w14:paraId="6E15287C" w14:textId="77777777">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034F00F" w14:textId="77777777">
    <w:pPr>
      <w:spacing w:after="0"/>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93D6DB8" w14:textId="77777777">
    <w:pPr>
      <w:spacing w:after="0"/>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2676C39"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3E7C5BB" w14:textId="77777777">
    <w:pPr>
      <w:spacing w:after="0"/>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9170DA3" w14:textId="77777777">
    <w:pPr>
      <w:spacing w:after="0"/>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2E5A631"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4F6831D" w14:textId="77777777">
    <w:pPr>
      <w:spacing w:after="0"/>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343E194" w14:textId="77777777">
    <w:pPr>
      <w:spacing w:after="0"/>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8588892"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707CE4B" w14:textId="77777777">
    <w:pPr>
      <w:spacing w:after="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84681F" w:rsidP="00F7271D" w:rsidRDefault="0084681F" w14:paraId="7C37C682" w14:textId="77777777">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34B61C5" w14:textId="77777777">
    <w:pPr>
      <w:spacing w:after="0"/>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9C13480"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4227F21" w14:textId="77777777">
    <w:pPr>
      <w:spacing w:after="0"/>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BC292D4" w14:textId="77777777">
    <w:pPr>
      <w:spacing w:after="0"/>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455458E"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2</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53310BA" w14:textId="77777777">
    <w:pPr>
      <w:spacing w:after="0"/>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0C742A9" w14:textId="77777777">
    <w:pPr>
      <w:spacing w:after="0"/>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4E6A77A"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2</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7B46314" w14:textId="77777777">
    <w:pPr>
      <w:spacing w:after="0"/>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5FB2243" w14:textId="77777777">
    <w:pPr>
      <w:spacing w:after="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D62B06" w:rsidR="00E176ED" w:rsidP="002E0A1A" w:rsidRDefault="00E176ED" w14:paraId="3832A68D" w14:textId="77777777">
    <w:pPr>
      <w:pBdr>
        <w:top w:val="single" w:color="auto" w:sz="4" w:space="1"/>
      </w:pBdr>
      <w:tabs>
        <w:tab w:val="left" w:pos="1515"/>
        <w:tab w:val="right" w:pos="9620"/>
      </w:tabs>
      <w:jc w:val="right"/>
      <w:rPr>
        <w:sz w:val="22"/>
      </w:rPr>
    </w:pPr>
    <w:r w:rsidRPr="00D62B06">
      <w:rPr>
        <w:sz w:val="22"/>
      </w:rPr>
      <w:t xml:space="preserve">Page </w:t>
    </w:r>
    <w:r w:rsidRPr="00D62B06">
      <w:rPr>
        <w:sz w:val="22"/>
      </w:rPr>
      <w:fldChar w:fldCharType="begin"/>
    </w:r>
    <w:r w:rsidRPr="00D62B06">
      <w:rPr>
        <w:sz w:val="22"/>
      </w:rPr>
      <w:instrText xml:space="preserve"> PAGE   \* MERGEFORMAT </w:instrText>
    </w:r>
    <w:r w:rsidRPr="00D62B06">
      <w:rPr>
        <w:sz w:val="22"/>
      </w:rPr>
      <w:fldChar w:fldCharType="separate"/>
    </w:r>
    <w:r>
      <w:rPr>
        <w:sz w:val="22"/>
      </w:rPr>
      <w:t>1</w:t>
    </w:r>
    <w:r w:rsidRPr="00D62B06">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EB57CAA"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2</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438FB67" w14:textId="77777777">
    <w:pPr>
      <w:spacing w:after="0"/>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72C47CF" w14:textId="77777777">
    <w:pPr>
      <w:spacing w:after="0"/>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A9738AA" w14:textId="77777777">
    <w:pPr>
      <w:pBdr>
        <w:top w:val="single" w:color="auto" w:sz="4" w:space="1"/>
      </w:pBdr>
      <w:tabs>
        <w:tab w:val="right" w:pos="22660"/>
      </w:tabs>
      <w:spacing w:after="0"/>
      <w:rPr>
        <w:rFonts w:cs="Arial"/>
        <w:bCs/>
        <w:noProof/>
        <w:sz w:val="22"/>
        <w:szCs w:val="20"/>
      </w:rPr>
    </w:pPr>
    <w:r w:rsidRPr="002E0A1A">
      <w:rPr>
        <w:rFonts w:cs="Arial"/>
        <w:bCs/>
        <w:noProof/>
        <w:sz w:val="22"/>
        <w:szCs w:val="20"/>
      </w:rPr>
      <w:t>Item 12.1 - Attachment 2</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1DD8EFE" w14:textId="77777777">
    <w:pPr>
      <w:spacing w:after="0"/>
      <w:jc w:val="cen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01BBF82" w14:textId="77777777">
    <w:pPr>
      <w:spacing w:after="0"/>
      <w:jc w:val="cen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4945D39"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12.1 - Attachment 2</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571F313" w14:textId="77777777">
    <w:pPr>
      <w:spacing w:after="0"/>
      <w:jc w:val="cen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DCFF5B0" w14:textId="77777777">
    <w:pPr>
      <w:spacing w:after="0"/>
      <w:jc w:val="cen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199490D"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3</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84681F" w:rsidP="00064036" w:rsidRDefault="0084681F" w14:paraId="52C7BCD9" w14:textId="77777777">
    <w:pPr>
      <w:jc w:val="cen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0AFD327" w14:textId="77777777">
    <w:pPr>
      <w:spacing w:after="0"/>
      <w:jc w:val="cen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505222B" w14:textId="77777777">
    <w:pPr>
      <w:spacing w:after="0"/>
      <w:jc w:val="cen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467D3F0" w14:textId="77777777">
    <w:pPr>
      <w:pBdr>
        <w:top w:val="single" w:color="auto" w:sz="4" w:space="1"/>
      </w:pBdr>
      <w:tabs>
        <w:tab w:val="right" w:pos="15680"/>
      </w:tabs>
      <w:spacing w:after="0"/>
      <w:rPr>
        <w:rFonts w:cs="Arial"/>
        <w:bCs/>
        <w:noProof/>
        <w:sz w:val="22"/>
        <w:szCs w:val="20"/>
      </w:rPr>
    </w:pPr>
    <w:r w:rsidRPr="002E0A1A">
      <w:rPr>
        <w:rFonts w:cs="Arial"/>
        <w:bCs/>
        <w:noProof/>
        <w:sz w:val="22"/>
        <w:szCs w:val="20"/>
      </w:rPr>
      <w:t>Item 12.2 -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7586330" w14:textId="77777777">
    <w:pPr>
      <w:spacing w:after="0"/>
      <w:jc w:val="cen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7B75B34" w14:textId="77777777">
    <w:pPr>
      <w:spacing w:after="0"/>
      <w:jc w:val="cen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FCA90C9"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12.2 - Attachment 2</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1664580" w14:textId="77777777">
    <w:pPr>
      <w:spacing w:after="0"/>
      <w:jc w:val="cen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6AE6470" w14:textId="77777777">
    <w:pPr>
      <w:spacing w:after="0"/>
      <w:jc w:val="center"/>
      <w:rPr>
        <w:rFonts w:eastAsia="Calibri" w:cs="Times New Roman"/>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FFD2C69" w14:textId="77777777">
    <w:pPr>
      <w:pBdr>
        <w:top w:val="single" w:color="auto" w:sz="4" w:space="1"/>
      </w:pBdr>
      <w:tabs>
        <w:tab w:val="right" w:pos="9000"/>
      </w:tabs>
      <w:spacing w:after="0"/>
      <w:rPr>
        <w:rFonts w:eastAsia="Calibri" w:cs="Arial"/>
        <w:bCs/>
        <w:noProof/>
        <w:sz w:val="22"/>
        <w:szCs w:val="20"/>
      </w:rPr>
    </w:pPr>
    <w:r w:rsidRPr="002E0A1A">
      <w:rPr>
        <w:rFonts w:eastAsia="Calibri" w:cs="Arial"/>
        <w:bCs/>
        <w:noProof/>
        <w:sz w:val="22"/>
        <w:szCs w:val="20"/>
      </w:rPr>
      <w:t>Item 13.1 -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1</w:t>
    </w:r>
    <w:r w:rsidRPr="002E0A1A">
      <w:rPr>
        <w:rFonts w:eastAsia="Calibri" w:cs="Arial"/>
        <w:bCs/>
        <w:noProof/>
        <w:sz w:val="22"/>
        <w:szCs w:val="20"/>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02299D0" w14:textId="77777777">
    <w:pPr>
      <w:spacing w:after="0"/>
      <w:jc w:val="center"/>
      <w:rPr>
        <w:rFonts w:eastAsia="Calibri" w:cs="Times New Roman"/>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CFA0C9C" w14:textId="77777777">
    <w:pPr>
      <w:spacing w:after="0"/>
      <w:jc w:val="cen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ADAF330" w14:textId="77777777">
    <w:pPr>
      <w:spacing w:after="0"/>
      <w:jc w:val="center"/>
      <w:rPr>
        <w:rFonts w:eastAsia="Calibri" w:cs="Times New Roman"/>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5E0A20E" w14:textId="77777777">
    <w:pPr>
      <w:pBdr>
        <w:top w:val="single" w:color="auto" w:sz="4" w:space="1"/>
      </w:pBdr>
      <w:tabs>
        <w:tab w:val="right" w:pos="9760"/>
      </w:tabs>
      <w:spacing w:after="0"/>
      <w:rPr>
        <w:rFonts w:eastAsia="Calibri" w:cs="Arial"/>
        <w:bCs/>
        <w:noProof/>
        <w:sz w:val="22"/>
        <w:szCs w:val="20"/>
      </w:rPr>
    </w:pPr>
    <w:r w:rsidRPr="002E0A1A">
      <w:rPr>
        <w:rFonts w:eastAsia="Calibri" w:cs="Arial"/>
        <w:bCs/>
        <w:noProof/>
        <w:sz w:val="22"/>
        <w:szCs w:val="20"/>
      </w:rPr>
      <w:t>Item 13.2 -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6</w:t>
    </w:r>
    <w:r w:rsidRPr="002E0A1A">
      <w:rPr>
        <w:rFonts w:eastAsia="Calibri" w:cs="Arial"/>
        <w:bCs/>
        <w:noProof/>
        <w:sz w:val="22"/>
        <w:szCs w:val="20"/>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714702F9" w14:textId="77777777">
    <w:pPr>
      <w:spacing w:after="0"/>
      <w:jc w:val="center"/>
      <w:rPr>
        <w:rFonts w:eastAsia="Calibri" w:cs="Times New Roman"/>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E5B1DFB" w14:textId="77777777">
    <w:pPr>
      <w:spacing w:after="0"/>
      <w:jc w:val="center"/>
      <w:rPr>
        <w:rFonts w:eastAsia="Calibri" w:cs="Times New Roman"/>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63C40A6" w14:textId="77777777">
    <w:pPr>
      <w:pBdr>
        <w:top w:val="single" w:color="auto" w:sz="4" w:space="1"/>
      </w:pBdr>
      <w:tabs>
        <w:tab w:val="right" w:pos="9000"/>
      </w:tabs>
      <w:spacing w:after="0"/>
      <w:rPr>
        <w:rFonts w:eastAsia="Calibri" w:cs="Arial"/>
        <w:bCs/>
        <w:noProof/>
        <w:sz w:val="22"/>
        <w:szCs w:val="20"/>
      </w:rPr>
    </w:pPr>
    <w:r w:rsidRPr="002E0A1A">
      <w:rPr>
        <w:rFonts w:eastAsia="Calibri" w:cs="Arial"/>
        <w:bCs/>
        <w:noProof/>
        <w:sz w:val="22"/>
        <w:szCs w:val="20"/>
      </w:rPr>
      <w:t>Item 13.2 -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6</w:t>
    </w:r>
    <w:r w:rsidRPr="002E0A1A">
      <w:rPr>
        <w:rFonts w:eastAsia="Calibri" w:cs="Arial"/>
        <w:bCs/>
        <w:noProof/>
        <w:sz w:val="22"/>
        <w:szCs w:val="20"/>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ADC9CEC" w14:textId="77777777">
    <w:pPr>
      <w:spacing w:after="0"/>
      <w:jc w:val="center"/>
      <w:rPr>
        <w:rFonts w:eastAsia="Calibri" w:cs="Times New Roman"/>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A4E1607" w14:textId="77777777">
    <w:pPr>
      <w:spacing w:after="0"/>
      <w:jc w:val="center"/>
      <w:rPr>
        <w:rFonts w:eastAsia="Calibri" w:cs="Times New Roman"/>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41ED4B3" w14:textId="77777777">
    <w:pPr>
      <w:pBdr>
        <w:top w:val="single" w:color="auto" w:sz="4" w:space="1"/>
      </w:pBdr>
      <w:tabs>
        <w:tab w:val="right" w:pos="14560"/>
      </w:tabs>
      <w:spacing w:after="0"/>
      <w:rPr>
        <w:rFonts w:eastAsia="Calibri" w:cs="Arial"/>
        <w:bCs/>
        <w:noProof/>
        <w:sz w:val="22"/>
        <w:szCs w:val="20"/>
      </w:rPr>
    </w:pPr>
    <w:r w:rsidRPr="002E0A1A">
      <w:rPr>
        <w:rFonts w:eastAsia="Calibri" w:cs="Arial"/>
        <w:bCs/>
        <w:noProof/>
        <w:sz w:val="22"/>
        <w:szCs w:val="20"/>
      </w:rPr>
      <w:t>Item 13.2 -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6</w:t>
    </w:r>
    <w:r w:rsidRPr="002E0A1A">
      <w:rPr>
        <w:rFonts w:eastAsia="Calibri" w:cs="Arial"/>
        <w:bCs/>
        <w:noProof/>
        <w:sz w:val="22"/>
        <w:szCs w:val="20"/>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F74D977" w14:textId="77777777">
    <w:pPr>
      <w:spacing w:after="0"/>
      <w:jc w:val="center"/>
      <w:rPr>
        <w:rFonts w:eastAsia="Calibri" w:cs="Times New Roman"/>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CDDA7AB" w14:textId="77777777">
    <w:pPr>
      <w:spacing w:after="0"/>
      <w:jc w:val="center"/>
      <w:rPr>
        <w:rFonts w:eastAsia="Calibri"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BAC9C5D" w14:textId="77777777">
    <w:pPr>
      <w:pBdr>
        <w:top w:val="single" w:color="auto" w:sz="4" w:space="1"/>
      </w:pBdr>
      <w:tabs>
        <w:tab w:val="right" w:pos="10760"/>
      </w:tabs>
      <w:spacing w:after="0"/>
      <w:rPr>
        <w:rFonts w:cs="Arial"/>
        <w:bCs/>
        <w:noProof/>
        <w:sz w:val="22"/>
        <w:szCs w:val="20"/>
      </w:rPr>
    </w:pPr>
    <w:r w:rsidRPr="002E0A1A">
      <w:rPr>
        <w:rFonts w:cs="Arial"/>
        <w:bCs/>
        <w:noProof/>
        <w:sz w:val="22"/>
        <w:szCs w:val="20"/>
      </w:rPr>
      <w:t>Item 12.1 - Attachment 1</w:t>
    </w:r>
    <w:r w:rsidRPr="002E0A1A">
      <w:rPr>
        <w:rFonts w:cs="Arial"/>
        <w:bCs/>
        <w:noProof/>
        <w:sz w:val="22"/>
        <w:szCs w:val="20"/>
      </w:rPr>
      <w:tab/>
    </w:r>
    <w:r w:rsidRPr="002E0A1A">
      <w:rPr>
        <w:rFonts w:cs="Arial"/>
        <w:bCs/>
        <w:noProof/>
        <w:sz w:val="22"/>
        <w:szCs w:val="20"/>
      </w:rPr>
      <w:t xml:space="preserve">Page </w:t>
    </w:r>
    <w:r w:rsidRPr="002E0A1A">
      <w:rPr>
        <w:rFonts w:cs="Arial"/>
        <w:bCs/>
        <w:noProof/>
        <w:sz w:val="22"/>
        <w:szCs w:val="20"/>
      </w:rPr>
      <w:fldChar w:fldCharType="begin"/>
    </w:r>
    <w:r w:rsidRPr="002E0A1A">
      <w:rPr>
        <w:rFonts w:cs="Arial"/>
        <w:bCs/>
        <w:noProof/>
        <w:sz w:val="22"/>
        <w:szCs w:val="20"/>
      </w:rPr>
      <w:instrText xml:space="preserve"> PAGE </w:instrText>
    </w:r>
    <w:r w:rsidRPr="002E0A1A">
      <w:rPr>
        <w:rFonts w:cs="Arial"/>
        <w:bCs/>
        <w:noProof/>
        <w:sz w:val="22"/>
        <w:szCs w:val="20"/>
      </w:rPr>
      <w:fldChar w:fldCharType="separate"/>
    </w:r>
    <w:r w:rsidRPr="002E0A1A">
      <w:rPr>
        <w:rFonts w:cs="Arial"/>
        <w:bCs/>
        <w:noProof/>
        <w:sz w:val="22"/>
        <w:szCs w:val="20"/>
      </w:rPr>
      <w:t>1</w:t>
    </w:r>
    <w:r w:rsidRPr="002E0A1A">
      <w:rPr>
        <w:rFonts w:cs="Arial"/>
        <w:bCs/>
        <w:noProof/>
        <w:sz w:val="22"/>
        <w:szCs w:val="20"/>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2A6235F" w14:textId="77777777">
    <w:pPr>
      <w:pBdr>
        <w:top w:val="single" w:color="auto" w:sz="4" w:space="1"/>
      </w:pBdr>
      <w:tabs>
        <w:tab w:val="right" w:pos="9620"/>
      </w:tabs>
      <w:spacing w:after="0"/>
      <w:rPr>
        <w:rFonts w:eastAsia="Calibri" w:cs="Arial"/>
        <w:bCs/>
        <w:noProof/>
        <w:sz w:val="22"/>
        <w:szCs w:val="20"/>
      </w:rPr>
    </w:pPr>
    <w:r w:rsidRPr="002E0A1A">
      <w:rPr>
        <w:rFonts w:eastAsia="Calibri" w:cs="Arial"/>
        <w:bCs/>
        <w:noProof/>
        <w:sz w:val="22"/>
        <w:szCs w:val="20"/>
      </w:rPr>
      <w:t>Item 13.2 -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6</w:t>
    </w:r>
    <w:r w:rsidRPr="002E0A1A">
      <w:rPr>
        <w:rFonts w:eastAsia="Calibri" w:cs="Arial"/>
        <w:bCs/>
        <w:noProof/>
        <w:sz w:val="22"/>
        <w:szCs w:val="20"/>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5377E37" w14:textId="77777777">
    <w:pPr>
      <w:spacing w:after="0"/>
      <w:jc w:val="center"/>
      <w:rPr>
        <w:rFonts w:eastAsia="Calibri" w:cs="Times New Roman"/>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B31FC85" w14:textId="77777777">
    <w:pPr>
      <w:spacing w:after="0"/>
      <w:jc w:val="center"/>
      <w:rPr>
        <w:rFonts w:eastAsia="Calibri" w:cs="Times New Roman"/>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B4399B0" w14:textId="77777777">
    <w:pPr>
      <w:pBdr>
        <w:top w:val="single" w:color="auto" w:sz="4" w:space="1"/>
      </w:pBdr>
      <w:tabs>
        <w:tab w:val="right" w:pos="14260"/>
      </w:tabs>
      <w:spacing w:after="0"/>
      <w:rPr>
        <w:rFonts w:eastAsia="Calibri" w:cs="Arial"/>
        <w:bCs/>
        <w:noProof/>
        <w:sz w:val="22"/>
        <w:szCs w:val="20"/>
      </w:rPr>
    </w:pPr>
    <w:r w:rsidRPr="002E0A1A">
      <w:rPr>
        <w:rFonts w:eastAsia="Calibri" w:cs="Arial"/>
        <w:bCs/>
        <w:noProof/>
        <w:sz w:val="22"/>
        <w:szCs w:val="20"/>
      </w:rPr>
      <w:t>Item 13.2 -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6</w:t>
    </w:r>
    <w:r w:rsidRPr="002E0A1A">
      <w:rPr>
        <w:rFonts w:eastAsia="Calibri" w:cs="Arial"/>
        <w:bCs/>
        <w:noProof/>
        <w:sz w:val="22"/>
        <w:szCs w:val="20"/>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CFA8BF3" w14:textId="77777777">
    <w:pPr>
      <w:spacing w:after="0"/>
      <w:jc w:val="center"/>
      <w:rPr>
        <w:rFonts w:eastAsia="Calibri" w:cs="Times New Roman"/>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880B482" w14:textId="77777777">
    <w:pPr>
      <w:spacing w:after="0"/>
      <w:jc w:val="center"/>
      <w:rPr>
        <w:rFonts w:eastAsia="Calibri" w:cs="Times New Roman"/>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22F3DE7" w14:textId="77777777">
    <w:pPr>
      <w:pBdr>
        <w:top w:val="single" w:color="auto" w:sz="4" w:space="1"/>
      </w:pBdr>
      <w:tabs>
        <w:tab w:val="right" w:pos="9620"/>
      </w:tabs>
      <w:spacing w:after="0"/>
      <w:rPr>
        <w:rFonts w:eastAsia="Calibri" w:cs="Arial"/>
        <w:bCs/>
        <w:noProof/>
        <w:sz w:val="22"/>
        <w:szCs w:val="20"/>
      </w:rPr>
    </w:pPr>
    <w:r w:rsidRPr="002E0A1A">
      <w:rPr>
        <w:rFonts w:eastAsia="Calibri" w:cs="Arial"/>
        <w:bCs/>
        <w:noProof/>
        <w:sz w:val="22"/>
        <w:szCs w:val="20"/>
      </w:rPr>
      <w:t>Item 13.2 -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6</w:t>
    </w:r>
    <w:r w:rsidRPr="002E0A1A">
      <w:rPr>
        <w:rFonts w:eastAsia="Calibri" w:cs="Arial"/>
        <w:bCs/>
        <w:noProof/>
        <w:sz w:val="22"/>
        <w:szCs w:val="20"/>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A4B94E2" w14:textId="77777777">
    <w:pPr>
      <w:spacing w:after="0"/>
      <w:jc w:val="center"/>
      <w:rPr>
        <w:rFonts w:eastAsia="Calibri" w:cs="Times New Roman"/>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3990524" w14:textId="77777777">
    <w:pPr>
      <w:spacing w:after="0"/>
      <w:jc w:val="center"/>
      <w:rPr>
        <w:rFonts w:eastAsia="Calibri" w:cs="Times New Roman"/>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2842D0F0" w14:textId="77777777">
    <w:pPr>
      <w:pBdr>
        <w:top w:val="single" w:color="auto" w:sz="4" w:space="1"/>
      </w:pBdr>
      <w:tabs>
        <w:tab w:val="right" w:pos="8300"/>
      </w:tabs>
      <w:spacing w:after="0"/>
      <w:rPr>
        <w:rFonts w:eastAsia="Calibri" w:cs="Arial"/>
        <w:bCs/>
        <w:noProof/>
        <w:sz w:val="22"/>
        <w:szCs w:val="20"/>
      </w:rPr>
    </w:pPr>
    <w:r w:rsidRPr="002E0A1A">
      <w:rPr>
        <w:rFonts w:eastAsia="Calibri" w:cs="Arial"/>
        <w:bCs/>
        <w:noProof/>
        <w:sz w:val="22"/>
        <w:szCs w:val="20"/>
      </w:rPr>
      <w:t>Item 14.1 -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ii</w:t>
    </w:r>
    <w:r w:rsidRPr="002E0A1A">
      <w:rPr>
        <w:rFonts w:eastAsia="Calibri"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8071F1C" w14:textId="77777777">
    <w:pPr>
      <w:spacing w:after="0"/>
      <w:jc w:val="cente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DCF60D4" w14:textId="77777777">
    <w:pPr>
      <w:spacing w:after="0"/>
      <w:jc w:val="center"/>
      <w:rPr>
        <w:rFonts w:eastAsia="Calibri" w:cs="Times New Roman"/>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9D954D3" w14:textId="77777777">
    <w:pPr>
      <w:spacing w:after="0"/>
      <w:jc w:val="center"/>
      <w:rPr>
        <w:rFonts w:eastAsia="Calibri" w:cs="Times New Roman"/>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C00DF01" w14:textId="77777777">
    <w:pPr>
      <w:pBdr>
        <w:top w:val="single" w:color="auto" w:sz="4" w:space="1"/>
      </w:pBdr>
      <w:tabs>
        <w:tab w:val="right" w:pos="9160"/>
      </w:tabs>
      <w:spacing w:after="0"/>
      <w:rPr>
        <w:rFonts w:eastAsia="Calibri" w:cs="Arial"/>
        <w:bCs/>
        <w:noProof/>
        <w:sz w:val="22"/>
        <w:szCs w:val="20"/>
      </w:rPr>
    </w:pPr>
    <w:r w:rsidRPr="002E0A1A">
      <w:rPr>
        <w:rFonts w:eastAsia="Calibri" w:cs="Arial"/>
        <w:bCs/>
        <w:noProof/>
        <w:sz w:val="22"/>
        <w:szCs w:val="20"/>
      </w:rPr>
      <w:t>Item 14.1 -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ii</w:t>
    </w:r>
    <w:r w:rsidRPr="002E0A1A">
      <w:rPr>
        <w:rFonts w:eastAsia="Calibri" w:cs="Arial"/>
        <w:bCs/>
        <w:noProof/>
        <w:sz w:val="22"/>
        <w:szCs w:val="20"/>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6EA9787B" w14:textId="77777777">
    <w:pPr>
      <w:spacing w:after="0"/>
      <w:jc w:val="center"/>
      <w:rPr>
        <w:rFonts w:eastAsia="Calibri" w:cs="Times New Roman"/>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AB655E1" w14:textId="77777777">
    <w:pPr>
      <w:spacing w:after="0"/>
      <w:jc w:val="center"/>
      <w:rPr>
        <w:rFonts w:eastAsia="Calibri" w:cs="Times New Roman"/>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50AF20CA" w14:textId="77777777">
    <w:pPr>
      <w:pBdr>
        <w:top w:val="single" w:color="auto" w:sz="4" w:space="1"/>
      </w:pBdr>
      <w:tabs>
        <w:tab w:val="right" w:pos="9160"/>
      </w:tabs>
      <w:spacing w:after="0"/>
      <w:rPr>
        <w:rFonts w:eastAsia="Calibri" w:cs="Arial"/>
        <w:bCs/>
        <w:noProof/>
        <w:sz w:val="22"/>
        <w:szCs w:val="20"/>
      </w:rPr>
    </w:pPr>
    <w:r w:rsidRPr="002E0A1A">
      <w:rPr>
        <w:rFonts w:eastAsia="Calibri" w:cs="Arial"/>
        <w:bCs/>
        <w:noProof/>
        <w:sz w:val="22"/>
        <w:szCs w:val="20"/>
      </w:rPr>
      <w:t>Item 14.1 -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ii</w:t>
    </w:r>
    <w:r w:rsidRPr="002E0A1A">
      <w:rPr>
        <w:rFonts w:eastAsia="Calibri" w:cs="Arial"/>
        <w:bCs/>
        <w:noProof/>
        <w:sz w:val="22"/>
        <w:szCs w:val="20"/>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0FDFDC11" w14:textId="77777777">
    <w:pPr>
      <w:spacing w:after="0"/>
      <w:jc w:val="center"/>
      <w:rPr>
        <w:rFonts w:eastAsia="Calibri" w:cs="Times New Roman"/>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471E43CD" w14:textId="77777777">
    <w:pPr>
      <w:spacing w:after="0"/>
      <w:jc w:val="center"/>
      <w:rPr>
        <w:rFonts w:eastAsia="Calibri" w:cs="Times New Roman"/>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1E36E3B3" w14:textId="77777777">
    <w:pPr>
      <w:pBdr>
        <w:top w:val="single" w:color="auto" w:sz="4" w:space="1"/>
      </w:pBdr>
      <w:tabs>
        <w:tab w:val="right" w:pos="9160"/>
      </w:tabs>
      <w:spacing w:after="0"/>
      <w:rPr>
        <w:rFonts w:eastAsia="Calibri" w:cs="Arial"/>
        <w:bCs/>
        <w:noProof/>
        <w:sz w:val="22"/>
        <w:szCs w:val="20"/>
      </w:rPr>
    </w:pPr>
    <w:r w:rsidRPr="002E0A1A">
      <w:rPr>
        <w:rFonts w:eastAsia="Calibri" w:cs="Arial"/>
        <w:bCs/>
        <w:noProof/>
        <w:sz w:val="22"/>
        <w:szCs w:val="20"/>
      </w:rPr>
      <w:t>Item 14.1 - Attachment 1</w:t>
    </w:r>
    <w:r w:rsidRPr="002E0A1A">
      <w:rPr>
        <w:rFonts w:eastAsia="Calibri" w:cs="Arial"/>
        <w:bCs/>
        <w:noProof/>
        <w:sz w:val="22"/>
        <w:szCs w:val="20"/>
      </w:rPr>
      <w:tab/>
    </w:r>
    <w:r w:rsidRPr="002E0A1A">
      <w:rPr>
        <w:rFonts w:eastAsia="Calibri" w:cs="Arial"/>
        <w:bCs/>
        <w:noProof/>
        <w:sz w:val="22"/>
        <w:szCs w:val="20"/>
      </w:rPr>
      <w:t xml:space="preserve">Page </w:t>
    </w:r>
    <w:r w:rsidRPr="002E0A1A">
      <w:rPr>
        <w:rFonts w:eastAsia="Calibri" w:cs="Arial"/>
        <w:bCs/>
        <w:noProof/>
        <w:sz w:val="22"/>
        <w:szCs w:val="20"/>
      </w:rPr>
      <w:fldChar w:fldCharType="begin"/>
    </w:r>
    <w:r w:rsidRPr="002E0A1A">
      <w:rPr>
        <w:rFonts w:eastAsia="Calibri" w:cs="Arial"/>
        <w:bCs/>
        <w:noProof/>
        <w:sz w:val="22"/>
        <w:szCs w:val="20"/>
      </w:rPr>
      <w:instrText xml:space="preserve"> PAGE </w:instrText>
    </w:r>
    <w:r w:rsidRPr="002E0A1A">
      <w:rPr>
        <w:rFonts w:eastAsia="Calibri" w:cs="Arial"/>
        <w:bCs/>
        <w:noProof/>
        <w:sz w:val="22"/>
        <w:szCs w:val="20"/>
      </w:rPr>
      <w:fldChar w:fldCharType="separate"/>
    </w:r>
    <w:r w:rsidRPr="002E0A1A">
      <w:rPr>
        <w:rFonts w:eastAsia="Calibri" w:cs="Arial"/>
        <w:bCs/>
        <w:noProof/>
        <w:sz w:val="22"/>
        <w:szCs w:val="20"/>
      </w:rPr>
      <w:t>ii</w:t>
    </w:r>
    <w:r w:rsidRPr="002E0A1A">
      <w:rPr>
        <w:rFonts w:eastAsia="Calibri" w:cs="Arial"/>
        <w:bCs/>
        <w:noProof/>
        <w:sz w:val="22"/>
        <w:szCs w:val="20"/>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E0A1A" w:rsidR="002E0A1A" w:rsidP="002E0A1A" w:rsidRDefault="002E0A1A" w14:paraId="360ABCF2" w14:textId="77777777">
    <w:pPr>
      <w:spacing w:after="0"/>
      <w:jc w:val="center"/>
      <w:rPr>
        <w:rFonts w:eastAsia="Calibri"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D38C1" w:rsidP="000479EF" w:rsidRDefault="00ED38C1" w14:paraId="06B7D9E9" w14:textId="77777777">
      <w:r>
        <w:separator/>
      </w:r>
    </w:p>
  </w:footnote>
  <w:footnote w:type="continuationSeparator" w:id="0">
    <w:p w:rsidR="00ED38C1" w:rsidP="000479EF" w:rsidRDefault="00ED38C1" w14:paraId="750CE1AE"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0E5AD7" w:rsidP="00064036" w:rsidRDefault="000E5AD7" w14:paraId="7612CEC9" w14:textId="77777777">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58EB52FA" w14:textId="77777777">
    <w:pPr>
      <w:jc w:val="cent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66E79301" w14:textId="77777777">
    <w:pPr>
      <w:jc w:val="cent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02647B45" w14:textId="77777777">
      <w:tc>
        <w:tcPr>
          <w:tcW w:w="3867" w:type="pct"/>
        </w:tcPr>
        <w:p w:rsidRPr="005E526E" w:rsidR="002E0A1A" w:rsidP="002E0A1A" w:rsidRDefault="002E0A1A" w14:paraId="523A4D1B"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21ACEF49" w14:textId="77777777">
          <w:pPr>
            <w:tabs>
              <w:tab w:val="right" w:pos="9639"/>
            </w:tabs>
            <w:spacing w:after="0"/>
            <w:jc w:val="right"/>
          </w:pPr>
          <w:r>
            <w:t>3 March 2021</w:t>
          </w:r>
        </w:p>
      </w:tc>
    </w:tr>
  </w:tbl>
  <w:p w:rsidRPr="00852F0E" w:rsidR="002E0A1A" w:rsidP="002E0A1A" w:rsidRDefault="002E0A1A" w14:paraId="63D9BEEF" w14:textId="77777777">
    <w:pPr>
      <w:pStyle w:val="Header"/>
      <w:spacing w:after="0"/>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0CC6683A" w14:textId="77777777">
    <w:pPr>
      <w:jc w:val="cent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16FF239" w14:textId="77777777">
    <w:pPr>
      <w:jc w:val="cent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3CD2C3B5" w14:textId="77777777">
      <w:tc>
        <w:tcPr>
          <w:tcW w:w="3867" w:type="pct"/>
        </w:tcPr>
        <w:p w:rsidRPr="005E526E" w:rsidR="002E0A1A" w:rsidP="002E0A1A" w:rsidRDefault="002E0A1A" w14:paraId="350E8E5B"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0A781BE5" w14:textId="77777777">
          <w:pPr>
            <w:tabs>
              <w:tab w:val="right" w:pos="9639"/>
            </w:tabs>
            <w:spacing w:after="0"/>
            <w:jc w:val="right"/>
          </w:pPr>
          <w:r>
            <w:t>3 March 2021</w:t>
          </w:r>
        </w:p>
      </w:tc>
    </w:tr>
  </w:tbl>
  <w:p w:rsidRPr="00852F0E" w:rsidR="002E0A1A" w:rsidP="002E0A1A" w:rsidRDefault="002E0A1A" w14:paraId="7CAAD456" w14:textId="77777777">
    <w:pPr>
      <w:pStyle w:val="Header"/>
      <w:spacing w:after="0"/>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078F4299" w14:textId="77777777">
    <w:pPr>
      <w:jc w:val="cent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32403CC" w14:textId="77777777">
    <w:pPr>
      <w:jc w:val="cent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50B3E27A" w14:textId="77777777">
      <w:tc>
        <w:tcPr>
          <w:tcW w:w="3867" w:type="pct"/>
        </w:tcPr>
        <w:p w:rsidRPr="005E526E" w:rsidR="002E0A1A" w:rsidP="002E0A1A" w:rsidRDefault="002E0A1A" w14:paraId="7573602A"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63D174D" w14:textId="77777777">
          <w:pPr>
            <w:tabs>
              <w:tab w:val="right" w:pos="9639"/>
            </w:tabs>
            <w:spacing w:after="0"/>
            <w:jc w:val="right"/>
          </w:pPr>
          <w:r>
            <w:t>3 March 2021</w:t>
          </w:r>
        </w:p>
      </w:tc>
    </w:tr>
  </w:tbl>
  <w:p w:rsidRPr="00852F0E" w:rsidR="002E0A1A" w:rsidP="002E0A1A" w:rsidRDefault="002E0A1A" w14:paraId="200445AD" w14:textId="77777777">
    <w:pPr>
      <w:pStyle w:val="Header"/>
      <w:spacing w:after="0"/>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27FCF5C2" w14:textId="77777777">
    <w:pPr>
      <w:jc w:val="cent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860CA96" w14:textId="77777777">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31A9FA52" w14:textId="77777777">
      <w:tc>
        <w:tcPr>
          <w:tcW w:w="3867" w:type="pct"/>
        </w:tcPr>
        <w:p w:rsidRPr="005E526E" w:rsidR="002E0A1A" w:rsidP="002E0A1A" w:rsidRDefault="002E0A1A" w14:paraId="2EAEB62A"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F8F25CC" w14:textId="77777777">
          <w:pPr>
            <w:tabs>
              <w:tab w:val="right" w:pos="9639"/>
            </w:tabs>
            <w:spacing w:after="0"/>
            <w:jc w:val="right"/>
          </w:pPr>
          <w:r>
            <w:t>3 March 2021</w:t>
          </w:r>
        </w:p>
      </w:tc>
    </w:tr>
  </w:tbl>
  <w:p w:rsidRPr="00852F0E" w:rsidR="002E0A1A" w:rsidP="002E0A1A" w:rsidRDefault="002E0A1A" w14:paraId="60F4F554" w14:textId="77777777">
    <w:pPr>
      <w:pStyle w:val="Header"/>
      <w:spacing w:after="0"/>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5D716995" w14:textId="77777777">
      <w:tc>
        <w:tcPr>
          <w:tcW w:w="3867" w:type="pct"/>
        </w:tcPr>
        <w:p w:rsidRPr="005E526E" w:rsidR="002E0A1A" w:rsidP="002E0A1A" w:rsidRDefault="002E0A1A" w14:paraId="66A6F41B"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2DEFA3F3" w14:textId="77777777">
          <w:pPr>
            <w:tabs>
              <w:tab w:val="right" w:pos="9639"/>
            </w:tabs>
            <w:spacing w:after="0"/>
            <w:jc w:val="right"/>
          </w:pPr>
          <w:r>
            <w:t>3 March 2021</w:t>
          </w:r>
        </w:p>
      </w:tc>
    </w:tr>
  </w:tbl>
  <w:p w:rsidRPr="00852F0E" w:rsidR="002E0A1A" w:rsidP="002E0A1A" w:rsidRDefault="002E0A1A" w14:paraId="62EC5DD5" w14:textId="77777777">
    <w:pPr>
      <w:pStyle w:val="Header"/>
      <w:spacing w:after="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49E978DC" w14:textId="77777777">
    <w:pPr>
      <w:jc w:val="cent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01A82473" w14:textId="77777777">
    <w:pPr>
      <w:jc w:val="cent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5B67FD66" w14:textId="77777777">
      <w:tc>
        <w:tcPr>
          <w:tcW w:w="3867" w:type="pct"/>
        </w:tcPr>
        <w:p w:rsidRPr="005E526E" w:rsidR="002E0A1A" w:rsidP="002E0A1A" w:rsidRDefault="002E0A1A" w14:paraId="32C65DC0"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F077031" w14:textId="77777777">
          <w:pPr>
            <w:tabs>
              <w:tab w:val="right" w:pos="9639"/>
            </w:tabs>
            <w:spacing w:after="0"/>
            <w:jc w:val="right"/>
          </w:pPr>
          <w:r>
            <w:t>3 March 2021</w:t>
          </w:r>
        </w:p>
      </w:tc>
    </w:tr>
  </w:tbl>
  <w:p w:rsidRPr="00852F0E" w:rsidR="002E0A1A" w:rsidP="002E0A1A" w:rsidRDefault="002E0A1A" w14:paraId="3F71225F" w14:textId="77777777">
    <w:pPr>
      <w:pStyle w:val="Header"/>
      <w:spacing w:after="0"/>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211DC027" w14:textId="77777777">
    <w:pPr>
      <w:jc w:val="cent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2E7F8588" w14:textId="77777777">
    <w:pPr>
      <w:jc w:val="cent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5D16F804" w14:textId="77777777">
      <w:tc>
        <w:tcPr>
          <w:tcW w:w="3867" w:type="pct"/>
        </w:tcPr>
        <w:p w:rsidRPr="005E526E" w:rsidR="002E0A1A" w:rsidP="002E0A1A" w:rsidRDefault="002E0A1A" w14:paraId="42501734"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597013B" w14:textId="77777777">
          <w:pPr>
            <w:tabs>
              <w:tab w:val="right" w:pos="9639"/>
            </w:tabs>
            <w:spacing w:after="0"/>
            <w:jc w:val="right"/>
          </w:pPr>
          <w:r>
            <w:t>3 March 2021</w:t>
          </w:r>
        </w:p>
      </w:tc>
    </w:tr>
  </w:tbl>
  <w:p w:rsidRPr="00852F0E" w:rsidR="002E0A1A" w:rsidP="002E0A1A" w:rsidRDefault="002E0A1A" w14:paraId="5535AB83" w14:textId="77777777">
    <w:pPr>
      <w:pStyle w:val="Header"/>
      <w:spacing w:after="0"/>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E0C54FC" w14:textId="77777777">
    <w:pPr>
      <w:jc w:val="cente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C991E3D" w14:textId="77777777">
    <w:pPr>
      <w:jc w:val="cente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48B3071F" w14:textId="77777777">
      <w:tc>
        <w:tcPr>
          <w:tcW w:w="3867" w:type="pct"/>
        </w:tcPr>
        <w:p w:rsidRPr="005E526E" w:rsidR="002E0A1A" w:rsidP="002E0A1A" w:rsidRDefault="002E0A1A" w14:paraId="486A16AB"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28F48C31" w14:textId="77777777">
          <w:pPr>
            <w:tabs>
              <w:tab w:val="right" w:pos="9639"/>
            </w:tabs>
            <w:spacing w:after="0"/>
            <w:jc w:val="right"/>
          </w:pPr>
          <w:r>
            <w:t>3 March 2021</w:t>
          </w:r>
        </w:p>
      </w:tc>
    </w:tr>
  </w:tbl>
  <w:p w:rsidRPr="00852F0E" w:rsidR="002E0A1A" w:rsidP="002E0A1A" w:rsidRDefault="002E0A1A" w14:paraId="17250981" w14:textId="77777777">
    <w:pPr>
      <w:pStyle w:val="Heade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27A3D45A" w14:textId="77777777">
    <w:pPr>
      <w:jc w:val="cent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2398A06" w14:textId="77777777">
    <w:pPr>
      <w:jc w:val="cent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017933C4" w14:textId="77777777">
    <w:pPr>
      <w:jc w:val="cente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002B65B3" w14:textId="77777777">
      <w:tc>
        <w:tcPr>
          <w:tcW w:w="3867" w:type="pct"/>
        </w:tcPr>
        <w:p w:rsidRPr="005E526E" w:rsidR="002E0A1A" w:rsidP="002E0A1A" w:rsidRDefault="002E0A1A" w14:paraId="68AC1138"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2C1D6EAB" w14:textId="77777777">
          <w:pPr>
            <w:tabs>
              <w:tab w:val="right" w:pos="9639"/>
            </w:tabs>
            <w:spacing w:after="0"/>
            <w:jc w:val="right"/>
          </w:pPr>
          <w:r>
            <w:t>3 March 2021</w:t>
          </w:r>
        </w:p>
      </w:tc>
    </w:tr>
  </w:tbl>
  <w:p w:rsidRPr="00852F0E" w:rsidR="002E0A1A" w:rsidP="002E0A1A" w:rsidRDefault="002E0A1A" w14:paraId="1BE933C2" w14:textId="77777777">
    <w:pPr>
      <w:pStyle w:val="Header"/>
      <w:spacing w:after="0"/>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34B42F7" w14:textId="77777777">
    <w:pPr>
      <w:jc w:val="cente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54C44C67" w14:textId="77777777">
    <w:pPr>
      <w:jc w:val="cente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781382B3" w14:textId="77777777">
      <w:tc>
        <w:tcPr>
          <w:tcW w:w="3867" w:type="pct"/>
        </w:tcPr>
        <w:p w:rsidRPr="005E526E" w:rsidR="002E0A1A" w:rsidP="002E0A1A" w:rsidRDefault="002E0A1A" w14:paraId="57EA2A11"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4D5CB188" w14:textId="77777777">
          <w:pPr>
            <w:tabs>
              <w:tab w:val="right" w:pos="9639"/>
            </w:tabs>
            <w:spacing w:after="0"/>
            <w:jc w:val="right"/>
          </w:pPr>
          <w:r>
            <w:t>3 March 2021</w:t>
          </w:r>
        </w:p>
      </w:tc>
    </w:tr>
  </w:tbl>
  <w:p w:rsidRPr="00852F0E" w:rsidR="002E0A1A" w:rsidP="002E0A1A" w:rsidRDefault="002E0A1A" w14:paraId="1F89F422" w14:textId="77777777">
    <w:pPr>
      <w:pStyle w:val="Header"/>
      <w:spacing w:after="0"/>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3E8DCF44" w14:textId="77777777">
    <w:pPr>
      <w:jc w:val="cente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12A83FFB" w14:textId="77777777">
    <w:pPr>
      <w:jc w:val="cente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4A8B13BA" w14:textId="77777777">
      <w:tc>
        <w:tcPr>
          <w:tcW w:w="3867" w:type="pct"/>
        </w:tcPr>
        <w:p w:rsidRPr="005E526E" w:rsidR="002E0A1A" w:rsidP="002E0A1A" w:rsidRDefault="002E0A1A" w14:paraId="54734ED6"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6A45CDA" w14:textId="77777777">
          <w:pPr>
            <w:tabs>
              <w:tab w:val="right" w:pos="9639"/>
            </w:tabs>
            <w:spacing w:after="0"/>
            <w:jc w:val="right"/>
          </w:pPr>
          <w:r>
            <w:t>3 March 2021</w:t>
          </w:r>
        </w:p>
      </w:tc>
    </w:tr>
  </w:tbl>
  <w:p w:rsidRPr="00852F0E" w:rsidR="002E0A1A" w:rsidP="002E0A1A" w:rsidRDefault="002E0A1A" w14:paraId="54809C10" w14:textId="77777777">
    <w:pPr>
      <w:pStyle w:val="Header"/>
      <w:spacing w:after="0"/>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0E91798B" w14:textId="77777777">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80E78D8" w14:textId="77777777">
    <w:pPr>
      <w:jc w:val="cente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0961766C" w14:textId="77777777">
    <w:pPr>
      <w:jc w:val="cente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77471F7C" w14:textId="77777777">
      <w:tc>
        <w:tcPr>
          <w:tcW w:w="3867" w:type="pct"/>
        </w:tcPr>
        <w:p w:rsidRPr="005E526E" w:rsidR="002E0A1A" w:rsidP="002E0A1A" w:rsidRDefault="002E0A1A" w14:paraId="18FB619F"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EDCCA3A" w14:textId="77777777">
          <w:pPr>
            <w:tabs>
              <w:tab w:val="right" w:pos="9639"/>
            </w:tabs>
            <w:spacing w:after="0"/>
            <w:jc w:val="right"/>
          </w:pPr>
          <w:r>
            <w:t>3 March 2021</w:t>
          </w:r>
        </w:p>
      </w:tc>
    </w:tr>
  </w:tbl>
  <w:p w:rsidRPr="00852F0E" w:rsidR="002E0A1A" w:rsidP="002E0A1A" w:rsidRDefault="002E0A1A" w14:paraId="7E8FC12B" w14:textId="77777777">
    <w:pPr>
      <w:pStyle w:val="Header"/>
      <w:spacing w:after="0"/>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E2F6179" w14:textId="77777777">
    <w:pPr>
      <w:jc w:val="cente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5A0CBDA2" w14:textId="77777777">
    <w:pPr>
      <w:jc w:val="cente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227B484D" w14:textId="77777777">
      <w:tc>
        <w:tcPr>
          <w:tcW w:w="3867" w:type="pct"/>
        </w:tcPr>
        <w:p w:rsidRPr="005E526E" w:rsidR="002E0A1A" w:rsidP="002E0A1A" w:rsidRDefault="002E0A1A" w14:paraId="1846A47A"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9209830" w14:textId="77777777">
          <w:pPr>
            <w:tabs>
              <w:tab w:val="right" w:pos="9639"/>
            </w:tabs>
            <w:spacing w:after="0"/>
            <w:jc w:val="right"/>
          </w:pPr>
          <w:r>
            <w:t>3 March 2021</w:t>
          </w:r>
        </w:p>
      </w:tc>
    </w:tr>
  </w:tbl>
  <w:p w:rsidRPr="00852F0E" w:rsidR="002E0A1A" w:rsidP="002E0A1A" w:rsidRDefault="002E0A1A" w14:paraId="6E9163CC" w14:textId="77777777">
    <w:pPr>
      <w:pStyle w:val="Header"/>
      <w:spacing w:after="0"/>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3BF6B0DD" w14:textId="77777777">
    <w:pPr>
      <w:jc w:val="cente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71E2F6E" w14:textId="77777777">
    <w:pPr>
      <w:jc w:val="cente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1C9476ED" w14:textId="77777777">
      <w:tc>
        <w:tcPr>
          <w:tcW w:w="3867" w:type="pct"/>
        </w:tcPr>
        <w:p w:rsidRPr="005E526E" w:rsidR="002E0A1A" w:rsidP="002E0A1A" w:rsidRDefault="002E0A1A" w14:paraId="7121E345"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3C18C042" w14:textId="77777777">
          <w:pPr>
            <w:tabs>
              <w:tab w:val="right" w:pos="9639"/>
            </w:tabs>
            <w:spacing w:after="0"/>
            <w:jc w:val="right"/>
          </w:pPr>
          <w:r>
            <w:t>3 March 2021</w:t>
          </w:r>
        </w:p>
      </w:tc>
    </w:tr>
  </w:tbl>
  <w:p w:rsidRPr="00852F0E" w:rsidR="002E0A1A" w:rsidP="002E0A1A" w:rsidRDefault="002E0A1A" w14:paraId="06A31880" w14:textId="77777777">
    <w:pPr>
      <w:pStyle w:val="Header"/>
      <w:spacing w:after="0"/>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6CCFD9B3" w14:textId="77777777">
    <w:pPr>
      <w:jc w:val="cente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6BFF39C" w14:textId="77777777">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53B82E90" w14:textId="77777777">
      <w:tc>
        <w:tcPr>
          <w:tcW w:w="3867" w:type="pct"/>
        </w:tcPr>
        <w:p w:rsidRPr="005E526E" w:rsidR="002E0A1A" w:rsidP="002E0A1A" w:rsidRDefault="002E0A1A" w14:paraId="2FBDDF57"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222DD7B0" w14:textId="77777777">
          <w:pPr>
            <w:tabs>
              <w:tab w:val="right" w:pos="9639"/>
            </w:tabs>
            <w:spacing w:after="0"/>
            <w:jc w:val="right"/>
          </w:pPr>
          <w:r>
            <w:t>3 March 2021</w:t>
          </w:r>
        </w:p>
      </w:tc>
    </w:tr>
  </w:tbl>
  <w:p w:rsidRPr="00852F0E" w:rsidR="002E0A1A" w:rsidP="002E0A1A" w:rsidRDefault="002E0A1A" w14:paraId="5BDF29EB" w14:textId="77777777">
    <w:pPr>
      <w:pStyle w:val="Header"/>
      <w:spacing w:after="0"/>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3E37E8E9" w14:textId="77777777">
      <w:tc>
        <w:tcPr>
          <w:tcW w:w="3867" w:type="pct"/>
        </w:tcPr>
        <w:p w:rsidRPr="005E526E" w:rsidR="002E0A1A" w:rsidP="002E0A1A" w:rsidRDefault="002E0A1A" w14:paraId="66FF9BE6"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70CB991" w14:textId="77777777">
          <w:pPr>
            <w:tabs>
              <w:tab w:val="right" w:pos="9639"/>
            </w:tabs>
            <w:spacing w:after="0"/>
            <w:jc w:val="right"/>
          </w:pPr>
          <w:r>
            <w:t>3 March 2021</w:t>
          </w:r>
        </w:p>
      </w:tc>
    </w:tr>
  </w:tbl>
  <w:p w:rsidRPr="00852F0E" w:rsidR="002E0A1A" w:rsidP="002E0A1A" w:rsidRDefault="002E0A1A" w14:paraId="01EF0897" w14:textId="77777777">
    <w:pPr>
      <w:pStyle w:val="Header"/>
      <w:spacing w:after="0"/>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70926A5" w14:textId="77777777">
    <w:pPr>
      <w:jc w:val="cente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2284024" w14:textId="77777777">
    <w:pPr>
      <w:jc w:val="cente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19E3CE3B" w14:textId="77777777">
      <w:tc>
        <w:tcPr>
          <w:tcW w:w="3867" w:type="pct"/>
        </w:tcPr>
        <w:p w:rsidRPr="005E526E" w:rsidR="002E0A1A" w:rsidP="002E0A1A" w:rsidRDefault="002E0A1A" w14:paraId="7D18A379"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354457A9" w14:textId="77777777">
          <w:pPr>
            <w:tabs>
              <w:tab w:val="right" w:pos="9639"/>
            </w:tabs>
            <w:spacing w:after="0"/>
            <w:jc w:val="right"/>
          </w:pPr>
          <w:r>
            <w:t>3 March 2021</w:t>
          </w:r>
        </w:p>
      </w:tc>
    </w:tr>
  </w:tbl>
  <w:p w:rsidRPr="00852F0E" w:rsidR="002E0A1A" w:rsidP="002E0A1A" w:rsidRDefault="002E0A1A" w14:paraId="536B6D1F" w14:textId="77777777">
    <w:pPr>
      <w:pStyle w:val="Header"/>
      <w:spacing w:after="0"/>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350282C" w14:textId="77777777">
    <w:pPr>
      <w:jc w:val="cente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DFB4B4B" w14:textId="77777777">
    <w:pPr>
      <w:jc w:val="cente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7A3897CD" w14:textId="77777777">
      <w:tc>
        <w:tcPr>
          <w:tcW w:w="3867" w:type="pct"/>
        </w:tcPr>
        <w:p w:rsidRPr="005E526E" w:rsidR="002E0A1A" w:rsidP="002E0A1A" w:rsidRDefault="002E0A1A" w14:paraId="6E6E1E90"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197738D" w14:textId="77777777">
          <w:pPr>
            <w:tabs>
              <w:tab w:val="right" w:pos="9639"/>
            </w:tabs>
            <w:spacing w:after="0"/>
            <w:jc w:val="right"/>
          </w:pPr>
          <w:r>
            <w:t>3 March 2021</w:t>
          </w:r>
        </w:p>
      </w:tc>
    </w:tr>
  </w:tbl>
  <w:p w:rsidRPr="00852F0E" w:rsidR="002E0A1A" w:rsidP="002E0A1A" w:rsidRDefault="002E0A1A" w14:paraId="68247A6C" w14:textId="77777777">
    <w:pPr>
      <w:pStyle w:val="Header"/>
      <w:spacing w:after="0"/>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1D04FFCB" w14:textId="77777777">
    <w:pPr>
      <w:jc w:val="cente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DBD41D4" w14:textId="77777777">
    <w:pPr>
      <w:jc w:val="cente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4C302880" w14:textId="77777777">
      <w:tc>
        <w:tcPr>
          <w:tcW w:w="3867" w:type="pct"/>
        </w:tcPr>
        <w:p w:rsidRPr="005E526E" w:rsidR="002E0A1A" w:rsidP="002E0A1A" w:rsidRDefault="002E0A1A" w14:paraId="5CD921CE"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0F2C304" w14:textId="77777777">
          <w:pPr>
            <w:tabs>
              <w:tab w:val="right" w:pos="9639"/>
            </w:tabs>
            <w:spacing w:after="0"/>
            <w:jc w:val="right"/>
          </w:pPr>
          <w:r>
            <w:t>3 March 2021</w:t>
          </w:r>
        </w:p>
      </w:tc>
    </w:tr>
  </w:tbl>
  <w:p w:rsidRPr="00852F0E" w:rsidR="002E0A1A" w:rsidP="002E0A1A" w:rsidRDefault="002E0A1A" w14:paraId="6E8E8B3E" w14:textId="77777777">
    <w:pPr>
      <w:pStyle w:val="Heade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37E0BF2" w14:textId="77777777">
    <w:pPr>
      <w:jc w:val="cente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6B8A2F11" w14:textId="77777777">
    <w:pPr>
      <w:jc w:val="cente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A01A7C6" w14:textId="77777777">
    <w:pPr>
      <w:jc w:val="cente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7E88DDC2" w14:textId="77777777">
      <w:tc>
        <w:tcPr>
          <w:tcW w:w="3867" w:type="pct"/>
        </w:tcPr>
        <w:p w:rsidRPr="005E526E" w:rsidR="002E0A1A" w:rsidP="002E0A1A" w:rsidRDefault="002E0A1A" w14:paraId="694A60C6"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56F6BD6" w14:textId="77777777">
          <w:pPr>
            <w:tabs>
              <w:tab w:val="right" w:pos="9639"/>
            </w:tabs>
            <w:spacing w:after="0"/>
            <w:jc w:val="right"/>
          </w:pPr>
          <w:r>
            <w:t>3 March 2021</w:t>
          </w:r>
        </w:p>
      </w:tc>
    </w:tr>
  </w:tbl>
  <w:p w:rsidRPr="00852F0E" w:rsidR="002E0A1A" w:rsidP="002E0A1A" w:rsidRDefault="002E0A1A" w14:paraId="63B066B1" w14:textId="77777777">
    <w:pPr>
      <w:pStyle w:val="Header"/>
      <w:spacing w:after="0"/>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E4855CE" w14:textId="77777777">
    <w:pPr>
      <w:jc w:val="cente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8131C26" w14:textId="77777777">
    <w:pPr>
      <w:jc w:val="cente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15E45FE4" w14:textId="77777777">
      <w:tc>
        <w:tcPr>
          <w:tcW w:w="3867" w:type="pct"/>
        </w:tcPr>
        <w:p w:rsidRPr="005E526E" w:rsidR="002E0A1A" w:rsidP="002E0A1A" w:rsidRDefault="002E0A1A" w14:paraId="47A42CF3"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005D49C9" w14:textId="77777777">
          <w:pPr>
            <w:tabs>
              <w:tab w:val="right" w:pos="9639"/>
            </w:tabs>
            <w:spacing w:after="0"/>
            <w:jc w:val="right"/>
          </w:pPr>
          <w:r>
            <w:t>3 March 2021</w:t>
          </w:r>
        </w:p>
      </w:tc>
    </w:tr>
  </w:tbl>
  <w:p w:rsidRPr="00852F0E" w:rsidR="002E0A1A" w:rsidP="002E0A1A" w:rsidRDefault="002E0A1A" w14:paraId="753F6653" w14:textId="77777777">
    <w:pPr>
      <w:pStyle w:val="Header"/>
      <w:spacing w:after="0"/>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464AE63C" w14:textId="77777777">
    <w:pPr>
      <w:jc w:val="cente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21F6DC1" w14:textId="77777777">
    <w:pPr>
      <w:jc w:val="cente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203319D8" w14:textId="77777777">
      <w:tc>
        <w:tcPr>
          <w:tcW w:w="3867" w:type="pct"/>
        </w:tcPr>
        <w:p w:rsidRPr="005E526E" w:rsidR="002E0A1A" w:rsidP="002E0A1A" w:rsidRDefault="002E0A1A" w14:paraId="50F1E3A8"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AB79745" w14:textId="77777777">
          <w:pPr>
            <w:tabs>
              <w:tab w:val="right" w:pos="9639"/>
            </w:tabs>
            <w:spacing w:after="0"/>
            <w:jc w:val="right"/>
          </w:pPr>
          <w:r>
            <w:t>3 March 2021</w:t>
          </w:r>
        </w:p>
      </w:tc>
    </w:tr>
  </w:tbl>
  <w:p w:rsidRPr="00852F0E" w:rsidR="002E0A1A" w:rsidP="002E0A1A" w:rsidRDefault="002E0A1A" w14:paraId="63733CE6" w14:textId="77777777">
    <w:pPr>
      <w:pStyle w:val="Header"/>
      <w:spacing w:after="0"/>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279ACE5" w14:textId="77777777">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D13E94D" w14:textId="77777777">
    <w:pPr>
      <w:jc w:val="cente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3C5DBF5" w14:textId="77777777">
    <w:pPr>
      <w:jc w:val="cente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7B8C9E10" w14:textId="77777777">
      <w:tc>
        <w:tcPr>
          <w:tcW w:w="3867" w:type="pct"/>
        </w:tcPr>
        <w:p w:rsidRPr="005E526E" w:rsidR="002E0A1A" w:rsidP="002E0A1A" w:rsidRDefault="002E0A1A" w14:paraId="723819F0"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D47EE44" w14:textId="77777777">
          <w:pPr>
            <w:tabs>
              <w:tab w:val="right" w:pos="9639"/>
            </w:tabs>
            <w:spacing w:after="0"/>
            <w:jc w:val="right"/>
          </w:pPr>
          <w:r>
            <w:t>3 March 2021</w:t>
          </w:r>
        </w:p>
      </w:tc>
    </w:tr>
  </w:tbl>
  <w:p w:rsidRPr="00852F0E" w:rsidR="002E0A1A" w:rsidP="002E0A1A" w:rsidRDefault="002E0A1A" w14:paraId="5C98B349" w14:textId="77777777">
    <w:pPr>
      <w:pStyle w:val="Header"/>
      <w:spacing w:after="0"/>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18832E77" w14:textId="77777777">
    <w:pPr>
      <w:jc w:val="cente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61974F3" w14:textId="77777777">
    <w:pPr>
      <w:jc w:val="cente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6EC68C4E" w14:textId="77777777">
      <w:tc>
        <w:tcPr>
          <w:tcW w:w="3867" w:type="pct"/>
        </w:tcPr>
        <w:p w:rsidRPr="005E526E" w:rsidR="002E0A1A" w:rsidP="002E0A1A" w:rsidRDefault="002E0A1A" w14:paraId="5F3E7B28"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B07A15E" w14:textId="77777777">
          <w:pPr>
            <w:tabs>
              <w:tab w:val="right" w:pos="9639"/>
            </w:tabs>
            <w:spacing w:after="0"/>
            <w:jc w:val="right"/>
          </w:pPr>
          <w:r>
            <w:t>3 March 2021</w:t>
          </w:r>
        </w:p>
      </w:tc>
    </w:tr>
  </w:tbl>
  <w:p w:rsidRPr="00852F0E" w:rsidR="002E0A1A" w:rsidP="002E0A1A" w:rsidRDefault="002E0A1A" w14:paraId="52018199" w14:textId="77777777">
    <w:pPr>
      <w:pStyle w:val="Header"/>
      <w:spacing w:after="0"/>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026C9995" w14:textId="77777777">
    <w:pPr>
      <w:jc w:val="cente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136D6A5B" w14:textId="77777777">
    <w:pPr>
      <w:jc w:val="cente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27C56AF6" w14:textId="77777777">
      <w:tc>
        <w:tcPr>
          <w:tcW w:w="3867" w:type="pct"/>
        </w:tcPr>
        <w:p w:rsidRPr="005E526E" w:rsidR="002E0A1A" w:rsidP="002E0A1A" w:rsidRDefault="002E0A1A" w14:paraId="7D1934FC"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4B12B563" w14:textId="77777777">
          <w:pPr>
            <w:tabs>
              <w:tab w:val="right" w:pos="9639"/>
            </w:tabs>
            <w:spacing w:after="0"/>
            <w:jc w:val="right"/>
          </w:pPr>
          <w:r>
            <w:t>3 March 2021</w:t>
          </w:r>
        </w:p>
      </w:tc>
    </w:tr>
  </w:tbl>
  <w:p w:rsidRPr="00852F0E" w:rsidR="002E0A1A" w:rsidP="002E0A1A" w:rsidRDefault="002E0A1A" w14:paraId="5BA52A98" w14:textId="77777777">
    <w:pPr>
      <w:pStyle w:val="Header"/>
      <w:spacing w:after="0"/>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F71BA30" w14:textId="77777777">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21C60F8C" w14:textId="77777777">
      <w:tc>
        <w:tcPr>
          <w:tcW w:w="3867" w:type="pct"/>
        </w:tcPr>
        <w:p w:rsidRPr="005E526E" w:rsidR="002E0A1A" w:rsidP="002E0A1A" w:rsidRDefault="002E0A1A" w14:paraId="575CD4DE"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F5F3020" w14:textId="77777777">
          <w:pPr>
            <w:tabs>
              <w:tab w:val="right" w:pos="9639"/>
            </w:tabs>
            <w:spacing w:after="0"/>
            <w:jc w:val="right"/>
          </w:pPr>
          <w:r>
            <w:t>3 March 2021</w:t>
          </w:r>
        </w:p>
      </w:tc>
    </w:tr>
  </w:tbl>
  <w:p w:rsidRPr="00852F0E" w:rsidR="002E0A1A" w:rsidP="002E0A1A" w:rsidRDefault="002E0A1A" w14:paraId="464F321E" w14:textId="77777777">
    <w:pPr>
      <w:pStyle w:val="Header"/>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62A41348" w14:textId="77777777">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6D2EB6D" w14:textId="77777777">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7A355B" w:rsidP="00064036" w:rsidRDefault="007A355B" w14:paraId="26C67964" w14:textId="77777777">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3DFEBD2A" w14:textId="77777777">
      <w:tc>
        <w:tcPr>
          <w:tcW w:w="3867" w:type="pct"/>
        </w:tcPr>
        <w:p w:rsidRPr="005E526E" w:rsidR="002E0A1A" w:rsidP="002E0A1A" w:rsidRDefault="002E0A1A" w14:paraId="2631FDBE"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6E017D2" w14:textId="77777777">
          <w:pPr>
            <w:tabs>
              <w:tab w:val="right" w:pos="9639"/>
            </w:tabs>
            <w:spacing w:after="0"/>
            <w:jc w:val="right"/>
          </w:pPr>
          <w:r>
            <w:t>3 March 2021</w:t>
          </w:r>
        </w:p>
      </w:tc>
    </w:tr>
  </w:tbl>
  <w:p w:rsidRPr="00852F0E" w:rsidR="002E0A1A" w:rsidP="002E0A1A" w:rsidRDefault="002E0A1A" w14:paraId="70ABC0FB" w14:textId="77777777">
    <w:pPr>
      <w:pStyle w:val="Header"/>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267CF507" w14:textId="77777777">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1D79BD1" w14:textId="77777777">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00B173A5" w14:textId="77777777">
      <w:tc>
        <w:tcPr>
          <w:tcW w:w="3867" w:type="pct"/>
        </w:tcPr>
        <w:p w:rsidRPr="005E526E" w:rsidR="002E0A1A" w:rsidP="002E0A1A" w:rsidRDefault="002E0A1A" w14:paraId="78FFB488"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04BDCEC1" w14:textId="77777777">
          <w:pPr>
            <w:tabs>
              <w:tab w:val="right" w:pos="9639"/>
            </w:tabs>
            <w:spacing w:after="0"/>
            <w:jc w:val="right"/>
          </w:pPr>
          <w:r>
            <w:t>3 March 2021</w:t>
          </w:r>
        </w:p>
      </w:tc>
    </w:tr>
  </w:tbl>
  <w:p w:rsidRPr="00852F0E" w:rsidR="002E0A1A" w:rsidP="002E0A1A" w:rsidRDefault="002E0A1A" w14:paraId="32AE36E4" w14:textId="77777777">
    <w:pPr>
      <w:pStyle w:val="Heade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3E7BD6D5" w14:textId="77777777">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622AC86E" w14:textId="77777777">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4D190D4E" w14:textId="77777777">
      <w:tc>
        <w:tcPr>
          <w:tcW w:w="3867" w:type="pct"/>
        </w:tcPr>
        <w:p w:rsidRPr="005E526E" w:rsidR="002E0A1A" w:rsidP="002E0A1A" w:rsidRDefault="002E0A1A" w14:paraId="32B8BBBD"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4070A0A" w14:textId="77777777">
          <w:pPr>
            <w:tabs>
              <w:tab w:val="right" w:pos="9639"/>
            </w:tabs>
            <w:spacing w:after="0"/>
            <w:jc w:val="right"/>
          </w:pPr>
          <w:r>
            <w:t>3 March 2021</w:t>
          </w:r>
        </w:p>
      </w:tc>
    </w:tr>
  </w:tbl>
  <w:p w:rsidRPr="00852F0E" w:rsidR="002E0A1A" w:rsidP="002E0A1A" w:rsidRDefault="002E0A1A" w14:paraId="552043EC" w14:textId="77777777">
    <w:pPr>
      <w:pStyle w:val="Header"/>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43BEA92F" w14:textId="77777777">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C5C095A" w14:textId="77777777">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7DC90B90" w14:textId="77777777">
      <w:tc>
        <w:tcPr>
          <w:tcW w:w="3867" w:type="pct"/>
        </w:tcPr>
        <w:p w:rsidRPr="005E526E" w:rsidR="002E0A1A" w:rsidP="002E0A1A" w:rsidRDefault="002E0A1A" w14:paraId="2F638EC9"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9697563" w14:textId="77777777">
          <w:pPr>
            <w:tabs>
              <w:tab w:val="right" w:pos="9639"/>
            </w:tabs>
            <w:spacing w:after="0"/>
            <w:jc w:val="right"/>
          </w:pPr>
          <w:r>
            <w:t>3 March 2021</w:t>
          </w:r>
        </w:p>
      </w:tc>
    </w:tr>
  </w:tbl>
  <w:p w:rsidRPr="00852F0E" w:rsidR="002E0A1A" w:rsidP="002E0A1A" w:rsidRDefault="002E0A1A" w14:paraId="24CD80C9" w14:textId="77777777">
    <w:pPr>
      <w:pStyle w:val="Header"/>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7271D" w:rsidP="00F7271D" w:rsidRDefault="00F7271D" w14:paraId="041ABADA" w14:textId="77777777">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23BEB679" w14:textId="77777777">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2CD9643F" w14:textId="77777777">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46BB982E" w14:textId="77777777">
      <w:tc>
        <w:tcPr>
          <w:tcW w:w="3867" w:type="pct"/>
        </w:tcPr>
        <w:p w:rsidRPr="005E526E" w:rsidR="002E0A1A" w:rsidP="002E0A1A" w:rsidRDefault="002E0A1A" w14:paraId="0E7CC864"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4205076" w14:textId="77777777">
          <w:pPr>
            <w:tabs>
              <w:tab w:val="right" w:pos="9639"/>
            </w:tabs>
            <w:spacing w:after="0"/>
            <w:jc w:val="right"/>
          </w:pPr>
          <w:r>
            <w:t>3 March 2021</w:t>
          </w:r>
        </w:p>
      </w:tc>
    </w:tr>
  </w:tbl>
  <w:p w:rsidRPr="00852F0E" w:rsidR="002E0A1A" w:rsidP="002E0A1A" w:rsidRDefault="002E0A1A" w14:paraId="25CA0A55" w14:textId="77777777">
    <w:pPr>
      <w:pStyle w:val="Header"/>
      <w:spacing w:after="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585D4CA" w14:textId="77777777">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2D2D0B4B" w14:textId="77777777">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0C906A38" w14:textId="77777777">
      <w:tc>
        <w:tcPr>
          <w:tcW w:w="3867" w:type="pct"/>
        </w:tcPr>
        <w:p w:rsidRPr="005E526E" w:rsidR="002E0A1A" w:rsidP="002E0A1A" w:rsidRDefault="002E0A1A" w14:paraId="704A8E9E"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74E2939" w14:textId="77777777">
          <w:pPr>
            <w:tabs>
              <w:tab w:val="right" w:pos="9639"/>
            </w:tabs>
            <w:spacing w:after="0"/>
            <w:jc w:val="right"/>
          </w:pPr>
          <w:r>
            <w:t>3 March 2021</w:t>
          </w:r>
        </w:p>
      </w:tc>
    </w:tr>
  </w:tbl>
  <w:p w:rsidRPr="00852F0E" w:rsidR="002E0A1A" w:rsidP="002E0A1A" w:rsidRDefault="002E0A1A" w14:paraId="1B479939" w14:textId="77777777">
    <w:pPr>
      <w:pStyle w:val="Header"/>
      <w:spacing w:after="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6C3FAC84" w14:textId="77777777">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D18EFEC" w14:textId="77777777">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32EDB788" w14:textId="77777777">
      <w:tc>
        <w:tcPr>
          <w:tcW w:w="3867" w:type="pct"/>
        </w:tcPr>
        <w:p w:rsidRPr="005E526E" w:rsidR="002E0A1A" w:rsidP="002E0A1A" w:rsidRDefault="002E0A1A" w14:paraId="5361F765"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05CCB3C" w14:textId="77777777">
          <w:pPr>
            <w:tabs>
              <w:tab w:val="right" w:pos="9639"/>
            </w:tabs>
            <w:spacing w:after="0"/>
            <w:jc w:val="right"/>
          </w:pPr>
          <w:r>
            <w:t>3 March 2021</w:t>
          </w:r>
        </w:p>
      </w:tc>
    </w:tr>
  </w:tbl>
  <w:p w:rsidRPr="00852F0E" w:rsidR="002E0A1A" w:rsidP="002E0A1A" w:rsidRDefault="002E0A1A" w14:paraId="64A6A443" w14:textId="77777777">
    <w:pPr>
      <w:pStyle w:val="Header"/>
      <w:spacing w:after="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374DF7A" w14:textId="77777777">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E465A5" w:rsidP="00F7271D" w:rsidRDefault="00E465A5" w14:paraId="09EBFC59" w14:textId="77777777">
    <w:pPr>
      <w:jc w:val="cent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611ACF08" w14:textId="77777777">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074605DC" w14:textId="77777777">
      <w:tc>
        <w:tcPr>
          <w:tcW w:w="3867" w:type="pct"/>
        </w:tcPr>
        <w:p w:rsidRPr="005E526E" w:rsidR="002E0A1A" w:rsidP="002E0A1A" w:rsidRDefault="002E0A1A" w14:paraId="02A888FF"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69C5A6F" w14:textId="77777777">
          <w:pPr>
            <w:tabs>
              <w:tab w:val="right" w:pos="9639"/>
            </w:tabs>
            <w:spacing w:after="0"/>
            <w:jc w:val="right"/>
          </w:pPr>
          <w:r>
            <w:t>3 March 2021</w:t>
          </w:r>
        </w:p>
      </w:tc>
    </w:tr>
  </w:tbl>
  <w:p w:rsidRPr="00852F0E" w:rsidR="002E0A1A" w:rsidP="002E0A1A" w:rsidRDefault="002E0A1A" w14:paraId="245B6F83" w14:textId="77777777">
    <w:pPr>
      <w:pStyle w:val="Header"/>
      <w:spacing w:after="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44E1F3CA" w14:textId="77777777">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1A90045B" w14:textId="77777777">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1511EB65" w14:textId="77777777">
      <w:tc>
        <w:tcPr>
          <w:tcW w:w="3867" w:type="pct"/>
        </w:tcPr>
        <w:p w:rsidRPr="005E526E" w:rsidR="002E0A1A" w:rsidP="002E0A1A" w:rsidRDefault="002E0A1A" w14:paraId="0A3530A3"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3597A140" w14:textId="77777777">
          <w:pPr>
            <w:tabs>
              <w:tab w:val="right" w:pos="9639"/>
            </w:tabs>
            <w:spacing w:after="0"/>
            <w:jc w:val="right"/>
          </w:pPr>
          <w:r>
            <w:t>3 March 2021</w:t>
          </w:r>
        </w:p>
      </w:tc>
    </w:tr>
  </w:tbl>
  <w:p w:rsidRPr="00852F0E" w:rsidR="002E0A1A" w:rsidP="002E0A1A" w:rsidRDefault="002E0A1A" w14:paraId="6B803EAE" w14:textId="77777777">
    <w:pPr>
      <w:pStyle w:val="Header"/>
      <w:spacing w:after="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4FCE5494" w14:textId="77777777">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0D50A6CB" w14:textId="77777777">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04B99584" w14:textId="77777777">
      <w:tc>
        <w:tcPr>
          <w:tcW w:w="3867" w:type="pct"/>
        </w:tcPr>
        <w:p w:rsidRPr="005E526E" w:rsidR="002E0A1A" w:rsidP="002E0A1A" w:rsidRDefault="002E0A1A" w14:paraId="39371582"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140F9BE" w14:textId="77777777">
          <w:pPr>
            <w:tabs>
              <w:tab w:val="right" w:pos="9639"/>
            </w:tabs>
            <w:spacing w:after="0"/>
            <w:jc w:val="right"/>
          </w:pPr>
          <w:r>
            <w:t>3 March 2021</w:t>
          </w:r>
        </w:p>
      </w:tc>
    </w:tr>
  </w:tbl>
  <w:p w:rsidRPr="00852F0E" w:rsidR="002E0A1A" w:rsidP="002E0A1A" w:rsidRDefault="002E0A1A" w14:paraId="5EA991DD" w14:textId="77777777">
    <w:pPr>
      <w:pStyle w:val="Header"/>
      <w:spacing w:after="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DEF854B" w14:textId="77777777">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2FD5B816" w14:textId="77777777">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E176ED" w:rsidTr="002E0A1A" w14:paraId="7BF0F81B" w14:textId="77777777">
      <w:tc>
        <w:tcPr>
          <w:tcW w:w="3867" w:type="pct"/>
        </w:tcPr>
        <w:p w:rsidRPr="005E526E" w:rsidR="00E176ED" w:rsidP="00E176ED" w:rsidRDefault="002E0A1A" w14:paraId="56F02785" w14:textId="77777777">
          <w:pPr>
            <w:tabs>
              <w:tab w:val="right" w:pos="9639"/>
            </w:tabs>
            <w:spacing w:after="0"/>
            <w:jc w:val="left"/>
          </w:pPr>
          <w:r>
            <w:t>Ordinary Council Meeting</w:t>
          </w:r>
          <w:r w:rsidRPr="005E526E" w:rsidR="00E176ED">
            <w:t xml:space="preserve"> Attachments</w:t>
          </w:r>
        </w:p>
      </w:tc>
      <w:tc>
        <w:tcPr>
          <w:tcW w:w="1133" w:type="pct"/>
        </w:tcPr>
        <w:p w:rsidRPr="005E526E" w:rsidR="00E176ED" w:rsidP="00E176ED" w:rsidRDefault="002E0A1A" w14:paraId="5628F2A1" w14:textId="77777777">
          <w:pPr>
            <w:tabs>
              <w:tab w:val="right" w:pos="9639"/>
            </w:tabs>
            <w:spacing w:after="0"/>
            <w:jc w:val="right"/>
          </w:pPr>
          <w:r>
            <w:t>3 March 2021</w:t>
          </w:r>
        </w:p>
      </w:tc>
    </w:tr>
  </w:tbl>
  <w:p w:rsidRPr="00852F0E" w:rsidR="00DB34FF" w:rsidP="00E465A5" w:rsidRDefault="00DB34FF" w14:paraId="666B1A0B" w14:textId="77777777">
    <w:pPr>
      <w:pStyle w:val="Header"/>
      <w:spacing w:after="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591E03BF" w14:textId="77777777">
      <w:tc>
        <w:tcPr>
          <w:tcW w:w="3867" w:type="pct"/>
        </w:tcPr>
        <w:p w:rsidRPr="005E526E" w:rsidR="002E0A1A" w:rsidP="002E0A1A" w:rsidRDefault="002E0A1A" w14:paraId="7402B37F"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26AD157C" w14:textId="77777777">
          <w:pPr>
            <w:tabs>
              <w:tab w:val="right" w:pos="9639"/>
            </w:tabs>
            <w:spacing w:after="0"/>
            <w:jc w:val="right"/>
          </w:pPr>
          <w:r>
            <w:t>3 March 2021</w:t>
          </w:r>
        </w:p>
      </w:tc>
    </w:tr>
  </w:tbl>
  <w:p w:rsidRPr="00852F0E" w:rsidR="002E0A1A" w:rsidP="002E0A1A" w:rsidRDefault="002E0A1A" w14:paraId="6F829E16" w14:textId="77777777">
    <w:pPr>
      <w:pStyle w:val="Header"/>
      <w:spacing w:after="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2B9EFAF1" w14:textId="77777777">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3D3ED60" w14:textId="77777777">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7541"/>
      <w:gridCol w:w="5139"/>
    </w:tblGrid>
    <w:tr w:rsidRPr="005E526E" w:rsidR="002E0A1A" w:rsidTr="002E0A1A" w14:paraId="5788F6E2" w14:textId="77777777">
      <w:tc>
        <w:tcPr>
          <w:tcW w:w="3867" w:type="pct"/>
        </w:tcPr>
        <w:p w:rsidRPr="005E526E" w:rsidR="002E0A1A" w:rsidP="002E0A1A" w:rsidRDefault="002E0A1A" w14:paraId="7708B988"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24C292DD" w14:textId="77777777">
          <w:pPr>
            <w:tabs>
              <w:tab w:val="right" w:pos="9639"/>
            </w:tabs>
            <w:spacing w:after="0"/>
            <w:jc w:val="right"/>
          </w:pPr>
          <w:r>
            <w:t>3 March 2021</w:t>
          </w:r>
        </w:p>
      </w:tc>
    </w:tr>
  </w:tbl>
  <w:p w:rsidRPr="00852F0E" w:rsidR="002E0A1A" w:rsidP="002E0A1A" w:rsidRDefault="002E0A1A" w14:paraId="3C742AB2" w14:textId="77777777">
    <w:pPr>
      <w:pStyle w:val="Header"/>
      <w:spacing w:after="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04A5E792" w14:textId="77777777">
    <w:pPr>
      <w:jc w:val="cent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11BB5C63" w14:textId="77777777">
    <w:pPr>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3FC014A2" w14:textId="77777777">
      <w:tc>
        <w:tcPr>
          <w:tcW w:w="3867" w:type="pct"/>
        </w:tcPr>
        <w:p w:rsidRPr="005E526E" w:rsidR="002E0A1A" w:rsidP="002E0A1A" w:rsidRDefault="002E0A1A" w14:paraId="7158953B"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E61F9FB" w14:textId="77777777">
          <w:pPr>
            <w:tabs>
              <w:tab w:val="right" w:pos="9639"/>
            </w:tabs>
            <w:spacing w:after="0"/>
            <w:jc w:val="right"/>
          </w:pPr>
          <w:r>
            <w:t>3 March 2021</w:t>
          </w:r>
        </w:p>
      </w:tc>
    </w:tr>
  </w:tbl>
  <w:p w:rsidRPr="00852F0E" w:rsidR="002E0A1A" w:rsidP="002E0A1A" w:rsidRDefault="002E0A1A" w14:paraId="46E46DD5" w14:textId="77777777">
    <w:pPr>
      <w:pStyle w:val="Header"/>
      <w:spacing w:after="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2DC94060" w14:textId="77777777">
    <w:pPr>
      <w:jc w:val="cent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A75052F" w14:textId="77777777">
    <w:pPr>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43C045B9" w14:textId="77777777">
      <w:tc>
        <w:tcPr>
          <w:tcW w:w="3867" w:type="pct"/>
        </w:tcPr>
        <w:p w:rsidRPr="005E526E" w:rsidR="002E0A1A" w:rsidP="002E0A1A" w:rsidRDefault="002E0A1A" w14:paraId="6AA2C5E0"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018E1B77" w14:textId="77777777">
          <w:pPr>
            <w:tabs>
              <w:tab w:val="right" w:pos="9639"/>
            </w:tabs>
            <w:spacing w:after="0"/>
            <w:jc w:val="right"/>
          </w:pPr>
          <w:r>
            <w:t>3 March 2021</w:t>
          </w:r>
        </w:p>
      </w:tc>
    </w:tr>
  </w:tbl>
  <w:p w:rsidRPr="00852F0E" w:rsidR="002E0A1A" w:rsidP="002E0A1A" w:rsidRDefault="002E0A1A" w14:paraId="423FAB77" w14:textId="77777777">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E465A5" w:rsidP="00064036" w:rsidRDefault="00E465A5" w14:paraId="60662EB3" w14:textId="77777777">
    <w:pPr>
      <w:jc w:val="cent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01B41966" w14:textId="77777777">
    <w:pPr>
      <w:jc w:val="cent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06777FB4" w14:textId="77777777">
    <w:pPr>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2146"/>
      <w:gridCol w:w="3559"/>
    </w:tblGrid>
    <w:tr w:rsidRPr="005E526E" w:rsidR="002E0A1A" w:rsidTr="002E0A1A" w14:paraId="67ADA121" w14:textId="77777777">
      <w:tc>
        <w:tcPr>
          <w:tcW w:w="3867" w:type="pct"/>
        </w:tcPr>
        <w:p w:rsidRPr="005E526E" w:rsidR="002E0A1A" w:rsidP="002E0A1A" w:rsidRDefault="002E0A1A" w14:paraId="6BD1B101"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6806B9F" w14:textId="77777777">
          <w:pPr>
            <w:tabs>
              <w:tab w:val="right" w:pos="9639"/>
            </w:tabs>
            <w:spacing w:after="0"/>
            <w:jc w:val="right"/>
          </w:pPr>
          <w:r>
            <w:t>3 March 2021</w:t>
          </w:r>
        </w:p>
      </w:tc>
    </w:tr>
  </w:tbl>
  <w:p w:rsidRPr="00852F0E" w:rsidR="002E0A1A" w:rsidP="002E0A1A" w:rsidRDefault="002E0A1A" w14:paraId="0B0B5E2F" w14:textId="77777777">
    <w:pPr>
      <w:pStyle w:val="Header"/>
      <w:spacing w:after="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37575C95" w14:textId="77777777">
    <w:pPr>
      <w:jc w:val="cent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0BD1E2BD" w14:textId="77777777">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6C0143AC" w14:textId="77777777">
      <w:tc>
        <w:tcPr>
          <w:tcW w:w="3867" w:type="pct"/>
        </w:tcPr>
        <w:p w:rsidRPr="005E526E" w:rsidR="002E0A1A" w:rsidP="002E0A1A" w:rsidRDefault="002E0A1A" w14:paraId="697910C6"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48561AE" w14:textId="77777777">
          <w:pPr>
            <w:tabs>
              <w:tab w:val="right" w:pos="9639"/>
            </w:tabs>
            <w:spacing w:after="0"/>
            <w:jc w:val="right"/>
          </w:pPr>
          <w:r>
            <w:t>3 March 2021</w:t>
          </w:r>
        </w:p>
      </w:tc>
    </w:tr>
  </w:tbl>
  <w:p w:rsidRPr="00852F0E" w:rsidR="002E0A1A" w:rsidP="002E0A1A" w:rsidRDefault="002E0A1A" w14:paraId="078E1A2B" w14:textId="77777777">
    <w:pPr>
      <w:pStyle w:val="Header"/>
      <w:spacing w:after="0"/>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B0C4793" w14:textId="77777777">
    <w:pPr>
      <w:jc w:val="cent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1E93F47A" w14:textId="77777777">
    <w:pPr>
      <w:jc w:val="cent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6981"/>
      <w:gridCol w:w="2046"/>
    </w:tblGrid>
    <w:tr w:rsidRPr="005E526E" w:rsidR="002E0A1A" w:rsidTr="002E0A1A" w14:paraId="74347F6E" w14:textId="77777777">
      <w:tc>
        <w:tcPr>
          <w:tcW w:w="3867" w:type="pct"/>
        </w:tcPr>
        <w:p w:rsidRPr="005E526E" w:rsidR="002E0A1A" w:rsidP="002E0A1A" w:rsidRDefault="002E0A1A" w14:paraId="575F0DE5"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4A4E00E" w14:textId="77777777">
          <w:pPr>
            <w:tabs>
              <w:tab w:val="right" w:pos="9639"/>
            </w:tabs>
            <w:spacing w:after="0"/>
            <w:jc w:val="right"/>
          </w:pPr>
          <w:r>
            <w:t>3 March 2021</w:t>
          </w:r>
        </w:p>
      </w:tc>
    </w:tr>
  </w:tbl>
  <w:p w:rsidRPr="00852F0E" w:rsidR="002E0A1A" w:rsidP="002E0A1A" w:rsidRDefault="002E0A1A" w14:paraId="1D099307" w14:textId="77777777">
    <w:pPr>
      <w:pStyle w:val="Header"/>
      <w:spacing w:after="0"/>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61321D0C" w14:textId="77777777">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08D4AA2" w14:textId="77777777">
    <w:pPr>
      <w:jc w:val="cent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DF0BFC1" w14:textId="77777777">
    <w:pPr>
      <w:jc w:val="cent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75862761" w14:textId="77777777">
      <w:tc>
        <w:tcPr>
          <w:tcW w:w="3867" w:type="pct"/>
        </w:tcPr>
        <w:p w:rsidRPr="005E526E" w:rsidR="002E0A1A" w:rsidP="002E0A1A" w:rsidRDefault="002E0A1A" w14:paraId="4F960881"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49D117AD" w14:textId="77777777">
          <w:pPr>
            <w:tabs>
              <w:tab w:val="right" w:pos="9639"/>
            </w:tabs>
            <w:spacing w:after="0"/>
            <w:jc w:val="right"/>
          </w:pPr>
          <w:r>
            <w:t>3 March 2021</w:t>
          </w:r>
        </w:p>
      </w:tc>
    </w:tr>
  </w:tbl>
  <w:p w:rsidRPr="00852F0E" w:rsidR="002E0A1A" w:rsidP="002E0A1A" w:rsidRDefault="002E0A1A" w14:paraId="36A1A4C8" w14:textId="77777777">
    <w:pPr>
      <w:pStyle w:val="Header"/>
      <w:spacing w:after="0"/>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38AC06FB" w14:textId="77777777">
    <w:pPr>
      <w:jc w:val="cent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DBBDBD5" w14:textId="77777777">
    <w:pPr>
      <w:jc w:val="cent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6981"/>
      <w:gridCol w:w="2046"/>
    </w:tblGrid>
    <w:tr w:rsidRPr="005E526E" w:rsidR="002E0A1A" w:rsidTr="002E0A1A" w14:paraId="4C50F5CD" w14:textId="77777777">
      <w:tc>
        <w:tcPr>
          <w:tcW w:w="3867" w:type="pct"/>
        </w:tcPr>
        <w:p w:rsidRPr="005E526E" w:rsidR="002E0A1A" w:rsidP="002E0A1A" w:rsidRDefault="002E0A1A" w14:paraId="3FD2C259"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376B6D6" w14:textId="77777777">
          <w:pPr>
            <w:tabs>
              <w:tab w:val="right" w:pos="9639"/>
            </w:tabs>
            <w:spacing w:after="0"/>
            <w:jc w:val="right"/>
          </w:pPr>
          <w:r>
            <w:t>3 March 2021</w:t>
          </w:r>
        </w:p>
      </w:tc>
    </w:tr>
  </w:tbl>
  <w:p w:rsidRPr="00852F0E" w:rsidR="002E0A1A" w:rsidP="002E0A1A" w:rsidRDefault="002E0A1A" w14:paraId="58F28CF1" w14:textId="77777777">
    <w:pPr>
      <w:pStyle w:val="Header"/>
      <w:spacing w:after="0"/>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DE09DED" w14:textId="77777777">
    <w:pPr>
      <w:jc w:val="cent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D6A1921" w14:textId="77777777">
    <w:pPr>
      <w:jc w:val="cent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690E4CA4" w14:textId="77777777">
      <w:tc>
        <w:tcPr>
          <w:tcW w:w="3867" w:type="pct"/>
        </w:tcPr>
        <w:p w:rsidRPr="005E526E" w:rsidR="002E0A1A" w:rsidP="002E0A1A" w:rsidRDefault="002E0A1A" w14:paraId="45B39747"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5BF5AE2" w14:textId="77777777">
          <w:pPr>
            <w:tabs>
              <w:tab w:val="right" w:pos="9639"/>
            </w:tabs>
            <w:spacing w:after="0"/>
            <w:jc w:val="right"/>
          </w:pPr>
          <w:r>
            <w:t>3 March 2021</w:t>
          </w:r>
        </w:p>
      </w:tc>
    </w:tr>
  </w:tbl>
  <w:p w:rsidRPr="00852F0E" w:rsidR="002E0A1A" w:rsidP="002E0A1A" w:rsidRDefault="002E0A1A" w14:paraId="649F26CA" w14:textId="77777777">
    <w:pPr>
      <w:pStyle w:val="Header"/>
      <w:spacing w:after="0"/>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75F203E" w14:textId="77777777">
    <w:pPr>
      <w:jc w:val="cent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32F9E314" w14:textId="77777777">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8332"/>
      <w:gridCol w:w="2441"/>
    </w:tblGrid>
    <w:tr w:rsidRPr="005E526E" w:rsidR="002E0A1A" w:rsidTr="002E0A1A" w14:paraId="4544ECC6" w14:textId="77777777">
      <w:tc>
        <w:tcPr>
          <w:tcW w:w="3867" w:type="pct"/>
        </w:tcPr>
        <w:p w:rsidRPr="005E526E" w:rsidR="002E0A1A" w:rsidP="002E0A1A" w:rsidRDefault="002E0A1A" w14:paraId="6544895D"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156AD59" w14:textId="77777777">
          <w:pPr>
            <w:tabs>
              <w:tab w:val="right" w:pos="9639"/>
            </w:tabs>
            <w:spacing w:after="0"/>
            <w:jc w:val="right"/>
          </w:pPr>
          <w:r>
            <w:t>3 March 2021</w:t>
          </w:r>
        </w:p>
      </w:tc>
    </w:tr>
  </w:tbl>
  <w:p w:rsidRPr="00852F0E" w:rsidR="002E0A1A" w:rsidP="002E0A1A" w:rsidRDefault="002E0A1A" w14:paraId="003C3FAD" w14:textId="77777777">
    <w:pPr>
      <w:pStyle w:val="Header"/>
      <w:spacing w:after="0"/>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0CBA75E6" w14:textId="77777777">
      <w:tc>
        <w:tcPr>
          <w:tcW w:w="3867" w:type="pct"/>
        </w:tcPr>
        <w:p w:rsidRPr="005E526E" w:rsidR="002E0A1A" w:rsidP="002E0A1A" w:rsidRDefault="002E0A1A" w14:paraId="27438AF8"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5371200" w14:textId="77777777">
          <w:pPr>
            <w:tabs>
              <w:tab w:val="right" w:pos="9639"/>
            </w:tabs>
            <w:spacing w:after="0"/>
            <w:jc w:val="right"/>
          </w:pPr>
          <w:r>
            <w:t>3 March 2021</w:t>
          </w:r>
        </w:p>
      </w:tc>
    </w:tr>
  </w:tbl>
  <w:p w:rsidRPr="00852F0E" w:rsidR="002E0A1A" w:rsidP="002E0A1A" w:rsidRDefault="002E0A1A" w14:paraId="6849C19C" w14:textId="77777777">
    <w:pPr>
      <w:pStyle w:val="Header"/>
      <w:spacing w:after="0"/>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197D1B6" w14:textId="77777777">
    <w:pPr>
      <w:jc w:val="cent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100AAB3" w14:textId="77777777">
    <w:pPr>
      <w:jc w:val="cent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11050"/>
      <w:gridCol w:w="3237"/>
    </w:tblGrid>
    <w:tr w:rsidRPr="005E526E" w:rsidR="002E0A1A" w:rsidTr="002E0A1A" w14:paraId="3ABDE3BE" w14:textId="77777777">
      <w:tc>
        <w:tcPr>
          <w:tcW w:w="3867" w:type="pct"/>
        </w:tcPr>
        <w:p w:rsidRPr="005E526E" w:rsidR="002E0A1A" w:rsidP="002E0A1A" w:rsidRDefault="002E0A1A" w14:paraId="3ACD994F"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7C7F4D1A" w14:textId="77777777">
          <w:pPr>
            <w:tabs>
              <w:tab w:val="right" w:pos="9639"/>
            </w:tabs>
            <w:spacing w:after="0"/>
            <w:jc w:val="right"/>
          </w:pPr>
          <w:r>
            <w:t>3 March 2021</w:t>
          </w:r>
        </w:p>
      </w:tc>
    </w:tr>
  </w:tbl>
  <w:p w:rsidRPr="00852F0E" w:rsidR="002E0A1A" w:rsidP="002E0A1A" w:rsidRDefault="002E0A1A" w14:paraId="21D6CF42" w14:textId="77777777">
    <w:pPr>
      <w:pStyle w:val="Header"/>
      <w:spacing w:after="0"/>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177A39E6" w14:textId="77777777">
    <w:pPr>
      <w:jc w:val="cent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4B090033" w14:textId="77777777">
    <w:pPr>
      <w:jc w:val="cent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455"/>
      <w:gridCol w:w="2184"/>
    </w:tblGrid>
    <w:tr w:rsidRPr="005E526E" w:rsidR="002E0A1A" w:rsidTr="002E0A1A" w14:paraId="6D8E8571" w14:textId="77777777">
      <w:tc>
        <w:tcPr>
          <w:tcW w:w="3867" w:type="pct"/>
        </w:tcPr>
        <w:p w:rsidRPr="005E526E" w:rsidR="002E0A1A" w:rsidP="002E0A1A" w:rsidRDefault="002E0A1A" w14:paraId="0A8B56BF"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1E8BA03A" w14:textId="77777777">
          <w:pPr>
            <w:tabs>
              <w:tab w:val="right" w:pos="9639"/>
            </w:tabs>
            <w:spacing w:after="0"/>
            <w:jc w:val="right"/>
          </w:pPr>
          <w:r>
            <w:t>3 March 2021</w:t>
          </w:r>
        </w:p>
      </w:tc>
    </w:tr>
  </w:tbl>
  <w:p w:rsidRPr="00852F0E" w:rsidR="002E0A1A" w:rsidP="002E0A1A" w:rsidRDefault="002E0A1A" w14:paraId="0FA23EFC" w14:textId="77777777">
    <w:pPr>
      <w:pStyle w:val="Header"/>
      <w:spacing w:after="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1910E1C9" w14:textId="77777777">
    <w:pPr>
      <w:jc w:val="cent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08983699" w14:textId="77777777">
    <w:pPr>
      <w:jc w:val="cent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6429"/>
      <w:gridCol w:w="1884"/>
    </w:tblGrid>
    <w:tr w:rsidRPr="005E526E" w:rsidR="002E0A1A" w:rsidTr="002E0A1A" w14:paraId="5AB21A99" w14:textId="77777777">
      <w:tc>
        <w:tcPr>
          <w:tcW w:w="3867" w:type="pct"/>
        </w:tcPr>
        <w:p w:rsidRPr="005E526E" w:rsidR="002E0A1A" w:rsidP="002E0A1A" w:rsidRDefault="002E0A1A" w14:paraId="28446B46"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63D41838" w14:textId="77777777">
          <w:pPr>
            <w:tabs>
              <w:tab w:val="right" w:pos="9639"/>
            </w:tabs>
            <w:spacing w:after="0"/>
            <w:jc w:val="right"/>
          </w:pPr>
          <w:r>
            <w:t>3 March 2021</w:t>
          </w:r>
        </w:p>
      </w:tc>
    </w:tr>
  </w:tbl>
  <w:p w:rsidRPr="00852F0E" w:rsidR="002E0A1A" w:rsidP="002E0A1A" w:rsidRDefault="002E0A1A" w14:paraId="7DB33BE4" w14:textId="77777777">
    <w:pPr>
      <w:pStyle w:val="Heade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1788709" w14:textId="77777777">
    <w:pPr>
      <w:jc w:val="cent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A650042" w14:textId="77777777">
    <w:pPr>
      <w:jc w:val="cent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7CC59B00" w14:textId="77777777">
    <w:pPr>
      <w:jc w:val="cent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104"/>
      <w:gridCol w:w="2081"/>
    </w:tblGrid>
    <w:tr w:rsidRPr="005E526E" w:rsidR="002E0A1A" w:rsidTr="002E0A1A" w14:paraId="6FA56359" w14:textId="77777777">
      <w:tc>
        <w:tcPr>
          <w:tcW w:w="3867" w:type="pct"/>
        </w:tcPr>
        <w:p w:rsidRPr="005E526E" w:rsidR="002E0A1A" w:rsidP="002E0A1A" w:rsidRDefault="002E0A1A" w14:paraId="5D604441"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512766F3" w14:textId="77777777">
          <w:pPr>
            <w:tabs>
              <w:tab w:val="right" w:pos="9639"/>
            </w:tabs>
            <w:spacing w:after="0"/>
            <w:jc w:val="right"/>
          </w:pPr>
          <w:r>
            <w:t>3 March 2021</w:t>
          </w:r>
        </w:p>
      </w:tc>
    </w:tr>
  </w:tbl>
  <w:p w:rsidRPr="00852F0E" w:rsidR="002E0A1A" w:rsidP="002E0A1A" w:rsidRDefault="002E0A1A" w14:paraId="36E13CD4" w14:textId="77777777">
    <w:pPr>
      <w:pStyle w:val="Header"/>
      <w:spacing w:after="0"/>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5A852896" w14:textId="77777777">
    <w:pPr>
      <w:jc w:val="cent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2461F495" w14:textId="77777777">
    <w:pPr>
      <w:jc w:val="cent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104"/>
      <w:gridCol w:w="2081"/>
    </w:tblGrid>
    <w:tr w:rsidRPr="005E526E" w:rsidR="002E0A1A" w:rsidTr="002E0A1A" w14:paraId="2CC271B9" w14:textId="77777777">
      <w:tc>
        <w:tcPr>
          <w:tcW w:w="3867" w:type="pct"/>
        </w:tcPr>
        <w:p w:rsidRPr="005E526E" w:rsidR="002E0A1A" w:rsidP="002E0A1A" w:rsidRDefault="002E0A1A" w14:paraId="19F3D3F7"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3A17591D" w14:textId="77777777">
          <w:pPr>
            <w:tabs>
              <w:tab w:val="right" w:pos="9639"/>
            </w:tabs>
            <w:spacing w:after="0"/>
            <w:jc w:val="right"/>
          </w:pPr>
          <w:r>
            <w:t>3 March 2021</w:t>
          </w:r>
        </w:p>
      </w:tc>
    </w:tr>
  </w:tbl>
  <w:p w:rsidRPr="00852F0E" w:rsidR="002E0A1A" w:rsidP="002E0A1A" w:rsidRDefault="002E0A1A" w14:paraId="3A9184EC" w14:textId="77777777">
    <w:pPr>
      <w:pStyle w:val="Header"/>
      <w:spacing w:after="0"/>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644601B4" w14:textId="77777777">
    <w:pPr>
      <w:jc w:val="cent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7271D" w:rsidR="002E0A1A" w:rsidP="002E0A1A" w:rsidRDefault="002E0A1A" w14:paraId="14E2E434" w14:textId="77777777">
    <w:pPr>
      <w:jc w:val="cent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color="auto" w:sz="0" w:space="0"/>
        <w:left w:val="none" w:color="auto" w:sz="0" w:space="0"/>
        <w:right w:val="none" w:color="auto" w:sz="0" w:space="0"/>
        <w:insideH w:val="none" w:color="auto" w:sz="0" w:space="0"/>
        <w:insideV w:val="none" w:color="auto" w:sz="0" w:space="0"/>
      </w:tblBorders>
      <w:tblCellMar>
        <w:top w:w="28" w:type="dxa"/>
        <w:left w:w="0" w:type="dxa"/>
        <w:bottom w:w="28" w:type="dxa"/>
        <w:right w:w="0" w:type="dxa"/>
      </w:tblCellMar>
      <w:tblLook w:val="04A0" w:firstRow="1" w:lastRow="0" w:firstColumn="1" w:lastColumn="0" w:noHBand="0" w:noVBand="1"/>
    </w:tblPr>
    <w:tblGrid>
      <w:gridCol w:w="7104"/>
      <w:gridCol w:w="2081"/>
    </w:tblGrid>
    <w:tr w:rsidRPr="005E526E" w:rsidR="002E0A1A" w:rsidTr="002E0A1A" w14:paraId="5E75B0C3" w14:textId="77777777">
      <w:tc>
        <w:tcPr>
          <w:tcW w:w="3867" w:type="pct"/>
        </w:tcPr>
        <w:p w:rsidRPr="005E526E" w:rsidR="002E0A1A" w:rsidP="002E0A1A" w:rsidRDefault="002E0A1A" w14:paraId="013DEBE0" w14:textId="77777777">
          <w:pPr>
            <w:tabs>
              <w:tab w:val="right" w:pos="9639"/>
            </w:tabs>
            <w:spacing w:after="0"/>
            <w:jc w:val="left"/>
          </w:pPr>
          <w:r>
            <w:t>Ordinary Council Meeting</w:t>
          </w:r>
          <w:r w:rsidRPr="005E526E">
            <w:t xml:space="preserve"> Attachments</w:t>
          </w:r>
        </w:p>
      </w:tc>
      <w:tc>
        <w:tcPr>
          <w:tcW w:w="1133" w:type="pct"/>
        </w:tcPr>
        <w:p w:rsidRPr="005E526E" w:rsidR="002E0A1A" w:rsidP="002E0A1A" w:rsidRDefault="002E0A1A" w14:paraId="3F8EA5A6" w14:textId="77777777">
          <w:pPr>
            <w:tabs>
              <w:tab w:val="right" w:pos="9639"/>
            </w:tabs>
            <w:spacing w:after="0"/>
            <w:jc w:val="right"/>
          </w:pPr>
          <w:r>
            <w:t>3 March 2021</w:t>
          </w:r>
        </w:p>
      </w:tc>
    </w:tr>
  </w:tbl>
  <w:p w:rsidRPr="00852F0E" w:rsidR="002E0A1A" w:rsidP="002E0A1A" w:rsidRDefault="002E0A1A" w14:paraId="640B1DE0" w14:textId="77777777">
    <w:pPr>
      <w:pStyle w:val="Header"/>
      <w:spacing w:after="0"/>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64036" w:rsidR="002E0A1A" w:rsidP="002E0A1A" w:rsidRDefault="002E0A1A" w14:paraId="75EBE30B" w14:textId="77777777">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ulletList2"/>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hint="default" w:ascii="Symbol" w:hAnsi="Symbol"/>
        <w:color w:val="auto"/>
        <w:sz w:val="24"/>
      </w:rPr>
    </w:lvl>
    <w:lvl w:ilvl="1">
      <w:start w:val="1"/>
      <w:numFmt w:val="bullet"/>
      <w:pStyle w:val="ICBulletList20"/>
      <w:lvlText w:val="o"/>
      <w:lvlJc w:val="left"/>
      <w:pPr>
        <w:tabs>
          <w:tab w:val="num" w:pos="1134"/>
        </w:tabs>
        <w:ind w:left="1134" w:hanging="567"/>
      </w:pPr>
      <w:rPr>
        <w:rFonts w:hint="default" w:ascii="Courier New" w:hAnsi="Courier New"/>
      </w:rPr>
    </w:lvl>
    <w:lvl w:ilvl="2">
      <w:start w:val="1"/>
      <w:numFmt w:val="bullet"/>
      <w:pStyle w:val="ICBulletList3"/>
      <w:lvlText w:val=""/>
      <w:lvlJc w:val="left"/>
      <w:pPr>
        <w:tabs>
          <w:tab w:val="num" w:pos="1701"/>
        </w:tabs>
        <w:ind w:left="1701" w:hanging="567"/>
      </w:pPr>
      <w:rPr>
        <w:rFonts w:hint="default" w:ascii="Wingdings" w:hAnsi="Wingding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5E035EE5"/>
    <w:multiLevelType w:val="multilevel"/>
    <w:tmpl w:val="7D68626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0"/>
  </w:num>
  <w:num w:numId="4">
    <w:abstractNumId w:val="4"/>
  </w:num>
  <w:num w:numId="5">
    <w:abstractNumId w:val="4"/>
  </w:num>
  <w:num w:numId="6">
    <w:abstractNumId w:val="1"/>
  </w:num>
  <w:num w:numId="7">
    <w:abstractNumId w:val="2"/>
  </w:num>
  <w:num w:numId="8">
    <w:abstractNumId w:val="3"/>
  </w:num>
  <w:numIdMacAtCleanup w:val="8"/>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80"/>
  <w:hideSpellingErrors/>
  <w:hideGrammaticalErrors/>
  <w:proofState w:spelling="clean" w:grammar="dirty"/>
  <w:stylePaneSortMethod w:val="0000"/>
  <w:trackRevisions w:val="false"/>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3 Feb 2021"/>
    <w:docVar w:name="dvDateMeeting" w:val="03 Mar 2021"/>
    <w:docVar w:name="dvDateNextMeeting" w:val="07 Apr 2021"/>
    <w:docVar w:name="dvDocumentChanged" w:val="0"/>
    <w:docVar w:name="dvDoNotCheckIn" w:val="0"/>
    <w:docVar w:name="dvDraftMode" w:val="False"/>
    <w:docVar w:name="dvEDMSContainerID" w:val=" "/>
    <w:docVar w:name="dvEDRMSAlternateFolderIds" w:val=" "/>
    <w:docVar w:name="dvEDRMSDestinationFolderId" w:val=" "/>
    <w:docVar w:name="dvFileName" w:val="CO_20210303_ATT_2197_EXCLUDED.DOCX"/>
    <w:docVar w:name="dvFileNamed" w:val="1"/>
    <w:docVar w:name="dvForceRevision" w:val="False"/>
    <w:docVar w:name="dvFullFilePath" w:val="\\mscazfs01\infocouncil$\Documents\Attachments\CO_20210303_ATT_2197_EXCLUDED.DOCX"/>
    <w:docVar w:name="dvIncludeAttachments" w:val="True"/>
    <w:docVar w:name="dvLateAll" w:val="True"/>
    <w:docVar w:name="dvLateReportId" w:val=" "/>
    <w:docVar w:name="dvLateReportItemNumber" w:val=" "/>
    <w:docVar w:name="dvLateStartingPageNumber" w:val="1"/>
    <w:docVar w:name="dvLocation" w:val="Council Chamber, 15 Stead Street, Ballan"/>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24"/>
    <w:docVar w:name="dvMeetingCycleId" w:val="1"/>
    <w:docVar w:name="dvMeetingNumber" w:val="0"/>
    <w:docVar w:name="dvMeetingScheduleId" w:val="2197"/>
    <w:docVar w:name="dvMeetingSheduleID" w:val="2197"/>
    <w:docVar w:name="dvMinuteNumberDefaultsToTrue" w:val="True"/>
    <w:docVar w:name="dvNoticeOfMeetingText" w:val="an Ordinary Meeting of Council"/>
    <w:docVar w:name="dvPaperId" w:val="2040"/>
    <w:docVar w:name="dvPaperText" w:val="Attachments"/>
    <w:docVar w:name="dvPaperType" w:val="Attachments"/>
    <w:docVar w:name="dvPlansAttachments" w:val="False"/>
    <w:docVar w:name="dvPreventEDMSFormFromDisplaying" w:val="0"/>
    <w:docVar w:name="dvProForma" w:val="False"/>
    <w:docVar w:name="dvProformaText" w:val=" "/>
    <w:docVar w:name="dvSignerName" w:val="Derek Madden"/>
    <w:docVar w:name="dvSignerTitle" w:val="Chief Executive Officer"/>
    <w:docVar w:name="dvSpecial" w:val="False"/>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331D7"/>
    <w:rsid w:val="00035941"/>
    <w:rsid w:val="00042103"/>
    <w:rsid w:val="00042F21"/>
    <w:rsid w:val="0004467E"/>
    <w:rsid w:val="00044957"/>
    <w:rsid w:val="000479EF"/>
    <w:rsid w:val="00054191"/>
    <w:rsid w:val="0005560F"/>
    <w:rsid w:val="000631D8"/>
    <w:rsid w:val="00064036"/>
    <w:rsid w:val="000745B7"/>
    <w:rsid w:val="0007589C"/>
    <w:rsid w:val="00076708"/>
    <w:rsid w:val="00083021"/>
    <w:rsid w:val="000B23DE"/>
    <w:rsid w:val="000D0EE3"/>
    <w:rsid w:val="000E3170"/>
    <w:rsid w:val="000E5AD7"/>
    <w:rsid w:val="000F0078"/>
    <w:rsid w:val="00101508"/>
    <w:rsid w:val="00107E70"/>
    <w:rsid w:val="00134DEA"/>
    <w:rsid w:val="0014289D"/>
    <w:rsid w:val="00170356"/>
    <w:rsid w:val="001C564F"/>
    <w:rsid w:val="001D02E2"/>
    <w:rsid w:val="001D3C36"/>
    <w:rsid w:val="001D3D96"/>
    <w:rsid w:val="001E6D7F"/>
    <w:rsid w:val="001E6FA7"/>
    <w:rsid w:val="001F09B2"/>
    <w:rsid w:val="00201560"/>
    <w:rsid w:val="002304C7"/>
    <w:rsid w:val="002377D0"/>
    <w:rsid w:val="00262DED"/>
    <w:rsid w:val="0026341E"/>
    <w:rsid w:val="0027057D"/>
    <w:rsid w:val="00272D35"/>
    <w:rsid w:val="002B04C4"/>
    <w:rsid w:val="002B77D7"/>
    <w:rsid w:val="002D1A04"/>
    <w:rsid w:val="002D72B3"/>
    <w:rsid w:val="002E0A1A"/>
    <w:rsid w:val="002E39CD"/>
    <w:rsid w:val="002E3FE0"/>
    <w:rsid w:val="00316D0E"/>
    <w:rsid w:val="0032214C"/>
    <w:rsid w:val="003225D4"/>
    <w:rsid w:val="00336085"/>
    <w:rsid w:val="00342BFA"/>
    <w:rsid w:val="003504BD"/>
    <w:rsid w:val="003726E9"/>
    <w:rsid w:val="0037724B"/>
    <w:rsid w:val="003A4CDF"/>
    <w:rsid w:val="003C58FF"/>
    <w:rsid w:val="003C7E8A"/>
    <w:rsid w:val="003D3DD7"/>
    <w:rsid w:val="003D5CFE"/>
    <w:rsid w:val="0040488C"/>
    <w:rsid w:val="00411E89"/>
    <w:rsid w:val="00412A57"/>
    <w:rsid w:val="0041350C"/>
    <w:rsid w:val="00433A1F"/>
    <w:rsid w:val="00446982"/>
    <w:rsid w:val="00467976"/>
    <w:rsid w:val="00487537"/>
    <w:rsid w:val="00494FDF"/>
    <w:rsid w:val="004B4FE8"/>
    <w:rsid w:val="004B6CAA"/>
    <w:rsid w:val="004D068F"/>
    <w:rsid w:val="004D6182"/>
    <w:rsid w:val="004F3A1E"/>
    <w:rsid w:val="004F74E0"/>
    <w:rsid w:val="00521F26"/>
    <w:rsid w:val="00533765"/>
    <w:rsid w:val="005337F2"/>
    <w:rsid w:val="00555E62"/>
    <w:rsid w:val="00584714"/>
    <w:rsid w:val="0058602E"/>
    <w:rsid w:val="005A1A61"/>
    <w:rsid w:val="005B68AA"/>
    <w:rsid w:val="005D7310"/>
    <w:rsid w:val="005E0831"/>
    <w:rsid w:val="005E5E33"/>
    <w:rsid w:val="005F24EE"/>
    <w:rsid w:val="005F6464"/>
    <w:rsid w:val="00606AE2"/>
    <w:rsid w:val="00616495"/>
    <w:rsid w:val="0062072B"/>
    <w:rsid w:val="006272F6"/>
    <w:rsid w:val="00634A68"/>
    <w:rsid w:val="0064221D"/>
    <w:rsid w:val="00651493"/>
    <w:rsid w:val="00660295"/>
    <w:rsid w:val="006676B0"/>
    <w:rsid w:val="00692C11"/>
    <w:rsid w:val="00696E7D"/>
    <w:rsid w:val="006D5013"/>
    <w:rsid w:val="00704EF5"/>
    <w:rsid w:val="0072509A"/>
    <w:rsid w:val="0076144E"/>
    <w:rsid w:val="007820E7"/>
    <w:rsid w:val="007A03D9"/>
    <w:rsid w:val="007A355B"/>
    <w:rsid w:val="007B791A"/>
    <w:rsid w:val="007D1E4A"/>
    <w:rsid w:val="00810733"/>
    <w:rsid w:val="00811C27"/>
    <w:rsid w:val="00816D29"/>
    <w:rsid w:val="0083255F"/>
    <w:rsid w:val="0084681F"/>
    <w:rsid w:val="00852F0E"/>
    <w:rsid w:val="00854F7F"/>
    <w:rsid w:val="00860E8A"/>
    <w:rsid w:val="008805ED"/>
    <w:rsid w:val="00886D5F"/>
    <w:rsid w:val="00887F05"/>
    <w:rsid w:val="00887F83"/>
    <w:rsid w:val="0089000F"/>
    <w:rsid w:val="008C09DA"/>
    <w:rsid w:val="008E0D68"/>
    <w:rsid w:val="0093310E"/>
    <w:rsid w:val="009361AA"/>
    <w:rsid w:val="00941EBA"/>
    <w:rsid w:val="00961924"/>
    <w:rsid w:val="009879C9"/>
    <w:rsid w:val="009972B9"/>
    <w:rsid w:val="009A649E"/>
    <w:rsid w:val="00A00FD8"/>
    <w:rsid w:val="00A030CB"/>
    <w:rsid w:val="00A03CF4"/>
    <w:rsid w:val="00A10962"/>
    <w:rsid w:val="00A166B2"/>
    <w:rsid w:val="00A20F58"/>
    <w:rsid w:val="00A219C8"/>
    <w:rsid w:val="00A60ABD"/>
    <w:rsid w:val="00A61B88"/>
    <w:rsid w:val="00A82A0B"/>
    <w:rsid w:val="00A91915"/>
    <w:rsid w:val="00AA7AED"/>
    <w:rsid w:val="00AC5169"/>
    <w:rsid w:val="00AC58A9"/>
    <w:rsid w:val="00AD232D"/>
    <w:rsid w:val="00AF2B5A"/>
    <w:rsid w:val="00B01653"/>
    <w:rsid w:val="00B31EA7"/>
    <w:rsid w:val="00B4725C"/>
    <w:rsid w:val="00B65C9C"/>
    <w:rsid w:val="00B94D33"/>
    <w:rsid w:val="00BB3884"/>
    <w:rsid w:val="00BF4716"/>
    <w:rsid w:val="00C00F7D"/>
    <w:rsid w:val="00C04B60"/>
    <w:rsid w:val="00C1715A"/>
    <w:rsid w:val="00C37408"/>
    <w:rsid w:val="00C408C9"/>
    <w:rsid w:val="00C4114B"/>
    <w:rsid w:val="00C447F8"/>
    <w:rsid w:val="00C52EA9"/>
    <w:rsid w:val="00C5610C"/>
    <w:rsid w:val="00C77B31"/>
    <w:rsid w:val="00C91F70"/>
    <w:rsid w:val="00CA5BDC"/>
    <w:rsid w:val="00CB2E7D"/>
    <w:rsid w:val="00CB557B"/>
    <w:rsid w:val="00CC27D9"/>
    <w:rsid w:val="00CE181A"/>
    <w:rsid w:val="00CF4A81"/>
    <w:rsid w:val="00D1048A"/>
    <w:rsid w:val="00D158B6"/>
    <w:rsid w:val="00D15D4F"/>
    <w:rsid w:val="00D35EFD"/>
    <w:rsid w:val="00D53985"/>
    <w:rsid w:val="00D6270B"/>
    <w:rsid w:val="00D750E0"/>
    <w:rsid w:val="00D8627E"/>
    <w:rsid w:val="00DA4358"/>
    <w:rsid w:val="00DB34FF"/>
    <w:rsid w:val="00DB4460"/>
    <w:rsid w:val="00DF102C"/>
    <w:rsid w:val="00DF5384"/>
    <w:rsid w:val="00E04AE6"/>
    <w:rsid w:val="00E176ED"/>
    <w:rsid w:val="00E3349A"/>
    <w:rsid w:val="00E465A5"/>
    <w:rsid w:val="00E65C44"/>
    <w:rsid w:val="00E71C80"/>
    <w:rsid w:val="00E9633E"/>
    <w:rsid w:val="00EB4CBB"/>
    <w:rsid w:val="00ED07D3"/>
    <w:rsid w:val="00ED38C1"/>
    <w:rsid w:val="00EF028D"/>
    <w:rsid w:val="00EF3406"/>
    <w:rsid w:val="00F02B61"/>
    <w:rsid w:val="00F02C76"/>
    <w:rsid w:val="00F1300F"/>
    <w:rsid w:val="00F41DCE"/>
    <w:rsid w:val="00F5757A"/>
    <w:rsid w:val="00F66D0C"/>
    <w:rsid w:val="00F7271D"/>
    <w:rsid w:val="00FA49FD"/>
    <w:rsid w:val="00FA6B40"/>
    <w:rsid w:val="00FC114B"/>
    <w:rsid w:val="00FD1A96"/>
    <w:rsid w:val="00FF7EDC"/>
    <w:rsid w:val="67685D0B"/>
    <w:rsid w:val="7AFC29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7B9431"/>
  <w15:docId w15:val="{61F7FF11-C2E3-42D7-8FE2-AB201787F2D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uiPriority="9" w:semiHidden="1" w:unhideWhenUsed="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0" w:semiHidden="1" w:unhideWhenUsed="1"/>
    <w:lsdException w:name="toc 5" w:uiPriority="0" w:semiHidden="1" w:unhideWhenUsed="1"/>
    <w:lsdException w:name="toc 6" w:uiPriority="0" w:semiHidden="1" w:unhideWhenUsed="1"/>
    <w:lsdException w:name="toc 7" w:uiPriority="0" w:semiHidden="1" w:unhideWhenUsed="1"/>
    <w:lsdException w:name="toc 8" w:uiPriority="0" w:semiHidden="1" w:unhideWhenUsed="1"/>
    <w:lsdException w:name="toc 9" w:uiPriority="0"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D6182"/>
    <w:pPr>
      <w:spacing w:after="120" w:line="240" w:lineRule="auto"/>
      <w:jc w:val="both"/>
    </w:pPr>
    <w:rPr>
      <w:rFonts w:ascii="Calibri" w:hAnsi="Calibri"/>
      <w:sz w:val="24"/>
    </w:rPr>
  </w:style>
  <w:style w:type="paragraph" w:styleId="Heading1">
    <w:name w:val="heading 1"/>
    <w:basedOn w:val="Normal"/>
    <w:next w:val="Normal"/>
    <w:link w:val="Heading1Char"/>
    <w:uiPriority w:val="99"/>
    <w:qFormat/>
    <w:rsid w:val="002E0A1A"/>
    <w:pPr>
      <w:keepNext/>
      <w:keepLines/>
      <w:spacing w:before="240" w:after="0"/>
      <w:outlineLvl w:val="0"/>
    </w:pPr>
    <w:rPr>
      <w:rFonts w:asciiTheme="majorHAnsi" w:hAnsiTheme="majorHAnsi" w:eastAsiaTheme="majorEastAsia" w:cstheme="majorBidi"/>
      <w:color w:val="365F91" w:themeColor="accent1" w:themeShade="BF"/>
      <w:sz w:val="32"/>
      <w:szCs w:val="32"/>
    </w:rPr>
  </w:style>
  <w:style w:type="paragraph" w:styleId="Heading2">
    <w:name w:val="heading 2"/>
    <w:basedOn w:val="Normal"/>
    <w:next w:val="Normal"/>
    <w:link w:val="Heading2Char"/>
    <w:uiPriority w:val="99"/>
    <w:qFormat/>
    <w:rsid w:val="00CA5BDC"/>
    <w:pPr>
      <w:keepNext/>
      <w:outlineLvl w:val="1"/>
    </w:pPr>
    <w:rPr>
      <w:rFonts w:eastAsia="Times New Roman" w:cs="Times New Roman"/>
      <w:b/>
      <w:szCs w:val="20"/>
    </w:rPr>
  </w:style>
  <w:style w:type="paragraph" w:styleId="Heading5">
    <w:name w:val="heading 5"/>
    <w:basedOn w:val="Normal"/>
    <w:rsid w:val="002E0A1A"/>
    <w:pPr>
      <w:keepNext/>
      <w:keepLines/>
      <w:spacing w:before="40" w:after="0"/>
      <w:outlineLvl w:val="4"/>
    </w:pPr>
    <w:rPr>
      <w:rFonts w:asciiTheme="majorHAnsi" w:hAnsiTheme="majorHAnsi" w:eastAsiaTheme="majorEastAsia" w:cstheme="majorBidi"/>
      <w:color w:val="365F91" w:themeColor="accent1" w:themeShade="BF"/>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2Char" w:customStyle="1">
    <w:name w:val="Heading 2 Char"/>
    <w:basedOn w:val="DefaultParagraphFont"/>
    <w:link w:val="Heading2"/>
    <w:uiPriority w:val="99"/>
    <w:rsid w:val="00CA5BDC"/>
    <w:rPr>
      <w:rFonts w:ascii="Arial" w:hAnsi="Arial" w:eastAsia="Times New Roman"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styleId="FooterChar" w:customStyle="1">
    <w:name w:val="Footer Char"/>
    <w:basedOn w:val="DefaultParagraphFont"/>
    <w:link w:val="Footer"/>
    <w:uiPriority w:val="99"/>
    <w:rsid w:val="000479EF"/>
    <w:rPr>
      <w:rFonts w:ascii="Arial" w:hAnsi="Arial"/>
      <w:sz w:val="24"/>
    </w:rPr>
  </w:style>
  <w:style w:type="paragraph" w:styleId="Header">
    <w:name w:val="header"/>
    <w:basedOn w:val="Normal"/>
    <w:link w:val="HeaderChar"/>
    <w:uiPriority w:val="99"/>
    <w:unhideWhenUsed/>
    <w:rsid w:val="00B31EA7"/>
    <w:pPr>
      <w:tabs>
        <w:tab w:val="center" w:pos="4513"/>
        <w:tab w:val="right" w:pos="9026"/>
      </w:tabs>
    </w:pPr>
  </w:style>
  <w:style w:type="character" w:styleId="HeaderChar" w:customStyle="1">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styleId="Default" w:customStyle="1">
    <w:name w:val="Default"/>
    <w:rsid w:val="00A10962"/>
    <w:pPr>
      <w:autoSpaceDE w:val="0"/>
      <w:autoSpaceDN w:val="0"/>
      <w:adjustRightInd w:val="0"/>
      <w:spacing w:after="0" w:line="240" w:lineRule="auto"/>
    </w:pPr>
    <w:rPr>
      <w:rFonts w:ascii="Arial" w:hAnsi="Arial" w:eastAsia="Calibri" w:cs="Arial"/>
      <w:color w:val="000000"/>
      <w:sz w:val="24"/>
      <w:szCs w:val="24"/>
    </w:rPr>
  </w:style>
  <w:style w:type="table" w:styleId="TableGrid">
    <w:name w:val="Table Grid"/>
    <w:basedOn w:val="TableNormal"/>
    <w:rsid w:val="0072509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styleId="BalloonTextChar" w:customStyle="1">
    <w:name w:val="Balloon Text Char"/>
    <w:basedOn w:val="DefaultParagraphFont"/>
    <w:link w:val="BalloonText"/>
    <w:uiPriority w:val="99"/>
    <w:semiHidden/>
    <w:rsid w:val="00FA49FD"/>
    <w:rPr>
      <w:rFonts w:ascii="Tahoma" w:hAnsi="Tahoma" w:cs="Tahoma"/>
      <w:sz w:val="16"/>
      <w:szCs w:val="16"/>
    </w:rPr>
  </w:style>
  <w:style w:type="paragraph" w:styleId="ICHeading2" w:customStyle="1">
    <w:name w:val="IC_Heading_2"/>
    <w:basedOn w:val="ICHeading1"/>
    <w:rsid w:val="00F41DCE"/>
    <w:pPr>
      <w:keepNext/>
      <w:outlineLvl w:val="1"/>
    </w:pPr>
  </w:style>
  <w:style w:type="paragraph" w:styleId="ICHeading1" w:customStyle="1">
    <w:name w:val="IC_Heading_1"/>
    <w:basedOn w:val="Normal"/>
    <w:rsid w:val="00F41DCE"/>
    <w:pPr>
      <w:tabs>
        <w:tab w:val="left" w:pos="4111"/>
      </w:tabs>
      <w:spacing w:after="240"/>
      <w:outlineLvl w:val="0"/>
    </w:pPr>
    <w:rPr>
      <w:b/>
      <w:caps/>
      <w:szCs w:val="20"/>
    </w:rPr>
  </w:style>
  <w:style w:type="paragraph" w:styleId="ICHeading4" w:customStyle="1">
    <w:name w:val="IC_Heading_4"/>
    <w:basedOn w:val="ICHeading3"/>
    <w:qFormat/>
    <w:rsid w:val="00F41DCE"/>
    <w:pPr>
      <w:tabs>
        <w:tab w:val="clear" w:pos="4111"/>
      </w:tabs>
    </w:pPr>
    <w:rPr>
      <w:rFonts w:cs="Times New Roman"/>
      <w:caps w:val="0"/>
      <w:lang w:eastAsia="en-AU"/>
    </w:rPr>
  </w:style>
  <w:style w:type="paragraph" w:styleId="ICHeading3" w:customStyle="1">
    <w:name w:val="IC_Heading_3"/>
    <w:basedOn w:val="ICHeading2"/>
    <w:qFormat/>
    <w:rsid w:val="00F41DCE"/>
    <w:pPr>
      <w:spacing w:before="240" w:after="120"/>
      <w:outlineLvl w:val="2"/>
    </w:pPr>
  </w:style>
  <w:style w:type="paragraph" w:styleId="ICHeadingSection" w:customStyle="1">
    <w:name w:val="IC_HeadingSection"/>
    <w:rsid w:val="00DB34FF"/>
    <w:pPr>
      <w:tabs>
        <w:tab w:val="left" w:pos="1985"/>
      </w:tabs>
      <w:spacing w:before="120" w:after="0" w:line="240" w:lineRule="auto"/>
      <w:ind w:left="1985" w:hanging="1985"/>
    </w:pPr>
    <w:rPr>
      <w:rFonts w:eastAsia="Times New Roman" w:cs="Times New Roman"/>
      <w:sz w:val="20"/>
      <w:szCs w:val="20"/>
      <w:lang w:eastAsia="en-AU"/>
    </w:rPr>
  </w:style>
  <w:style w:type="paragraph" w:styleId="ICTOC2" w:customStyle="1">
    <w:name w:val="IC_TOC_2"/>
    <w:basedOn w:val="Normal"/>
    <w:rsid w:val="00692C11"/>
    <w:pPr>
      <w:tabs>
        <w:tab w:val="left" w:pos="720"/>
        <w:tab w:val="right" w:pos="9072"/>
      </w:tabs>
      <w:spacing w:before="240"/>
      <w:ind w:left="720" w:hanging="720"/>
      <w:outlineLvl w:val="1"/>
    </w:pPr>
    <w:rPr>
      <w:b/>
      <w:caps/>
    </w:rPr>
  </w:style>
  <w:style w:type="paragraph" w:styleId="ICTOC1" w:customStyle="1">
    <w:name w:val="IC_TOC_1"/>
    <w:basedOn w:val="Normal"/>
    <w:rsid w:val="00692C11"/>
    <w:pPr>
      <w:tabs>
        <w:tab w:val="left" w:pos="720"/>
      </w:tabs>
      <w:spacing w:before="240"/>
      <w:outlineLvl w:val="0"/>
    </w:pPr>
    <w:rPr>
      <w:b/>
      <w:caps/>
      <w:sz w:val="28"/>
    </w:rPr>
  </w:style>
  <w:style w:type="paragraph" w:styleId="ICTOC3" w:customStyle="1">
    <w:name w:val="IC_TOC_3"/>
    <w:basedOn w:val="ICTOC2"/>
    <w:rsid w:val="000E3170"/>
    <w:pPr>
      <w:spacing w:before="120" w:after="0"/>
      <w:ind w:firstLine="0"/>
    </w:pPr>
    <w:rPr>
      <w:b w:val="0"/>
      <w:caps w:val="0"/>
    </w:rPr>
  </w:style>
  <w:style w:type="paragraph" w:styleId="TOC1">
    <w:name w:val="toc 1"/>
    <w:basedOn w:val="Normal"/>
    <w:next w:val="Normal"/>
    <w:autoRedefine/>
    <w:uiPriority w:val="39"/>
    <w:unhideWhenUsed/>
    <w:rsid w:val="00F02C76"/>
    <w:pPr>
      <w:tabs>
        <w:tab w:val="left" w:pos="567"/>
        <w:tab w:val="right" w:leader="dot" w:pos="9639"/>
      </w:tabs>
      <w:ind w:left="567" w:right="567" w:hanging="567"/>
      <w:jc w:val="center"/>
    </w:pPr>
    <w:rPr>
      <w:b/>
    </w:rPr>
  </w:style>
  <w:style w:type="paragraph" w:styleId="TOC2">
    <w:name w:val="toc 2"/>
    <w:basedOn w:val="Normal"/>
    <w:next w:val="Normal"/>
    <w:autoRedefine/>
    <w:uiPriority w:val="39"/>
    <w:unhideWhenUsed/>
    <w:rsid w:val="00AC5169"/>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AC5169"/>
    <w:pPr>
      <w:tabs>
        <w:tab w:val="left" w:pos="567"/>
        <w:tab w:val="left" w:pos="1418"/>
        <w:tab w:val="right" w:leader="dot" w:pos="9639"/>
      </w:tabs>
      <w:ind w:left="1418" w:right="567" w:hanging="851"/>
      <w:jc w:val="left"/>
    </w:pPr>
  </w:style>
  <w:style w:type="numbering" w:styleId="ICBodyList" w:customStyle="1">
    <w:name w:val="IC_BodyList"/>
    <w:uiPriority w:val="99"/>
    <w:rsid w:val="00A030CB"/>
  </w:style>
  <w:style w:type="paragraph" w:styleId="ICBodyList1" w:customStyle="1">
    <w:name w:val="IC_BodyList_1"/>
    <w:basedOn w:val="Normal"/>
    <w:qFormat/>
    <w:rsid w:val="00A030CB"/>
    <w:pPr>
      <w:numPr>
        <w:numId w:val="3"/>
      </w:numPr>
      <w:tabs>
        <w:tab w:val="left" w:pos="567"/>
      </w:tabs>
    </w:pPr>
  </w:style>
  <w:style w:type="paragraph" w:styleId="ICBodyList2" w:customStyle="1">
    <w:name w:val="IC_BodyList_2"/>
    <w:basedOn w:val="Normal"/>
    <w:rsid w:val="00A030CB"/>
    <w:pPr>
      <w:numPr>
        <w:ilvl w:val="1"/>
        <w:numId w:val="3"/>
      </w:numPr>
      <w:tabs>
        <w:tab w:val="left" w:pos="1134"/>
      </w:tabs>
    </w:pPr>
  </w:style>
  <w:style w:type="paragraph" w:styleId="ICBodyList3" w:customStyle="1">
    <w:name w:val="IC_BodyList_3"/>
    <w:basedOn w:val="Normal"/>
    <w:rsid w:val="00A030CB"/>
    <w:pPr>
      <w:numPr>
        <w:ilvl w:val="2"/>
        <w:numId w:val="3"/>
      </w:numPr>
      <w:tabs>
        <w:tab w:val="left" w:pos="1701"/>
      </w:tabs>
    </w:pPr>
  </w:style>
  <w:style w:type="paragraph" w:styleId="ICRecList1" w:customStyle="1">
    <w:name w:val="IC_RecList_1"/>
    <w:basedOn w:val="Normal"/>
    <w:qFormat/>
    <w:rsid w:val="00A030CB"/>
    <w:pPr>
      <w:numPr>
        <w:numId w:val="5"/>
      </w:numPr>
      <w:tabs>
        <w:tab w:val="left" w:pos="567"/>
      </w:tabs>
    </w:pPr>
    <w:rPr>
      <w:rFonts w:eastAsia="Times New Roman" w:cs="Arial"/>
      <w:szCs w:val="24"/>
    </w:rPr>
  </w:style>
  <w:style w:type="paragraph" w:styleId="ICRecList2" w:customStyle="1">
    <w:name w:val="IC_RecList_2"/>
    <w:basedOn w:val="Normal"/>
    <w:rsid w:val="00A030CB"/>
    <w:pPr>
      <w:numPr>
        <w:ilvl w:val="1"/>
        <w:numId w:val="5"/>
      </w:numPr>
      <w:tabs>
        <w:tab w:val="left" w:pos="1134"/>
      </w:tabs>
    </w:pPr>
    <w:rPr>
      <w:rFonts w:eastAsia="Times New Roman" w:cs="Arial"/>
      <w:szCs w:val="24"/>
    </w:rPr>
  </w:style>
  <w:style w:type="paragraph" w:styleId="ICRecList3" w:customStyle="1">
    <w:name w:val="IC_RecList_3"/>
    <w:basedOn w:val="Normal"/>
    <w:rsid w:val="00A030CB"/>
    <w:pPr>
      <w:numPr>
        <w:ilvl w:val="2"/>
        <w:numId w:val="5"/>
      </w:numPr>
      <w:tabs>
        <w:tab w:val="left" w:pos="1701"/>
      </w:tabs>
    </w:pPr>
    <w:rPr>
      <w:rFonts w:eastAsia="Times New Roman" w:cs="Arial"/>
      <w:szCs w:val="24"/>
    </w:rPr>
  </w:style>
  <w:style w:type="numbering" w:styleId="ICRecommendationList" w:customStyle="1">
    <w:name w:val="IC_RecommendationList"/>
    <w:uiPriority w:val="99"/>
    <w:rsid w:val="00A030CB"/>
    <w:pPr>
      <w:numPr>
        <w:numId w:val="4"/>
      </w:numPr>
    </w:pPr>
  </w:style>
  <w:style w:type="character" w:styleId="Heading1Char" w:customStyle="1">
    <w:name w:val="Heading 1 Char"/>
    <w:basedOn w:val="DefaultParagraphFont"/>
    <w:link w:val="Heading1"/>
    <w:uiPriority w:val="99"/>
    <w:rsid w:val="002E0A1A"/>
    <w:rPr>
      <w:rFonts w:asciiTheme="majorHAnsi" w:hAnsiTheme="majorHAnsi" w:eastAsiaTheme="majorEastAsia" w:cstheme="majorBidi"/>
      <w:color w:val="365F91" w:themeColor="accent1" w:themeShade="BF"/>
      <w:sz w:val="32"/>
      <w:szCs w:val="32"/>
    </w:rPr>
  </w:style>
  <w:style w:type="table" w:styleId="TableGrid1" w:customStyle="1">
    <w:name w:val="Table Grid1"/>
    <w:basedOn w:val="TableNormal"/>
    <w:next w:val="TableGrid"/>
    <w:uiPriority w:val="59"/>
    <w:rsid w:val="002E0A1A"/>
    <w:pPr>
      <w:spacing w:after="0" w:line="240" w:lineRule="auto"/>
    </w:pPr>
    <w:rPr>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ICBulletList" w:customStyle="1">
    <w:name w:val="IC_BulletList"/>
    <w:uiPriority w:val="99"/>
    <w:rsid w:val="002E0A1A"/>
    <w:pPr>
      <w:numPr>
        <w:numId w:val="6"/>
      </w:numPr>
    </w:pPr>
  </w:style>
  <w:style w:type="paragraph" w:styleId="ICBulletList1" w:customStyle="1">
    <w:name w:val="IC_BulletList_1"/>
    <w:basedOn w:val="Normal"/>
    <w:qFormat/>
    <w:rsid w:val="002E0A1A"/>
    <w:pPr>
      <w:numPr>
        <w:numId w:val="7"/>
      </w:numPr>
    </w:pPr>
  </w:style>
  <w:style w:type="paragraph" w:styleId="ICBulletList20" w:customStyle="1">
    <w:name w:val="IC_BulletList_2"/>
    <w:basedOn w:val="Normal"/>
    <w:rsid w:val="002E0A1A"/>
    <w:pPr>
      <w:numPr>
        <w:ilvl w:val="1"/>
        <w:numId w:val="7"/>
      </w:numPr>
      <w:tabs>
        <w:tab w:val="left" w:pos="1134"/>
      </w:tabs>
    </w:pPr>
  </w:style>
  <w:style w:type="paragraph" w:styleId="ICBulletList3" w:customStyle="1">
    <w:name w:val="IC_BulletList_3"/>
    <w:basedOn w:val="Normal"/>
    <w:rsid w:val="002E0A1A"/>
    <w:pPr>
      <w:numPr>
        <w:ilvl w:val="2"/>
        <w:numId w:val="7"/>
      </w:numPr>
      <w:tabs>
        <w:tab w:val="left" w:pos="1701"/>
      </w:tabs>
    </w:pPr>
  </w:style>
  <w:style w:type="paragraph" w:styleId="ICTOC1MINS" w:customStyle="1">
    <w:name w:val="IC_TOC_1_MINS"/>
    <w:basedOn w:val="Normal"/>
    <w:rsid w:val="002E0A1A"/>
    <w:pPr>
      <w:keepNext/>
      <w:tabs>
        <w:tab w:val="left" w:pos="851"/>
      </w:tabs>
      <w:spacing w:before="240" w:after="240"/>
      <w:ind w:left="851" w:hanging="851"/>
      <w:outlineLvl w:val="0"/>
    </w:pPr>
    <w:rPr>
      <w:b/>
      <w:caps/>
    </w:rPr>
  </w:style>
  <w:style w:type="table" w:styleId="TableGrid2" w:customStyle="1">
    <w:name w:val="Table Grid2"/>
    <w:basedOn w:val="TableNormal"/>
    <w:next w:val="TableGrid"/>
    <w:uiPriority w:val="59"/>
    <w:rsid w:val="002E0A1A"/>
    <w:pPr>
      <w:spacing w:after="0" w:line="240" w:lineRule="auto"/>
    </w:pPr>
    <w:rPr>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ICBulletList10" w:customStyle="1">
    <w:name w:val="IC_BulletList1"/>
    <w:uiPriority w:val="99"/>
    <w:rsid w:val="002E0A1A"/>
  </w:style>
  <w:style w:type="table" w:styleId="TableGrid3" w:customStyle="1">
    <w:name w:val="Table Grid3"/>
    <w:basedOn w:val="TableNormal"/>
    <w:next w:val="TableGrid"/>
    <w:uiPriority w:val="59"/>
    <w:rsid w:val="002E0A1A"/>
    <w:pPr>
      <w:spacing w:after="0" w:line="240" w:lineRule="auto"/>
    </w:pPr>
    <w:rPr>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ICBulletList2" w:customStyle="1">
    <w:name w:val="IC_BulletList2"/>
    <w:uiPriority w:val="99"/>
    <w:rsid w:val="002E0A1A"/>
    <w:pPr>
      <w:numPr>
        <w:numId w:val="1"/>
      </w:numPr>
    </w:pPr>
  </w:style>
  <w:style w:type="paragraph" w:styleId="TOCHeading">
    <w:name w:val="TOC Heading"/>
    <w:basedOn w:val="Heading1"/>
    <w:next w:val="Normal"/>
    <w:uiPriority w:val="39"/>
    <w:unhideWhenUsed/>
    <w:qFormat/>
    <w:rsid w:val="002E0A1A"/>
    <w:pPr>
      <w:outlineLvl w:val="9"/>
    </w:pPr>
  </w:style>
  <w:style w:type="numbering" w:styleId="NoList1" w:customStyle="1">
    <w:name w:val="No List1"/>
    <w:next w:val="NoList"/>
    <w:uiPriority w:val="99"/>
    <w:semiHidden/>
    <w:unhideWhenUsed/>
    <w:rsid w:val="002E0A1A"/>
  </w:style>
  <w:style w:type="paragraph" w:styleId="NormalWeb">
    <w:name w:val="Normal (Web)"/>
    <w:basedOn w:val="Normal"/>
    <w:uiPriority w:val="99"/>
    <w:semiHidden/>
    <w:unhideWhenUsed/>
    <w:rsid w:val="002E0A1A"/>
    <w:pPr>
      <w:spacing w:before="100" w:beforeAutospacing="1" w:after="100" w:afterAutospacing="1"/>
      <w:jc w:val="left"/>
    </w:pPr>
    <w:rPr>
      <w:rFonts w:ascii="Times New Roman" w:hAnsi="Times New Roman" w:eastAsia="Times New Roman" w:cs="Times New Roman"/>
      <w:szCs w:val="24"/>
      <w:lang w:eastAsia="en-AU"/>
    </w:rPr>
  </w:style>
  <w:style w:type="paragraph" w:styleId="BodySection" w:customStyle="1">
    <w:name w:val="Body Section"/>
    <w:next w:val="Normal"/>
    <w:rsid w:val="002E0A1A"/>
    <w:pPr>
      <w:overflowPunct w:val="0"/>
      <w:autoSpaceDE w:val="0"/>
      <w:autoSpaceDN w:val="0"/>
      <w:adjustRightInd w:val="0"/>
      <w:spacing w:before="120" w:after="0" w:line="240" w:lineRule="auto"/>
      <w:ind w:left="1361"/>
      <w:textAlignment w:val="baseline"/>
    </w:pPr>
    <w:rPr>
      <w:rFonts w:ascii="Times New Roman" w:hAnsi="Times New Roman" w:eastAsia="Times New Roman" w:cs="Times New Roman"/>
      <w:sz w:val="24"/>
      <w:szCs w:val="20"/>
    </w:rPr>
  </w:style>
  <w:style w:type="paragraph" w:styleId="DraftHeading1" w:customStyle="1">
    <w:name w:val="Draft Heading 1"/>
    <w:basedOn w:val="Normal"/>
    <w:next w:val="Normal"/>
    <w:link w:val="DraftHeading1Char"/>
    <w:rsid w:val="002E0A1A"/>
    <w:pPr>
      <w:overflowPunct w:val="0"/>
      <w:autoSpaceDE w:val="0"/>
      <w:autoSpaceDN w:val="0"/>
      <w:adjustRightInd w:val="0"/>
      <w:spacing w:before="120" w:after="0"/>
      <w:jc w:val="left"/>
      <w:textAlignment w:val="baseline"/>
      <w:outlineLvl w:val="2"/>
    </w:pPr>
    <w:rPr>
      <w:rFonts w:ascii="Times New Roman" w:hAnsi="Times New Roman" w:eastAsia="Times New Roman" w:cs="Times New Roman"/>
      <w:b/>
      <w:szCs w:val="20"/>
    </w:rPr>
  </w:style>
  <w:style w:type="paragraph" w:styleId="Penalty" w:customStyle="1">
    <w:name w:val="Penalty"/>
    <w:next w:val="Normal"/>
    <w:rsid w:val="002E0A1A"/>
    <w:pPr>
      <w:tabs>
        <w:tab w:val="left" w:pos="851"/>
        <w:tab w:val="left" w:pos="1361"/>
        <w:tab w:val="left" w:pos="1871"/>
        <w:tab w:val="decimal" w:pos="2381"/>
        <w:tab w:val="decimal" w:pos="2892"/>
        <w:tab w:val="decimal" w:pos="3402"/>
      </w:tabs>
      <w:overflowPunct w:val="0"/>
      <w:autoSpaceDE w:val="0"/>
      <w:autoSpaceDN w:val="0"/>
      <w:adjustRightInd w:val="0"/>
      <w:spacing w:before="120" w:after="0" w:line="240" w:lineRule="auto"/>
      <w:ind w:left="2382" w:hanging="1021"/>
      <w:textAlignment w:val="baseline"/>
    </w:pPr>
    <w:rPr>
      <w:rFonts w:ascii="Times New Roman" w:hAnsi="Times New Roman" w:eastAsia="Times New Roman" w:cs="Times New Roman"/>
      <w:sz w:val="24"/>
      <w:szCs w:val="20"/>
    </w:rPr>
  </w:style>
  <w:style w:type="character" w:styleId="DraftHeading1Char" w:customStyle="1">
    <w:name w:val="Draft Heading 1 Char"/>
    <w:basedOn w:val="DefaultParagraphFont"/>
    <w:link w:val="DraftHeading1"/>
    <w:locked/>
    <w:rsid w:val="002E0A1A"/>
    <w:rPr>
      <w:rFonts w:ascii="Times New Roman" w:hAnsi="Times New Roman" w:eastAsia="Times New Roman" w:cs="Times New Roman"/>
      <w:b/>
      <w:sz w:val="24"/>
      <w:szCs w:val="20"/>
    </w:rPr>
  </w:style>
  <w:style w:type="paragraph" w:styleId="DraftHeading2" w:customStyle="1">
    <w:name w:val="Draft Heading 2"/>
    <w:basedOn w:val="Normal"/>
    <w:next w:val="Normal"/>
    <w:rsid w:val="002E0A1A"/>
    <w:pPr>
      <w:overflowPunct w:val="0"/>
      <w:autoSpaceDE w:val="0"/>
      <w:autoSpaceDN w:val="0"/>
      <w:adjustRightInd w:val="0"/>
      <w:spacing w:before="120" w:after="0"/>
      <w:jc w:val="left"/>
      <w:textAlignment w:val="baseline"/>
    </w:pPr>
    <w:rPr>
      <w:rFonts w:ascii="Times New Roman" w:hAnsi="Times New Roman" w:eastAsia="Times New Roman" w:cs="Times New Roman"/>
      <w:szCs w:val="20"/>
    </w:rPr>
  </w:style>
  <w:style w:type="paragraph" w:styleId="DraftHeading3" w:customStyle="1">
    <w:name w:val="Draft Heading 3"/>
    <w:basedOn w:val="Normal"/>
    <w:next w:val="Normal"/>
    <w:rsid w:val="002E0A1A"/>
    <w:pPr>
      <w:overflowPunct w:val="0"/>
      <w:autoSpaceDE w:val="0"/>
      <w:autoSpaceDN w:val="0"/>
      <w:adjustRightInd w:val="0"/>
      <w:spacing w:before="120" w:after="0"/>
      <w:jc w:val="left"/>
      <w:textAlignment w:val="baseline"/>
    </w:pPr>
    <w:rPr>
      <w:rFonts w:ascii="Times New Roman" w:hAnsi="Times New Roman" w:eastAsia="Times New Roman" w:cs="Times New Roman"/>
      <w:szCs w:val="20"/>
    </w:rPr>
  </w:style>
  <w:style w:type="character" w:styleId="Strong">
    <w:name w:val="Strong"/>
    <w:basedOn w:val="DefaultParagraphFont"/>
    <w:uiPriority w:val="22"/>
    <w:qFormat/>
    <w:rsid w:val="002E0A1A"/>
    <w:rPr>
      <w:b/>
      <w:bCs/>
    </w:rPr>
  </w:style>
  <w:style w:type="character" w:styleId="Hyperlink1" w:customStyle="1">
    <w:name w:val="Hyperlink1"/>
    <w:basedOn w:val="DefaultParagraphFont"/>
    <w:uiPriority w:val="99"/>
    <w:unhideWhenUsed/>
    <w:rsid w:val="002E0A1A"/>
    <w:rPr>
      <w:color w:val="0563C1"/>
      <w:u w:val="single"/>
    </w:rPr>
  </w:style>
  <w:style w:type="character" w:styleId="UnresolvedMention">
    <w:name w:val="Unresolved Mention"/>
    <w:basedOn w:val="DefaultParagraphFont"/>
    <w:uiPriority w:val="99"/>
    <w:semiHidden/>
    <w:unhideWhenUsed/>
    <w:rsid w:val="002E0A1A"/>
    <w:rPr>
      <w:color w:val="605E5C"/>
      <w:shd w:val="clear" w:color="auto" w:fill="E1DFDD"/>
    </w:rPr>
  </w:style>
  <w:style w:type="character" w:styleId="CommentReference">
    <w:name w:val="annotation reference"/>
    <w:basedOn w:val="DefaultParagraphFont"/>
    <w:uiPriority w:val="99"/>
    <w:semiHidden/>
    <w:unhideWhenUsed/>
    <w:rsid w:val="002E0A1A"/>
    <w:rPr>
      <w:sz w:val="16"/>
      <w:szCs w:val="16"/>
    </w:rPr>
  </w:style>
  <w:style w:type="paragraph" w:styleId="CommentText">
    <w:name w:val="annotation text"/>
    <w:basedOn w:val="Normal"/>
    <w:link w:val="CommentTextChar"/>
    <w:uiPriority w:val="99"/>
    <w:semiHidden/>
    <w:unhideWhenUsed/>
    <w:rsid w:val="002E0A1A"/>
    <w:pPr>
      <w:spacing w:before="120"/>
    </w:pPr>
    <w:rPr>
      <w:rFonts w:ascii="Arial" w:hAnsi="Arial" w:eastAsia="Times New Roman" w:cs="Times New Roman"/>
      <w:sz w:val="20"/>
      <w:szCs w:val="20"/>
      <w:lang w:eastAsia="en-AU"/>
    </w:rPr>
  </w:style>
  <w:style w:type="character" w:styleId="CommentTextChar" w:customStyle="1">
    <w:name w:val="Comment Text Char"/>
    <w:basedOn w:val="DefaultParagraphFont"/>
    <w:link w:val="CommentText"/>
    <w:uiPriority w:val="99"/>
    <w:semiHidden/>
    <w:rsid w:val="002E0A1A"/>
    <w:rPr>
      <w:rFonts w:ascii="Arial" w:hAnsi="Arial" w:eastAsia="Times New Roman"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2E0A1A"/>
    <w:rPr>
      <w:b/>
      <w:bCs/>
    </w:rPr>
  </w:style>
  <w:style w:type="character" w:styleId="CommentSubjectChar" w:customStyle="1">
    <w:name w:val="Comment Subject Char"/>
    <w:basedOn w:val="CommentTextChar"/>
    <w:link w:val="CommentSubject"/>
    <w:uiPriority w:val="99"/>
    <w:semiHidden/>
    <w:rsid w:val="002E0A1A"/>
    <w:rPr>
      <w:rFonts w:ascii="Arial" w:hAnsi="Arial" w:eastAsia="Times New Roman" w:cs="Times New Roman"/>
      <w:b/>
      <w:bCs/>
      <w:sz w:val="20"/>
      <w:szCs w:val="20"/>
      <w:lang w:eastAsia="en-AU"/>
    </w:rPr>
  </w:style>
  <w:style w:type="paragraph" w:styleId="Revision">
    <w:name w:val="Revision"/>
    <w:hidden/>
    <w:uiPriority w:val="99"/>
    <w:semiHidden/>
    <w:rsid w:val="002E0A1A"/>
    <w:pPr>
      <w:spacing w:after="0" w:line="240" w:lineRule="auto"/>
    </w:pPr>
    <w:rPr>
      <w:rFonts w:ascii="Arial" w:hAnsi="Arial" w:eastAsia="Times New Roman" w:cs="Times New Roman"/>
      <w:sz w:val="24"/>
      <w:szCs w:val="20"/>
      <w:lang w:eastAsia="en-AU"/>
    </w:rPr>
  </w:style>
  <w:style w:type="character" w:styleId="Emphasis">
    <w:name w:val="Emphasis"/>
    <w:basedOn w:val="DefaultParagraphFont"/>
    <w:uiPriority w:val="20"/>
    <w:qFormat/>
    <w:rsid w:val="002E0A1A"/>
    <w:rPr>
      <w:i/>
      <w:iCs/>
    </w:rPr>
  </w:style>
  <w:style w:type="character" w:styleId="Hyperlink">
    <w:name w:val="Hyperlink"/>
    <w:basedOn w:val="DefaultParagraphFont"/>
    <w:uiPriority w:val="99"/>
    <w:semiHidden/>
    <w:unhideWhenUsed/>
    <w:rsid w:val="002E0A1A"/>
    <w:rPr>
      <w:color w:val="0000FF" w:themeColor="hyperlink"/>
      <w:u w:val="single"/>
    </w:rPr>
  </w:style>
  <w:style w:type="table" w:styleId="TableGrid4" w:customStyle="1">
    <w:name w:val="Table Grid4"/>
    <w:basedOn w:val="TableNormal"/>
    <w:next w:val="TableGrid"/>
    <w:uiPriority w:val="59"/>
    <w:rsid w:val="002E0A1A"/>
    <w:pPr>
      <w:spacing w:after="0" w:line="240" w:lineRule="auto"/>
    </w:pPr>
    <w:rPr>
      <w:rFonts w:ascii="Arial" w:hAnsi="Ari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 w:customStyle="1">
    <w:name w:val="Table Grid5"/>
    <w:basedOn w:val="TableNormal"/>
    <w:next w:val="TableGrid"/>
    <w:uiPriority w:val="59"/>
    <w:rsid w:val="002E0A1A"/>
    <w:pPr>
      <w:spacing w:after="0" w:line="240" w:lineRule="auto"/>
    </w:pPr>
    <w:rPr>
      <w:rFonts w:ascii="Arial" w:hAnsi="Ari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&#65279;<?xml version="1.0" encoding="utf-8"?><Relationships xmlns="http://schemas.openxmlformats.org/package/2006/relationships"><Relationship Type="http://schemas.openxmlformats.org/officeDocument/2006/relationships/footer" Target="footer30.xml" Id="rId117" /><Relationship Type="http://schemas.openxmlformats.org/officeDocument/2006/relationships/footer" Target="footer5.xml" Id="rId21" /><Relationship Type="http://schemas.openxmlformats.org/officeDocument/2006/relationships/footer" Target="footer140.xml" Id="rId629" /><Relationship Type="http://schemas.openxmlformats.org/officeDocument/2006/relationships/footer" Target="footer88.xml" Id="rId475" /><Relationship Type="http://schemas.openxmlformats.org/officeDocument/2006/relationships/footer" Target="footer153.xml" Id="rId682" /><Relationship Type="http://schemas.openxmlformats.org/officeDocument/2006/relationships/footer" Target="footer106.xml" Id="rId542" /><Relationship Type="http://schemas.openxmlformats.org/officeDocument/2006/relationships/header" Target="header62.xml" Id="rId402" /><Relationship Type="http://schemas.openxmlformats.org/officeDocument/2006/relationships/header" Target="header47.xml" Id="rId279" /><Relationship Type="http://schemas.openxmlformats.org/officeDocument/2006/relationships/image" Target="media/image290.emf" Id="rId486" /><Relationship Type="http://schemas.openxmlformats.org/officeDocument/2006/relationships/header" Target="header7.xml" Id="rId43" /><Relationship Type="http://schemas.openxmlformats.org/officeDocument/2006/relationships/footer" Target="footer64.xml" Id="rId413" /><Relationship Type="http://schemas.openxmlformats.org/officeDocument/2006/relationships/header" Target="header98.xml" Id="rId497" /><Relationship Type="http://schemas.openxmlformats.org/officeDocument/2006/relationships/header" Target="header136.xml" Id="rId620" /><Relationship Type="http://schemas.openxmlformats.org/officeDocument/2006/relationships/footer" Target="footer58.xml" Id="rId357" /><Relationship Type="http://schemas.openxmlformats.org/officeDocument/2006/relationships/footer" Target="footer38.xml" Id="rId217" /><Relationship Type="http://schemas.openxmlformats.org/officeDocument/2006/relationships/footer" Target="footer116.xml" Id="rId564" /><Relationship Type="http://schemas.openxmlformats.org/officeDocument/2006/relationships/image" Target="media/image276.png" Id="rId424" /><Relationship Type="http://schemas.openxmlformats.org/officeDocument/2006/relationships/footer" Target="footer141.xml" Id="rId631" /><Relationship Type="http://schemas.openxmlformats.org/officeDocument/2006/relationships/header" Target="header44.xml" Id="rId270" /><Relationship Type="http://schemas.openxmlformats.org/officeDocument/2006/relationships/header" Target="header35.xml" Id="rId130" /><Relationship Type="http://schemas.openxmlformats.org/officeDocument/2006/relationships/header" Target="header121.xml" Id="rId575" /><Relationship Type="http://schemas.openxmlformats.org/officeDocument/2006/relationships/header" Target="header41.xml" Id="rId228" /><Relationship Type="http://schemas.openxmlformats.org/officeDocument/2006/relationships/footer" Target="footer72.xml" Id="rId435" /><Relationship Type="http://schemas.openxmlformats.org/officeDocument/2006/relationships/header" Target="header147.xml" Id="rId642" /><Relationship Type="http://schemas.openxmlformats.org/officeDocument/2006/relationships/footer" Target="footer47.xml" Id="rId281" /><Relationship Type="http://schemas.openxmlformats.org/officeDocument/2006/relationships/header" Target="header17.xml" Id="rId76" /><Relationship Type="http://schemas.openxmlformats.org/officeDocument/2006/relationships/header" Target="header126.xml" Id="rId586" /><Relationship Type="http://schemas.openxmlformats.org/officeDocument/2006/relationships/footer" Target="footer159.xml" Id="rId807" /><Relationship Type="http://schemas.openxmlformats.org/officeDocument/2006/relationships/settings" Target="settings.xml" Id="rId7" /><Relationship Type="http://schemas.openxmlformats.org/officeDocument/2006/relationships/header" Target="header75.xml" Id="rId446" /><Relationship Type="http://schemas.openxmlformats.org/officeDocument/2006/relationships/footer" Target="footer21.xml" Id="rId87" /><Relationship Type="http://schemas.openxmlformats.org/officeDocument/2006/relationships/footer" Target="footer163.xml" Id="rId818" /><Relationship Type="http://schemas.openxmlformats.org/officeDocument/2006/relationships/footer" Target="footer80.xml" Id="rId457" /><Relationship Type="http://schemas.openxmlformats.org/officeDocument/2006/relationships/footer" Target="footer1.xml" Id="rId14" /><Relationship Type="http://schemas.openxmlformats.org/officeDocument/2006/relationships/footer" Target="footer25.xml" Id="rId98" /><Relationship Type="http://schemas.openxmlformats.org/officeDocument/2006/relationships/fontTable" Target="fontTable.xml" Id="rId829" /><Relationship Type="http://schemas.openxmlformats.org/officeDocument/2006/relationships/footer" Target="footer41.xml" Id="rId230" /><Relationship Type="http://schemas.openxmlformats.org/officeDocument/2006/relationships/header" Target="header86.xml" Id="rId468" /><Relationship Type="http://schemas.openxmlformats.org/officeDocument/2006/relationships/footer" Target="footer104.xml" Id="rId535" /><Relationship Type="http://schemas.openxmlformats.org/officeDocument/2006/relationships/header" Target="header131.xml" Id="rId602" /><Relationship Type="http://schemas.openxmlformats.org/officeDocument/2006/relationships/image" Target="media/image289.png" Id="rId479" /><Relationship Type="http://schemas.openxmlformats.org/officeDocument/2006/relationships/footer" Target="footer27.xml" Id="rId101" /><Relationship Type="http://schemas.openxmlformats.org/officeDocument/2006/relationships/footer" Target="footer63.xml" Id="rId406" /><Relationship Type="http://schemas.openxmlformats.org/officeDocument/2006/relationships/header" Target="header165.xml" Id="rId820" /><Relationship Type="http://schemas.openxmlformats.org/officeDocument/2006/relationships/header" Target="header9.xml" Id="rId47" /><Relationship Type="http://schemas.openxmlformats.org/officeDocument/2006/relationships/header" Target="header28.xml" Id="rId112" /><Relationship Type="http://schemas.openxmlformats.org/officeDocument/2006/relationships/footer" Target="footer113.xml" Id="rId557" /><Relationship Type="http://schemas.openxmlformats.org/officeDocument/2006/relationships/header" Target="header138.xml" Id="rId624" /><Relationship Type="http://schemas.openxmlformats.org/officeDocument/2006/relationships/footer" Target="footer86.xml" Id="rId470" /><Relationship Type="http://schemas.openxmlformats.org/officeDocument/2006/relationships/footer" Target="footer11.xml" Id="rId58" /><Relationship Type="http://schemas.openxmlformats.org/officeDocument/2006/relationships/header" Target="header33.xml" Id="rId123" /><Relationship Type="http://schemas.openxmlformats.org/officeDocument/2006/relationships/header" Target="header118.xml" Id="rId568" /><Relationship Type="http://schemas.openxmlformats.org/officeDocument/2006/relationships/footer" Target="footer143.xml" Id="rId635" /><Relationship Type="http://schemas.openxmlformats.org/officeDocument/2006/relationships/footer" Target="footer45.xml" Id="rId274" /><Relationship Type="http://schemas.openxmlformats.org/officeDocument/2006/relationships/header" Target="header92.xml" Id="rId481" /><Relationship Type="http://schemas.openxmlformats.org/officeDocument/2006/relationships/footer" Target="footer14.xml" Id="rId69" /><Relationship Type="http://schemas.openxmlformats.org/officeDocument/2006/relationships/footer" Target="footer36.xml" Id="rId134" /><Relationship Type="http://schemas.openxmlformats.org/officeDocument/2006/relationships/header" Target="header123.xml" Id="rId579" /><Relationship Type="http://schemas.openxmlformats.org/officeDocument/2006/relationships/footer" Target="footer148.xml" Id="rId646" /><Relationship Type="http://schemas.openxmlformats.org/officeDocument/2006/relationships/header" Target="header49.xml" Id="rId285" /><Relationship Type="http://schemas.openxmlformats.org/officeDocument/2006/relationships/header" Target="header101.xml" Id="rId506" /><Relationship Type="http://schemas.openxmlformats.org/officeDocument/2006/relationships/footer" Target="footer95.xml" Id="rId492" /><Relationship Type="http://schemas.openxmlformats.org/officeDocument/2006/relationships/footer" Target="footer155.xml" Id="rId713" /><Relationship Type="http://schemas.openxmlformats.org/officeDocument/2006/relationships/header" Target="header52.xml" Id="rId296" /><Relationship Type="http://schemas.openxmlformats.org/officeDocument/2006/relationships/footer" Target="footer12.xml" Id="rId60" /><Relationship Type="http://schemas.openxmlformats.org/officeDocument/2006/relationships/footer" Target="footer118.xml" Id="rId570" /><Relationship Type="http://schemas.openxmlformats.org/officeDocument/2006/relationships/header" Target="header70.xml" Id="rId430" /><Relationship Type="http://schemas.openxmlformats.org/officeDocument/2006/relationships/header" Target="header4.xml" Id="rId18" /><Relationship Type="http://schemas.openxmlformats.org/officeDocument/2006/relationships/footer" Target="footer15.xml" Id="rId71" /><Relationship Type="http://schemas.openxmlformats.org/officeDocument/2006/relationships/footer" Target="footer151.xml" Id="rId679" /><Relationship Type="http://schemas.openxmlformats.org/officeDocument/2006/relationships/header" Target="header157.xml" Id="rId802" /><Relationship Type="http://schemas.openxmlformats.org/officeDocument/2006/relationships/customXml" Target="../customXml/item2.xml" Id="rId2" /><Relationship Type="http://schemas.openxmlformats.org/officeDocument/2006/relationships/image" Target="media/image287.jpeg" Id="rId441" /><Relationship Type="http://schemas.openxmlformats.org/officeDocument/2006/relationships/footer" Target="footer54.xml" Id="rId301" /><Relationship Type="http://schemas.openxmlformats.org/officeDocument/2006/relationships/header" Target="header19.xml" Id="rId82" /><Relationship Type="http://schemas.openxmlformats.org/officeDocument/2006/relationships/footer" Target="footer128.xml" Id="rId592" /><Relationship Type="http://schemas.openxmlformats.org/officeDocument/2006/relationships/footer" Target="footer132.xml" Id="rId606" /><Relationship Type="http://schemas.openxmlformats.org/officeDocument/2006/relationships/header" Target="header162.xml" Id="rId813" /><Relationship Type="http://schemas.openxmlformats.org/officeDocument/2006/relationships/header" Target="header78.xml" Id="rId452" /><Relationship Type="http://schemas.openxmlformats.org/officeDocument/2006/relationships/footer" Target="footer57.xml" Id="rId312" /><Relationship Type="http://schemas.openxmlformats.org/officeDocument/2006/relationships/header" Target="header24.xml" Id="rId93" /><Relationship Type="http://schemas.openxmlformats.org/officeDocument/2006/relationships/footer" Target="footer134.xml" Id="rId617" /><Relationship Type="http://schemas.openxmlformats.org/officeDocument/2006/relationships/header" Target="header167.xml" Id="rId824" /><Relationship Type="http://schemas.openxmlformats.org/officeDocument/2006/relationships/footer" Target="footer82.xml" Id="rId463" /><Relationship Type="http://schemas.openxmlformats.org/officeDocument/2006/relationships/header" Target="header30.xml" Id="rId116" /><Relationship Type="http://schemas.openxmlformats.org/officeDocument/2006/relationships/footer" Target="footer4.xml" Id="rId20" /><Relationship Type="http://schemas.openxmlformats.org/officeDocument/2006/relationships/footer" Target="footer139.xml" Id="rId628" /><Relationship Type="http://schemas.openxmlformats.org/officeDocument/2006/relationships/header" Target="header89.xml" Id="rId474" /><Relationship Type="http://schemas.openxmlformats.org/officeDocument/2006/relationships/header" Target="header153.xml" Id="rId681" /><Relationship Type="http://schemas.openxmlformats.org/officeDocument/2006/relationships/header" Target="header107.xml" Id="rId541" /><Relationship Type="http://schemas.openxmlformats.org/officeDocument/2006/relationships/header" Target="header146.xml" Id="rId639" /><Relationship Type="http://schemas.openxmlformats.org/officeDocument/2006/relationships/header" Target="header46.xml" Id="rId278" /><Relationship Type="http://schemas.openxmlformats.org/officeDocument/2006/relationships/header" Target="header61.xml" Id="rId401" /><Relationship Type="http://schemas.openxmlformats.org/officeDocument/2006/relationships/footer" Target="footer93.xml" Id="rId485" /><Relationship Type="http://schemas.openxmlformats.org/officeDocument/2006/relationships/footer" Target="footer111.xml" Id="rId552" /><Relationship Type="http://schemas.openxmlformats.org/officeDocument/2006/relationships/header" Target="header65.xml" Id="rId412" /><Relationship Type="http://schemas.openxmlformats.org/officeDocument/2006/relationships/header" Target="header51.xml" Id="rId289" /><Relationship Type="http://schemas.openxmlformats.org/officeDocument/2006/relationships/header" Target="header97.xml" Id="rId496" /><Relationship Type="http://schemas.openxmlformats.org/officeDocument/2006/relationships/header" Target="header59.xml" Id="rId356" /><Relationship Type="http://schemas.openxmlformats.org/officeDocument/2006/relationships/footer" Target="footer115.xml" Id="rId563" /><Relationship Type="http://schemas.openxmlformats.org/officeDocument/2006/relationships/footer" Target="footer37.xml" Id="rId216" /><Relationship Type="http://schemas.openxmlformats.org/officeDocument/2006/relationships/footer" Target="footer69.xml" Id="rId423" /><Relationship Type="http://schemas.openxmlformats.org/officeDocument/2006/relationships/header" Target="header141.xml" Id="rId630" /><Relationship Type="http://schemas.openxmlformats.org/officeDocument/2006/relationships/header" Target="header40.xml" Id="rId227" /><Relationship Type="http://schemas.openxmlformats.org/officeDocument/2006/relationships/header" Target="header72.xml" Id="rId434" /><Relationship Type="http://schemas.openxmlformats.org/officeDocument/2006/relationships/footer" Target="footer146.xml" Id="rId641" /><Relationship Type="http://schemas.openxmlformats.org/officeDocument/2006/relationships/footer" Target="footer46.xml" Id="rId280" /><Relationship Type="http://schemas.openxmlformats.org/officeDocument/2006/relationships/footer" Target="footer99.xml" Id="rId501" /><Relationship Type="http://schemas.openxmlformats.org/officeDocument/2006/relationships/header" Target="header16.xml" Id="rId75" /><Relationship Type="http://schemas.openxmlformats.org/officeDocument/2006/relationships/footer" Target="footer125.xml" Id="rId585" /><Relationship Type="http://schemas.openxmlformats.org/officeDocument/2006/relationships/header" Target="header159.xml" Id="rId806" /><Relationship Type="http://schemas.openxmlformats.org/officeDocument/2006/relationships/styles" Target="styles.xml" Id="rId6" /><Relationship Type="http://schemas.openxmlformats.org/officeDocument/2006/relationships/footer" Target="footer74.xml" Id="rId445" /><Relationship Type="http://schemas.openxmlformats.org/officeDocument/2006/relationships/header" Target="header21.xml" Id="rId86" /><Relationship Type="http://schemas.openxmlformats.org/officeDocument/2006/relationships/header" Target="header164.xml" Id="rId817" /><Relationship Type="http://schemas.openxmlformats.org/officeDocument/2006/relationships/footer" Target="footer79.xml" Id="rId456" /><Relationship Type="http://schemas.openxmlformats.org/officeDocument/2006/relationships/header" Target="header2.xml" Id="rId13" /><Relationship Type="http://schemas.openxmlformats.org/officeDocument/2006/relationships/header" Target="header10.xml" Id="rId55" /><Relationship Type="http://schemas.openxmlformats.org/officeDocument/2006/relationships/header" Target="header26.xml" Id="rId97" /><Relationship Type="http://schemas.openxmlformats.org/officeDocument/2006/relationships/header" Target="header32.xml" Id="rId120" /><Relationship Type="http://schemas.openxmlformats.org/officeDocument/2006/relationships/footer" Target="footer59.xml" Id="rId358" /><Relationship Type="http://schemas.openxmlformats.org/officeDocument/2006/relationships/header" Target="header117.xml" Id="rId565" /><Relationship Type="http://schemas.openxmlformats.org/officeDocument/2006/relationships/footer" Target="footer168.xml" Id="rId828" /><Relationship Type="http://schemas.openxmlformats.org/officeDocument/2006/relationships/header" Target="header39.xml" Id="rId218" /><Relationship Type="http://schemas.openxmlformats.org/officeDocument/2006/relationships/image" Target="media/image277.jpg" Id="rId425" /><Relationship Type="http://schemas.openxmlformats.org/officeDocument/2006/relationships/header" Target="header85.xml" Id="rId467" /><Relationship Type="http://schemas.openxmlformats.org/officeDocument/2006/relationships/header" Target="header142.xml" Id="rId632" /><Relationship Type="http://schemas.openxmlformats.org/officeDocument/2006/relationships/footer" Target="footer43.xml" Id="rId271" /><Relationship Type="http://schemas.openxmlformats.org/officeDocument/2006/relationships/header" Target="header13.xml" Id="rId66" /><Relationship Type="http://schemas.openxmlformats.org/officeDocument/2006/relationships/footer" Target="footer34.xml" Id="rId131" /><Relationship Type="http://schemas.openxmlformats.org/officeDocument/2006/relationships/footer" Target="footer103.xml" Id="rId534" /><Relationship Type="http://schemas.openxmlformats.org/officeDocument/2006/relationships/header" Target="header122.xml" Id="rId576" /><Relationship Type="http://schemas.openxmlformats.org/officeDocument/2006/relationships/footer" Target="footer40.xml" Id="rId229" /><Relationship Type="http://schemas.openxmlformats.org/officeDocument/2006/relationships/image" Target="media/image282.png" Id="rId436" /><Relationship Type="http://schemas.openxmlformats.org/officeDocument/2006/relationships/header" Target="header130.xml" Id="rId601" /><Relationship Type="http://schemas.openxmlformats.org/officeDocument/2006/relationships/footer" Target="footer147.xml" Id="rId643" /><Relationship Type="http://schemas.openxmlformats.org/officeDocument/2006/relationships/footer" Target="footer90.xml" Id="rId478" /><Relationship Type="http://schemas.openxmlformats.org/officeDocument/2006/relationships/footer" Target="footer16.xml" Id="rId77" /><Relationship Type="http://schemas.openxmlformats.org/officeDocument/2006/relationships/header" Target="header27.xml" Id="rId100" /><Relationship Type="http://schemas.openxmlformats.org/officeDocument/2006/relationships/header" Target="header48.xml" Id="rId282" /><Relationship Type="http://schemas.openxmlformats.org/officeDocument/2006/relationships/footer" Target="footer108.xml" Id="rId545" /><Relationship Type="http://schemas.openxmlformats.org/officeDocument/2006/relationships/footer" Target="footer126.xml" Id="rId587" /><Relationship Type="http://schemas.openxmlformats.org/officeDocument/2006/relationships/header" Target="header154.xml" Id="rId710" /><Relationship Type="http://schemas.openxmlformats.org/officeDocument/2006/relationships/webSettings" Target="webSettings.xml" Id="rId8" /><Relationship Type="http://schemas.openxmlformats.org/officeDocument/2006/relationships/header" Target="header63.xml" Id="rId405" /><Relationship Type="http://schemas.openxmlformats.org/officeDocument/2006/relationships/footer" Target="footer75.xml" Id="rId447" /><Relationship Type="http://schemas.openxmlformats.org/officeDocument/2006/relationships/header" Target="header94.xml" Id="rId489" /><Relationship Type="http://schemas.openxmlformats.org/officeDocument/2006/relationships/footer" Target="footer8.xml" Id="rId46" /><Relationship Type="http://schemas.openxmlformats.org/officeDocument/2006/relationships/header" Target="header55.xml" Id="rId307" /><Relationship Type="http://schemas.openxmlformats.org/officeDocument/2006/relationships/footer" Target="footer112.xml" Id="rId556" /><Relationship Type="http://schemas.openxmlformats.org/officeDocument/2006/relationships/footer" Target="footer60.xml" Id="rId360" /><Relationship Type="http://schemas.openxmlformats.org/officeDocument/2006/relationships/footer" Target="footer66.xml" Id="rId416" /><Relationship Type="http://schemas.openxmlformats.org/officeDocument/2006/relationships/footer" Target="footer164.xml" Id="rId819" /><Relationship Type="http://schemas.openxmlformats.org/officeDocument/2006/relationships/header" Target="header81.xml" Id="rId458" /><Relationship Type="http://schemas.openxmlformats.org/officeDocument/2006/relationships/footer" Target="footer137.xml" Id="rId623" /><Relationship Type="http://schemas.openxmlformats.org/officeDocument/2006/relationships/theme" Target="theme/theme1.xml" Id="rId830" /><Relationship Type="http://schemas.openxmlformats.org/officeDocument/2006/relationships/footer" Target="footer2.xml" Id="rId15" /><Relationship Type="http://schemas.openxmlformats.org/officeDocument/2006/relationships/footer" Target="footer10.xml" Id="rId57" /><Relationship Type="http://schemas.openxmlformats.org/officeDocument/2006/relationships/footer" Target="footer26.xml" Id="rId99" /><Relationship Type="http://schemas.openxmlformats.org/officeDocument/2006/relationships/footer" Target="footer32.xml" Id="rId122" /><Relationship Type="http://schemas.openxmlformats.org/officeDocument/2006/relationships/image" Target="media/image279.jpeg" Id="rId427" /><Relationship Type="http://schemas.openxmlformats.org/officeDocument/2006/relationships/footer" Target="footer85.xml" Id="rId469" /><Relationship Type="http://schemas.openxmlformats.org/officeDocument/2006/relationships/footer" Target="footer142.xml" Id="rId634" /><Relationship Type="http://schemas.openxmlformats.org/officeDocument/2006/relationships/header" Target="header42.xml" Id="rId231" /><Relationship Type="http://schemas.openxmlformats.org/officeDocument/2006/relationships/header" Target="header45.xml" Id="rId273" /><Relationship Type="http://schemas.openxmlformats.org/officeDocument/2006/relationships/header" Target="header91.xml" Id="rId480" /><Relationship Type="http://schemas.openxmlformats.org/officeDocument/2006/relationships/header" Target="header105.xml" Id="rId536" /><Relationship Type="http://schemas.openxmlformats.org/officeDocument/2006/relationships/footer" Target="footer13.xml" Id="rId68" /><Relationship Type="http://schemas.openxmlformats.org/officeDocument/2006/relationships/header" Target="header36.xml" Id="rId133" /><Relationship Type="http://schemas.openxmlformats.org/officeDocument/2006/relationships/footer" Target="footer122.xml" Id="rId578" /><Relationship Type="http://schemas.openxmlformats.org/officeDocument/2006/relationships/footer" Target="footer130.xml" Id="rId603" /><Relationship Type="http://schemas.openxmlformats.org/officeDocument/2006/relationships/header" Target="header149.xml" Id="rId645" /><Relationship Type="http://schemas.openxmlformats.org/officeDocument/2006/relationships/header" Target="header161.xml" Id="rId810" /><Relationship Type="http://schemas.openxmlformats.org/officeDocument/2006/relationships/footer" Target="footer94.xml" Id="rId491" /><Relationship Type="http://schemas.openxmlformats.org/officeDocument/2006/relationships/header" Target="header100.xml" Id="rId505" /><Relationship Type="http://schemas.openxmlformats.org/officeDocument/2006/relationships/footer" Target="footer154.xml" Id="rId712" /><Relationship Type="http://schemas.openxmlformats.org/officeDocument/2006/relationships/header" Target="header18.xml" Id="rId79" /><Relationship Type="http://schemas.openxmlformats.org/officeDocument/2006/relationships/header" Target="header109.xml" Id="rId547" /><Relationship Type="http://schemas.openxmlformats.org/officeDocument/2006/relationships/header" Target="header127.xml" Id="rId589" /><Relationship Type="http://schemas.openxmlformats.org/officeDocument/2006/relationships/header" Target="header23.xml" Id="rId90" /><Relationship Type="http://schemas.openxmlformats.org/officeDocument/2006/relationships/header" Target="header77.xml" Id="rId449" /><Relationship Type="http://schemas.openxmlformats.org/officeDocument/2006/relationships/header" Target="header133.xml" Id="rId614" /><Relationship Type="http://schemas.openxmlformats.org/officeDocument/2006/relationships/footer" Target="footer165.xml" Id="rId821" /><Relationship Type="http://schemas.openxmlformats.org/officeDocument/2006/relationships/footer" Target="footer55.xml" Id="rId309" /><Relationship Type="http://schemas.openxmlformats.org/officeDocument/2006/relationships/footer" Target="footer9.xml" Id="rId48" /><Relationship Type="http://schemas.openxmlformats.org/officeDocument/2006/relationships/header" Target="header29.xml" Id="rId113" /><Relationship Type="http://schemas.openxmlformats.org/officeDocument/2006/relationships/header" Target="header114.xml" Id="rId558" /><Relationship Type="http://schemas.openxmlformats.org/officeDocument/2006/relationships/header" Target="header67.xml" Id="rId418" /><Relationship Type="http://schemas.openxmlformats.org/officeDocument/2006/relationships/footer" Target="footer138.xml" Id="rId625" /><Relationship Type="http://schemas.openxmlformats.org/officeDocument/2006/relationships/header" Target="header87.xml" Id="rId471" /><Relationship Type="http://schemas.openxmlformats.org/officeDocument/2006/relationships/footer" Target="footer3.xml" Id="rId17" /><Relationship Type="http://schemas.openxmlformats.org/officeDocument/2006/relationships/header" Target="header12.xml" Id="rId59" /><Relationship Type="http://schemas.openxmlformats.org/officeDocument/2006/relationships/footer" Target="footer33.xml" Id="rId124" /><Relationship Type="http://schemas.openxmlformats.org/officeDocument/2006/relationships/header" Target="header119.xml" Id="rId569" /><Relationship Type="http://schemas.openxmlformats.org/officeDocument/2006/relationships/header" Target="header15.xml" Id="rId70" /><Relationship Type="http://schemas.openxmlformats.org/officeDocument/2006/relationships/image" Target="media/image281.jpeg" Id="rId429" /><Relationship Type="http://schemas.openxmlformats.org/officeDocument/2006/relationships/footer" Target="footer123.xml" Id="rId580" /><Relationship Type="http://schemas.openxmlformats.org/officeDocument/2006/relationships/header" Target="header144.xml" Id="rId636" /><Relationship Type="http://schemas.openxmlformats.org/officeDocument/2006/relationships/customXml" Target="../customXml/item1.xml" Id="rId1" /><Relationship Type="http://schemas.openxmlformats.org/officeDocument/2006/relationships/image" Target="media/image286.png" Id="rId440" /><Relationship Type="http://schemas.openxmlformats.org/officeDocument/2006/relationships/header" Target="header152.xml" Id="rId678" /><Relationship Type="http://schemas.openxmlformats.org/officeDocument/2006/relationships/header" Target="header54.xml" Id="rId300" /><Relationship Type="http://schemas.openxmlformats.org/officeDocument/2006/relationships/footer" Target="footer91.xml" Id="rId482" /><Relationship Type="http://schemas.openxmlformats.org/officeDocument/2006/relationships/footer" Target="footer127.xml" Id="rId591" /><Relationship Type="http://schemas.openxmlformats.org/officeDocument/2006/relationships/header" Target="header132.xml" Id="rId605" /><Relationship Type="http://schemas.openxmlformats.org/officeDocument/2006/relationships/footer" Target="footer161.xml" Id="rId812" /><Relationship Type="http://schemas.openxmlformats.org/officeDocument/2006/relationships/footer" Target="footer149.xml" Id="rId647" /><Relationship Type="http://schemas.openxmlformats.org/officeDocument/2006/relationships/header" Target="header50.xml" Id="rId286" /><Relationship Type="http://schemas.openxmlformats.org/officeDocument/2006/relationships/footer" Target="footer77.xml" Id="rId451" /><Relationship Type="http://schemas.openxmlformats.org/officeDocument/2006/relationships/header" Target="header96.xml" Id="rId493" /><Relationship Type="http://schemas.openxmlformats.org/officeDocument/2006/relationships/footer" Target="footer100.xml" Id="rId507" /><Relationship Type="http://schemas.openxmlformats.org/officeDocument/2006/relationships/footer" Target="footer109.xml" Id="rId549" /><Relationship Type="http://schemas.openxmlformats.org/officeDocument/2006/relationships/header" Target="header156.xml" Id="rId714" /><Relationship Type="http://schemas.openxmlformats.org/officeDocument/2006/relationships/header" Target="header57.xml" Id="rId311" /><Relationship Type="http://schemas.openxmlformats.org/officeDocument/2006/relationships/footer" Target="footer23.xml" Id="rId92" /><Relationship Type="http://schemas.openxmlformats.org/officeDocument/2006/relationships/footer" Target="footer67.xml" Id="rId420" /><Relationship Type="http://schemas.openxmlformats.org/officeDocument/2006/relationships/footer" Target="footer133.xml" Id="rId616" /><Relationship Type="http://schemas.openxmlformats.org/officeDocument/2006/relationships/header" Target="header166.xml" Id="rId823" /><Relationship Type="http://schemas.openxmlformats.org/officeDocument/2006/relationships/header" Target="header53.xml" Id="rId297" /><Relationship Type="http://schemas.openxmlformats.org/officeDocument/2006/relationships/header" Target="header83.xml" Id="rId462" /><Relationship Type="http://schemas.openxmlformats.org/officeDocument/2006/relationships/footer" Target="footer29.xml" Id="rId115" /><Relationship Type="http://schemas.openxmlformats.org/officeDocument/2006/relationships/footer" Target="footer119.xml" Id="rId571" /><Relationship Type="http://schemas.openxmlformats.org/officeDocument/2006/relationships/header" Target="header140.xml" Id="rId627" /><Relationship Type="http://schemas.openxmlformats.org/officeDocument/2006/relationships/header" Target="header5.xml" Id="rId19" /><Relationship Type="http://schemas.openxmlformats.org/officeDocument/2006/relationships/header" Target="header71.xml" Id="rId431" /><Relationship Type="http://schemas.openxmlformats.org/officeDocument/2006/relationships/header" Target="header88.xml" Id="rId473" /><Relationship Type="http://schemas.openxmlformats.org/officeDocument/2006/relationships/footer" Target="footer152.xml" Id="rId680" /><Relationship Type="http://schemas.openxmlformats.org/officeDocument/2006/relationships/header" Target="header106.xml" Id="rId540" /><Relationship Type="http://schemas.openxmlformats.org/officeDocument/2006/relationships/header" Target="header124.xml" Id="rId582" /><Relationship Type="http://schemas.openxmlformats.org/officeDocument/2006/relationships/header" Target="header145.xml" Id="rId638" /><Relationship Type="http://schemas.openxmlformats.org/officeDocument/2006/relationships/header" Target="header158.xml" Id="rId803" /><Relationship Type="http://schemas.openxmlformats.org/officeDocument/2006/relationships/customXml" Target="../customXml/item3.xml" Id="rId3" /><Relationship Type="http://schemas.openxmlformats.org/officeDocument/2006/relationships/header" Target="header73.xml" Id="rId442" /><Relationship Type="http://schemas.openxmlformats.org/officeDocument/2006/relationships/header" Target="header93.xml" Id="rId484" /><Relationship Type="http://schemas.openxmlformats.org/officeDocument/2006/relationships/header" Target="header20.xml" Id="rId83" /><Relationship Type="http://schemas.openxmlformats.org/officeDocument/2006/relationships/header" Target="header111.xml" Id="rId551" /><Relationship Type="http://schemas.openxmlformats.org/officeDocument/2006/relationships/header" Target="header129.xml" Id="rId593" /><Relationship Type="http://schemas.openxmlformats.org/officeDocument/2006/relationships/footer" Target="footer150.xml" Id="rId649" /><Relationship Type="http://schemas.openxmlformats.org/officeDocument/2006/relationships/footer" Target="footer162.xml" Id="rId814" /><Relationship Type="http://schemas.openxmlformats.org/officeDocument/2006/relationships/footer" Target="footer50.xml" Id="rId288" /><Relationship Type="http://schemas.openxmlformats.org/officeDocument/2006/relationships/header" Target="header64.xml" Id="rId411" /><Relationship Type="http://schemas.openxmlformats.org/officeDocument/2006/relationships/footer" Target="footer78.xml" Id="rId453" /><Relationship Type="http://schemas.openxmlformats.org/officeDocument/2006/relationships/header" Target="header102.xml" Id="rId509" /><Relationship Type="http://schemas.openxmlformats.org/officeDocument/2006/relationships/image" Target="media/image293.emf" Id="rId495" /><Relationship Type="http://schemas.openxmlformats.org/officeDocument/2006/relationships/endnotes" Target="endnotes.xml" Id="rId10" /><Relationship Type="http://schemas.openxmlformats.org/officeDocument/2006/relationships/footer" Target="footer24.xml" Id="rId94" /><Relationship Type="http://schemas.openxmlformats.org/officeDocument/2006/relationships/header" Target="header58.xml" Id="rId355" /><Relationship Type="http://schemas.openxmlformats.org/officeDocument/2006/relationships/header" Target="header116.xml" Id="rId562" /><Relationship Type="http://schemas.openxmlformats.org/officeDocument/2006/relationships/header" Target="header135.xml" Id="rId618" /><Relationship Type="http://schemas.openxmlformats.org/officeDocument/2006/relationships/footer" Target="footer166.xml" Id="rId825" /><Relationship Type="http://schemas.openxmlformats.org/officeDocument/2006/relationships/header" Target="header38.xml" Id="rId215" /><Relationship Type="http://schemas.openxmlformats.org/officeDocument/2006/relationships/header" Target="header69.xml" Id="rId422" /><Relationship Type="http://schemas.openxmlformats.org/officeDocument/2006/relationships/footer" Target="footer83.xml" Id="rId464" /><Relationship Type="http://schemas.openxmlformats.org/officeDocument/2006/relationships/footer" Target="footer53.xml" Id="rId299" /><Relationship Type="http://schemas.openxmlformats.org/officeDocument/2006/relationships/footer" Target="footer120.xml" Id="rId573" /><Relationship Type="http://schemas.openxmlformats.org/officeDocument/2006/relationships/footer" Target="footer71.xml" Id="rId433" /><Relationship Type="http://schemas.openxmlformats.org/officeDocument/2006/relationships/footer" Target="footer145.xml" Id="rId640" /><Relationship Type="http://schemas.openxmlformats.org/officeDocument/2006/relationships/header" Target="header99.xml" Id="rId500" /><Relationship Type="http://schemas.openxmlformats.org/officeDocument/2006/relationships/footer" Target="footer124.xml" Id="rId584" /><Relationship Type="http://schemas.openxmlformats.org/officeDocument/2006/relationships/footer" Target="footer158.xml" Id="rId805" /><Relationship Type="http://schemas.openxmlformats.org/officeDocument/2006/relationships/numbering" Target="numbering.xml" Id="rId5" /><Relationship Type="http://schemas.openxmlformats.org/officeDocument/2006/relationships/footer" Target="footer73.xml" Id="rId444" /><Relationship Type="http://schemas.openxmlformats.org/officeDocument/2006/relationships/footer" Target="footer51.xml" Id="rId290" /><Relationship Type="http://schemas.openxmlformats.org/officeDocument/2006/relationships/footer" Target="footer20.xml" Id="rId85" /><Relationship Type="http://schemas.openxmlformats.org/officeDocument/2006/relationships/header" Target="header163.xml" Id="rId816" /><Relationship Type="http://schemas.openxmlformats.org/officeDocument/2006/relationships/header" Target="header80.xml" Id="rId455" /><Relationship Type="http://schemas.openxmlformats.org/officeDocument/2006/relationships/header" Target="header1.xml" Id="rId12" /><Relationship Type="http://schemas.openxmlformats.org/officeDocument/2006/relationships/header" Target="header25.xml" Id="rId96" /><Relationship Type="http://schemas.openxmlformats.org/officeDocument/2006/relationships/header" Target="header168.xml" Id="rId827" /><Relationship Type="http://schemas.openxmlformats.org/officeDocument/2006/relationships/footer" Target="footer84.xml" Id="rId466" /><Relationship Type="http://schemas.openxmlformats.org/officeDocument/2006/relationships/footer" Target="footer6.xml" Id="rId23" /><Relationship Type="http://schemas.openxmlformats.org/officeDocument/2006/relationships/header" Target="header31.xml" Id="rId119" /><Relationship Type="http://schemas.openxmlformats.org/officeDocument/2006/relationships/header" Target="header104.xml" Id="rId533" /><Relationship Type="http://schemas.openxmlformats.org/officeDocument/2006/relationships/header" Target="header90.xml" Id="rId477" /><Relationship Type="http://schemas.openxmlformats.org/officeDocument/2006/relationships/header" Target="header108.xml" Id="rId544" /><Relationship Type="http://schemas.openxmlformats.org/officeDocument/2006/relationships/footer" Target="footer62.xml" Id="rId404" /><Relationship Type="http://schemas.openxmlformats.org/officeDocument/2006/relationships/image" Target="media/image292.emf" Id="rId488" /><Relationship Type="http://schemas.openxmlformats.org/officeDocument/2006/relationships/footer" Target="footer7.xml" Id="rId45" /><Relationship Type="http://schemas.openxmlformats.org/officeDocument/2006/relationships/header" Target="header113.xml" Id="rId555" /><Relationship Type="http://schemas.openxmlformats.org/officeDocument/2006/relationships/header" Target="header66.xml" Id="rId415" /><Relationship Type="http://schemas.openxmlformats.org/officeDocument/2006/relationships/footer" Target="footer136.xml" Id="rId622" /><Relationship Type="http://schemas.openxmlformats.org/officeDocument/2006/relationships/footer" Target="footer98.xml" Id="rId499" /><Relationship Type="http://schemas.openxmlformats.org/officeDocument/2006/relationships/header" Target="header11.xml" Id="rId56" /><Relationship Type="http://schemas.openxmlformats.org/officeDocument/2006/relationships/header" Target="header60.xml" Id="rId359" /><Relationship Type="http://schemas.openxmlformats.org/officeDocument/2006/relationships/footer" Target="footer117.xml" Id="rId566" /><Relationship Type="http://schemas.openxmlformats.org/officeDocument/2006/relationships/footer" Target="footer31.xml" Id="rId121" /><Relationship Type="http://schemas.openxmlformats.org/officeDocument/2006/relationships/footer" Target="footer39.xml" Id="rId219" /><Relationship Type="http://schemas.openxmlformats.org/officeDocument/2006/relationships/image" Target="media/image278.png" Id="rId426" /><Relationship Type="http://schemas.openxmlformats.org/officeDocument/2006/relationships/header" Target="header143.xml" Id="rId633" /><Relationship Type="http://schemas.openxmlformats.org/officeDocument/2006/relationships/header" Target="header14.xml" Id="rId67" /><Relationship Type="http://schemas.openxmlformats.org/officeDocument/2006/relationships/footer" Target="footer44.xml" Id="rId272" /><Relationship Type="http://schemas.openxmlformats.org/officeDocument/2006/relationships/footer" Target="footer121.xml" Id="rId577" /><Relationship Type="http://schemas.openxmlformats.org/officeDocument/2006/relationships/footer" Target="footer35.xml" Id="rId132" /><Relationship Type="http://schemas.openxmlformats.org/officeDocument/2006/relationships/image" Target="media/image283.png" Id="rId437" /><Relationship Type="http://schemas.openxmlformats.org/officeDocument/2006/relationships/header" Target="header148.xml" Id="rId644" /><Relationship Type="http://schemas.openxmlformats.org/officeDocument/2006/relationships/footer" Target="footer48.xml" Id="rId283" /><Relationship Type="http://schemas.openxmlformats.org/officeDocument/2006/relationships/header" Target="header95.xml" Id="rId490" /><Relationship Type="http://schemas.openxmlformats.org/officeDocument/2006/relationships/header" Target="header155.xml" Id="rId711" /><Relationship Type="http://schemas.openxmlformats.org/officeDocument/2006/relationships/footer" Target="footer17.xml" Id="rId78" /><Relationship Type="http://schemas.openxmlformats.org/officeDocument/2006/relationships/header" Target="header160.xml" Id="rId809" /><Relationship Type="http://schemas.openxmlformats.org/officeDocument/2006/relationships/footnotes" Target="footnotes.xml" Id="rId9" /><Relationship Type="http://schemas.openxmlformats.org/officeDocument/2006/relationships/header" Target="header76.xml" Id="rId448" /><Relationship Type="http://schemas.openxmlformats.org/officeDocument/2006/relationships/header" Target="header56.xml" Id="rId308" /><Relationship Type="http://schemas.openxmlformats.org/officeDocument/2006/relationships/header" Target="header22.xml" Id="rId89" /><Relationship Type="http://schemas.openxmlformats.org/officeDocument/2006/relationships/footer" Target="footer81.xml" Id="rId459" /><Relationship Type="http://schemas.openxmlformats.org/officeDocument/2006/relationships/header" Target="header3.xml" Id="rId16" /><Relationship Type="http://schemas.openxmlformats.org/officeDocument/2006/relationships/header" Target="header151.xml" Id="rId677" /><Relationship Type="http://schemas.openxmlformats.org/officeDocument/2006/relationships/footer" Target="footer42.xml" Id="rId232" /><Relationship Type="http://schemas.openxmlformats.org/officeDocument/2006/relationships/footer" Target="footer105.xml" Id="rId537" /><Relationship Type="http://schemas.openxmlformats.org/officeDocument/2006/relationships/footer" Target="footer18.xml" Id="rId80" /><Relationship Type="http://schemas.openxmlformats.org/officeDocument/2006/relationships/header" Target="header128.xml" Id="rId590" /><Relationship Type="http://schemas.openxmlformats.org/officeDocument/2006/relationships/footer" Target="footer131.xml" Id="rId604" /><Relationship Type="http://schemas.openxmlformats.org/officeDocument/2006/relationships/footer" Target="footer160.xml" Id="rId811" /><Relationship Type="http://schemas.openxmlformats.org/officeDocument/2006/relationships/footer" Target="footer76.xml" Id="rId450" /><Relationship Type="http://schemas.openxmlformats.org/officeDocument/2006/relationships/footer" Target="footer56.xml" Id="rId310" /><Relationship Type="http://schemas.openxmlformats.org/officeDocument/2006/relationships/header" Target="header110.xml" Id="rId548" /><Relationship Type="http://schemas.openxmlformats.org/officeDocument/2006/relationships/footer" Target="footer22.xml" Id="rId91" /><Relationship Type="http://schemas.openxmlformats.org/officeDocument/2006/relationships/header" Target="header134.xml" Id="rId615" /><Relationship Type="http://schemas.openxmlformats.org/officeDocument/2006/relationships/footer" Target="footer28.xml" Id="rId114" /><Relationship Type="http://schemas.openxmlformats.org/officeDocument/2006/relationships/header" Target="header82.xml" Id="rId461" /><Relationship Type="http://schemas.openxmlformats.org/officeDocument/2006/relationships/footer" Target="footer114.xml" Id="rId559" /><Relationship Type="http://schemas.openxmlformats.org/officeDocument/2006/relationships/header" Target="header68.xml" Id="rId419" /><Relationship Type="http://schemas.openxmlformats.org/officeDocument/2006/relationships/header" Target="header139.xml" Id="rId626" /><Relationship Type="http://schemas.openxmlformats.org/officeDocument/2006/relationships/footer" Target="footer87.xml" Id="rId472" /><Relationship Type="http://schemas.openxmlformats.org/officeDocument/2006/relationships/footer" Target="footer144.xml" Id="rId637" /><Relationship Type="http://schemas.openxmlformats.org/officeDocument/2006/relationships/footer" Target="footer92.xml" Id="rId483" /><Relationship Type="http://schemas.openxmlformats.org/officeDocument/2006/relationships/footer" Target="footer110.xml" Id="rId550" /><Relationship Type="http://schemas.openxmlformats.org/officeDocument/2006/relationships/header" Target="header150.xml" Id="rId648" /><Relationship Type="http://schemas.openxmlformats.org/officeDocument/2006/relationships/footer" Target="footer49.xml" Id="rId287" /><Relationship Type="http://schemas.openxmlformats.org/officeDocument/2006/relationships/footer" Target="footer96.xml" Id="rId494" /><Relationship Type="http://schemas.openxmlformats.org/officeDocument/2006/relationships/footer" Target="footer101.xml" Id="rId508" /><Relationship Type="http://schemas.openxmlformats.org/officeDocument/2006/relationships/footer" Target="footer156.xml" Id="rId715" /><Relationship Type="http://schemas.openxmlformats.org/officeDocument/2006/relationships/header" Target="header115.xml" Id="rId561" /><Relationship Type="http://schemas.openxmlformats.org/officeDocument/2006/relationships/header" Target="header37.xml" Id="rId214" /><Relationship Type="http://schemas.openxmlformats.org/officeDocument/2006/relationships/footer" Target="footer52.xml" Id="rId298" /><Relationship Type="http://schemas.openxmlformats.org/officeDocument/2006/relationships/footer" Target="footer68.xml" Id="rId421" /><Relationship Type="http://schemas.openxmlformats.org/officeDocument/2006/relationships/header" Target="header120.xml" Id="rId572" /><Relationship Type="http://schemas.openxmlformats.org/officeDocument/2006/relationships/footer" Target="footer70.xml" Id="rId432" /><Relationship Type="http://schemas.openxmlformats.org/officeDocument/2006/relationships/header" Target="header125.xml" Id="rId583" /><Relationship Type="http://schemas.openxmlformats.org/officeDocument/2006/relationships/footer" Target="footer157.xml" Id="rId804" /><Relationship Type="http://schemas.openxmlformats.org/officeDocument/2006/relationships/customXml" Target="../customXml/item4.xml" Id="rId4" /><Relationship Type="http://schemas.openxmlformats.org/officeDocument/2006/relationships/header" Target="header74.xml" Id="rId443" /><Relationship Type="http://schemas.openxmlformats.org/officeDocument/2006/relationships/footer" Target="footer19.xml" Id="rId84" /><Relationship Type="http://schemas.openxmlformats.org/officeDocument/2006/relationships/footer" Target="footer102.xml" Id="rId510" /><Relationship Type="http://schemas.openxmlformats.org/officeDocument/2006/relationships/footer" Target="footer129.xml" Id="rId594" /><Relationship Type="http://schemas.openxmlformats.org/officeDocument/2006/relationships/header" Target="header79.xml" Id="rId454" /><Relationship Type="http://schemas.openxmlformats.org/officeDocument/2006/relationships/footer" Target="footer135.xml" Id="rId619" /><Relationship Type="http://schemas.openxmlformats.org/officeDocument/2006/relationships/footer" Target="footer167.xml" Id="rId826" /><Relationship Type="http://schemas.openxmlformats.org/officeDocument/2006/relationships/header" Target="header84.xml" Id="rId465" /><Relationship Type="http://schemas.openxmlformats.org/officeDocument/2006/relationships/header" Target="header6.xml" Id="rId22" /><Relationship Type="http://schemas.openxmlformats.org/officeDocument/2006/relationships/header" Target="header103.xml" Id="rId532" /><Relationship Type="http://schemas.openxmlformats.org/officeDocument/2006/relationships/header" Target="header43.xml" Id="rId269" /><Relationship Type="http://schemas.openxmlformats.org/officeDocument/2006/relationships/footer" Target="footer89.xml" Id="rId476" /><Relationship Type="http://schemas.openxmlformats.org/officeDocument/2006/relationships/header" Target="header34.xml" Id="rId129" /><Relationship Type="http://schemas.openxmlformats.org/officeDocument/2006/relationships/footer" Target="footer107.xml" Id="rId543" /><Relationship Type="http://schemas.openxmlformats.org/officeDocument/2006/relationships/footer" Target="footer61.xml" Id="rId403" /><Relationship Type="http://schemas.openxmlformats.org/officeDocument/2006/relationships/image" Target="media/image291.emf" Id="rId487" /><Relationship Type="http://schemas.openxmlformats.org/officeDocument/2006/relationships/header" Target="header8.xml" Id="rId44" /><Relationship Type="http://schemas.openxmlformats.org/officeDocument/2006/relationships/header" Target="header112.xml" Id="rId554" /><Relationship Type="http://schemas.openxmlformats.org/officeDocument/2006/relationships/footer" Target="footer65.xml" Id="rId414" /><Relationship Type="http://schemas.openxmlformats.org/officeDocument/2006/relationships/footer" Target="footer97.xml" Id="rId498" /><Relationship Type="http://schemas.openxmlformats.org/officeDocument/2006/relationships/header" Target="header137.xml" Id="rId621" /><Relationship Type="http://schemas.openxmlformats.org/officeDocument/2006/relationships/image" Target="/media/image1d4.png" Id="R4c50c7a882b64c2c" /><Relationship Type="http://schemas.openxmlformats.org/officeDocument/2006/relationships/glossaryDocument" Target="/word/glossary/document.xml" Id="R61e851e73e25418a" /><Relationship Type="http://schemas.openxmlformats.org/officeDocument/2006/relationships/image" Target="/media/image1d5.png" Id="R4cf800f3ebdd457f" /><Relationship Type="http://schemas.openxmlformats.org/officeDocument/2006/relationships/image" Target="/media/image1d6.png" Id="Rc653db6f35a14162" /><Relationship Type="http://schemas.openxmlformats.org/officeDocument/2006/relationships/image" Target="/media/image1d7.png" Id="R5f552acbace14f74" /><Relationship Type="http://schemas.openxmlformats.org/officeDocument/2006/relationships/image" Target="/media/image1d8.png" Id="R17601a3652e64bf6" /><Relationship Type="http://schemas.openxmlformats.org/officeDocument/2006/relationships/image" Target="/media/image1d9.png" Id="Rff954d2a67614425" /><Relationship Type="http://schemas.openxmlformats.org/officeDocument/2006/relationships/image" Target="/media/image1da.png" Id="R7b9a45331e7d4ebf" /><Relationship Type="http://schemas.openxmlformats.org/officeDocument/2006/relationships/image" Target="/media/image1db.png" Id="Raa09987c0cad44fb" /><Relationship Type="http://schemas.openxmlformats.org/officeDocument/2006/relationships/image" Target="/media/image1dc.png" Id="Rbcf30e9521354bf1" /><Relationship Type="http://schemas.openxmlformats.org/officeDocument/2006/relationships/image" Target="/media/image1dd.png" Id="Rd8c368b341bb414d" /><Relationship Type="http://schemas.openxmlformats.org/officeDocument/2006/relationships/image" Target="/media/image1de.png" Id="Reefe573758574b81" /><Relationship Type="http://schemas.openxmlformats.org/officeDocument/2006/relationships/image" Target="/media/image1df.png" Id="R2c192fe352b34738" /><Relationship Type="http://schemas.openxmlformats.org/officeDocument/2006/relationships/image" Target="/media/image1e0.png" Id="R4f6acd623dd14311" /><Relationship Type="http://schemas.openxmlformats.org/officeDocument/2006/relationships/image" Target="/media/image1e1.png" Id="Re9b92321cf27401a" /><Relationship Type="http://schemas.openxmlformats.org/officeDocument/2006/relationships/image" Target="/media/image1e2.png" Id="R81a497eb5dbc405c" /><Relationship Type="http://schemas.openxmlformats.org/officeDocument/2006/relationships/image" Target="/media/image1e3.png" Id="R9c15dc7e86254d9b" /><Relationship Type="http://schemas.openxmlformats.org/officeDocument/2006/relationships/image" Target="/media/image1e4.png" Id="R186788fd38aa4c0b" /><Relationship Type="http://schemas.openxmlformats.org/officeDocument/2006/relationships/image" Target="/media/image1e5.png" Id="R8db3a82a4bc1418b" /><Relationship Type="http://schemas.openxmlformats.org/officeDocument/2006/relationships/image" Target="/media/image1e6.png" Id="Ra987459b3dc04ca2" /><Relationship Type="http://schemas.openxmlformats.org/officeDocument/2006/relationships/image" Target="/media/image1e7.png" Id="R0a673f48539844b5" /><Relationship Type="http://schemas.openxmlformats.org/officeDocument/2006/relationships/image" Target="/media/image1e8.png" Id="R3aa3bc9bddc4464f" /><Relationship Type="http://schemas.openxmlformats.org/officeDocument/2006/relationships/image" Target="/media/image1e9.png" Id="R9089e3e42d7445f0" /><Relationship Type="http://schemas.openxmlformats.org/officeDocument/2006/relationships/image" Target="/media/image1ea.png" Id="Ra304d633ad504ce7" /><Relationship Type="http://schemas.openxmlformats.org/officeDocument/2006/relationships/image" Target="/media/image1eb.png" Id="R9920bd6cd0e94a91" /><Relationship Type="http://schemas.openxmlformats.org/officeDocument/2006/relationships/image" Target="/media/image1ec.png" Id="Rad989c3c87e84319" /><Relationship Type="http://schemas.openxmlformats.org/officeDocument/2006/relationships/image" Target="/media/image1ed.png" Id="R274db605fa5946e5" /><Relationship Type="http://schemas.openxmlformats.org/officeDocument/2006/relationships/image" Target="/media/image1ee.png" Id="R995c9fb09e424299" /><Relationship Type="http://schemas.openxmlformats.org/officeDocument/2006/relationships/image" Target="/media/image1ef.png" Id="R46a88c5553b44eff" /><Relationship Type="http://schemas.openxmlformats.org/officeDocument/2006/relationships/image" Target="/media/image1f0.png" Id="R30b78321a2ef46f4" /><Relationship Type="http://schemas.openxmlformats.org/officeDocument/2006/relationships/image" Target="/media/image1f1.png" Id="Re1ad0ec425bd4105" /><Relationship Type="http://schemas.openxmlformats.org/officeDocument/2006/relationships/image" Target="/media/image1f2.png" Id="R7f7e99b2e4e04e26" /><Relationship Type="http://schemas.openxmlformats.org/officeDocument/2006/relationships/image" Target="/media/image1f3.png" Id="Rb9f192abc50341a4" /><Relationship Type="http://schemas.openxmlformats.org/officeDocument/2006/relationships/image" Target="/media/image1f4.png" Id="R040ed7d661064118" /><Relationship Type="http://schemas.openxmlformats.org/officeDocument/2006/relationships/image" Target="/media/image1f5.png" Id="R2ec4c1b119e04009" /><Relationship Type="http://schemas.openxmlformats.org/officeDocument/2006/relationships/image" Target="/media/image1f6.png" Id="Rf4fdf7fdd73045bd" /><Relationship Type="http://schemas.openxmlformats.org/officeDocument/2006/relationships/image" Target="/media/image1f7.png" Id="Re62cd381c9b44b60" /><Relationship Type="http://schemas.openxmlformats.org/officeDocument/2006/relationships/image" Target="/media/image1f8.png" Id="R655e00608f454662" /><Relationship Type="http://schemas.openxmlformats.org/officeDocument/2006/relationships/image" Target="/media/image1f9.png" Id="R23c1b7e3dc954388" /><Relationship Type="http://schemas.openxmlformats.org/officeDocument/2006/relationships/image" Target="/media/image1fa.png" Id="R4cb9a150fe864912" /><Relationship Type="http://schemas.openxmlformats.org/officeDocument/2006/relationships/image" Target="/media/image1fb.png" Id="Rb0e963c9525b46eb" /><Relationship Type="http://schemas.openxmlformats.org/officeDocument/2006/relationships/image" Target="/media/image1fc.png" Id="Rdd6f2abb885642d3" /><Relationship Type="http://schemas.openxmlformats.org/officeDocument/2006/relationships/image" Target="/media/image1fd.png" Id="R43ccf9d97b924918" /><Relationship Type="http://schemas.openxmlformats.org/officeDocument/2006/relationships/image" Target="/media/image1fe.png" Id="R88ea3c3d56a0493f" /><Relationship Type="http://schemas.openxmlformats.org/officeDocument/2006/relationships/image" Target="/media/image1ff.png" Id="R5b438dd86ace4e64" /><Relationship Type="http://schemas.openxmlformats.org/officeDocument/2006/relationships/image" Target="/media/image200.png" Id="Rd0bc859d5b1b4f99" /><Relationship Type="http://schemas.openxmlformats.org/officeDocument/2006/relationships/image" Target="/media/image201.png" Id="Rfb7f7529f8d64113" /><Relationship Type="http://schemas.openxmlformats.org/officeDocument/2006/relationships/image" Target="/media/image202.png" Id="R3f7e12f41d104c5f" /><Relationship Type="http://schemas.openxmlformats.org/officeDocument/2006/relationships/image" Target="/media/image203.png" Id="Rada2f5b4002f4fbb" /><Relationship Type="http://schemas.openxmlformats.org/officeDocument/2006/relationships/image" Target="/media/image204.png" Id="Rae04710b66724a6b" /><Relationship Type="http://schemas.openxmlformats.org/officeDocument/2006/relationships/image" Target="/media/image205.png" Id="R6703e488f9254180" /><Relationship Type="http://schemas.openxmlformats.org/officeDocument/2006/relationships/image" Target="/media/image206.png" Id="R6cdc909832214ec5" /><Relationship Type="http://schemas.openxmlformats.org/officeDocument/2006/relationships/image" Target="/media/image207.png" Id="R761be73574e94ebc" /><Relationship Type="http://schemas.openxmlformats.org/officeDocument/2006/relationships/image" Target="/media/image208.png" Id="Rd5f7668a610f48a3" /><Relationship Type="http://schemas.openxmlformats.org/officeDocument/2006/relationships/image" Target="/media/image209.png" Id="R32dbbf17cfc34d47" /><Relationship Type="http://schemas.openxmlformats.org/officeDocument/2006/relationships/image" Target="/media/image20a.png" Id="Re8d8b81dc80444f2" /><Relationship Type="http://schemas.openxmlformats.org/officeDocument/2006/relationships/image" Target="/media/image20b.png" Id="Rd177746c48854db0" /><Relationship Type="http://schemas.openxmlformats.org/officeDocument/2006/relationships/image" Target="/media/image20c.png" Id="Rdf3f8779b0d741bb" /><Relationship Type="http://schemas.openxmlformats.org/officeDocument/2006/relationships/image" Target="/media/image20d.png" Id="Raccd0dfca3aa4706" /><Relationship Type="http://schemas.openxmlformats.org/officeDocument/2006/relationships/image" Target="/media/image20e.png" Id="R00db461dad68417c" /><Relationship Type="http://schemas.openxmlformats.org/officeDocument/2006/relationships/image" Target="/media/image20f.png" Id="R700a374e043b4bd8" /><Relationship Type="http://schemas.openxmlformats.org/officeDocument/2006/relationships/image" Target="/media/image210.png" Id="Rf8e8df3434ad4b5c" /><Relationship Type="http://schemas.openxmlformats.org/officeDocument/2006/relationships/image" Target="/media/image211.png" Id="R45ffb9bba41a4039" /><Relationship Type="http://schemas.openxmlformats.org/officeDocument/2006/relationships/image" Target="/media/image212.png" Id="R29e32634443a4411" /><Relationship Type="http://schemas.openxmlformats.org/officeDocument/2006/relationships/image" Target="/media/image213.png" Id="R695a04781778475b" /><Relationship Type="http://schemas.openxmlformats.org/officeDocument/2006/relationships/image" Target="/media/image214.png" Id="R9f70d5213d5a4076" /><Relationship Type="http://schemas.openxmlformats.org/officeDocument/2006/relationships/image" Target="/media/image215.png" Id="Ra197cd47a58a4cff" /><Relationship Type="http://schemas.openxmlformats.org/officeDocument/2006/relationships/image" Target="/media/image216.png" Id="R58018c8ced23418c" /><Relationship Type="http://schemas.openxmlformats.org/officeDocument/2006/relationships/image" Target="/media/image217.png" Id="R1c3f7ad70dd24c87" /><Relationship Type="http://schemas.openxmlformats.org/officeDocument/2006/relationships/image" Target="/media/image218.png" Id="Rfbd0de58552c4229" /><Relationship Type="http://schemas.openxmlformats.org/officeDocument/2006/relationships/image" Target="/media/image219.png" Id="R65cd9d214c654b54" /><Relationship Type="http://schemas.openxmlformats.org/officeDocument/2006/relationships/image" Target="/media/image21a.png" Id="R9d64146bad024be5" /><Relationship Type="http://schemas.openxmlformats.org/officeDocument/2006/relationships/image" Target="/media/image21b.png" Id="R9ed46bde545e485b" /><Relationship Type="http://schemas.openxmlformats.org/officeDocument/2006/relationships/image" Target="/media/image21c.png" Id="R7fb5a4b671f347c1" /><Relationship Type="http://schemas.openxmlformats.org/officeDocument/2006/relationships/image" Target="/media/image21d.png" Id="Rdaec052689514e89" /><Relationship Type="http://schemas.openxmlformats.org/officeDocument/2006/relationships/image" Target="/media/image21e.png" Id="Rf4120a69f76340c8" /><Relationship Type="http://schemas.openxmlformats.org/officeDocument/2006/relationships/image" Target="/media/image21f.png" Id="R6d0c458f98fb41ee" /><Relationship Type="http://schemas.openxmlformats.org/officeDocument/2006/relationships/image" Target="/media/image220.png" Id="R3bd62f035f214182" /><Relationship Type="http://schemas.openxmlformats.org/officeDocument/2006/relationships/image" Target="/media/image221.png" Id="R859eb1318f19438f" /><Relationship Type="http://schemas.openxmlformats.org/officeDocument/2006/relationships/image" Target="/media/image222.png" Id="R41fea8e73a414932" /><Relationship Type="http://schemas.openxmlformats.org/officeDocument/2006/relationships/image" Target="/media/image223.png" Id="Rde480ac4834443b8" /><Relationship Type="http://schemas.openxmlformats.org/officeDocument/2006/relationships/image" Target="/media/image224.png" Id="R9555bea85fa74986" /><Relationship Type="http://schemas.openxmlformats.org/officeDocument/2006/relationships/image" Target="/media/image225.png" Id="Rcd48abfc1d11446c" /><Relationship Type="http://schemas.openxmlformats.org/officeDocument/2006/relationships/image" Target="/media/image226.png" Id="Rb0e3bd3178e34e60" /><Relationship Type="http://schemas.openxmlformats.org/officeDocument/2006/relationships/image" Target="/media/image227.png" Id="R3785954727cd400c" /><Relationship Type="http://schemas.openxmlformats.org/officeDocument/2006/relationships/image" Target="/media/image228.png" Id="R7832df60dfc14674" /><Relationship Type="http://schemas.openxmlformats.org/officeDocument/2006/relationships/image" Target="/media/image229.png" Id="R5021be8760804637" /><Relationship Type="http://schemas.openxmlformats.org/officeDocument/2006/relationships/image" Target="/media/image22a.png" Id="R908c5a62d6bd4c33" /><Relationship Type="http://schemas.openxmlformats.org/officeDocument/2006/relationships/image" Target="/media/image22b.png" Id="R4f98c78464fc42b4" /><Relationship Type="http://schemas.openxmlformats.org/officeDocument/2006/relationships/image" Target="/media/image22c.png" Id="Rf25a4873873d4a0a" /><Relationship Type="http://schemas.openxmlformats.org/officeDocument/2006/relationships/image" Target="/media/image22d.png" Id="Rc4f5581320194347" /><Relationship Type="http://schemas.openxmlformats.org/officeDocument/2006/relationships/image" Target="/media/image22e.png" Id="Rda96d656e85b4eb5" /><Relationship Type="http://schemas.openxmlformats.org/officeDocument/2006/relationships/image" Target="/media/image22f.png" Id="Rb1626f5983bd458b" /><Relationship Type="http://schemas.openxmlformats.org/officeDocument/2006/relationships/image" Target="/media/image230.png" Id="R72e8f8a50b8b4548" /><Relationship Type="http://schemas.openxmlformats.org/officeDocument/2006/relationships/image" Target="/media/image231.png" Id="Rac0e91d9e27f47a2" /><Relationship Type="http://schemas.openxmlformats.org/officeDocument/2006/relationships/image" Target="/media/image232.png" Id="Rada642eb13154ba5" /><Relationship Type="http://schemas.openxmlformats.org/officeDocument/2006/relationships/image" Target="/media/image233.png" Id="Rcba7f1f473ce44ee" /><Relationship Type="http://schemas.openxmlformats.org/officeDocument/2006/relationships/image" Target="/media/image234.png" Id="R85eab7c8c990430f" /><Relationship Type="http://schemas.openxmlformats.org/officeDocument/2006/relationships/image" Target="/media/image235.png" Id="R49b955f959924c05" /><Relationship Type="http://schemas.openxmlformats.org/officeDocument/2006/relationships/image" Target="/media/image236.png" Id="R41360c7d9f8444fb" /><Relationship Type="http://schemas.openxmlformats.org/officeDocument/2006/relationships/image" Target="/media/image237.png" Id="Rccf458b51d004e9c" /><Relationship Type="http://schemas.openxmlformats.org/officeDocument/2006/relationships/image" Target="/media/image238.png" Id="R576ba1b776b94cd0" /><Relationship Type="http://schemas.openxmlformats.org/officeDocument/2006/relationships/image" Target="/media/image239.png" Id="R7cfcac4a6b764420" /><Relationship Type="http://schemas.openxmlformats.org/officeDocument/2006/relationships/image" Target="/media/image23a.png" Id="Rb7a1953436044770" /><Relationship Type="http://schemas.openxmlformats.org/officeDocument/2006/relationships/image" Target="/media/image23b.png" Id="R120e9fb025414c1d" /><Relationship Type="http://schemas.openxmlformats.org/officeDocument/2006/relationships/image" Target="/media/image23c.png" Id="R4a1a24790cd94a0d" /><Relationship Type="http://schemas.openxmlformats.org/officeDocument/2006/relationships/image" Target="/media/image23d.png" Id="R38363fe7ab154a4d" /><Relationship Type="http://schemas.openxmlformats.org/officeDocument/2006/relationships/image" Target="/media/image23e.png" Id="Rd38a41a8f8f24408" /><Relationship Type="http://schemas.openxmlformats.org/officeDocument/2006/relationships/image" Target="/media/image23f.png" Id="R2666b8b977714359" /><Relationship Type="http://schemas.openxmlformats.org/officeDocument/2006/relationships/image" Target="/media/image240.png" Id="Racf3a575d6744404" /><Relationship Type="http://schemas.openxmlformats.org/officeDocument/2006/relationships/image" Target="/media/image241.png" Id="Rf6cc18e9e29b48da" /><Relationship Type="http://schemas.openxmlformats.org/officeDocument/2006/relationships/image" Target="/media/image242.png" Id="R90cb422553214475" /><Relationship Type="http://schemas.openxmlformats.org/officeDocument/2006/relationships/image" Target="/media/image243.png" Id="R740ac1033d0f40c1" /><Relationship Type="http://schemas.openxmlformats.org/officeDocument/2006/relationships/image" Target="/media/image244.png" Id="R3ffab82c93d849bb" /><Relationship Type="http://schemas.openxmlformats.org/officeDocument/2006/relationships/image" Target="/media/image245.png" Id="Ra1213d8ed70a4604" /><Relationship Type="http://schemas.openxmlformats.org/officeDocument/2006/relationships/image" Target="/media/image246.png" Id="Re7fc794fe9a84817" /><Relationship Type="http://schemas.openxmlformats.org/officeDocument/2006/relationships/image" Target="/media/image247.png" Id="R195349fd03554ceb" /><Relationship Type="http://schemas.openxmlformats.org/officeDocument/2006/relationships/image" Target="/media/image248.png" Id="R0973350e09f84b85" /><Relationship Type="http://schemas.openxmlformats.org/officeDocument/2006/relationships/image" Target="/media/image249.png" Id="Rb1a03f7d08ac47c1" /><Relationship Type="http://schemas.openxmlformats.org/officeDocument/2006/relationships/image" Target="/media/image24a.png" Id="Recb3070e07684366" /><Relationship Type="http://schemas.openxmlformats.org/officeDocument/2006/relationships/image" Target="/media/image24b.png" Id="Re9bbbb0a86084ac8" /><Relationship Type="http://schemas.openxmlformats.org/officeDocument/2006/relationships/image" Target="/media/image24c.png" Id="R1727569c22cf4ba8" /><Relationship Type="http://schemas.openxmlformats.org/officeDocument/2006/relationships/image" Target="/media/image24d.png" Id="Rfb5387d21b9f4ed9" /><Relationship Type="http://schemas.openxmlformats.org/officeDocument/2006/relationships/image" Target="/media/image24e.png" Id="Rb3e9e1dac7634161" /><Relationship Type="http://schemas.openxmlformats.org/officeDocument/2006/relationships/image" Target="/media/image24f.png" Id="R4db9bf48830342c1" /><Relationship Type="http://schemas.openxmlformats.org/officeDocument/2006/relationships/image" Target="/media/image250.png" Id="Rd36b330814a04f99" /><Relationship Type="http://schemas.openxmlformats.org/officeDocument/2006/relationships/image" Target="/media/image251.png" Id="R73cc88d6371648f0" /><Relationship Type="http://schemas.openxmlformats.org/officeDocument/2006/relationships/image" Target="/media/image252.png" Id="Re5cf51854dd44a1a" /><Relationship Type="http://schemas.openxmlformats.org/officeDocument/2006/relationships/image" Target="/media/image253.png" Id="Re35f672736934bc8" /><Relationship Type="http://schemas.openxmlformats.org/officeDocument/2006/relationships/image" Target="/media/image254.png" Id="Reec9f180e9b24c65" /><Relationship Type="http://schemas.openxmlformats.org/officeDocument/2006/relationships/image" Target="/media/image255.png" Id="R05bfc5bf34674d4d" /><Relationship Type="http://schemas.openxmlformats.org/officeDocument/2006/relationships/image" Target="/media/image256.png" Id="R40ae864c37a44488" /><Relationship Type="http://schemas.openxmlformats.org/officeDocument/2006/relationships/image" Target="/media/image257.png" Id="Rf1b0820a7a614606" /><Relationship Type="http://schemas.openxmlformats.org/officeDocument/2006/relationships/image" Target="/media/image258.png" Id="R7bf0041ef8aa4820" /><Relationship Type="http://schemas.openxmlformats.org/officeDocument/2006/relationships/image" Target="/media/image259.png" Id="Rf1ec9227bf4148c2" /><Relationship Type="http://schemas.openxmlformats.org/officeDocument/2006/relationships/image" Target="/media/image25a.png" Id="R6d139e75b2e74ed7" /><Relationship Type="http://schemas.openxmlformats.org/officeDocument/2006/relationships/image" Target="/media/image25b.png" Id="R3af37e2381314bfc" /><Relationship Type="http://schemas.openxmlformats.org/officeDocument/2006/relationships/image" Target="/media/image25c.png" Id="Re038fe1d08574d79" /><Relationship Type="http://schemas.openxmlformats.org/officeDocument/2006/relationships/image" Target="/media/image25d.png" Id="R038bc3e6c23746e2" /><Relationship Type="http://schemas.openxmlformats.org/officeDocument/2006/relationships/image" Target="/media/image25e.png" Id="Rd24dc3e382334eec" /><Relationship Type="http://schemas.openxmlformats.org/officeDocument/2006/relationships/image" Target="/media/image25f.png" Id="R56bd3ea2b0924ccc" /><Relationship Type="http://schemas.openxmlformats.org/officeDocument/2006/relationships/image" Target="/media/image260.png" Id="R6764ef145e8947b8" /><Relationship Type="http://schemas.openxmlformats.org/officeDocument/2006/relationships/image" Target="/media/image261.png" Id="R0b31caf123f34d8d" /><Relationship Type="http://schemas.openxmlformats.org/officeDocument/2006/relationships/image" Target="/media/image262.png" Id="Rdc31856932164c76" /><Relationship Type="http://schemas.openxmlformats.org/officeDocument/2006/relationships/image" Target="/media/image263.png" Id="R53603d8ce82c4f23" /><Relationship Type="http://schemas.openxmlformats.org/officeDocument/2006/relationships/image" Target="/media/image264.png" Id="R15ed47b0d34c4792" /><Relationship Type="http://schemas.openxmlformats.org/officeDocument/2006/relationships/image" Target="/media/image265.png" Id="R0158b2f031194737" /><Relationship Type="http://schemas.openxmlformats.org/officeDocument/2006/relationships/image" Target="/media/image266.png" Id="Rc1cf09c6645b4d73" /><Relationship Type="http://schemas.openxmlformats.org/officeDocument/2006/relationships/image" Target="/media/image267.png" Id="Rf7b6dc8ad7634f07" /><Relationship Type="http://schemas.openxmlformats.org/officeDocument/2006/relationships/image" Target="/media/image268.png" Id="Rd77b0414913f420b" /><Relationship Type="http://schemas.openxmlformats.org/officeDocument/2006/relationships/image" Target="/media/image269.png" Id="R17254c1906da454b" /><Relationship Type="http://schemas.openxmlformats.org/officeDocument/2006/relationships/image" Target="/media/image26a.png" Id="R4f4ddef223f24d15" /><Relationship Type="http://schemas.openxmlformats.org/officeDocument/2006/relationships/image" Target="/media/image26b.png" Id="Re64c6423f2a24b43" /><Relationship Type="http://schemas.openxmlformats.org/officeDocument/2006/relationships/image" Target="/media/image26c.png" Id="Rfc78cc4640ec45ff" /><Relationship Type="http://schemas.openxmlformats.org/officeDocument/2006/relationships/image" Target="/media/image26d.png" Id="R580fe460f8f04509" /><Relationship Type="http://schemas.openxmlformats.org/officeDocument/2006/relationships/image" Target="/media/image26e.png" Id="R245347f797244a4f" /><Relationship Type="http://schemas.openxmlformats.org/officeDocument/2006/relationships/image" Target="/media/image26f.png" Id="R8495c66e158a406e" /><Relationship Type="http://schemas.openxmlformats.org/officeDocument/2006/relationships/image" Target="/media/image270.png" Id="Rce57f166fe974013" /><Relationship Type="http://schemas.openxmlformats.org/officeDocument/2006/relationships/image" Target="/media/image271.png" Id="R3d85fe0ab03f4711" /><Relationship Type="http://schemas.openxmlformats.org/officeDocument/2006/relationships/image" Target="/media/image272.png" Id="Rae9abb763c904fe1" /><Relationship Type="http://schemas.openxmlformats.org/officeDocument/2006/relationships/image" Target="/media/image273.png" Id="R6acb0a48e89c4553" /><Relationship Type="http://schemas.openxmlformats.org/officeDocument/2006/relationships/image" Target="/media/image274.png" Id="R29c2840d43a84e8f" /><Relationship Type="http://schemas.openxmlformats.org/officeDocument/2006/relationships/image" Target="/media/image275.png" Id="R9fb036ae7b3b4303" /><Relationship Type="http://schemas.openxmlformats.org/officeDocument/2006/relationships/image" Target="/media/image276.png" Id="R525e94e9b2044686" /><Relationship Type="http://schemas.openxmlformats.org/officeDocument/2006/relationships/image" Target="/media/image277.png" Id="Rcc597a3fdfc34991" /><Relationship Type="http://schemas.openxmlformats.org/officeDocument/2006/relationships/image" Target="/media/image278.png" Id="R596d257090b349fc" /><Relationship Type="http://schemas.openxmlformats.org/officeDocument/2006/relationships/image" Target="/media/image279.png" Id="R7cc0f9698094460f" /><Relationship Type="http://schemas.openxmlformats.org/officeDocument/2006/relationships/image" Target="/media/image27a.png" Id="R8c9c0ae8cc224c06" /><Relationship Type="http://schemas.openxmlformats.org/officeDocument/2006/relationships/image" Target="/media/image27b.png" Id="Rc069d34121154b5a" /><Relationship Type="http://schemas.openxmlformats.org/officeDocument/2006/relationships/image" Target="/media/image27c.png" Id="R6b091964e0de49f2" /><Relationship Type="http://schemas.openxmlformats.org/officeDocument/2006/relationships/image" Target="/media/image27d.png" Id="R18a375614d1c4e27" /><Relationship Type="http://schemas.openxmlformats.org/officeDocument/2006/relationships/image" Target="/media/image27e.png" Id="R08f67cb5dc244fd2" /><Relationship Type="http://schemas.openxmlformats.org/officeDocument/2006/relationships/image" Target="/media/image27f.png" Id="Re517a97f2af04077" /><Relationship Type="http://schemas.openxmlformats.org/officeDocument/2006/relationships/image" Target="/media/image280.png" Id="Rdc517d32f13e401a" /><Relationship Type="http://schemas.openxmlformats.org/officeDocument/2006/relationships/image" Target="/media/image281.png" Id="R62bc6c7a5edd48cb" /><Relationship Type="http://schemas.openxmlformats.org/officeDocument/2006/relationships/image" Target="/media/image282.png" Id="Re4ab9ea4c8c04f34" /><Relationship Type="http://schemas.openxmlformats.org/officeDocument/2006/relationships/image" Target="/media/image283.png" Id="R20332803447143f3" /><Relationship Type="http://schemas.openxmlformats.org/officeDocument/2006/relationships/image" Target="/media/image284.png" Id="Rcc3ff005149d4302" /><Relationship Type="http://schemas.openxmlformats.org/officeDocument/2006/relationships/image" Target="/media/image285.png" Id="R62c9d4e69a454768" /><Relationship Type="http://schemas.openxmlformats.org/officeDocument/2006/relationships/image" Target="/media/image286.png" Id="Rcef90edc1d7c4fea" /><Relationship Type="http://schemas.openxmlformats.org/officeDocument/2006/relationships/image" Target="/media/image287.png" Id="R4b1fd48a672949eb" /><Relationship Type="http://schemas.openxmlformats.org/officeDocument/2006/relationships/image" Target="/media/image288.png" Id="Rb1a8847cfff24718" /><Relationship Type="http://schemas.openxmlformats.org/officeDocument/2006/relationships/image" Target="/media/image289.png" Id="Rcd0fd02c145341ad" /><Relationship Type="http://schemas.openxmlformats.org/officeDocument/2006/relationships/image" Target="/media/image28a.png" Id="R887da67905f64664" /><Relationship Type="http://schemas.openxmlformats.org/officeDocument/2006/relationships/image" Target="/media/image28b.png" Id="R92ebcff49b46475b" /><Relationship Type="http://schemas.openxmlformats.org/officeDocument/2006/relationships/image" Target="/media/image28c.png" Id="Rbe4e07eee2e24fc7" /><Relationship Type="http://schemas.openxmlformats.org/officeDocument/2006/relationships/image" Target="/media/image28d.png" Id="Rfb9782a5fe9c44ba" /><Relationship Type="http://schemas.openxmlformats.org/officeDocument/2006/relationships/image" Target="/media/image28e.png" Id="R4e7eafae93034d02" /><Relationship Type="http://schemas.openxmlformats.org/officeDocument/2006/relationships/image" Target="/media/image28f.png" Id="Rb3fe902ac30745dd" /><Relationship Type="http://schemas.openxmlformats.org/officeDocument/2006/relationships/image" Target="/media/image290.png" Id="R03025a1e8e654130" /><Relationship Type="http://schemas.openxmlformats.org/officeDocument/2006/relationships/image" Target="/media/image291.png" Id="R76492e707d3547d5" /><Relationship Type="http://schemas.openxmlformats.org/officeDocument/2006/relationships/image" Target="/media/image292.png" Id="R99d4fdd9eb62446d" /><Relationship Type="http://schemas.openxmlformats.org/officeDocument/2006/relationships/image" Target="/media/image293.png" Id="Rdc83a84f244a44cc" /><Relationship Type="http://schemas.openxmlformats.org/officeDocument/2006/relationships/image" Target="/media/image294.png" Id="R0be092eebb674dd2" /><Relationship Type="http://schemas.openxmlformats.org/officeDocument/2006/relationships/image" Target="/media/image295.png" Id="Rfd910b9edce54bfd" /><Relationship Type="http://schemas.openxmlformats.org/officeDocument/2006/relationships/image" Target="/media/image296.png" Id="R331425eec1e64c1a" /><Relationship Type="http://schemas.openxmlformats.org/officeDocument/2006/relationships/image" Target="/media/image297.png" Id="Rf2230d648545485e" /><Relationship Type="http://schemas.openxmlformats.org/officeDocument/2006/relationships/image" Target="/media/image298.png" Id="Rf88c4745cb304355" /><Relationship Type="http://schemas.openxmlformats.org/officeDocument/2006/relationships/image" Target="/media/image299.png" Id="R580769c3d99d4836" /><Relationship Type="http://schemas.openxmlformats.org/officeDocument/2006/relationships/image" Target="/media/image29a.png" Id="Ra8b2cdc9e8634081" /><Relationship Type="http://schemas.openxmlformats.org/officeDocument/2006/relationships/image" Target="/media/image29b.png" Id="Rb0126b4bd92c4e2d" /><Relationship Type="http://schemas.openxmlformats.org/officeDocument/2006/relationships/image" Target="/media/image29c.png" Id="Re2841264b61f4a7a" /><Relationship Type="http://schemas.openxmlformats.org/officeDocument/2006/relationships/image" Target="/media/image29d.png" Id="Rdfab9dcdfc4b4659" /><Relationship Type="http://schemas.openxmlformats.org/officeDocument/2006/relationships/image" Target="/media/image29e.png" Id="R80b0c8e66b904bf3" /><Relationship Type="http://schemas.openxmlformats.org/officeDocument/2006/relationships/image" Target="/media/image29f.png" Id="R01be81d58bad44f2" /><Relationship Type="http://schemas.openxmlformats.org/officeDocument/2006/relationships/image" Target="/media/image2a0.png" Id="R46e218543c344835" /><Relationship Type="http://schemas.openxmlformats.org/officeDocument/2006/relationships/image" Target="/media/image2a1.png" Id="R8e1ad2f9d6f34bc4" /><Relationship Type="http://schemas.openxmlformats.org/officeDocument/2006/relationships/image" Target="/media/image2a2.png" Id="Rc9e095c0fb24408d" /><Relationship Type="http://schemas.openxmlformats.org/officeDocument/2006/relationships/image" Target="/media/image2a3.png" Id="R05dd402fecf84f61" /><Relationship Type="http://schemas.openxmlformats.org/officeDocument/2006/relationships/image" Target="/media/image2a4.png" Id="R05d0888dfc5d4fe5" /><Relationship Type="http://schemas.openxmlformats.org/officeDocument/2006/relationships/image" Target="/media/image2a5.png" Id="R45d86809c29c44e3" /><Relationship Type="http://schemas.openxmlformats.org/officeDocument/2006/relationships/image" Target="/media/image2a6.png" Id="R4eb5625fd9684ae0" /><Relationship Type="http://schemas.openxmlformats.org/officeDocument/2006/relationships/image" Target="/media/image2a7.png" Id="R11e8be7fc56b47f1" /><Relationship Type="http://schemas.openxmlformats.org/officeDocument/2006/relationships/image" Target="/media/image2a8.png" Id="R7d53091f13c6449e" /><Relationship Type="http://schemas.openxmlformats.org/officeDocument/2006/relationships/image" Target="/media/image2a9.png" Id="Rbd41cb46185844f7" /><Relationship Type="http://schemas.openxmlformats.org/officeDocument/2006/relationships/image" Target="/media/image2aa.png" Id="R98f25f4b70b74347" /><Relationship Type="http://schemas.openxmlformats.org/officeDocument/2006/relationships/image" Target="/media/image2ab.png" Id="Rae104b12a1af4b51" /><Relationship Type="http://schemas.openxmlformats.org/officeDocument/2006/relationships/image" Target="/media/image2ac.png" Id="Ra9f7179bc3ec4b4a" /><Relationship Type="http://schemas.openxmlformats.org/officeDocument/2006/relationships/image" Target="/media/image2ad.png" Id="R1acf40fe5bf7485f" /><Relationship Type="http://schemas.openxmlformats.org/officeDocument/2006/relationships/image" Target="/media/image2ae.png" Id="Rc3f734394c2047d1" /><Relationship Type="http://schemas.openxmlformats.org/officeDocument/2006/relationships/image" Target="/media/image2af.png" Id="R92e7c021b819439f" /><Relationship Type="http://schemas.openxmlformats.org/officeDocument/2006/relationships/image" Target="/media/image2b0.png" Id="Rc83e1704c4864aa2" /><Relationship Type="http://schemas.openxmlformats.org/officeDocument/2006/relationships/image" Target="/media/image2b1.png" Id="R57bed758cb5f47d5" /><Relationship Type="http://schemas.openxmlformats.org/officeDocument/2006/relationships/image" Target="/media/image2b2.png" Id="R65c595a0a2204b04" /><Relationship Type="http://schemas.openxmlformats.org/officeDocument/2006/relationships/image" Target="/media/image2b3.png" Id="R7c25437051ed474a" /><Relationship Type="http://schemas.openxmlformats.org/officeDocument/2006/relationships/image" Target="/media/image2b4.png" Id="Rdbc3b4f5ea3e44ee" /><Relationship Type="http://schemas.openxmlformats.org/officeDocument/2006/relationships/image" Target="/media/image2b5.png" Id="R3f884fc379a84d77" /><Relationship Type="http://schemas.openxmlformats.org/officeDocument/2006/relationships/image" Target="/media/image2b6.png" Id="R4cbfb6fdd11a42dd" /><Relationship Type="http://schemas.openxmlformats.org/officeDocument/2006/relationships/image" Target="/media/image2b7.png" Id="Rcb960872b0b642ad" /><Relationship Type="http://schemas.openxmlformats.org/officeDocument/2006/relationships/image" Target="/media/image2b8.png" Id="R09f38b9b96534f2a" /><Relationship Type="http://schemas.openxmlformats.org/officeDocument/2006/relationships/image" Target="/media/image2b9.png" Id="R1acd1a040e974169" /><Relationship Type="http://schemas.openxmlformats.org/officeDocument/2006/relationships/image" Target="/media/image2ba.png" Id="R8f876dc57c354d3f" /><Relationship Type="http://schemas.openxmlformats.org/officeDocument/2006/relationships/image" Target="/media/image2bb.png" Id="Re829ce81a7ea4c52" /><Relationship Type="http://schemas.openxmlformats.org/officeDocument/2006/relationships/image" Target="/media/image2bc.png" Id="R6aa630b355fd40b3" /><Relationship Type="http://schemas.openxmlformats.org/officeDocument/2006/relationships/image" Target="/media/image2bd.png" Id="R17ea215bea3e4710" /><Relationship Type="http://schemas.openxmlformats.org/officeDocument/2006/relationships/image" Target="/media/image2be.png" Id="R1ade4ed479774396" /><Relationship Type="http://schemas.openxmlformats.org/officeDocument/2006/relationships/image" Target="/media/image2bf.png" Id="Rbdcf7ae2a3a44bae" /><Relationship Type="http://schemas.openxmlformats.org/officeDocument/2006/relationships/image" Target="/media/image2c0.png" Id="R98793ddc34204d4d" /><Relationship Type="http://schemas.openxmlformats.org/officeDocument/2006/relationships/image" Target="/media/image2c1.png" Id="R152e417d9ff5467e" /><Relationship Type="http://schemas.openxmlformats.org/officeDocument/2006/relationships/image" Target="/media/image2c2.png" Id="R364ce122701646ac" /><Relationship Type="http://schemas.openxmlformats.org/officeDocument/2006/relationships/image" Target="/media/image2c3.png" Id="R0fd814eedf804887" /><Relationship Type="http://schemas.openxmlformats.org/officeDocument/2006/relationships/image" Target="/media/image2c4.png" Id="Rf394e02f0d864c65" /><Relationship Type="http://schemas.openxmlformats.org/officeDocument/2006/relationships/image" Target="/media/image2c5.png" Id="R7207933071c44a55" /><Relationship Type="http://schemas.openxmlformats.org/officeDocument/2006/relationships/image" Target="/media/image2c6.png" Id="Rf6de23752dd74beb" /><Relationship Type="http://schemas.openxmlformats.org/officeDocument/2006/relationships/image" Target="/media/image2c7.png" Id="R2cda8dc375de4104" /><Relationship Type="http://schemas.openxmlformats.org/officeDocument/2006/relationships/image" Target="/media/image2c8.png" Id="R3a607b5401ab4080" /><Relationship Type="http://schemas.openxmlformats.org/officeDocument/2006/relationships/image" Target="/media/image2c9.png" Id="R79303b68462845d7" /><Relationship Type="http://schemas.openxmlformats.org/officeDocument/2006/relationships/image" Target="/media/image2ca.png" Id="R78fbc62bb03b451a" /><Relationship Type="http://schemas.openxmlformats.org/officeDocument/2006/relationships/image" Target="/media/image2cb.png" Id="R0df96a15c8614b1e" /><Relationship Type="http://schemas.openxmlformats.org/officeDocument/2006/relationships/image" Target="/media/image2cc.png" Id="Ra2d228d06eee4af7" /><Relationship Type="http://schemas.openxmlformats.org/officeDocument/2006/relationships/image" Target="/media/image2cd.png" Id="R3be5a0946ad34eab" /><Relationship Type="http://schemas.openxmlformats.org/officeDocument/2006/relationships/image" Target="/media/image2ce.png" Id="Rd0be173700254ce1" /><Relationship Type="http://schemas.openxmlformats.org/officeDocument/2006/relationships/image" Target="/media/image2cf.png" Id="Rd70f3c2c9eb345a9" /><Relationship Type="http://schemas.openxmlformats.org/officeDocument/2006/relationships/image" Target="/media/image2d0.png" Id="R8c1497999c904b6e" /><Relationship Type="http://schemas.openxmlformats.org/officeDocument/2006/relationships/image" Target="/media/image2d1.png" Id="R9b8e9b54a64c4220" /><Relationship Type="http://schemas.openxmlformats.org/officeDocument/2006/relationships/image" Target="/media/image2d2.png" Id="Ref172721fb9a486f" /><Relationship Type="http://schemas.openxmlformats.org/officeDocument/2006/relationships/image" Target="/media/image2d3.png" Id="R2e927ec8dd36415f" /><Relationship Type="http://schemas.openxmlformats.org/officeDocument/2006/relationships/image" Target="/media/image2d4.png" Id="Rfefe0c9f3dd84849" /><Relationship Type="http://schemas.openxmlformats.org/officeDocument/2006/relationships/image" Target="/media/image2d5.png" Id="R0eb8e2f8e87b4540" /><Relationship Type="http://schemas.openxmlformats.org/officeDocument/2006/relationships/image" Target="/media/image2d6.png" Id="R90503c0077ee471f" /><Relationship Type="http://schemas.openxmlformats.org/officeDocument/2006/relationships/image" Target="/media/image2d7.png" Id="R90bb0f5cb19e420e" /><Relationship Type="http://schemas.openxmlformats.org/officeDocument/2006/relationships/image" Target="/media/image2d8.png" Id="Rc23c353cdd8c4e7b" /><Relationship Type="http://schemas.openxmlformats.org/officeDocument/2006/relationships/image" Target="/media/image2d9.png" Id="Rc46f9c95f3974619" /><Relationship Type="http://schemas.openxmlformats.org/officeDocument/2006/relationships/image" Target="/media/image2da.png" Id="R9396dd028ade4615" /><Relationship Type="http://schemas.openxmlformats.org/officeDocument/2006/relationships/image" Target="/media/image2db.png" Id="R34b1dea7d1714c70" /><Relationship Type="http://schemas.openxmlformats.org/officeDocument/2006/relationships/image" Target="/media/image2dc.png" Id="R02c18839dcec43cd" /><Relationship Type="http://schemas.openxmlformats.org/officeDocument/2006/relationships/image" Target="/media/image2dd.png" Id="R4e8de96953254321" /><Relationship Type="http://schemas.openxmlformats.org/officeDocument/2006/relationships/image" Target="/media/image2de.png" Id="R1ad92852fb1d432e" /><Relationship Type="http://schemas.openxmlformats.org/officeDocument/2006/relationships/image" Target="/media/image2df.png" Id="R0d70c6c8cd0541a3" /><Relationship Type="http://schemas.openxmlformats.org/officeDocument/2006/relationships/image" Target="/media/image2e0.png" Id="R07a2ba67560b41d0" /><Relationship Type="http://schemas.openxmlformats.org/officeDocument/2006/relationships/image" Target="/media/image2e1.png" Id="R9dd401242f97491a" /><Relationship Type="http://schemas.openxmlformats.org/officeDocument/2006/relationships/image" Target="/media/image2e2.png" Id="R253783be5d324754" /><Relationship Type="http://schemas.openxmlformats.org/officeDocument/2006/relationships/image" Target="/media/image2e3.png" Id="R0a56dbf863334bac" /><Relationship Type="http://schemas.openxmlformats.org/officeDocument/2006/relationships/image" Target="/media/image2e4.png" Id="R0a9d466b3b8e4312" /><Relationship Type="http://schemas.openxmlformats.org/officeDocument/2006/relationships/image" Target="/media/image2e5.png" Id="R0f3789e2d98d468b" /><Relationship Type="http://schemas.openxmlformats.org/officeDocument/2006/relationships/image" Target="/media/imagec.jpg" Id="R18b4e8bce9944eca" /><Relationship Type="http://schemas.openxmlformats.org/officeDocument/2006/relationships/image" Target="/media/image2e6.png" Id="R091d6f0258d74e54" /><Relationship Type="http://schemas.openxmlformats.org/officeDocument/2006/relationships/image" Target="/media/image2e7.png" Id="R2a808c9f5867433a" /><Relationship Type="http://schemas.openxmlformats.org/officeDocument/2006/relationships/image" Target="/media/image2e8.png" Id="Rfb4ca927bb654bb9" /><Relationship Type="http://schemas.openxmlformats.org/officeDocument/2006/relationships/image" Target="/media/imaged.jpg" Id="R2db1a91736594350" /><Relationship Type="http://schemas.openxmlformats.org/officeDocument/2006/relationships/image" Target="/media/image2e9.png" Id="R00a9164bbe724f1e" /><Relationship Type="http://schemas.openxmlformats.org/officeDocument/2006/relationships/image" Target="/media/image2ea.png" Id="R3d368eb6b3914c73" /><Relationship Type="http://schemas.openxmlformats.org/officeDocument/2006/relationships/image" Target="/media/image2eb.png" Id="Re56b947d0b324694" /><Relationship Type="http://schemas.openxmlformats.org/officeDocument/2006/relationships/image" Target="/media/image2ec.png" Id="Re4512a65446e4ade" /><Relationship Type="http://schemas.openxmlformats.org/officeDocument/2006/relationships/image" Target="/media/image2ed.png" Id="R8c7853ccd2a44c84" /><Relationship Type="http://schemas.openxmlformats.org/officeDocument/2006/relationships/image" Target="/media/image2ee.png" Id="R6ea2907787fe4b59" /><Relationship Type="http://schemas.openxmlformats.org/officeDocument/2006/relationships/image" Target="/media/image2ef.png" Id="R8fee6bb8c37845f0" /><Relationship Type="http://schemas.openxmlformats.org/officeDocument/2006/relationships/image" Target="/media/image2f0.png" Id="Rce6b46e434cc428d" /><Relationship Type="http://schemas.openxmlformats.org/officeDocument/2006/relationships/image" Target="/media/image2f1.png" Id="R813a1c8e4a454824" /><Relationship Type="http://schemas.openxmlformats.org/officeDocument/2006/relationships/image" Target="/media/image2f2.png" Id="Rb5cb3409069847c9" /><Relationship Type="http://schemas.openxmlformats.org/officeDocument/2006/relationships/image" Target="/media/image2f3.png" Id="R8a01d5c93f764031" /><Relationship Type="http://schemas.openxmlformats.org/officeDocument/2006/relationships/image" Target="/media/image2f4.png" Id="Rbe71bb2355444519" /><Relationship Type="http://schemas.openxmlformats.org/officeDocument/2006/relationships/image" Target="/media/image2f5.png" Id="Rf775ee2a130c4b3f" /><Relationship Type="http://schemas.openxmlformats.org/officeDocument/2006/relationships/image" Target="/media/image2f6.png" Id="Rbfb83317887d4c3d" /><Relationship Type="http://schemas.openxmlformats.org/officeDocument/2006/relationships/image" Target="/media/image2f7.png" Id="Rc826ef3400464891" /><Relationship Type="http://schemas.openxmlformats.org/officeDocument/2006/relationships/image" Target="/media/image2f8.png" Id="R64c9317f0a884c96" /><Relationship Type="http://schemas.openxmlformats.org/officeDocument/2006/relationships/image" Target="/media/image2f9.png" Id="R029cf4aee4594ed2" /><Relationship Type="http://schemas.openxmlformats.org/officeDocument/2006/relationships/image" Target="/media/image2fa.png" Id="Rc7de7b0ac76147d0" /><Relationship Type="http://schemas.openxmlformats.org/officeDocument/2006/relationships/image" Target="/media/image2fb.png" Id="R9eff194342824273" /><Relationship Type="http://schemas.openxmlformats.org/officeDocument/2006/relationships/image" Target="/media/image2fc.png" Id="Rfb4c5f6a64ec4f71" /><Relationship Type="http://schemas.openxmlformats.org/officeDocument/2006/relationships/image" Target="/media/image2fd.png" Id="R4d9ce01f07324c2c" /><Relationship Type="http://schemas.openxmlformats.org/officeDocument/2006/relationships/image" Target="/media/image2fe.png" Id="R638f356ab97b447a" /><Relationship Type="http://schemas.openxmlformats.org/officeDocument/2006/relationships/image" Target="/media/image2ff.png" Id="R591ce405c3cc44ac" /><Relationship Type="http://schemas.openxmlformats.org/officeDocument/2006/relationships/image" Target="/media/image300.png" Id="R8d6d5b3bc0d64f4c" /><Relationship Type="http://schemas.openxmlformats.org/officeDocument/2006/relationships/image" Target="/media/image301.png" Id="R89c23d29a32347a0" /><Relationship Type="http://schemas.openxmlformats.org/officeDocument/2006/relationships/image" Target="/media/image302.png" Id="Re07b16f621f340f8" /><Relationship Type="http://schemas.openxmlformats.org/officeDocument/2006/relationships/image" Target="/media/image303.png" Id="R154c763223894de0" /><Relationship Type="http://schemas.openxmlformats.org/officeDocument/2006/relationships/image" Target="/media/imagee.jpg" Id="R1aa908ee27044bc9" /><Relationship Type="http://schemas.openxmlformats.org/officeDocument/2006/relationships/image" Target="/media/image304.png" Id="R075fff66851d4e10" /><Relationship Type="http://schemas.openxmlformats.org/officeDocument/2006/relationships/image" Target="/media/imagef.jpg" Id="R4dd17763dba14716" /><Relationship Type="http://schemas.openxmlformats.org/officeDocument/2006/relationships/image" Target="/media/image305.png" Id="Rfe7307ce68bc4639" /><Relationship Type="http://schemas.openxmlformats.org/officeDocument/2006/relationships/image" Target="/media/image10.jpg" Id="R343fa870af474d08" /><Relationship Type="http://schemas.openxmlformats.org/officeDocument/2006/relationships/image" Target="/media/image306.png" Id="R4af1b47eefc04a2e" /><Relationship Type="http://schemas.openxmlformats.org/officeDocument/2006/relationships/image" Target="/media/image11.jpg" Id="Reece40ba4a784c29" /><Relationship Type="http://schemas.openxmlformats.org/officeDocument/2006/relationships/image" Target="/media/image307.png" Id="R793644d07dca4aae" /><Relationship Type="http://schemas.openxmlformats.org/officeDocument/2006/relationships/image" Target="/media/image308.png" Id="Rff591bc8c5154342" /><Relationship Type="http://schemas.openxmlformats.org/officeDocument/2006/relationships/image" Target="/media/image309.png" Id="R666ebe69cb7c4c0c" /><Relationship Type="http://schemas.openxmlformats.org/officeDocument/2006/relationships/image" Target="/media/image30a.png" Id="Rbdf6a08da40b411c" /><Relationship Type="http://schemas.openxmlformats.org/officeDocument/2006/relationships/image" Target="/media/image30b.png" Id="Re5849289db6849c7" /><Relationship Type="http://schemas.openxmlformats.org/officeDocument/2006/relationships/image" Target="/media/image30c.png" Id="R572ec0f1cfa14978" /><Relationship Type="http://schemas.openxmlformats.org/officeDocument/2006/relationships/image" Target="/media/image30d.png" Id="Rd7025952e4a4486f" /><Relationship Type="http://schemas.openxmlformats.org/officeDocument/2006/relationships/image" Target="/media/image30e.png" Id="R46c8eacff4ec4cd7" /><Relationship Type="http://schemas.openxmlformats.org/officeDocument/2006/relationships/image" Target="/media/image30f.png" Id="Ref085425134d4ac9" /><Relationship Type="http://schemas.openxmlformats.org/officeDocument/2006/relationships/image" Target="/media/image310.png" Id="Rb3b67cb2b9614b68" /><Relationship Type="http://schemas.openxmlformats.org/officeDocument/2006/relationships/image" Target="/media/image311.png" Id="Rbbd9b82df0be48d6" /><Relationship Type="http://schemas.openxmlformats.org/officeDocument/2006/relationships/image" Target="/media/image312.png" Id="R3e38afcf749e488d" /><Relationship Type="http://schemas.openxmlformats.org/officeDocument/2006/relationships/image" Target="/media/image313.png" Id="R3bcda7e09f774c9d" /><Relationship Type="http://schemas.openxmlformats.org/officeDocument/2006/relationships/image" Target="/media/image314.png" Id="R507ab3f5a00e4ecf" /><Relationship Type="http://schemas.openxmlformats.org/officeDocument/2006/relationships/image" Target="/media/image315.png" Id="R846f166476df412b" /><Relationship Type="http://schemas.openxmlformats.org/officeDocument/2006/relationships/image" Target="/media/image316.png" Id="R0894e7cc8c724ffe" /><Relationship Type="http://schemas.openxmlformats.org/officeDocument/2006/relationships/image" Target="/media/image317.png" Id="R7ff54c75d6cb4e0f" /><Relationship Type="http://schemas.openxmlformats.org/officeDocument/2006/relationships/image" Target="/media/image318.png" Id="R5a4a4a53f225414f" /><Relationship Type="http://schemas.openxmlformats.org/officeDocument/2006/relationships/image" Target="/media/image319.png" Id="R8813f198d9cc4f94" /><Relationship Type="http://schemas.openxmlformats.org/officeDocument/2006/relationships/image" Target="/media/image31a.png" Id="Rb4105612eb1540d2" /><Relationship Type="http://schemas.openxmlformats.org/officeDocument/2006/relationships/image" Target="/media/image31b.png" Id="Rb6cb1f7c42f74541" /><Relationship Type="http://schemas.openxmlformats.org/officeDocument/2006/relationships/image" Target="/media/image31c.png" Id="Rd81882e1b39c43f7" /><Relationship Type="http://schemas.openxmlformats.org/officeDocument/2006/relationships/image" Target="/media/image31d.png" Id="Rca25759bc4c3417a" /><Relationship Type="http://schemas.openxmlformats.org/officeDocument/2006/relationships/image" Target="/media/image31e.png" Id="R1265ad00202d4bd3" /><Relationship Type="http://schemas.openxmlformats.org/officeDocument/2006/relationships/image" Target="/media/image31f.png" Id="R8c30df5373ba4c10" /><Relationship Type="http://schemas.openxmlformats.org/officeDocument/2006/relationships/image" Target="/media/image320.png" Id="R8b4a1c87c8784bdd" /><Relationship Type="http://schemas.openxmlformats.org/officeDocument/2006/relationships/image" Target="/media/image321.png" Id="R3785a03c88124940" /><Relationship Type="http://schemas.openxmlformats.org/officeDocument/2006/relationships/image" Target="/media/image322.png" Id="R75b1bb8384fa47cb" /><Relationship Type="http://schemas.openxmlformats.org/officeDocument/2006/relationships/image" Target="/media/image323.png" Id="Rebdde8c678184a45" /><Relationship Type="http://schemas.openxmlformats.org/officeDocument/2006/relationships/image" Target="/media/image324.png" Id="R229eb15121464739" /><Relationship Type="http://schemas.openxmlformats.org/officeDocument/2006/relationships/image" Target="/media/image325.png" Id="R11193aa2d4d54c14" /><Relationship Type="http://schemas.openxmlformats.org/officeDocument/2006/relationships/image" Target="/media/image326.png" Id="R07fac6c3c0a94019" /><Relationship Type="http://schemas.openxmlformats.org/officeDocument/2006/relationships/image" Target="/media/image327.png" Id="R2f95c7a8740149fe" /><Relationship Type="http://schemas.openxmlformats.org/officeDocument/2006/relationships/image" Target="/media/image328.png" Id="R47e5ea27b49b4cd7" /><Relationship Type="http://schemas.openxmlformats.org/officeDocument/2006/relationships/image" Target="/media/image329.png" Id="R3eaa1b6d5df94ddf" /><Relationship Type="http://schemas.openxmlformats.org/officeDocument/2006/relationships/image" Target="/media/image32a.png" Id="R11bb1532c8934f95" /><Relationship Type="http://schemas.openxmlformats.org/officeDocument/2006/relationships/image" Target="/media/image32b.png" Id="Refcd94d30e7b4265" /><Relationship Type="http://schemas.openxmlformats.org/officeDocument/2006/relationships/image" Target="/media/image32c.png" Id="R0dd68f539c794469" /><Relationship Type="http://schemas.openxmlformats.org/officeDocument/2006/relationships/image" Target="/media/image32d.png" Id="R7c536325ed5743fa" /><Relationship Type="http://schemas.openxmlformats.org/officeDocument/2006/relationships/image" Target="/media/image32e.png" Id="Reda5bea8ebaa4f68" /><Relationship Type="http://schemas.openxmlformats.org/officeDocument/2006/relationships/image" Target="/media/image32f.png" Id="R8f5537faa9d94087" /><Relationship Type="http://schemas.openxmlformats.org/officeDocument/2006/relationships/image" Target="/media/image330.png" Id="Rba7586fc18ad426d" /><Relationship Type="http://schemas.openxmlformats.org/officeDocument/2006/relationships/image" Target="/media/image331.png" Id="R6f0081ed379f4367" /><Relationship Type="http://schemas.openxmlformats.org/officeDocument/2006/relationships/image" Target="/media/image332.png" Id="Rece299fe6db04bdf" /><Relationship Type="http://schemas.openxmlformats.org/officeDocument/2006/relationships/image" Target="/media/image333.png" Id="Rdce737f953b64d08" /><Relationship Type="http://schemas.openxmlformats.org/officeDocument/2006/relationships/image" Target="/media/image334.png" Id="Rf8005ca537064f93" /><Relationship Type="http://schemas.openxmlformats.org/officeDocument/2006/relationships/image" Target="/media/image335.png" Id="Rdca70bacc48444ee" /><Relationship Type="http://schemas.openxmlformats.org/officeDocument/2006/relationships/image" Target="/media/image336.png" Id="Rccb492bc564b4237" /><Relationship Type="http://schemas.openxmlformats.org/officeDocument/2006/relationships/image" Target="/media/image12.jpg" Id="R7c142331424b46d8" /><Relationship Type="http://schemas.openxmlformats.org/officeDocument/2006/relationships/image" Target="/media/image337.png" Id="Rf14c68808d37425b" /><Relationship Type="http://schemas.openxmlformats.org/officeDocument/2006/relationships/image" Target="/media/image338.png" Id="R9ab00eba75304f0b" /><Relationship Type="http://schemas.openxmlformats.org/officeDocument/2006/relationships/image" Target="/media/image339.png" Id="Rfbeca74d9d554ec9" /><Relationship Type="http://schemas.openxmlformats.org/officeDocument/2006/relationships/image" Target="/media/image33a.png" Id="R20f6ca9633204e76" /><Relationship Type="http://schemas.openxmlformats.org/officeDocument/2006/relationships/image" Target="/media/image33b.png" Id="R4534370e9eb24971" /><Relationship Type="http://schemas.openxmlformats.org/officeDocument/2006/relationships/image" Target="/media/image33c.png" Id="R29d3e09e47ce4823" /><Relationship Type="http://schemas.openxmlformats.org/officeDocument/2006/relationships/image" Target="/media/image33d.png" Id="Rae492062b74f40ea" /><Relationship Type="http://schemas.openxmlformats.org/officeDocument/2006/relationships/image" Target="/media/image33e.png" Id="R52b6721f90fa4098" /><Relationship Type="http://schemas.openxmlformats.org/officeDocument/2006/relationships/image" Target="/media/image33f.png" Id="R2f72f33811324cfb" /><Relationship Type="http://schemas.openxmlformats.org/officeDocument/2006/relationships/image" Target="/media/image340.png" Id="R360bdbe4aaff4920" /><Relationship Type="http://schemas.openxmlformats.org/officeDocument/2006/relationships/image" Target="/media/image341.png" Id="R0a1cc2c0b70f429f" /><Relationship Type="http://schemas.openxmlformats.org/officeDocument/2006/relationships/image" Target="/media/image342.png" Id="Re23fee9afcc74de1" /><Relationship Type="http://schemas.openxmlformats.org/officeDocument/2006/relationships/image" Target="/media/image343.png" Id="R80acbf8111254189" /><Relationship Type="http://schemas.openxmlformats.org/officeDocument/2006/relationships/image" Target="/media/image344.png" Id="R7a8d19407b81440e" /><Relationship Type="http://schemas.openxmlformats.org/officeDocument/2006/relationships/image" Target="/media/image345.png" Id="R56d82b3ddb9645c8" /><Relationship Type="http://schemas.openxmlformats.org/officeDocument/2006/relationships/image" Target="/media/image346.png" Id="R18a54b733db1452d" /><Relationship Type="http://schemas.openxmlformats.org/officeDocument/2006/relationships/image" Target="/media/image347.png" Id="Ra2e5060eb4444c31" /><Relationship Type="http://schemas.openxmlformats.org/officeDocument/2006/relationships/image" Target="/media/image348.png" Id="R47ac615d1749419b" /><Relationship Type="http://schemas.openxmlformats.org/officeDocument/2006/relationships/image" Target="/media/image349.png" Id="R5dcbe26e379d4467" /><Relationship Type="http://schemas.openxmlformats.org/officeDocument/2006/relationships/image" Target="/media/image34a.png" Id="R8051bbb67e7a474c" /><Relationship Type="http://schemas.openxmlformats.org/officeDocument/2006/relationships/image" Target="/media/image34b.png" Id="R14df08d69f514f68" /><Relationship Type="http://schemas.openxmlformats.org/officeDocument/2006/relationships/image" Target="/media/image34c.png" Id="Rabdcebcee7304a86" /><Relationship Type="http://schemas.openxmlformats.org/officeDocument/2006/relationships/image" Target="/media/image34d.png" Id="Rfb70456243474333" /><Relationship Type="http://schemas.openxmlformats.org/officeDocument/2006/relationships/image" Target="/media/image34e.png" Id="R5f7fa4858d614d3c" /><Relationship Type="http://schemas.openxmlformats.org/officeDocument/2006/relationships/image" Target="/media/image34f.png" Id="R56a8ee19b03248b3" /><Relationship Type="http://schemas.openxmlformats.org/officeDocument/2006/relationships/image" Target="/media/image350.png" Id="Re70eab87bd064cba" /><Relationship Type="http://schemas.openxmlformats.org/officeDocument/2006/relationships/image" Target="/media/image351.png" Id="Rae26d34549c24f09" /><Relationship Type="http://schemas.openxmlformats.org/officeDocument/2006/relationships/image" Target="/media/image352.png" Id="R408c179d387a4638" /><Relationship Type="http://schemas.openxmlformats.org/officeDocument/2006/relationships/image" Target="/media/image353.png" Id="R6a4d32d41e4049f1" /><Relationship Type="http://schemas.openxmlformats.org/officeDocument/2006/relationships/image" Target="/media/image354.png" Id="R10fe34e6291a4138" /><Relationship Type="http://schemas.openxmlformats.org/officeDocument/2006/relationships/image" Target="/media/image355.png" Id="Rf1a014f7a6de4df5" /><Relationship Type="http://schemas.openxmlformats.org/officeDocument/2006/relationships/image" Target="/media/image356.png" Id="R9b58312547b6408b" /><Relationship Type="http://schemas.openxmlformats.org/officeDocument/2006/relationships/image" Target="/media/image357.png" Id="R84e5d133d7864710" /><Relationship Type="http://schemas.openxmlformats.org/officeDocument/2006/relationships/image" Target="/media/image358.png" Id="R751c7be2d87a4f1d" /><Relationship Type="http://schemas.openxmlformats.org/officeDocument/2006/relationships/image" Target="/media/image359.png" Id="R7eccc641104e4639" /><Relationship Type="http://schemas.openxmlformats.org/officeDocument/2006/relationships/image" Target="/media/image35a.png" Id="R306dfbc17c74418c" /><Relationship Type="http://schemas.openxmlformats.org/officeDocument/2006/relationships/image" Target="/media/image35b.png" Id="R8f8b0c139cad452f" /><Relationship Type="http://schemas.openxmlformats.org/officeDocument/2006/relationships/image" Target="/media/image35c.png" Id="Rde6bde61d9854f7a" /><Relationship Type="http://schemas.openxmlformats.org/officeDocument/2006/relationships/image" Target="/media/image35d.png" Id="Ra509e2a0e38f49bf" /><Relationship Type="http://schemas.openxmlformats.org/officeDocument/2006/relationships/image" Target="/media/image35e.png" Id="Rad498c8a45be4121" /><Relationship Type="http://schemas.openxmlformats.org/officeDocument/2006/relationships/image" Target="/media/image35f.png" Id="R8fdbc2f6f8454677" /><Relationship Type="http://schemas.openxmlformats.org/officeDocument/2006/relationships/image" Target="/media/image360.png" Id="Rbaf75a1fe76441db" /><Relationship Type="http://schemas.openxmlformats.org/officeDocument/2006/relationships/image" Target="/media/image361.png" Id="Rc30d5f8800b44774" /><Relationship Type="http://schemas.openxmlformats.org/officeDocument/2006/relationships/image" Target="/media/image362.png" Id="Rc82a4cb564014d16" /><Relationship Type="http://schemas.openxmlformats.org/officeDocument/2006/relationships/image" Target="/media/image363.png" Id="R624a82e8802c46c7" /><Relationship Type="http://schemas.openxmlformats.org/officeDocument/2006/relationships/image" Target="/media/image364.png" Id="R4b30f459b3934be4" /><Relationship Type="http://schemas.openxmlformats.org/officeDocument/2006/relationships/image" Target="/media/image365.png" Id="Rca3ec83c3699444d" /><Relationship Type="http://schemas.openxmlformats.org/officeDocument/2006/relationships/image" Target="/media/image366.png" Id="R37fd358cb5f54def" /><Relationship Type="http://schemas.openxmlformats.org/officeDocument/2006/relationships/image" Target="/media/image367.png" Id="R02b3b370b891401a" /><Relationship Type="http://schemas.openxmlformats.org/officeDocument/2006/relationships/image" Target="/media/image368.png" Id="R8b64f1345fdb47a7" /><Relationship Type="http://schemas.openxmlformats.org/officeDocument/2006/relationships/image" Target="/media/image369.png" Id="R32bb1a3d03cf464b" /><Relationship Type="http://schemas.openxmlformats.org/officeDocument/2006/relationships/image" Target="/media/image36a.png" Id="Rc80ac648b6904eea" /><Relationship Type="http://schemas.openxmlformats.org/officeDocument/2006/relationships/image" Target="/media/image36b.png" Id="Rc93c0f699d6443c9" /><Relationship Type="http://schemas.openxmlformats.org/officeDocument/2006/relationships/image" Target="/media/image36c.png" Id="R0438f583b6ec4ce6" /><Relationship Type="http://schemas.openxmlformats.org/officeDocument/2006/relationships/image" Target="/media/image36d.png" Id="Ra241baf3f1394572" /><Relationship Type="http://schemas.openxmlformats.org/officeDocument/2006/relationships/image" Target="/media/image36e.png" Id="R83aea2171b18434f" /><Relationship Type="http://schemas.openxmlformats.org/officeDocument/2006/relationships/image" Target="/media/image36f.png" Id="R5e469665e16849a8" /><Relationship Type="http://schemas.openxmlformats.org/officeDocument/2006/relationships/image" Target="/media/image370.png" Id="R459eca7cbd4c459f" /><Relationship Type="http://schemas.openxmlformats.org/officeDocument/2006/relationships/image" Target="/media/image371.png" Id="R9889cdb9d69243f8" /><Relationship Type="http://schemas.openxmlformats.org/officeDocument/2006/relationships/image" Target="/media/image372.png" Id="Rfbf5cd769e444f68" /><Relationship Type="http://schemas.openxmlformats.org/officeDocument/2006/relationships/image" Target="/media/image373.png" Id="Rb6a32e75677e49e4" /><Relationship Type="http://schemas.openxmlformats.org/officeDocument/2006/relationships/image" Target="/media/image374.png" Id="R80f4035318f34ad4" /><Relationship Type="http://schemas.openxmlformats.org/officeDocument/2006/relationships/image" Target="/media/image375.png" Id="Rf3cbc22c09db49fc" /><Relationship Type="http://schemas.openxmlformats.org/officeDocument/2006/relationships/image" Target="/media/image376.png" Id="R179f4d52aac54b03" /><Relationship Type="http://schemas.openxmlformats.org/officeDocument/2006/relationships/image" Target="/media/image377.png" Id="Rb7a2c1a30d284fea" /><Relationship Type="http://schemas.openxmlformats.org/officeDocument/2006/relationships/image" Target="/media/image378.png" Id="Ref7cea34d2094f40" /><Relationship Type="http://schemas.openxmlformats.org/officeDocument/2006/relationships/image" Target="/media/image379.png" Id="Rc04f3e98b6e64340" /><Relationship Type="http://schemas.openxmlformats.org/officeDocument/2006/relationships/image" Target="/media/image37a.png" Id="Rb1d0bdfb994448f1" /><Relationship Type="http://schemas.openxmlformats.org/officeDocument/2006/relationships/image" Target="/media/image37b.png" Id="R190eb5e84a4344f0" /><Relationship Type="http://schemas.openxmlformats.org/officeDocument/2006/relationships/image" Target="/media/image37c.png" Id="Rb4efaef448f64cf6" /><Relationship Type="http://schemas.openxmlformats.org/officeDocument/2006/relationships/image" Target="/media/image37d.png" Id="Rcecff9a341af48d0" /><Relationship Type="http://schemas.openxmlformats.org/officeDocument/2006/relationships/image" Target="/media/image37e.png" Id="R27bfde92adb64534" /><Relationship Type="http://schemas.openxmlformats.org/officeDocument/2006/relationships/image" Target="/media/image37f.png" Id="R658fcd49dfc74128" /><Relationship Type="http://schemas.openxmlformats.org/officeDocument/2006/relationships/image" Target="/media/image380.png" Id="R4be319d8eae64c0b" /><Relationship Type="http://schemas.openxmlformats.org/officeDocument/2006/relationships/image" Target="/media/image381.png" Id="Re929c417d4b441ca" /><Relationship Type="http://schemas.openxmlformats.org/officeDocument/2006/relationships/image" Target="/media/image382.png" Id="Rfce2bb453784417a" /><Relationship Type="http://schemas.openxmlformats.org/officeDocument/2006/relationships/image" Target="/media/image383.png" Id="R2cd07bc71ec64b16" /><Relationship Type="http://schemas.openxmlformats.org/officeDocument/2006/relationships/image" Target="/media/image384.png" Id="R6c54214ebd1945b1" /><Relationship Type="http://schemas.openxmlformats.org/officeDocument/2006/relationships/image" Target="/media/image385.png" Id="R51d545cdd8574157" /><Relationship Type="http://schemas.openxmlformats.org/officeDocument/2006/relationships/image" Target="/media/image386.png" Id="R1cdb87d0be7842c7" /><Relationship Type="http://schemas.openxmlformats.org/officeDocument/2006/relationships/image" Target="/media/image387.png" Id="Re5a257b449464e10" /><Relationship Type="http://schemas.openxmlformats.org/officeDocument/2006/relationships/image" Target="/media/image388.png" Id="R0024a2509523426f" /><Relationship Type="http://schemas.openxmlformats.org/officeDocument/2006/relationships/image" Target="/media/image389.png" Id="R7f16f93f4f994eef" /><Relationship Type="http://schemas.openxmlformats.org/officeDocument/2006/relationships/image" Target="/media/image38a.png" Id="Rbc15e52105814321" /><Relationship Type="http://schemas.openxmlformats.org/officeDocument/2006/relationships/image" Target="/media/image38b.png" Id="R764b44045dee4c8c" /><Relationship Type="http://schemas.openxmlformats.org/officeDocument/2006/relationships/image" Target="/media/image38c.png" Id="Rf4362a37d6a14c4f" /><Relationship Type="http://schemas.openxmlformats.org/officeDocument/2006/relationships/image" Target="/media/image38d.png" Id="R0269afe156864be7" /><Relationship Type="http://schemas.openxmlformats.org/officeDocument/2006/relationships/image" Target="/media/image38e.png" Id="R204f785e2a134b8f" /><Relationship Type="http://schemas.openxmlformats.org/officeDocument/2006/relationships/image" Target="/media/image38f.png" Id="R6fa3985b121044b3" /><Relationship Type="http://schemas.openxmlformats.org/officeDocument/2006/relationships/image" Target="/media/image390.png" Id="R7e85ca6cfc72467b" /><Relationship Type="http://schemas.openxmlformats.org/officeDocument/2006/relationships/image" Target="/media/image391.png" Id="R055c1d8e41924d3b" /><Relationship Type="http://schemas.openxmlformats.org/officeDocument/2006/relationships/image" Target="/media/image392.png" Id="R7af4638fe18e4df1" /><Relationship Type="http://schemas.openxmlformats.org/officeDocument/2006/relationships/image" Target="/media/image393.png" Id="R51b2888c5c42405a" /><Relationship Type="http://schemas.openxmlformats.org/officeDocument/2006/relationships/image" Target="/media/image394.png" Id="R148bc13689db4453" /><Relationship Type="http://schemas.openxmlformats.org/officeDocument/2006/relationships/image" Target="/media/image395.png" Id="R274a2e9b88414586" /><Relationship Type="http://schemas.openxmlformats.org/officeDocument/2006/relationships/image" Target="/media/image396.png" Id="R959451680dd549fc" /><Relationship Type="http://schemas.openxmlformats.org/officeDocument/2006/relationships/image" Target="/media/image397.png" Id="R24064a50f8f34c57" /><Relationship Type="http://schemas.openxmlformats.org/officeDocument/2006/relationships/image" Target="/media/image398.png" Id="R7afb9ffe26b54bc0" /><Relationship Type="http://schemas.openxmlformats.org/officeDocument/2006/relationships/image" Target="/media/image399.png" Id="Rc2702f245cb94182" /><Relationship Type="http://schemas.openxmlformats.org/officeDocument/2006/relationships/image" Target="/media/image39a.png" Id="Rc2c70454a01b48ab" /><Relationship Type="http://schemas.openxmlformats.org/officeDocument/2006/relationships/image" Target="/media/image39b.png" Id="Rd0d346766ab14e10" /><Relationship Type="http://schemas.openxmlformats.org/officeDocument/2006/relationships/image" Target="/media/image39c.png" Id="R900469c199214350" /><Relationship Type="http://schemas.openxmlformats.org/officeDocument/2006/relationships/image" Target="/media/image39d.png" Id="Rb59bbe1fed644006" /><Relationship Type="http://schemas.openxmlformats.org/officeDocument/2006/relationships/image" Target="/media/image39e.png" Id="Re99d55406b6f4aa9" /><Relationship Type="http://schemas.openxmlformats.org/officeDocument/2006/relationships/image" Target="/media/image39f.png" Id="R608501014033483f" /><Relationship Type="http://schemas.openxmlformats.org/officeDocument/2006/relationships/image" Target="/media/image3a0.png" Id="R54785034f4cd401c" /><Relationship Type="http://schemas.openxmlformats.org/officeDocument/2006/relationships/image" Target="/media/image3a1.png" Id="R7604acd8c2b54d73"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7eb0c06-904d-4170-af8e-939700d2d2f7}"/>
      </w:docPartPr>
      <w:docPartBody>
        <w:p w14:paraId="65518313">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1" ma:contentTypeDescription="Create a new document." ma:contentTypeScope="" ma:versionID="068d5a56f76914e66e8ab5d9ee5bf5b7">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3d04f85021c718579336f4ea521c5967"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d4a619e6-f74b-426e-af80-e54323d9acfd">
      <UserInfo>
        <DisplayName>Ketan Patil</DisplayName>
        <AccountId>173</AccountId>
        <AccountType/>
      </UserInfo>
      <UserInfo>
        <DisplayName>John Benko</DisplayName>
        <AccountId>174</AccountId>
        <AccountType/>
      </UserInfo>
    </SharedWithUsers>
  </documentManagement>
</p:properties>
</file>

<file path=customXml/itemProps1.xml><?xml version="1.0" encoding="utf-8"?>
<ds:datastoreItem xmlns:ds="http://schemas.openxmlformats.org/officeDocument/2006/customXml" ds:itemID="{80BB1716-72F3-43E6-990A-CBCE859206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8F4BEC5-7C4A-48C9-A79B-B12DBA27C875}">
  <ds:schemaRefs>
    <ds:schemaRef ds:uri="http://schemas.openxmlformats.org/officeDocument/2006/bibliography"/>
  </ds:schemaRefs>
</ds:datastoreItem>
</file>

<file path=customXml/itemProps3.xml><?xml version="1.0" encoding="utf-8"?>
<ds:datastoreItem xmlns:ds="http://schemas.openxmlformats.org/officeDocument/2006/customXml" ds:itemID="{48558DE6-E10D-4541-963B-CFBB87AA0F35}">
  <ds:schemaRefs>
    <ds:schemaRef ds:uri="http://schemas.microsoft.com/sharepoint/v3/contenttype/forms"/>
  </ds:schemaRefs>
</ds:datastoreItem>
</file>

<file path=customXml/itemProps4.xml><?xml version="1.0" encoding="utf-8"?>
<ds:datastoreItem xmlns:ds="http://schemas.openxmlformats.org/officeDocument/2006/customXml" ds:itemID="{EC311D67-983A-4905-9C56-B2222003157C}">
  <ds:schemaRefs>
    <ds:schemaRef ds:uri="http://schemas.microsoft.com/office/2006/metadata/properties"/>
    <ds:schemaRef ds:uri="http://schemas.microsoft.com/office/infopath/2007/PartnerControls"/>
    <ds:schemaRef ds:uri="d4a619e6-f74b-426e-af80-e54323d9acf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Moorabool</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Attachments of Ordinary Council Meeting - 3 00 2021</dc:title>
  <dc:creator>Skye Taylor</dc:creator>
  <lastModifiedBy>Skye Taylor</lastModifiedBy>
  <revision>4</revision>
  <lastPrinted>2021-02-25T03:57:00.0000000Z</lastPrinted>
  <dcterms:created xsi:type="dcterms:W3CDTF">2021-02-25T04:03:00.0000000Z</dcterms:created>
  <dcterms:modified xsi:type="dcterms:W3CDTF">2021-02-25T04:17:46.9916289Z</dcterms:modified>
  <category>InfoCouncil Business Paper - Attachments</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HeadingsForHTMLAgenda">
    <vt:bool>true</vt:bool>
  </property>
  <property fmtid="{D5CDD505-2E9C-101B-9397-08002B2CF9AE}" pid="6" name="DocumentType">
    <vt:lpwstr>Attachments</vt:lpwstr>
  </property>
  <property fmtid="{D5CDD505-2E9C-101B-9397-08002B2CF9AE}" pid="7" name="ICSC_Footer">
    <vt:lpwstr>Report</vt:lpwstr>
  </property>
  <property fmtid="{D5CDD505-2E9C-101B-9397-08002B2CF9AE}" pid="8" name="ICSC_Conf_Watermark">
    <vt:bool>false</vt:bool>
  </property>
  <property fmtid="{D5CDD505-2E9C-101B-9397-08002B2CF9AE}" pid="9" name="ICSC_SpecialWord">
    <vt:lpwstr>Special</vt:lpwstr>
  </property>
  <property fmtid="{D5CDD505-2E9C-101B-9397-08002B2CF9AE}" pid="10" name="FileNamed">
    <vt:lpwstr>1</vt:lpwstr>
  </property>
  <property fmtid="{D5CDD505-2E9C-101B-9397-08002B2CF9AE}" pid="11" name="PaperText">
    <vt:lpwstr>Attachments</vt:lpwstr>
  </property>
  <property fmtid="{D5CDD505-2E9C-101B-9397-08002B2CF9AE}" pid="12" name="NoticeOfMeetingText">
    <vt:lpwstr>an Ordinary Meeting of Council</vt:lpwstr>
  </property>
  <property fmtid="{D5CDD505-2E9C-101B-9397-08002B2CF9AE}" pid="13" name="AgendaText">
    <vt:lpwstr>Ordinary Council Meeting</vt:lpwstr>
  </property>
  <property fmtid="{D5CDD505-2E9C-101B-9397-08002B2CF9AE}" pid="14" name="AorAnBeforeOrdinaryText">
    <vt:lpwstr>an</vt:lpwstr>
  </property>
  <property fmtid="{D5CDD505-2E9C-101B-9397-08002B2CF9AE}" pid="15" name="PaperId">
    <vt:lpwstr>2040</vt:lpwstr>
  </property>
  <property fmtid="{D5CDD505-2E9C-101B-9397-08002B2CF9AE}" pid="16" name="CommitteeText">
    <vt:lpwstr>Ordinary Council Meeting</vt:lpwstr>
  </property>
  <property fmtid="{D5CDD505-2E9C-101B-9397-08002B2CF9AE}" pid="17" name="SignerName">
    <vt:lpwstr>Derek Madden</vt:lpwstr>
  </property>
  <property fmtid="{D5CDD505-2E9C-101B-9397-08002B2CF9AE}" pid="18" name="SignerTitle">
    <vt:lpwstr>Chief Executive Officer</vt:lpwstr>
  </property>
  <property fmtid="{D5CDD505-2E9C-101B-9397-08002B2CF9AE}" pid="19" name="CommitteeName">
    <vt:lpwstr>Council</vt:lpwstr>
  </property>
  <property fmtid="{D5CDD505-2E9C-101B-9397-08002B2CF9AE}" pid="20" name="CommitteeID">
    <vt:lpwstr>1</vt:lpwstr>
  </property>
  <property fmtid="{D5CDD505-2E9C-101B-9397-08002B2CF9AE}" pid="21" name="CommitteeEmailAddress">
    <vt:lpwstr> </vt:lpwstr>
  </property>
  <property fmtid="{D5CDD505-2E9C-101B-9397-08002B2CF9AE}" pid="22" name="CommitteeQuorum">
    <vt:lpwstr> </vt:lpwstr>
  </property>
  <property fmtid="{D5CDD505-2E9C-101B-9397-08002B2CF9AE}" pid="23" name="CommitteePhoneNumber">
    <vt:lpwstr> </vt:lpwstr>
  </property>
  <property fmtid="{D5CDD505-2E9C-101B-9397-08002B2CF9AE}" pid="24" name="DateMeeting">
    <vt:lpwstr>03 Mar 2021</vt:lpwstr>
  </property>
  <property fmtid="{D5CDD505-2E9C-101B-9397-08002B2CF9AE}" pid="25" name="MeetingNumber">
    <vt:lpwstr>0</vt:lpwstr>
  </property>
  <property fmtid="{D5CDD505-2E9C-101B-9397-08002B2CF9AE}" pid="26" name="Special">
    <vt:lpwstr>False</vt:lpwstr>
  </property>
  <property fmtid="{D5CDD505-2E9C-101B-9397-08002B2CF9AE}" pid="27" name="MeetingScheduleId">
    <vt:lpwstr>2197</vt:lpwstr>
  </property>
  <property fmtid="{D5CDD505-2E9C-101B-9397-08002B2CF9AE}" pid="28" name="MeetingCycleId">
    <vt:lpwstr>1</vt:lpwstr>
  </property>
  <property fmtid="{D5CDD505-2E9C-101B-9397-08002B2CF9AE}" pid="29" name="Location">
    <vt:lpwstr>Council Chamber, 15 Stead Street, Ballan</vt:lpwstr>
  </property>
  <property fmtid="{D5CDD505-2E9C-101B-9397-08002B2CF9AE}" pid="30" name="LocationWithCommas">
    <vt:lpwstr>Council Chamber, 15 Stead Street, Ballan</vt:lpwstr>
  </property>
  <property fmtid="{D5CDD505-2E9C-101B-9397-08002B2CF9AE}" pid="31" name="LocationWithSoftCarriageReturns">
    <vt:lpwstr>Council Chamber, 15 Stead Street, Ballan</vt:lpwstr>
  </property>
  <property fmtid="{D5CDD505-2E9C-101B-9397-08002B2CF9AE}" pid="32" name="TimeMeeting">
    <vt:lpwstr>6.00pm</vt:lpwstr>
  </property>
  <property fmtid="{D5CDD505-2E9C-101B-9397-08002B2CF9AE}" pid="33" name="TimeNextMeeting">
    <vt:lpwstr>6.00pm</vt:lpwstr>
  </property>
  <property fmtid="{D5CDD505-2E9C-101B-9397-08002B2CF9AE}" pid="34" name="TimeLastMeeting">
    <vt:lpwstr>6.00pm</vt:lpwstr>
  </property>
  <property fmtid="{D5CDD505-2E9C-101B-9397-08002B2CF9AE}" pid="35" name="ClosedOnly">
    <vt:lpwstr>False</vt:lpwstr>
  </property>
  <property fmtid="{D5CDD505-2E9C-101B-9397-08002B2CF9AE}" pid="36" name="PaperType">
    <vt:lpwstr>Attachments</vt:lpwstr>
  </property>
  <property fmtid="{D5CDD505-2E9C-101B-9397-08002B2CF9AE}" pid="37" name="SupWord">
    <vt:lpwstr> </vt:lpwstr>
  </property>
  <property fmtid="{D5CDD505-2E9C-101B-9397-08002B2CF9AE}" pid="38" name="IncludeAttachments">
    <vt:lpwstr>True</vt:lpwstr>
  </property>
  <property fmtid="{D5CDD505-2E9C-101B-9397-08002B2CF9AE}" pid="39" name="Supplementary">
    <vt:lpwstr>False</vt:lpwstr>
  </property>
  <property fmtid="{D5CDD505-2E9C-101B-9397-08002B2CF9AE}" pid="40" name="ProForma">
    <vt:lpwstr>False</vt:lpwstr>
  </property>
  <property fmtid="{D5CDD505-2E9C-101B-9397-08002B2CF9AE}" pid="41" name="ChairmansLayout">
    <vt:lpwstr>False</vt:lpwstr>
  </property>
  <property fmtid="{D5CDD505-2E9C-101B-9397-08002B2CF9AE}" pid="42" name="MeetingSheduleID">
    <vt:lpwstr>2197</vt:lpwstr>
  </property>
  <property fmtid="{D5CDD505-2E9C-101B-9397-08002B2CF9AE}" pid="43" name="LateAll">
    <vt:lpwstr>True</vt:lpwstr>
  </property>
  <property fmtid="{D5CDD505-2E9C-101B-9397-08002B2CF9AE}" pid="44" name="LateReportId">
    <vt:lpwstr> </vt:lpwstr>
  </property>
  <property fmtid="{D5CDD505-2E9C-101B-9397-08002B2CF9AE}" pid="45" name="LateStartingPageNumber">
    <vt:lpwstr>1</vt:lpwstr>
  </property>
  <property fmtid="{D5CDD505-2E9C-101B-9397-08002B2CF9AE}" pid="46" name="LateReportItemNumber">
    <vt:lpwstr> </vt:lpwstr>
  </property>
  <property fmtid="{D5CDD505-2E9C-101B-9397-08002B2CF9AE}" pid="47" name="AttachmentsExcludedFromAgenda">
    <vt:lpwstr>True</vt:lpwstr>
  </property>
  <property fmtid="{D5CDD505-2E9C-101B-9397-08002B2CF9AE}" pid="48" name="PlansAttachments">
    <vt:lpwstr>False</vt:lpwstr>
  </property>
  <property fmtid="{D5CDD505-2E9C-101B-9397-08002B2CF9AE}" pid="49" name="Utility">
    <vt:lpwstr>0</vt:lpwstr>
  </property>
  <property fmtid="{D5CDD505-2E9C-101B-9397-08002B2CF9AE}" pid="50" name="DraftMode">
    <vt:lpwstr>False</vt:lpwstr>
  </property>
  <property fmtid="{D5CDD505-2E9C-101B-9397-08002B2CF9AE}" pid="51" name="CouncillorsLoaded">
    <vt:lpwstr>False</vt:lpwstr>
  </property>
  <property fmtid="{D5CDD505-2E9C-101B-9397-08002B2CF9AE}" pid="52" name="EDMSContainerID">
    <vt:lpwstr> </vt:lpwstr>
  </property>
  <property fmtid="{D5CDD505-2E9C-101B-9397-08002B2CF9AE}" pid="53" name="EDRMSAlternateFolderIds">
    <vt:lpwstr> </vt:lpwstr>
  </property>
  <property fmtid="{D5CDD505-2E9C-101B-9397-08002B2CF9AE}" pid="54" name="EDRMSDestinationFolderId">
    <vt:lpwstr> </vt:lpwstr>
  </property>
  <property fmtid="{D5CDD505-2E9C-101B-9397-08002B2CF9AE}" pid="55" name="MinuteNumberDefaultsToTrue">
    <vt:lpwstr>True</vt:lpwstr>
  </property>
  <property fmtid="{D5CDD505-2E9C-101B-9397-08002B2CF9AE}" pid="56" name="MasterSeqItemNo">
    <vt:lpwstr>24</vt:lpwstr>
  </property>
  <property fmtid="{D5CDD505-2E9C-101B-9397-08002B2CF9AE}" pid="57" name="DateLastMeeting">
    <vt:lpwstr>03 Feb 2021</vt:lpwstr>
  </property>
  <property fmtid="{D5CDD505-2E9C-101B-9397-08002B2CF9AE}" pid="58" name="LocationLastMeeting">
    <vt:lpwstr>Council Chamber, 15 Stead Street, Ballan</vt:lpwstr>
  </property>
  <property fmtid="{D5CDD505-2E9C-101B-9397-08002B2CF9AE}" pid="59" name="LocationLastMeetingWithCommas">
    <vt:lpwstr>Council Chamber, 15 Stead Street, Ballan</vt:lpwstr>
  </property>
  <property fmtid="{D5CDD505-2E9C-101B-9397-08002B2CF9AE}" pid="60" name="LocationLastMeetingWithSoftCarriageReturns">
    <vt:lpwstr>Council Chamber, 15 Stead Street, Ballan</vt:lpwstr>
  </property>
  <property fmtid="{D5CDD505-2E9C-101B-9397-08002B2CF9AE}" pid="61" name="DateNextMeeting">
    <vt:lpwstr>07 Apr 2021</vt:lpwstr>
  </property>
  <property fmtid="{D5CDD505-2E9C-101B-9397-08002B2CF9AE}" pid="62" name="LocationNextMeeting">
    <vt:lpwstr>Council Chamber, 15 Stead Street, Ballan</vt:lpwstr>
  </property>
  <property fmtid="{D5CDD505-2E9C-101B-9397-08002B2CF9AE}" pid="63" name="LocationNextMeetingWithCommas">
    <vt:lpwstr>Council Chamber, 15 Stead Street, Ballan</vt:lpwstr>
  </property>
  <property fmtid="{D5CDD505-2E9C-101B-9397-08002B2CF9AE}" pid="64" name="LocationNextMeetingWithSoftCarriageReturns">
    <vt:lpwstr>Council Chamber, 15 Stead Street, Ballan</vt:lpwstr>
  </property>
  <property fmtid="{D5CDD505-2E9C-101B-9397-08002B2CF9AE}" pid="65" name="InfocouncilVersion">
    <vt:lpwstr>7.6.4</vt:lpwstr>
  </property>
  <property fmtid="{D5CDD505-2E9C-101B-9397-08002B2CF9AE}" pid="66" name="PDF1_Heading_9565">
    <vt:lpwstr>Community Planning and Economic Development Reports</vt:lpwstr>
  </property>
  <property fmtid="{D5CDD505-2E9C-101B-9397-08002B2CF9AE}" pid="67" name="PDF2_ReportName_9565">
    <vt:lpwstr>12.1  Moorabool Planning Scheme Review - Adoption</vt:lpwstr>
  </property>
  <property fmtid="{D5CDD505-2E9C-101B-9397-08002B2CF9AE}" pid="68" name="PDF3_Attachment_9565_1">
    <vt:lpwstr>Literature Review Report</vt:lpwstr>
  </property>
  <property fmtid="{D5CDD505-2E9C-101B-9397-08002B2CF9AE}" pid="69" name="AttachmentLevel">
    <vt:lpwstr>3</vt:lpwstr>
  </property>
  <property fmtid="{D5CDD505-2E9C-101B-9397-08002B2CF9AE}" pid="70" name="AnnexureLevel">
    <vt:lpwstr>2</vt:lpwstr>
  </property>
  <property fmtid="{D5CDD505-2E9C-101B-9397-08002B2CF9AE}" pid="71" name="PDF3_Attachment_9565_2">
    <vt:lpwstr>Strategic Directions Report</vt:lpwstr>
  </property>
  <property fmtid="{D5CDD505-2E9C-101B-9397-08002B2CF9AE}" pid="72" name="PDF3_Attachment_9565_3">
    <vt:lpwstr>Submissions Summary</vt:lpwstr>
  </property>
  <property fmtid="{D5CDD505-2E9C-101B-9397-08002B2CF9AE}" pid="73" name="PDF2_ReportName_9595">
    <vt:lpwstr>12.2  Planning Scheme Amendment C91 - Flood Overlays_x000d_
Consideration of Submissions</vt:lpwstr>
  </property>
  <property fmtid="{D5CDD505-2E9C-101B-9397-08002B2CF9AE}" pid="74" name="PDF3_Attachment_9595_1">
    <vt:lpwstr>C91 summary of submissions and responses</vt:lpwstr>
  </property>
  <property fmtid="{D5CDD505-2E9C-101B-9397-08002B2CF9AE}" pid="75" name="PDF3_Attachment_9595_2">
    <vt:lpwstr>C91 mapping methodologies fact sheet</vt:lpwstr>
  </property>
  <property fmtid="{D5CDD505-2E9C-101B-9397-08002B2CF9AE}" pid="76" name="PDF1_Heading_9721">
    <vt:lpwstr>Community Strengthening Reports</vt:lpwstr>
  </property>
  <property fmtid="{D5CDD505-2E9C-101B-9397-08002B2CF9AE}" pid="77" name="PDF2_ReportName_9721">
    <vt:lpwstr>13.1  Revised Terms of Reference for the Active Ageing Advisory Committee</vt:lpwstr>
  </property>
  <property fmtid="{D5CDD505-2E9C-101B-9397-08002B2CF9AE}" pid="78" name="PDF3_Attachment_9721_1">
    <vt:lpwstr>Active Ageing Advisory Committee - Terms of Reference</vt:lpwstr>
  </property>
  <property fmtid="{D5CDD505-2E9C-101B-9397-08002B2CF9AE}" pid="79" name="PDF1_Heading_9738">
    <vt:lpwstr>Customer Care and Advocacy Reports</vt:lpwstr>
  </property>
  <property fmtid="{D5CDD505-2E9C-101B-9397-08002B2CF9AE}" pid="80" name="PDF2_ReportName_9738">
    <vt:lpwstr>14.1  December 2020 Quarterly Financial Report and Mid-Year Council Budget Review</vt:lpwstr>
  </property>
  <property fmtid="{D5CDD505-2E9C-101B-9397-08002B2CF9AE}" pid="81" name="PDF3_Attachment_9738_1">
    <vt:lpwstr>December 2020 Quarterly Report and Mid-Year Review attachment</vt:lpwstr>
  </property>
  <property fmtid="{D5CDD505-2E9C-101B-9397-08002B2CF9AE}" pid="82" name="PDF2_ReportName_9744">
    <vt:lpwstr>14.2  Advisory Committees of Council - Reports</vt:lpwstr>
  </property>
  <property fmtid="{D5CDD505-2E9C-101B-9397-08002B2CF9AE}" pid="83" name="PDF3_Attachment_9744_1">
    <vt:lpwstr>Minutes - Heritage Advisory Committee Meeting - 16 December 2020</vt:lpwstr>
  </property>
  <property fmtid="{D5CDD505-2E9C-101B-9397-08002B2CF9AE}" pid="84" name="PDF3_Attachment_9744_2">
    <vt:lpwstr>Minutes - Audit and Risk Advisory Committee Meeting - 12 August 2020</vt:lpwstr>
  </property>
  <property fmtid="{D5CDD505-2E9C-101B-9397-08002B2CF9AE}" pid="85" name="PDF3_Attachment_9744_3">
    <vt:lpwstr>Minutes - Audit and Risk Advisory Committee Meeting - 2 September 2020</vt:lpwstr>
  </property>
  <property fmtid="{D5CDD505-2E9C-101B-9397-08002B2CF9AE}" pid="86" name="PDF2_ReportName_9760">
    <vt:lpwstr>14.4  2017-2021 Council Plan Second Quarter Progress for October - December 2020</vt:lpwstr>
  </property>
  <property fmtid="{D5CDD505-2E9C-101B-9397-08002B2CF9AE}" pid="87" name="PDF3_Attachment_9760_1">
    <vt:lpwstr>Quarterly Council Plan Action Report October - December 2020</vt:lpwstr>
  </property>
  <property fmtid="{D5CDD505-2E9C-101B-9397-08002B2CF9AE}" pid="88" name="PDF2_ReportName_9725">
    <vt:lpwstr>13.2  Domestic Waste Water Management Plan</vt:lpwstr>
  </property>
  <property fmtid="{D5CDD505-2E9C-101B-9397-08002B2CF9AE}" pid="89" name="PDF3_Attachment_9725_1">
    <vt:lpwstr>Domestic Waste Water Management Plan 2021</vt:lpwstr>
  </property>
  <property fmtid="{D5CDD505-2E9C-101B-9397-08002B2CF9AE}" pid="90" name="PDF1_Heading_9695">
    <vt:lpwstr>Community Assets &amp; Infrastructure Reports</vt:lpwstr>
  </property>
  <property fmtid="{D5CDD505-2E9C-101B-9397-08002B2CF9AE}" pid="91" name="PDF2_ReportName_9695">
    <vt:lpwstr>15.2  Draft Road Management Plan 2021-25</vt:lpwstr>
  </property>
  <property fmtid="{D5CDD505-2E9C-101B-9397-08002B2CF9AE}" pid="92" name="PDF3_Attachment_9695_1">
    <vt:lpwstr>Draft Road Management Plan 2021-25</vt:lpwstr>
  </property>
  <property fmtid="{D5CDD505-2E9C-101B-9397-08002B2CF9AE}" pid="93" name="PDF2_ReportName_9697">
    <vt:lpwstr>15.3  Draft Management &amp; Maintenance of Unmade Paper Roads Policy</vt:lpwstr>
  </property>
  <property fmtid="{D5CDD505-2E9C-101B-9397-08002B2CF9AE}" pid="94" name="PDF3_Attachment_9697_1">
    <vt:lpwstr>Draft Management &amp; Maintenance of Unmade 'Paper' Roads Policy</vt:lpwstr>
  </property>
  <property fmtid="{D5CDD505-2E9C-101B-9397-08002B2CF9AE}" pid="95" name="PDF2_ReportName_9718">
    <vt:lpwstr>15.4  Draft Asset Management Policy</vt:lpwstr>
  </property>
  <property fmtid="{D5CDD505-2E9C-101B-9397-08002B2CF9AE}" pid="96" name="PDF3_Attachment_9718_1">
    <vt:lpwstr>Draft Asset Management Policy</vt:lpwstr>
  </property>
  <property fmtid="{D5CDD505-2E9C-101B-9397-08002B2CF9AE}" pid="97" name="ProformaText">
    <vt:lpwstr> </vt:lpwstr>
  </property>
  <property fmtid="{D5CDD505-2E9C-101B-9397-08002B2CF9AE}" pid="98" name="ForceRevision">
    <vt:lpwstr>False</vt:lpwstr>
  </property>
  <property fmtid="{D5CDD505-2E9C-101B-9397-08002B2CF9AE}" pid="99" name="FullFilePath">
    <vt:lpwstr>\\mscazfs01\infocouncil$\Documents\Attachments\CO_20210303_ATT_2197_EXCLUDED.DOCX</vt:lpwstr>
  </property>
  <property fmtid="{D5CDD505-2E9C-101B-9397-08002B2CF9AE}" pid="100" name="FileName">
    <vt:lpwstr>CO_20210303_ATT_2197_EXCLUDED.DOCX</vt:lpwstr>
  </property>
  <property fmtid="{D5CDD505-2E9C-101B-9397-08002B2CF9AE}" pid="101" name="ContentTypeId">
    <vt:lpwstr>0x01010092CA16A316B88E4CA7375B8611C8D8AD</vt:lpwstr>
  </property>
</Properties>
</file>