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6.xml" ContentType="application/vnd.openxmlformats-officedocument.wordprocessingml.header+xml"/>
  <Override PartName="/word/footer15.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9.xml" ContentType="application/vnd.openxmlformats-officedocument.wordprocessingml.header+xml"/>
  <Override PartName="/word/footer18.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2.xml" ContentType="application/vnd.openxmlformats-officedocument.wordprocessingml.header+xml"/>
  <Override PartName="/word/footer21.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5.xml" ContentType="application/vnd.openxmlformats-officedocument.wordprocessingml.header+xml"/>
  <Override PartName="/word/footer24.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8.xml" ContentType="application/vnd.openxmlformats-officedocument.wordprocessingml.header+xml"/>
  <Override PartName="/word/footer27.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1.xml" ContentType="application/vnd.openxmlformats-officedocument.wordprocessingml.header+xml"/>
  <Override PartName="/word/footer3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37"/>
        <w:gridCol w:w="6118"/>
      </w:tblGrid>
      <w:tr w:rsidR="001971FD" w:rsidRPr="002F63BC" w:rsidTr="00542096">
        <w:trPr>
          <w:trHeight w:val="3261"/>
          <w:jc w:val="center"/>
        </w:trPr>
        <w:tc>
          <w:tcPr>
            <w:tcW w:w="9855" w:type="dxa"/>
            <w:gridSpan w:val="2"/>
            <w:vAlign w:val="bottom"/>
          </w:tcPr>
          <w:p w:rsidR="001971FD" w:rsidRPr="002F63BC" w:rsidRDefault="0006121C" w:rsidP="0006121C">
            <w:pPr>
              <w:spacing w:after="0"/>
              <w:jc w:val="right"/>
            </w:pPr>
            <w:r>
              <w:rPr>
                <w:noProof/>
              </w:rPr>
              <w:drawing>
                <wp:inline distT="0" distB="0" distL="0" distR="0" wp14:anchorId="6714F309" wp14:editId="43066368">
                  <wp:extent cx="3267463" cy="21457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C Logo for whitebground PN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67463" cy="2145796"/>
                          </a:xfrm>
                          <a:prstGeom prst="rect">
                            <a:avLst/>
                          </a:prstGeom>
                        </pic:spPr>
                      </pic:pic>
                    </a:graphicData>
                  </a:graphic>
                </wp:inline>
              </w:drawing>
            </w:r>
          </w:p>
        </w:tc>
      </w:tr>
      <w:tr w:rsidR="001971FD" w:rsidRPr="0040703C" w:rsidTr="00542096">
        <w:trPr>
          <w:trHeight w:val="6380"/>
          <w:jc w:val="center"/>
        </w:trPr>
        <w:tc>
          <w:tcPr>
            <w:tcW w:w="9855" w:type="dxa"/>
            <w:gridSpan w:val="2"/>
            <w:vAlign w:val="center"/>
          </w:tcPr>
          <w:p w:rsidR="001971FD" w:rsidRPr="009C582D" w:rsidRDefault="001971FD" w:rsidP="00542096">
            <w:pPr>
              <w:spacing w:after="360"/>
              <w:jc w:val="center"/>
              <w:rPr>
                <w:b/>
                <w:sz w:val="52"/>
              </w:rPr>
            </w:pPr>
            <w:r w:rsidRPr="0040703C">
              <w:rPr>
                <w:b/>
                <w:sz w:val="72"/>
                <w:szCs w:val="72"/>
              </w:rPr>
              <w:t>AGENDA</w:t>
            </w:r>
          </w:p>
          <w:p w:rsidR="001971FD" w:rsidRDefault="00ED5F3C" w:rsidP="00542096">
            <w:pPr>
              <w:jc w:val="center"/>
              <w:rPr>
                <w:b/>
                <w:sz w:val="52"/>
              </w:rPr>
            </w:pPr>
            <w:r>
              <w:rPr>
                <w:b/>
                <w:sz w:val="52"/>
              </w:rPr>
              <w:t xml:space="preserve"> Ordinary Council Meeting</w:t>
            </w:r>
          </w:p>
          <w:p w:rsidR="001971FD" w:rsidRDefault="00ED5F3C" w:rsidP="00542096">
            <w:pPr>
              <w:jc w:val="center"/>
              <w:rPr>
                <w:b/>
                <w:sz w:val="52"/>
              </w:rPr>
            </w:pPr>
            <w:r>
              <w:rPr>
                <w:b/>
                <w:sz w:val="52"/>
              </w:rPr>
              <w:t>Wednesday, 5 August 2020</w:t>
            </w:r>
          </w:p>
          <w:p w:rsidR="00ED5F3C" w:rsidRDefault="00ED5F3C" w:rsidP="00542096">
            <w:pPr>
              <w:jc w:val="center"/>
              <w:rPr>
                <w:b/>
                <w:sz w:val="52"/>
              </w:rPr>
            </w:pPr>
          </w:p>
          <w:p w:rsidR="00ED5F3C" w:rsidRPr="009C582D" w:rsidRDefault="00ED5F3C" w:rsidP="00542096">
            <w:pPr>
              <w:jc w:val="center"/>
              <w:rPr>
                <w:b/>
                <w:sz w:val="52"/>
              </w:rPr>
            </w:pPr>
            <w:r>
              <w:rPr>
                <w:b/>
                <w:sz w:val="28"/>
                <w:szCs w:val="28"/>
              </w:rPr>
              <w:t xml:space="preserve">In accordance with s. 395 of the </w:t>
            </w:r>
            <w:r w:rsidRPr="007208F7">
              <w:rPr>
                <w:b/>
                <w:sz w:val="28"/>
                <w:szCs w:val="28"/>
              </w:rPr>
              <w:t>COVID-19 Omnibus (Emergency Measures)</w:t>
            </w:r>
            <w:r>
              <w:rPr>
                <w:b/>
                <w:sz w:val="28"/>
                <w:szCs w:val="28"/>
              </w:rPr>
              <w:t xml:space="preserve"> </w:t>
            </w:r>
            <w:r w:rsidRPr="007208F7">
              <w:rPr>
                <w:b/>
                <w:sz w:val="28"/>
                <w:szCs w:val="28"/>
              </w:rPr>
              <w:t>Bill 2020</w:t>
            </w:r>
            <w:r>
              <w:rPr>
                <w:b/>
                <w:sz w:val="28"/>
                <w:szCs w:val="28"/>
              </w:rPr>
              <w:t xml:space="preserve">, this meeting will not be available for public attendance, however will be </w:t>
            </w:r>
            <w:r w:rsidRPr="007208F7">
              <w:rPr>
                <w:b/>
                <w:sz w:val="28"/>
                <w:szCs w:val="28"/>
              </w:rPr>
              <w:t>streamed live via accessing the Council Internet site</w:t>
            </w:r>
          </w:p>
        </w:tc>
      </w:tr>
      <w:tr w:rsidR="001971FD" w:rsidRPr="0040703C" w:rsidTr="00542096">
        <w:trPr>
          <w:trHeight w:val="692"/>
          <w:jc w:val="center"/>
        </w:trPr>
        <w:tc>
          <w:tcPr>
            <w:tcW w:w="9855" w:type="dxa"/>
            <w:gridSpan w:val="2"/>
            <w:vAlign w:val="bottom"/>
          </w:tcPr>
          <w:p w:rsidR="001971FD" w:rsidRPr="009C582D" w:rsidRDefault="001971FD" w:rsidP="00542096">
            <w:pPr>
              <w:spacing w:before="120" w:after="480"/>
              <w:jc w:val="center"/>
              <w:rPr>
                <w:b/>
              </w:rPr>
            </w:pPr>
            <w:r w:rsidRPr="009C582D">
              <w:rPr>
                <w:b/>
                <w:sz w:val="28"/>
              </w:rPr>
              <w:t xml:space="preserve">I hereby give notice that </w:t>
            </w:r>
            <w:r w:rsidR="00ED5F3C">
              <w:rPr>
                <w:b/>
                <w:sz w:val="28"/>
              </w:rPr>
              <w:t>an Ordinary Meeting of Council</w:t>
            </w:r>
            <w:r w:rsidRPr="009C582D">
              <w:rPr>
                <w:b/>
                <w:sz w:val="28"/>
              </w:rPr>
              <w:t xml:space="preserve"> will be held on:</w:t>
            </w:r>
          </w:p>
        </w:tc>
      </w:tr>
      <w:tr w:rsidR="001971FD" w:rsidRPr="0040703C" w:rsidTr="00542096">
        <w:trPr>
          <w:jc w:val="center"/>
        </w:trPr>
        <w:tc>
          <w:tcPr>
            <w:tcW w:w="3737" w:type="dxa"/>
          </w:tcPr>
          <w:p w:rsidR="001971FD" w:rsidRPr="009C582D" w:rsidRDefault="001971FD" w:rsidP="00542096">
            <w:pPr>
              <w:spacing w:line="276" w:lineRule="auto"/>
              <w:jc w:val="right"/>
              <w:rPr>
                <w:b/>
                <w:sz w:val="28"/>
                <w:szCs w:val="28"/>
              </w:rPr>
            </w:pPr>
            <w:r w:rsidRPr="009C582D">
              <w:rPr>
                <w:b/>
                <w:sz w:val="28"/>
                <w:szCs w:val="28"/>
              </w:rPr>
              <w:t>Date:</w:t>
            </w:r>
          </w:p>
        </w:tc>
        <w:tc>
          <w:tcPr>
            <w:tcW w:w="6118" w:type="dxa"/>
          </w:tcPr>
          <w:p w:rsidR="001971FD" w:rsidRPr="009C582D" w:rsidRDefault="00ED5F3C" w:rsidP="00542096">
            <w:pPr>
              <w:rPr>
                <w:b/>
              </w:rPr>
            </w:pPr>
            <w:r>
              <w:rPr>
                <w:rFonts w:cs="Arial"/>
                <w:b/>
                <w:sz w:val="28"/>
                <w:szCs w:val="28"/>
              </w:rPr>
              <w:t>Wednesday, 5 August 2020</w:t>
            </w:r>
          </w:p>
        </w:tc>
      </w:tr>
      <w:tr w:rsidR="001971FD" w:rsidRPr="0040703C" w:rsidTr="00542096">
        <w:trPr>
          <w:jc w:val="center"/>
        </w:trPr>
        <w:tc>
          <w:tcPr>
            <w:tcW w:w="3737" w:type="dxa"/>
          </w:tcPr>
          <w:p w:rsidR="001971FD" w:rsidRPr="009C582D" w:rsidRDefault="001971FD" w:rsidP="00542096">
            <w:pPr>
              <w:spacing w:line="276" w:lineRule="auto"/>
              <w:jc w:val="right"/>
              <w:rPr>
                <w:b/>
                <w:sz w:val="28"/>
                <w:szCs w:val="28"/>
              </w:rPr>
            </w:pPr>
            <w:r w:rsidRPr="009C582D">
              <w:rPr>
                <w:b/>
                <w:sz w:val="28"/>
                <w:szCs w:val="28"/>
              </w:rPr>
              <w:t>Time</w:t>
            </w:r>
            <w:r>
              <w:rPr>
                <w:b/>
                <w:sz w:val="28"/>
                <w:szCs w:val="28"/>
              </w:rPr>
              <w:t>:</w:t>
            </w:r>
          </w:p>
        </w:tc>
        <w:tc>
          <w:tcPr>
            <w:tcW w:w="6118" w:type="dxa"/>
          </w:tcPr>
          <w:p w:rsidR="001971FD" w:rsidRPr="009C582D" w:rsidRDefault="00ED5F3C" w:rsidP="00542096">
            <w:pPr>
              <w:jc w:val="left"/>
              <w:rPr>
                <w:b/>
              </w:rPr>
            </w:pPr>
            <w:r>
              <w:rPr>
                <w:rFonts w:cs="Arial"/>
                <w:b/>
                <w:sz w:val="28"/>
                <w:szCs w:val="28"/>
              </w:rPr>
              <w:t>6.00pm</w:t>
            </w:r>
          </w:p>
        </w:tc>
      </w:tr>
      <w:tr w:rsidR="001971FD" w:rsidRPr="0040703C" w:rsidTr="00542096">
        <w:trPr>
          <w:jc w:val="center"/>
        </w:trPr>
        <w:tc>
          <w:tcPr>
            <w:tcW w:w="3737" w:type="dxa"/>
          </w:tcPr>
          <w:p w:rsidR="001971FD" w:rsidRPr="009C582D" w:rsidRDefault="001971FD" w:rsidP="00542096">
            <w:pPr>
              <w:spacing w:line="276" w:lineRule="auto"/>
              <w:jc w:val="right"/>
              <w:rPr>
                <w:b/>
                <w:sz w:val="28"/>
                <w:szCs w:val="28"/>
              </w:rPr>
            </w:pPr>
            <w:r w:rsidRPr="009C582D">
              <w:rPr>
                <w:b/>
                <w:sz w:val="28"/>
                <w:szCs w:val="28"/>
              </w:rPr>
              <w:t>Location</w:t>
            </w:r>
            <w:r>
              <w:rPr>
                <w:b/>
                <w:sz w:val="28"/>
                <w:szCs w:val="28"/>
              </w:rPr>
              <w:t>:</w:t>
            </w:r>
          </w:p>
        </w:tc>
        <w:tc>
          <w:tcPr>
            <w:tcW w:w="6118" w:type="dxa"/>
          </w:tcPr>
          <w:p w:rsidR="001971FD" w:rsidRPr="009C582D" w:rsidRDefault="00BB5CA0" w:rsidP="00542096">
            <w:pPr>
              <w:spacing w:after="0"/>
              <w:jc w:val="left"/>
              <w:rPr>
                <w:b/>
              </w:rPr>
            </w:pPr>
            <w:r>
              <w:rPr>
                <w:rFonts w:cs="Arial"/>
                <w:b/>
                <w:sz w:val="28"/>
                <w:szCs w:val="28"/>
              </w:rPr>
              <w:t>Online</w:t>
            </w:r>
            <w:bookmarkStart w:id="0" w:name="_GoBack"/>
            <w:bookmarkEnd w:id="0"/>
          </w:p>
        </w:tc>
      </w:tr>
      <w:tr w:rsidR="001971FD" w:rsidRPr="0040703C" w:rsidTr="00542096">
        <w:trPr>
          <w:jc w:val="center"/>
        </w:trPr>
        <w:tc>
          <w:tcPr>
            <w:tcW w:w="9855" w:type="dxa"/>
            <w:gridSpan w:val="2"/>
          </w:tcPr>
          <w:p w:rsidR="001971FD" w:rsidRPr="0040703C" w:rsidRDefault="00ED5F3C" w:rsidP="00542096">
            <w:pPr>
              <w:spacing w:before="480"/>
              <w:jc w:val="right"/>
              <w:rPr>
                <w:b/>
                <w:sz w:val="28"/>
                <w:szCs w:val="28"/>
              </w:rPr>
            </w:pPr>
            <w:r>
              <w:rPr>
                <w:b/>
                <w:sz w:val="28"/>
                <w:szCs w:val="28"/>
              </w:rPr>
              <w:t>Derek Madden</w:t>
            </w:r>
          </w:p>
          <w:p w:rsidR="001971FD" w:rsidRPr="0040703C" w:rsidRDefault="00ED5F3C" w:rsidP="00542096">
            <w:pPr>
              <w:spacing w:after="0"/>
              <w:jc w:val="right"/>
              <w:rPr>
                <w:b/>
                <w:sz w:val="28"/>
                <w:szCs w:val="28"/>
              </w:rPr>
            </w:pPr>
            <w:r>
              <w:rPr>
                <w:b/>
                <w:sz w:val="28"/>
                <w:szCs w:val="28"/>
              </w:rPr>
              <w:t>Chief Executive Officer</w:t>
            </w:r>
          </w:p>
        </w:tc>
      </w:tr>
    </w:tbl>
    <w:p w:rsidR="001971FD" w:rsidRDefault="001971FD" w:rsidP="001C62EE"/>
    <w:p w:rsidR="00CC1D65" w:rsidRDefault="00CC1D65" w:rsidP="001C62EE">
      <w:pPr>
        <w:sectPr w:rsidR="00CC1D65" w:rsidSect="00CC1D65">
          <w:headerReference w:type="even" r:id="rId9"/>
          <w:headerReference w:type="default" r:id="rId10"/>
          <w:footerReference w:type="even" r:id="rId11"/>
          <w:footerReference w:type="default" r:id="rId12"/>
          <w:headerReference w:type="first" r:id="rId13"/>
          <w:footerReference w:type="first" r:id="rId14"/>
          <w:pgSz w:w="11907" w:h="16840" w:code="9"/>
          <w:pgMar w:top="1134" w:right="1134" w:bottom="1134" w:left="1134" w:header="567" w:footer="567" w:gutter="0"/>
          <w:cols w:space="720"/>
          <w:formProt w:val="0"/>
          <w:titlePg/>
          <w:docGrid w:linePitch="326"/>
        </w:sectPr>
      </w:pPr>
    </w:p>
    <w:p w:rsidR="001971FD" w:rsidRDefault="001971FD" w:rsidP="001C62EE">
      <w:pPr>
        <w:rPr>
          <w:b/>
          <w:sz w:val="28"/>
          <w:szCs w:val="28"/>
        </w:rPr>
      </w:pPr>
      <w:bookmarkStart w:id="1" w:name="PDF1_Contents"/>
      <w:bookmarkEnd w:id="1"/>
      <w:r w:rsidRPr="001971FD">
        <w:rPr>
          <w:b/>
          <w:sz w:val="28"/>
          <w:szCs w:val="28"/>
        </w:rPr>
        <w:lastRenderedPageBreak/>
        <w:t>Order Of Business</w:t>
      </w:r>
    </w:p>
    <w:p w:rsidR="00271DB7" w:rsidRDefault="00ED5F3C" w:rsidP="00271DB7">
      <w:pPr>
        <w:pStyle w:val="TOC1"/>
        <w:spacing w:after="110"/>
        <w:rPr>
          <w:rFonts w:asciiTheme="minorHAnsi" w:eastAsiaTheme="minorEastAsia" w:hAnsiTheme="minorHAnsi"/>
          <w:b w:val="0"/>
          <w:noProof/>
          <w:sz w:val="22"/>
          <w:lang w:eastAsia="en-AU"/>
        </w:rPr>
      </w:pPr>
      <w:r>
        <w:rPr>
          <w:szCs w:val="24"/>
        </w:rPr>
        <w:fldChar w:fldCharType="begin"/>
      </w:r>
      <w:r>
        <w:rPr>
          <w:szCs w:val="24"/>
        </w:rPr>
        <w:instrText xml:space="preserve"> TOC \n 3-4 \f \h \z \t "IC_TOC_1,1,IC_TOC_2,2,IC_TOC_3,3,IC_TOC_4,4" </w:instrText>
      </w:r>
      <w:r>
        <w:rPr>
          <w:szCs w:val="24"/>
        </w:rPr>
        <w:fldChar w:fldCharType="separate"/>
      </w:r>
      <w:hyperlink w:anchor="_Toc47095802" w:history="1">
        <w:r w:rsidR="00271DB7" w:rsidRPr="00C00250">
          <w:rPr>
            <w:rStyle w:val="Hyperlink"/>
            <w:noProof/>
          </w:rPr>
          <w:t>1</w:t>
        </w:r>
        <w:r w:rsidR="00271DB7">
          <w:rPr>
            <w:rFonts w:asciiTheme="minorHAnsi" w:eastAsiaTheme="minorEastAsia" w:hAnsiTheme="minorHAnsi"/>
            <w:b w:val="0"/>
            <w:noProof/>
            <w:sz w:val="22"/>
            <w:lang w:eastAsia="en-AU"/>
          </w:rPr>
          <w:tab/>
        </w:r>
        <w:r w:rsidR="00271DB7" w:rsidRPr="00C00250">
          <w:rPr>
            <w:rStyle w:val="Hyperlink"/>
            <w:noProof/>
          </w:rPr>
          <w:t>Opening of Meeting and Prayer</w:t>
        </w:r>
        <w:r w:rsidR="00271DB7">
          <w:rPr>
            <w:noProof/>
            <w:webHidden/>
          </w:rPr>
          <w:tab/>
        </w:r>
        <w:r w:rsidR="00271DB7">
          <w:rPr>
            <w:noProof/>
            <w:webHidden/>
          </w:rPr>
          <w:fldChar w:fldCharType="begin"/>
        </w:r>
        <w:r w:rsidR="00271DB7">
          <w:rPr>
            <w:noProof/>
            <w:webHidden/>
          </w:rPr>
          <w:instrText xml:space="preserve"> PAGEREF _Toc47095802 \h </w:instrText>
        </w:r>
        <w:r w:rsidR="00271DB7">
          <w:rPr>
            <w:noProof/>
            <w:webHidden/>
          </w:rPr>
        </w:r>
        <w:r w:rsidR="00271DB7">
          <w:rPr>
            <w:noProof/>
            <w:webHidden/>
          </w:rPr>
          <w:fldChar w:fldCharType="separate"/>
        </w:r>
        <w:r w:rsidR="00271DB7">
          <w:rPr>
            <w:noProof/>
            <w:webHidden/>
          </w:rPr>
          <w:t>5</w:t>
        </w:r>
        <w:r w:rsidR="00271DB7">
          <w:rPr>
            <w:noProof/>
            <w:webHidden/>
          </w:rPr>
          <w:fldChar w:fldCharType="end"/>
        </w:r>
      </w:hyperlink>
    </w:p>
    <w:p w:rsidR="00271DB7" w:rsidRDefault="00D52155" w:rsidP="00271DB7">
      <w:pPr>
        <w:pStyle w:val="TOC1"/>
        <w:spacing w:after="110"/>
        <w:rPr>
          <w:rFonts w:asciiTheme="minorHAnsi" w:eastAsiaTheme="minorEastAsia" w:hAnsiTheme="minorHAnsi"/>
          <w:b w:val="0"/>
          <w:noProof/>
          <w:sz w:val="22"/>
          <w:lang w:eastAsia="en-AU"/>
        </w:rPr>
      </w:pPr>
      <w:hyperlink w:anchor="_Toc47095803" w:history="1">
        <w:r w:rsidR="00271DB7" w:rsidRPr="00C00250">
          <w:rPr>
            <w:rStyle w:val="Hyperlink"/>
            <w:noProof/>
          </w:rPr>
          <w:t>2</w:t>
        </w:r>
        <w:r w:rsidR="00271DB7">
          <w:rPr>
            <w:rFonts w:asciiTheme="minorHAnsi" w:eastAsiaTheme="minorEastAsia" w:hAnsiTheme="minorHAnsi"/>
            <w:b w:val="0"/>
            <w:noProof/>
            <w:sz w:val="22"/>
            <w:lang w:eastAsia="en-AU"/>
          </w:rPr>
          <w:tab/>
        </w:r>
        <w:r w:rsidR="00271DB7" w:rsidRPr="00C00250">
          <w:rPr>
            <w:rStyle w:val="Hyperlink"/>
            <w:noProof/>
          </w:rPr>
          <w:t>Acknowledgement of Country</w:t>
        </w:r>
        <w:r w:rsidR="00271DB7">
          <w:rPr>
            <w:noProof/>
            <w:webHidden/>
          </w:rPr>
          <w:tab/>
        </w:r>
        <w:r w:rsidR="00271DB7">
          <w:rPr>
            <w:noProof/>
            <w:webHidden/>
          </w:rPr>
          <w:fldChar w:fldCharType="begin"/>
        </w:r>
        <w:r w:rsidR="00271DB7">
          <w:rPr>
            <w:noProof/>
            <w:webHidden/>
          </w:rPr>
          <w:instrText xml:space="preserve"> PAGEREF _Toc47095803 \h </w:instrText>
        </w:r>
        <w:r w:rsidR="00271DB7">
          <w:rPr>
            <w:noProof/>
            <w:webHidden/>
          </w:rPr>
        </w:r>
        <w:r w:rsidR="00271DB7">
          <w:rPr>
            <w:noProof/>
            <w:webHidden/>
          </w:rPr>
          <w:fldChar w:fldCharType="separate"/>
        </w:r>
        <w:r w:rsidR="00271DB7">
          <w:rPr>
            <w:noProof/>
            <w:webHidden/>
          </w:rPr>
          <w:t>5</w:t>
        </w:r>
        <w:r w:rsidR="00271DB7">
          <w:rPr>
            <w:noProof/>
            <w:webHidden/>
          </w:rPr>
          <w:fldChar w:fldCharType="end"/>
        </w:r>
      </w:hyperlink>
    </w:p>
    <w:p w:rsidR="00271DB7" w:rsidRDefault="00D52155" w:rsidP="00271DB7">
      <w:pPr>
        <w:pStyle w:val="TOC1"/>
        <w:spacing w:after="110"/>
        <w:rPr>
          <w:rFonts w:asciiTheme="minorHAnsi" w:eastAsiaTheme="minorEastAsia" w:hAnsiTheme="minorHAnsi"/>
          <w:b w:val="0"/>
          <w:noProof/>
          <w:sz w:val="22"/>
          <w:lang w:eastAsia="en-AU"/>
        </w:rPr>
      </w:pPr>
      <w:hyperlink w:anchor="_Toc47095804" w:history="1">
        <w:r w:rsidR="00271DB7" w:rsidRPr="00C00250">
          <w:rPr>
            <w:rStyle w:val="Hyperlink"/>
            <w:noProof/>
          </w:rPr>
          <w:t>3</w:t>
        </w:r>
        <w:r w:rsidR="00271DB7">
          <w:rPr>
            <w:rFonts w:asciiTheme="minorHAnsi" w:eastAsiaTheme="minorEastAsia" w:hAnsiTheme="minorHAnsi"/>
            <w:b w:val="0"/>
            <w:noProof/>
            <w:sz w:val="22"/>
            <w:lang w:eastAsia="en-AU"/>
          </w:rPr>
          <w:tab/>
        </w:r>
        <w:r w:rsidR="00271DB7" w:rsidRPr="00C00250">
          <w:rPr>
            <w:rStyle w:val="Hyperlink"/>
            <w:noProof/>
          </w:rPr>
          <w:t>Recording of Meeting</w:t>
        </w:r>
        <w:r w:rsidR="00271DB7">
          <w:rPr>
            <w:noProof/>
            <w:webHidden/>
          </w:rPr>
          <w:tab/>
        </w:r>
        <w:r w:rsidR="00271DB7">
          <w:rPr>
            <w:noProof/>
            <w:webHidden/>
          </w:rPr>
          <w:fldChar w:fldCharType="begin"/>
        </w:r>
        <w:r w:rsidR="00271DB7">
          <w:rPr>
            <w:noProof/>
            <w:webHidden/>
          </w:rPr>
          <w:instrText xml:space="preserve"> PAGEREF _Toc47095804 \h </w:instrText>
        </w:r>
        <w:r w:rsidR="00271DB7">
          <w:rPr>
            <w:noProof/>
            <w:webHidden/>
          </w:rPr>
        </w:r>
        <w:r w:rsidR="00271DB7">
          <w:rPr>
            <w:noProof/>
            <w:webHidden/>
          </w:rPr>
          <w:fldChar w:fldCharType="separate"/>
        </w:r>
        <w:r w:rsidR="00271DB7">
          <w:rPr>
            <w:noProof/>
            <w:webHidden/>
          </w:rPr>
          <w:t>5</w:t>
        </w:r>
        <w:r w:rsidR="00271DB7">
          <w:rPr>
            <w:noProof/>
            <w:webHidden/>
          </w:rPr>
          <w:fldChar w:fldCharType="end"/>
        </w:r>
      </w:hyperlink>
    </w:p>
    <w:p w:rsidR="00271DB7" w:rsidRDefault="00D52155" w:rsidP="00271DB7">
      <w:pPr>
        <w:pStyle w:val="TOC1"/>
        <w:spacing w:after="110"/>
        <w:rPr>
          <w:rFonts w:asciiTheme="minorHAnsi" w:eastAsiaTheme="minorEastAsia" w:hAnsiTheme="minorHAnsi"/>
          <w:b w:val="0"/>
          <w:noProof/>
          <w:sz w:val="22"/>
          <w:lang w:eastAsia="en-AU"/>
        </w:rPr>
      </w:pPr>
      <w:hyperlink w:anchor="_Toc47095805" w:history="1">
        <w:r w:rsidR="00271DB7" w:rsidRPr="00C00250">
          <w:rPr>
            <w:rStyle w:val="Hyperlink"/>
            <w:noProof/>
          </w:rPr>
          <w:t>4</w:t>
        </w:r>
        <w:r w:rsidR="00271DB7">
          <w:rPr>
            <w:rFonts w:asciiTheme="minorHAnsi" w:eastAsiaTheme="minorEastAsia" w:hAnsiTheme="minorHAnsi"/>
            <w:b w:val="0"/>
            <w:noProof/>
            <w:sz w:val="22"/>
            <w:lang w:eastAsia="en-AU"/>
          </w:rPr>
          <w:tab/>
        </w:r>
        <w:r w:rsidR="00271DB7" w:rsidRPr="00C00250">
          <w:rPr>
            <w:rStyle w:val="Hyperlink"/>
            <w:noProof/>
          </w:rPr>
          <w:t>Present</w:t>
        </w:r>
        <w:r w:rsidR="00271DB7">
          <w:rPr>
            <w:noProof/>
            <w:webHidden/>
          </w:rPr>
          <w:tab/>
        </w:r>
        <w:r w:rsidR="00271DB7">
          <w:rPr>
            <w:noProof/>
            <w:webHidden/>
          </w:rPr>
          <w:fldChar w:fldCharType="begin"/>
        </w:r>
        <w:r w:rsidR="00271DB7">
          <w:rPr>
            <w:noProof/>
            <w:webHidden/>
          </w:rPr>
          <w:instrText xml:space="preserve"> PAGEREF _Toc47095805 \h </w:instrText>
        </w:r>
        <w:r w:rsidR="00271DB7">
          <w:rPr>
            <w:noProof/>
            <w:webHidden/>
          </w:rPr>
        </w:r>
        <w:r w:rsidR="00271DB7">
          <w:rPr>
            <w:noProof/>
            <w:webHidden/>
          </w:rPr>
          <w:fldChar w:fldCharType="separate"/>
        </w:r>
        <w:r w:rsidR="00271DB7">
          <w:rPr>
            <w:noProof/>
            <w:webHidden/>
          </w:rPr>
          <w:t>5</w:t>
        </w:r>
        <w:r w:rsidR="00271DB7">
          <w:rPr>
            <w:noProof/>
            <w:webHidden/>
          </w:rPr>
          <w:fldChar w:fldCharType="end"/>
        </w:r>
      </w:hyperlink>
    </w:p>
    <w:p w:rsidR="00271DB7" w:rsidRDefault="00D52155" w:rsidP="00271DB7">
      <w:pPr>
        <w:pStyle w:val="TOC1"/>
        <w:spacing w:after="110"/>
        <w:rPr>
          <w:rFonts w:asciiTheme="minorHAnsi" w:eastAsiaTheme="minorEastAsia" w:hAnsiTheme="minorHAnsi"/>
          <w:b w:val="0"/>
          <w:noProof/>
          <w:sz w:val="22"/>
          <w:lang w:eastAsia="en-AU"/>
        </w:rPr>
      </w:pPr>
      <w:hyperlink w:anchor="_Toc47095806" w:history="1">
        <w:r w:rsidR="00271DB7" w:rsidRPr="00C00250">
          <w:rPr>
            <w:rStyle w:val="Hyperlink"/>
            <w:noProof/>
          </w:rPr>
          <w:t>5</w:t>
        </w:r>
        <w:r w:rsidR="00271DB7">
          <w:rPr>
            <w:rFonts w:asciiTheme="minorHAnsi" w:eastAsiaTheme="minorEastAsia" w:hAnsiTheme="minorHAnsi"/>
            <w:b w:val="0"/>
            <w:noProof/>
            <w:sz w:val="22"/>
            <w:lang w:eastAsia="en-AU"/>
          </w:rPr>
          <w:tab/>
        </w:r>
        <w:r w:rsidR="00271DB7" w:rsidRPr="00C00250">
          <w:rPr>
            <w:rStyle w:val="Hyperlink"/>
            <w:noProof/>
          </w:rPr>
          <w:t>Apologies</w:t>
        </w:r>
        <w:r w:rsidR="00271DB7">
          <w:rPr>
            <w:noProof/>
            <w:webHidden/>
          </w:rPr>
          <w:tab/>
        </w:r>
        <w:r w:rsidR="00271DB7">
          <w:rPr>
            <w:noProof/>
            <w:webHidden/>
          </w:rPr>
          <w:fldChar w:fldCharType="begin"/>
        </w:r>
        <w:r w:rsidR="00271DB7">
          <w:rPr>
            <w:noProof/>
            <w:webHidden/>
          </w:rPr>
          <w:instrText xml:space="preserve"> PAGEREF _Toc47095806 \h </w:instrText>
        </w:r>
        <w:r w:rsidR="00271DB7">
          <w:rPr>
            <w:noProof/>
            <w:webHidden/>
          </w:rPr>
        </w:r>
        <w:r w:rsidR="00271DB7">
          <w:rPr>
            <w:noProof/>
            <w:webHidden/>
          </w:rPr>
          <w:fldChar w:fldCharType="separate"/>
        </w:r>
        <w:r w:rsidR="00271DB7">
          <w:rPr>
            <w:noProof/>
            <w:webHidden/>
          </w:rPr>
          <w:t>5</w:t>
        </w:r>
        <w:r w:rsidR="00271DB7">
          <w:rPr>
            <w:noProof/>
            <w:webHidden/>
          </w:rPr>
          <w:fldChar w:fldCharType="end"/>
        </w:r>
      </w:hyperlink>
    </w:p>
    <w:p w:rsidR="00271DB7" w:rsidRDefault="00D52155" w:rsidP="00271DB7">
      <w:pPr>
        <w:pStyle w:val="TOC1"/>
        <w:spacing w:after="110"/>
        <w:rPr>
          <w:rFonts w:asciiTheme="minorHAnsi" w:eastAsiaTheme="minorEastAsia" w:hAnsiTheme="minorHAnsi"/>
          <w:b w:val="0"/>
          <w:noProof/>
          <w:sz w:val="22"/>
          <w:lang w:eastAsia="en-AU"/>
        </w:rPr>
      </w:pPr>
      <w:hyperlink w:anchor="_Toc47095807" w:history="1">
        <w:r w:rsidR="00271DB7" w:rsidRPr="00C00250">
          <w:rPr>
            <w:rStyle w:val="Hyperlink"/>
            <w:noProof/>
          </w:rPr>
          <w:t>6</w:t>
        </w:r>
        <w:r w:rsidR="00271DB7">
          <w:rPr>
            <w:rFonts w:asciiTheme="minorHAnsi" w:eastAsiaTheme="minorEastAsia" w:hAnsiTheme="minorHAnsi"/>
            <w:b w:val="0"/>
            <w:noProof/>
            <w:sz w:val="22"/>
            <w:lang w:eastAsia="en-AU"/>
          </w:rPr>
          <w:tab/>
        </w:r>
        <w:r w:rsidR="00271DB7" w:rsidRPr="00C00250">
          <w:rPr>
            <w:rStyle w:val="Hyperlink"/>
            <w:noProof/>
          </w:rPr>
          <w:t>Confirmation of Minutes</w:t>
        </w:r>
        <w:r w:rsidR="00271DB7">
          <w:rPr>
            <w:noProof/>
            <w:webHidden/>
          </w:rPr>
          <w:tab/>
        </w:r>
        <w:r w:rsidR="00271DB7">
          <w:rPr>
            <w:noProof/>
            <w:webHidden/>
          </w:rPr>
          <w:fldChar w:fldCharType="begin"/>
        </w:r>
        <w:r w:rsidR="00271DB7">
          <w:rPr>
            <w:noProof/>
            <w:webHidden/>
          </w:rPr>
          <w:instrText xml:space="preserve"> PAGEREF _Toc47095807 \h </w:instrText>
        </w:r>
        <w:r w:rsidR="00271DB7">
          <w:rPr>
            <w:noProof/>
            <w:webHidden/>
          </w:rPr>
        </w:r>
        <w:r w:rsidR="00271DB7">
          <w:rPr>
            <w:noProof/>
            <w:webHidden/>
          </w:rPr>
          <w:fldChar w:fldCharType="separate"/>
        </w:r>
        <w:r w:rsidR="00271DB7">
          <w:rPr>
            <w:noProof/>
            <w:webHidden/>
          </w:rPr>
          <w:t>5</w:t>
        </w:r>
        <w:r w:rsidR="00271DB7">
          <w:rPr>
            <w:noProof/>
            <w:webHidden/>
          </w:rPr>
          <w:fldChar w:fldCharType="end"/>
        </w:r>
      </w:hyperlink>
    </w:p>
    <w:p w:rsidR="00271DB7" w:rsidRDefault="00D52155" w:rsidP="00271DB7">
      <w:pPr>
        <w:pStyle w:val="TOC1"/>
        <w:spacing w:after="110"/>
        <w:rPr>
          <w:rFonts w:asciiTheme="minorHAnsi" w:eastAsiaTheme="minorEastAsia" w:hAnsiTheme="minorHAnsi"/>
          <w:b w:val="0"/>
          <w:noProof/>
          <w:sz w:val="22"/>
          <w:lang w:eastAsia="en-AU"/>
        </w:rPr>
      </w:pPr>
      <w:hyperlink w:anchor="_Toc47095808" w:history="1">
        <w:r w:rsidR="00271DB7" w:rsidRPr="00C00250">
          <w:rPr>
            <w:rStyle w:val="Hyperlink"/>
            <w:noProof/>
          </w:rPr>
          <w:t>7</w:t>
        </w:r>
        <w:r w:rsidR="00271DB7">
          <w:rPr>
            <w:rFonts w:asciiTheme="minorHAnsi" w:eastAsiaTheme="minorEastAsia" w:hAnsiTheme="minorHAnsi"/>
            <w:b w:val="0"/>
            <w:noProof/>
            <w:sz w:val="22"/>
            <w:lang w:eastAsia="en-AU"/>
          </w:rPr>
          <w:tab/>
        </w:r>
        <w:r w:rsidR="00271DB7" w:rsidRPr="00C00250">
          <w:rPr>
            <w:rStyle w:val="Hyperlink"/>
            <w:noProof/>
          </w:rPr>
          <w:t>Disclosure of Conflicts of Interest</w:t>
        </w:r>
        <w:r w:rsidR="00271DB7">
          <w:rPr>
            <w:noProof/>
            <w:webHidden/>
          </w:rPr>
          <w:tab/>
        </w:r>
        <w:r w:rsidR="00271DB7">
          <w:rPr>
            <w:noProof/>
            <w:webHidden/>
          </w:rPr>
          <w:fldChar w:fldCharType="begin"/>
        </w:r>
        <w:r w:rsidR="00271DB7">
          <w:rPr>
            <w:noProof/>
            <w:webHidden/>
          </w:rPr>
          <w:instrText xml:space="preserve"> PAGEREF _Toc47095808 \h </w:instrText>
        </w:r>
        <w:r w:rsidR="00271DB7">
          <w:rPr>
            <w:noProof/>
            <w:webHidden/>
          </w:rPr>
        </w:r>
        <w:r w:rsidR="00271DB7">
          <w:rPr>
            <w:noProof/>
            <w:webHidden/>
          </w:rPr>
          <w:fldChar w:fldCharType="separate"/>
        </w:r>
        <w:r w:rsidR="00271DB7">
          <w:rPr>
            <w:noProof/>
            <w:webHidden/>
          </w:rPr>
          <w:t>5</w:t>
        </w:r>
        <w:r w:rsidR="00271DB7">
          <w:rPr>
            <w:noProof/>
            <w:webHidden/>
          </w:rPr>
          <w:fldChar w:fldCharType="end"/>
        </w:r>
      </w:hyperlink>
    </w:p>
    <w:p w:rsidR="00271DB7" w:rsidRDefault="00D52155" w:rsidP="00271DB7">
      <w:pPr>
        <w:pStyle w:val="TOC1"/>
        <w:spacing w:after="110"/>
        <w:rPr>
          <w:rFonts w:asciiTheme="minorHAnsi" w:eastAsiaTheme="minorEastAsia" w:hAnsiTheme="minorHAnsi"/>
          <w:b w:val="0"/>
          <w:noProof/>
          <w:sz w:val="22"/>
          <w:lang w:eastAsia="en-AU"/>
        </w:rPr>
      </w:pPr>
      <w:hyperlink w:anchor="_Toc47095809" w:history="1">
        <w:r w:rsidR="00271DB7" w:rsidRPr="00C00250">
          <w:rPr>
            <w:rStyle w:val="Hyperlink"/>
            <w:noProof/>
          </w:rPr>
          <w:t>8</w:t>
        </w:r>
        <w:r w:rsidR="00271DB7">
          <w:rPr>
            <w:rFonts w:asciiTheme="minorHAnsi" w:eastAsiaTheme="minorEastAsia" w:hAnsiTheme="minorHAnsi"/>
            <w:b w:val="0"/>
            <w:noProof/>
            <w:sz w:val="22"/>
            <w:lang w:eastAsia="en-AU"/>
          </w:rPr>
          <w:tab/>
        </w:r>
        <w:r w:rsidR="00271DB7" w:rsidRPr="00C00250">
          <w:rPr>
            <w:rStyle w:val="Hyperlink"/>
            <w:noProof/>
          </w:rPr>
          <w:t>Public Question Time</w:t>
        </w:r>
        <w:r w:rsidR="00271DB7">
          <w:rPr>
            <w:noProof/>
            <w:webHidden/>
          </w:rPr>
          <w:tab/>
        </w:r>
        <w:r w:rsidR="00271DB7">
          <w:rPr>
            <w:noProof/>
            <w:webHidden/>
          </w:rPr>
          <w:fldChar w:fldCharType="begin"/>
        </w:r>
        <w:r w:rsidR="00271DB7">
          <w:rPr>
            <w:noProof/>
            <w:webHidden/>
          </w:rPr>
          <w:instrText xml:space="preserve"> PAGEREF _Toc47095809 \h </w:instrText>
        </w:r>
        <w:r w:rsidR="00271DB7">
          <w:rPr>
            <w:noProof/>
            <w:webHidden/>
          </w:rPr>
        </w:r>
        <w:r w:rsidR="00271DB7">
          <w:rPr>
            <w:noProof/>
            <w:webHidden/>
          </w:rPr>
          <w:fldChar w:fldCharType="separate"/>
        </w:r>
        <w:r w:rsidR="00271DB7">
          <w:rPr>
            <w:noProof/>
            <w:webHidden/>
          </w:rPr>
          <w:t>6</w:t>
        </w:r>
        <w:r w:rsidR="00271DB7">
          <w:rPr>
            <w:noProof/>
            <w:webHidden/>
          </w:rPr>
          <w:fldChar w:fldCharType="end"/>
        </w:r>
      </w:hyperlink>
    </w:p>
    <w:p w:rsidR="00271DB7" w:rsidRDefault="00D52155" w:rsidP="00271DB7">
      <w:pPr>
        <w:pStyle w:val="TOC1"/>
        <w:spacing w:after="110"/>
        <w:rPr>
          <w:rFonts w:asciiTheme="minorHAnsi" w:eastAsiaTheme="minorEastAsia" w:hAnsiTheme="minorHAnsi"/>
          <w:b w:val="0"/>
          <w:noProof/>
          <w:sz w:val="22"/>
          <w:lang w:eastAsia="en-AU"/>
        </w:rPr>
      </w:pPr>
      <w:hyperlink w:anchor="_Toc47095810" w:history="1">
        <w:r w:rsidR="00271DB7" w:rsidRPr="00C00250">
          <w:rPr>
            <w:rStyle w:val="Hyperlink"/>
            <w:noProof/>
          </w:rPr>
          <w:t>9</w:t>
        </w:r>
        <w:r w:rsidR="00271DB7">
          <w:rPr>
            <w:rFonts w:asciiTheme="minorHAnsi" w:eastAsiaTheme="minorEastAsia" w:hAnsiTheme="minorHAnsi"/>
            <w:b w:val="0"/>
            <w:noProof/>
            <w:sz w:val="22"/>
            <w:lang w:eastAsia="en-AU"/>
          </w:rPr>
          <w:tab/>
        </w:r>
        <w:r w:rsidR="00271DB7" w:rsidRPr="00C00250">
          <w:rPr>
            <w:rStyle w:val="Hyperlink"/>
            <w:noProof/>
          </w:rPr>
          <w:t>Petitions</w:t>
        </w:r>
        <w:r w:rsidR="00271DB7">
          <w:rPr>
            <w:noProof/>
            <w:webHidden/>
          </w:rPr>
          <w:tab/>
        </w:r>
        <w:r w:rsidR="00271DB7">
          <w:rPr>
            <w:noProof/>
            <w:webHidden/>
          </w:rPr>
          <w:fldChar w:fldCharType="begin"/>
        </w:r>
        <w:r w:rsidR="00271DB7">
          <w:rPr>
            <w:noProof/>
            <w:webHidden/>
          </w:rPr>
          <w:instrText xml:space="preserve"> PAGEREF _Toc47095810 \h </w:instrText>
        </w:r>
        <w:r w:rsidR="00271DB7">
          <w:rPr>
            <w:noProof/>
            <w:webHidden/>
          </w:rPr>
        </w:r>
        <w:r w:rsidR="00271DB7">
          <w:rPr>
            <w:noProof/>
            <w:webHidden/>
          </w:rPr>
          <w:fldChar w:fldCharType="separate"/>
        </w:r>
        <w:r w:rsidR="00271DB7">
          <w:rPr>
            <w:noProof/>
            <w:webHidden/>
          </w:rPr>
          <w:t>7</w:t>
        </w:r>
        <w:r w:rsidR="00271DB7">
          <w:rPr>
            <w:noProof/>
            <w:webHidden/>
          </w:rPr>
          <w:fldChar w:fldCharType="end"/>
        </w:r>
      </w:hyperlink>
    </w:p>
    <w:p w:rsidR="00271DB7" w:rsidRDefault="00D52155" w:rsidP="00271DB7">
      <w:pPr>
        <w:pStyle w:val="TOC3"/>
        <w:spacing w:after="110"/>
        <w:rPr>
          <w:rFonts w:asciiTheme="minorHAnsi" w:eastAsiaTheme="minorEastAsia" w:hAnsiTheme="minorHAnsi"/>
          <w:noProof/>
          <w:sz w:val="22"/>
          <w:lang w:eastAsia="en-AU"/>
        </w:rPr>
      </w:pPr>
      <w:hyperlink w:anchor="_Toc47095811" w:history="1">
        <w:r w:rsidR="00271DB7" w:rsidRPr="00C00250">
          <w:rPr>
            <w:rStyle w:val="Hyperlink"/>
            <w:rFonts w:cs="Calibri"/>
            <w:noProof/>
          </w:rPr>
          <w:t>Nil</w:t>
        </w:r>
      </w:hyperlink>
    </w:p>
    <w:p w:rsidR="00271DB7" w:rsidRDefault="00D52155" w:rsidP="00271DB7">
      <w:pPr>
        <w:pStyle w:val="TOC1"/>
        <w:spacing w:after="110"/>
        <w:rPr>
          <w:rFonts w:asciiTheme="minorHAnsi" w:eastAsiaTheme="minorEastAsia" w:hAnsiTheme="minorHAnsi"/>
          <w:b w:val="0"/>
          <w:noProof/>
          <w:sz w:val="22"/>
          <w:lang w:eastAsia="en-AU"/>
        </w:rPr>
      </w:pPr>
      <w:hyperlink w:anchor="_Toc47095812" w:history="1">
        <w:r w:rsidR="00271DB7" w:rsidRPr="00C00250">
          <w:rPr>
            <w:rStyle w:val="Hyperlink"/>
            <w:noProof/>
          </w:rPr>
          <w:t>10</w:t>
        </w:r>
        <w:r w:rsidR="00271DB7">
          <w:rPr>
            <w:rFonts w:asciiTheme="minorHAnsi" w:eastAsiaTheme="minorEastAsia" w:hAnsiTheme="minorHAnsi"/>
            <w:b w:val="0"/>
            <w:noProof/>
            <w:sz w:val="22"/>
            <w:lang w:eastAsia="en-AU"/>
          </w:rPr>
          <w:tab/>
        </w:r>
        <w:r w:rsidR="00271DB7" w:rsidRPr="00C00250">
          <w:rPr>
            <w:rStyle w:val="Hyperlink"/>
            <w:noProof/>
          </w:rPr>
          <w:t>Presentations/Deputations</w:t>
        </w:r>
        <w:r w:rsidR="00271DB7">
          <w:rPr>
            <w:noProof/>
            <w:webHidden/>
          </w:rPr>
          <w:tab/>
        </w:r>
        <w:r w:rsidR="00271DB7">
          <w:rPr>
            <w:noProof/>
            <w:webHidden/>
          </w:rPr>
          <w:fldChar w:fldCharType="begin"/>
        </w:r>
        <w:r w:rsidR="00271DB7">
          <w:rPr>
            <w:noProof/>
            <w:webHidden/>
          </w:rPr>
          <w:instrText xml:space="preserve"> PAGEREF _Toc47095812 \h </w:instrText>
        </w:r>
        <w:r w:rsidR="00271DB7">
          <w:rPr>
            <w:noProof/>
            <w:webHidden/>
          </w:rPr>
        </w:r>
        <w:r w:rsidR="00271DB7">
          <w:rPr>
            <w:noProof/>
            <w:webHidden/>
          </w:rPr>
          <w:fldChar w:fldCharType="separate"/>
        </w:r>
        <w:r w:rsidR="00271DB7">
          <w:rPr>
            <w:noProof/>
            <w:webHidden/>
          </w:rPr>
          <w:t>7</w:t>
        </w:r>
        <w:r w:rsidR="00271DB7">
          <w:rPr>
            <w:noProof/>
            <w:webHidden/>
          </w:rPr>
          <w:fldChar w:fldCharType="end"/>
        </w:r>
      </w:hyperlink>
    </w:p>
    <w:p w:rsidR="00271DB7" w:rsidRDefault="00D52155" w:rsidP="00271DB7">
      <w:pPr>
        <w:pStyle w:val="TOC1"/>
        <w:spacing w:after="110"/>
        <w:rPr>
          <w:rFonts w:asciiTheme="minorHAnsi" w:eastAsiaTheme="minorEastAsia" w:hAnsiTheme="minorHAnsi"/>
          <w:b w:val="0"/>
          <w:noProof/>
          <w:sz w:val="22"/>
          <w:lang w:eastAsia="en-AU"/>
        </w:rPr>
      </w:pPr>
      <w:hyperlink w:anchor="_Toc47095813" w:history="1">
        <w:r w:rsidR="00271DB7" w:rsidRPr="00C00250">
          <w:rPr>
            <w:rStyle w:val="Hyperlink"/>
            <w:noProof/>
          </w:rPr>
          <w:t>11</w:t>
        </w:r>
        <w:r w:rsidR="00271DB7">
          <w:rPr>
            <w:rFonts w:asciiTheme="minorHAnsi" w:eastAsiaTheme="minorEastAsia" w:hAnsiTheme="minorHAnsi"/>
            <w:b w:val="0"/>
            <w:noProof/>
            <w:sz w:val="22"/>
            <w:lang w:eastAsia="en-AU"/>
          </w:rPr>
          <w:tab/>
        </w:r>
        <w:r w:rsidR="00271DB7" w:rsidRPr="00C00250">
          <w:rPr>
            <w:rStyle w:val="Hyperlink"/>
            <w:noProof/>
          </w:rPr>
          <w:t>Chief Executive Officer Reports</w:t>
        </w:r>
        <w:r w:rsidR="00271DB7">
          <w:rPr>
            <w:noProof/>
            <w:webHidden/>
          </w:rPr>
          <w:tab/>
        </w:r>
        <w:r w:rsidR="00271DB7">
          <w:rPr>
            <w:noProof/>
            <w:webHidden/>
          </w:rPr>
          <w:fldChar w:fldCharType="begin"/>
        </w:r>
        <w:r w:rsidR="00271DB7">
          <w:rPr>
            <w:noProof/>
            <w:webHidden/>
          </w:rPr>
          <w:instrText xml:space="preserve"> PAGEREF _Toc47095813 \h </w:instrText>
        </w:r>
        <w:r w:rsidR="00271DB7">
          <w:rPr>
            <w:noProof/>
            <w:webHidden/>
          </w:rPr>
        </w:r>
        <w:r w:rsidR="00271DB7">
          <w:rPr>
            <w:noProof/>
            <w:webHidden/>
          </w:rPr>
          <w:fldChar w:fldCharType="separate"/>
        </w:r>
        <w:r w:rsidR="00271DB7">
          <w:rPr>
            <w:noProof/>
            <w:webHidden/>
          </w:rPr>
          <w:t>8</w:t>
        </w:r>
        <w:r w:rsidR="00271DB7">
          <w:rPr>
            <w:noProof/>
            <w:webHidden/>
          </w:rPr>
          <w:fldChar w:fldCharType="end"/>
        </w:r>
      </w:hyperlink>
    </w:p>
    <w:p w:rsidR="00271DB7" w:rsidRDefault="00D52155" w:rsidP="00271DB7">
      <w:pPr>
        <w:pStyle w:val="TOC3"/>
        <w:spacing w:after="110"/>
        <w:rPr>
          <w:rFonts w:asciiTheme="minorHAnsi" w:eastAsiaTheme="minorEastAsia" w:hAnsiTheme="minorHAnsi"/>
          <w:noProof/>
          <w:sz w:val="22"/>
          <w:lang w:eastAsia="en-AU"/>
        </w:rPr>
      </w:pPr>
      <w:hyperlink w:anchor="_Toc47095814" w:history="1">
        <w:r w:rsidR="00271DB7" w:rsidRPr="00C00250">
          <w:rPr>
            <w:rStyle w:val="Hyperlink"/>
            <w:rFonts w:cs="Calibri"/>
            <w:noProof/>
          </w:rPr>
          <w:t>Nil</w:t>
        </w:r>
      </w:hyperlink>
    </w:p>
    <w:p w:rsidR="00271DB7" w:rsidRDefault="00D52155" w:rsidP="00271DB7">
      <w:pPr>
        <w:pStyle w:val="TOC1"/>
        <w:spacing w:after="110"/>
        <w:rPr>
          <w:rFonts w:asciiTheme="minorHAnsi" w:eastAsiaTheme="minorEastAsia" w:hAnsiTheme="minorHAnsi"/>
          <w:b w:val="0"/>
          <w:noProof/>
          <w:sz w:val="22"/>
          <w:lang w:eastAsia="en-AU"/>
        </w:rPr>
      </w:pPr>
      <w:hyperlink w:anchor="_Toc47095815" w:history="1">
        <w:r w:rsidR="00271DB7" w:rsidRPr="00C00250">
          <w:rPr>
            <w:rStyle w:val="Hyperlink"/>
            <w:noProof/>
          </w:rPr>
          <w:t>12</w:t>
        </w:r>
        <w:r w:rsidR="00271DB7">
          <w:rPr>
            <w:rFonts w:asciiTheme="minorHAnsi" w:eastAsiaTheme="minorEastAsia" w:hAnsiTheme="minorHAnsi"/>
            <w:b w:val="0"/>
            <w:noProof/>
            <w:sz w:val="22"/>
            <w:lang w:eastAsia="en-AU"/>
          </w:rPr>
          <w:tab/>
        </w:r>
        <w:r w:rsidR="00271DB7" w:rsidRPr="00C00250">
          <w:rPr>
            <w:rStyle w:val="Hyperlink"/>
            <w:noProof/>
          </w:rPr>
          <w:t>Community Planning and Economic Development Reports</w:t>
        </w:r>
        <w:r w:rsidR="00271DB7">
          <w:rPr>
            <w:noProof/>
            <w:webHidden/>
          </w:rPr>
          <w:tab/>
        </w:r>
        <w:r w:rsidR="00271DB7">
          <w:rPr>
            <w:noProof/>
            <w:webHidden/>
          </w:rPr>
          <w:fldChar w:fldCharType="begin"/>
        </w:r>
        <w:r w:rsidR="00271DB7">
          <w:rPr>
            <w:noProof/>
            <w:webHidden/>
          </w:rPr>
          <w:instrText xml:space="preserve"> PAGEREF _Toc47095815 \h </w:instrText>
        </w:r>
        <w:r w:rsidR="00271DB7">
          <w:rPr>
            <w:noProof/>
            <w:webHidden/>
          </w:rPr>
        </w:r>
        <w:r w:rsidR="00271DB7">
          <w:rPr>
            <w:noProof/>
            <w:webHidden/>
          </w:rPr>
          <w:fldChar w:fldCharType="separate"/>
        </w:r>
        <w:r w:rsidR="00271DB7">
          <w:rPr>
            <w:noProof/>
            <w:webHidden/>
          </w:rPr>
          <w:t>8</w:t>
        </w:r>
        <w:r w:rsidR="00271DB7">
          <w:rPr>
            <w:noProof/>
            <w:webHidden/>
          </w:rPr>
          <w:fldChar w:fldCharType="end"/>
        </w:r>
      </w:hyperlink>
    </w:p>
    <w:p w:rsidR="00271DB7" w:rsidRDefault="00D52155" w:rsidP="00271DB7">
      <w:pPr>
        <w:pStyle w:val="TOC3"/>
        <w:spacing w:after="110"/>
        <w:rPr>
          <w:rFonts w:asciiTheme="minorHAnsi" w:eastAsiaTheme="minorEastAsia" w:hAnsiTheme="minorHAnsi"/>
          <w:noProof/>
          <w:sz w:val="22"/>
          <w:lang w:eastAsia="en-AU"/>
        </w:rPr>
      </w:pPr>
      <w:hyperlink w:anchor="_Toc47095816" w:history="1">
        <w:r w:rsidR="00271DB7" w:rsidRPr="00C00250">
          <w:rPr>
            <w:rStyle w:val="Hyperlink"/>
            <w:rFonts w:cs="Calibri"/>
            <w:noProof/>
          </w:rPr>
          <w:t>Nil</w:t>
        </w:r>
      </w:hyperlink>
    </w:p>
    <w:p w:rsidR="00271DB7" w:rsidRDefault="00D52155" w:rsidP="00271DB7">
      <w:pPr>
        <w:pStyle w:val="TOC1"/>
        <w:spacing w:after="110"/>
        <w:rPr>
          <w:rFonts w:asciiTheme="minorHAnsi" w:eastAsiaTheme="minorEastAsia" w:hAnsiTheme="minorHAnsi"/>
          <w:b w:val="0"/>
          <w:noProof/>
          <w:sz w:val="22"/>
          <w:lang w:eastAsia="en-AU"/>
        </w:rPr>
      </w:pPr>
      <w:hyperlink w:anchor="_Toc47095817" w:history="1">
        <w:r w:rsidR="00271DB7" w:rsidRPr="00C00250">
          <w:rPr>
            <w:rStyle w:val="Hyperlink"/>
            <w:noProof/>
          </w:rPr>
          <w:t>13</w:t>
        </w:r>
        <w:r w:rsidR="00271DB7">
          <w:rPr>
            <w:rFonts w:asciiTheme="minorHAnsi" w:eastAsiaTheme="minorEastAsia" w:hAnsiTheme="minorHAnsi"/>
            <w:b w:val="0"/>
            <w:noProof/>
            <w:sz w:val="22"/>
            <w:lang w:eastAsia="en-AU"/>
          </w:rPr>
          <w:tab/>
        </w:r>
        <w:r w:rsidR="00271DB7" w:rsidRPr="00C00250">
          <w:rPr>
            <w:rStyle w:val="Hyperlink"/>
            <w:noProof/>
          </w:rPr>
          <w:t>Community Strengthening Reports</w:t>
        </w:r>
        <w:r w:rsidR="00271DB7">
          <w:rPr>
            <w:noProof/>
            <w:webHidden/>
          </w:rPr>
          <w:tab/>
        </w:r>
        <w:r w:rsidR="00271DB7">
          <w:rPr>
            <w:noProof/>
            <w:webHidden/>
          </w:rPr>
          <w:fldChar w:fldCharType="begin"/>
        </w:r>
        <w:r w:rsidR="00271DB7">
          <w:rPr>
            <w:noProof/>
            <w:webHidden/>
          </w:rPr>
          <w:instrText xml:space="preserve"> PAGEREF _Toc47095817 \h </w:instrText>
        </w:r>
        <w:r w:rsidR="00271DB7">
          <w:rPr>
            <w:noProof/>
            <w:webHidden/>
          </w:rPr>
        </w:r>
        <w:r w:rsidR="00271DB7">
          <w:rPr>
            <w:noProof/>
            <w:webHidden/>
          </w:rPr>
          <w:fldChar w:fldCharType="separate"/>
        </w:r>
        <w:r w:rsidR="00271DB7">
          <w:rPr>
            <w:noProof/>
            <w:webHidden/>
          </w:rPr>
          <w:t>8</w:t>
        </w:r>
        <w:r w:rsidR="00271DB7">
          <w:rPr>
            <w:noProof/>
            <w:webHidden/>
          </w:rPr>
          <w:fldChar w:fldCharType="end"/>
        </w:r>
      </w:hyperlink>
    </w:p>
    <w:p w:rsidR="00271DB7" w:rsidRDefault="00D52155" w:rsidP="00271DB7">
      <w:pPr>
        <w:pStyle w:val="TOC3"/>
        <w:spacing w:after="110"/>
        <w:rPr>
          <w:rFonts w:asciiTheme="minorHAnsi" w:eastAsiaTheme="minorEastAsia" w:hAnsiTheme="minorHAnsi"/>
          <w:noProof/>
          <w:sz w:val="22"/>
          <w:lang w:eastAsia="en-AU"/>
        </w:rPr>
      </w:pPr>
      <w:hyperlink w:anchor="_Toc47095818" w:history="1">
        <w:r w:rsidR="00271DB7" w:rsidRPr="00C00250">
          <w:rPr>
            <w:rStyle w:val="Hyperlink"/>
            <w:rFonts w:cs="Calibri"/>
            <w:noProof/>
          </w:rPr>
          <w:t>Nil</w:t>
        </w:r>
      </w:hyperlink>
    </w:p>
    <w:p w:rsidR="00271DB7" w:rsidRDefault="00D52155" w:rsidP="00271DB7">
      <w:pPr>
        <w:pStyle w:val="TOC1"/>
        <w:spacing w:after="110"/>
        <w:rPr>
          <w:rFonts w:asciiTheme="minorHAnsi" w:eastAsiaTheme="minorEastAsia" w:hAnsiTheme="minorHAnsi"/>
          <w:b w:val="0"/>
          <w:noProof/>
          <w:sz w:val="22"/>
          <w:lang w:eastAsia="en-AU"/>
        </w:rPr>
      </w:pPr>
      <w:hyperlink w:anchor="_Toc47095819" w:history="1">
        <w:r w:rsidR="00271DB7" w:rsidRPr="00C00250">
          <w:rPr>
            <w:rStyle w:val="Hyperlink"/>
            <w:noProof/>
          </w:rPr>
          <w:t>14</w:t>
        </w:r>
        <w:r w:rsidR="00271DB7">
          <w:rPr>
            <w:rFonts w:asciiTheme="minorHAnsi" w:eastAsiaTheme="minorEastAsia" w:hAnsiTheme="minorHAnsi"/>
            <w:b w:val="0"/>
            <w:noProof/>
            <w:sz w:val="22"/>
            <w:lang w:eastAsia="en-AU"/>
          </w:rPr>
          <w:tab/>
        </w:r>
        <w:r w:rsidR="00271DB7" w:rsidRPr="00C00250">
          <w:rPr>
            <w:rStyle w:val="Hyperlink"/>
            <w:noProof/>
          </w:rPr>
          <w:t>Customer Care and Advocacy Reports</w:t>
        </w:r>
        <w:r w:rsidR="00271DB7">
          <w:rPr>
            <w:noProof/>
            <w:webHidden/>
          </w:rPr>
          <w:tab/>
        </w:r>
        <w:r w:rsidR="00271DB7">
          <w:rPr>
            <w:noProof/>
            <w:webHidden/>
          </w:rPr>
          <w:fldChar w:fldCharType="begin"/>
        </w:r>
        <w:r w:rsidR="00271DB7">
          <w:rPr>
            <w:noProof/>
            <w:webHidden/>
          </w:rPr>
          <w:instrText xml:space="preserve"> PAGEREF _Toc47095819 \h </w:instrText>
        </w:r>
        <w:r w:rsidR="00271DB7">
          <w:rPr>
            <w:noProof/>
            <w:webHidden/>
          </w:rPr>
        </w:r>
        <w:r w:rsidR="00271DB7">
          <w:rPr>
            <w:noProof/>
            <w:webHidden/>
          </w:rPr>
          <w:fldChar w:fldCharType="separate"/>
        </w:r>
        <w:r w:rsidR="00271DB7">
          <w:rPr>
            <w:noProof/>
            <w:webHidden/>
          </w:rPr>
          <w:t>9</w:t>
        </w:r>
        <w:r w:rsidR="00271DB7">
          <w:rPr>
            <w:noProof/>
            <w:webHidden/>
          </w:rPr>
          <w:fldChar w:fldCharType="end"/>
        </w:r>
      </w:hyperlink>
    </w:p>
    <w:p w:rsidR="00271DB7" w:rsidRDefault="00D52155" w:rsidP="00271DB7">
      <w:pPr>
        <w:pStyle w:val="TOC2"/>
        <w:spacing w:after="110"/>
        <w:rPr>
          <w:rFonts w:asciiTheme="minorHAnsi" w:eastAsiaTheme="minorEastAsia" w:hAnsiTheme="minorHAnsi"/>
          <w:noProof/>
          <w:sz w:val="22"/>
          <w:lang w:eastAsia="en-AU"/>
        </w:rPr>
      </w:pPr>
      <w:hyperlink w:anchor="_Toc47095820" w:history="1">
        <w:r w:rsidR="00271DB7" w:rsidRPr="00C00250">
          <w:rPr>
            <w:rStyle w:val="Hyperlink"/>
            <w:noProof/>
          </w:rPr>
          <w:t>14.1</w:t>
        </w:r>
        <w:r w:rsidR="00271DB7">
          <w:rPr>
            <w:rFonts w:asciiTheme="minorHAnsi" w:eastAsiaTheme="minorEastAsia" w:hAnsiTheme="minorHAnsi"/>
            <w:noProof/>
            <w:sz w:val="22"/>
            <w:lang w:eastAsia="en-AU"/>
          </w:rPr>
          <w:tab/>
        </w:r>
        <w:r w:rsidR="00271DB7" w:rsidRPr="00C00250">
          <w:rPr>
            <w:rStyle w:val="Hyperlink"/>
            <w:noProof/>
          </w:rPr>
          <w:t>Public Transparency Policy</w:t>
        </w:r>
        <w:r w:rsidR="00271DB7">
          <w:rPr>
            <w:noProof/>
            <w:webHidden/>
          </w:rPr>
          <w:tab/>
        </w:r>
        <w:r w:rsidR="00271DB7">
          <w:rPr>
            <w:noProof/>
            <w:webHidden/>
          </w:rPr>
          <w:fldChar w:fldCharType="begin"/>
        </w:r>
        <w:r w:rsidR="00271DB7">
          <w:rPr>
            <w:noProof/>
            <w:webHidden/>
          </w:rPr>
          <w:instrText xml:space="preserve"> PAGEREF _Toc47095820 \h </w:instrText>
        </w:r>
        <w:r w:rsidR="00271DB7">
          <w:rPr>
            <w:noProof/>
            <w:webHidden/>
          </w:rPr>
        </w:r>
        <w:r w:rsidR="00271DB7">
          <w:rPr>
            <w:noProof/>
            <w:webHidden/>
          </w:rPr>
          <w:fldChar w:fldCharType="separate"/>
        </w:r>
        <w:r w:rsidR="00271DB7">
          <w:rPr>
            <w:noProof/>
            <w:webHidden/>
          </w:rPr>
          <w:t>9</w:t>
        </w:r>
        <w:r w:rsidR="00271DB7">
          <w:rPr>
            <w:noProof/>
            <w:webHidden/>
          </w:rPr>
          <w:fldChar w:fldCharType="end"/>
        </w:r>
      </w:hyperlink>
    </w:p>
    <w:p w:rsidR="00271DB7" w:rsidRDefault="00D52155" w:rsidP="00271DB7">
      <w:pPr>
        <w:pStyle w:val="TOC2"/>
        <w:spacing w:after="110"/>
        <w:rPr>
          <w:rFonts w:asciiTheme="minorHAnsi" w:eastAsiaTheme="minorEastAsia" w:hAnsiTheme="minorHAnsi"/>
          <w:noProof/>
          <w:sz w:val="22"/>
          <w:lang w:eastAsia="en-AU"/>
        </w:rPr>
      </w:pPr>
      <w:hyperlink w:anchor="_Toc47095821" w:history="1">
        <w:r w:rsidR="00271DB7" w:rsidRPr="00C00250">
          <w:rPr>
            <w:rStyle w:val="Hyperlink"/>
            <w:noProof/>
          </w:rPr>
          <w:t>14.2</w:t>
        </w:r>
        <w:r w:rsidR="00271DB7">
          <w:rPr>
            <w:rFonts w:asciiTheme="minorHAnsi" w:eastAsiaTheme="minorEastAsia" w:hAnsiTheme="minorHAnsi"/>
            <w:noProof/>
            <w:sz w:val="22"/>
            <w:lang w:eastAsia="en-AU"/>
          </w:rPr>
          <w:tab/>
        </w:r>
        <w:r w:rsidR="00271DB7" w:rsidRPr="00C00250">
          <w:rPr>
            <w:rStyle w:val="Hyperlink"/>
            <w:noProof/>
          </w:rPr>
          <w:t>Council Expenses Policy</w:t>
        </w:r>
        <w:r w:rsidR="00271DB7">
          <w:rPr>
            <w:noProof/>
            <w:webHidden/>
          </w:rPr>
          <w:tab/>
        </w:r>
        <w:r w:rsidR="00271DB7">
          <w:rPr>
            <w:noProof/>
            <w:webHidden/>
          </w:rPr>
          <w:fldChar w:fldCharType="begin"/>
        </w:r>
        <w:r w:rsidR="00271DB7">
          <w:rPr>
            <w:noProof/>
            <w:webHidden/>
          </w:rPr>
          <w:instrText xml:space="preserve"> PAGEREF _Toc47095821 \h </w:instrText>
        </w:r>
        <w:r w:rsidR="00271DB7">
          <w:rPr>
            <w:noProof/>
            <w:webHidden/>
          </w:rPr>
        </w:r>
        <w:r w:rsidR="00271DB7">
          <w:rPr>
            <w:noProof/>
            <w:webHidden/>
          </w:rPr>
          <w:fldChar w:fldCharType="separate"/>
        </w:r>
        <w:r w:rsidR="00271DB7">
          <w:rPr>
            <w:noProof/>
            <w:webHidden/>
          </w:rPr>
          <w:t>12</w:t>
        </w:r>
        <w:r w:rsidR="00271DB7">
          <w:rPr>
            <w:noProof/>
            <w:webHidden/>
          </w:rPr>
          <w:fldChar w:fldCharType="end"/>
        </w:r>
      </w:hyperlink>
    </w:p>
    <w:p w:rsidR="00271DB7" w:rsidRDefault="00D52155" w:rsidP="00271DB7">
      <w:pPr>
        <w:pStyle w:val="TOC2"/>
        <w:spacing w:after="110"/>
        <w:rPr>
          <w:rFonts w:asciiTheme="minorHAnsi" w:eastAsiaTheme="minorEastAsia" w:hAnsiTheme="minorHAnsi"/>
          <w:noProof/>
          <w:sz w:val="22"/>
          <w:lang w:eastAsia="en-AU"/>
        </w:rPr>
      </w:pPr>
      <w:hyperlink w:anchor="_Toc47095822" w:history="1">
        <w:r w:rsidR="00271DB7" w:rsidRPr="00C00250">
          <w:rPr>
            <w:rStyle w:val="Hyperlink"/>
            <w:noProof/>
          </w:rPr>
          <w:t>14.3</w:t>
        </w:r>
        <w:r w:rsidR="00271DB7">
          <w:rPr>
            <w:rFonts w:asciiTheme="minorHAnsi" w:eastAsiaTheme="minorEastAsia" w:hAnsiTheme="minorHAnsi"/>
            <w:noProof/>
            <w:sz w:val="22"/>
            <w:lang w:eastAsia="en-AU"/>
          </w:rPr>
          <w:tab/>
        </w:r>
        <w:r w:rsidR="00271DB7" w:rsidRPr="00C00250">
          <w:rPr>
            <w:rStyle w:val="Hyperlink"/>
            <w:noProof/>
          </w:rPr>
          <w:t>Customer Experience Strategy</w:t>
        </w:r>
        <w:r w:rsidR="00271DB7">
          <w:rPr>
            <w:noProof/>
            <w:webHidden/>
          </w:rPr>
          <w:tab/>
        </w:r>
        <w:r w:rsidR="00271DB7">
          <w:rPr>
            <w:noProof/>
            <w:webHidden/>
          </w:rPr>
          <w:fldChar w:fldCharType="begin"/>
        </w:r>
        <w:r w:rsidR="00271DB7">
          <w:rPr>
            <w:noProof/>
            <w:webHidden/>
          </w:rPr>
          <w:instrText xml:space="preserve"> PAGEREF _Toc47095822 \h </w:instrText>
        </w:r>
        <w:r w:rsidR="00271DB7">
          <w:rPr>
            <w:noProof/>
            <w:webHidden/>
          </w:rPr>
        </w:r>
        <w:r w:rsidR="00271DB7">
          <w:rPr>
            <w:noProof/>
            <w:webHidden/>
          </w:rPr>
          <w:fldChar w:fldCharType="separate"/>
        </w:r>
        <w:r w:rsidR="00271DB7">
          <w:rPr>
            <w:noProof/>
            <w:webHidden/>
          </w:rPr>
          <w:t>17</w:t>
        </w:r>
        <w:r w:rsidR="00271DB7">
          <w:rPr>
            <w:noProof/>
            <w:webHidden/>
          </w:rPr>
          <w:fldChar w:fldCharType="end"/>
        </w:r>
      </w:hyperlink>
    </w:p>
    <w:p w:rsidR="00271DB7" w:rsidRDefault="00D52155" w:rsidP="00271DB7">
      <w:pPr>
        <w:pStyle w:val="TOC2"/>
        <w:spacing w:after="110"/>
        <w:rPr>
          <w:rFonts w:asciiTheme="minorHAnsi" w:eastAsiaTheme="minorEastAsia" w:hAnsiTheme="minorHAnsi"/>
          <w:noProof/>
          <w:sz w:val="22"/>
          <w:lang w:eastAsia="en-AU"/>
        </w:rPr>
      </w:pPr>
      <w:hyperlink w:anchor="_Toc47095823" w:history="1">
        <w:r w:rsidR="00271DB7" w:rsidRPr="00C00250">
          <w:rPr>
            <w:rStyle w:val="Hyperlink"/>
            <w:noProof/>
          </w:rPr>
          <w:t>14.4</w:t>
        </w:r>
        <w:r w:rsidR="00271DB7">
          <w:rPr>
            <w:rFonts w:asciiTheme="minorHAnsi" w:eastAsiaTheme="minorEastAsia" w:hAnsiTheme="minorHAnsi"/>
            <w:noProof/>
            <w:sz w:val="22"/>
            <w:lang w:eastAsia="en-AU"/>
          </w:rPr>
          <w:tab/>
        </w:r>
        <w:r w:rsidR="00271DB7" w:rsidRPr="00C00250">
          <w:rPr>
            <w:rStyle w:val="Hyperlink"/>
            <w:noProof/>
          </w:rPr>
          <w:t>Section 86 - Delegated Committees of Council - Reports</w:t>
        </w:r>
        <w:r w:rsidR="00271DB7">
          <w:rPr>
            <w:noProof/>
            <w:webHidden/>
          </w:rPr>
          <w:tab/>
        </w:r>
        <w:r w:rsidR="00271DB7">
          <w:rPr>
            <w:noProof/>
            <w:webHidden/>
          </w:rPr>
          <w:fldChar w:fldCharType="begin"/>
        </w:r>
        <w:r w:rsidR="00271DB7">
          <w:rPr>
            <w:noProof/>
            <w:webHidden/>
          </w:rPr>
          <w:instrText xml:space="preserve"> PAGEREF _Toc47095823 \h </w:instrText>
        </w:r>
        <w:r w:rsidR="00271DB7">
          <w:rPr>
            <w:noProof/>
            <w:webHidden/>
          </w:rPr>
        </w:r>
        <w:r w:rsidR="00271DB7">
          <w:rPr>
            <w:noProof/>
            <w:webHidden/>
          </w:rPr>
          <w:fldChar w:fldCharType="separate"/>
        </w:r>
        <w:r w:rsidR="00271DB7">
          <w:rPr>
            <w:noProof/>
            <w:webHidden/>
          </w:rPr>
          <w:t>21</w:t>
        </w:r>
        <w:r w:rsidR="00271DB7">
          <w:rPr>
            <w:noProof/>
            <w:webHidden/>
          </w:rPr>
          <w:fldChar w:fldCharType="end"/>
        </w:r>
      </w:hyperlink>
    </w:p>
    <w:p w:rsidR="00271DB7" w:rsidRDefault="00D52155" w:rsidP="00271DB7">
      <w:pPr>
        <w:pStyle w:val="TOC1"/>
        <w:spacing w:after="110"/>
        <w:rPr>
          <w:rFonts w:asciiTheme="minorHAnsi" w:eastAsiaTheme="minorEastAsia" w:hAnsiTheme="minorHAnsi"/>
          <w:b w:val="0"/>
          <w:noProof/>
          <w:sz w:val="22"/>
          <w:lang w:eastAsia="en-AU"/>
        </w:rPr>
      </w:pPr>
      <w:hyperlink w:anchor="_Toc47095824" w:history="1">
        <w:r w:rsidR="00271DB7" w:rsidRPr="00C00250">
          <w:rPr>
            <w:rStyle w:val="Hyperlink"/>
            <w:noProof/>
          </w:rPr>
          <w:t>15</w:t>
        </w:r>
        <w:r w:rsidR="00271DB7">
          <w:rPr>
            <w:rFonts w:asciiTheme="minorHAnsi" w:eastAsiaTheme="minorEastAsia" w:hAnsiTheme="minorHAnsi"/>
            <w:b w:val="0"/>
            <w:noProof/>
            <w:sz w:val="22"/>
            <w:lang w:eastAsia="en-AU"/>
          </w:rPr>
          <w:tab/>
        </w:r>
        <w:r w:rsidR="00271DB7" w:rsidRPr="00C00250">
          <w:rPr>
            <w:rStyle w:val="Hyperlink"/>
            <w:noProof/>
          </w:rPr>
          <w:t>Community Assets &amp; Infrastructure Reports</w:t>
        </w:r>
        <w:r w:rsidR="00271DB7">
          <w:rPr>
            <w:noProof/>
            <w:webHidden/>
          </w:rPr>
          <w:tab/>
        </w:r>
        <w:r w:rsidR="00271DB7">
          <w:rPr>
            <w:noProof/>
            <w:webHidden/>
          </w:rPr>
          <w:fldChar w:fldCharType="begin"/>
        </w:r>
        <w:r w:rsidR="00271DB7">
          <w:rPr>
            <w:noProof/>
            <w:webHidden/>
          </w:rPr>
          <w:instrText xml:space="preserve"> PAGEREF _Toc47095824 \h </w:instrText>
        </w:r>
        <w:r w:rsidR="00271DB7">
          <w:rPr>
            <w:noProof/>
            <w:webHidden/>
          </w:rPr>
        </w:r>
        <w:r w:rsidR="00271DB7">
          <w:rPr>
            <w:noProof/>
            <w:webHidden/>
          </w:rPr>
          <w:fldChar w:fldCharType="separate"/>
        </w:r>
        <w:r w:rsidR="00271DB7">
          <w:rPr>
            <w:noProof/>
            <w:webHidden/>
          </w:rPr>
          <w:t>22</w:t>
        </w:r>
        <w:r w:rsidR="00271DB7">
          <w:rPr>
            <w:noProof/>
            <w:webHidden/>
          </w:rPr>
          <w:fldChar w:fldCharType="end"/>
        </w:r>
      </w:hyperlink>
    </w:p>
    <w:p w:rsidR="00271DB7" w:rsidRDefault="00D52155" w:rsidP="00271DB7">
      <w:pPr>
        <w:pStyle w:val="TOC2"/>
        <w:spacing w:after="110"/>
        <w:rPr>
          <w:rFonts w:asciiTheme="minorHAnsi" w:eastAsiaTheme="minorEastAsia" w:hAnsiTheme="minorHAnsi"/>
          <w:noProof/>
          <w:sz w:val="22"/>
          <w:lang w:eastAsia="en-AU"/>
        </w:rPr>
      </w:pPr>
      <w:hyperlink w:anchor="_Toc47095825" w:history="1">
        <w:r w:rsidR="00271DB7" w:rsidRPr="00C00250">
          <w:rPr>
            <w:rStyle w:val="Hyperlink"/>
            <w:noProof/>
          </w:rPr>
          <w:t>15.1</w:t>
        </w:r>
        <w:r w:rsidR="00271DB7">
          <w:rPr>
            <w:rFonts w:asciiTheme="minorHAnsi" w:eastAsiaTheme="minorEastAsia" w:hAnsiTheme="minorHAnsi"/>
            <w:noProof/>
            <w:sz w:val="22"/>
            <w:lang w:eastAsia="en-AU"/>
          </w:rPr>
          <w:tab/>
        </w:r>
        <w:r w:rsidR="00271DB7" w:rsidRPr="00C00250">
          <w:rPr>
            <w:rStyle w:val="Hyperlink"/>
            <w:noProof/>
          </w:rPr>
          <w:t>Capital Improvement Program Quarterly Report - 30 June 2020</w:t>
        </w:r>
        <w:r w:rsidR="00271DB7">
          <w:rPr>
            <w:noProof/>
            <w:webHidden/>
          </w:rPr>
          <w:tab/>
        </w:r>
        <w:r w:rsidR="00271DB7">
          <w:rPr>
            <w:noProof/>
            <w:webHidden/>
          </w:rPr>
          <w:fldChar w:fldCharType="begin"/>
        </w:r>
        <w:r w:rsidR="00271DB7">
          <w:rPr>
            <w:noProof/>
            <w:webHidden/>
          </w:rPr>
          <w:instrText xml:space="preserve"> PAGEREF _Toc47095825 \h </w:instrText>
        </w:r>
        <w:r w:rsidR="00271DB7">
          <w:rPr>
            <w:noProof/>
            <w:webHidden/>
          </w:rPr>
        </w:r>
        <w:r w:rsidR="00271DB7">
          <w:rPr>
            <w:noProof/>
            <w:webHidden/>
          </w:rPr>
          <w:fldChar w:fldCharType="separate"/>
        </w:r>
        <w:r w:rsidR="00271DB7">
          <w:rPr>
            <w:noProof/>
            <w:webHidden/>
          </w:rPr>
          <w:t>22</w:t>
        </w:r>
        <w:r w:rsidR="00271DB7">
          <w:rPr>
            <w:noProof/>
            <w:webHidden/>
          </w:rPr>
          <w:fldChar w:fldCharType="end"/>
        </w:r>
      </w:hyperlink>
    </w:p>
    <w:p w:rsidR="00271DB7" w:rsidRDefault="00D52155" w:rsidP="00271DB7">
      <w:pPr>
        <w:pStyle w:val="TOC1"/>
        <w:spacing w:after="110"/>
        <w:rPr>
          <w:rFonts w:asciiTheme="minorHAnsi" w:eastAsiaTheme="minorEastAsia" w:hAnsiTheme="minorHAnsi"/>
          <w:b w:val="0"/>
          <w:noProof/>
          <w:sz w:val="22"/>
          <w:lang w:eastAsia="en-AU"/>
        </w:rPr>
      </w:pPr>
      <w:hyperlink w:anchor="_Toc47095826" w:history="1">
        <w:r w:rsidR="00271DB7" w:rsidRPr="00C00250">
          <w:rPr>
            <w:rStyle w:val="Hyperlink"/>
            <w:noProof/>
          </w:rPr>
          <w:t>16</w:t>
        </w:r>
        <w:r w:rsidR="00271DB7">
          <w:rPr>
            <w:rFonts w:asciiTheme="minorHAnsi" w:eastAsiaTheme="minorEastAsia" w:hAnsiTheme="minorHAnsi"/>
            <w:b w:val="0"/>
            <w:noProof/>
            <w:sz w:val="22"/>
            <w:lang w:eastAsia="en-AU"/>
          </w:rPr>
          <w:tab/>
        </w:r>
        <w:r w:rsidR="00271DB7" w:rsidRPr="00C00250">
          <w:rPr>
            <w:rStyle w:val="Hyperlink"/>
            <w:noProof/>
          </w:rPr>
          <w:t>Other Reports</w:t>
        </w:r>
        <w:r w:rsidR="00271DB7">
          <w:rPr>
            <w:noProof/>
            <w:webHidden/>
          </w:rPr>
          <w:tab/>
        </w:r>
        <w:r w:rsidR="00271DB7">
          <w:rPr>
            <w:noProof/>
            <w:webHidden/>
          </w:rPr>
          <w:fldChar w:fldCharType="begin"/>
        </w:r>
        <w:r w:rsidR="00271DB7">
          <w:rPr>
            <w:noProof/>
            <w:webHidden/>
          </w:rPr>
          <w:instrText xml:space="preserve"> PAGEREF _Toc47095826 \h </w:instrText>
        </w:r>
        <w:r w:rsidR="00271DB7">
          <w:rPr>
            <w:noProof/>
            <w:webHidden/>
          </w:rPr>
        </w:r>
        <w:r w:rsidR="00271DB7">
          <w:rPr>
            <w:noProof/>
            <w:webHidden/>
          </w:rPr>
          <w:fldChar w:fldCharType="separate"/>
        </w:r>
        <w:r w:rsidR="00271DB7">
          <w:rPr>
            <w:noProof/>
            <w:webHidden/>
          </w:rPr>
          <w:t>27</w:t>
        </w:r>
        <w:r w:rsidR="00271DB7">
          <w:rPr>
            <w:noProof/>
            <w:webHidden/>
          </w:rPr>
          <w:fldChar w:fldCharType="end"/>
        </w:r>
      </w:hyperlink>
    </w:p>
    <w:p w:rsidR="00271DB7" w:rsidRDefault="00D52155" w:rsidP="00271DB7">
      <w:pPr>
        <w:pStyle w:val="TOC3"/>
        <w:spacing w:after="110"/>
        <w:rPr>
          <w:rFonts w:asciiTheme="minorHAnsi" w:eastAsiaTheme="minorEastAsia" w:hAnsiTheme="minorHAnsi"/>
          <w:noProof/>
          <w:sz w:val="22"/>
          <w:lang w:eastAsia="en-AU"/>
        </w:rPr>
      </w:pPr>
      <w:hyperlink w:anchor="_Toc47095827" w:history="1">
        <w:r w:rsidR="00271DB7" w:rsidRPr="00C00250">
          <w:rPr>
            <w:rStyle w:val="Hyperlink"/>
            <w:rFonts w:cs="Calibri"/>
            <w:noProof/>
          </w:rPr>
          <w:t>Nil</w:t>
        </w:r>
      </w:hyperlink>
    </w:p>
    <w:p w:rsidR="00271DB7" w:rsidRDefault="00D52155" w:rsidP="00271DB7">
      <w:pPr>
        <w:pStyle w:val="TOC1"/>
        <w:spacing w:after="110"/>
        <w:rPr>
          <w:rFonts w:asciiTheme="minorHAnsi" w:eastAsiaTheme="minorEastAsia" w:hAnsiTheme="minorHAnsi"/>
          <w:b w:val="0"/>
          <w:noProof/>
          <w:sz w:val="22"/>
          <w:lang w:eastAsia="en-AU"/>
        </w:rPr>
      </w:pPr>
      <w:hyperlink w:anchor="_Toc47095828" w:history="1">
        <w:r w:rsidR="00271DB7" w:rsidRPr="00C00250">
          <w:rPr>
            <w:rStyle w:val="Hyperlink"/>
            <w:noProof/>
          </w:rPr>
          <w:t>17</w:t>
        </w:r>
        <w:r w:rsidR="00271DB7">
          <w:rPr>
            <w:rFonts w:asciiTheme="minorHAnsi" w:eastAsiaTheme="minorEastAsia" w:hAnsiTheme="minorHAnsi"/>
            <w:b w:val="0"/>
            <w:noProof/>
            <w:sz w:val="22"/>
            <w:lang w:eastAsia="en-AU"/>
          </w:rPr>
          <w:tab/>
        </w:r>
        <w:r w:rsidR="00271DB7" w:rsidRPr="00C00250">
          <w:rPr>
            <w:rStyle w:val="Hyperlink"/>
            <w:noProof/>
          </w:rPr>
          <w:t>Notices of Motion</w:t>
        </w:r>
        <w:r w:rsidR="00271DB7">
          <w:rPr>
            <w:noProof/>
            <w:webHidden/>
          </w:rPr>
          <w:tab/>
        </w:r>
        <w:r w:rsidR="00271DB7">
          <w:rPr>
            <w:noProof/>
            <w:webHidden/>
          </w:rPr>
          <w:fldChar w:fldCharType="begin"/>
        </w:r>
        <w:r w:rsidR="00271DB7">
          <w:rPr>
            <w:noProof/>
            <w:webHidden/>
          </w:rPr>
          <w:instrText xml:space="preserve"> PAGEREF _Toc47095828 \h </w:instrText>
        </w:r>
        <w:r w:rsidR="00271DB7">
          <w:rPr>
            <w:noProof/>
            <w:webHidden/>
          </w:rPr>
        </w:r>
        <w:r w:rsidR="00271DB7">
          <w:rPr>
            <w:noProof/>
            <w:webHidden/>
          </w:rPr>
          <w:fldChar w:fldCharType="separate"/>
        </w:r>
        <w:r w:rsidR="00271DB7">
          <w:rPr>
            <w:noProof/>
            <w:webHidden/>
          </w:rPr>
          <w:t>28</w:t>
        </w:r>
        <w:r w:rsidR="00271DB7">
          <w:rPr>
            <w:noProof/>
            <w:webHidden/>
          </w:rPr>
          <w:fldChar w:fldCharType="end"/>
        </w:r>
      </w:hyperlink>
    </w:p>
    <w:p w:rsidR="00271DB7" w:rsidRDefault="00D52155" w:rsidP="00271DB7">
      <w:pPr>
        <w:pStyle w:val="TOC2"/>
        <w:spacing w:after="110"/>
        <w:rPr>
          <w:rFonts w:asciiTheme="minorHAnsi" w:eastAsiaTheme="minorEastAsia" w:hAnsiTheme="minorHAnsi"/>
          <w:noProof/>
          <w:sz w:val="22"/>
          <w:lang w:eastAsia="en-AU"/>
        </w:rPr>
      </w:pPr>
      <w:hyperlink w:anchor="_Toc47095829" w:history="1">
        <w:r w:rsidR="00271DB7" w:rsidRPr="00C00250">
          <w:rPr>
            <w:rStyle w:val="Hyperlink"/>
            <w:noProof/>
          </w:rPr>
          <w:t>17.1</w:t>
        </w:r>
        <w:r w:rsidR="00271DB7">
          <w:rPr>
            <w:rFonts w:asciiTheme="minorHAnsi" w:eastAsiaTheme="minorEastAsia" w:hAnsiTheme="minorHAnsi"/>
            <w:noProof/>
            <w:sz w:val="22"/>
            <w:lang w:eastAsia="en-AU"/>
          </w:rPr>
          <w:tab/>
        </w:r>
        <w:r w:rsidR="00271DB7" w:rsidRPr="00C00250">
          <w:rPr>
            <w:rStyle w:val="Hyperlink"/>
            <w:noProof/>
          </w:rPr>
          <w:t>Notice of Motion No. 291 - Urgent Relief Measures</w:t>
        </w:r>
        <w:r w:rsidR="00271DB7">
          <w:rPr>
            <w:noProof/>
            <w:webHidden/>
          </w:rPr>
          <w:tab/>
        </w:r>
        <w:r w:rsidR="00271DB7">
          <w:rPr>
            <w:noProof/>
            <w:webHidden/>
          </w:rPr>
          <w:fldChar w:fldCharType="begin"/>
        </w:r>
        <w:r w:rsidR="00271DB7">
          <w:rPr>
            <w:noProof/>
            <w:webHidden/>
          </w:rPr>
          <w:instrText xml:space="preserve"> PAGEREF _Toc47095829 \h </w:instrText>
        </w:r>
        <w:r w:rsidR="00271DB7">
          <w:rPr>
            <w:noProof/>
            <w:webHidden/>
          </w:rPr>
        </w:r>
        <w:r w:rsidR="00271DB7">
          <w:rPr>
            <w:noProof/>
            <w:webHidden/>
          </w:rPr>
          <w:fldChar w:fldCharType="separate"/>
        </w:r>
        <w:r w:rsidR="00271DB7">
          <w:rPr>
            <w:noProof/>
            <w:webHidden/>
          </w:rPr>
          <w:t>28</w:t>
        </w:r>
        <w:r w:rsidR="00271DB7">
          <w:rPr>
            <w:noProof/>
            <w:webHidden/>
          </w:rPr>
          <w:fldChar w:fldCharType="end"/>
        </w:r>
      </w:hyperlink>
    </w:p>
    <w:p w:rsidR="00271DB7" w:rsidRDefault="00D52155" w:rsidP="00271DB7">
      <w:pPr>
        <w:pStyle w:val="TOC1"/>
        <w:spacing w:after="110"/>
        <w:rPr>
          <w:rFonts w:asciiTheme="minorHAnsi" w:eastAsiaTheme="minorEastAsia" w:hAnsiTheme="minorHAnsi"/>
          <w:b w:val="0"/>
          <w:noProof/>
          <w:sz w:val="22"/>
          <w:lang w:eastAsia="en-AU"/>
        </w:rPr>
      </w:pPr>
      <w:hyperlink w:anchor="_Toc47095830" w:history="1">
        <w:r w:rsidR="00271DB7" w:rsidRPr="00C00250">
          <w:rPr>
            <w:rStyle w:val="Hyperlink"/>
            <w:noProof/>
          </w:rPr>
          <w:t>18</w:t>
        </w:r>
        <w:r w:rsidR="00271DB7">
          <w:rPr>
            <w:rFonts w:asciiTheme="minorHAnsi" w:eastAsiaTheme="minorEastAsia" w:hAnsiTheme="minorHAnsi"/>
            <w:b w:val="0"/>
            <w:noProof/>
            <w:sz w:val="22"/>
            <w:lang w:eastAsia="en-AU"/>
          </w:rPr>
          <w:tab/>
        </w:r>
        <w:r w:rsidR="00271DB7" w:rsidRPr="00C00250">
          <w:rPr>
            <w:rStyle w:val="Hyperlink"/>
            <w:noProof/>
          </w:rPr>
          <w:t>Mayor’s Report</w:t>
        </w:r>
        <w:r w:rsidR="00271DB7">
          <w:rPr>
            <w:noProof/>
            <w:webHidden/>
          </w:rPr>
          <w:tab/>
        </w:r>
        <w:r w:rsidR="00271DB7">
          <w:rPr>
            <w:noProof/>
            <w:webHidden/>
          </w:rPr>
          <w:fldChar w:fldCharType="begin"/>
        </w:r>
        <w:r w:rsidR="00271DB7">
          <w:rPr>
            <w:noProof/>
            <w:webHidden/>
          </w:rPr>
          <w:instrText xml:space="preserve"> PAGEREF _Toc47095830 \h </w:instrText>
        </w:r>
        <w:r w:rsidR="00271DB7">
          <w:rPr>
            <w:noProof/>
            <w:webHidden/>
          </w:rPr>
        </w:r>
        <w:r w:rsidR="00271DB7">
          <w:rPr>
            <w:noProof/>
            <w:webHidden/>
          </w:rPr>
          <w:fldChar w:fldCharType="separate"/>
        </w:r>
        <w:r w:rsidR="00271DB7">
          <w:rPr>
            <w:noProof/>
            <w:webHidden/>
          </w:rPr>
          <w:t>29</w:t>
        </w:r>
        <w:r w:rsidR="00271DB7">
          <w:rPr>
            <w:noProof/>
            <w:webHidden/>
          </w:rPr>
          <w:fldChar w:fldCharType="end"/>
        </w:r>
      </w:hyperlink>
    </w:p>
    <w:p w:rsidR="00271DB7" w:rsidRDefault="00D52155" w:rsidP="00271DB7">
      <w:pPr>
        <w:pStyle w:val="TOC2"/>
        <w:spacing w:after="110"/>
        <w:rPr>
          <w:rFonts w:asciiTheme="minorHAnsi" w:eastAsiaTheme="minorEastAsia" w:hAnsiTheme="minorHAnsi"/>
          <w:noProof/>
          <w:sz w:val="22"/>
          <w:lang w:eastAsia="en-AU"/>
        </w:rPr>
      </w:pPr>
      <w:hyperlink w:anchor="_Toc47095831" w:history="1">
        <w:r w:rsidR="00271DB7" w:rsidRPr="00C00250">
          <w:rPr>
            <w:rStyle w:val="Hyperlink"/>
            <w:noProof/>
          </w:rPr>
          <w:t>18.1</w:t>
        </w:r>
        <w:r w:rsidR="00271DB7">
          <w:rPr>
            <w:rFonts w:asciiTheme="minorHAnsi" w:eastAsiaTheme="minorEastAsia" w:hAnsiTheme="minorHAnsi"/>
            <w:noProof/>
            <w:sz w:val="22"/>
            <w:lang w:eastAsia="en-AU"/>
          </w:rPr>
          <w:tab/>
        </w:r>
        <w:r w:rsidR="00271DB7" w:rsidRPr="00C00250">
          <w:rPr>
            <w:rStyle w:val="Hyperlink"/>
            <w:noProof/>
          </w:rPr>
          <w:t>Mayor's Report</w:t>
        </w:r>
        <w:r w:rsidR="00271DB7">
          <w:rPr>
            <w:noProof/>
            <w:webHidden/>
          </w:rPr>
          <w:tab/>
        </w:r>
        <w:r w:rsidR="00271DB7">
          <w:rPr>
            <w:noProof/>
            <w:webHidden/>
          </w:rPr>
          <w:fldChar w:fldCharType="begin"/>
        </w:r>
        <w:r w:rsidR="00271DB7">
          <w:rPr>
            <w:noProof/>
            <w:webHidden/>
          </w:rPr>
          <w:instrText xml:space="preserve"> PAGEREF _Toc47095831 \h </w:instrText>
        </w:r>
        <w:r w:rsidR="00271DB7">
          <w:rPr>
            <w:noProof/>
            <w:webHidden/>
          </w:rPr>
        </w:r>
        <w:r w:rsidR="00271DB7">
          <w:rPr>
            <w:noProof/>
            <w:webHidden/>
          </w:rPr>
          <w:fldChar w:fldCharType="separate"/>
        </w:r>
        <w:r w:rsidR="00271DB7">
          <w:rPr>
            <w:noProof/>
            <w:webHidden/>
          </w:rPr>
          <w:t>29</w:t>
        </w:r>
        <w:r w:rsidR="00271DB7">
          <w:rPr>
            <w:noProof/>
            <w:webHidden/>
          </w:rPr>
          <w:fldChar w:fldCharType="end"/>
        </w:r>
      </w:hyperlink>
    </w:p>
    <w:p w:rsidR="00271DB7" w:rsidRDefault="00D52155" w:rsidP="00271DB7">
      <w:pPr>
        <w:pStyle w:val="TOC1"/>
        <w:spacing w:after="110"/>
        <w:rPr>
          <w:rFonts w:asciiTheme="minorHAnsi" w:eastAsiaTheme="minorEastAsia" w:hAnsiTheme="minorHAnsi"/>
          <w:b w:val="0"/>
          <w:noProof/>
          <w:sz w:val="22"/>
          <w:lang w:eastAsia="en-AU"/>
        </w:rPr>
      </w:pPr>
      <w:hyperlink w:anchor="_Toc47095832" w:history="1">
        <w:r w:rsidR="00271DB7" w:rsidRPr="00C00250">
          <w:rPr>
            <w:rStyle w:val="Hyperlink"/>
            <w:noProof/>
          </w:rPr>
          <w:t>19</w:t>
        </w:r>
        <w:r w:rsidR="00271DB7">
          <w:rPr>
            <w:rFonts w:asciiTheme="minorHAnsi" w:eastAsiaTheme="minorEastAsia" w:hAnsiTheme="minorHAnsi"/>
            <w:b w:val="0"/>
            <w:noProof/>
            <w:sz w:val="22"/>
            <w:lang w:eastAsia="en-AU"/>
          </w:rPr>
          <w:tab/>
        </w:r>
        <w:r w:rsidR="00271DB7" w:rsidRPr="00C00250">
          <w:rPr>
            <w:rStyle w:val="Hyperlink"/>
            <w:noProof/>
          </w:rPr>
          <w:t>Councillors’ Reports</w:t>
        </w:r>
        <w:r w:rsidR="00271DB7">
          <w:rPr>
            <w:noProof/>
            <w:webHidden/>
          </w:rPr>
          <w:tab/>
        </w:r>
        <w:r w:rsidR="00271DB7">
          <w:rPr>
            <w:noProof/>
            <w:webHidden/>
          </w:rPr>
          <w:fldChar w:fldCharType="begin"/>
        </w:r>
        <w:r w:rsidR="00271DB7">
          <w:rPr>
            <w:noProof/>
            <w:webHidden/>
          </w:rPr>
          <w:instrText xml:space="preserve"> PAGEREF _Toc47095832 \h </w:instrText>
        </w:r>
        <w:r w:rsidR="00271DB7">
          <w:rPr>
            <w:noProof/>
            <w:webHidden/>
          </w:rPr>
        </w:r>
        <w:r w:rsidR="00271DB7">
          <w:rPr>
            <w:noProof/>
            <w:webHidden/>
          </w:rPr>
          <w:fldChar w:fldCharType="separate"/>
        </w:r>
        <w:r w:rsidR="00271DB7">
          <w:rPr>
            <w:noProof/>
            <w:webHidden/>
          </w:rPr>
          <w:t>30</w:t>
        </w:r>
        <w:r w:rsidR="00271DB7">
          <w:rPr>
            <w:noProof/>
            <w:webHidden/>
          </w:rPr>
          <w:fldChar w:fldCharType="end"/>
        </w:r>
      </w:hyperlink>
    </w:p>
    <w:p w:rsidR="00271DB7" w:rsidRDefault="00D52155" w:rsidP="00271DB7">
      <w:pPr>
        <w:pStyle w:val="TOC1"/>
        <w:spacing w:after="110"/>
        <w:rPr>
          <w:rFonts w:asciiTheme="minorHAnsi" w:eastAsiaTheme="minorEastAsia" w:hAnsiTheme="minorHAnsi"/>
          <w:b w:val="0"/>
          <w:noProof/>
          <w:sz w:val="22"/>
          <w:lang w:eastAsia="en-AU"/>
        </w:rPr>
      </w:pPr>
      <w:hyperlink w:anchor="_Toc47095833" w:history="1">
        <w:r w:rsidR="00271DB7" w:rsidRPr="00C00250">
          <w:rPr>
            <w:rStyle w:val="Hyperlink"/>
            <w:noProof/>
          </w:rPr>
          <w:t>20</w:t>
        </w:r>
        <w:r w:rsidR="00271DB7">
          <w:rPr>
            <w:rFonts w:asciiTheme="minorHAnsi" w:eastAsiaTheme="minorEastAsia" w:hAnsiTheme="minorHAnsi"/>
            <w:b w:val="0"/>
            <w:noProof/>
            <w:sz w:val="22"/>
            <w:lang w:eastAsia="en-AU"/>
          </w:rPr>
          <w:tab/>
        </w:r>
        <w:r w:rsidR="00271DB7" w:rsidRPr="00C00250">
          <w:rPr>
            <w:rStyle w:val="Hyperlink"/>
            <w:noProof/>
          </w:rPr>
          <w:t>Urgent Business</w:t>
        </w:r>
        <w:r w:rsidR="00271DB7">
          <w:rPr>
            <w:noProof/>
            <w:webHidden/>
          </w:rPr>
          <w:tab/>
        </w:r>
        <w:r w:rsidR="00271DB7">
          <w:rPr>
            <w:noProof/>
            <w:webHidden/>
          </w:rPr>
          <w:fldChar w:fldCharType="begin"/>
        </w:r>
        <w:r w:rsidR="00271DB7">
          <w:rPr>
            <w:noProof/>
            <w:webHidden/>
          </w:rPr>
          <w:instrText xml:space="preserve"> PAGEREF _Toc47095833 \h </w:instrText>
        </w:r>
        <w:r w:rsidR="00271DB7">
          <w:rPr>
            <w:noProof/>
            <w:webHidden/>
          </w:rPr>
        </w:r>
        <w:r w:rsidR="00271DB7">
          <w:rPr>
            <w:noProof/>
            <w:webHidden/>
          </w:rPr>
          <w:fldChar w:fldCharType="separate"/>
        </w:r>
        <w:r w:rsidR="00271DB7">
          <w:rPr>
            <w:noProof/>
            <w:webHidden/>
          </w:rPr>
          <w:t>30</w:t>
        </w:r>
        <w:r w:rsidR="00271DB7">
          <w:rPr>
            <w:noProof/>
            <w:webHidden/>
          </w:rPr>
          <w:fldChar w:fldCharType="end"/>
        </w:r>
      </w:hyperlink>
    </w:p>
    <w:p w:rsidR="00271DB7" w:rsidRDefault="00D52155" w:rsidP="00271DB7">
      <w:pPr>
        <w:pStyle w:val="TOC1"/>
        <w:spacing w:after="110"/>
        <w:rPr>
          <w:rFonts w:asciiTheme="minorHAnsi" w:eastAsiaTheme="minorEastAsia" w:hAnsiTheme="minorHAnsi"/>
          <w:b w:val="0"/>
          <w:noProof/>
          <w:sz w:val="22"/>
          <w:lang w:eastAsia="en-AU"/>
        </w:rPr>
      </w:pPr>
      <w:hyperlink w:anchor="_Toc47095834" w:history="1">
        <w:r w:rsidR="00271DB7" w:rsidRPr="00C00250">
          <w:rPr>
            <w:rStyle w:val="Hyperlink"/>
            <w:noProof/>
          </w:rPr>
          <w:t>21</w:t>
        </w:r>
        <w:r w:rsidR="00271DB7">
          <w:rPr>
            <w:rFonts w:asciiTheme="minorHAnsi" w:eastAsiaTheme="minorEastAsia" w:hAnsiTheme="minorHAnsi"/>
            <w:b w:val="0"/>
            <w:noProof/>
            <w:sz w:val="22"/>
            <w:lang w:eastAsia="en-AU"/>
          </w:rPr>
          <w:tab/>
        </w:r>
        <w:r w:rsidR="00271DB7" w:rsidRPr="00C00250">
          <w:rPr>
            <w:rStyle w:val="Hyperlink"/>
            <w:noProof/>
          </w:rPr>
          <w:t>Closed Session of the Meeting to the Public</w:t>
        </w:r>
        <w:r w:rsidR="00271DB7">
          <w:rPr>
            <w:noProof/>
            <w:webHidden/>
          </w:rPr>
          <w:tab/>
        </w:r>
        <w:r w:rsidR="00271DB7">
          <w:rPr>
            <w:noProof/>
            <w:webHidden/>
          </w:rPr>
          <w:fldChar w:fldCharType="begin"/>
        </w:r>
        <w:r w:rsidR="00271DB7">
          <w:rPr>
            <w:noProof/>
            <w:webHidden/>
          </w:rPr>
          <w:instrText xml:space="preserve"> PAGEREF _Toc47095834 \h </w:instrText>
        </w:r>
        <w:r w:rsidR="00271DB7">
          <w:rPr>
            <w:noProof/>
            <w:webHidden/>
          </w:rPr>
        </w:r>
        <w:r w:rsidR="00271DB7">
          <w:rPr>
            <w:noProof/>
            <w:webHidden/>
          </w:rPr>
          <w:fldChar w:fldCharType="separate"/>
        </w:r>
        <w:r w:rsidR="00271DB7">
          <w:rPr>
            <w:noProof/>
            <w:webHidden/>
          </w:rPr>
          <w:t>30</w:t>
        </w:r>
        <w:r w:rsidR="00271DB7">
          <w:rPr>
            <w:noProof/>
            <w:webHidden/>
          </w:rPr>
          <w:fldChar w:fldCharType="end"/>
        </w:r>
      </w:hyperlink>
    </w:p>
    <w:p w:rsidR="00271DB7" w:rsidRDefault="00D52155" w:rsidP="00271DB7">
      <w:pPr>
        <w:pStyle w:val="TOC3"/>
        <w:spacing w:after="110"/>
        <w:rPr>
          <w:rFonts w:asciiTheme="minorHAnsi" w:eastAsiaTheme="minorEastAsia" w:hAnsiTheme="minorHAnsi"/>
          <w:noProof/>
          <w:sz w:val="22"/>
          <w:lang w:eastAsia="en-AU"/>
        </w:rPr>
      </w:pPr>
      <w:hyperlink w:anchor="_Toc47095835" w:history="1">
        <w:r w:rsidR="00271DB7" w:rsidRPr="00C00250">
          <w:rPr>
            <w:rStyle w:val="Hyperlink"/>
            <w:rFonts w:cs="Calibri"/>
            <w:noProof/>
          </w:rPr>
          <w:t>Nil</w:t>
        </w:r>
      </w:hyperlink>
    </w:p>
    <w:p w:rsidR="001971FD" w:rsidRDefault="00D52155" w:rsidP="00271DB7">
      <w:pPr>
        <w:pStyle w:val="TOC1"/>
        <w:spacing w:after="110"/>
        <w:rPr>
          <w:szCs w:val="24"/>
        </w:rPr>
      </w:pPr>
      <w:hyperlink w:anchor="_Toc47095836" w:history="1">
        <w:r w:rsidR="00271DB7" w:rsidRPr="00C00250">
          <w:rPr>
            <w:rStyle w:val="Hyperlink"/>
            <w:noProof/>
          </w:rPr>
          <w:t>22</w:t>
        </w:r>
        <w:r w:rsidR="00271DB7">
          <w:rPr>
            <w:rFonts w:asciiTheme="minorHAnsi" w:eastAsiaTheme="minorEastAsia" w:hAnsiTheme="minorHAnsi"/>
            <w:b w:val="0"/>
            <w:noProof/>
            <w:sz w:val="22"/>
            <w:lang w:eastAsia="en-AU"/>
          </w:rPr>
          <w:tab/>
        </w:r>
        <w:r w:rsidR="00271DB7" w:rsidRPr="00C00250">
          <w:rPr>
            <w:rStyle w:val="Hyperlink"/>
            <w:noProof/>
          </w:rPr>
          <w:t>Meeting Closure</w:t>
        </w:r>
        <w:r w:rsidR="00271DB7">
          <w:rPr>
            <w:noProof/>
            <w:webHidden/>
          </w:rPr>
          <w:tab/>
        </w:r>
        <w:r w:rsidR="00271DB7">
          <w:rPr>
            <w:noProof/>
            <w:webHidden/>
          </w:rPr>
          <w:fldChar w:fldCharType="begin"/>
        </w:r>
        <w:r w:rsidR="00271DB7">
          <w:rPr>
            <w:noProof/>
            <w:webHidden/>
          </w:rPr>
          <w:instrText xml:space="preserve"> PAGEREF _Toc47095836 \h </w:instrText>
        </w:r>
        <w:r w:rsidR="00271DB7">
          <w:rPr>
            <w:noProof/>
            <w:webHidden/>
          </w:rPr>
        </w:r>
        <w:r w:rsidR="00271DB7">
          <w:rPr>
            <w:noProof/>
            <w:webHidden/>
          </w:rPr>
          <w:fldChar w:fldCharType="separate"/>
        </w:r>
        <w:r w:rsidR="00271DB7">
          <w:rPr>
            <w:noProof/>
            <w:webHidden/>
          </w:rPr>
          <w:t>30</w:t>
        </w:r>
        <w:r w:rsidR="00271DB7">
          <w:rPr>
            <w:noProof/>
            <w:webHidden/>
          </w:rPr>
          <w:fldChar w:fldCharType="end"/>
        </w:r>
      </w:hyperlink>
      <w:r w:rsidR="00ED5F3C">
        <w:rPr>
          <w:szCs w:val="24"/>
        </w:rPr>
        <w:fldChar w:fldCharType="end"/>
      </w:r>
    </w:p>
    <w:p w:rsidR="001971FD" w:rsidRDefault="001971FD" w:rsidP="001C62EE">
      <w:pPr>
        <w:rPr>
          <w:szCs w:val="24"/>
        </w:rPr>
        <w:sectPr w:rsidR="001971FD" w:rsidSect="00CC1D65">
          <w:headerReference w:type="default" r:id="rId15"/>
          <w:type w:val="oddPage"/>
          <w:pgSz w:w="11907" w:h="16840" w:code="9"/>
          <w:pgMar w:top="1134" w:right="1134" w:bottom="1134" w:left="1134" w:header="567" w:footer="567" w:gutter="0"/>
          <w:cols w:space="720"/>
          <w:formProt w:val="0"/>
          <w:docGrid w:linePitch="326"/>
        </w:sectPr>
      </w:pPr>
    </w:p>
    <w:bookmarkStart w:id="2" w:name="PDF1_OpeningOfMeeting"/>
    <w:p w:rsidR="00ED5F3C" w:rsidRDefault="00ED5F3C" w:rsidP="00ED5F3C">
      <w:pPr>
        <w:pStyle w:val="ICTOC1"/>
      </w:pPr>
      <w:r w:rsidRPr="0071675D">
        <w:lastRenderedPageBreak/>
        <w:fldChar w:fldCharType="begin"/>
      </w:r>
      <w:r w:rsidRPr="0071675D">
        <w:instrText xml:space="preserve"> SEQ SeqList \* CHARFORMAT </w:instrText>
      </w:r>
      <w:r w:rsidRPr="0071675D">
        <w:fldChar w:fldCharType="separate"/>
      </w:r>
      <w:bookmarkStart w:id="3" w:name="_Toc47095802"/>
      <w:r>
        <w:rPr>
          <w:noProof/>
        </w:rPr>
        <w:t>1</w:t>
      </w:r>
      <w:r w:rsidRPr="0071675D">
        <w:fldChar w:fldCharType="end"/>
      </w:r>
      <w:r w:rsidRPr="0071675D">
        <w:tab/>
      </w:r>
      <w:r>
        <w:t>Opening of Meeting and Prayer</w:t>
      </w:r>
      <w:bookmarkEnd w:id="2"/>
      <w:bookmarkEnd w:id="3"/>
    </w:p>
    <w:p w:rsidR="00ED5F3C" w:rsidRPr="0071675D" w:rsidRDefault="00ED5F3C" w:rsidP="00ED5F3C">
      <w:pPr>
        <w:ind w:left="851"/>
      </w:pPr>
      <w:r w:rsidRPr="003E2172">
        <w:t>Almighty God be with us as we work for the people of the Shire of Moorabool. Grant us wisdom that we may care for the Shire as true stewards of your creation. May we be aware of the great responsibilities placed upon us. Help us to be just in all our dealings and may our work prosper for the good of all. Amen.</w:t>
      </w:r>
    </w:p>
    <w:bookmarkStart w:id="4" w:name="PDF1_Acknowledgement"/>
    <w:p w:rsidR="00ED5F3C" w:rsidRDefault="00ED5F3C" w:rsidP="00ED5F3C">
      <w:pPr>
        <w:pStyle w:val="ICTOC1"/>
      </w:pPr>
      <w:r>
        <w:fldChar w:fldCharType="begin"/>
      </w:r>
      <w:r>
        <w:instrText xml:space="preserve"> SEQ SeqList \* CHARFORMAT </w:instrText>
      </w:r>
      <w:r>
        <w:fldChar w:fldCharType="separate"/>
      </w:r>
      <w:bookmarkStart w:id="5" w:name="_Toc47095803"/>
      <w:r>
        <w:rPr>
          <w:noProof/>
        </w:rPr>
        <w:t>2</w:t>
      </w:r>
      <w:r>
        <w:fldChar w:fldCharType="end"/>
      </w:r>
      <w:r w:rsidRPr="0056606E">
        <w:tab/>
      </w:r>
      <w:r>
        <w:t>Acknowledgement of Country</w:t>
      </w:r>
      <w:bookmarkEnd w:id="4"/>
      <w:bookmarkEnd w:id="5"/>
    </w:p>
    <w:p w:rsidR="00ED5F3C" w:rsidRDefault="00ED5F3C" w:rsidP="00ED5F3C">
      <w:pPr>
        <w:ind w:left="851"/>
      </w:pPr>
      <w:r w:rsidRPr="003E2172">
        <w:t>We respectfully acknowledge the traditional owners of this land, their spirits and ancestors.</w:t>
      </w:r>
    </w:p>
    <w:bookmarkStart w:id="6" w:name="PDF1_RecordingOfMeeting"/>
    <w:p w:rsidR="00ED5F3C" w:rsidRDefault="00ED5F3C" w:rsidP="00ED5F3C">
      <w:pPr>
        <w:pStyle w:val="ICTOC1"/>
      </w:pPr>
      <w:r>
        <w:fldChar w:fldCharType="begin"/>
      </w:r>
      <w:r>
        <w:instrText xml:space="preserve"> SEQ SeqList \* CHARFORMAT </w:instrText>
      </w:r>
      <w:r>
        <w:fldChar w:fldCharType="separate"/>
      </w:r>
      <w:bookmarkStart w:id="7" w:name="_Toc47095804"/>
      <w:r>
        <w:rPr>
          <w:noProof/>
        </w:rPr>
        <w:t>3</w:t>
      </w:r>
      <w:r>
        <w:fldChar w:fldCharType="end"/>
      </w:r>
      <w:r w:rsidRPr="0056606E">
        <w:tab/>
      </w:r>
      <w:r>
        <w:t>Recording of Meeting</w:t>
      </w:r>
      <w:bookmarkEnd w:id="6"/>
      <w:bookmarkEnd w:id="7"/>
    </w:p>
    <w:p w:rsidR="00ED5F3C" w:rsidRDefault="00ED5F3C" w:rsidP="00ED5F3C">
      <w:pPr>
        <w:ind w:left="851"/>
      </w:pPr>
      <w:r>
        <w:t>In accordance with Moorabool Shire Council’s Meeting Procedure Local Law, the Council will be recording this meeting. The following organisations have also been granted permission to make an audio recording:</w:t>
      </w:r>
    </w:p>
    <w:p w:rsidR="00ED5F3C" w:rsidRDefault="00ED5F3C" w:rsidP="00ED5F3C">
      <w:pPr>
        <w:pStyle w:val="ICBulletList1"/>
        <w:numPr>
          <w:ilvl w:val="0"/>
          <w:numId w:val="43"/>
        </w:numPr>
        <w:spacing w:after="0"/>
        <w:ind w:left="1418"/>
      </w:pPr>
      <w:r>
        <w:t>The Moorabool News; and</w:t>
      </w:r>
    </w:p>
    <w:p w:rsidR="00ED5F3C" w:rsidRPr="0056606E" w:rsidRDefault="00ED5F3C" w:rsidP="00ED5F3C">
      <w:pPr>
        <w:pStyle w:val="ICBulletList1"/>
        <w:numPr>
          <w:ilvl w:val="0"/>
          <w:numId w:val="43"/>
        </w:numPr>
        <w:ind w:left="1418"/>
      </w:pPr>
      <w:r>
        <w:t>The Star Weekly</w:t>
      </w:r>
    </w:p>
    <w:bookmarkStart w:id="8" w:name="PDF1_Present"/>
    <w:p w:rsidR="00ED5F3C" w:rsidRPr="0056606E" w:rsidRDefault="00ED5F3C" w:rsidP="00ED5F3C">
      <w:pPr>
        <w:pStyle w:val="ICTOC1"/>
      </w:pPr>
      <w:r>
        <w:fldChar w:fldCharType="begin"/>
      </w:r>
      <w:r>
        <w:instrText xml:space="preserve"> SEQ SeqList \* CHARFORMAT </w:instrText>
      </w:r>
      <w:r>
        <w:fldChar w:fldCharType="separate"/>
      </w:r>
      <w:bookmarkStart w:id="9" w:name="_Toc47095805"/>
      <w:r>
        <w:rPr>
          <w:noProof/>
        </w:rPr>
        <w:t>4</w:t>
      </w:r>
      <w:r>
        <w:fldChar w:fldCharType="end"/>
      </w:r>
      <w:r w:rsidRPr="0056606E">
        <w:tab/>
      </w:r>
      <w:r>
        <w:t>Present</w:t>
      </w:r>
      <w:bookmarkEnd w:id="8"/>
      <w:bookmarkEnd w:id="9"/>
    </w:p>
    <w:bookmarkStart w:id="10" w:name="PDF1_Apologies"/>
    <w:p w:rsidR="00ED5F3C" w:rsidRPr="0056606E" w:rsidRDefault="00ED5F3C" w:rsidP="00ED5F3C">
      <w:pPr>
        <w:pStyle w:val="ICTOC1"/>
      </w:pPr>
      <w:r>
        <w:fldChar w:fldCharType="begin"/>
      </w:r>
      <w:r>
        <w:instrText xml:space="preserve"> SEQ SeqList \* CHARFORMAT </w:instrText>
      </w:r>
      <w:r>
        <w:fldChar w:fldCharType="separate"/>
      </w:r>
      <w:bookmarkStart w:id="11" w:name="_Toc47095806"/>
      <w:r>
        <w:rPr>
          <w:noProof/>
        </w:rPr>
        <w:t>5</w:t>
      </w:r>
      <w:r>
        <w:fldChar w:fldCharType="end"/>
      </w:r>
      <w:r w:rsidRPr="0056606E">
        <w:tab/>
      </w:r>
      <w:r>
        <w:t>Apologies</w:t>
      </w:r>
      <w:bookmarkEnd w:id="10"/>
      <w:bookmarkEnd w:id="11"/>
    </w:p>
    <w:bookmarkStart w:id="12" w:name="PDF1_ConfMins"/>
    <w:p w:rsidR="00ED5F3C" w:rsidRDefault="00ED5F3C" w:rsidP="00ED5F3C">
      <w:pPr>
        <w:pStyle w:val="ICTOC1"/>
      </w:pPr>
      <w:r>
        <w:fldChar w:fldCharType="begin"/>
      </w:r>
      <w:r>
        <w:instrText xml:space="preserve"> SEQ SeqList \* CHARFORMAT </w:instrText>
      </w:r>
      <w:r>
        <w:fldChar w:fldCharType="separate"/>
      </w:r>
      <w:bookmarkStart w:id="13" w:name="_Toc47095807"/>
      <w:r>
        <w:rPr>
          <w:noProof/>
        </w:rPr>
        <w:t>6</w:t>
      </w:r>
      <w:r>
        <w:fldChar w:fldCharType="end"/>
      </w:r>
      <w:r w:rsidRPr="0056606E">
        <w:tab/>
        <w:t>Confirmation of Minutes</w:t>
      </w:r>
      <w:bookmarkEnd w:id="12"/>
      <w:bookmarkEnd w:id="13"/>
      <w:r>
        <w:t xml:space="preserve"> </w:t>
      </w:r>
    </w:p>
    <w:p w:rsidR="00ED5F3C" w:rsidRDefault="00ED5F3C" w:rsidP="00ED5F3C">
      <w:pPr>
        <w:ind w:left="850"/>
        <w:rPr>
          <w:rFonts w:cs="Calibri"/>
        </w:rPr>
      </w:pPr>
      <w:r w:rsidRPr="00ED5F3C">
        <w:rPr>
          <w:rFonts w:cs="Calibri"/>
        </w:rPr>
        <w:t>Ordinary Council Meeting - Wednesday 1 July 2020</w:t>
      </w:r>
    </w:p>
    <w:p w:rsidR="00ED5F3C" w:rsidRPr="00ED5F3C" w:rsidRDefault="00ED5F3C" w:rsidP="00ED5F3C">
      <w:pPr>
        <w:ind w:left="850"/>
      </w:pPr>
      <w:r w:rsidRPr="00ED5F3C">
        <w:rPr>
          <w:rFonts w:cs="Calibri"/>
        </w:rPr>
        <w:t>Special Council Meeting - Wednesday 15 July 2020</w:t>
      </w:r>
    </w:p>
    <w:bookmarkStart w:id="14" w:name="PDF1_DisclosureOfConflicts"/>
    <w:p w:rsidR="00ED5F3C" w:rsidRDefault="00ED5F3C" w:rsidP="00ED5F3C">
      <w:pPr>
        <w:pStyle w:val="ICTOC1"/>
      </w:pPr>
      <w:r>
        <w:fldChar w:fldCharType="begin"/>
      </w:r>
      <w:r>
        <w:instrText xml:space="preserve"> SEQ SeqList \* CHARFORMAT </w:instrText>
      </w:r>
      <w:r>
        <w:fldChar w:fldCharType="separate"/>
      </w:r>
      <w:bookmarkStart w:id="15" w:name="_Toc47095808"/>
      <w:r>
        <w:rPr>
          <w:noProof/>
        </w:rPr>
        <w:t>7</w:t>
      </w:r>
      <w:r>
        <w:fldChar w:fldCharType="end"/>
      </w:r>
      <w:r w:rsidRPr="0056606E">
        <w:tab/>
      </w:r>
      <w:r>
        <w:t>Disclosure of Conflicts of Interest</w:t>
      </w:r>
      <w:bookmarkEnd w:id="14"/>
      <w:bookmarkEnd w:id="15"/>
    </w:p>
    <w:p w:rsidR="00ED5F3C" w:rsidRDefault="00ED5F3C" w:rsidP="00ED5F3C">
      <w:pPr>
        <w:ind w:left="851"/>
      </w:pPr>
      <w:r>
        <w:t xml:space="preserve">Under the </w:t>
      </w:r>
      <w:r w:rsidRPr="00C82FAD">
        <w:rPr>
          <w:i/>
        </w:rPr>
        <w:t>Local Government Act 1989,</w:t>
      </w:r>
      <w:r>
        <w:t xml:space="preserve"> the classification of the type of interest giving rise to a conflict is; a direct interest; or an indirect interest (section 77A and 77B). The type of indirect interest specified under Section 78, 78A, 78B, 78C or 78D of the </w:t>
      </w:r>
      <w:r w:rsidRPr="00C82FAD">
        <w:rPr>
          <w:i/>
        </w:rPr>
        <w:t>Local Government Act 1989</w:t>
      </w:r>
      <w:r>
        <w:t xml:space="preserve"> set out the requirements of a Councillor or member of a Special Committee to disclose any conflicts of interest that the Councillor or member of a Special Committee may have in a matter being or likely to be considered at a meeting of the Council or Committee.</w:t>
      </w:r>
    </w:p>
    <w:p w:rsidR="00ED5F3C" w:rsidRDefault="00ED5F3C" w:rsidP="00ED5F3C">
      <w:pPr>
        <w:ind w:left="851"/>
      </w:pPr>
      <w:r>
        <w:t>Definitions of the class of the interest are:</w:t>
      </w:r>
    </w:p>
    <w:p w:rsidR="00ED5F3C" w:rsidRDefault="00ED5F3C" w:rsidP="00ED5F3C">
      <w:pPr>
        <w:pStyle w:val="ICBulletList1"/>
        <w:numPr>
          <w:ilvl w:val="0"/>
          <w:numId w:val="43"/>
        </w:numPr>
        <w:ind w:left="1418"/>
      </w:pPr>
      <w:r>
        <w:t>A direct interest (section 77A, 77B)</w:t>
      </w:r>
    </w:p>
    <w:p w:rsidR="00ED5F3C" w:rsidRDefault="00ED5F3C" w:rsidP="00ED5F3C">
      <w:pPr>
        <w:pStyle w:val="ICBulletList1"/>
        <w:numPr>
          <w:ilvl w:val="0"/>
          <w:numId w:val="43"/>
        </w:numPr>
        <w:spacing w:after="0"/>
        <w:ind w:left="1418"/>
      </w:pPr>
      <w:r>
        <w:t>An indirect interest (see below)</w:t>
      </w:r>
    </w:p>
    <w:p w:rsidR="00ED5F3C" w:rsidRDefault="00ED5F3C" w:rsidP="00ED5F3C">
      <w:pPr>
        <w:pStyle w:val="ListParagraph"/>
        <w:numPr>
          <w:ilvl w:val="0"/>
          <w:numId w:val="46"/>
        </w:numPr>
        <w:tabs>
          <w:tab w:val="left" w:pos="567"/>
        </w:tabs>
        <w:spacing w:after="0" w:line="240" w:lineRule="auto"/>
        <w:ind w:left="1871" w:hanging="170"/>
      </w:pPr>
      <w:r>
        <w:t>indirect interest by close association (section 78)</w:t>
      </w:r>
    </w:p>
    <w:p w:rsidR="00ED5F3C" w:rsidRDefault="00ED5F3C" w:rsidP="00ED5F3C">
      <w:pPr>
        <w:pStyle w:val="ListParagraph"/>
        <w:numPr>
          <w:ilvl w:val="0"/>
          <w:numId w:val="46"/>
        </w:numPr>
        <w:tabs>
          <w:tab w:val="left" w:pos="567"/>
        </w:tabs>
        <w:spacing w:after="0" w:line="240" w:lineRule="auto"/>
        <w:ind w:left="1871" w:hanging="170"/>
        <w:contextualSpacing w:val="0"/>
      </w:pPr>
      <w:r>
        <w:t>indirect financial interest (section 78A)</w:t>
      </w:r>
    </w:p>
    <w:p w:rsidR="00ED5F3C" w:rsidRDefault="00ED5F3C" w:rsidP="00ED5F3C">
      <w:pPr>
        <w:pStyle w:val="ListParagraph"/>
        <w:numPr>
          <w:ilvl w:val="0"/>
          <w:numId w:val="46"/>
        </w:numPr>
        <w:tabs>
          <w:tab w:val="left" w:pos="567"/>
        </w:tabs>
        <w:spacing w:after="0" w:line="240" w:lineRule="auto"/>
        <w:ind w:left="1871" w:hanging="170"/>
        <w:contextualSpacing w:val="0"/>
      </w:pPr>
      <w:r>
        <w:t>indirect interest because of conflicting duty (section 78B)</w:t>
      </w:r>
    </w:p>
    <w:p w:rsidR="00ED5F3C" w:rsidRDefault="00ED5F3C" w:rsidP="00ED5F3C">
      <w:pPr>
        <w:pStyle w:val="ListParagraph"/>
        <w:numPr>
          <w:ilvl w:val="0"/>
          <w:numId w:val="46"/>
        </w:numPr>
        <w:tabs>
          <w:tab w:val="left" w:pos="567"/>
        </w:tabs>
        <w:spacing w:after="0" w:line="240" w:lineRule="auto"/>
        <w:ind w:left="1871" w:hanging="170"/>
        <w:contextualSpacing w:val="0"/>
      </w:pPr>
      <w:r>
        <w:t>indirect interest because of receipt of gift(s) (section 78C)</w:t>
      </w:r>
    </w:p>
    <w:p w:rsidR="00ED5F3C" w:rsidRDefault="00ED5F3C" w:rsidP="00ED5F3C">
      <w:pPr>
        <w:pStyle w:val="ListParagraph"/>
        <w:numPr>
          <w:ilvl w:val="0"/>
          <w:numId w:val="46"/>
        </w:numPr>
        <w:tabs>
          <w:tab w:val="left" w:pos="567"/>
        </w:tabs>
        <w:spacing w:after="0" w:line="240" w:lineRule="auto"/>
        <w:ind w:left="1871" w:hanging="170"/>
        <w:contextualSpacing w:val="0"/>
      </w:pPr>
      <w:r>
        <w:t>indirect interest through civil proceedings (section 78D)</w:t>
      </w:r>
    </w:p>
    <w:p w:rsidR="00ED5F3C" w:rsidRDefault="00ED5F3C" w:rsidP="00ED5F3C">
      <w:pPr>
        <w:pStyle w:val="ListParagraph"/>
        <w:numPr>
          <w:ilvl w:val="0"/>
          <w:numId w:val="46"/>
        </w:numPr>
        <w:tabs>
          <w:tab w:val="left" w:pos="567"/>
        </w:tabs>
        <w:spacing w:after="0" w:line="240" w:lineRule="auto"/>
        <w:ind w:left="1871" w:hanging="170"/>
        <w:contextualSpacing w:val="0"/>
      </w:pPr>
      <w:r>
        <w:t>indirect interest because of impact on residential amenity (section 78E)</w:t>
      </w:r>
    </w:p>
    <w:p w:rsidR="00ED5F3C" w:rsidRPr="003E2172" w:rsidRDefault="00ED5F3C" w:rsidP="00ED5F3C">
      <w:pPr>
        <w:spacing w:before="240"/>
        <w:ind w:left="851"/>
        <w:rPr>
          <w:b/>
        </w:rPr>
      </w:pPr>
      <w:r w:rsidRPr="003E2172">
        <w:rPr>
          <w:b/>
        </w:rPr>
        <w:lastRenderedPageBreak/>
        <w:t>Time for Disclosure of Conflicts of Interest</w:t>
      </w:r>
    </w:p>
    <w:p w:rsidR="00ED5F3C" w:rsidRDefault="00ED5F3C" w:rsidP="00ED5F3C">
      <w:pPr>
        <w:ind w:left="851"/>
      </w:pPr>
      <w:r>
        <w:t xml:space="preserve">In addition to the Council protocol relating to disclosure at the beginning of the meeting, section 79 of the </w:t>
      </w:r>
      <w:r w:rsidRPr="00C82FAD">
        <w:rPr>
          <w:i/>
        </w:rPr>
        <w:t>Local Government Act 1989</w:t>
      </w:r>
      <w:r>
        <w:t xml:space="preserve"> (the Act) requires a Councillor to disclose the details, classification and the nature of the conflict of interest immediately at the beginning of the meeting and/or before consideration or discussion of the Item.</w:t>
      </w:r>
    </w:p>
    <w:p w:rsidR="00ED5F3C" w:rsidRDefault="00ED5F3C" w:rsidP="00ED5F3C">
      <w:pPr>
        <w:spacing w:before="240" w:after="240"/>
        <w:ind w:left="851"/>
      </w:pPr>
      <w:r>
        <w:t>Section 79(6) of the Act states:</w:t>
      </w:r>
    </w:p>
    <w:p w:rsidR="00ED5F3C" w:rsidRDefault="00ED5F3C" w:rsidP="00ED5F3C">
      <w:pPr>
        <w:ind w:left="851"/>
      </w:pPr>
      <w:r>
        <w:t>While the matter is being considered or any vote is taken in relation to the matter, the Councillor or member of a special committee must:</w:t>
      </w:r>
    </w:p>
    <w:p w:rsidR="00ED5F3C" w:rsidRDefault="00ED5F3C" w:rsidP="00ED5F3C">
      <w:pPr>
        <w:pStyle w:val="ListParagraph"/>
        <w:numPr>
          <w:ilvl w:val="0"/>
          <w:numId w:val="48"/>
        </w:numPr>
        <w:tabs>
          <w:tab w:val="left" w:pos="567"/>
        </w:tabs>
        <w:spacing w:after="120" w:line="240" w:lineRule="auto"/>
        <w:ind w:left="1418" w:hanging="567"/>
        <w:contextualSpacing w:val="0"/>
      </w:pPr>
      <w:r>
        <w:t>Leave the room and notify the Mayor or the Chairperson of the special committee that he or she is doing so; and</w:t>
      </w:r>
    </w:p>
    <w:p w:rsidR="00ED5F3C" w:rsidRDefault="00ED5F3C" w:rsidP="00ED5F3C">
      <w:pPr>
        <w:pStyle w:val="ListParagraph"/>
        <w:numPr>
          <w:ilvl w:val="0"/>
          <w:numId w:val="48"/>
        </w:numPr>
        <w:tabs>
          <w:tab w:val="left" w:pos="567"/>
        </w:tabs>
        <w:spacing w:after="120" w:line="240" w:lineRule="auto"/>
        <w:ind w:left="1418" w:hanging="567"/>
        <w:contextualSpacing w:val="0"/>
      </w:pPr>
      <w:r>
        <w:t>Remain outside the room and any gallery or other area in view of hearing of the room.</w:t>
      </w:r>
    </w:p>
    <w:p w:rsidR="00ED5F3C" w:rsidRDefault="00ED5F3C" w:rsidP="00ED5F3C">
      <w:pPr>
        <w:ind w:left="851"/>
      </w:pPr>
      <w:r>
        <w:t>The Councillor is to be notified by the Mayor or Chairperson of the special committee that he or she may return to the room after consideration of the matter and all votes on the matter.</w:t>
      </w:r>
    </w:p>
    <w:p w:rsidR="00ED5F3C" w:rsidRDefault="00ED5F3C" w:rsidP="00ED5F3C">
      <w:pPr>
        <w:ind w:left="851"/>
      </w:pPr>
      <w:r>
        <w:t>There are important reasons for requiring this disclosure immediately before the relevant matter is considered.</w:t>
      </w:r>
    </w:p>
    <w:p w:rsidR="00ED5F3C" w:rsidRDefault="00ED5F3C" w:rsidP="00ED5F3C">
      <w:pPr>
        <w:pStyle w:val="ICBulletList1"/>
        <w:numPr>
          <w:ilvl w:val="0"/>
          <w:numId w:val="43"/>
        </w:numPr>
        <w:spacing w:after="0"/>
        <w:ind w:left="1418"/>
      </w:pPr>
      <w:r>
        <w:t>Firstly, members of the public might only be in attendance for part of a meeting and should be able to see that all matters are considered in an appropriately transparent manner.</w:t>
      </w:r>
    </w:p>
    <w:p w:rsidR="00ED5F3C" w:rsidRDefault="00ED5F3C" w:rsidP="00ED5F3C">
      <w:pPr>
        <w:pStyle w:val="ICBulletList1"/>
        <w:numPr>
          <w:ilvl w:val="0"/>
          <w:numId w:val="43"/>
        </w:numPr>
        <w:ind w:left="1418"/>
      </w:pPr>
      <w:r>
        <w:t>Secondly, if conflicts of interest are not disclosed immediately before an item there is a risk that a Councillor who arrives late to a meeting may fail to disclose their conflict of interest and be in breach of the Act.</w:t>
      </w:r>
    </w:p>
    <w:bookmarkStart w:id="16" w:name="PDF1_PublicQuestionTime"/>
    <w:p w:rsidR="00ED5F3C" w:rsidRDefault="00ED5F3C" w:rsidP="00ED5F3C">
      <w:pPr>
        <w:pStyle w:val="ICTOC1"/>
      </w:pPr>
      <w:r>
        <w:fldChar w:fldCharType="begin"/>
      </w:r>
      <w:r>
        <w:instrText xml:space="preserve"> SEQ SeqList \* CHARFORMAT </w:instrText>
      </w:r>
      <w:r>
        <w:fldChar w:fldCharType="separate"/>
      </w:r>
      <w:bookmarkStart w:id="17" w:name="_Toc47095809"/>
      <w:r>
        <w:rPr>
          <w:noProof/>
        </w:rPr>
        <w:t>8</w:t>
      </w:r>
      <w:r>
        <w:fldChar w:fldCharType="end"/>
      </w:r>
      <w:r w:rsidRPr="0056606E">
        <w:tab/>
      </w:r>
      <w:r>
        <w:t>Public Question Time</w:t>
      </w:r>
      <w:bookmarkEnd w:id="16"/>
      <w:bookmarkEnd w:id="17"/>
      <w:r>
        <w:t xml:space="preserve"> </w:t>
      </w:r>
    </w:p>
    <w:p w:rsidR="00ED5F3C" w:rsidRDefault="00ED5F3C" w:rsidP="00ED5F3C">
      <w:pPr>
        <w:ind w:left="851"/>
      </w:pPr>
      <w:r>
        <w:t>The aim of Public Question Time is to provide an opportunity for the public to ask general questions at Council Meetings requiring routine responses. Public Question Time is conducted in accordance with Section 6.9 of the Council’s Meeting Procedure Local Law No. 9.</w:t>
      </w:r>
    </w:p>
    <w:p w:rsidR="00ED5F3C" w:rsidRDefault="00ED5F3C" w:rsidP="00ED5F3C">
      <w:pPr>
        <w:ind w:left="851"/>
      </w:pPr>
      <w:r>
        <w:t>Questions must be in writing on the form provided by the Council and submitted by 5.00pm on the day before the meeting. Members of the public can contact a Councillor and raise a question which the Councillor will submit on their behalf.</w:t>
      </w:r>
    </w:p>
    <w:p w:rsidR="00ED5F3C" w:rsidRDefault="00ED5F3C" w:rsidP="00ED5F3C">
      <w:pPr>
        <w:ind w:left="851"/>
      </w:pPr>
      <w:r>
        <w:t>A question will only be read to the meeting if the Chairperson or other person authorised for this purpose by the Chairperson has determined that:</w:t>
      </w:r>
    </w:p>
    <w:p w:rsidR="00ED5F3C" w:rsidRDefault="00ED5F3C" w:rsidP="00ED5F3C">
      <w:pPr>
        <w:pStyle w:val="ICBodyList3"/>
        <w:numPr>
          <w:ilvl w:val="2"/>
          <w:numId w:val="33"/>
        </w:numPr>
        <w:spacing w:after="0"/>
        <w:ind w:left="1418"/>
      </w:pPr>
      <w:r>
        <w:t>the person directing the question is present in the gallery;</w:t>
      </w:r>
    </w:p>
    <w:p w:rsidR="00ED5F3C" w:rsidRDefault="00ED5F3C" w:rsidP="00ED5F3C">
      <w:pPr>
        <w:pStyle w:val="ICBodyList3"/>
        <w:numPr>
          <w:ilvl w:val="2"/>
          <w:numId w:val="33"/>
        </w:numPr>
        <w:spacing w:after="0"/>
        <w:ind w:left="1418"/>
      </w:pPr>
      <w:r>
        <w:t>the question does not relate to a matter of the type described in section 89(2) of the Act (for confidential matters);</w:t>
      </w:r>
    </w:p>
    <w:p w:rsidR="00ED5F3C" w:rsidRDefault="00ED5F3C" w:rsidP="00ED5F3C">
      <w:pPr>
        <w:pStyle w:val="ICBodyList3"/>
        <w:numPr>
          <w:ilvl w:val="2"/>
          <w:numId w:val="33"/>
        </w:numPr>
        <w:spacing w:after="0"/>
        <w:ind w:left="1418"/>
      </w:pPr>
      <w:r>
        <w:t>the question does not relate to a matter in respect of which Council has no power to act;</w:t>
      </w:r>
    </w:p>
    <w:p w:rsidR="00ED5F3C" w:rsidRDefault="00ED5F3C" w:rsidP="00ED5F3C">
      <w:pPr>
        <w:pStyle w:val="ICBodyList3"/>
        <w:numPr>
          <w:ilvl w:val="2"/>
          <w:numId w:val="33"/>
        </w:numPr>
        <w:spacing w:after="0"/>
        <w:ind w:left="1418"/>
      </w:pPr>
      <w:r>
        <w:t>the question is not defamatory, indecent, abusive or objectionable in language or substance;</w:t>
      </w:r>
    </w:p>
    <w:p w:rsidR="00ED5F3C" w:rsidRDefault="00ED5F3C" w:rsidP="00ED5F3C">
      <w:pPr>
        <w:pStyle w:val="ICBodyList3"/>
        <w:numPr>
          <w:ilvl w:val="2"/>
          <w:numId w:val="33"/>
        </w:numPr>
        <w:spacing w:after="0"/>
        <w:ind w:left="1418"/>
      </w:pPr>
      <w:r>
        <w:t>the question is not a repetition of a question already asked or answered (whether at the same or an earlier meeting); and</w:t>
      </w:r>
    </w:p>
    <w:p w:rsidR="00ED5F3C" w:rsidRDefault="00ED5F3C" w:rsidP="00ED5F3C">
      <w:pPr>
        <w:pStyle w:val="ICBodyList3"/>
        <w:numPr>
          <w:ilvl w:val="2"/>
          <w:numId w:val="33"/>
        </w:numPr>
        <w:spacing w:after="0"/>
        <w:ind w:left="1418"/>
      </w:pPr>
      <w:r>
        <w:lastRenderedPageBreak/>
        <w:t>the question is not asked to embarrass a Councillor, member of Council staff or member of the public.</w:t>
      </w:r>
    </w:p>
    <w:p w:rsidR="00ED5F3C" w:rsidRDefault="00ED5F3C" w:rsidP="00ED5F3C">
      <w:pPr>
        <w:pStyle w:val="ICBodyList3"/>
        <w:numPr>
          <w:ilvl w:val="0"/>
          <w:numId w:val="0"/>
        </w:numPr>
        <w:spacing w:after="0"/>
        <w:ind w:left="1418"/>
      </w:pPr>
    </w:p>
    <w:p w:rsidR="00ED5F3C" w:rsidRDefault="00ED5F3C" w:rsidP="00ED5F3C">
      <w:pPr>
        <w:ind w:left="851"/>
      </w:pPr>
      <w:r>
        <w:t>A Councillor or Council officer may:</w:t>
      </w:r>
    </w:p>
    <w:p w:rsidR="00ED5F3C" w:rsidRDefault="00ED5F3C" w:rsidP="00ED5F3C">
      <w:pPr>
        <w:pStyle w:val="ICBodyList3"/>
        <w:numPr>
          <w:ilvl w:val="2"/>
          <w:numId w:val="47"/>
        </w:numPr>
        <w:spacing w:after="0"/>
        <w:ind w:left="1418"/>
      </w:pPr>
      <w:r>
        <w:t>immediately answer the question asked; or</w:t>
      </w:r>
    </w:p>
    <w:p w:rsidR="00ED5F3C" w:rsidRDefault="00ED5F3C" w:rsidP="00ED5F3C">
      <w:pPr>
        <w:pStyle w:val="ICBodyList3"/>
        <w:numPr>
          <w:ilvl w:val="2"/>
          <w:numId w:val="33"/>
        </w:numPr>
        <w:spacing w:after="0"/>
        <w:ind w:left="1418"/>
      </w:pPr>
      <w:r>
        <w:t>elect to have the question taken on notice until the next Ordinary meeting of Council; at which time the question must be answered and incorporated in the Agenda of the meeting under Public Question Time; or</w:t>
      </w:r>
    </w:p>
    <w:p w:rsidR="00ED5F3C" w:rsidRDefault="00ED5F3C" w:rsidP="00ED5F3C">
      <w:pPr>
        <w:pStyle w:val="ICBodyList3"/>
        <w:numPr>
          <w:ilvl w:val="2"/>
          <w:numId w:val="33"/>
        </w:numPr>
        <w:ind w:left="1418"/>
      </w:pPr>
      <w:r>
        <w:t>elect to submit a written answer to the person asking the question within 10 working days.</w:t>
      </w:r>
    </w:p>
    <w:p w:rsidR="00ED5F3C" w:rsidRDefault="00ED5F3C" w:rsidP="00ED5F3C">
      <w:pPr>
        <w:ind w:left="851"/>
      </w:pPr>
      <w:r>
        <w:t>Responses to public questions answered at the meeting, will be general in nature, provided in good faith and should not exceed two minutes. These responses will be summarised in the minutes of the meeting.</w:t>
      </w:r>
    </w:p>
    <w:p w:rsidR="00ED5F3C" w:rsidRDefault="00ED5F3C" w:rsidP="00ED5F3C">
      <w:pPr>
        <w:ind w:left="851"/>
      </w:pPr>
      <w:r>
        <w:t>Public Question Time does not substitute for other forms of communication with or other formal business procedures of the Council.</w:t>
      </w:r>
    </w:p>
    <w:bookmarkStart w:id="18" w:name="PDF1_Petitions"/>
    <w:p w:rsidR="00ED5F3C" w:rsidRDefault="00ED5F3C" w:rsidP="00ED5F3C">
      <w:pPr>
        <w:pStyle w:val="ICTOC1"/>
      </w:pPr>
      <w:r>
        <w:fldChar w:fldCharType="begin"/>
      </w:r>
      <w:r>
        <w:instrText xml:space="preserve"> SEQ SeqList \* Charformat </w:instrText>
      </w:r>
      <w:r>
        <w:fldChar w:fldCharType="separate"/>
      </w:r>
      <w:bookmarkStart w:id="19" w:name="_Toc47095810"/>
      <w:r>
        <w:rPr>
          <w:noProof/>
        </w:rPr>
        <w:t>9</w:t>
      </w:r>
      <w:r>
        <w:fldChar w:fldCharType="end"/>
      </w:r>
      <w:r>
        <w:tab/>
        <w:t>Petitions</w:t>
      </w:r>
      <w:bookmarkEnd w:id="18"/>
      <w:bookmarkEnd w:id="19"/>
    </w:p>
    <w:p w:rsidR="00ED5F3C" w:rsidRPr="0056606E" w:rsidRDefault="00ED5F3C" w:rsidP="00ED5F3C">
      <w:pPr>
        <w:pStyle w:val="ICTOC3"/>
      </w:pPr>
      <w:bookmarkStart w:id="20" w:name="_Toc47095811"/>
      <w:r w:rsidRPr="00ED5F3C">
        <w:rPr>
          <w:rFonts w:ascii="Calibri" w:hAnsi="Calibri" w:cs="Calibri"/>
        </w:rPr>
        <w:t>Nil</w:t>
      </w:r>
      <w:bookmarkEnd w:id="20"/>
      <w:r w:rsidRPr="00ED5F3C">
        <w:t xml:space="preserve">  </w:t>
      </w:r>
    </w:p>
    <w:bookmarkStart w:id="21" w:name="PDF1_Presentations"/>
    <w:p w:rsidR="00ED5F3C" w:rsidRDefault="00ED5F3C" w:rsidP="00ED5F3C">
      <w:pPr>
        <w:pStyle w:val="ICTOC1"/>
      </w:pPr>
      <w:r>
        <w:fldChar w:fldCharType="begin"/>
      </w:r>
      <w:r>
        <w:instrText xml:space="preserve"> SEQ SeqList \* CHARFORMAT </w:instrText>
      </w:r>
      <w:r>
        <w:fldChar w:fldCharType="separate"/>
      </w:r>
      <w:bookmarkStart w:id="22" w:name="_Toc47095812"/>
      <w:r>
        <w:rPr>
          <w:noProof/>
        </w:rPr>
        <w:t>10</w:t>
      </w:r>
      <w:r>
        <w:fldChar w:fldCharType="end"/>
      </w:r>
      <w:r w:rsidRPr="0056606E">
        <w:tab/>
      </w:r>
      <w:r>
        <w:t>Presentations/Deputations</w:t>
      </w:r>
      <w:bookmarkEnd w:id="21"/>
      <w:bookmarkEnd w:id="22"/>
      <w:r>
        <w:t xml:space="preserve"> </w:t>
      </w:r>
    </w:p>
    <w:p w:rsidR="00ED5F3C" w:rsidRDefault="00ED5F3C" w:rsidP="00ED5F3C">
      <w:pPr>
        <w:ind w:left="851"/>
      </w:pPr>
      <w:r>
        <w:t>The Council has made provision in the business of the Ordinary Meetings of the Council for the making of presentations or deputations to Council in relation to matters presented on the agenda for Council consideration.</w:t>
      </w:r>
    </w:p>
    <w:p w:rsidR="00ED5F3C" w:rsidRDefault="00ED5F3C" w:rsidP="00ED5F3C">
      <w:pPr>
        <w:ind w:left="851"/>
      </w:pPr>
      <w:r>
        <w:t xml:space="preserve">Presentations or deputations are required to be conducted in accordance with the requirements contained within the </w:t>
      </w:r>
      <w:r w:rsidRPr="003E2172">
        <w:rPr>
          <w:b/>
        </w:rPr>
        <w:t>Presentation/Deputations Protocols and Procedural Guidelines</w:t>
      </w:r>
      <w:r>
        <w:t>.</w:t>
      </w:r>
    </w:p>
    <w:p w:rsidR="00ED5F3C" w:rsidRDefault="00ED5F3C" w:rsidP="00ED5F3C">
      <w:pPr>
        <w:ind w:left="851"/>
      </w:pPr>
      <w:r>
        <w:t>Persons wishing to make a presentation or deputation to Council on a matter included in the agenda shall inform Council prior to the meeting by contacting the Chief Executive Officer’s office and registering their name and agenda item being spoken to.</w:t>
      </w:r>
    </w:p>
    <w:p w:rsidR="00ED5F3C" w:rsidRDefault="00ED5F3C" w:rsidP="00ED5F3C">
      <w:pPr>
        <w:ind w:left="851"/>
      </w:pPr>
      <w:r>
        <w:t>At the meeting the Mayor will invite the persons wishing to make a presentation or delegation to address the Council on the agenda item.</w:t>
      </w:r>
    </w:p>
    <w:p w:rsidR="00ED5F3C" w:rsidRDefault="00ED5F3C" w:rsidP="00ED5F3C">
      <w:pPr>
        <w:ind w:left="851"/>
      </w:pPr>
      <w:r>
        <w:t>The person making the presentation or deputation is to stand and address Council on the item.</w:t>
      </w:r>
    </w:p>
    <w:p w:rsidR="00ED5F3C" w:rsidRDefault="00ED5F3C" w:rsidP="00ED5F3C">
      <w:pPr>
        <w:ind w:left="851"/>
      </w:pPr>
      <w:r>
        <w:t>No debate on the item is permitted between the person making the presentation or delegation and the Council.</w:t>
      </w:r>
    </w:p>
    <w:p w:rsidR="00ED5F3C" w:rsidRDefault="00ED5F3C" w:rsidP="00ED5F3C">
      <w:pPr>
        <w:ind w:left="851"/>
      </w:pPr>
      <w:r>
        <w:t>A maximum of three minutes per presentation or delegation will be allocated. An extension of time may be granted at the discretion of the Mayor.</w:t>
      </w:r>
    </w:p>
    <w:p w:rsidR="00ED5F3C" w:rsidRDefault="00ED5F3C" w:rsidP="00ED5F3C">
      <w:pPr>
        <w:ind w:left="851"/>
      </w:pPr>
      <w:r>
        <w:t>Councillors, through the Mayor, may ask the person making the presentation or delegation for clarification of matters presented.</w:t>
      </w:r>
    </w:p>
    <w:p w:rsidR="00ED5F3C" w:rsidRDefault="00ED5F3C" w:rsidP="00ED5F3C">
      <w:pPr>
        <w:ind w:left="851"/>
      </w:pPr>
      <w:r>
        <w:t>The Mayor may direct that a member of the gallery ceases speaking if the above procedure is not followed.</w:t>
      </w:r>
    </w:p>
    <w:bookmarkStart w:id="23" w:name="PDF1_ChiefExecutive"/>
    <w:p w:rsidR="00ED5F3C" w:rsidRDefault="00ED5F3C" w:rsidP="00ED5F3C">
      <w:pPr>
        <w:pStyle w:val="ICTOC1"/>
      </w:pPr>
      <w:r>
        <w:lastRenderedPageBreak/>
        <w:fldChar w:fldCharType="begin"/>
      </w:r>
      <w:r>
        <w:instrText xml:space="preserve"> SEQ SeqList \* Charformat </w:instrText>
      </w:r>
      <w:r>
        <w:fldChar w:fldCharType="separate"/>
      </w:r>
      <w:bookmarkStart w:id="24" w:name="_Toc47095813"/>
      <w:r>
        <w:rPr>
          <w:noProof/>
        </w:rPr>
        <w:t>11</w:t>
      </w:r>
      <w:r>
        <w:fldChar w:fldCharType="end"/>
      </w:r>
      <w:r>
        <w:tab/>
        <w:t>Chief Executive Officer Reports</w:t>
      </w:r>
      <w:bookmarkEnd w:id="23"/>
      <w:bookmarkEnd w:id="24"/>
    </w:p>
    <w:p w:rsidR="00ED5F3C" w:rsidRDefault="00ED5F3C" w:rsidP="00ED5F3C">
      <w:pPr>
        <w:pStyle w:val="ICTOC3"/>
      </w:pPr>
      <w:bookmarkStart w:id="25" w:name="_Toc47095814"/>
      <w:r w:rsidRPr="00ED5F3C">
        <w:rPr>
          <w:rFonts w:ascii="Calibri" w:hAnsi="Calibri" w:cs="Calibri"/>
        </w:rPr>
        <w:t>Nil</w:t>
      </w:r>
      <w:bookmarkEnd w:id="25"/>
      <w:r w:rsidRPr="00ED5F3C">
        <w:t xml:space="preserve"> </w:t>
      </w:r>
    </w:p>
    <w:bookmarkStart w:id="26" w:name="PDF1_CommunityPlanningEconDev"/>
    <w:p w:rsidR="00ED5F3C" w:rsidRDefault="00ED5F3C" w:rsidP="00ED5F3C">
      <w:pPr>
        <w:pStyle w:val="ICTOC1"/>
      </w:pPr>
      <w:r>
        <w:fldChar w:fldCharType="begin"/>
      </w:r>
      <w:r>
        <w:instrText xml:space="preserve"> SEQ SeqList \* Charformat </w:instrText>
      </w:r>
      <w:r>
        <w:fldChar w:fldCharType="separate"/>
      </w:r>
      <w:bookmarkStart w:id="27" w:name="_Toc47095815"/>
      <w:r>
        <w:rPr>
          <w:noProof/>
        </w:rPr>
        <w:t>12</w:t>
      </w:r>
      <w:r>
        <w:fldChar w:fldCharType="end"/>
      </w:r>
      <w:r>
        <w:tab/>
        <w:t>Community Planning and Economic Development Reports</w:t>
      </w:r>
      <w:bookmarkEnd w:id="26"/>
      <w:bookmarkEnd w:id="27"/>
    </w:p>
    <w:p w:rsidR="00ED5F3C" w:rsidRDefault="00ED5F3C" w:rsidP="00ED5F3C">
      <w:pPr>
        <w:pStyle w:val="ICTOC3"/>
      </w:pPr>
      <w:bookmarkStart w:id="28" w:name="_Toc47095816"/>
      <w:r w:rsidRPr="00ED5F3C">
        <w:rPr>
          <w:rFonts w:ascii="Calibri" w:hAnsi="Calibri" w:cs="Calibri"/>
        </w:rPr>
        <w:t>Nil</w:t>
      </w:r>
      <w:bookmarkEnd w:id="28"/>
      <w:r w:rsidRPr="00ED5F3C">
        <w:t xml:space="preserve"> </w:t>
      </w:r>
    </w:p>
    <w:bookmarkStart w:id="29" w:name="PDF1_CommunityStrengthening"/>
    <w:p w:rsidR="00ED5F3C" w:rsidRDefault="00ED5F3C" w:rsidP="00ED5F3C">
      <w:pPr>
        <w:pStyle w:val="ICTOC1"/>
      </w:pPr>
      <w:r>
        <w:fldChar w:fldCharType="begin"/>
      </w:r>
      <w:r>
        <w:instrText xml:space="preserve"> SEQ SeqList \* Charformat </w:instrText>
      </w:r>
      <w:r>
        <w:fldChar w:fldCharType="separate"/>
      </w:r>
      <w:bookmarkStart w:id="30" w:name="_Toc47095817"/>
      <w:r>
        <w:rPr>
          <w:noProof/>
        </w:rPr>
        <w:t>13</w:t>
      </w:r>
      <w:r>
        <w:fldChar w:fldCharType="end"/>
      </w:r>
      <w:r>
        <w:tab/>
        <w:t>Community Strengthening Reports</w:t>
      </w:r>
      <w:bookmarkEnd w:id="29"/>
      <w:bookmarkEnd w:id="30"/>
    </w:p>
    <w:p w:rsidR="00ED5F3C" w:rsidRDefault="00ED5F3C" w:rsidP="00ED5F3C">
      <w:pPr>
        <w:pStyle w:val="ICTOC3"/>
      </w:pPr>
      <w:bookmarkStart w:id="31" w:name="_Toc47095818"/>
      <w:r w:rsidRPr="00ED5F3C">
        <w:rPr>
          <w:rFonts w:ascii="Calibri" w:hAnsi="Calibri" w:cs="Calibri"/>
        </w:rPr>
        <w:t>Nil</w:t>
      </w:r>
      <w:bookmarkEnd w:id="31"/>
      <w:r w:rsidRPr="00ED5F3C">
        <w:t xml:space="preserve"> </w:t>
      </w:r>
    </w:p>
    <w:p w:rsidR="00ED5F3C" w:rsidRDefault="00ED5F3C" w:rsidP="00ED5F3C">
      <w:pPr>
        <w:pStyle w:val="ICTOC1"/>
        <w:sectPr w:rsidR="00ED5F3C" w:rsidSect="00ED5F3C">
          <w:type w:val="oddPage"/>
          <w:pgSz w:w="11907" w:h="16840" w:code="9"/>
          <w:pgMar w:top="1134" w:right="1134" w:bottom="1134" w:left="1134" w:header="567" w:footer="567" w:gutter="0"/>
          <w:cols w:space="720"/>
          <w:formProt w:val="0"/>
        </w:sectPr>
      </w:pPr>
    </w:p>
    <w:bookmarkStart w:id="32" w:name="PDF1_CustomerCare"/>
    <w:p w:rsidR="00ED5F3C" w:rsidRDefault="00ED5F3C" w:rsidP="00ED5F3C">
      <w:pPr>
        <w:pStyle w:val="ICTOC1"/>
      </w:pPr>
      <w:r>
        <w:lastRenderedPageBreak/>
        <w:fldChar w:fldCharType="begin"/>
      </w:r>
      <w:r>
        <w:instrText xml:space="preserve"> SEQ SeqList \* Charformat </w:instrText>
      </w:r>
      <w:r>
        <w:fldChar w:fldCharType="separate"/>
      </w:r>
      <w:bookmarkStart w:id="33" w:name="_Toc47095819"/>
      <w:r>
        <w:rPr>
          <w:noProof/>
        </w:rPr>
        <w:t>14</w:t>
      </w:r>
      <w:r>
        <w:fldChar w:fldCharType="end"/>
      </w:r>
      <w:r>
        <w:tab/>
        <w:t>Customer Care and Advocacy Reports</w:t>
      </w:r>
      <w:bookmarkEnd w:id="32"/>
      <w:bookmarkEnd w:id="33"/>
    </w:p>
    <w:p w:rsidR="00ED5F3C" w:rsidRDefault="00ED5F3C" w:rsidP="00ED5F3C">
      <w:pPr>
        <w:pStyle w:val="ICTOC2"/>
      </w:pPr>
      <w:bookmarkStart w:id="34" w:name="PDF2_ReportName_9544"/>
      <w:bookmarkStart w:id="35" w:name="_Toc47095820"/>
      <w:bookmarkEnd w:id="34"/>
      <w:r>
        <w:t>14.1</w:t>
      </w:r>
      <w:r>
        <w:tab/>
        <w:t>Public Transparency Policy</w:t>
      </w:r>
      <w:bookmarkEnd w:id="35"/>
    </w:p>
    <w:p w:rsidR="00ED5F3C" w:rsidRDefault="00ED5F3C" w:rsidP="00ED5F3C">
      <w:pPr>
        <w:tabs>
          <w:tab w:val="left" w:pos="1985"/>
        </w:tabs>
        <w:ind w:left="1985" w:hanging="1985"/>
        <w:rPr>
          <w:b/>
          <w:szCs w:val="24"/>
        </w:rPr>
      </w:pPr>
      <w:r w:rsidRPr="00C52EA9">
        <w:rPr>
          <w:b/>
          <w:szCs w:val="24"/>
        </w:rPr>
        <w:t>Author:</w:t>
      </w:r>
      <w:r w:rsidRPr="00C52EA9">
        <w:rPr>
          <w:b/>
          <w:szCs w:val="24"/>
        </w:rPr>
        <w:tab/>
      </w:r>
      <w:r>
        <w:rPr>
          <w:b/>
          <w:szCs w:val="24"/>
        </w:rPr>
        <w:t>Troy Delia</w:t>
      </w:r>
      <w:r w:rsidRPr="00C52EA9">
        <w:rPr>
          <w:b/>
          <w:szCs w:val="24"/>
        </w:rPr>
        <w:t xml:space="preserve">, </w:t>
      </w:r>
      <w:r>
        <w:rPr>
          <w:b/>
          <w:szCs w:val="24"/>
        </w:rPr>
        <w:t>Governance Project Officer</w:t>
      </w:r>
    </w:p>
    <w:p w:rsidR="00ED5F3C" w:rsidRPr="00C52EA9" w:rsidRDefault="00ED5F3C" w:rsidP="00ED5F3C">
      <w:pPr>
        <w:tabs>
          <w:tab w:val="left" w:pos="1985"/>
        </w:tabs>
        <w:ind w:left="1985" w:hanging="1985"/>
        <w:rPr>
          <w:b/>
          <w:szCs w:val="24"/>
        </w:rPr>
      </w:pPr>
      <w:r>
        <w:rPr>
          <w:b/>
          <w:szCs w:val="24"/>
        </w:rPr>
        <w:t>Authoriser</w:t>
      </w:r>
      <w:r w:rsidRPr="00C52EA9">
        <w:rPr>
          <w:b/>
          <w:szCs w:val="24"/>
        </w:rPr>
        <w:t>:</w:t>
      </w:r>
      <w:r w:rsidRPr="00C52EA9">
        <w:rPr>
          <w:b/>
          <w:szCs w:val="24"/>
        </w:rPr>
        <w:tab/>
      </w:r>
      <w:r w:rsidRPr="00591F17">
        <w:rPr>
          <w:rFonts w:cs="Calibri"/>
          <w:b/>
          <w:szCs w:val="24"/>
        </w:rPr>
        <w:t>Caroline Buisson, General Manager Customer Care &amp; Advocacy</w:t>
      </w:r>
      <w:r>
        <w:rPr>
          <w:b/>
          <w:szCs w:val="24"/>
        </w:rPr>
        <w:t xml:space="preserve"> </w:t>
      </w:r>
    </w:p>
    <w:p w:rsidR="00ED5F3C" w:rsidRPr="00C52EA9" w:rsidRDefault="00ED5F3C" w:rsidP="00ED5F3C">
      <w:pPr>
        <w:tabs>
          <w:tab w:val="left" w:pos="1984"/>
        </w:tabs>
        <w:spacing w:before="120" w:after="0"/>
        <w:ind w:left="2551" w:hanging="2551"/>
        <w:rPr>
          <w:b/>
          <w:szCs w:val="24"/>
        </w:rPr>
      </w:pPr>
      <w:bookmarkStart w:id="36" w:name="PDF2_Attachments"/>
      <w:bookmarkStart w:id="37" w:name="PDF2_Attachments_9544"/>
      <w:r w:rsidRPr="00C52EA9">
        <w:rPr>
          <w:b/>
          <w:szCs w:val="24"/>
        </w:rPr>
        <w:t>Attachments:</w:t>
      </w:r>
      <w:r w:rsidRPr="00C52EA9">
        <w:rPr>
          <w:b/>
          <w:szCs w:val="24"/>
        </w:rPr>
        <w:tab/>
      </w:r>
      <w:r w:rsidRPr="00265A63">
        <w:rPr>
          <w:rFonts w:cs="Calibri"/>
          <w:b/>
          <w:szCs w:val="24"/>
        </w:rPr>
        <w:t>1.</w:t>
      </w:r>
      <w:r w:rsidRPr="00265A63">
        <w:rPr>
          <w:rFonts w:cs="Calibri"/>
          <w:b/>
          <w:szCs w:val="24"/>
        </w:rPr>
        <w:tab/>
        <w:t xml:space="preserve">Public Transparency Policy 2020 (under separate cover) </w:t>
      </w:r>
      <w:bookmarkStart w:id="38" w:name="PDFA_Attachment_1"/>
      <w:bookmarkStart w:id="39" w:name="PDFA_9544_1"/>
      <w:r w:rsidRPr="00265A63">
        <w:rPr>
          <w:rFonts w:cs="Calibri"/>
          <w:b/>
          <w:szCs w:val="24"/>
        </w:rPr>
        <w:t xml:space="preserve"> </w:t>
      </w:r>
      <w:bookmarkEnd w:id="38"/>
      <w:bookmarkEnd w:id="39"/>
      <w:r>
        <w:rPr>
          <w:b/>
          <w:szCs w:val="24"/>
        </w:rPr>
        <w:t xml:space="preserve"> </w:t>
      </w:r>
      <w:bookmarkEnd w:id="36"/>
      <w:bookmarkEnd w:id="37"/>
    </w:p>
    <w:p w:rsidR="00ED5F3C" w:rsidRDefault="00ED5F3C" w:rsidP="00ED5F3C">
      <w:pPr>
        <w:tabs>
          <w:tab w:val="left" w:pos="2268"/>
        </w:tabs>
        <w:spacing w:after="0"/>
        <w:rPr>
          <w:szCs w:val="24"/>
        </w:rPr>
      </w:pPr>
      <w:r w:rsidRPr="00612D6E">
        <w:rPr>
          <w:szCs w:val="24"/>
        </w:rPr>
        <w:t xml:space="preserve"> </w:t>
      </w:r>
    </w:p>
    <w:p w:rsidR="00ED5F3C" w:rsidRDefault="00ED5F3C" w:rsidP="00ED5F3C">
      <w:pPr>
        <w:pStyle w:val="ICHeading3"/>
      </w:pPr>
      <w:r>
        <w:t>Purpose</w:t>
      </w:r>
    </w:p>
    <w:p w:rsidR="00ED5F3C" w:rsidRDefault="00ED5F3C" w:rsidP="00ED5F3C">
      <w:r>
        <w:t xml:space="preserve">Council is required to have a Public Transparency Policy (“the policy”) in place to explain how it will give effect to the public transparency principles contained in the recently proclaimed </w:t>
      </w:r>
      <w:r w:rsidRPr="00F52AC1">
        <w:rPr>
          <w:i/>
        </w:rPr>
        <w:t>Local Government Act 2020</w:t>
      </w:r>
      <w:r>
        <w:t>.  This report is presented to Council to consider the adoption of a Public Transparency Policy.</w:t>
      </w:r>
    </w:p>
    <w:p w:rsidR="00ED5F3C" w:rsidRDefault="00ED5F3C" w:rsidP="00ED5F3C">
      <w:pPr>
        <w:pStyle w:val="ICHeading3"/>
      </w:pPr>
      <w:r>
        <w:t>Executive Summary</w:t>
      </w:r>
    </w:p>
    <w:p w:rsidR="00ED5F3C" w:rsidRDefault="00ED5F3C" w:rsidP="00ED5F3C">
      <w:pPr>
        <w:pStyle w:val="ICBulletList1"/>
        <w:numPr>
          <w:ilvl w:val="0"/>
          <w:numId w:val="0"/>
        </w:numPr>
        <w:tabs>
          <w:tab w:val="left" w:pos="567"/>
        </w:tabs>
        <w:ind w:left="567" w:hanging="567"/>
      </w:pPr>
      <w:r>
        <w:rPr>
          <w:rFonts w:ascii="Symbol" w:hAnsi="Symbol"/>
        </w:rPr>
        <w:t></w:t>
      </w:r>
      <w:r>
        <w:rPr>
          <w:rFonts w:ascii="Symbol" w:hAnsi="Symbol"/>
        </w:rPr>
        <w:tab/>
      </w:r>
      <w:r>
        <w:t xml:space="preserve">The policy as presented, provides the community with information about the ways in which information will be made publicly available, what information will be publicly available and how Council will be transparent in its decision-making processes. </w:t>
      </w:r>
    </w:p>
    <w:p w:rsidR="00ED5F3C" w:rsidRPr="00862BFF" w:rsidRDefault="00ED5F3C" w:rsidP="00ED5F3C">
      <w:pPr>
        <w:pStyle w:val="ICBulletList1"/>
        <w:numPr>
          <w:ilvl w:val="0"/>
          <w:numId w:val="0"/>
        </w:numPr>
        <w:tabs>
          <w:tab w:val="left" w:pos="567"/>
        </w:tabs>
        <w:ind w:left="567" w:hanging="567"/>
      </w:pPr>
      <w:r w:rsidRPr="00862BFF">
        <w:rPr>
          <w:rFonts w:ascii="Symbol" w:hAnsi="Symbol"/>
        </w:rPr>
        <w:t></w:t>
      </w:r>
      <w:r w:rsidRPr="00862BFF">
        <w:rPr>
          <w:rFonts w:ascii="Symbol" w:hAnsi="Symbol"/>
        </w:rPr>
        <w:tab/>
      </w:r>
      <w:r>
        <w:t>The policy also specifies the types of information that are confidential and not available to the public and why the information is confidential.</w:t>
      </w:r>
    </w:p>
    <w:p w:rsidR="00ED5F3C" w:rsidRDefault="00ED5F3C" w:rsidP="00ED5F3C">
      <w:pPr>
        <w:pStyle w:val="ICBulletList1"/>
        <w:numPr>
          <w:ilvl w:val="0"/>
          <w:numId w:val="0"/>
        </w:numPr>
        <w:tabs>
          <w:tab w:val="left" w:pos="567"/>
        </w:tabs>
        <w:ind w:left="567" w:hanging="567"/>
      </w:pPr>
      <w:r>
        <w:rPr>
          <w:rFonts w:ascii="Symbol" w:hAnsi="Symbol"/>
        </w:rPr>
        <w:t></w:t>
      </w:r>
      <w:r>
        <w:rPr>
          <w:rFonts w:ascii="Symbol" w:hAnsi="Symbol"/>
        </w:rPr>
        <w:tab/>
      </w:r>
      <w:r>
        <w:t xml:space="preserve">It is recommended that Council adopts the Public Transparency Policy as attached to this report, in order to comply with the requirements of section 57 of the </w:t>
      </w:r>
      <w:r w:rsidRPr="00A910A0">
        <w:rPr>
          <w:i/>
        </w:rPr>
        <w:t>Local Government Act 2020</w:t>
      </w:r>
      <w:r>
        <w:rPr>
          <w:i/>
        </w:rPr>
        <w:t>,</w:t>
      </w:r>
      <w:r>
        <w:t xml:space="preserve"> by 1 September 2020.</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ED5F3C" w:rsidTr="00774E2D">
        <w:tc>
          <w:tcPr>
            <w:tcW w:w="9855" w:type="dxa"/>
          </w:tcPr>
          <w:p w:rsidR="00ED5F3C" w:rsidRPr="00DD096D" w:rsidRDefault="00ED5F3C" w:rsidP="00774E2D">
            <w:pPr>
              <w:pStyle w:val="ICHeading3"/>
              <w:keepNext w:val="0"/>
            </w:pPr>
            <w:bookmarkStart w:id="40" w:name="PDF2_Recommendations"/>
            <w:bookmarkStart w:id="41" w:name="PDF2_Recommendations_9544"/>
            <w:bookmarkEnd w:id="40"/>
            <w:bookmarkEnd w:id="41"/>
            <w:r w:rsidRPr="00DD096D">
              <w:t>Recommendation</w:t>
            </w:r>
          </w:p>
          <w:p w:rsidR="00ED5F3C" w:rsidRDefault="00ED5F3C" w:rsidP="00774E2D">
            <w:pPr>
              <w:rPr>
                <w:b/>
              </w:rPr>
            </w:pPr>
            <w:r w:rsidRPr="00237201">
              <w:rPr>
                <w:b/>
              </w:rPr>
              <w:t>That Council</w:t>
            </w:r>
            <w:r>
              <w:rPr>
                <w:b/>
              </w:rPr>
              <w:t>:</w:t>
            </w:r>
          </w:p>
          <w:p w:rsidR="00ED5F3C" w:rsidRPr="00632BB9" w:rsidRDefault="00ED5F3C" w:rsidP="00774E2D">
            <w:pPr>
              <w:pStyle w:val="ICRecList1"/>
              <w:numPr>
                <w:ilvl w:val="0"/>
                <w:numId w:val="0"/>
              </w:numPr>
              <w:ind w:left="567" w:hanging="567"/>
              <w:rPr>
                <w:b/>
              </w:rPr>
            </w:pPr>
            <w:r w:rsidRPr="00632BB9">
              <w:rPr>
                <w:b/>
              </w:rPr>
              <w:t>1.</w:t>
            </w:r>
            <w:r w:rsidRPr="00632BB9">
              <w:rPr>
                <w:b/>
              </w:rPr>
              <w:tab/>
            </w:r>
            <w:r>
              <w:rPr>
                <w:b/>
              </w:rPr>
              <w:t xml:space="preserve">Adopts </w:t>
            </w:r>
            <w:r w:rsidRPr="00632BB9">
              <w:rPr>
                <w:b/>
              </w:rPr>
              <w:t xml:space="preserve">the Public Transparency Policy </w:t>
            </w:r>
            <w:r w:rsidRPr="00237201">
              <w:rPr>
                <w:b/>
              </w:rPr>
              <w:t xml:space="preserve">in accordance with section 57 of the </w:t>
            </w:r>
            <w:r w:rsidRPr="00A910A0">
              <w:rPr>
                <w:b/>
                <w:i/>
              </w:rPr>
              <w:t>Local Government Act 2020</w:t>
            </w:r>
            <w:r w:rsidRPr="00632BB9">
              <w:rPr>
                <w:b/>
              </w:rPr>
              <w:t xml:space="preserve"> (provided as </w:t>
            </w:r>
            <w:r>
              <w:rPr>
                <w:b/>
              </w:rPr>
              <w:t>A</w:t>
            </w:r>
            <w:r w:rsidRPr="00632BB9">
              <w:rPr>
                <w:b/>
              </w:rPr>
              <w:t>ttachment 1)</w:t>
            </w:r>
            <w:r>
              <w:rPr>
                <w:b/>
              </w:rPr>
              <w:t>.</w:t>
            </w:r>
          </w:p>
          <w:p w:rsidR="00ED5F3C" w:rsidRPr="00237201" w:rsidRDefault="00ED5F3C" w:rsidP="00774E2D">
            <w:pPr>
              <w:pStyle w:val="ICRecList1"/>
              <w:numPr>
                <w:ilvl w:val="0"/>
                <w:numId w:val="0"/>
              </w:numPr>
              <w:ind w:left="567" w:hanging="567"/>
            </w:pPr>
            <w:r w:rsidRPr="00237201">
              <w:rPr>
                <w:b/>
              </w:rPr>
              <w:t>2.</w:t>
            </w:r>
            <w:r w:rsidRPr="00237201">
              <w:rPr>
                <w:b/>
              </w:rPr>
              <w:tab/>
            </w:r>
            <w:r w:rsidRPr="00632BB9">
              <w:rPr>
                <w:b/>
              </w:rPr>
              <w:t>Makes a copy of the Public Transparency Policy available to the public on its website.</w:t>
            </w:r>
          </w:p>
        </w:tc>
      </w:tr>
    </w:tbl>
    <w:p w:rsidR="00ED5F3C" w:rsidRDefault="00ED5F3C" w:rsidP="00ED5F3C">
      <w:pPr>
        <w:spacing w:after="0"/>
        <w:rPr>
          <w:b/>
        </w:rPr>
      </w:pPr>
    </w:p>
    <w:p w:rsidR="00ED5F3C" w:rsidRDefault="00ED5F3C" w:rsidP="00ED5F3C">
      <w:pPr>
        <w:pStyle w:val="ICHeading3"/>
        <w:spacing w:before="0"/>
      </w:pPr>
      <w:r>
        <w:t>Background</w:t>
      </w:r>
    </w:p>
    <w:p w:rsidR="00ED5F3C" w:rsidRPr="00D3088D" w:rsidRDefault="00ED5F3C" w:rsidP="00ED5F3C">
      <w:r>
        <w:t>Section 57 of the</w:t>
      </w:r>
      <w:r w:rsidRPr="00D3088D">
        <w:t xml:space="preserve"> </w:t>
      </w:r>
      <w:r w:rsidRPr="00D3088D">
        <w:rPr>
          <w:i/>
        </w:rPr>
        <w:t xml:space="preserve">Local Government Act </w:t>
      </w:r>
      <w:r>
        <w:rPr>
          <w:i/>
        </w:rPr>
        <w:t>2020</w:t>
      </w:r>
      <w:r w:rsidRPr="00D3088D">
        <w:t xml:space="preserve"> (the Act) </w:t>
      </w:r>
      <w:r>
        <w:t>requires Council to adopt and maintain a Public Transparency Policy that gives effect to the Public Transparency Principles that are specified in section 58 of the Act as follows:</w:t>
      </w:r>
      <w:r w:rsidRPr="00D3088D">
        <w:t xml:space="preserve">  </w:t>
      </w:r>
    </w:p>
    <w:p w:rsidR="00ED5F3C" w:rsidRDefault="00ED5F3C" w:rsidP="00ED5F3C">
      <w:pPr>
        <w:pStyle w:val="ICBulletList1"/>
        <w:numPr>
          <w:ilvl w:val="0"/>
          <w:numId w:val="0"/>
        </w:numPr>
        <w:tabs>
          <w:tab w:val="left" w:pos="567"/>
        </w:tabs>
        <w:ind w:left="567" w:hanging="567"/>
      </w:pPr>
      <w:r>
        <w:rPr>
          <w:rFonts w:ascii="Symbol" w:hAnsi="Symbol"/>
        </w:rPr>
        <w:t></w:t>
      </w:r>
      <w:r>
        <w:rPr>
          <w:rFonts w:ascii="Symbol" w:hAnsi="Symbol"/>
        </w:rPr>
        <w:tab/>
      </w:r>
      <w:r>
        <w:t>Council decision making processes must be transparent except when the Council is dealing with information that is confidential by virtue of the Act or any other Act;</w:t>
      </w:r>
    </w:p>
    <w:p w:rsidR="00ED5F3C" w:rsidRDefault="00ED5F3C" w:rsidP="00ED5F3C">
      <w:pPr>
        <w:pStyle w:val="ICBulletList1"/>
        <w:numPr>
          <w:ilvl w:val="0"/>
          <w:numId w:val="0"/>
        </w:numPr>
        <w:tabs>
          <w:tab w:val="left" w:pos="567"/>
        </w:tabs>
        <w:ind w:left="567" w:hanging="567"/>
      </w:pPr>
      <w:r>
        <w:rPr>
          <w:rFonts w:ascii="Symbol" w:hAnsi="Symbol"/>
        </w:rPr>
        <w:t></w:t>
      </w:r>
      <w:r>
        <w:rPr>
          <w:rFonts w:ascii="Symbol" w:hAnsi="Symbol"/>
        </w:rPr>
        <w:tab/>
      </w:r>
      <w:r>
        <w:t>Council information must be publicly available unless—</w:t>
      </w:r>
    </w:p>
    <w:p w:rsidR="00ED5F3C" w:rsidRDefault="00ED5F3C" w:rsidP="00ED5F3C">
      <w:pPr>
        <w:pStyle w:val="ICBulletList1"/>
        <w:numPr>
          <w:ilvl w:val="0"/>
          <w:numId w:val="0"/>
        </w:numPr>
        <w:ind w:left="567"/>
      </w:pPr>
      <w:r w:rsidRPr="008627C8">
        <w:t>(</w:t>
      </w:r>
      <w:proofErr w:type="spellStart"/>
      <w:r w:rsidRPr="008627C8">
        <w:t>i</w:t>
      </w:r>
      <w:proofErr w:type="spellEnd"/>
      <w:r w:rsidRPr="008627C8">
        <w:t>)</w:t>
      </w:r>
      <w:r>
        <w:tab/>
        <w:t>the information is confidential by virtue of the Act or any other Act; or</w:t>
      </w:r>
    </w:p>
    <w:p w:rsidR="00ED5F3C" w:rsidRPr="008627C8" w:rsidRDefault="00ED5F3C" w:rsidP="00ED5F3C">
      <w:pPr>
        <w:pStyle w:val="ICBulletList1"/>
        <w:numPr>
          <w:ilvl w:val="0"/>
          <w:numId w:val="0"/>
        </w:numPr>
        <w:ind w:left="567"/>
      </w:pPr>
      <w:r w:rsidRPr="008627C8">
        <w:t>(ii)</w:t>
      </w:r>
      <w:r w:rsidRPr="008627C8">
        <w:tab/>
      </w:r>
      <w:r>
        <w:t>public availability of the information would be contrary to the public interest;</w:t>
      </w:r>
    </w:p>
    <w:p w:rsidR="00ED5F3C" w:rsidRDefault="00ED5F3C" w:rsidP="00ED5F3C">
      <w:pPr>
        <w:pStyle w:val="ICBulletList1"/>
        <w:numPr>
          <w:ilvl w:val="0"/>
          <w:numId w:val="0"/>
        </w:numPr>
        <w:tabs>
          <w:tab w:val="left" w:pos="567"/>
        </w:tabs>
        <w:ind w:left="567" w:hanging="567"/>
      </w:pPr>
      <w:r>
        <w:rPr>
          <w:rFonts w:ascii="Symbol" w:hAnsi="Symbol"/>
        </w:rPr>
        <w:t></w:t>
      </w:r>
      <w:r>
        <w:rPr>
          <w:rFonts w:ascii="Symbol" w:hAnsi="Symbol"/>
        </w:rPr>
        <w:tab/>
      </w:r>
      <w:r>
        <w:t>Council information must be understandable and accessible to members of the municipal community;</w:t>
      </w:r>
    </w:p>
    <w:p w:rsidR="00ED5F3C" w:rsidRDefault="00ED5F3C" w:rsidP="00ED5F3C">
      <w:pPr>
        <w:pStyle w:val="ICBulletList1"/>
        <w:numPr>
          <w:ilvl w:val="0"/>
          <w:numId w:val="0"/>
        </w:numPr>
        <w:tabs>
          <w:tab w:val="left" w:pos="567"/>
        </w:tabs>
        <w:ind w:left="567" w:hanging="567"/>
      </w:pPr>
      <w:r>
        <w:rPr>
          <w:rFonts w:ascii="Symbol" w:hAnsi="Symbol"/>
        </w:rPr>
        <w:lastRenderedPageBreak/>
        <w:t></w:t>
      </w:r>
      <w:r>
        <w:rPr>
          <w:rFonts w:ascii="Symbol" w:hAnsi="Symbol"/>
        </w:rPr>
        <w:tab/>
      </w:r>
      <w:r>
        <w:t>public awareness of the availability of Council information must be facilitated.</w:t>
      </w:r>
    </w:p>
    <w:p w:rsidR="00ED5F3C" w:rsidRPr="00D3088D" w:rsidRDefault="00ED5F3C" w:rsidP="00ED5F3C">
      <w:r w:rsidRPr="00D3088D">
        <w:t>The Policy must</w:t>
      </w:r>
      <w:r>
        <w:t xml:space="preserve"> also</w:t>
      </w:r>
      <w:r w:rsidRPr="00D3088D">
        <w:t>:</w:t>
      </w:r>
    </w:p>
    <w:p w:rsidR="00ED5F3C" w:rsidRDefault="00ED5F3C" w:rsidP="00ED5F3C">
      <w:pPr>
        <w:pStyle w:val="ICBulletList1"/>
        <w:numPr>
          <w:ilvl w:val="0"/>
          <w:numId w:val="0"/>
        </w:numPr>
        <w:tabs>
          <w:tab w:val="left" w:pos="567"/>
        </w:tabs>
        <w:ind w:left="567" w:hanging="567"/>
      </w:pPr>
      <w:r>
        <w:rPr>
          <w:rFonts w:ascii="Symbol" w:hAnsi="Symbol"/>
        </w:rPr>
        <w:t></w:t>
      </w:r>
      <w:r>
        <w:rPr>
          <w:rFonts w:ascii="Symbol" w:hAnsi="Symbol"/>
        </w:rPr>
        <w:tab/>
      </w:r>
      <w:r>
        <w:t xml:space="preserve">describe the ways in which Council information is to be made publicly available; </w:t>
      </w:r>
    </w:p>
    <w:p w:rsidR="00ED5F3C" w:rsidRDefault="00ED5F3C" w:rsidP="00ED5F3C">
      <w:pPr>
        <w:pStyle w:val="ICBulletList1"/>
        <w:numPr>
          <w:ilvl w:val="0"/>
          <w:numId w:val="0"/>
        </w:numPr>
        <w:tabs>
          <w:tab w:val="left" w:pos="567"/>
        </w:tabs>
        <w:ind w:left="567" w:hanging="567"/>
      </w:pPr>
      <w:r>
        <w:rPr>
          <w:rFonts w:ascii="Symbol" w:hAnsi="Symbol"/>
        </w:rPr>
        <w:t></w:t>
      </w:r>
      <w:r>
        <w:rPr>
          <w:rFonts w:ascii="Symbol" w:hAnsi="Symbol"/>
        </w:rPr>
        <w:tab/>
      </w:r>
      <w:r>
        <w:t xml:space="preserve">specify which Council information must be publicly available, including all policies, plans and reports required under the Act or any other Act; </w:t>
      </w:r>
    </w:p>
    <w:p w:rsidR="00ED5F3C" w:rsidRDefault="00ED5F3C" w:rsidP="00ED5F3C">
      <w:pPr>
        <w:pStyle w:val="ICBulletList1"/>
        <w:numPr>
          <w:ilvl w:val="0"/>
          <w:numId w:val="0"/>
        </w:numPr>
        <w:tabs>
          <w:tab w:val="left" w:pos="567"/>
        </w:tabs>
        <w:ind w:left="567" w:hanging="567"/>
      </w:pPr>
      <w:r>
        <w:rPr>
          <w:rFonts w:ascii="Symbol" w:hAnsi="Symbol"/>
        </w:rPr>
        <w:t></w:t>
      </w:r>
      <w:r>
        <w:rPr>
          <w:rFonts w:ascii="Symbol" w:hAnsi="Symbol"/>
        </w:rPr>
        <w:tab/>
      </w:r>
      <w:r>
        <w:t>include any other matters prescribed by the regulations; and</w:t>
      </w:r>
    </w:p>
    <w:p w:rsidR="00ED5F3C" w:rsidRDefault="00ED5F3C" w:rsidP="00ED5F3C">
      <w:pPr>
        <w:pStyle w:val="ICBulletList1"/>
        <w:numPr>
          <w:ilvl w:val="0"/>
          <w:numId w:val="0"/>
        </w:numPr>
        <w:tabs>
          <w:tab w:val="left" w:pos="567"/>
        </w:tabs>
        <w:ind w:left="567" w:hanging="567"/>
      </w:pPr>
      <w:r>
        <w:rPr>
          <w:rFonts w:ascii="Symbol" w:hAnsi="Symbol"/>
        </w:rPr>
        <w:t></w:t>
      </w:r>
      <w:r>
        <w:rPr>
          <w:rFonts w:ascii="Symbol" w:hAnsi="Symbol"/>
        </w:rPr>
        <w:tab/>
      </w:r>
      <w:r>
        <w:t>be adopted by Council on or before 1 September 2020.</w:t>
      </w:r>
    </w:p>
    <w:p w:rsidR="00ED5F3C" w:rsidRPr="00B12A0F" w:rsidRDefault="00ED5F3C" w:rsidP="00ED5F3C">
      <w:pPr>
        <w:pStyle w:val="ICHeading3"/>
      </w:pPr>
      <w:r>
        <w:t>Proposal</w:t>
      </w:r>
    </w:p>
    <w:p w:rsidR="00ED5F3C" w:rsidRPr="00DE6B3B" w:rsidRDefault="00ED5F3C" w:rsidP="00ED5F3C">
      <w:pPr>
        <w:outlineLvl w:val="5"/>
        <w:rPr>
          <w:rFonts w:eastAsia="Times New Roman" w:cstheme="minorHAnsi"/>
          <w:bCs/>
          <w:lang w:val="en-GB" w:eastAsia="en-AU"/>
        </w:rPr>
      </w:pPr>
      <w:r w:rsidRPr="00DE6B3B">
        <w:rPr>
          <w:rFonts w:eastAsia="Times New Roman" w:cstheme="minorHAnsi"/>
          <w:bCs/>
          <w:lang w:val="en-GB" w:eastAsia="en-AU"/>
        </w:rPr>
        <w:t>The Policy</w:t>
      </w:r>
      <w:r>
        <w:rPr>
          <w:rFonts w:eastAsia="Times New Roman" w:cstheme="minorHAnsi"/>
          <w:bCs/>
          <w:lang w:val="en-GB" w:eastAsia="en-AU"/>
        </w:rPr>
        <w:t xml:space="preserve"> as presented</w:t>
      </w:r>
      <w:r w:rsidRPr="00DE6B3B">
        <w:rPr>
          <w:rFonts w:eastAsia="Times New Roman" w:cstheme="minorHAnsi"/>
          <w:bCs/>
          <w:lang w:val="en-GB" w:eastAsia="en-AU"/>
        </w:rPr>
        <w:t xml:space="preserve"> </w:t>
      </w:r>
      <w:r>
        <w:rPr>
          <w:rFonts w:eastAsia="Times New Roman" w:cstheme="minorHAnsi"/>
          <w:bCs/>
          <w:lang w:val="en-GB" w:eastAsia="en-AU"/>
        </w:rPr>
        <w:t>seeks</w:t>
      </w:r>
      <w:r w:rsidRPr="00DE6B3B">
        <w:rPr>
          <w:rFonts w:eastAsia="Times New Roman" w:cstheme="minorHAnsi"/>
          <w:bCs/>
          <w:lang w:val="en-GB" w:eastAsia="en-AU"/>
        </w:rPr>
        <w:t xml:space="preserve"> to formalise</w:t>
      </w:r>
      <w:r>
        <w:rPr>
          <w:rFonts w:eastAsia="Times New Roman" w:cstheme="minorHAnsi"/>
          <w:bCs/>
          <w:lang w:val="en-GB" w:eastAsia="en-AU"/>
        </w:rPr>
        <w:t xml:space="preserve"> Council’s</w:t>
      </w:r>
      <w:r w:rsidRPr="00DE6B3B">
        <w:rPr>
          <w:rFonts w:eastAsia="Times New Roman" w:cstheme="minorHAnsi"/>
          <w:bCs/>
          <w:lang w:val="en-GB" w:eastAsia="en-AU"/>
        </w:rPr>
        <w:t xml:space="preserve"> </w:t>
      </w:r>
      <w:r>
        <w:rPr>
          <w:rFonts w:eastAsia="Times New Roman" w:cstheme="minorHAnsi"/>
          <w:bCs/>
          <w:lang w:val="en-GB" w:eastAsia="en-AU"/>
        </w:rPr>
        <w:t>commitment to</w:t>
      </w:r>
      <w:r w:rsidRPr="00DE6B3B">
        <w:rPr>
          <w:rFonts w:eastAsia="Times New Roman" w:cstheme="minorHAnsi"/>
          <w:bCs/>
          <w:lang w:val="en-GB" w:eastAsia="en-AU"/>
        </w:rPr>
        <w:t xml:space="preserve"> transparency in its decision-making processes and the awareness of the availability of Council information</w:t>
      </w:r>
      <w:r>
        <w:rPr>
          <w:rFonts w:eastAsia="Times New Roman" w:cstheme="minorHAnsi"/>
          <w:bCs/>
          <w:lang w:val="en-GB" w:eastAsia="en-AU"/>
        </w:rPr>
        <w:t>, whilst promoting:</w:t>
      </w:r>
    </w:p>
    <w:p w:rsidR="00ED5F3C" w:rsidRPr="00B238BD" w:rsidRDefault="00ED5F3C" w:rsidP="00ED5F3C">
      <w:pPr>
        <w:pStyle w:val="ICBulletList1"/>
        <w:numPr>
          <w:ilvl w:val="0"/>
          <w:numId w:val="0"/>
        </w:numPr>
        <w:tabs>
          <w:tab w:val="left" w:pos="567"/>
        </w:tabs>
        <w:ind w:left="567" w:hanging="567"/>
      </w:pPr>
      <w:r w:rsidRPr="00B238BD">
        <w:rPr>
          <w:rFonts w:ascii="Symbol" w:hAnsi="Symbol"/>
        </w:rPr>
        <w:t></w:t>
      </w:r>
      <w:r w:rsidRPr="00B238BD">
        <w:rPr>
          <w:rFonts w:ascii="Symbol" w:hAnsi="Symbol"/>
        </w:rPr>
        <w:tab/>
      </w:r>
      <w:r w:rsidRPr="00B238BD">
        <w:t>Greater clarity in Council’s decision-making processes;</w:t>
      </w:r>
    </w:p>
    <w:p w:rsidR="00ED5F3C" w:rsidRPr="00B238BD" w:rsidRDefault="00ED5F3C" w:rsidP="00ED5F3C">
      <w:pPr>
        <w:pStyle w:val="ICBulletList1"/>
        <w:numPr>
          <w:ilvl w:val="0"/>
          <w:numId w:val="0"/>
        </w:numPr>
        <w:tabs>
          <w:tab w:val="left" w:pos="567"/>
        </w:tabs>
        <w:ind w:left="567" w:hanging="567"/>
      </w:pPr>
      <w:r w:rsidRPr="00B238BD">
        <w:rPr>
          <w:rFonts w:ascii="Symbol" w:hAnsi="Symbol"/>
        </w:rPr>
        <w:t></w:t>
      </w:r>
      <w:r w:rsidRPr="00B238BD">
        <w:rPr>
          <w:rFonts w:ascii="Symbol" w:hAnsi="Symbol"/>
        </w:rPr>
        <w:tab/>
      </w:r>
      <w:r w:rsidRPr="00B238BD">
        <w:t>Increased confidence and trust within the community (through greater understanding and awareness);</w:t>
      </w:r>
    </w:p>
    <w:p w:rsidR="00ED5F3C" w:rsidRPr="00B238BD" w:rsidRDefault="00ED5F3C" w:rsidP="00ED5F3C">
      <w:pPr>
        <w:pStyle w:val="ICBulletList1"/>
        <w:numPr>
          <w:ilvl w:val="0"/>
          <w:numId w:val="0"/>
        </w:numPr>
        <w:tabs>
          <w:tab w:val="left" w:pos="567"/>
        </w:tabs>
        <w:ind w:left="567" w:hanging="567"/>
      </w:pPr>
      <w:r w:rsidRPr="00B238BD">
        <w:rPr>
          <w:rFonts w:ascii="Symbol" w:hAnsi="Symbol"/>
        </w:rPr>
        <w:t></w:t>
      </w:r>
      <w:r w:rsidRPr="00B238BD">
        <w:rPr>
          <w:rFonts w:ascii="Symbol" w:hAnsi="Symbol"/>
        </w:rPr>
        <w:tab/>
      </w:r>
      <w:r w:rsidRPr="00B238BD">
        <w:t>Enhanced decision making through community participation;</w:t>
      </w:r>
    </w:p>
    <w:p w:rsidR="00ED5F3C" w:rsidRPr="00B238BD" w:rsidRDefault="00ED5F3C" w:rsidP="00ED5F3C">
      <w:pPr>
        <w:pStyle w:val="ICBulletList1"/>
        <w:numPr>
          <w:ilvl w:val="0"/>
          <w:numId w:val="0"/>
        </w:numPr>
        <w:tabs>
          <w:tab w:val="left" w:pos="567"/>
        </w:tabs>
        <w:ind w:left="567" w:hanging="567"/>
      </w:pPr>
      <w:r w:rsidRPr="00B238BD">
        <w:rPr>
          <w:rFonts w:ascii="Symbol" w:hAnsi="Symbol"/>
        </w:rPr>
        <w:t></w:t>
      </w:r>
      <w:r w:rsidRPr="00B238BD">
        <w:rPr>
          <w:rFonts w:ascii="Symbol" w:hAnsi="Symbol"/>
        </w:rPr>
        <w:tab/>
      </w:r>
      <w:r w:rsidRPr="00B238BD">
        <w:t>Improvement of Council performance;</w:t>
      </w:r>
    </w:p>
    <w:p w:rsidR="00ED5F3C" w:rsidRPr="00B238BD" w:rsidRDefault="00ED5F3C" w:rsidP="00ED5F3C">
      <w:pPr>
        <w:pStyle w:val="ICBulletList1"/>
        <w:numPr>
          <w:ilvl w:val="0"/>
          <w:numId w:val="0"/>
        </w:numPr>
        <w:tabs>
          <w:tab w:val="left" w:pos="567"/>
        </w:tabs>
        <w:ind w:left="567" w:hanging="567"/>
      </w:pPr>
      <w:r w:rsidRPr="00B238BD">
        <w:rPr>
          <w:rFonts w:ascii="Symbol" w:hAnsi="Symbol"/>
        </w:rPr>
        <w:t></w:t>
      </w:r>
      <w:r w:rsidRPr="00B238BD">
        <w:rPr>
          <w:rFonts w:ascii="Symbol" w:hAnsi="Symbol"/>
        </w:rPr>
        <w:tab/>
      </w:r>
      <w:r w:rsidRPr="00B238BD">
        <w:t>Access to information that is current, easily accessible and disseminated in a timely manner;</w:t>
      </w:r>
      <w:r>
        <w:t xml:space="preserve"> and</w:t>
      </w:r>
    </w:p>
    <w:p w:rsidR="00ED5F3C" w:rsidRPr="00B238BD" w:rsidRDefault="00ED5F3C" w:rsidP="00ED5F3C">
      <w:pPr>
        <w:pStyle w:val="ICBulletList1"/>
        <w:numPr>
          <w:ilvl w:val="0"/>
          <w:numId w:val="0"/>
        </w:numPr>
        <w:tabs>
          <w:tab w:val="left" w:pos="567"/>
        </w:tabs>
        <w:ind w:left="567" w:hanging="567"/>
      </w:pPr>
      <w:r w:rsidRPr="00B238BD">
        <w:rPr>
          <w:rFonts w:ascii="Symbol" w:hAnsi="Symbol"/>
        </w:rPr>
        <w:t></w:t>
      </w:r>
      <w:r w:rsidRPr="00B238BD">
        <w:rPr>
          <w:rFonts w:ascii="Symbol" w:hAnsi="Symbol"/>
        </w:rPr>
        <w:tab/>
      </w:r>
      <w:r w:rsidRPr="00B238BD">
        <w:t xml:space="preserve">Reassurance to the community that Council is spending public monies appropriately. </w:t>
      </w:r>
    </w:p>
    <w:p w:rsidR="00ED5F3C" w:rsidRPr="00DE6B3B" w:rsidRDefault="00ED5F3C" w:rsidP="00ED5F3C">
      <w:pPr>
        <w:spacing w:line="257" w:lineRule="auto"/>
        <w:rPr>
          <w:rFonts w:eastAsia="Calibri" w:cstheme="minorHAnsi"/>
          <w:lang w:val="en-GB"/>
        </w:rPr>
      </w:pPr>
      <w:r>
        <w:rPr>
          <w:rFonts w:cstheme="minorHAnsi"/>
        </w:rPr>
        <w:t xml:space="preserve">Conversely, the policy also acknowledges that </w:t>
      </w:r>
      <w:r>
        <w:rPr>
          <w:rFonts w:eastAsia="Calibri" w:cstheme="minorHAnsi"/>
          <w:lang w:val="en-GB"/>
        </w:rPr>
        <w:t xml:space="preserve">certain </w:t>
      </w:r>
      <w:r w:rsidRPr="00DE6B3B">
        <w:rPr>
          <w:rFonts w:eastAsia="Calibri" w:cstheme="minorHAnsi"/>
          <w:lang w:val="en-GB"/>
        </w:rPr>
        <w:t xml:space="preserve">Council information </w:t>
      </w:r>
      <w:r>
        <w:rPr>
          <w:rFonts w:eastAsia="Calibri" w:cstheme="minorHAnsi"/>
          <w:lang w:val="en-GB"/>
        </w:rPr>
        <w:t xml:space="preserve">is </w:t>
      </w:r>
      <w:r w:rsidRPr="00DE6B3B">
        <w:rPr>
          <w:rFonts w:eastAsia="Calibri" w:cstheme="minorHAnsi"/>
          <w:lang w:val="en-GB"/>
        </w:rPr>
        <w:t xml:space="preserve">“Confidential information” </w:t>
      </w:r>
      <w:r>
        <w:rPr>
          <w:rFonts w:eastAsia="Calibri" w:cstheme="minorHAnsi"/>
          <w:lang w:val="en-GB"/>
        </w:rPr>
        <w:t>a</w:t>
      </w:r>
      <w:r w:rsidRPr="00DE6B3B">
        <w:rPr>
          <w:rFonts w:eastAsia="Calibri" w:cstheme="minorHAnsi"/>
          <w:lang w:val="en-GB"/>
        </w:rPr>
        <w:t xml:space="preserve">s defined in section 3 of the </w:t>
      </w:r>
      <w:r w:rsidRPr="00DE6B3B">
        <w:rPr>
          <w:rFonts w:eastAsia="Calibri" w:cstheme="minorHAnsi"/>
          <w:i/>
          <w:iCs/>
          <w:lang w:val="en-GB"/>
        </w:rPr>
        <w:t>Local Government Act 2020</w:t>
      </w:r>
      <w:r>
        <w:rPr>
          <w:rFonts w:eastAsia="Calibri" w:cstheme="minorHAnsi"/>
          <w:lang w:val="en-GB"/>
        </w:rPr>
        <w:t xml:space="preserve"> and is not</w:t>
      </w:r>
      <w:r w:rsidRPr="00DE6B3B">
        <w:rPr>
          <w:rFonts w:eastAsia="Calibri" w:cstheme="minorHAnsi"/>
          <w:lang w:val="en-GB"/>
        </w:rPr>
        <w:t xml:space="preserve"> made publicly available</w:t>
      </w:r>
      <w:r>
        <w:rPr>
          <w:rFonts w:eastAsia="Calibri" w:cstheme="minorHAnsi"/>
          <w:lang w:val="en-GB"/>
        </w:rPr>
        <w:t xml:space="preserve"> where </w:t>
      </w:r>
      <w:r w:rsidRPr="00DE6B3B">
        <w:rPr>
          <w:rFonts w:eastAsia="Calibri" w:cstheme="minorHAnsi"/>
          <w:lang w:val="en-GB"/>
        </w:rPr>
        <w:t xml:space="preserve">its release would be contrary to the public interest or </w:t>
      </w:r>
      <w:r>
        <w:rPr>
          <w:rFonts w:eastAsia="Calibri" w:cstheme="minorHAnsi"/>
          <w:lang w:val="en-GB"/>
        </w:rPr>
        <w:t xml:space="preserve">not </w:t>
      </w:r>
      <w:r w:rsidRPr="00DE6B3B">
        <w:rPr>
          <w:rFonts w:eastAsia="Calibri" w:cstheme="minorHAnsi"/>
          <w:lang w:val="en-GB"/>
        </w:rPr>
        <w:t xml:space="preserve">in compliance with the </w:t>
      </w:r>
      <w:r w:rsidRPr="00DE6B3B">
        <w:rPr>
          <w:rFonts w:eastAsia="Calibri" w:cstheme="minorHAnsi"/>
          <w:i/>
          <w:iCs/>
          <w:lang w:val="en-GB"/>
        </w:rPr>
        <w:t>Privacy and Data Protection Act 2014.</w:t>
      </w:r>
    </w:p>
    <w:p w:rsidR="00ED5F3C" w:rsidRDefault="00ED5F3C" w:rsidP="00ED5F3C">
      <w:r>
        <w:rPr>
          <w:rFonts w:cstheme="minorHAnsi"/>
        </w:rPr>
        <w:t>As</w:t>
      </w:r>
      <w:r w:rsidRPr="00DE6B3B">
        <w:rPr>
          <w:rFonts w:cstheme="minorHAnsi"/>
        </w:rPr>
        <w:t xml:space="preserve"> an integral part of </w:t>
      </w:r>
      <w:r>
        <w:rPr>
          <w:rFonts w:cstheme="minorHAnsi"/>
        </w:rPr>
        <w:t>C</w:t>
      </w:r>
      <w:r w:rsidRPr="00DE6B3B">
        <w:rPr>
          <w:rFonts w:cstheme="minorHAnsi"/>
        </w:rPr>
        <w:t>ouncil’s Good Governance</w:t>
      </w:r>
      <w:r>
        <w:rPr>
          <w:rFonts w:cstheme="minorHAnsi"/>
        </w:rPr>
        <w:t xml:space="preserve"> </w:t>
      </w:r>
      <w:r w:rsidRPr="00DE6B3B">
        <w:rPr>
          <w:rFonts w:cstheme="minorHAnsi"/>
        </w:rPr>
        <w:t>Framework</w:t>
      </w:r>
      <w:r>
        <w:rPr>
          <w:rFonts w:cstheme="minorHAnsi"/>
        </w:rPr>
        <w:t>, the policy</w:t>
      </w:r>
      <w:r w:rsidRPr="00DE6B3B">
        <w:rPr>
          <w:rFonts w:cstheme="minorHAnsi"/>
        </w:rPr>
        <w:t xml:space="preserve"> </w:t>
      </w:r>
      <w:r>
        <w:rPr>
          <w:rFonts w:cstheme="minorHAnsi"/>
        </w:rPr>
        <w:t xml:space="preserve">would apply to </w:t>
      </w:r>
      <w:r w:rsidRPr="00DE6B3B">
        <w:rPr>
          <w:rFonts w:cstheme="minorHAnsi"/>
        </w:rPr>
        <w:t>documentary information, process information and how information will be made available to the public</w:t>
      </w:r>
      <w:r>
        <w:rPr>
          <w:rFonts w:cstheme="minorHAnsi"/>
        </w:rPr>
        <w:t>.</w:t>
      </w:r>
    </w:p>
    <w:p w:rsidR="00ED5F3C" w:rsidRDefault="00ED5F3C" w:rsidP="00ED5F3C">
      <w:r>
        <w:t>The policy has been developed based on the outcomes of an extensive local government industry engagement and consultation process conducted by Local Government Victoria.  Therefore, the proposed policy is both aligned to current local government industry best practice and fully compliant with Councils obligations under sections 57 &amp; 58 of the Act.</w:t>
      </w:r>
    </w:p>
    <w:p w:rsidR="00ED5F3C" w:rsidRPr="00B12A0F" w:rsidRDefault="00ED5F3C" w:rsidP="00ED5F3C">
      <w:pPr>
        <w:pStyle w:val="ICHeading3"/>
      </w:pPr>
      <w:r>
        <w:t>Council Plan</w:t>
      </w:r>
    </w:p>
    <w:p w:rsidR="00ED5F3C" w:rsidRDefault="00ED5F3C" w:rsidP="00ED5F3C">
      <w:r>
        <w:t>The Council Plan 2017-2021 provides as follows:</w:t>
      </w:r>
    </w:p>
    <w:p w:rsidR="00ED5F3C" w:rsidRPr="00E559B8" w:rsidRDefault="00ED5F3C" w:rsidP="00ED5F3C">
      <w:pPr>
        <w:tabs>
          <w:tab w:val="left" w:pos="2835"/>
        </w:tabs>
        <w:spacing w:before="120" w:after="0"/>
        <w:rPr>
          <w:b/>
        </w:rPr>
      </w:pPr>
      <w:r>
        <w:rPr>
          <w:b/>
        </w:rPr>
        <w:t xml:space="preserve">Strategic Objective 1: </w:t>
      </w:r>
      <w:r>
        <w:rPr>
          <w:b/>
        </w:rPr>
        <w:tab/>
        <w:t>Providing Good Governance and Leadership</w:t>
      </w:r>
    </w:p>
    <w:p w:rsidR="00ED5F3C" w:rsidRPr="00E559B8" w:rsidRDefault="00ED5F3C" w:rsidP="00ED5F3C">
      <w:pPr>
        <w:tabs>
          <w:tab w:val="left" w:pos="2835"/>
        </w:tabs>
        <w:spacing w:before="60" w:after="0"/>
        <w:rPr>
          <w:b/>
        </w:rPr>
      </w:pPr>
      <w:r>
        <w:rPr>
          <w:b/>
        </w:rPr>
        <w:t xml:space="preserve">Context 1C: </w:t>
      </w:r>
      <w:r>
        <w:rPr>
          <w:b/>
        </w:rPr>
        <w:tab/>
        <w:t>Our Business and Systems</w:t>
      </w:r>
    </w:p>
    <w:p w:rsidR="00ED5F3C" w:rsidRDefault="00ED5F3C" w:rsidP="00ED5F3C">
      <w:pPr>
        <w:spacing w:before="120"/>
      </w:pPr>
      <w:r>
        <w:t xml:space="preserve">The proposal to adopt a Public Transparency Policy </w:t>
      </w:r>
      <w:r w:rsidRPr="00D3088D">
        <w:t>Period Policy is consistent with the Council Plan 2017 – 2021.</w:t>
      </w:r>
    </w:p>
    <w:p w:rsidR="00ED5F3C" w:rsidRPr="00B12A0F" w:rsidRDefault="00ED5F3C" w:rsidP="00ED5F3C">
      <w:pPr>
        <w:pStyle w:val="ICHeading3"/>
      </w:pPr>
      <w:r>
        <w:t>Financial Implications</w:t>
      </w:r>
    </w:p>
    <w:p w:rsidR="00ED5F3C" w:rsidRDefault="00ED5F3C" w:rsidP="00ED5F3C">
      <w:r>
        <w:t>There are no financial implications associated with the adoption and implementation of a Public Transparency Policy.</w:t>
      </w:r>
    </w:p>
    <w:p w:rsidR="00ED5F3C" w:rsidRDefault="00ED5F3C" w:rsidP="00ED5F3C">
      <w:pPr>
        <w:pStyle w:val="ICHeading3"/>
      </w:pPr>
      <w:r>
        <w:lastRenderedPageBreak/>
        <w:t>Risk &amp; Occupational Health &amp; Safety Issues</w:t>
      </w:r>
    </w:p>
    <w:tbl>
      <w:tblPr>
        <w:tblStyle w:val="TableGrid"/>
        <w:tblW w:w="0" w:type="auto"/>
        <w:tblInd w:w="108" w:type="dxa"/>
        <w:tblLayout w:type="fixed"/>
        <w:tblLook w:val="04A0" w:firstRow="1" w:lastRow="0" w:firstColumn="1" w:lastColumn="0" w:noHBand="0" w:noVBand="1"/>
      </w:tblPr>
      <w:tblGrid>
        <w:gridCol w:w="1668"/>
        <w:gridCol w:w="3827"/>
        <w:gridCol w:w="1417"/>
        <w:gridCol w:w="2727"/>
      </w:tblGrid>
      <w:tr w:rsidR="00ED5F3C" w:rsidTr="00774E2D">
        <w:tc>
          <w:tcPr>
            <w:tcW w:w="1668" w:type="dxa"/>
          </w:tcPr>
          <w:p w:rsidR="00ED5F3C" w:rsidRPr="00E559B8" w:rsidRDefault="00ED5F3C" w:rsidP="00774E2D">
            <w:pPr>
              <w:spacing w:before="60" w:after="60"/>
              <w:rPr>
                <w:b/>
              </w:rPr>
            </w:pPr>
            <w:r>
              <w:rPr>
                <w:b/>
              </w:rPr>
              <w:t>Risk Identifier</w:t>
            </w:r>
          </w:p>
        </w:tc>
        <w:tc>
          <w:tcPr>
            <w:tcW w:w="3827" w:type="dxa"/>
          </w:tcPr>
          <w:p w:rsidR="00ED5F3C" w:rsidRPr="00E559B8" w:rsidRDefault="00ED5F3C" w:rsidP="00774E2D">
            <w:pPr>
              <w:spacing w:before="60" w:after="60"/>
              <w:rPr>
                <w:b/>
              </w:rPr>
            </w:pPr>
            <w:r>
              <w:rPr>
                <w:b/>
              </w:rPr>
              <w:t>Detail of Risk</w:t>
            </w:r>
          </w:p>
        </w:tc>
        <w:tc>
          <w:tcPr>
            <w:tcW w:w="1417" w:type="dxa"/>
          </w:tcPr>
          <w:p w:rsidR="00ED5F3C" w:rsidRPr="00E559B8" w:rsidRDefault="00ED5F3C" w:rsidP="00774E2D">
            <w:pPr>
              <w:spacing w:before="60" w:after="60"/>
              <w:rPr>
                <w:b/>
              </w:rPr>
            </w:pPr>
            <w:r>
              <w:rPr>
                <w:b/>
              </w:rPr>
              <w:t>Risk Rating</w:t>
            </w:r>
          </w:p>
        </w:tc>
        <w:tc>
          <w:tcPr>
            <w:tcW w:w="2727" w:type="dxa"/>
          </w:tcPr>
          <w:p w:rsidR="00ED5F3C" w:rsidRPr="00E559B8" w:rsidRDefault="00ED5F3C" w:rsidP="00774E2D">
            <w:pPr>
              <w:spacing w:before="60" w:after="60"/>
              <w:rPr>
                <w:b/>
              </w:rPr>
            </w:pPr>
            <w:r>
              <w:rPr>
                <w:b/>
              </w:rPr>
              <w:t>Control/s</w:t>
            </w:r>
          </w:p>
        </w:tc>
      </w:tr>
      <w:tr w:rsidR="00ED5F3C" w:rsidTr="00774E2D">
        <w:tc>
          <w:tcPr>
            <w:tcW w:w="1668" w:type="dxa"/>
          </w:tcPr>
          <w:p w:rsidR="00ED5F3C" w:rsidRDefault="00ED5F3C" w:rsidP="00774E2D">
            <w:pPr>
              <w:spacing w:before="60" w:after="60"/>
            </w:pPr>
            <w:r>
              <w:t>Reputational Risk</w:t>
            </w:r>
          </w:p>
        </w:tc>
        <w:tc>
          <w:tcPr>
            <w:tcW w:w="3827" w:type="dxa"/>
          </w:tcPr>
          <w:p w:rsidR="00ED5F3C" w:rsidRDefault="00ED5F3C" w:rsidP="00774E2D">
            <w:pPr>
              <w:spacing w:before="60" w:after="60"/>
              <w:ind w:left="385" w:hanging="360"/>
              <w:jc w:val="left"/>
            </w:pPr>
            <w:r>
              <w:rPr>
                <w:rFonts w:ascii="Symbol" w:eastAsia="Calibri" w:hAnsi="Symbol" w:cs="Times New Roman"/>
              </w:rPr>
              <w:t></w:t>
            </w:r>
            <w:r>
              <w:rPr>
                <w:rFonts w:ascii="Symbol" w:eastAsia="Calibri" w:hAnsi="Symbol" w:cs="Times New Roman"/>
              </w:rPr>
              <w:tab/>
            </w:r>
            <w:r>
              <w:t>Not meeting community expectations for open and transparent dealings;</w:t>
            </w:r>
          </w:p>
          <w:p w:rsidR="00ED5F3C" w:rsidRDefault="00ED5F3C" w:rsidP="00774E2D">
            <w:pPr>
              <w:spacing w:before="60" w:after="60"/>
              <w:ind w:left="385" w:hanging="360"/>
              <w:jc w:val="left"/>
            </w:pPr>
            <w:r>
              <w:rPr>
                <w:rFonts w:ascii="Symbol" w:eastAsia="Calibri" w:hAnsi="Symbol" w:cs="Times New Roman"/>
              </w:rPr>
              <w:t></w:t>
            </w:r>
            <w:r>
              <w:rPr>
                <w:rFonts w:ascii="Symbol" w:eastAsia="Calibri" w:hAnsi="Symbol" w:cs="Times New Roman"/>
              </w:rPr>
              <w:tab/>
            </w:r>
            <w:r>
              <w:t xml:space="preserve">Non-compliance with Transparency Principles under the </w:t>
            </w:r>
            <w:r w:rsidRPr="00FD15DB">
              <w:rPr>
                <w:i/>
              </w:rPr>
              <w:t>Local Government Act 2020</w:t>
            </w:r>
            <w:r>
              <w:t xml:space="preserve"> .</w:t>
            </w:r>
          </w:p>
        </w:tc>
        <w:tc>
          <w:tcPr>
            <w:tcW w:w="1417" w:type="dxa"/>
          </w:tcPr>
          <w:p w:rsidR="00ED5F3C" w:rsidRDefault="00ED5F3C" w:rsidP="00774E2D">
            <w:pPr>
              <w:spacing w:before="60" w:after="60"/>
              <w:jc w:val="left"/>
            </w:pPr>
            <w:r>
              <w:t>Medium</w:t>
            </w:r>
          </w:p>
        </w:tc>
        <w:tc>
          <w:tcPr>
            <w:tcW w:w="2727" w:type="dxa"/>
          </w:tcPr>
          <w:p w:rsidR="00ED5F3C" w:rsidRDefault="00ED5F3C" w:rsidP="00774E2D">
            <w:pPr>
              <w:spacing w:before="60" w:after="60"/>
              <w:ind w:left="442" w:hanging="360"/>
              <w:jc w:val="left"/>
            </w:pPr>
            <w:r>
              <w:rPr>
                <w:rFonts w:ascii="Symbol" w:eastAsia="Calibri" w:hAnsi="Symbol" w:cs="Times New Roman"/>
              </w:rPr>
              <w:t></w:t>
            </w:r>
            <w:r>
              <w:rPr>
                <w:rFonts w:ascii="Symbol" w:eastAsia="Calibri" w:hAnsi="Symbol" w:cs="Times New Roman"/>
              </w:rPr>
              <w:tab/>
            </w:r>
            <w:r>
              <w:t>Adoption of a Public Transparency Policy;</w:t>
            </w:r>
          </w:p>
          <w:p w:rsidR="00ED5F3C" w:rsidRDefault="00ED5F3C" w:rsidP="00774E2D">
            <w:pPr>
              <w:spacing w:before="60" w:after="60"/>
              <w:ind w:left="442" w:hanging="360"/>
              <w:jc w:val="left"/>
            </w:pPr>
            <w:r>
              <w:rPr>
                <w:rFonts w:ascii="Symbol" w:eastAsia="Calibri" w:hAnsi="Symbol" w:cs="Times New Roman"/>
              </w:rPr>
              <w:t></w:t>
            </w:r>
            <w:r>
              <w:rPr>
                <w:rFonts w:ascii="Symbol" w:eastAsia="Calibri" w:hAnsi="Symbol" w:cs="Times New Roman"/>
              </w:rPr>
              <w:tab/>
            </w:r>
            <w:r>
              <w:t>Ongoing adherence to the policy.</w:t>
            </w:r>
          </w:p>
        </w:tc>
      </w:tr>
    </w:tbl>
    <w:p w:rsidR="00ED5F3C" w:rsidRDefault="00ED5F3C" w:rsidP="00ED5F3C"/>
    <w:p w:rsidR="00ED5F3C" w:rsidRPr="00B12A0F" w:rsidRDefault="00ED5F3C" w:rsidP="00ED5F3C">
      <w:pPr>
        <w:pStyle w:val="ICHeading3"/>
      </w:pPr>
      <w:r>
        <w:t>Communications &amp; Consultation Strategy</w:t>
      </w:r>
    </w:p>
    <w:tbl>
      <w:tblPr>
        <w:tblStyle w:val="TableGrid"/>
        <w:tblW w:w="9639" w:type="dxa"/>
        <w:tblInd w:w="108" w:type="dxa"/>
        <w:tblLook w:val="04A0" w:firstRow="1" w:lastRow="0" w:firstColumn="1" w:lastColumn="0" w:noHBand="0" w:noVBand="1"/>
      </w:tblPr>
      <w:tblGrid>
        <w:gridCol w:w="1578"/>
        <w:gridCol w:w="2055"/>
        <w:gridCol w:w="1532"/>
        <w:gridCol w:w="1180"/>
        <w:gridCol w:w="1020"/>
        <w:gridCol w:w="2274"/>
      </w:tblGrid>
      <w:tr w:rsidR="00ED5F3C" w:rsidTr="00774E2D">
        <w:tc>
          <w:tcPr>
            <w:tcW w:w="1578" w:type="dxa"/>
          </w:tcPr>
          <w:p w:rsidR="00ED5F3C" w:rsidRPr="00E559B8" w:rsidRDefault="00ED5F3C" w:rsidP="00774E2D">
            <w:pPr>
              <w:spacing w:before="60" w:after="60"/>
              <w:jc w:val="left"/>
              <w:rPr>
                <w:b/>
              </w:rPr>
            </w:pPr>
            <w:r>
              <w:rPr>
                <w:b/>
              </w:rPr>
              <w:t>Level of Engagement</w:t>
            </w:r>
          </w:p>
        </w:tc>
        <w:tc>
          <w:tcPr>
            <w:tcW w:w="2055" w:type="dxa"/>
          </w:tcPr>
          <w:p w:rsidR="00ED5F3C" w:rsidRPr="00E559B8" w:rsidRDefault="00ED5F3C" w:rsidP="00774E2D">
            <w:pPr>
              <w:spacing w:before="60" w:after="60"/>
              <w:jc w:val="left"/>
              <w:rPr>
                <w:b/>
              </w:rPr>
            </w:pPr>
            <w:r>
              <w:rPr>
                <w:b/>
              </w:rPr>
              <w:t>Stakeholder</w:t>
            </w:r>
          </w:p>
        </w:tc>
        <w:tc>
          <w:tcPr>
            <w:tcW w:w="1532" w:type="dxa"/>
          </w:tcPr>
          <w:p w:rsidR="00ED5F3C" w:rsidRPr="00E559B8" w:rsidRDefault="00ED5F3C" w:rsidP="00774E2D">
            <w:pPr>
              <w:spacing w:before="60" w:after="60"/>
              <w:jc w:val="left"/>
              <w:rPr>
                <w:b/>
              </w:rPr>
            </w:pPr>
            <w:r>
              <w:rPr>
                <w:b/>
              </w:rPr>
              <w:t>Activities</w:t>
            </w:r>
          </w:p>
        </w:tc>
        <w:tc>
          <w:tcPr>
            <w:tcW w:w="1180" w:type="dxa"/>
          </w:tcPr>
          <w:p w:rsidR="00ED5F3C" w:rsidRPr="00E559B8" w:rsidRDefault="00ED5F3C" w:rsidP="00774E2D">
            <w:pPr>
              <w:spacing w:before="60" w:after="60"/>
              <w:jc w:val="left"/>
              <w:rPr>
                <w:b/>
              </w:rPr>
            </w:pPr>
            <w:r>
              <w:rPr>
                <w:b/>
              </w:rPr>
              <w:t>Location</w:t>
            </w:r>
          </w:p>
        </w:tc>
        <w:tc>
          <w:tcPr>
            <w:tcW w:w="1020" w:type="dxa"/>
          </w:tcPr>
          <w:p w:rsidR="00ED5F3C" w:rsidRPr="00E559B8" w:rsidRDefault="00ED5F3C" w:rsidP="00774E2D">
            <w:pPr>
              <w:spacing w:before="60" w:after="60"/>
              <w:jc w:val="left"/>
              <w:rPr>
                <w:b/>
              </w:rPr>
            </w:pPr>
            <w:r>
              <w:rPr>
                <w:b/>
              </w:rPr>
              <w:t>Date</w:t>
            </w:r>
          </w:p>
        </w:tc>
        <w:tc>
          <w:tcPr>
            <w:tcW w:w="2274" w:type="dxa"/>
          </w:tcPr>
          <w:p w:rsidR="00ED5F3C" w:rsidRPr="00E559B8" w:rsidRDefault="00ED5F3C" w:rsidP="00774E2D">
            <w:pPr>
              <w:spacing w:before="60" w:after="60"/>
              <w:jc w:val="left"/>
              <w:rPr>
                <w:b/>
              </w:rPr>
            </w:pPr>
            <w:r>
              <w:rPr>
                <w:b/>
              </w:rPr>
              <w:t>Outcome</w:t>
            </w:r>
          </w:p>
        </w:tc>
      </w:tr>
      <w:tr w:rsidR="00ED5F3C" w:rsidTr="00774E2D">
        <w:tc>
          <w:tcPr>
            <w:tcW w:w="1578" w:type="dxa"/>
          </w:tcPr>
          <w:p w:rsidR="00ED5F3C" w:rsidRDefault="00ED5F3C" w:rsidP="00774E2D">
            <w:pPr>
              <w:spacing w:before="60" w:after="60"/>
              <w:jc w:val="left"/>
            </w:pPr>
            <w:r>
              <w:t>Communicate</w:t>
            </w:r>
          </w:p>
        </w:tc>
        <w:tc>
          <w:tcPr>
            <w:tcW w:w="2055" w:type="dxa"/>
          </w:tcPr>
          <w:p w:rsidR="00ED5F3C" w:rsidRDefault="00ED5F3C" w:rsidP="00774E2D">
            <w:pPr>
              <w:spacing w:before="60" w:after="60"/>
              <w:jc w:val="left"/>
            </w:pPr>
            <w:r>
              <w:t>Residents Community Groups, Local Business, Council Staff etc</w:t>
            </w:r>
          </w:p>
        </w:tc>
        <w:tc>
          <w:tcPr>
            <w:tcW w:w="1532" w:type="dxa"/>
          </w:tcPr>
          <w:p w:rsidR="00ED5F3C" w:rsidRDefault="00ED5F3C" w:rsidP="00774E2D">
            <w:pPr>
              <w:spacing w:before="60" w:after="60"/>
              <w:jc w:val="left"/>
            </w:pPr>
            <w:r>
              <w:t>Promote Councils Transparency Policy</w:t>
            </w:r>
          </w:p>
        </w:tc>
        <w:tc>
          <w:tcPr>
            <w:tcW w:w="1180" w:type="dxa"/>
          </w:tcPr>
          <w:p w:rsidR="00ED5F3C" w:rsidRDefault="00ED5F3C" w:rsidP="00774E2D">
            <w:pPr>
              <w:spacing w:before="60" w:after="60"/>
              <w:jc w:val="left"/>
            </w:pPr>
            <w:r>
              <w:t>Councils Website &amp; Intranet</w:t>
            </w:r>
          </w:p>
        </w:tc>
        <w:tc>
          <w:tcPr>
            <w:tcW w:w="1020" w:type="dxa"/>
          </w:tcPr>
          <w:p w:rsidR="00ED5F3C" w:rsidRDefault="00ED5F3C" w:rsidP="00774E2D">
            <w:pPr>
              <w:spacing w:before="60" w:after="60"/>
              <w:jc w:val="left"/>
            </w:pPr>
            <w:r>
              <w:t>August 2020</w:t>
            </w:r>
          </w:p>
        </w:tc>
        <w:tc>
          <w:tcPr>
            <w:tcW w:w="2274" w:type="dxa"/>
          </w:tcPr>
          <w:p w:rsidR="00ED5F3C" w:rsidRDefault="00ED5F3C" w:rsidP="00774E2D">
            <w:pPr>
              <w:spacing w:before="60" w:after="60"/>
              <w:jc w:val="left"/>
            </w:pPr>
            <w:r>
              <w:t>Increased awareness of Council’s commitment to open and transparent operations.</w:t>
            </w:r>
          </w:p>
        </w:tc>
      </w:tr>
    </w:tbl>
    <w:p w:rsidR="00ED5F3C" w:rsidRDefault="00ED5F3C" w:rsidP="00ED5F3C"/>
    <w:p w:rsidR="00ED5F3C" w:rsidRPr="00B12A0F" w:rsidRDefault="00ED5F3C" w:rsidP="00ED5F3C">
      <w:pPr>
        <w:pStyle w:val="ICHeading3"/>
      </w:pPr>
      <w:r>
        <w:t>Victorian Charter of Human Rights &amp; Responsibilities Act 2006</w:t>
      </w:r>
    </w:p>
    <w:p w:rsidR="00ED5F3C" w:rsidRDefault="00ED5F3C" w:rsidP="00ED5F3C">
      <w:r w:rsidRPr="00E36B2C">
        <w:t>In developing this report to Council, the officer considered whether the subject matter raised any human rights issues. In particular, whether the scope of any human right established by the Victorian Charter of Human Rights and Responsibilities is in any way limited, restricted or interfered with by the recommendations contained in the report. It is considered that the subject matter does not raise any human rights issues.</w:t>
      </w:r>
    </w:p>
    <w:p w:rsidR="00ED5F3C" w:rsidRPr="00B12A0F" w:rsidRDefault="00ED5F3C" w:rsidP="00ED5F3C">
      <w:pPr>
        <w:pStyle w:val="ICHeading3"/>
      </w:pPr>
      <w:r>
        <w:t>Officer’s Declaration of Conflict of Interests</w:t>
      </w:r>
    </w:p>
    <w:p w:rsidR="00ED5F3C" w:rsidRDefault="00ED5F3C" w:rsidP="00ED5F3C">
      <w:r>
        <w:t xml:space="preserve">Under section 80C of the </w:t>
      </w:r>
      <w:r w:rsidRPr="000046BC">
        <w:rPr>
          <w:i/>
        </w:rPr>
        <w:t>Local Government Act 1989</w:t>
      </w:r>
      <w:r>
        <w:t xml:space="preserve"> (until 24 October 2020), officers providing advice to Council must disclose any interests, including the type of interest.</w:t>
      </w:r>
    </w:p>
    <w:p w:rsidR="00ED5F3C" w:rsidRPr="00E36B2C" w:rsidRDefault="00ED5F3C" w:rsidP="00ED5F3C">
      <w:pPr>
        <w:rPr>
          <w:i/>
        </w:rPr>
      </w:pPr>
      <w:r w:rsidRPr="00E36B2C">
        <w:rPr>
          <w:i/>
        </w:rPr>
        <w:t xml:space="preserve">General Manager – </w:t>
      </w:r>
      <w:r>
        <w:rPr>
          <w:i/>
        </w:rPr>
        <w:t>Caroline Buisson</w:t>
      </w:r>
    </w:p>
    <w:p w:rsidR="00ED5F3C" w:rsidRDefault="00ED5F3C" w:rsidP="00ED5F3C">
      <w:r>
        <w:t>In providing this advice to Council as the General Manager, I have no interests to disclose in this report.</w:t>
      </w:r>
    </w:p>
    <w:p w:rsidR="00ED5F3C" w:rsidRPr="00E36B2C" w:rsidRDefault="00ED5F3C" w:rsidP="00ED5F3C">
      <w:pPr>
        <w:rPr>
          <w:i/>
        </w:rPr>
      </w:pPr>
      <w:r w:rsidRPr="00E36B2C">
        <w:rPr>
          <w:i/>
        </w:rPr>
        <w:t xml:space="preserve">Author – </w:t>
      </w:r>
      <w:r>
        <w:rPr>
          <w:i/>
        </w:rPr>
        <w:t>Troy Delia</w:t>
      </w:r>
    </w:p>
    <w:p w:rsidR="00ED5F3C" w:rsidRDefault="00ED5F3C" w:rsidP="00ED5F3C">
      <w:r>
        <w:t xml:space="preserve">In providing this advice to Council as the Author, I have no interests to disclose in this report. </w:t>
      </w:r>
    </w:p>
    <w:p w:rsidR="00ED5F3C" w:rsidRPr="00B12A0F" w:rsidRDefault="00ED5F3C" w:rsidP="00ED5F3C">
      <w:pPr>
        <w:pStyle w:val="ICHeading3"/>
      </w:pPr>
      <w:r>
        <w:t>Conclusion</w:t>
      </w:r>
    </w:p>
    <w:p w:rsidR="00ED5F3C" w:rsidRDefault="00ED5F3C" w:rsidP="00ED5F3C">
      <w:r>
        <w:t xml:space="preserve">The adoption of the Public Transparency Policy would demonstrate to the greater Moorabool community, Council’s ongoing commitment to being open and transparent in its decision-making processes and operations, whilst ensuring its compliance with the Transparency Principles as contained in the </w:t>
      </w:r>
      <w:r w:rsidRPr="00256154">
        <w:rPr>
          <w:i/>
        </w:rPr>
        <w:t>Local Government Act 2020</w:t>
      </w:r>
      <w:r>
        <w:t>.</w:t>
      </w:r>
    </w:p>
    <w:p w:rsidR="00ED5F3C" w:rsidRDefault="00ED5F3C" w:rsidP="00ED5F3C">
      <w:pPr>
        <w:spacing w:after="0"/>
      </w:pPr>
      <w:r>
        <w:t xml:space="preserve"> </w:t>
      </w:r>
      <w:bookmarkStart w:id="42" w:name="PageSet_Report_9544"/>
      <w:bookmarkEnd w:id="42"/>
    </w:p>
    <w:p w:rsidR="00ED5F3C" w:rsidRDefault="00ED5F3C" w:rsidP="00ED5F3C">
      <w:pPr>
        <w:spacing w:after="0"/>
        <w:sectPr w:rsidR="00ED5F3C" w:rsidSect="00ED5F3C">
          <w:headerReference w:type="even" r:id="rId16"/>
          <w:headerReference w:type="default" r:id="rId17"/>
          <w:footerReference w:type="even" r:id="rId18"/>
          <w:footerReference w:type="default" r:id="rId19"/>
          <w:headerReference w:type="first" r:id="rId20"/>
          <w:footerReference w:type="first" r:id="rId21"/>
          <w:pgSz w:w="11907" w:h="16839" w:code="9"/>
          <w:pgMar w:top="1134" w:right="1134" w:bottom="1134" w:left="1134" w:header="567" w:footer="567" w:gutter="0"/>
          <w:cols w:space="720"/>
          <w:formProt w:val="0"/>
          <w:docGrid w:linePitch="326"/>
        </w:sectPr>
      </w:pPr>
    </w:p>
    <w:p w:rsidR="00ED5F3C" w:rsidRDefault="00ED5F3C" w:rsidP="00ED5F3C">
      <w:pPr>
        <w:pStyle w:val="ICTOC2"/>
      </w:pPr>
      <w:bookmarkStart w:id="43" w:name="PDF2_ReportName_9548"/>
      <w:bookmarkStart w:id="44" w:name="_Toc47095821"/>
      <w:bookmarkEnd w:id="43"/>
      <w:r>
        <w:lastRenderedPageBreak/>
        <w:t>14.2</w:t>
      </w:r>
      <w:r>
        <w:tab/>
        <w:t>Council Expenses Policy</w:t>
      </w:r>
      <w:bookmarkEnd w:id="44"/>
    </w:p>
    <w:p w:rsidR="00ED5F3C" w:rsidRDefault="00ED5F3C" w:rsidP="00ED5F3C">
      <w:pPr>
        <w:tabs>
          <w:tab w:val="left" w:pos="1985"/>
        </w:tabs>
        <w:ind w:left="1985" w:hanging="1985"/>
        <w:rPr>
          <w:b/>
          <w:szCs w:val="24"/>
        </w:rPr>
      </w:pPr>
      <w:r w:rsidRPr="00C52EA9">
        <w:rPr>
          <w:b/>
          <w:szCs w:val="24"/>
        </w:rPr>
        <w:t>Author:</w:t>
      </w:r>
      <w:r w:rsidRPr="00C52EA9">
        <w:rPr>
          <w:b/>
          <w:szCs w:val="24"/>
        </w:rPr>
        <w:tab/>
      </w:r>
      <w:r>
        <w:rPr>
          <w:b/>
          <w:szCs w:val="24"/>
        </w:rPr>
        <w:t>Troy Delia</w:t>
      </w:r>
      <w:r w:rsidRPr="00C52EA9">
        <w:rPr>
          <w:b/>
          <w:szCs w:val="24"/>
        </w:rPr>
        <w:t xml:space="preserve">, </w:t>
      </w:r>
      <w:r>
        <w:rPr>
          <w:b/>
          <w:szCs w:val="24"/>
        </w:rPr>
        <w:t>Governance Project Officer</w:t>
      </w:r>
    </w:p>
    <w:p w:rsidR="00ED5F3C" w:rsidRPr="00C52EA9" w:rsidRDefault="00ED5F3C" w:rsidP="00ED5F3C">
      <w:pPr>
        <w:tabs>
          <w:tab w:val="left" w:pos="1985"/>
        </w:tabs>
        <w:ind w:left="1985" w:hanging="1985"/>
        <w:rPr>
          <w:b/>
          <w:szCs w:val="24"/>
        </w:rPr>
      </w:pPr>
      <w:r>
        <w:rPr>
          <w:b/>
          <w:szCs w:val="24"/>
        </w:rPr>
        <w:t>Authoriser</w:t>
      </w:r>
      <w:r w:rsidRPr="00C52EA9">
        <w:rPr>
          <w:b/>
          <w:szCs w:val="24"/>
        </w:rPr>
        <w:t>:</w:t>
      </w:r>
      <w:r w:rsidRPr="00C52EA9">
        <w:rPr>
          <w:b/>
          <w:szCs w:val="24"/>
        </w:rPr>
        <w:tab/>
      </w:r>
      <w:r w:rsidRPr="005A68C2">
        <w:rPr>
          <w:rFonts w:cs="Calibri"/>
          <w:b/>
          <w:szCs w:val="24"/>
        </w:rPr>
        <w:t>Caroline Buisson, General Manager Customer Care &amp; Advocacy</w:t>
      </w:r>
      <w:r>
        <w:rPr>
          <w:b/>
          <w:szCs w:val="24"/>
        </w:rPr>
        <w:t xml:space="preserve"> </w:t>
      </w:r>
    </w:p>
    <w:p w:rsidR="00ED5F3C" w:rsidRPr="00C52EA9" w:rsidRDefault="00ED5F3C" w:rsidP="00ED5F3C">
      <w:pPr>
        <w:tabs>
          <w:tab w:val="left" w:pos="1984"/>
        </w:tabs>
        <w:spacing w:before="120" w:after="0"/>
        <w:ind w:left="2551" w:hanging="2551"/>
        <w:rPr>
          <w:b/>
          <w:szCs w:val="24"/>
        </w:rPr>
      </w:pPr>
      <w:bookmarkStart w:id="45" w:name="PDF2_Attachments_9548"/>
      <w:r w:rsidRPr="00C52EA9">
        <w:rPr>
          <w:b/>
          <w:szCs w:val="24"/>
        </w:rPr>
        <w:t>Attachments:</w:t>
      </w:r>
      <w:r w:rsidRPr="00C52EA9">
        <w:rPr>
          <w:b/>
          <w:szCs w:val="24"/>
        </w:rPr>
        <w:tab/>
      </w:r>
      <w:r w:rsidRPr="00EC111F">
        <w:rPr>
          <w:rFonts w:cs="Calibri"/>
          <w:b/>
          <w:szCs w:val="24"/>
        </w:rPr>
        <w:t>1.</w:t>
      </w:r>
      <w:r w:rsidRPr="00EC111F">
        <w:rPr>
          <w:rFonts w:cs="Calibri"/>
          <w:b/>
          <w:szCs w:val="24"/>
        </w:rPr>
        <w:tab/>
        <w:t xml:space="preserve">Council Expenses Policy (under separate cover) </w:t>
      </w:r>
      <w:bookmarkStart w:id="46" w:name="PDFA_9548_1"/>
      <w:r w:rsidRPr="00EC111F">
        <w:rPr>
          <w:rFonts w:cs="Calibri"/>
          <w:b/>
          <w:szCs w:val="24"/>
        </w:rPr>
        <w:t xml:space="preserve"> </w:t>
      </w:r>
      <w:bookmarkEnd w:id="46"/>
      <w:r>
        <w:rPr>
          <w:b/>
          <w:szCs w:val="24"/>
        </w:rPr>
        <w:t xml:space="preserve"> </w:t>
      </w:r>
      <w:bookmarkEnd w:id="45"/>
    </w:p>
    <w:p w:rsidR="00ED5F3C" w:rsidRDefault="00ED5F3C" w:rsidP="00ED5F3C">
      <w:pPr>
        <w:tabs>
          <w:tab w:val="left" w:pos="2268"/>
        </w:tabs>
        <w:spacing w:after="0"/>
        <w:rPr>
          <w:szCs w:val="24"/>
        </w:rPr>
      </w:pPr>
      <w:r w:rsidRPr="00612D6E">
        <w:rPr>
          <w:szCs w:val="24"/>
        </w:rPr>
        <w:t xml:space="preserve"> </w:t>
      </w:r>
    </w:p>
    <w:p w:rsidR="00ED5F3C" w:rsidRDefault="00ED5F3C" w:rsidP="00ED5F3C">
      <w:pPr>
        <w:pStyle w:val="ICHeading3"/>
        <w:spacing w:before="0"/>
      </w:pPr>
      <w:r>
        <w:t>Purpose</w:t>
      </w:r>
    </w:p>
    <w:p w:rsidR="00ED5F3C" w:rsidRDefault="00ED5F3C" w:rsidP="00ED5F3C">
      <w:r>
        <w:t xml:space="preserve">Council is required to have a Council Expenses Policy (“the policy”) in place that establishes a framework </w:t>
      </w:r>
      <w:r w:rsidRPr="00585A26">
        <w:t>for</w:t>
      </w:r>
      <w:r>
        <w:t xml:space="preserve"> the</w:t>
      </w:r>
      <w:r w:rsidRPr="00585A26">
        <w:t xml:space="preserve"> reimbursement of out-of-pocket expenses of </w:t>
      </w:r>
      <w:r>
        <w:t>C</w:t>
      </w:r>
      <w:r w:rsidRPr="00585A26">
        <w:t>ouncillors and members of delegated committees</w:t>
      </w:r>
      <w:r>
        <w:t xml:space="preserve">, in accordance with the </w:t>
      </w:r>
      <w:r w:rsidRPr="00F52AC1">
        <w:rPr>
          <w:i/>
        </w:rPr>
        <w:t>Local Government Act 2020</w:t>
      </w:r>
      <w:r>
        <w:t>. This report is presented to Council to consider the adoption of a Council Expenses Policy.</w:t>
      </w:r>
    </w:p>
    <w:p w:rsidR="00ED5F3C" w:rsidRDefault="00ED5F3C" w:rsidP="00ED5F3C"/>
    <w:p w:rsidR="00ED5F3C" w:rsidRDefault="00ED5F3C" w:rsidP="00ED5F3C">
      <w:pPr>
        <w:pStyle w:val="ICHeading3"/>
        <w:spacing w:before="0"/>
      </w:pPr>
      <w:r>
        <w:t>Executive Summary</w:t>
      </w:r>
    </w:p>
    <w:p w:rsidR="00ED5F3C" w:rsidRPr="00862BFF" w:rsidRDefault="00ED5F3C" w:rsidP="00ED5F3C">
      <w:pPr>
        <w:pStyle w:val="ICBulletList1"/>
        <w:numPr>
          <w:ilvl w:val="0"/>
          <w:numId w:val="0"/>
        </w:numPr>
        <w:tabs>
          <w:tab w:val="left" w:pos="567"/>
        </w:tabs>
        <w:ind w:left="567" w:hanging="567"/>
      </w:pPr>
      <w:r w:rsidRPr="00862BFF">
        <w:rPr>
          <w:rFonts w:ascii="Symbol" w:hAnsi="Symbol"/>
        </w:rPr>
        <w:t></w:t>
      </w:r>
      <w:r w:rsidRPr="00862BFF">
        <w:rPr>
          <w:rFonts w:ascii="Symbol" w:hAnsi="Symbol"/>
        </w:rPr>
        <w:tab/>
      </w:r>
      <w:r>
        <w:t>The policy as presented, outlines the Councillors and delegated committee members entitlements and process for making a claim for the reimbursement of out of pocket expenses incurred for whilst undertaking Council business or otherwise representing Council in an official capacity.</w:t>
      </w:r>
    </w:p>
    <w:p w:rsidR="00ED5F3C" w:rsidRPr="00862BFF" w:rsidRDefault="00ED5F3C" w:rsidP="00ED5F3C">
      <w:pPr>
        <w:pStyle w:val="ICBulletList1"/>
        <w:numPr>
          <w:ilvl w:val="0"/>
          <w:numId w:val="0"/>
        </w:numPr>
        <w:tabs>
          <w:tab w:val="left" w:pos="567"/>
        </w:tabs>
        <w:ind w:left="567" w:hanging="567"/>
      </w:pPr>
      <w:r w:rsidRPr="00862BFF">
        <w:rPr>
          <w:rFonts w:ascii="Symbol" w:hAnsi="Symbol"/>
        </w:rPr>
        <w:t></w:t>
      </w:r>
      <w:r w:rsidRPr="00862BFF">
        <w:rPr>
          <w:rFonts w:ascii="Symbol" w:hAnsi="Symbol"/>
        </w:rPr>
        <w:tab/>
      </w:r>
      <w:r>
        <w:t>The policy also includes reporting obligations and a standardised Expense Reimbursement Claim form for Councillors and delegated committee members.</w:t>
      </w:r>
    </w:p>
    <w:p w:rsidR="00ED5F3C" w:rsidRPr="00862BFF" w:rsidRDefault="00ED5F3C" w:rsidP="00ED5F3C">
      <w:pPr>
        <w:pStyle w:val="ICBulletList1"/>
        <w:numPr>
          <w:ilvl w:val="0"/>
          <w:numId w:val="0"/>
        </w:numPr>
        <w:tabs>
          <w:tab w:val="left" w:pos="567"/>
        </w:tabs>
        <w:ind w:left="567" w:hanging="567"/>
      </w:pPr>
      <w:r w:rsidRPr="00862BFF">
        <w:rPr>
          <w:rFonts w:ascii="Symbol" w:hAnsi="Symbol"/>
        </w:rPr>
        <w:t></w:t>
      </w:r>
      <w:r w:rsidRPr="00862BFF">
        <w:rPr>
          <w:rFonts w:ascii="Symbol" w:hAnsi="Symbol"/>
        </w:rPr>
        <w:tab/>
      </w:r>
      <w:r>
        <w:t xml:space="preserve">It is recommended that Council adopts the Council Expenses Policy as attached to this report, in order to comply with the requirements of section 41 of the </w:t>
      </w:r>
      <w:r w:rsidRPr="00A910A0">
        <w:rPr>
          <w:i/>
        </w:rPr>
        <w:t>Local Government Act 2020</w:t>
      </w:r>
      <w:r>
        <w:rPr>
          <w:i/>
        </w:rPr>
        <w:t>,</w:t>
      </w:r>
      <w:r>
        <w:t xml:space="preserve"> by 1 September 2020.</w:t>
      </w:r>
    </w:p>
    <w:p w:rsidR="00ED5F3C" w:rsidRDefault="00ED5F3C" w:rsidP="00ED5F3C"/>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ED5F3C" w:rsidTr="00774E2D">
        <w:tc>
          <w:tcPr>
            <w:tcW w:w="9855" w:type="dxa"/>
          </w:tcPr>
          <w:p w:rsidR="00ED5F3C" w:rsidRPr="00DD096D" w:rsidRDefault="00ED5F3C" w:rsidP="00774E2D">
            <w:pPr>
              <w:pStyle w:val="ICHeading3"/>
              <w:keepNext w:val="0"/>
            </w:pPr>
            <w:bookmarkStart w:id="47" w:name="PDF2_Recommendations_9548"/>
            <w:bookmarkEnd w:id="47"/>
            <w:r w:rsidRPr="00DD096D">
              <w:t>Recommendation</w:t>
            </w:r>
          </w:p>
          <w:p w:rsidR="00ED5F3C" w:rsidRDefault="00ED5F3C" w:rsidP="00774E2D">
            <w:pPr>
              <w:rPr>
                <w:b/>
              </w:rPr>
            </w:pPr>
            <w:r w:rsidRPr="00237201">
              <w:rPr>
                <w:b/>
              </w:rPr>
              <w:t>That Council</w:t>
            </w:r>
            <w:r>
              <w:rPr>
                <w:b/>
              </w:rPr>
              <w:t>:</w:t>
            </w:r>
          </w:p>
          <w:p w:rsidR="00ED5F3C" w:rsidRDefault="00ED5F3C" w:rsidP="00774E2D">
            <w:pPr>
              <w:pStyle w:val="ICRecList1"/>
              <w:numPr>
                <w:ilvl w:val="0"/>
                <w:numId w:val="0"/>
              </w:numPr>
              <w:ind w:left="567" w:hanging="567"/>
              <w:rPr>
                <w:b/>
              </w:rPr>
            </w:pPr>
            <w:r>
              <w:rPr>
                <w:b/>
              </w:rPr>
              <w:t>1.</w:t>
            </w:r>
            <w:r>
              <w:rPr>
                <w:b/>
              </w:rPr>
              <w:tab/>
              <w:t xml:space="preserve">Adopts </w:t>
            </w:r>
            <w:r w:rsidRPr="00632BB9">
              <w:rPr>
                <w:b/>
              </w:rPr>
              <w:t xml:space="preserve">the </w:t>
            </w:r>
            <w:r>
              <w:rPr>
                <w:b/>
              </w:rPr>
              <w:t>Council Expenses</w:t>
            </w:r>
            <w:r w:rsidRPr="00632BB9">
              <w:rPr>
                <w:b/>
              </w:rPr>
              <w:t xml:space="preserve"> Policy </w:t>
            </w:r>
            <w:r w:rsidRPr="00237201">
              <w:rPr>
                <w:b/>
              </w:rPr>
              <w:t xml:space="preserve">in accordance with section </w:t>
            </w:r>
            <w:r>
              <w:rPr>
                <w:b/>
              </w:rPr>
              <w:t xml:space="preserve">41 </w:t>
            </w:r>
            <w:r w:rsidRPr="00237201">
              <w:rPr>
                <w:b/>
              </w:rPr>
              <w:t xml:space="preserve">of the </w:t>
            </w:r>
            <w:r w:rsidRPr="00A910A0">
              <w:rPr>
                <w:b/>
                <w:i/>
              </w:rPr>
              <w:t>Local Governments Act 2020</w:t>
            </w:r>
            <w:r>
              <w:rPr>
                <w:b/>
                <w:i/>
              </w:rPr>
              <w:t xml:space="preserve"> </w:t>
            </w:r>
            <w:r w:rsidRPr="00632BB9">
              <w:rPr>
                <w:b/>
              </w:rPr>
              <w:t xml:space="preserve">(provided as </w:t>
            </w:r>
            <w:r>
              <w:rPr>
                <w:b/>
              </w:rPr>
              <w:t>A</w:t>
            </w:r>
            <w:r w:rsidRPr="00632BB9">
              <w:rPr>
                <w:b/>
              </w:rPr>
              <w:t>ttachment 1)</w:t>
            </w:r>
            <w:r>
              <w:rPr>
                <w:b/>
              </w:rPr>
              <w:t>.</w:t>
            </w:r>
          </w:p>
          <w:p w:rsidR="00ED5F3C" w:rsidRPr="00632BB9" w:rsidRDefault="00ED5F3C" w:rsidP="00774E2D">
            <w:pPr>
              <w:pStyle w:val="ICRecList1"/>
              <w:numPr>
                <w:ilvl w:val="0"/>
                <w:numId w:val="0"/>
              </w:numPr>
              <w:ind w:left="567" w:hanging="567"/>
              <w:rPr>
                <w:b/>
              </w:rPr>
            </w:pPr>
            <w:r w:rsidRPr="00632BB9">
              <w:rPr>
                <w:b/>
              </w:rPr>
              <w:t>2.</w:t>
            </w:r>
            <w:r w:rsidRPr="00632BB9">
              <w:rPr>
                <w:b/>
              </w:rPr>
              <w:tab/>
            </w:r>
            <w:r>
              <w:rPr>
                <w:b/>
              </w:rPr>
              <w:t xml:space="preserve">Revokes the </w:t>
            </w:r>
            <w:r w:rsidRPr="0043012F">
              <w:rPr>
                <w:b/>
              </w:rPr>
              <w:t xml:space="preserve">Councillors and Members of Council Committees Expense Entitlements &amp; Resources Policy adopted </w:t>
            </w:r>
            <w:r>
              <w:rPr>
                <w:b/>
              </w:rPr>
              <w:t>on 4 December 2013.</w:t>
            </w:r>
          </w:p>
          <w:p w:rsidR="00ED5F3C" w:rsidRPr="00FD4F80" w:rsidRDefault="00ED5F3C" w:rsidP="00774E2D">
            <w:pPr>
              <w:pStyle w:val="ICRecList1"/>
              <w:numPr>
                <w:ilvl w:val="0"/>
                <w:numId w:val="0"/>
              </w:numPr>
              <w:ind w:left="567" w:hanging="567"/>
              <w:rPr>
                <w:b/>
              </w:rPr>
            </w:pPr>
            <w:r w:rsidRPr="00FD4F80">
              <w:rPr>
                <w:b/>
              </w:rPr>
              <w:t>3.</w:t>
            </w:r>
            <w:r w:rsidRPr="00FD4F80">
              <w:rPr>
                <w:b/>
              </w:rPr>
              <w:tab/>
              <w:t xml:space="preserve">Makes a copy of the </w:t>
            </w:r>
            <w:r>
              <w:rPr>
                <w:b/>
              </w:rPr>
              <w:t xml:space="preserve">Council Expenses </w:t>
            </w:r>
            <w:r w:rsidRPr="00FD4F80">
              <w:rPr>
                <w:b/>
              </w:rPr>
              <w:t xml:space="preserve"> Policy available to the public on its website.</w:t>
            </w:r>
          </w:p>
        </w:tc>
      </w:tr>
    </w:tbl>
    <w:p w:rsidR="00ED5F3C" w:rsidRDefault="00ED5F3C" w:rsidP="00ED5F3C">
      <w:pPr>
        <w:spacing w:after="0"/>
        <w:rPr>
          <w:b/>
        </w:rPr>
      </w:pPr>
    </w:p>
    <w:p w:rsidR="00ED5F3C" w:rsidRDefault="00ED5F3C" w:rsidP="00ED5F3C">
      <w:pPr>
        <w:pStyle w:val="ICHeading3"/>
        <w:spacing w:before="0"/>
      </w:pPr>
      <w:r>
        <w:t>Background</w:t>
      </w:r>
    </w:p>
    <w:p w:rsidR="00ED5F3C" w:rsidRDefault="00ED5F3C" w:rsidP="00ED5F3C">
      <w:r>
        <w:t xml:space="preserve">Council adopted its current </w:t>
      </w:r>
      <w:r w:rsidRPr="0043012F">
        <w:t xml:space="preserve">Councillors and Members of Council Committees Expense Entitlements &amp; Resources Policy </w:t>
      </w:r>
      <w:r>
        <w:t xml:space="preserve">on 4 December 2013.  This policy was developed to comply with the requirements of the </w:t>
      </w:r>
      <w:r w:rsidRPr="00475DD9">
        <w:rPr>
          <w:i/>
        </w:rPr>
        <w:t>Local Government Act 1989</w:t>
      </w:r>
      <w:r>
        <w:t xml:space="preserve"> and included very prescriptive requirements of the types of equipment and resources that would be made available to Councillors.</w:t>
      </w:r>
    </w:p>
    <w:p w:rsidR="00ED5F3C" w:rsidRDefault="00ED5F3C" w:rsidP="00ED5F3C">
      <w:r>
        <w:t xml:space="preserve">Council is obligated to have a new Council Expenses Policy in place that establishes a framework </w:t>
      </w:r>
      <w:r w:rsidRPr="00585A26">
        <w:t>for</w:t>
      </w:r>
      <w:r>
        <w:t xml:space="preserve"> the</w:t>
      </w:r>
      <w:r w:rsidRPr="00585A26">
        <w:t xml:space="preserve"> reimbursement of out-of-pocket expenses of </w:t>
      </w:r>
      <w:r>
        <w:t>C</w:t>
      </w:r>
      <w:r w:rsidRPr="00585A26">
        <w:t>ouncillors and members of delegated committees</w:t>
      </w:r>
      <w:r>
        <w:t xml:space="preserve">, in accordance with the </w:t>
      </w:r>
      <w:r w:rsidRPr="00F52AC1">
        <w:rPr>
          <w:i/>
        </w:rPr>
        <w:t>Local Government Act 2020</w:t>
      </w:r>
      <w:r>
        <w:t xml:space="preserve"> (the Act)</w:t>
      </w:r>
      <w:r>
        <w:rPr>
          <w:i/>
        </w:rPr>
        <w:t xml:space="preserve"> </w:t>
      </w:r>
      <w:r>
        <w:t>by 1 September 2020.</w:t>
      </w:r>
    </w:p>
    <w:p w:rsidR="00ED5F3C" w:rsidRDefault="00ED5F3C" w:rsidP="00ED5F3C">
      <w:r>
        <w:lastRenderedPageBreak/>
        <w:t xml:space="preserve">Section 40 of </w:t>
      </w:r>
      <w:r w:rsidRPr="00D3088D">
        <w:t>the Act</w:t>
      </w:r>
      <w:r>
        <w:t>, states that Council</w:t>
      </w:r>
      <w:r w:rsidRPr="001F0AE1">
        <w:t xml:space="preserve"> must reimburse a </w:t>
      </w:r>
      <w:r>
        <w:t>Council</w:t>
      </w:r>
      <w:r w:rsidRPr="001F0AE1">
        <w:t xml:space="preserve">lor </w:t>
      </w:r>
      <w:r>
        <w:t xml:space="preserve">or a member of a delegated committee </w:t>
      </w:r>
      <w:r w:rsidRPr="001F0AE1">
        <w:t>for</w:t>
      </w:r>
      <w:r>
        <w:t xml:space="preserve"> out-of-pocket expenses which the Council is satisfied</w:t>
      </w:r>
      <w:r w:rsidRPr="001F0AE1">
        <w:t>—</w:t>
      </w:r>
    </w:p>
    <w:p w:rsidR="00ED5F3C" w:rsidRPr="00FF39D8" w:rsidRDefault="00ED5F3C" w:rsidP="00ED5F3C">
      <w:pPr>
        <w:pStyle w:val="ICBulletList1"/>
        <w:numPr>
          <w:ilvl w:val="0"/>
          <w:numId w:val="0"/>
        </w:numPr>
        <w:tabs>
          <w:tab w:val="left" w:pos="567"/>
        </w:tabs>
        <w:ind w:left="567" w:hanging="567"/>
      </w:pPr>
      <w:r w:rsidRPr="00FF39D8">
        <w:rPr>
          <w:rFonts w:ascii="Symbol" w:hAnsi="Symbol"/>
        </w:rPr>
        <w:t></w:t>
      </w:r>
      <w:r w:rsidRPr="00FF39D8">
        <w:rPr>
          <w:rFonts w:ascii="Symbol" w:hAnsi="Symbol"/>
        </w:rPr>
        <w:tab/>
      </w:r>
      <w:r>
        <w:t>are bona fide expenses; and</w:t>
      </w:r>
    </w:p>
    <w:p w:rsidR="00ED5F3C" w:rsidRPr="001F0AE1" w:rsidRDefault="00ED5F3C" w:rsidP="00ED5F3C">
      <w:pPr>
        <w:pStyle w:val="ICBulletList1"/>
        <w:numPr>
          <w:ilvl w:val="0"/>
          <w:numId w:val="0"/>
        </w:numPr>
        <w:tabs>
          <w:tab w:val="left" w:pos="567"/>
        </w:tabs>
        <w:ind w:left="567" w:hanging="567"/>
      </w:pPr>
      <w:r w:rsidRPr="001F0AE1">
        <w:rPr>
          <w:rFonts w:ascii="Symbol" w:hAnsi="Symbol"/>
        </w:rPr>
        <w:t></w:t>
      </w:r>
      <w:r w:rsidRPr="001F0AE1">
        <w:rPr>
          <w:rFonts w:ascii="Symbol" w:hAnsi="Symbol"/>
        </w:rPr>
        <w:tab/>
      </w:r>
      <w:r>
        <w:t>have been reasonably incurred in the performance of the role of Councillor or member of a delegated committee</w:t>
      </w:r>
      <w:r w:rsidRPr="001F0AE1">
        <w:t>; and</w:t>
      </w:r>
    </w:p>
    <w:p w:rsidR="00ED5F3C" w:rsidRDefault="00ED5F3C" w:rsidP="00ED5F3C">
      <w:pPr>
        <w:pStyle w:val="ICBulletList1"/>
        <w:numPr>
          <w:ilvl w:val="0"/>
          <w:numId w:val="0"/>
        </w:numPr>
        <w:tabs>
          <w:tab w:val="left" w:pos="567"/>
        </w:tabs>
        <w:ind w:left="567" w:hanging="567"/>
      </w:pPr>
      <w:r>
        <w:rPr>
          <w:rFonts w:ascii="Symbol" w:hAnsi="Symbol"/>
        </w:rPr>
        <w:t></w:t>
      </w:r>
      <w:r>
        <w:rPr>
          <w:rFonts w:ascii="Symbol" w:hAnsi="Symbol"/>
        </w:rPr>
        <w:tab/>
      </w:r>
      <w:r>
        <w:t>are reasonably necessary for the Councillor or member of a delegated committee to perform that role.</w:t>
      </w:r>
    </w:p>
    <w:p w:rsidR="00ED5F3C" w:rsidRDefault="00ED5F3C" w:rsidP="00ED5F3C">
      <w:pPr>
        <w:pStyle w:val="ICBulletList1"/>
        <w:numPr>
          <w:ilvl w:val="0"/>
          <w:numId w:val="0"/>
        </w:numPr>
      </w:pPr>
      <w:r>
        <w:t xml:space="preserve">Council must also provide details of all reimbursements to its Audit and Risk Committee. </w:t>
      </w:r>
    </w:p>
    <w:p w:rsidR="00ED5F3C" w:rsidRDefault="00ED5F3C" w:rsidP="00ED5F3C">
      <w:r>
        <w:t>Further to this, accordance with section 41 of the Act,</w:t>
      </w:r>
      <w:r w:rsidRPr="001F0AE1">
        <w:t xml:space="preserve"> </w:t>
      </w:r>
      <w:r>
        <w:t>Council</w:t>
      </w:r>
      <w:r w:rsidRPr="001F0AE1">
        <w:t xml:space="preserve"> must</w:t>
      </w:r>
      <w:r>
        <w:t xml:space="preserve"> </w:t>
      </w:r>
      <w:r w:rsidRPr="001F0AE1">
        <w:t>adopt and maintain a</w:t>
      </w:r>
      <w:r>
        <w:t>n expenses</w:t>
      </w:r>
      <w:r w:rsidRPr="001F0AE1">
        <w:t xml:space="preserve"> policy </w:t>
      </w:r>
      <w:r>
        <w:t>for</w:t>
      </w:r>
      <w:r w:rsidRPr="001F0AE1">
        <w:t xml:space="preserve"> the reimbursement of </w:t>
      </w:r>
      <w:r>
        <w:t xml:space="preserve">out-of-pocket </w:t>
      </w:r>
      <w:r w:rsidRPr="001F0AE1">
        <w:t xml:space="preserve">expenses for </w:t>
      </w:r>
      <w:r>
        <w:t>Council</w:t>
      </w:r>
      <w:r w:rsidRPr="001F0AE1">
        <w:t xml:space="preserve">lors and members of </w:t>
      </w:r>
      <w:r>
        <w:t>delegated</w:t>
      </w:r>
      <w:r w:rsidRPr="001F0AE1">
        <w:t xml:space="preserve"> committees</w:t>
      </w:r>
      <w:r>
        <w:t xml:space="preserve"> that must:</w:t>
      </w:r>
    </w:p>
    <w:p w:rsidR="00ED5F3C" w:rsidRDefault="00ED5F3C" w:rsidP="00ED5F3C">
      <w:pPr>
        <w:pStyle w:val="ICBulletList1"/>
        <w:numPr>
          <w:ilvl w:val="0"/>
          <w:numId w:val="0"/>
        </w:numPr>
        <w:tabs>
          <w:tab w:val="left" w:pos="567"/>
        </w:tabs>
        <w:ind w:left="567" w:hanging="567"/>
      </w:pPr>
      <w:r>
        <w:rPr>
          <w:rFonts w:ascii="Symbol" w:hAnsi="Symbol"/>
        </w:rPr>
        <w:t></w:t>
      </w:r>
      <w:r>
        <w:rPr>
          <w:rFonts w:ascii="Symbol" w:hAnsi="Symbol"/>
        </w:rPr>
        <w:tab/>
      </w:r>
      <w:r>
        <w:t>specify procedures to be followed in applying for reimbursement and in reimbursing expenses; and</w:t>
      </w:r>
    </w:p>
    <w:p w:rsidR="00ED5F3C" w:rsidRPr="00DC1F9A" w:rsidRDefault="00ED5F3C" w:rsidP="00ED5F3C">
      <w:pPr>
        <w:pStyle w:val="ICBulletList1"/>
        <w:numPr>
          <w:ilvl w:val="0"/>
          <w:numId w:val="0"/>
        </w:numPr>
        <w:tabs>
          <w:tab w:val="left" w:pos="567"/>
        </w:tabs>
        <w:ind w:left="567" w:hanging="567"/>
      </w:pPr>
      <w:r w:rsidRPr="00DC1F9A">
        <w:rPr>
          <w:rFonts w:ascii="Symbol" w:hAnsi="Symbol"/>
        </w:rPr>
        <w:t></w:t>
      </w:r>
      <w:r w:rsidRPr="00DC1F9A">
        <w:rPr>
          <w:rFonts w:ascii="Symbol" w:hAnsi="Symbol"/>
        </w:rPr>
        <w:tab/>
      </w:r>
      <w:r>
        <w:t>comply with any requirements prescribed by the regulations in relation to the reimbursement of expenses; and</w:t>
      </w:r>
    </w:p>
    <w:p w:rsidR="00ED5F3C" w:rsidRPr="001F0AE1" w:rsidRDefault="00ED5F3C" w:rsidP="00ED5F3C">
      <w:pPr>
        <w:pStyle w:val="ICBulletList1"/>
        <w:numPr>
          <w:ilvl w:val="0"/>
          <w:numId w:val="0"/>
        </w:numPr>
        <w:tabs>
          <w:tab w:val="left" w:pos="567"/>
        </w:tabs>
        <w:ind w:left="567" w:hanging="567"/>
      </w:pPr>
      <w:r w:rsidRPr="001F0AE1">
        <w:rPr>
          <w:rFonts w:ascii="Symbol" w:hAnsi="Symbol"/>
        </w:rPr>
        <w:t></w:t>
      </w:r>
      <w:r w:rsidRPr="001F0AE1">
        <w:rPr>
          <w:rFonts w:ascii="Symbol" w:hAnsi="Symbol"/>
        </w:rPr>
        <w:tab/>
      </w:r>
      <w:r>
        <w:t>provide for the reimbursement of child care costs where the provision of child care is reasonably required for a Councillor or member of a delegated committee to perform their role</w:t>
      </w:r>
      <w:r w:rsidRPr="001F0AE1">
        <w:t xml:space="preserve">; </w:t>
      </w:r>
      <w:r>
        <w:t>and</w:t>
      </w:r>
    </w:p>
    <w:p w:rsidR="00ED5F3C" w:rsidRDefault="00ED5F3C" w:rsidP="00ED5F3C">
      <w:pPr>
        <w:pStyle w:val="ICBulletList1"/>
        <w:numPr>
          <w:ilvl w:val="0"/>
          <w:numId w:val="0"/>
        </w:numPr>
        <w:tabs>
          <w:tab w:val="left" w:pos="567"/>
        </w:tabs>
        <w:ind w:left="567" w:hanging="567"/>
      </w:pPr>
      <w:r>
        <w:rPr>
          <w:rFonts w:ascii="Symbol" w:hAnsi="Symbol"/>
        </w:rPr>
        <w:t></w:t>
      </w:r>
      <w:r>
        <w:rPr>
          <w:rFonts w:ascii="Symbol" w:hAnsi="Symbol"/>
        </w:rPr>
        <w:tab/>
      </w:r>
      <w:r>
        <w:t xml:space="preserve">have particular regard to expenses incurred by a Councillor who is a </w:t>
      </w:r>
      <w:proofErr w:type="spellStart"/>
      <w:r>
        <w:t>carer</w:t>
      </w:r>
      <w:proofErr w:type="spellEnd"/>
      <w:r>
        <w:t xml:space="preserve"> in a care relationship within the meaning of section 4 of the </w:t>
      </w:r>
      <w:r w:rsidRPr="000661D0">
        <w:rPr>
          <w:i/>
        </w:rPr>
        <w:t>Carers Recognition Act 2012</w:t>
      </w:r>
      <w:r>
        <w:rPr>
          <w:i/>
        </w:rPr>
        <w:t>;</w:t>
      </w:r>
      <w:r w:rsidRPr="000661D0">
        <w:t xml:space="preserve"> </w:t>
      </w:r>
      <w:r w:rsidRPr="001F0AE1">
        <w:t>and</w:t>
      </w:r>
    </w:p>
    <w:p w:rsidR="00ED5F3C" w:rsidRDefault="00ED5F3C" w:rsidP="00ED5F3C">
      <w:pPr>
        <w:pStyle w:val="ICBulletList1"/>
        <w:numPr>
          <w:ilvl w:val="0"/>
          <w:numId w:val="0"/>
        </w:numPr>
        <w:tabs>
          <w:tab w:val="left" w:pos="567"/>
        </w:tabs>
        <w:ind w:left="567" w:hanging="567"/>
      </w:pPr>
      <w:r>
        <w:rPr>
          <w:rFonts w:ascii="Symbol" w:hAnsi="Symbol"/>
        </w:rPr>
        <w:t></w:t>
      </w:r>
      <w:r>
        <w:rPr>
          <w:rFonts w:ascii="Symbol" w:hAnsi="Symbol"/>
        </w:rPr>
        <w:tab/>
      </w:r>
      <w:r>
        <w:t>be adopted by Council on or before 1 September 2020.</w:t>
      </w:r>
      <w:r w:rsidRPr="00C3774A">
        <w:t xml:space="preserve"> </w:t>
      </w:r>
    </w:p>
    <w:p w:rsidR="00ED5F3C" w:rsidRPr="00B12A0F" w:rsidRDefault="00ED5F3C" w:rsidP="00ED5F3C">
      <w:pPr>
        <w:pStyle w:val="ICHeading3"/>
      </w:pPr>
      <w:r>
        <w:t>Proposal</w:t>
      </w:r>
    </w:p>
    <w:p w:rsidR="00ED5F3C" w:rsidRDefault="00ED5F3C" w:rsidP="00ED5F3C">
      <w:r>
        <w:t>The proposed policy has been developed based on the outcomes of an extensive local government industry engagement and consultation process conducted by Local Government Victoria.  Therefore, the proposed policy is both aligned to current local government industry best practice and fully compliant with Council’s obligations under sections 40 &amp; 41 of the Act.</w:t>
      </w:r>
    </w:p>
    <w:p w:rsidR="00ED5F3C" w:rsidRPr="00263461" w:rsidRDefault="00ED5F3C" w:rsidP="00ED5F3C">
      <w:r>
        <w:t>Whilst the Act includes the power for the Minister to create regulations in relation to council expenses policy, Local Government Victoria have advised that there are currently no plans to do this.</w:t>
      </w:r>
    </w:p>
    <w:p w:rsidR="00ED5F3C" w:rsidRDefault="00ED5F3C" w:rsidP="00ED5F3C">
      <w:r>
        <w:t>The proposed policy retains several of the expense related provisions contained in the existing</w:t>
      </w:r>
      <w:r w:rsidRPr="0043012F">
        <w:t xml:space="preserve"> Councillors and Members of Council Committees Expense Entitlements &amp; Resources Policy</w:t>
      </w:r>
      <w:r>
        <w:t xml:space="preserve"> such as </w:t>
      </w:r>
      <w:r w:rsidRPr="00860DF9">
        <w:t xml:space="preserve">Attendance </w:t>
      </w:r>
      <w:r>
        <w:t>a</w:t>
      </w:r>
      <w:r w:rsidRPr="00860DF9">
        <w:t xml:space="preserve">t Meetings </w:t>
      </w:r>
      <w:r>
        <w:t>and</w:t>
      </w:r>
      <w:r w:rsidRPr="00860DF9">
        <w:t>/</w:t>
      </w:r>
      <w:r>
        <w:t>o</w:t>
      </w:r>
      <w:r w:rsidRPr="00860DF9">
        <w:t xml:space="preserve">r Conferences </w:t>
      </w:r>
      <w:r>
        <w:t>o</w:t>
      </w:r>
      <w:r w:rsidRPr="00860DF9">
        <w:t xml:space="preserve">r Functions, Travel Expenses </w:t>
      </w:r>
      <w:r>
        <w:t>a</w:t>
      </w:r>
      <w:r w:rsidRPr="00860DF9">
        <w:t>nd Professional Development</w:t>
      </w:r>
      <w:r>
        <w:t xml:space="preserve"> &amp;</w:t>
      </w:r>
      <w:r w:rsidRPr="00860DF9">
        <w:t xml:space="preserve"> Memberships</w:t>
      </w:r>
      <w:r>
        <w:t xml:space="preserve">, as these provisions </w:t>
      </w:r>
      <w:r w:rsidRPr="00325AEF">
        <w:t>set standards and expectations of what are to be considered bona fide and reasonable expenses.</w:t>
      </w:r>
    </w:p>
    <w:p w:rsidR="00ED5F3C" w:rsidRPr="00AE2ECF" w:rsidRDefault="00ED5F3C" w:rsidP="00ED5F3C">
      <w:r w:rsidRPr="00AE2ECF">
        <w:t xml:space="preserve">There are also some new inclusions </w:t>
      </w:r>
      <w:r>
        <w:t xml:space="preserve">in the proposed policy </w:t>
      </w:r>
      <w:r w:rsidRPr="00AE2ECF">
        <w:t>which also contribute the setting of standards and expectations</w:t>
      </w:r>
      <w:r>
        <w:t>,</w:t>
      </w:r>
      <w:r w:rsidRPr="00AE2ECF">
        <w:t xml:space="preserve"> </w:t>
      </w:r>
      <w:r>
        <w:t>these</w:t>
      </w:r>
      <w:r w:rsidRPr="00AE2ECF">
        <w:t xml:space="preserve"> </w:t>
      </w:r>
      <w:r>
        <w:t>include</w:t>
      </w:r>
      <w:r w:rsidRPr="00AE2ECF">
        <w:t>:</w:t>
      </w:r>
    </w:p>
    <w:p w:rsidR="00ED5F3C" w:rsidRPr="00AE2ECF" w:rsidRDefault="00ED5F3C" w:rsidP="00ED5F3C">
      <w:pPr>
        <w:pStyle w:val="ICBulletList1"/>
        <w:numPr>
          <w:ilvl w:val="0"/>
          <w:numId w:val="0"/>
        </w:numPr>
        <w:tabs>
          <w:tab w:val="left" w:pos="567"/>
        </w:tabs>
        <w:ind w:left="567" w:hanging="567"/>
      </w:pPr>
      <w:r w:rsidRPr="00AE2ECF">
        <w:rPr>
          <w:rFonts w:ascii="Symbol" w:hAnsi="Symbol"/>
        </w:rPr>
        <w:t></w:t>
      </w:r>
      <w:r w:rsidRPr="00AE2ECF">
        <w:rPr>
          <w:rFonts w:ascii="Symbol" w:hAnsi="Symbol"/>
        </w:rPr>
        <w:tab/>
      </w:r>
      <w:r>
        <w:t>R</w:t>
      </w:r>
      <w:r w:rsidRPr="00AE2ECF">
        <w:t>eference to the A</w:t>
      </w:r>
      <w:r>
        <w:t xml:space="preserve">ustralian Taxation Office </w:t>
      </w:r>
      <w:r w:rsidRPr="00AE2ECF">
        <w:t xml:space="preserve">determination for reasonable travel expenses; </w:t>
      </w:r>
    </w:p>
    <w:p w:rsidR="00ED5F3C" w:rsidRPr="00AE2ECF" w:rsidRDefault="00ED5F3C" w:rsidP="00ED5F3C">
      <w:pPr>
        <w:pStyle w:val="ICBulletList1"/>
        <w:numPr>
          <w:ilvl w:val="0"/>
          <w:numId w:val="0"/>
        </w:numPr>
        <w:tabs>
          <w:tab w:val="left" w:pos="567"/>
        </w:tabs>
        <w:ind w:left="567" w:hanging="567"/>
      </w:pPr>
      <w:r w:rsidRPr="00AE2ECF">
        <w:rPr>
          <w:rFonts w:ascii="Symbol" w:hAnsi="Symbol"/>
        </w:rPr>
        <w:t></w:t>
      </w:r>
      <w:r w:rsidRPr="00AE2ECF">
        <w:rPr>
          <w:rFonts w:ascii="Symbol" w:hAnsi="Symbol"/>
        </w:rPr>
        <w:tab/>
      </w:r>
      <w:r>
        <w:t>The p</w:t>
      </w:r>
      <w:r w:rsidRPr="00AE2ECF">
        <w:t>urchase of Station</w:t>
      </w:r>
      <w:r>
        <w:t>e</w:t>
      </w:r>
      <w:r w:rsidRPr="00AE2ECF">
        <w:t>ry</w:t>
      </w:r>
      <w:r>
        <w:t>, Consumables</w:t>
      </w:r>
      <w:r w:rsidRPr="00AE2ECF">
        <w:t xml:space="preserve"> &amp; Minor Equipment up $50; and</w:t>
      </w:r>
    </w:p>
    <w:p w:rsidR="00ED5F3C" w:rsidRPr="00AE2ECF" w:rsidRDefault="00ED5F3C" w:rsidP="00ED5F3C">
      <w:pPr>
        <w:pStyle w:val="ICBulletList1"/>
        <w:numPr>
          <w:ilvl w:val="0"/>
          <w:numId w:val="0"/>
        </w:numPr>
        <w:tabs>
          <w:tab w:val="left" w:pos="567"/>
        </w:tabs>
        <w:ind w:left="567" w:hanging="567"/>
      </w:pPr>
      <w:r w:rsidRPr="00AE2ECF">
        <w:rPr>
          <w:rFonts w:ascii="Symbol" w:hAnsi="Symbol"/>
        </w:rPr>
        <w:t></w:t>
      </w:r>
      <w:r w:rsidRPr="00AE2ECF">
        <w:rPr>
          <w:rFonts w:ascii="Symbol" w:hAnsi="Symbol"/>
        </w:rPr>
        <w:tab/>
      </w:r>
      <w:r>
        <w:t>The cost of a</w:t>
      </w:r>
      <w:r w:rsidRPr="00AE2ECF">
        <w:t xml:space="preserve">ttendance at local </w:t>
      </w:r>
      <w:r>
        <w:t>C</w:t>
      </w:r>
      <w:r w:rsidRPr="00AE2ECF">
        <w:t>ultural</w:t>
      </w:r>
      <w:r>
        <w:t>, Arts</w:t>
      </w:r>
      <w:r w:rsidRPr="00AE2ECF">
        <w:t xml:space="preserve"> and </w:t>
      </w:r>
      <w:r>
        <w:t>C</w:t>
      </w:r>
      <w:r w:rsidRPr="00AE2ECF">
        <w:t>haritable events.</w:t>
      </w:r>
    </w:p>
    <w:p w:rsidR="00ED5F3C" w:rsidRDefault="00ED5F3C" w:rsidP="00ED5F3C"/>
    <w:p w:rsidR="00ED5F3C" w:rsidRDefault="00ED5F3C" w:rsidP="00ED5F3C">
      <w:r>
        <w:lastRenderedPageBreak/>
        <w:t xml:space="preserve">However, some of the provisions contained </w:t>
      </w:r>
      <w:r w:rsidRPr="00695FE3">
        <w:t>in Councils existing Policy</w:t>
      </w:r>
      <w:r>
        <w:t xml:space="preserve"> have not been included in the proposed policy as </w:t>
      </w:r>
      <w:r w:rsidRPr="00646AD1">
        <w:t xml:space="preserve">there is no legislated requirement to include matters relating to Councillor entitlements or resources and facilities. Therefore, </w:t>
      </w:r>
      <w:r>
        <w:t xml:space="preserve">the </w:t>
      </w:r>
      <w:r w:rsidRPr="00646AD1">
        <w:t>policy</w:t>
      </w:r>
      <w:r>
        <w:t xml:space="preserve"> as</w:t>
      </w:r>
      <w:r w:rsidRPr="00646AD1">
        <w:t xml:space="preserve"> </w:t>
      </w:r>
      <w:r>
        <w:t xml:space="preserve">proposed only </w:t>
      </w:r>
      <w:r w:rsidRPr="00646AD1">
        <w:t>relates to reimbursable expenses</w:t>
      </w:r>
      <w:r>
        <w:t xml:space="preserve">. </w:t>
      </w:r>
      <w:r w:rsidRPr="00646AD1">
        <w:t xml:space="preserve"> </w:t>
      </w:r>
    </w:p>
    <w:p w:rsidR="00ED5F3C" w:rsidRPr="00695FE3" w:rsidRDefault="00ED5F3C" w:rsidP="00ED5F3C">
      <w:r>
        <w:t>T</w:t>
      </w:r>
      <w:r w:rsidRPr="00646AD1">
        <w:t>he</w:t>
      </w:r>
      <w:r>
        <w:t xml:space="preserve"> following</w:t>
      </w:r>
      <w:r w:rsidRPr="00646AD1">
        <w:t xml:space="preserve"> matters have </w:t>
      </w:r>
      <w:r>
        <w:t xml:space="preserve">not </w:t>
      </w:r>
      <w:r w:rsidRPr="00646AD1">
        <w:t xml:space="preserve">been </w:t>
      </w:r>
      <w:r>
        <w:t>included in</w:t>
      </w:r>
      <w:r w:rsidRPr="00646AD1">
        <w:t xml:space="preserve"> the proposed policy</w:t>
      </w:r>
      <w:r>
        <w:t>:</w:t>
      </w:r>
    </w:p>
    <w:tbl>
      <w:tblPr>
        <w:tblStyle w:val="TableGrid"/>
        <w:tblW w:w="0" w:type="auto"/>
        <w:tblLook w:val="04A0" w:firstRow="1" w:lastRow="0" w:firstColumn="1" w:lastColumn="0" w:noHBand="0" w:noVBand="1"/>
      </w:tblPr>
      <w:tblGrid>
        <w:gridCol w:w="4927"/>
        <w:gridCol w:w="4928"/>
      </w:tblGrid>
      <w:tr w:rsidR="00ED5F3C" w:rsidTr="00774E2D">
        <w:tc>
          <w:tcPr>
            <w:tcW w:w="4927" w:type="dxa"/>
          </w:tcPr>
          <w:p w:rsidR="00ED5F3C" w:rsidRPr="00695FE3" w:rsidRDefault="00ED5F3C" w:rsidP="00774E2D">
            <w:pPr>
              <w:rPr>
                <w:b/>
              </w:rPr>
            </w:pPr>
            <w:r w:rsidRPr="00695FE3">
              <w:rPr>
                <w:b/>
              </w:rPr>
              <w:t>Item</w:t>
            </w:r>
          </w:p>
        </w:tc>
        <w:tc>
          <w:tcPr>
            <w:tcW w:w="4928" w:type="dxa"/>
          </w:tcPr>
          <w:p w:rsidR="00ED5F3C" w:rsidRPr="00695FE3" w:rsidRDefault="00ED5F3C" w:rsidP="00774E2D">
            <w:pPr>
              <w:rPr>
                <w:b/>
              </w:rPr>
            </w:pPr>
            <w:r w:rsidRPr="00695FE3">
              <w:rPr>
                <w:b/>
              </w:rPr>
              <w:t xml:space="preserve">Rationale </w:t>
            </w:r>
          </w:p>
        </w:tc>
      </w:tr>
      <w:tr w:rsidR="00ED5F3C" w:rsidTr="00774E2D">
        <w:tc>
          <w:tcPr>
            <w:tcW w:w="4927" w:type="dxa"/>
          </w:tcPr>
          <w:p w:rsidR="00ED5F3C" w:rsidRDefault="00ED5F3C" w:rsidP="00774E2D">
            <w:r>
              <w:t>Mayor Councillor Allowances</w:t>
            </w:r>
          </w:p>
        </w:tc>
        <w:tc>
          <w:tcPr>
            <w:tcW w:w="4928" w:type="dxa"/>
          </w:tcPr>
          <w:p w:rsidR="00ED5F3C" w:rsidRDefault="00ED5F3C" w:rsidP="00774E2D">
            <w:r>
              <w:t>Allowances are an entitlement as provided for in the Act. T</w:t>
            </w:r>
            <w:r w:rsidRPr="00A611E6">
              <w:t xml:space="preserve">herefore, this </w:t>
            </w:r>
            <w:r>
              <w:t xml:space="preserve">clause </w:t>
            </w:r>
            <w:r w:rsidRPr="00A611E6">
              <w:t>is no</w:t>
            </w:r>
            <w:r>
              <w:t>t</w:t>
            </w:r>
            <w:r w:rsidRPr="00A611E6">
              <w:t xml:space="preserve"> </w:t>
            </w:r>
            <w:r>
              <w:t>required</w:t>
            </w:r>
            <w:r w:rsidRPr="00A611E6">
              <w:t xml:space="preserve"> in </w:t>
            </w:r>
            <w:r>
              <w:t>a</w:t>
            </w:r>
            <w:r w:rsidRPr="00A611E6">
              <w:t xml:space="preserve"> </w:t>
            </w:r>
            <w:r>
              <w:t xml:space="preserve">Council </w:t>
            </w:r>
            <w:r w:rsidRPr="00A611E6">
              <w:t>policy</w:t>
            </w:r>
            <w:r>
              <w:t>.</w:t>
            </w:r>
          </w:p>
        </w:tc>
      </w:tr>
      <w:tr w:rsidR="00ED5F3C" w:rsidTr="00774E2D">
        <w:tc>
          <w:tcPr>
            <w:tcW w:w="4927" w:type="dxa"/>
          </w:tcPr>
          <w:p w:rsidR="00ED5F3C" w:rsidRDefault="00ED5F3C" w:rsidP="00774E2D">
            <w:r>
              <w:t>Legal Fees</w:t>
            </w:r>
          </w:p>
        </w:tc>
        <w:tc>
          <w:tcPr>
            <w:tcW w:w="4928" w:type="dxa"/>
          </w:tcPr>
          <w:p w:rsidR="00ED5F3C" w:rsidRDefault="00ED5F3C" w:rsidP="00774E2D">
            <w:r>
              <w:t>The Act requires that Council must reimburse a  Councillor or Delegated  Committee Member for bona fide out of pocket expenses that Council is reasonably satisfied were incurred in their role. Therefore, legal fees are captured generally in part 5 of the proposed policy.</w:t>
            </w:r>
          </w:p>
        </w:tc>
      </w:tr>
      <w:tr w:rsidR="00ED5F3C" w:rsidTr="00774E2D">
        <w:tc>
          <w:tcPr>
            <w:tcW w:w="4927" w:type="dxa"/>
          </w:tcPr>
          <w:p w:rsidR="00ED5F3C" w:rsidRDefault="00ED5F3C" w:rsidP="00774E2D">
            <w:r>
              <w:t>Facilities for Councillors with disabilities</w:t>
            </w:r>
          </w:p>
        </w:tc>
        <w:tc>
          <w:tcPr>
            <w:tcW w:w="4928" w:type="dxa"/>
          </w:tcPr>
          <w:p w:rsidR="00ED5F3C" w:rsidRDefault="00ED5F3C" w:rsidP="00774E2D">
            <w:r w:rsidRPr="00A611E6">
              <w:t xml:space="preserve">The Act states that Council must consider the support that may be required by a Councillor because of a disability and have particular regard to the support that may be required by a Councillor who is a </w:t>
            </w:r>
            <w:proofErr w:type="spellStart"/>
            <w:r w:rsidRPr="00A611E6">
              <w:t>carer</w:t>
            </w:r>
            <w:proofErr w:type="spellEnd"/>
            <w:r w:rsidRPr="00A611E6">
              <w:t xml:space="preserve"> in a care relationship</w:t>
            </w:r>
            <w:r>
              <w:t>.</w:t>
            </w:r>
            <w:r w:rsidRPr="00A611E6">
              <w:t xml:space="preserve"> </w:t>
            </w:r>
            <w:r>
              <w:t>T</w:t>
            </w:r>
            <w:r w:rsidRPr="00A611E6">
              <w:t xml:space="preserve">herefore, this </w:t>
            </w:r>
            <w:r>
              <w:t xml:space="preserve">clause </w:t>
            </w:r>
            <w:r w:rsidRPr="00A611E6">
              <w:t>is no longer</w:t>
            </w:r>
            <w:r>
              <w:t xml:space="preserve"> required</w:t>
            </w:r>
            <w:r w:rsidRPr="00A611E6">
              <w:t xml:space="preserve"> in </w:t>
            </w:r>
            <w:r>
              <w:t>a</w:t>
            </w:r>
            <w:r w:rsidRPr="00A611E6">
              <w:t xml:space="preserve"> </w:t>
            </w:r>
            <w:r>
              <w:t xml:space="preserve">Council </w:t>
            </w:r>
            <w:r w:rsidRPr="00A611E6">
              <w:t>policy</w:t>
            </w:r>
            <w:r>
              <w:t>.</w:t>
            </w:r>
          </w:p>
        </w:tc>
      </w:tr>
      <w:tr w:rsidR="00ED5F3C" w:rsidTr="00774E2D">
        <w:trPr>
          <w:trHeight w:val="797"/>
        </w:trPr>
        <w:tc>
          <w:tcPr>
            <w:tcW w:w="4927" w:type="dxa"/>
          </w:tcPr>
          <w:p w:rsidR="00ED5F3C" w:rsidRDefault="00ED5F3C" w:rsidP="00774E2D">
            <w:r>
              <w:t xml:space="preserve">Use of Council Facilities </w:t>
            </w:r>
          </w:p>
        </w:tc>
        <w:tc>
          <w:tcPr>
            <w:tcW w:w="4928" w:type="dxa"/>
            <w:vMerge w:val="restart"/>
          </w:tcPr>
          <w:p w:rsidR="00ED5F3C" w:rsidRDefault="00ED5F3C" w:rsidP="00774E2D">
            <w:r>
              <w:t>The Act requires that Council must make available to</w:t>
            </w:r>
            <w:r w:rsidRPr="001F0AE1">
              <w:t xml:space="preserve"> the Mayor and</w:t>
            </w:r>
            <w:r>
              <w:t> </w:t>
            </w:r>
            <w:r w:rsidRPr="001F0AE1">
              <w:t xml:space="preserve">the </w:t>
            </w:r>
            <w:r>
              <w:t>Councillors the</w:t>
            </w:r>
            <w:r w:rsidRPr="001F0AE1">
              <w:t xml:space="preserve"> reso</w:t>
            </w:r>
            <w:r>
              <w:t>urces and facilities reasonably necessary to enable them to effectively perform their role</w:t>
            </w:r>
            <w:r w:rsidRPr="001F0AE1">
              <w:t>.</w:t>
            </w:r>
            <w:r>
              <w:t xml:space="preserve"> </w:t>
            </w:r>
          </w:p>
          <w:p w:rsidR="00ED5F3C" w:rsidRDefault="00ED5F3C" w:rsidP="00774E2D">
            <w:r>
              <w:t xml:space="preserve">However, there is no requirement for Council to have these matters specified in a Council adopted policy.  </w:t>
            </w:r>
          </w:p>
          <w:p w:rsidR="00ED5F3C" w:rsidRDefault="00ED5F3C" w:rsidP="00774E2D">
            <w:r>
              <w:t xml:space="preserve">Therefore, it is proposed these matters be addressed in an operational policy, to enable flexibility to vary Councillor resource requirements without the need to have a Council decision to amend the policy. </w:t>
            </w:r>
          </w:p>
          <w:p w:rsidR="00ED5F3C" w:rsidRDefault="00ED5F3C" w:rsidP="00774E2D">
            <w:r>
              <w:t>i.e. In cases such as the introduction new technology/equipment or changes in operational requirements  etc.</w:t>
            </w:r>
          </w:p>
        </w:tc>
      </w:tr>
      <w:tr w:rsidR="00ED5F3C" w:rsidTr="00774E2D">
        <w:trPr>
          <w:trHeight w:val="836"/>
        </w:trPr>
        <w:tc>
          <w:tcPr>
            <w:tcW w:w="4927" w:type="dxa"/>
          </w:tcPr>
          <w:p w:rsidR="00ED5F3C" w:rsidRDefault="00ED5F3C" w:rsidP="00774E2D">
            <w:r>
              <w:t>Mayors Resources Mandatory</w:t>
            </w:r>
          </w:p>
        </w:tc>
        <w:tc>
          <w:tcPr>
            <w:tcW w:w="4928" w:type="dxa"/>
            <w:vMerge/>
          </w:tcPr>
          <w:p w:rsidR="00ED5F3C" w:rsidRDefault="00ED5F3C" w:rsidP="00774E2D"/>
        </w:tc>
      </w:tr>
      <w:tr w:rsidR="00ED5F3C" w:rsidTr="00774E2D">
        <w:trPr>
          <w:trHeight w:val="835"/>
        </w:trPr>
        <w:tc>
          <w:tcPr>
            <w:tcW w:w="4927" w:type="dxa"/>
          </w:tcPr>
          <w:p w:rsidR="00ED5F3C" w:rsidRDefault="00ED5F3C" w:rsidP="00774E2D">
            <w:r>
              <w:t>Home Office Facilities</w:t>
            </w:r>
          </w:p>
        </w:tc>
        <w:tc>
          <w:tcPr>
            <w:tcW w:w="4928" w:type="dxa"/>
            <w:vMerge/>
          </w:tcPr>
          <w:p w:rsidR="00ED5F3C" w:rsidRDefault="00ED5F3C" w:rsidP="00774E2D"/>
        </w:tc>
      </w:tr>
      <w:tr w:rsidR="00ED5F3C" w:rsidTr="00774E2D">
        <w:trPr>
          <w:trHeight w:val="832"/>
        </w:trPr>
        <w:tc>
          <w:tcPr>
            <w:tcW w:w="4927" w:type="dxa"/>
          </w:tcPr>
          <w:p w:rsidR="00ED5F3C" w:rsidRDefault="00ED5F3C" w:rsidP="00774E2D">
            <w:r>
              <w:t>Stationery (Council Issued)</w:t>
            </w:r>
          </w:p>
        </w:tc>
        <w:tc>
          <w:tcPr>
            <w:tcW w:w="4928" w:type="dxa"/>
            <w:vMerge/>
          </w:tcPr>
          <w:p w:rsidR="00ED5F3C" w:rsidRDefault="00ED5F3C" w:rsidP="00774E2D"/>
        </w:tc>
      </w:tr>
      <w:tr w:rsidR="00ED5F3C" w:rsidTr="00774E2D">
        <w:trPr>
          <w:trHeight w:val="845"/>
        </w:trPr>
        <w:tc>
          <w:tcPr>
            <w:tcW w:w="4927" w:type="dxa"/>
          </w:tcPr>
          <w:p w:rsidR="00ED5F3C" w:rsidRDefault="00ED5F3C" w:rsidP="00774E2D">
            <w:r>
              <w:t>Councillor Mail</w:t>
            </w:r>
          </w:p>
        </w:tc>
        <w:tc>
          <w:tcPr>
            <w:tcW w:w="4928" w:type="dxa"/>
            <w:vMerge/>
          </w:tcPr>
          <w:p w:rsidR="00ED5F3C" w:rsidRDefault="00ED5F3C" w:rsidP="00774E2D"/>
        </w:tc>
      </w:tr>
      <w:tr w:rsidR="00ED5F3C" w:rsidTr="00774E2D">
        <w:trPr>
          <w:trHeight w:val="842"/>
        </w:trPr>
        <w:tc>
          <w:tcPr>
            <w:tcW w:w="4927" w:type="dxa"/>
          </w:tcPr>
          <w:p w:rsidR="00ED5F3C" w:rsidRDefault="00ED5F3C" w:rsidP="00774E2D">
            <w:r>
              <w:t>Apparel</w:t>
            </w:r>
          </w:p>
        </w:tc>
        <w:tc>
          <w:tcPr>
            <w:tcW w:w="4928" w:type="dxa"/>
            <w:vMerge/>
          </w:tcPr>
          <w:p w:rsidR="00ED5F3C" w:rsidRDefault="00ED5F3C" w:rsidP="00774E2D"/>
        </w:tc>
      </w:tr>
    </w:tbl>
    <w:p w:rsidR="00ED5F3C" w:rsidRDefault="00ED5F3C" w:rsidP="00ED5F3C"/>
    <w:p w:rsidR="00ED5F3C" w:rsidRDefault="00ED5F3C" w:rsidP="00ED5F3C">
      <w:r>
        <w:t>It is important that Council formally revokes the existing “</w:t>
      </w:r>
      <w:r w:rsidRPr="0043012F">
        <w:t>Councillors and Members of Council Committees Expense Entitlements &amp; Resources Policy</w:t>
      </w:r>
      <w:r>
        <w:t>” which was adopted by Council</w:t>
      </w:r>
      <w:r w:rsidRPr="0043012F">
        <w:t xml:space="preserve"> </w:t>
      </w:r>
      <w:r>
        <w:t>on 4 December 2013, at the time it adopts the new policy, to enable the new policy to take effect without contradiction.</w:t>
      </w:r>
    </w:p>
    <w:p w:rsidR="00ED5F3C" w:rsidRPr="00B12A0F" w:rsidRDefault="00ED5F3C" w:rsidP="00ED5F3C">
      <w:pPr>
        <w:pStyle w:val="ICHeading3"/>
      </w:pPr>
      <w:r>
        <w:lastRenderedPageBreak/>
        <w:t>Council Plan</w:t>
      </w:r>
    </w:p>
    <w:p w:rsidR="00ED5F3C" w:rsidRDefault="00ED5F3C" w:rsidP="00ED5F3C">
      <w:r>
        <w:t>The Council Plan 2017-2021 provides as follows:</w:t>
      </w:r>
    </w:p>
    <w:p w:rsidR="00ED5F3C" w:rsidRPr="00E559B8" w:rsidRDefault="00ED5F3C" w:rsidP="00ED5F3C">
      <w:pPr>
        <w:tabs>
          <w:tab w:val="left" w:pos="2835"/>
        </w:tabs>
        <w:spacing w:before="120" w:after="0"/>
        <w:rPr>
          <w:b/>
        </w:rPr>
      </w:pPr>
      <w:r>
        <w:rPr>
          <w:b/>
        </w:rPr>
        <w:t xml:space="preserve">Strategic Objective 1: </w:t>
      </w:r>
      <w:r>
        <w:rPr>
          <w:b/>
        </w:rPr>
        <w:tab/>
        <w:t>Providing Good Governance and Leadership</w:t>
      </w:r>
    </w:p>
    <w:p w:rsidR="00ED5F3C" w:rsidRPr="00E559B8" w:rsidRDefault="00ED5F3C" w:rsidP="00ED5F3C">
      <w:pPr>
        <w:tabs>
          <w:tab w:val="left" w:pos="2835"/>
        </w:tabs>
        <w:spacing w:before="60" w:after="0"/>
        <w:rPr>
          <w:b/>
        </w:rPr>
      </w:pPr>
      <w:r>
        <w:rPr>
          <w:b/>
        </w:rPr>
        <w:t xml:space="preserve">Context 1C: </w:t>
      </w:r>
      <w:r>
        <w:rPr>
          <w:b/>
        </w:rPr>
        <w:tab/>
        <w:t>Our Business and Systems</w:t>
      </w:r>
    </w:p>
    <w:p w:rsidR="00ED5F3C" w:rsidRDefault="00ED5F3C" w:rsidP="00ED5F3C">
      <w:pPr>
        <w:spacing w:before="120"/>
      </w:pPr>
      <w:r>
        <w:t>The proposal to adopt a Council Expenses</w:t>
      </w:r>
      <w:r w:rsidRPr="00D3088D">
        <w:t xml:space="preserve"> Policy is consistent with the Council Plan 2017 – 2021.</w:t>
      </w:r>
    </w:p>
    <w:p w:rsidR="00ED5F3C" w:rsidRPr="00056682" w:rsidRDefault="00ED5F3C" w:rsidP="00ED5F3C">
      <w:pPr>
        <w:pStyle w:val="ICHeading3"/>
      </w:pPr>
      <w:r>
        <w:t>Financial Implications</w:t>
      </w:r>
    </w:p>
    <w:p w:rsidR="00ED5F3C" w:rsidRDefault="00ED5F3C" w:rsidP="00ED5F3C">
      <w:r>
        <w:t>Any financial implications associated with the adoption and implementation of the Council Expenses Policy can be met by utilising the existing budget allocation for Councillor expenses.</w:t>
      </w:r>
    </w:p>
    <w:p w:rsidR="00ED5F3C" w:rsidRPr="00A958F0" w:rsidRDefault="00ED5F3C" w:rsidP="00ED5F3C">
      <w:pPr>
        <w:pStyle w:val="ICHeading3"/>
      </w:pPr>
      <w:r w:rsidRPr="00A958F0">
        <w:t>Risk &amp; Occupational Health &amp; Safety Issues</w:t>
      </w:r>
    </w:p>
    <w:tbl>
      <w:tblPr>
        <w:tblStyle w:val="TableGrid"/>
        <w:tblW w:w="0" w:type="auto"/>
        <w:tblLayout w:type="fixed"/>
        <w:tblLook w:val="04A0" w:firstRow="1" w:lastRow="0" w:firstColumn="1" w:lastColumn="0" w:noHBand="0" w:noVBand="1"/>
      </w:tblPr>
      <w:tblGrid>
        <w:gridCol w:w="2308"/>
        <w:gridCol w:w="2761"/>
        <w:gridCol w:w="1860"/>
        <w:gridCol w:w="2818"/>
      </w:tblGrid>
      <w:tr w:rsidR="00ED5F3C" w:rsidTr="00774E2D">
        <w:tc>
          <w:tcPr>
            <w:tcW w:w="2308" w:type="dxa"/>
          </w:tcPr>
          <w:p w:rsidR="00ED5F3C" w:rsidRPr="00E559B8" w:rsidRDefault="00ED5F3C" w:rsidP="00774E2D">
            <w:pPr>
              <w:spacing w:before="60" w:after="60"/>
              <w:rPr>
                <w:b/>
              </w:rPr>
            </w:pPr>
            <w:r>
              <w:rPr>
                <w:b/>
              </w:rPr>
              <w:t>Risk Identifier</w:t>
            </w:r>
          </w:p>
        </w:tc>
        <w:tc>
          <w:tcPr>
            <w:tcW w:w="2761" w:type="dxa"/>
          </w:tcPr>
          <w:p w:rsidR="00ED5F3C" w:rsidRPr="00E559B8" w:rsidRDefault="00ED5F3C" w:rsidP="00774E2D">
            <w:pPr>
              <w:spacing w:before="60" w:after="60"/>
              <w:rPr>
                <w:b/>
              </w:rPr>
            </w:pPr>
            <w:r>
              <w:rPr>
                <w:b/>
              </w:rPr>
              <w:t>Detail of Risk</w:t>
            </w:r>
          </w:p>
        </w:tc>
        <w:tc>
          <w:tcPr>
            <w:tcW w:w="1860" w:type="dxa"/>
          </w:tcPr>
          <w:p w:rsidR="00ED5F3C" w:rsidRPr="00E559B8" w:rsidRDefault="00ED5F3C" w:rsidP="00774E2D">
            <w:pPr>
              <w:spacing w:before="60" w:after="60"/>
              <w:rPr>
                <w:b/>
              </w:rPr>
            </w:pPr>
            <w:r>
              <w:rPr>
                <w:b/>
              </w:rPr>
              <w:t>Risk Rating</w:t>
            </w:r>
          </w:p>
        </w:tc>
        <w:tc>
          <w:tcPr>
            <w:tcW w:w="2818" w:type="dxa"/>
          </w:tcPr>
          <w:p w:rsidR="00ED5F3C" w:rsidRPr="00E559B8" w:rsidRDefault="00ED5F3C" w:rsidP="00774E2D">
            <w:pPr>
              <w:spacing w:before="60" w:after="60"/>
              <w:rPr>
                <w:b/>
              </w:rPr>
            </w:pPr>
            <w:r>
              <w:rPr>
                <w:b/>
              </w:rPr>
              <w:t>Control/s</w:t>
            </w:r>
          </w:p>
        </w:tc>
      </w:tr>
      <w:tr w:rsidR="00ED5F3C" w:rsidTr="00774E2D">
        <w:tc>
          <w:tcPr>
            <w:tcW w:w="2308" w:type="dxa"/>
          </w:tcPr>
          <w:p w:rsidR="00ED5F3C" w:rsidRDefault="00ED5F3C" w:rsidP="00774E2D">
            <w:pPr>
              <w:spacing w:before="60" w:after="60"/>
              <w:jc w:val="left"/>
            </w:pPr>
            <w:r>
              <w:t>Legislative non-compliance / Reputational Damage</w:t>
            </w:r>
          </w:p>
        </w:tc>
        <w:tc>
          <w:tcPr>
            <w:tcW w:w="2761" w:type="dxa"/>
          </w:tcPr>
          <w:p w:rsidR="00ED5F3C" w:rsidRDefault="00ED5F3C" w:rsidP="00774E2D">
            <w:pPr>
              <w:spacing w:before="60" w:after="60"/>
              <w:jc w:val="left"/>
            </w:pPr>
            <w:r>
              <w:t xml:space="preserve">Non-compliance with Council Expense Reimbursement requirements under the </w:t>
            </w:r>
            <w:r w:rsidRPr="00961143">
              <w:rPr>
                <w:i/>
              </w:rPr>
              <w:t>Local Government Act 2020</w:t>
            </w:r>
            <w:r>
              <w:t xml:space="preserve"> .</w:t>
            </w:r>
          </w:p>
        </w:tc>
        <w:tc>
          <w:tcPr>
            <w:tcW w:w="1860" w:type="dxa"/>
          </w:tcPr>
          <w:p w:rsidR="00ED5F3C" w:rsidRDefault="00ED5F3C" w:rsidP="00774E2D">
            <w:pPr>
              <w:spacing w:before="60" w:after="60"/>
              <w:jc w:val="left"/>
            </w:pPr>
            <w:r>
              <w:t>Medium</w:t>
            </w:r>
          </w:p>
        </w:tc>
        <w:tc>
          <w:tcPr>
            <w:tcW w:w="2818" w:type="dxa"/>
          </w:tcPr>
          <w:p w:rsidR="00ED5F3C" w:rsidRDefault="00ED5F3C" w:rsidP="00774E2D">
            <w:pPr>
              <w:spacing w:before="60" w:after="60"/>
              <w:ind w:left="442" w:hanging="360"/>
              <w:jc w:val="left"/>
            </w:pPr>
            <w:r>
              <w:rPr>
                <w:rFonts w:ascii="Symbol" w:eastAsia="Calibri" w:hAnsi="Symbol" w:cs="Times New Roman"/>
              </w:rPr>
              <w:t></w:t>
            </w:r>
            <w:r>
              <w:rPr>
                <w:rFonts w:ascii="Symbol" w:eastAsia="Calibri" w:hAnsi="Symbol" w:cs="Times New Roman"/>
              </w:rPr>
              <w:tab/>
            </w:r>
            <w:r>
              <w:t>Adoption of a Council Expenses Policy;</w:t>
            </w:r>
          </w:p>
          <w:p w:rsidR="00ED5F3C" w:rsidRDefault="00ED5F3C" w:rsidP="00774E2D">
            <w:pPr>
              <w:spacing w:before="60" w:after="60"/>
              <w:ind w:left="442" w:hanging="360"/>
              <w:jc w:val="left"/>
            </w:pPr>
            <w:r>
              <w:rPr>
                <w:rFonts w:ascii="Symbol" w:eastAsia="Calibri" w:hAnsi="Symbol" w:cs="Times New Roman"/>
              </w:rPr>
              <w:t></w:t>
            </w:r>
            <w:r>
              <w:rPr>
                <w:rFonts w:ascii="Symbol" w:eastAsia="Calibri" w:hAnsi="Symbol" w:cs="Times New Roman"/>
              </w:rPr>
              <w:tab/>
            </w:r>
            <w:r>
              <w:t>Ongoing adherence to the policy</w:t>
            </w:r>
          </w:p>
        </w:tc>
      </w:tr>
      <w:tr w:rsidR="00ED5F3C" w:rsidTr="00774E2D">
        <w:tc>
          <w:tcPr>
            <w:tcW w:w="2308" w:type="dxa"/>
          </w:tcPr>
          <w:p w:rsidR="00ED5F3C" w:rsidRDefault="00ED5F3C" w:rsidP="00774E2D">
            <w:pPr>
              <w:spacing w:before="60" w:after="60"/>
              <w:jc w:val="left"/>
            </w:pPr>
            <w:r>
              <w:t>Financial</w:t>
            </w:r>
          </w:p>
        </w:tc>
        <w:tc>
          <w:tcPr>
            <w:tcW w:w="2761" w:type="dxa"/>
          </w:tcPr>
          <w:p w:rsidR="00ED5F3C" w:rsidRDefault="00ED5F3C" w:rsidP="00774E2D">
            <w:pPr>
              <w:spacing w:before="60" w:after="60"/>
              <w:jc w:val="left"/>
            </w:pPr>
            <w:r>
              <w:t>Budget Allocation</w:t>
            </w:r>
          </w:p>
        </w:tc>
        <w:tc>
          <w:tcPr>
            <w:tcW w:w="1860" w:type="dxa"/>
          </w:tcPr>
          <w:p w:rsidR="00ED5F3C" w:rsidRDefault="00ED5F3C" w:rsidP="00774E2D">
            <w:pPr>
              <w:spacing w:before="60" w:after="60"/>
              <w:jc w:val="left"/>
            </w:pPr>
            <w:r>
              <w:t>Medium</w:t>
            </w:r>
          </w:p>
        </w:tc>
        <w:tc>
          <w:tcPr>
            <w:tcW w:w="2818" w:type="dxa"/>
          </w:tcPr>
          <w:p w:rsidR="00ED5F3C" w:rsidRDefault="00ED5F3C" w:rsidP="00774E2D">
            <w:pPr>
              <w:spacing w:before="60" w:after="60"/>
              <w:ind w:left="442" w:hanging="360"/>
              <w:jc w:val="left"/>
            </w:pPr>
            <w:r>
              <w:rPr>
                <w:rFonts w:ascii="Symbol" w:eastAsia="Calibri" w:hAnsi="Symbol" w:cs="Times New Roman"/>
              </w:rPr>
              <w:t></w:t>
            </w:r>
            <w:r>
              <w:rPr>
                <w:rFonts w:ascii="Symbol" w:eastAsia="Calibri" w:hAnsi="Symbol" w:cs="Times New Roman"/>
              </w:rPr>
              <w:tab/>
            </w:r>
            <w:r>
              <w:t>Audit controls</w:t>
            </w:r>
          </w:p>
        </w:tc>
      </w:tr>
    </w:tbl>
    <w:p w:rsidR="00ED5F3C" w:rsidRPr="00B12A0F" w:rsidRDefault="00ED5F3C" w:rsidP="00ED5F3C">
      <w:pPr>
        <w:pStyle w:val="ICHeading3"/>
      </w:pPr>
      <w:r>
        <w:t>Communications &amp; Consultation Strategy</w:t>
      </w:r>
    </w:p>
    <w:tbl>
      <w:tblPr>
        <w:tblStyle w:val="TableGrid"/>
        <w:tblW w:w="0" w:type="auto"/>
        <w:tblLook w:val="04A0" w:firstRow="1" w:lastRow="0" w:firstColumn="1" w:lastColumn="0" w:noHBand="0" w:noVBand="1"/>
      </w:tblPr>
      <w:tblGrid>
        <w:gridCol w:w="1525"/>
        <w:gridCol w:w="1559"/>
        <w:gridCol w:w="1701"/>
        <w:gridCol w:w="1559"/>
        <w:gridCol w:w="1355"/>
        <w:gridCol w:w="2047"/>
      </w:tblGrid>
      <w:tr w:rsidR="00ED5F3C" w:rsidTr="00774E2D">
        <w:tc>
          <w:tcPr>
            <w:tcW w:w="1525" w:type="dxa"/>
          </w:tcPr>
          <w:p w:rsidR="00ED5F3C" w:rsidRPr="00E559B8" w:rsidRDefault="00ED5F3C" w:rsidP="00774E2D">
            <w:pPr>
              <w:spacing w:before="60" w:after="60"/>
              <w:jc w:val="left"/>
              <w:rPr>
                <w:b/>
              </w:rPr>
            </w:pPr>
            <w:r>
              <w:rPr>
                <w:b/>
              </w:rPr>
              <w:t>Level of Engagement</w:t>
            </w:r>
          </w:p>
        </w:tc>
        <w:tc>
          <w:tcPr>
            <w:tcW w:w="1559" w:type="dxa"/>
          </w:tcPr>
          <w:p w:rsidR="00ED5F3C" w:rsidRPr="00E559B8" w:rsidRDefault="00ED5F3C" w:rsidP="00774E2D">
            <w:pPr>
              <w:spacing w:before="60" w:after="60"/>
              <w:jc w:val="left"/>
              <w:rPr>
                <w:b/>
              </w:rPr>
            </w:pPr>
            <w:r>
              <w:rPr>
                <w:b/>
              </w:rPr>
              <w:t>Stakeholder</w:t>
            </w:r>
          </w:p>
        </w:tc>
        <w:tc>
          <w:tcPr>
            <w:tcW w:w="1701" w:type="dxa"/>
          </w:tcPr>
          <w:p w:rsidR="00ED5F3C" w:rsidRPr="00E559B8" w:rsidRDefault="00ED5F3C" w:rsidP="00774E2D">
            <w:pPr>
              <w:spacing w:before="60" w:after="60"/>
              <w:jc w:val="left"/>
              <w:rPr>
                <w:b/>
              </w:rPr>
            </w:pPr>
            <w:r>
              <w:rPr>
                <w:b/>
              </w:rPr>
              <w:t>Activities</w:t>
            </w:r>
          </w:p>
        </w:tc>
        <w:tc>
          <w:tcPr>
            <w:tcW w:w="1559" w:type="dxa"/>
          </w:tcPr>
          <w:p w:rsidR="00ED5F3C" w:rsidRPr="00E559B8" w:rsidRDefault="00ED5F3C" w:rsidP="00774E2D">
            <w:pPr>
              <w:spacing w:before="60" w:after="60"/>
              <w:jc w:val="left"/>
              <w:rPr>
                <w:b/>
              </w:rPr>
            </w:pPr>
            <w:r>
              <w:rPr>
                <w:b/>
              </w:rPr>
              <w:t>Location</w:t>
            </w:r>
          </w:p>
        </w:tc>
        <w:tc>
          <w:tcPr>
            <w:tcW w:w="1355" w:type="dxa"/>
          </w:tcPr>
          <w:p w:rsidR="00ED5F3C" w:rsidRPr="00E559B8" w:rsidRDefault="00ED5F3C" w:rsidP="00774E2D">
            <w:pPr>
              <w:spacing w:before="60" w:after="60"/>
              <w:jc w:val="left"/>
              <w:rPr>
                <w:b/>
              </w:rPr>
            </w:pPr>
            <w:r>
              <w:rPr>
                <w:b/>
              </w:rPr>
              <w:t>Date</w:t>
            </w:r>
          </w:p>
        </w:tc>
        <w:tc>
          <w:tcPr>
            <w:tcW w:w="2047" w:type="dxa"/>
          </w:tcPr>
          <w:p w:rsidR="00ED5F3C" w:rsidRPr="00E559B8" w:rsidRDefault="00ED5F3C" w:rsidP="00774E2D">
            <w:pPr>
              <w:spacing w:before="60" w:after="60"/>
              <w:jc w:val="left"/>
              <w:rPr>
                <w:b/>
              </w:rPr>
            </w:pPr>
            <w:r>
              <w:rPr>
                <w:b/>
              </w:rPr>
              <w:t>Outcome</w:t>
            </w:r>
          </w:p>
        </w:tc>
      </w:tr>
      <w:tr w:rsidR="00ED5F3C" w:rsidTr="00774E2D">
        <w:tc>
          <w:tcPr>
            <w:tcW w:w="1525" w:type="dxa"/>
          </w:tcPr>
          <w:p w:rsidR="00ED5F3C" w:rsidRDefault="00ED5F3C" w:rsidP="00774E2D">
            <w:pPr>
              <w:spacing w:before="60" w:after="60"/>
              <w:jc w:val="left"/>
            </w:pPr>
            <w:r>
              <w:t>Consultation</w:t>
            </w:r>
          </w:p>
        </w:tc>
        <w:tc>
          <w:tcPr>
            <w:tcW w:w="1559" w:type="dxa"/>
          </w:tcPr>
          <w:p w:rsidR="00ED5F3C" w:rsidRDefault="00ED5F3C" w:rsidP="00774E2D">
            <w:pPr>
              <w:spacing w:before="60" w:after="60"/>
              <w:jc w:val="left"/>
            </w:pPr>
            <w:r>
              <w:t>Councillors</w:t>
            </w:r>
          </w:p>
        </w:tc>
        <w:tc>
          <w:tcPr>
            <w:tcW w:w="1701" w:type="dxa"/>
          </w:tcPr>
          <w:p w:rsidR="00ED5F3C" w:rsidRDefault="00ED5F3C" w:rsidP="00774E2D">
            <w:pPr>
              <w:spacing w:before="60" w:after="60"/>
              <w:jc w:val="left"/>
            </w:pPr>
            <w:r>
              <w:t>Seek input on the  Policy development</w:t>
            </w:r>
          </w:p>
        </w:tc>
        <w:tc>
          <w:tcPr>
            <w:tcW w:w="1559" w:type="dxa"/>
          </w:tcPr>
          <w:p w:rsidR="00ED5F3C" w:rsidRDefault="00ED5F3C" w:rsidP="00774E2D">
            <w:pPr>
              <w:spacing w:before="60" w:after="60"/>
              <w:jc w:val="left"/>
            </w:pPr>
            <w:r>
              <w:t>Councillor Briefing</w:t>
            </w:r>
          </w:p>
        </w:tc>
        <w:tc>
          <w:tcPr>
            <w:tcW w:w="1355" w:type="dxa"/>
          </w:tcPr>
          <w:p w:rsidR="00ED5F3C" w:rsidRDefault="00ED5F3C" w:rsidP="00774E2D">
            <w:pPr>
              <w:spacing w:before="60" w:after="60"/>
              <w:jc w:val="left"/>
            </w:pPr>
            <w:r>
              <w:t>July 2020</w:t>
            </w:r>
          </w:p>
        </w:tc>
        <w:tc>
          <w:tcPr>
            <w:tcW w:w="2047" w:type="dxa"/>
          </w:tcPr>
          <w:p w:rsidR="00ED5F3C" w:rsidRDefault="00ED5F3C" w:rsidP="00774E2D">
            <w:pPr>
              <w:spacing w:before="60" w:after="60"/>
              <w:jc w:val="left"/>
            </w:pPr>
            <w:r>
              <w:t>Informed development of the proposed policy</w:t>
            </w:r>
          </w:p>
        </w:tc>
      </w:tr>
    </w:tbl>
    <w:p w:rsidR="00ED5F3C" w:rsidRPr="00B12A0F" w:rsidRDefault="00ED5F3C" w:rsidP="00ED5F3C">
      <w:pPr>
        <w:pStyle w:val="ICHeading3"/>
      </w:pPr>
      <w:r>
        <w:t>Victorian Charter of Human Rights &amp; Responsibilities Act 2006</w:t>
      </w:r>
    </w:p>
    <w:p w:rsidR="00ED5F3C" w:rsidRDefault="00ED5F3C" w:rsidP="00ED5F3C">
      <w:r w:rsidRPr="00E36B2C">
        <w:t>In developing this report to Council, the officer considered whether the subject matter raised any human rights issues. In particular, whether the scope of any human right established by the Victorian Charter of Human Rights and Responsibilities is in any way limited, restricted or interfered with by the recommendations contained in the report. It is considered that the subject matter does not raise any human rights issues.</w:t>
      </w:r>
    </w:p>
    <w:p w:rsidR="00ED5F3C" w:rsidRPr="00B12A0F" w:rsidRDefault="00ED5F3C" w:rsidP="00ED5F3C">
      <w:pPr>
        <w:pStyle w:val="ICHeading3"/>
      </w:pPr>
      <w:r>
        <w:t>Officer’s Declaration of Conflict of Interests</w:t>
      </w:r>
    </w:p>
    <w:p w:rsidR="00ED5F3C" w:rsidRDefault="00ED5F3C" w:rsidP="00ED5F3C">
      <w:r>
        <w:t xml:space="preserve">Under section 80C of the </w:t>
      </w:r>
      <w:r w:rsidRPr="000046BC">
        <w:rPr>
          <w:i/>
        </w:rPr>
        <w:t>Local Government Act 1989</w:t>
      </w:r>
      <w:r>
        <w:t xml:space="preserve"> (as amended), officers providing advice to Council must disclose any interests, including the type of interest.</w:t>
      </w:r>
    </w:p>
    <w:p w:rsidR="00ED5F3C" w:rsidRPr="00E36B2C" w:rsidRDefault="00ED5F3C" w:rsidP="00ED5F3C">
      <w:pPr>
        <w:spacing w:after="60"/>
        <w:rPr>
          <w:i/>
        </w:rPr>
      </w:pPr>
      <w:r w:rsidRPr="00E36B2C">
        <w:rPr>
          <w:i/>
        </w:rPr>
        <w:t xml:space="preserve">General Manager – </w:t>
      </w:r>
      <w:r>
        <w:rPr>
          <w:i/>
        </w:rPr>
        <w:t>Caroline Buisson</w:t>
      </w:r>
    </w:p>
    <w:p w:rsidR="00ED5F3C" w:rsidRDefault="00ED5F3C" w:rsidP="00ED5F3C">
      <w:r>
        <w:t>In providing this advice to Council as the General Manager, I have no interests to disclose in this report.</w:t>
      </w:r>
    </w:p>
    <w:p w:rsidR="00ED5F3C" w:rsidRPr="00E36B2C" w:rsidRDefault="00ED5F3C" w:rsidP="00ED5F3C">
      <w:pPr>
        <w:spacing w:after="60"/>
        <w:rPr>
          <w:i/>
        </w:rPr>
      </w:pPr>
      <w:r w:rsidRPr="00E36B2C">
        <w:rPr>
          <w:i/>
        </w:rPr>
        <w:t xml:space="preserve">Author – </w:t>
      </w:r>
      <w:r>
        <w:rPr>
          <w:i/>
        </w:rPr>
        <w:t>Troy Delia</w:t>
      </w:r>
    </w:p>
    <w:p w:rsidR="00ED5F3C" w:rsidRDefault="00ED5F3C" w:rsidP="00ED5F3C">
      <w:r>
        <w:t xml:space="preserve">In providing this advice to Council as the Author, I have no interests to disclose in this report. </w:t>
      </w:r>
    </w:p>
    <w:p w:rsidR="00ED5F3C" w:rsidRPr="00B12A0F" w:rsidRDefault="00ED5F3C" w:rsidP="00ED5F3C">
      <w:pPr>
        <w:pStyle w:val="ICHeading3"/>
      </w:pPr>
      <w:r>
        <w:lastRenderedPageBreak/>
        <w:t>Conclusion</w:t>
      </w:r>
    </w:p>
    <w:p w:rsidR="00ED5F3C" w:rsidRDefault="00ED5F3C" w:rsidP="00ED5F3C">
      <w:r>
        <w:t xml:space="preserve">The adoption of the Council Expenses Policy provides a framework for the reimbursement of the out of pocket expenses which may be incurred by Councillors and delegated committee members whilst undertaking Council business, in accordance with the requirements of the </w:t>
      </w:r>
      <w:r w:rsidRPr="00256154">
        <w:rPr>
          <w:i/>
        </w:rPr>
        <w:t>Local Government Act 2020</w:t>
      </w:r>
      <w:r>
        <w:t>.</w:t>
      </w:r>
    </w:p>
    <w:p w:rsidR="00ED5F3C" w:rsidRDefault="00ED5F3C" w:rsidP="00ED5F3C"/>
    <w:p w:rsidR="00ED5F3C" w:rsidRDefault="00ED5F3C" w:rsidP="00ED5F3C">
      <w:pPr>
        <w:spacing w:after="0"/>
      </w:pPr>
      <w:r>
        <w:t xml:space="preserve"> </w:t>
      </w:r>
      <w:bookmarkStart w:id="48" w:name="PageSet_Report_9548"/>
      <w:bookmarkEnd w:id="48"/>
    </w:p>
    <w:p w:rsidR="00ED5F3C" w:rsidRDefault="00ED5F3C" w:rsidP="00ED5F3C">
      <w:pPr>
        <w:spacing w:after="0"/>
        <w:sectPr w:rsidR="00ED5F3C" w:rsidSect="00ED5F3C">
          <w:headerReference w:type="even" r:id="rId22"/>
          <w:headerReference w:type="default" r:id="rId23"/>
          <w:footerReference w:type="even" r:id="rId24"/>
          <w:footerReference w:type="default" r:id="rId25"/>
          <w:headerReference w:type="first" r:id="rId26"/>
          <w:footerReference w:type="first" r:id="rId27"/>
          <w:pgSz w:w="11907" w:h="16839" w:code="9"/>
          <w:pgMar w:top="1134" w:right="1134" w:bottom="1134" w:left="1134" w:header="567" w:footer="567" w:gutter="0"/>
          <w:cols w:space="720"/>
          <w:formProt w:val="0"/>
          <w:docGrid w:linePitch="326"/>
        </w:sectPr>
      </w:pPr>
    </w:p>
    <w:p w:rsidR="00ED5F3C" w:rsidRDefault="00ED5F3C" w:rsidP="00ED5F3C">
      <w:pPr>
        <w:pStyle w:val="ICTOC2"/>
      </w:pPr>
      <w:bookmarkStart w:id="49" w:name="PDF2_ReportName_9601"/>
      <w:bookmarkStart w:id="50" w:name="_Toc47095822"/>
      <w:bookmarkEnd w:id="49"/>
      <w:r>
        <w:lastRenderedPageBreak/>
        <w:t>14.3</w:t>
      </w:r>
      <w:r>
        <w:tab/>
        <w:t>Customer Experience Strategy</w:t>
      </w:r>
      <w:bookmarkEnd w:id="50"/>
    </w:p>
    <w:p w:rsidR="00ED5F3C" w:rsidRDefault="00ED5F3C" w:rsidP="00ED5F3C">
      <w:pPr>
        <w:tabs>
          <w:tab w:val="left" w:pos="1985"/>
        </w:tabs>
        <w:ind w:left="1985" w:hanging="1985"/>
        <w:rPr>
          <w:b/>
          <w:szCs w:val="24"/>
        </w:rPr>
      </w:pPr>
      <w:r w:rsidRPr="00C52EA9">
        <w:rPr>
          <w:b/>
          <w:szCs w:val="24"/>
        </w:rPr>
        <w:t>Author:</w:t>
      </w:r>
      <w:r w:rsidRPr="00C52EA9">
        <w:rPr>
          <w:b/>
          <w:szCs w:val="24"/>
        </w:rPr>
        <w:tab/>
      </w:r>
      <w:r>
        <w:rPr>
          <w:b/>
          <w:szCs w:val="24"/>
        </w:rPr>
        <w:t>Mike Whittaker</w:t>
      </w:r>
      <w:r w:rsidRPr="00C52EA9">
        <w:rPr>
          <w:b/>
          <w:szCs w:val="24"/>
        </w:rPr>
        <w:t xml:space="preserve">, </w:t>
      </w:r>
      <w:r>
        <w:rPr>
          <w:b/>
          <w:szCs w:val="24"/>
        </w:rPr>
        <w:t>Manager Customer Experience &amp; Innovation</w:t>
      </w:r>
    </w:p>
    <w:p w:rsidR="00ED5F3C" w:rsidRPr="00C52EA9" w:rsidRDefault="00ED5F3C" w:rsidP="00ED5F3C">
      <w:pPr>
        <w:tabs>
          <w:tab w:val="left" w:pos="1985"/>
        </w:tabs>
        <w:ind w:left="1985" w:hanging="1985"/>
        <w:rPr>
          <w:b/>
          <w:szCs w:val="24"/>
        </w:rPr>
      </w:pPr>
      <w:r>
        <w:rPr>
          <w:b/>
          <w:szCs w:val="24"/>
        </w:rPr>
        <w:t>Authoriser</w:t>
      </w:r>
      <w:r w:rsidRPr="00C52EA9">
        <w:rPr>
          <w:b/>
          <w:szCs w:val="24"/>
        </w:rPr>
        <w:t>:</w:t>
      </w:r>
      <w:r w:rsidRPr="00C52EA9">
        <w:rPr>
          <w:b/>
          <w:szCs w:val="24"/>
        </w:rPr>
        <w:tab/>
      </w:r>
      <w:r w:rsidRPr="00031534">
        <w:rPr>
          <w:rFonts w:cs="Calibri"/>
          <w:b/>
          <w:szCs w:val="24"/>
        </w:rPr>
        <w:t>Caroline Buisson, General Manager Customer Care &amp; Advocacy</w:t>
      </w:r>
      <w:r>
        <w:rPr>
          <w:b/>
          <w:szCs w:val="24"/>
        </w:rPr>
        <w:t xml:space="preserve"> </w:t>
      </w:r>
    </w:p>
    <w:p w:rsidR="00ED5F3C" w:rsidRDefault="00ED5F3C" w:rsidP="00ED5F3C">
      <w:pPr>
        <w:tabs>
          <w:tab w:val="left" w:pos="1984"/>
        </w:tabs>
        <w:spacing w:before="120" w:after="0"/>
        <w:ind w:left="2551" w:hanging="2551"/>
        <w:rPr>
          <w:rFonts w:cs="Calibri"/>
          <w:b/>
          <w:szCs w:val="24"/>
        </w:rPr>
      </w:pPr>
      <w:bookmarkStart w:id="51" w:name="PDF2_Attachments_9601"/>
      <w:r w:rsidRPr="00C52EA9">
        <w:rPr>
          <w:b/>
          <w:szCs w:val="24"/>
        </w:rPr>
        <w:t>Attachments:</w:t>
      </w:r>
      <w:r w:rsidRPr="00C52EA9">
        <w:rPr>
          <w:b/>
          <w:szCs w:val="24"/>
        </w:rPr>
        <w:tab/>
      </w:r>
      <w:r w:rsidRPr="00613A87">
        <w:rPr>
          <w:rFonts w:cs="Calibri"/>
          <w:b/>
          <w:szCs w:val="24"/>
        </w:rPr>
        <w:t>1.</w:t>
      </w:r>
      <w:r w:rsidRPr="00613A87">
        <w:rPr>
          <w:rFonts w:cs="Calibri"/>
          <w:b/>
          <w:szCs w:val="24"/>
        </w:rPr>
        <w:tab/>
        <w:t xml:space="preserve">Customer Experience Strategy 2020-21 (under separate cover) </w:t>
      </w:r>
      <w:bookmarkStart w:id="52" w:name="PDFA_9601_1"/>
      <w:r w:rsidRPr="00613A87">
        <w:rPr>
          <w:rFonts w:cs="Calibri"/>
          <w:b/>
          <w:szCs w:val="24"/>
        </w:rPr>
        <w:t xml:space="preserve"> </w:t>
      </w:r>
      <w:bookmarkEnd w:id="52"/>
    </w:p>
    <w:p w:rsidR="00ED5F3C" w:rsidRPr="00C52EA9" w:rsidRDefault="00ED5F3C" w:rsidP="00ED5F3C">
      <w:pPr>
        <w:tabs>
          <w:tab w:val="left" w:pos="2551"/>
        </w:tabs>
        <w:spacing w:after="0"/>
        <w:ind w:left="2551" w:hanging="567"/>
        <w:rPr>
          <w:b/>
          <w:szCs w:val="24"/>
        </w:rPr>
      </w:pPr>
      <w:r w:rsidRPr="00613A87">
        <w:rPr>
          <w:rFonts w:cs="Calibri"/>
          <w:b/>
          <w:szCs w:val="24"/>
        </w:rPr>
        <w:t>2.</w:t>
      </w:r>
      <w:r w:rsidRPr="00613A87">
        <w:rPr>
          <w:rFonts w:cs="Calibri"/>
          <w:b/>
          <w:szCs w:val="24"/>
        </w:rPr>
        <w:tab/>
        <w:t xml:space="preserve">Appendix A and B (under separate cover) </w:t>
      </w:r>
      <w:bookmarkStart w:id="53" w:name="PDFA_Attachment_2"/>
      <w:bookmarkStart w:id="54" w:name="PDFA_9601_2"/>
      <w:r w:rsidRPr="00613A87">
        <w:rPr>
          <w:rFonts w:cs="Calibri"/>
          <w:b/>
          <w:szCs w:val="24"/>
        </w:rPr>
        <w:t xml:space="preserve"> </w:t>
      </w:r>
      <w:bookmarkEnd w:id="53"/>
      <w:bookmarkEnd w:id="54"/>
      <w:r>
        <w:rPr>
          <w:b/>
          <w:szCs w:val="24"/>
        </w:rPr>
        <w:t xml:space="preserve"> </w:t>
      </w:r>
      <w:bookmarkEnd w:id="51"/>
    </w:p>
    <w:p w:rsidR="00ED5F3C" w:rsidRDefault="00ED5F3C" w:rsidP="00ED5F3C">
      <w:pPr>
        <w:tabs>
          <w:tab w:val="left" w:pos="2268"/>
        </w:tabs>
        <w:spacing w:after="0"/>
        <w:rPr>
          <w:szCs w:val="24"/>
        </w:rPr>
      </w:pPr>
      <w:r w:rsidRPr="00612D6E">
        <w:rPr>
          <w:szCs w:val="24"/>
        </w:rPr>
        <w:t xml:space="preserve"> </w:t>
      </w:r>
    </w:p>
    <w:p w:rsidR="00ED5F3C" w:rsidRDefault="00ED5F3C" w:rsidP="00ED5F3C">
      <w:pPr>
        <w:pStyle w:val="ICHeading3"/>
        <w:spacing w:before="0"/>
      </w:pPr>
      <w:r>
        <w:t>Purpose</w:t>
      </w:r>
    </w:p>
    <w:p w:rsidR="00ED5F3C" w:rsidRDefault="00ED5F3C" w:rsidP="00ED5F3C">
      <w:r>
        <w:t>The purpose of this report is to update Councillors on the following two Council Actions aligned to Strategic Objective 1B of the Council Plan:</w:t>
      </w:r>
    </w:p>
    <w:p w:rsidR="00ED5F3C" w:rsidRDefault="00ED5F3C" w:rsidP="00ED5F3C">
      <w:pPr>
        <w:pStyle w:val="ICBulletList1"/>
        <w:numPr>
          <w:ilvl w:val="0"/>
          <w:numId w:val="0"/>
        </w:numPr>
        <w:tabs>
          <w:tab w:val="left" w:pos="567"/>
        </w:tabs>
        <w:ind w:left="567" w:hanging="567"/>
      </w:pPr>
      <w:r>
        <w:rPr>
          <w:rFonts w:ascii="Symbol" w:hAnsi="Symbol"/>
        </w:rPr>
        <w:t></w:t>
      </w:r>
      <w:r>
        <w:rPr>
          <w:rFonts w:ascii="Symbol" w:hAnsi="Symbol"/>
        </w:rPr>
        <w:tab/>
      </w:r>
      <w:r>
        <w:t>Action: 1.2.5.2 Review the Customer Service Policy and Strategy;</w:t>
      </w:r>
    </w:p>
    <w:p w:rsidR="00ED5F3C" w:rsidRDefault="00ED5F3C" w:rsidP="00ED5F3C">
      <w:pPr>
        <w:pStyle w:val="ICBulletList1"/>
        <w:numPr>
          <w:ilvl w:val="0"/>
          <w:numId w:val="0"/>
        </w:numPr>
        <w:tabs>
          <w:tab w:val="left" w:pos="567"/>
        </w:tabs>
        <w:ind w:left="567" w:hanging="567"/>
      </w:pPr>
      <w:r>
        <w:rPr>
          <w:rFonts w:ascii="Symbol" w:hAnsi="Symbol"/>
        </w:rPr>
        <w:t></w:t>
      </w:r>
      <w:r>
        <w:rPr>
          <w:rFonts w:ascii="Symbol" w:hAnsi="Symbol"/>
        </w:rPr>
        <w:tab/>
      </w:r>
      <w:r>
        <w:t>Action: 1.2.5.5 Develop and implement the Action Plan of the Customer Service Policy and Strategy.</w:t>
      </w:r>
    </w:p>
    <w:p w:rsidR="00ED5F3C" w:rsidRDefault="00ED5F3C" w:rsidP="00ED5F3C">
      <w:pPr>
        <w:pStyle w:val="ICHeading3"/>
      </w:pPr>
      <w:r>
        <w:t>Executive Summary</w:t>
      </w:r>
    </w:p>
    <w:p w:rsidR="00ED5F3C" w:rsidRDefault="00ED5F3C" w:rsidP="00ED5F3C">
      <w:pPr>
        <w:pStyle w:val="ICBulletList1"/>
        <w:numPr>
          <w:ilvl w:val="0"/>
          <w:numId w:val="0"/>
        </w:numPr>
        <w:tabs>
          <w:tab w:val="left" w:pos="567"/>
        </w:tabs>
        <w:ind w:left="567" w:hanging="567"/>
      </w:pPr>
      <w:r>
        <w:rPr>
          <w:rFonts w:ascii="Symbol" w:hAnsi="Symbol"/>
        </w:rPr>
        <w:t></w:t>
      </w:r>
      <w:r>
        <w:rPr>
          <w:rFonts w:ascii="Symbol" w:hAnsi="Symbol"/>
        </w:rPr>
        <w:tab/>
      </w:r>
      <w:r>
        <w:t>The Council Plan Action 1.2.5.2 to Review the Customer Service Policy and Strategy has now been completed.</w:t>
      </w:r>
    </w:p>
    <w:p w:rsidR="00ED5F3C" w:rsidRPr="00862BFF" w:rsidRDefault="00ED5F3C" w:rsidP="00ED5F3C">
      <w:pPr>
        <w:pStyle w:val="ICBulletList1"/>
        <w:numPr>
          <w:ilvl w:val="0"/>
          <w:numId w:val="0"/>
        </w:numPr>
        <w:tabs>
          <w:tab w:val="left" w:pos="567"/>
        </w:tabs>
        <w:ind w:left="567" w:hanging="567"/>
      </w:pPr>
      <w:r w:rsidRPr="00862BFF">
        <w:rPr>
          <w:rFonts w:ascii="Symbol" w:hAnsi="Symbol"/>
        </w:rPr>
        <w:t></w:t>
      </w:r>
      <w:r w:rsidRPr="00862BFF">
        <w:rPr>
          <w:rFonts w:ascii="Symbol" w:hAnsi="Symbol"/>
        </w:rPr>
        <w:tab/>
      </w:r>
      <w:r>
        <w:t>The insights gained through this review have resulted in the development of the attached Customer Experience Strategy and an action plan to be implemented over the next 12 months (Council Plan Action 1.2.5.5).</w:t>
      </w:r>
    </w:p>
    <w:p w:rsidR="00ED5F3C" w:rsidRDefault="00ED5F3C" w:rsidP="00ED5F3C"/>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ED5F3C" w:rsidTr="00774E2D">
        <w:tc>
          <w:tcPr>
            <w:tcW w:w="9855" w:type="dxa"/>
          </w:tcPr>
          <w:p w:rsidR="00ED5F3C" w:rsidRPr="00DD096D" w:rsidRDefault="00ED5F3C" w:rsidP="00774E2D">
            <w:pPr>
              <w:pStyle w:val="ICHeading3"/>
              <w:keepNext w:val="0"/>
            </w:pPr>
            <w:bookmarkStart w:id="55" w:name="PDF2_Recommendations_9601"/>
            <w:bookmarkEnd w:id="55"/>
            <w:r w:rsidRPr="00DD096D">
              <w:t>Recommendation</w:t>
            </w:r>
          </w:p>
          <w:p w:rsidR="00ED5F3C" w:rsidRPr="002709D4" w:rsidRDefault="00ED5F3C" w:rsidP="00774E2D">
            <w:pPr>
              <w:rPr>
                <w:b/>
              </w:rPr>
            </w:pPr>
            <w:r w:rsidRPr="002709D4">
              <w:rPr>
                <w:b/>
              </w:rPr>
              <w:t>That Council:</w:t>
            </w:r>
          </w:p>
          <w:p w:rsidR="00ED5F3C" w:rsidRPr="002709D4" w:rsidRDefault="00ED5F3C" w:rsidP="00774E2D">
            <w:pPr>
              <w:pStyle w:val="ICRecList1"/>
              <w:numPr>
                <w:ilvl w:val="0"/>
                <w:numId w:val="0"/>
              </w:numPr>
              <w:ind w:left="567" w:hanging="567"/>
              <w:rPr>
                <w:b/>
              </w:rPr>
            </w:pPr>
            <w:r w:rsidRPr="002709D4">
              <w:rPr>
                <w:b/>
              </w:rPr>
              <w:t>1.</w:t>
            </w:r>
            <w:r w:rsidRPr="002709D4">
              <w:rPr>
                <w:b/>
              </w:rPr>
              <w:tab/>
            </w:r>
            <w:r>
              <w:rPr>
                <w:b/>
              </w:rPr>
              <w:t xml:space="preserve">Adopts the Customer Experience </w:t>
            </w:r>
            <w:r w:rsidRPr="002709D4">
              <w:rPr>
                <w:b/>
              </w:rPr>
              <w:t>Strategy</w:t>
            </w:r>
            <w:r>
              <w:rPr>
                <w:b/>
              </w:rPr>
              <w:t xml:space="preserve"> 2020-21 (provided as Attachment 1)</w:t>
            </w:r>
            <w:r w:rsidRPr="002709D4">
              <w:rPr>
                <w:b/>
              </w:rPr>
              <w:t xml:space="preserve">. </w:t>
            </w:r>
          </w:p>
          <w:p w:rsidR="00ED5F3C" w:rsidRPr="002709D4" w:rsidRDefault="00ED5F3C" w:rsidP="00774E2D">
            <w:pPr>
              <w:pStyle w:val="ICRecList1"/>
              <w:numPr>
                <w:ilvl w:val="0"/>
                <w:numId w:val="0"/>
              </w:numPr>
              <w:ind w:left="567" w:hanging="567"/>
              <w:rPr>
                <w:b/>
              </w:rPr>
            </w:pPr>
            <w:r w:rsidRPr="002709D4">
              <w:rPr>
                <w:b/>
              </w:rPr>
              <w:t>2.</w:t>
            </w:r>
            <w:r w:rsidRPr="002709D4">
              <w:rPr>
                <w:b/>
              </w:rPr>
              <w:tab/>
              <w:t>Develops a plan for communicating the strategy to the Moorabool community and internal staff across the organisation.</w:t>
            </w:r>
          </w:p>
          <w:p w:rsidR="00ED5F3C" w:rsidRDefault="00ED5F3C" w:rsidP="00774E2D"/>
        </w:tc>
      </w:tr>
    </w:tbl>
    <w:p w:rsidR="00ED5F3C" w:rsidRDefault="00ED5F3C" w:rsidP="00ED5F3C">
      <w:pPr>
        <w:spacing w:after="0"/>
        <w:rPr>
          <w:b/>
        </w:rPr>
      </w:pPr>
    </w:p>
    <w:p w:rsidR="00ED5F3C" w:rsidRDefault="00ED5F3C" w:rsidP="00ED5F3C">
      <w:pPr>
        <w:pStyle w:val="ICHeading3"/>
        <w:spacing w:before="0"/>
      </w:pPr>
      <w:r>
        <w:t>Background</w:t>
      </w:r>
    </w:p>
    <w:p w:rsidR="00ED5F3C" w:rsidRPr="004A1138" w:rsidRDefault="00ED5F3C" w:rsidP="00ED5F3C">
      <w:pPr>
        <w:autoSpaceDE w:val="0"/>
        <w:autoSpaceDN w:val="0"/>
        <w:adjustRightInd w:val="0"/>
        <w:rPr>
          <w:rFonts w:asciiTheme="minorHAnsi" w:hAnsiTheme="minorHAnsi" w:cstheme="minorHAnsi"/>
          <w:color w:val="000000"/>
          <w:szCs w:val="24"/>
        </w:rPr>
      </w:pPr>
      <w:r w:rsidRPr="004A1138">
        <w:rPr>
          <w:rFonts w:asciiTheme="minorHAnsi" w:hAnsiTheme="minorHAnsi" w:cstheme="minorHAnsi"/>
          <w:color w:val="000000"/>
          <w:szCs w:val="24"/>
        </w:rPr>
        <w:t xml:space="preserve">With the population expected to double by 2040, Moorabool Shire Council is confronted with a number of challenges in how it will continue to deliver high quality services into the future: changing demographics and increasing customer expectations, constrained resources, and a population distributed across an expansive region.  </w:t>
      </w:r>
    </w:p>
    <w:p w:rsidR="00ED5F3C" w:rsidRPr="004A1138" w:rsidRDefault="00ED5F3C" w:rsidP="00ED5F3C">
      <w:pPr>
        <w:autoSpaceDE w:val="0"/>
        <w:autoSpaceDN w:val="0"/>
        <w:adjustRightInd w:val="0"/>
        <w:rPr>
          <w:rFonts w:asciiTheme="minorHAnsi" w:hAnsiTheme="minorHAnsi" w:cstheme="minorHAnsi"/>
          <w:color w:val="000000"/>
          <w:szCs w:val="24"/>
        </w:rPr>
      </w:pPr>
      <w:r w:rsidRPr="004A1138">
        <w:rPr>
          <w:rFonts w:asciiTheme="minorHAnsi" w:hAnsiTheme="minorHAnsi" w:cstheme="minorHAnsi"/>
          <w:color w:val="000000"/>
          <w:szCs w:val="24"/>
        </w:rPr>
        <w:t xml:space="preserve">Moorabool Shire Council currently delivers 200+ services to a community spanning 2,110 square kilometres, and a growing population of 35,000 residents, 2,900+ businesses, 500,000 visitors annually, and many community groups. </w:t>
      </w:r>
      <w:r w:rsidRPr="004A1138">
        <w:rPr>
          <w:rFonts w:asciiTheme="minorHAnsi" w:hAnsiTheme="minorHAnsi" w:cstheme="minorHAnsi"/>
          <w:szCs w:val="24"/>
        </w:rPr>
        <w:t xml:space="preserve">These services vary in complexity, effort and cost to serve. </w:t>
      </w:r>
    </w:p>
    <w:p w:rsidR="00ED5F3C" w:rsidRDefault="00ED5F3C" w:rsidP="00ED5F3C">
      <w:pPr>
        <w:autoSpaceDE w:val="0"/>
        <w:autoSpaceDN w:val="0"/>
        <w:adjustRightInd w:val="0"/>
        <w:rPr>
          <w:rFonts w:asciiTheme="minorHAnsi" w:hAnsiTheme="minorHAnsi" w:cstheme="minorHAnsi"/>
          <w:szCs w:val="24"/>
        </w:rPr>
      </w:pPr>
      <w:r w:rsidRPr="004A1138">
        <w:rPr>
          <w:rFonts w:asciiTheme="minorHAnsi" w:hAnsiTheme="minorHAnsi" w:cstheme="minorHAnsi"/>
          <w:szCs w:val="24"/>
        </w:rPr>
        <w:t>Based on demographic data, a large proportion of Moorabool’s new residents are young families moving from Melbourne seeking a semi-rural lifestyle. These residents are more likely to be time poor and high users of mobile phones and social media. They will bring increasingly high expectations from their metropolitan experiences including digital maturity, choice in channels, and access to online services.</w:t>
      </w:r>
    </w:p>
    <w:p w:rsidR="00ED5F3C" w:rsidRPr="00B12A0F" w:rsidRDefault="00ED5F3C" w:rsidP="00ED5F3C">
      <w:pPr>
        <w:pStyle w:val="ICHeading3"/>
        <w:spacing w:before="0"/>
      </w:pPr>
      <w:r>
        <w:lastRenderedPageBreak/>
        <w:t>Proposal</w:t>
      </w:r>
    </w:p>
    <w:p w:rsidR="00ED5F3C" w:rsidRPr="00EE4D21" w:rsidRDefault="00ED5F3C" w:rsidP="00ED5F3C">
      <w:pPr>
        <w:ind w:left="567" w:hanging="567"/>
        <w:rPr>
          <w:rFonts w:asciiTheme="minorHAnsi" w:eastAsia="Times New Roman" w:hAnsiTheme="minorHAnsi" w:cstheme="minorHAnsi"/>
          <w:b/>
          <w:szCs w:val="24"/>
          <w:lang w:eastAsia="en-AU"/>
        </w:rPr>
      </w:pPr>
      <w:r w:rsidRPr="004A1138">
        <w:rPr>
          <w:rFonts w:asciiTheme="minorHAnsi" w:eastAsia="Times New Roman" w:hAnsiTheme="minorHAnsi" w:cstheme="minorHAnsi"/>
          <w:b/>
          <w:szCs w:val="24"/>
          <w:lang w:eastAsia="en-AU"/>
        </w:rPr>
        <w:t>1.</w:t>
      </w:r>
      <w:r w:rsidRPr="004A1138">
        <w:rPr>
          <w:rFonts w:asciiTheme="minorHAnsi" w:eastAsia="Times New Roman" w:hAnsiTheme="minorHAnsi" w:cstheme="minorHAnsi"/>
          <w:b/>
          <w:szCs w:val="24"/>
          <w:lang w:eastAsia="en-AU"/>
        </w:rPr>
        <w:tab/>
      </w:r>
      <w:r w:rsidRPr="00EE4D21">
        <w:rPr>
          <w:rFonts w:asciiTheme="minorHAnsi" w:eastAsia="Times New Roman" w:hAnsiTheme="minorHAnsi" w:cstheme="minorHAnsi"/>
          <w:b/>
          <w:szCs w:val="24"/>
          <w:lang w:eastAsia="en-AU"/>
        </w:rPr>
        <w:t>Current State</w:t>
      </w:r>
    </w:p>
    <w:p w:rsidR="00ED5F3C" w:rsidRPr="004A1138" w:rsidRDefault="00ED5F3C" w:rsidP="00ED5F3C">
      <w:pPr>
        <w:rPr>
          <w:lang w:eastAsia="en-AU"/>
        </w:rPr>
      </w:pPr>
      <w:r w:rsidRPr="004A1138">
        <w:rPr>
          <w:lang w:eastAsia="en-AU"/>
        </w:rPr>
        <w:t>The current service delivery model will not be sustainable from either a financial or service satisfaction perspective. The current customer service model is heavily reliant on the most expensive channels (face to face or phone), with only ~10% of transactions made online (Appendix</w:t>
      </w:r>
      <w:r>
        <w:rPr>
          <w:lang w:eastAsia="en-AU"/>
        </w:rPr>
        <w:t> A</w:t>
      </w:r>
      <w:r w:rsidRPr="004A1138">
        <w:rPr>
          <w:lang w:eastAsia="en-AU"/>
        </w:rPr>
        <w:t>).</w:t>
      </w:r>
    </w:p>
    <w:p w:rsidR="00ED5F3C" w:rsidRPr="004A1138" w:rsidRDefault="00ED5F3C" w:rsidP="00ED5F3C">
      <w:pPr>
        <w:rPr>
          <w:lang w:eastAsia="en-AU"/>
        </w:rPr>
      </w:pPr>
      <w:r w:rsidRPr="004A1138">
        <w:rPr>
          <w:lang w:eastAsia="en-AU"/>
        </w:rPr>
        <w:t>Insights gained through the review found that:</w:t>
      </w:r>
    </w:p>
    <w:p w:rsidR="00ED5F3C" w:rsidRPr="004A1138" w:rsidRDefault="00ED5F3C" w:rsidP="00ED5F3C">
      <w:pPr>
        <w:pStyle w:val="ICBulletList1"/>
        <w:numPr>
          <w:ilvl w:val="0"/>
          <w:numId w:val="0"/>
        </w:numPr>
        <w:tabs>
          <w:tab w:val="left" w:pos="567"/>
        </w:tabs>
        <w:ind w:left="567" w:hanging="567"/>
        <w:rPr>
          <w:lang w:val="en-US"/>
        </w:rPr>
      </w:pPr>
      <w:r w:rsidRPr="004A1138">
        <w:rPr>
          <w:rFonts w:ascii="Symbol" w:hAnsi="Symbol"/>
          <w:lang w:val="en-US"/>
        </w:rPr>
        <w:t></w:t>
      </w:r>
      <w:r w:rsidRPr="004A1138">
        <w:rPr>
          <w:rFonts w:ascii="Symbol" w:hAnsi="Symbol"/>
          <w:lang w:val="en-US"/>
        </w:rPr>
        <w:tab/>
      </w:r>
      <w:r w:rsidRPr="004A1138">
        <w:rPr>
          <w:lang w:val="en-US"/>
        </w:rPr>
        <w:t>Front line staff are committed to customer service excellence, but are constrained by internal systems, processes, technology and silos of knowledge;</w:t>
      </w:r>
    </w:p>
    <w:p w:rsidR="00ED5F3C" w:rsidRPr="004A1138" w:rsidRDefault="00ED5F3C" w:rsidP="00ED5F3C">
      <w:pPr>
        <w:pStyle w:val="ICBulletList1"/>
        <w:numPr>
          <w:ilvl w:val="0"/>
          <w:numId w:val="0"/>
        </w:numPr>
        <w:tabs>
          <w:tab w:val="left" w:pos="567"/>
        </w:tabs>
        <w:ind w:left="567" w:hanging="567"/>
        <w:rPr>
          <w:lang w:val="en-US"/>
        </w:rPr>
      </w:pPr>
      <w:r w:rsidRPr="004A1138">
        <w:rPr>
          <w:rFonts w:ascii="Symbol" w:hAnsi="Symbol"/>
          <w:lang w:val="en-US"/>
        </w:rPr>
        <w:t></w:t>
      </w:r>
      <w:r w:rsidRPr="004A1138">
        <w:rPr>
          <w:rFonts w:ascii="Symbol" w:hAnsi="Symbol"/>
          <w:lang w:val="en-US"/>
        </w:rPr>
        <w:tab/>
      </w:r>
      <w:r w:rsidRPr="004A1138">
        <w:rPr>
          <w:lang w:val="en-US"/>
        </w:rPr>
        <w:t>Our channel mix does not align with customers' needs. Approximately 35% of customers who contact Council by phone or in person would prefer to use a digital channel;</w:t>
      </w:r>
    </w:p>
    <w:p w:rsidR="00ED5F3C" w:rsidRPr="004A1138" w:rsidRDefault="00ED5F3C" w:rsidP="00ED5F3C">
      <w:pPr>
        <w:pStyle w:val="ICBulletList1"/>
        <w:numPr>
          <w:ilvl w:val="0"/>
          <w:numId w:val="0"/>
        </w:numPr>
        <w:tabs>
          <w:tab w:val="left" w:pos="567"/>
        </w:tabs>
        <w:ind w:left="567" w:hanging="567"/>
        <w:rPr>
          <w:lang w:val="en-US"/>
        </w:rPr>
      </w:pPr>
      <w:r w:rsidRPr="004A1138">
        <w:rPr>
          <w:rFonts w:ascii="Symbol" w:hAnsi="Symbol"/>
          <w:lang w:val="en-US"/>
        </w:rPr>
        <w:t></w:t>
      </w:r>
      <w:r w:rsidRPr="004A1138">
        <w:rPr>
          <w:rFonts w:ascii="Symbol" w:hAnsi="Symbol"/>
          <w:lang w:val="en-US"/>
        </w:rPr>
        <w:tab/>
      </w:r>
      <w:r w:rsidRPr="004A1138">
        <w:rPr>
          <w:lang w:val="en-US"/>
        </w:rPr>
        <w:t>Back-end processes are often manual, complex and costly;</w:t>
      </w:r>
    </w:p>
    <w:p w:rsidR="00ED5F3C" w:rsidRPr="004A1138" w:rsidRDefault="00ED5F3C" w:rsidP="00ED5F3C">
      <w:pPr>
        <w:pStyle w:val="ICBulletList1"/>
        <w:numPr>
          <w:ilvl w:val="0"/>
          <w:numId w:val="0"/>
        </w:numPr>
        <w:tabs>
          <w:tab w:val="left" w:pos="567"/>
        </w:tabs>
        <w:ind w:left="567" w:hanging="567"/>
        <w:rPr>
          <w:lang w:val="en-US"/>
        </w:rPr>
      </w:pPr>
      <w:r w:rsidRPr="004A1138">
        <w:rPr>
          <w:rFonts w:ascii="Symbol" w:hAnsi="Symbol"/>
          <w:lang w:val="en-US"/>
        </w:rPr>
        <w:t></w:t>
      </w:r>
      <w:r w:rsidRPr="004A1138">
        <w:rPr>
          <w:rFonts w:ascii="Symbol" w:hAnsi="Symbol"/>
          <w:lang w:val="en-US"/>
        </w:rPr>
        <w:tab/>
      </w:r>
      <w:r w:rsidRPr="004A1138">
        <w:rPr>
          <w:lang w:val="en-US"/>
        </w:rPr>
        <w:t>Customers experience a lack of transparency, consistency and accountability. Almost 50% of customers say they need to contact Council more than once to complete their request (Customer Satisfaction Survey, May 2020);</w:t>
      </w:r>
    </w:p>
    <w:p w:rsidR="00ED5F3C" w:rsidRPr="004A1138" w:rsidRDefault="00ED5F3C" w:rsidP="00ED5F3C">
      <w:pPr>
        <w:pStyle w:val="ICBulletList1"/>
        <w:numPr>
          <w:ilvl w:val="0"/>
          <w:numId w:val="0"/>
        </w:numPr>
        <w:tabs>
          <w:tab w:val="left" w:pos="567"/>
        </w:tabs>
        <w:ind w:left="567" w:hanging="567"/>
        <w:rPr>
          <w:lang w:val="en-US"/>
        </w:rPr>
      </w:pPr>
      <w:r w:rsidRPr="004A1138">
        <w:rPr>
          <w:rFonts w:ascii="Symbol" w:hAnsi="Symbol"/>
          <w:lang w:val="en-US"/>
        </w:rPr>
        <w:t></w:t>
      </w:r>
      <w:r w:rsidRPr="004A1138">
        <w:rPr>
          <w:rFonts w:ascii="Symbol" w:hAnsi="Symbol"/>
          <w:lang w:val="en-US"/>
        </w:rPr>
        <w:tab/>
      </w:r>
      <w:r w:rsidRPr="004A1138">
        <w:rPr>
          <w:lang w:val="en-US"/>
        </w:rPr>
        <w:t>We lack codified customer insights and analysis to inform service improvement, design and policy. There is no single view of the customer with customer data stored separately in 4+ corporate database systems;</w:t>
      </w:r>
    </w:p>
    <w:p w:rsidR="00ED5F3C" w:rsidRPr="004A1138" w:rsidRDefault="00ED5F3C" w:rsidP="00ED5F3C">
      <w:pPr>
        <w:pStyle w:val="ICBulletList1"/>
        <w:numPr>
          <w:ilvl w:val="0"/>
          <w:numId w:val="0"/>
        </w:numPr>
        <w:tabs>
          <w:tab w:val="left" w:pos="567"/>
        </w:tabs>
        <w:ind w:left="567" w:hanging="567"/>
        <w:rPr>
          <w:lang w:val="en-US"/>
        </w:rPr>
      </w:pPr>
      <w:r w:rsidRPr="004A1138">
        <w:rPr>
          <w:rFonts w:ascii="Symbol" w:hAnsi="Symbol"/>
          <w:lang w:val="en-US"/>
        </w:rPr>
        <w:t></w:t>
      </w:r>
      <w:r w:rsidRPr="004A1138">
        <w:rPr>
          <w:rFonts w:ascii="Symbol" w:hAnsi="Symbol"/>
          <w:lang w:val="en-US"/>
        </w:rPr>
        <w:tab/>
      </w:r>
      <w:r w:rsidRPr="004A1138">
        <w:rPr>
          <w:lang w:val="en-US"/>
        </w:rPr>
        <w:t xml:space="preserve">Customer-centric values and skills do not get </w:t>
      </w:r>
      <w:proofErr w:type="spellStart"/>
      <w:r w:rsidRPr="004A1138">
        <w:rPr>
          <w:lang w:val="en-US"/>
        </w:rPr>
        <w:t>recognised</w:t>
      </w:r>
      <w:proofErr w:type="spellEnd"/>
      <w:r w:rsidRPr="004A1138">
        <w:rPr>
          <w:lang w:val="en-US"/>
        </w:rPr>
        <w:t>, sustained and celebrated.</w:t>
      </w:r>
    </w:p>
    <w:p w:rsidR="00ED5F3C" w:rsidRPr="004A1138" w:rsidRDefault="00ED5F3C" w:rsidP="00ED5F3C">
      <w:pPr>
        <w:rPr>
          <w:lang w:eastAsia="en-AU"/>
        </w:rPr>
      </w:pPr>
      <w:r w:rsidRPr="004A1138">
        <w:rPr>
          <w:lang w:eastAsia="en-AU"/>
        </w:rPr>
        <w:t>Without improving the efficiency and digital delivery of services, our customer service costs would triple over the next 20 years.</w:t>
      </w:r>
    </w:p>
    <w:p w:rsidR="00ED5F3C" w:rsidRPr="00EE4D21" w:rsidRDefault="00ED5F3C" w:rsidP="00ED5F3C">
      <w:pPr>
        <w:autoSpaceDE w:val="0"/>
        <w:autoSpaceDN w:val="0"/>
        <w:adjustRightInd w:val="0"/>
        <w:ind w:left="567" w:hanging="567"/>
        <w:jc w:val="left"/>
        <w:rPr>
          <w:rFonts w:asciiTheme="minorHAnsi" w:eastAsia="Times New Roman" w:hAnsiTheme="minorHAnsi" w:cstheme="minorHAnsi"/>
          <w:b/>
          <w:color w:val="000000"/>
          <w:szCs w:val="24"/>
          <w:lang w:eastAsia="en-AU"/>
        </w:rPr>
      </w:pPr>
      <w:r w:rsidRPr="004A1138">
        <w:rPr>
          <w:rFonts w:asciiTheme="minorHAnsi" w:eastAsia="Times New Roman" w:hAnsiTheme="minorHAnsi" w:cstheme="minorHAnsi"/>
          <w:b/>
          <w:color w:val="000000"/>
          <w:szCs w:val="24"/>
          <w:lang w:eastAsia="en-AU"/>
        </w:rPr>
        <w:t>2.</w:t>
      </w:r>
      <w:r w:rsidRPr="004A1138">
        <w:rPr>
          <w:rFonts w:asciiTheme="minorHAnsi" w:eastAsia="Times New Roman" w:hAnsiTheme="minorHAnsi" w:cstheme="minorHAnsi"/>
          <w:b/>
          <w:color w:val="000000"/>
          <w:szCs w:val="24"/>
          <w:lang w:eastAsia="en-AU"/>
        </w:rPr>
        <w:tab/>
      </w:r>
      <w:r w:rsidRPr="00EE4D21">
        <w:rPr>
          <w:rFonts w:asciiTheme="minorHAnsi" w:eastAsia="Times New Roman" w:hAnsiTheme="minorHAnsi" w:cstheme="minorHAnsi"/>
          <w:b/>
          <w:color w:val="000000"/>
          <w:szCs w:val="24"/>
          <w:lang w:eastAsia="en-AU"/>
        </w:rPr>
        <w:t>The Strategy</w:t>
      </w:r>
    </w:p>
    <w:p w:rsidR="00ED5F3C" w:rsidRPr="004A1138" w:rsidRDefault="00ED5F3C" w:rsidP="00ED5F3C">
      <w:pPr>
        <w:rPr>
          <w:lang w:eastAsia="en-AU"/>
        </w:rPr>
      </w:pPr>
      <w:r w:rsidRPr="004A1138">
        <w:rPr>
          <w:lang w:eastAsia="en-AU"/>
        </w:rPr>
        <w:t xml:space="preserve">The Customer Experience Strategy has been developed through extensive consultation with our community and staff including a Customer Experience Survey, Community Satisfaction Survey, and a Customer Experience Staff Survey. </w:t>
      </w:r>
    </w:p>
    <w:p w:rsidR="00ED5F3C" w:rsidRPr="004A1138" w:rsidRDefault="00ED5F3C" w:rsidP="00ED5F3C">
      <w:pPr>
        <w:rPr>
          <w:lang w:eastAsia="en-AU"/>
        </w:rPr>
      </w:pPr>
      <w:r w:rsidRPr="004A1138">
        <w:rPr>
          <w:lang w:eastAsia="en-AU"/>
        </w:rPr>
        <w:t xml:space="preserve">The Strategy represents Council’s commitment to understanding our customers and delivering better service experiences in a sustainable and cost-effective way. </w:t>
      </w:r>
    </w:p>
    <w:p w:rsidR="00ED5F3C" w:rsidRPr="004A1138" w:rsidRDefault="00ED5F3C" w:rsidP="00ED5F3C">
      <w:pPr>
        <w:rPr>
          <w:lang w:eastAsia="en-AU"/>
        </w:rPr>
      </w:pPr>
      <w:r w:rsidRPr="004A1138">
        <w:rPr>
          <w:lang w:eastAsia="en-AU"/>
        </w:rPr>
        <w:t>Based on the key findings and priorities, the goal of the strategy is to deliver ‘a consistent, reliable, inclusive, and easy experience of our services that meet customer needs’.</w:t>
      </w:r>
    </w:p>
    <w:p w:rsidR="00ED5F3C" w:rsidRPr="004A1138" w:rsidRDefault="00ED5F3C" w:rsidP="00ED5F3C">
      <w:pPr>
        <w:rPr>
          <w:lang w:eastAsia="en-AU"/>
        </w:rPr>
      </w:pPr>
      <w:r w:rsidRPr="004A1138">
        <w:rPr>
          <w:lang w:eastAsia="en-AU"/>
        </w:rPr>
        <w:t>To achieve this goal, Council will focus on five key areas which are supported by an action plan to be delivered over the next 12 months. The five key areas of focus are:</w:t>
      </w:r>
    </w:p>
    <w:p w:rsidR="00ED5F3C" w:rsidRPr="004A1138" w:rsidRDefault="00ED5F3C" w:rsidP="00ED5F3C">
      <w:pPr>
        <w:pStyle w:val="ICBodyList2"/>
        <w:numPr>
          <w:ilvl w:val="0"/>
          <w:numId w:val="0"/>
        </w:numPr>
        <w:tabs>
          <w:tab w:val="clear" w:pos="1134"/>
          <w:tab w:val="left" w:pos="567"/>
        </w:tabs>
        <w:ind w:left="567" w:hanging="567"/>
        <w:rPr>
          <w:lang w:val="en-US"/>
        </w:rPr>
      </w:pPr>
      <w:r w:rsidRPr="004A1138">
        <w:rPr>
          <w:lang w:val="en-US"/>
        </w:rPr>
        <w:t>(a)</w:t>
      </w:r>
      <w:r w:rsidRPr="004A1138">
        <w:rPr>
          <w:lang w:val="en-US"/>
        </w:rPr>
        <w:tab/>
      </w:r>
      <w:r w:rsidRPr="004A1138">
        <w:rPr>
          <w:b/>
          <w:lang w:val="en-US"/>
        </w:rPr>
        <w:t>Listen</w:t>
      </w:r>
      <w:r w:rsidRPr="004A1138">
        <w:rPr>
          <w:lang w:val="en-US"/>
        </w:rPr>
        <w:t xml:space="preserve"> and understand our customers through research and community consultation;</w:t>
      </w:r>
    </w:p>
    <w:p w:rsidR="00ED5F3C" w:rsidRPr="004A1138" w:rsidRDefault="00ED5F3C" w:rsidP="00ED5F3C">
      <w:pPr>
        <w:pStyle w:val="ICBodyList2"/>
        <w:numPr>
          <w:ilvl w:val="0"/>
          <w:numId w:val="0"/>
        </w:numPr>
        <w:tabs>
          <w:tab w:val="clear" w:pos="1134"/>
          <w:tab w:val="left" w:pos="567"/>
        </w:tabs>
        <w:ind w:left="567" w:hanging="567"/>
        <w:rPr>
          <w:lang w:val="en-US"/>
        </w:rPr>
      </w:pPr>
      <w:r w:rsidRPr="004A1138">
        <w:rPr>
          <w:lang w:val="en-US"/>
        </w:rPr>
        <w:t>(b)</w:t>
      </w:r>
      <w:r w:rsidRPr="004A1138">
        <w:rPr>
          <w:lang w:val="en-US"/>
        </w:rPr>
        <w:tab/>
      </w:r>
      <w:r w:rsidRPr="004A1138">
        <w:rPr>
          <w:b/>
          <w:lang w:val="en-US"/>
        </w:rPr>
        <w:t xml:space="preserve">Design </w:t>
      </w:r>
      <w:r w:rsidRPr="004A1138">
        <w:rPr>
          <w:lang w:val="en-US"/>
        </w:rPr>
        <w:t xml:space="preserve">and improve services by </w:t>
      </w:r>
      <w:proofErr w:type="spellStart"/>
      <w:r w:rsidRPr="004A1138">
        <w:rPr>
          <w:lang w:val="en-US"/>
        </w:rPr>
        <w:t>prioritising</w:t>
      </w:r>
      <w:proofErr w:type="spellEnd"/>
      <w:r w:rsidRPr="004A1138">
        <w:rPr>
          <w:lang w:val="en-US"/>
        </w:rPr>
        <w:t xml:space="preserve"> insights, needs, and areas for improvements;</w:t>
      </w:r>
    </w:p>
    <w:p w:rsidR="00ED5F3C" w:rsidRPr="004A1138" w:rsidRDefault="00ED5F3C" w:rsidP="00ED5F3C">
      <w:pPr>
        <w:pStyle w:val="ICBodyList2"/>
        <w:numPr>
          <w:ilvl w:val="0"/>
          <w:numId w:val="0"/>
        </w:numPr>
        <w:tabs>
          <w:tab w:val="clear" w:pos="1134"/>
          <w:tab w:val="left" w:pos="567"/>
        </w:tabs>
        <w:ind w:left="567" w:hanging="567"/>
        <w:rPr>
          <w:lang w:val="en-US"/>
        </w:rPr>
      </w:pPr>
      <w:r w:rsidRPr="004A1138">
        <w:rPr>
          <w:lang w:val="en-US"/>
        </w:rPr>
        <w:t>(c)</w:t>
      </w:r>
      <w:r w:rsidRPr="004A1138">
        <w:rPr>
          <w:lang w:val="en-US"/>
        </w:rPr>
        <w:tab/>
      </w:r>
      <w:r w:rsidRPr="004A1138">
        <w:rPr>
          <w:b/>
          <w:lang w:val="en-US"/>
        </w:rPr>
        <w:t>Deliver</w:t>
      </w:r>
      <w:r w:rsidRPr="004A1138">
        <w:rPr>
          <w:lang w:val="en-US"/>
        </w:rPr>
        <w:t xml:space="preserve"> every day on our customer promise and provide a consistent experience across all channels;</w:t>
      </w:r>
    </w:p>
    <w:p w:rsidR="00ED5F3C" w:rsidRPr="004A1138" w:rsidRDefault="00ED5F3C" w:rsidP="00ED5F3C">
      <w:pPr>
        <w:pStyle w:val="ICBodyList2"/>
        <w:numPr>
          <w:ilvl w:val="0"/>
          <w:numId w:val="0"/>
        </w:numPr>
        <w:tabs>
          <w:tab w:val="clear" w:pos="1134"/>
          <w:tab w:val="left" w:pos="567"/>
        </w:tabs>
        <w:ind w:left="567" w:hanging="567"/>
        <w:rPr>
          <w:lang w:val="en-US"/>
        </w:rPr>
      </w:pPr>
      <w:r w:rsidRPr="004A1138">
        <w:rPr>
          <w:lang w:val="en-US"/>
        </w:rPr>
        <w:t>(d)</w:t>
      </w:r>
      <w:r w:rsidRPr="004A1138">
        <w:rPr>
          <w:lang w:val="en-US"/>
        </w:rPr>
        <w:tab/>
      </w:r>
      <w:r w:rsidRPr="004A1138">
        <w:rPr>
          <w:b/>
          <w:lang w:val="en-US"/>
        </w:rPr>
        <w:t>Measure</w:t>
      </w:r>
      <w:r w:rsidRPr="004A1138">
        <w:rPr>
          <w:lang w:val="en-US"/>
        </w:rPr>
        <w:t xml:space="preserve"> and communicate our performance;</w:t>
      </w:r>
    </w:p>
    <w:p w:rsidR="00ED5F3C" w:rsidRPr="004A1138" w:rsidRDefault="00ED5F3C" w:rsidP="00ED5F3C">
      <w:pPr>
        <w:pStyle w:val="ICBodyList2"/>
        <w:numPr>
          <w:ilvl w:val="0"/>
          <w:numId w:val="0"/>
        </w:numPr>
        <w:tabs>
          <w:tab w:val="clear" w:pos="1134"/>
          <w:tab w:val="left" w:pos="567"/>
        </w:tabs>
        <w:ind w:left="567" w:hanging="567"/>
        <w:rPr>
          <w:lang w:val="en-US"/>
        </w:rPr>
      </w:pPr>
      <w:r w:rsidRPr="004A1138">
        <w:rPr>
          <w:lang w:val="en-US"/>
        </w:rPr>
        <w:t>(e)</w:t>
      </w:r>
      <w:r w:rsidRPr="004A1138">
        <w:rPr>
          <w:lang w:val="en-US"/>
        </w:rPr>
        <w:tab/>
      </w:r>
      <w:r w:rsidRPr="004A1138">
        <w:rPr>
          <w:b/>
          <w:bCs/>
          <w:lang w:val="en-US"/>
        </w:rPr>
        <w:t>Build</w:t>
      </w:r>
      <w:r w:rsidRPr="004A1138">
        <w:rPr>
          <w:b/>
          <w:lang w:val="en-US"/>
        </w:rPr>
        <w:t xml:space="preserve"> </w:t>
      </w:r>
      <w:r w:rsidRPr="004A1138">
        <w:rPr>
          <w:lang w:val="en-US"/>
        </w:rPr>
        <w:t>and sustain a customer centric culture worth celebrating.</w:t>
      </w:r>
    </w:p>
    <w:p w:rsidR="00ED5F3C" w:rsidRPr="004A1138" w:rsidRDefault="00ED5F3C" w:rsidP="00ED5F3C">
      <w:pPr>
        <w:rPr>
          <w:rFonts w:asciiTheme="minorHAnsi" w:eastAsia="Times New Roman" w:hAnsiTheme="minorHAnsi" w:cstheme="minorHAnsi"/>
          <w:szCs w:val="24"/>
          <w:lang w:eastAsia="en-AU"/>
        </w:rPr>
      </w:pPr>
    </w:p>
    <w:p w:rsidR="00ED5F3C" w:rsidRPr="00EE4D21" w:rsidRDefault="00ED5F3C" w:rsidP="00ED5F3C">
      <w:pPr>
        <w:keepNext/>
        <w:keepLines/>
        <w:ind w:left="567" w:hanging="567"/>
        <w:rPr>
          <w:rFonts w:asciiTheme="minorHAnsi" w:eastAsia="Times New Roman" w:hAnsiTheme="minorHAnsi" w:cstheme="minorHAnsi"/>
          <w:b/>
          <w:szCs w:val="24"/>
          <w:lang w:eastAsia="en-AU"/>
        </w:rPr>
      </w:pPr>
      <w:r w:rsidRPr="00B60470">
        <w:rPr>
          <w:rFonts w:asciiTheme="minorHAnsi" w:eastAsia="Times New Roman" w:hAnsiTheme="minorHAnsi" w:cstheme="minorHAnsi"/>
          <w:b/>
          <w:szCs w:val="24"/>
          <w:lang w:eastAsia="en-AU"/>
        </w:rPr>
        <w:lastRenderedPageBreak/>
        <w:t>3.</w:t>
      </w:r>
      <w:r w:rsidRPr="00B60470">
        <w:rPr>
          <w:rFonts w:asciiTheme="minorHAnsi" w:eastAsia="Times New Roman" w:hAnsiTheme="minorHAnsi" w:cstheme="minorHAnsi"/>
          <w:b/>
          <w:szCs w:val="24"/>
          <w:lang w:eastAsia="en-AU"/>
        </w:rPr>
        <w:tab/>
      </w:r>
      <w:r w:rsidRPr="00EE4D21">
        <w:rPr>
          <w:rFonts w:asciiTheme="minorHAnsi" w:eastAsia="Times New Roman" w:hAnsiTheme="minorHAnsi" w:cstheme="minorHAnsi"/>
          <w:b/>
          <w:szCs w:val="24"/>
          <w:lang w:eastAsia="en-AU"/>
        </w:rPr>
        <w:t>Implementation</w:t>
      </w:r>
    </w:p>
    <w:p w:rsidR="00ED5F3C" w:rsidRPr="004A1138" w:rsidRDefault="00ED5F3C" w:rsidP="00ED5F3C">
      <w:pPr>
        <w:rPr>
          <w:lang w:eastAsia="en-AU"/>
        </w:rPr>
      </w:pPr>
      <w:r w:rsidRPr="004A1138">
        <w:rPr>
          <w:lang w:eastAsia="en-AU"/>
        </w:rPr>
        <w:t>The implementation of the strategy is guided by the following principles:</w:t>
      </w:r>
    </w:p>
    <w:p w:rsidR="00ED5F3C" w:rsidRPr="004A1138" w:rsidRDefault="00ED5F3C" w:rsidP="00ED5F3C">
      <w:pPr>
        <w:pStyle w:val="ICBulletList1"/>
        <w:numPr>
          <w:ilvl w:val="0"/>
          <w:numId w:val="0"/>
        </w:numPr>
        <w:tabs>
          <w:tab w:val="left" w:pos="567"/>
        </w:tabs>
        <w:ind w:left="567" w:hanging="567"/>
        <w:rPr>
          <w:lang w:val="en-US"/>
        </w:rPr>
      </w:pPr>
      <w:r w:rsidRPr="004A1138">
        <w:rPr>
          <w:rFonts w:ascii="Symbol" w:hAnsi="Symbol"/>
          <w:lang w:val="en-US"/>
        </w:rPr>
        <w:t></w:t>
      </w:r>
      <w:r w:rsidRPr="004A1138">
        <w:rPr>
          <w:rFonts w:ascii="Symbol" w:hAnsi="Symbol"/>
          <w:lang w:val="en-US"/>
        </w:rPr>
        <w:tab/>
      </w:r>
      <w:r w:rsidRPr="004A1138">
        <w:rPr>
          <w:b/>
          <w:lang w:val="en-US"/>
        </w:rPr>
        <w:t>Customer-centric design</w:t>
      </w:r>
      <w:r w:rsidRPr="004A1138">
        <w:rPr>
          <w:lang w:val="en-US"/>
        </w:rPr>
        <w:t>: we will use the insights we get from listening deeply to customers and use them to redesign our services, processes, documentation, information and communication channels;</w:t>
      </w:r>
    </w:p>
    <w:p w:rsidR="00ED5F3C" w:rsidRPr="004A1138" w:rsidRDefault="00ED5F3C" w:rsidP="00ED5F3C">
      <w:pPr>
        <w:pStyle w:val="ICBulletList1"/>
        <w:numPr>
          <w:ilvl w:val="0"/>
          <w:numId w:val="0"/>
        </w:numPr>
        <w:tabs>
          <w:tab w:val="left" w:pos="567"/>
        </w:tabs>
        <w:ind w:left="567" w:hanging="567"/>
        <w:rPr>
          <w:lang w:val="en-US"/>
        </w:rPr>
      </w:pPr>
      <w:r w:rsidRPr="004A1138">
        <w:rPr>
          <w:rFonts w:ascii="Symbol" w:hAnsi="Symbol"/>
          <w:lang w:val="en-US"/>
        </w:rPr>
        <w:t></w:t>
      </w:r>
      <w:r w:rsidRPr="004A1138">
        <w:rPr>
          <w:rFonts w:ascii="Symbol" w:hAnsi="Symbol"/>
          <w:lang w:val="en-US"/>
        </w:rPr>
        <w:tab/>
      </w:r>
      <w:r w:rsidRPr="004A1138">
        <w:rPr>
          <w:b/>
          <w:lang w:val="en-US"/>
        </w:rPr>
        <w:t>Choice</w:t>
      </w:r>
      <w:r w:rsidRPr="004A1138">
        <w:rPr>
          <w:lang w:val="en-US"/>
        </w:rPr>
        <w:t>: we will improve the breadth, ease and accessibility of online information and services so that customers can choose how they interact with us instead of being forced to call, write or visit us in person;</w:t>
      </w:r>
    </w:p>
    <w:p w:rsidR="00ED5F3C" w:rsidRPr="004A1138" w:rsidRDefault="00ED5F3C" w:rsidP="00ED5F3C">
      <w:pPr>
        <w:pStyle w:val="ICBulletList1"/>
        <w:numPr>
          <w:ilvl w:val="0"/>
          <w:numId w:val="0"/>
        </w:numPr>
        <w:tabs>
          <w:tab w:val="left" w:pos="567"/>
        </w:tabs>
        <w:ind w:left="567" w:hanging="567"/>
        <w:rPr>
          <w:lang w:val="en-US"/>
        </w:rPr>
      </w:pPr>
      <w:r w:rsidRPr="004A1138">
        <w:rPr>
          <w:rFonts w:ascii="Symbol" w:hAnsi="Symbol"/>
          <w:lang w:val="en-US"/>
        </w:rPr>
        <w:t></w:t>
      </w:r>
      <w:r w:rsidRPr="004A1138">
        <w:rPr>
          <w:rFonts w:ascii="Symbol" w:hAnsi="Symbol"/>
          <w:lang w:val="en-US"/>
        </w:rPr>
        <w:tab/>
      </w:r>
      <w:r w:rsidRPr="004A1138">
        <w:rPr>
          <w:b/>
          <w:lang w:val="en-US"/>
        </w:rPr>
        <w:t>Transparency and accountability</w:t>
      </w:r>
      <w:r w:rsidRPr="004A1138">
        <w:rPr>
          <w:lang w:val="en-US"/>
        </w:rPr>
        <w:t>: we will monitor and report on our progress towards becoming more customer-centric;</w:t>
      </w:r>
    </w:p>
    <w:p w:rsidR="00ED5F3C" w:rsidRPr="004A1138" w:rsidRDefault="00ED5F3C" w:rsidP="00ED5F3C">
      <w:pPr>
        <w:pStyle w:val="ICBulletList1"/>
        <w:numPr>
          <w:ilvl w:val="0"/>
          <w:numId w:val="0"/>
        </w:numPr>
        <w:tabs>
          <w:tab w:val="left" w:pos="567"/>
        </w:tabs>
        <w:ind w:left="567" w:hanging="567"/>
        <w:rPr>
          <w:lang w:val="en-US"/>
        </w:rPr>
      </w:pPr>
      <w:r w:rsidRPr="004A1138">
        <w:rPr>
          <w:rFonts w:ascii="Symbol" w:hAnsi="Symbol"/>
          <w:lang w:val="en-US"/>
        </w:rPr>
        <w:t></w:t>
      </w:r>
      <w:r w:rsidRPr="004A1138">
        <w:rPr>
          <w:rFonts w:ascii="Symbol" w:hAnsi="Symbol"/>
          <w:lang w:val="en-US"/>
        </w:rPr>
        <w:tab/>
      </w:r>
      <w:r w:rsidRPr="004A1138">
        <w:rPr>
          <w:b/>
          <w:lang w:val="en-US"/>
        </w:rPr>
        <w:t>Collaboration</w:t>
      </w:r>
      <w:r w:rsidRPr="004A1138">
        <w:rPr>
          <w:lang w:val="en-US"/>
        </w:rPr>
        <w:t>: we will establish formal mechanisms to ensure that we collaborate across the organisation to solve customers' problems, showcase results and foster culture change;</w:t>
      </w:r>
    </w:p>
    <w:p w:rsidR="00ED5F3C" w:rsidRPr="004A1138" w:rsidRDefault="00ED5F3C" w:rsidP="00ED5F3C">
      <w:pPr>
        <w:pStyle w:val="ICBulletList1"/>
        <w:numPr>
          <w:ilvl w:val="0"/>
          <w:numId w:val="0"/>
        </w:numPr>
        <w:tabs>
          <w:tab w:val="left" w:pos="567"/>
        </w:tabs>
        <w:ind w:left="567" w:hanging="567"/>
        <w:rPr>
          <w:color w:val="000000"/>
          <w:lang w:val="en-US"/>
        </w:rPr>
      </w:pPr>
      <w:r w:rsidRPr="004A1138">
        <w:rPr>
          <w:rFonts w:ascii="Symbol" w:hAnsi="Symbol"/>
          <w:lang w:val="en-US"/>
        </w:rPr>
        <w:t></w:t>
      </w:r>
      <w:r w:rsidRPr="004A1138">
        <w:rPr>
          <w:rFonts w:ascii="Symbol" w:hAnsi="Symbol"/>
          <w:lang w:val="en-US"/>
        </w:rPr>
        <w:tab/>
      </w:r>
      <w:r w:rsidRPr="004A1138">
        <w:rPr>
          <w:b/>
          <w:lang w:val="en-US"/>
        </w:rPr>
        <w:t>Staff well-being</w:t>
      </w:r>
      <w:r w:rsidRPr="004A1138">
        <w:rPr>
          <w:lang w:val="en-US"/>
        </w:rPr>
        <w:t>: we will design our services to provide a good employee experience, as well as a good customer experience.</w:t>
      </w:r>
    </w:p>
    <w:p w:rsidR="00ED5F3C" w:rsidRPr="004A1138" w:rsidRDefault="00ED5F3C" w:rsidP="00ED5F3C">
      <w:pPr>
        <w:rPr>
          <w:lang w:eastAsia="en-AU"/>
        </w:rPr>
      </w:pPr>
      <w:r w:rsidRPr="004A1138">
        <w:rPr>
          <w:lang w:eastAsia="en-AU"/>
        </w:rPr>
        <w:t>In support of the strategy the following initiatives have been undertaken and completed over the past 6 months:</w:t>
      </w:r>
    </w:p>
    <w:p w:rsidR="00ED5F3C" w:rsidRPr="004A1138" w:rsidRDefault="00ED5F3C" w:rsidP="00ED5F3C">
      <w:pPr>
        <w:pStyle w:val="ICBulletList1"/>
        <w:numPr>
          <w:ilvl w:val="0"/>
          <w:numId w:val="0"/>
        </w:numPr>
        <w:tabs>
          <w:tab w:val="left" w:pos="567"/>
        </w:tabs>
        <w:ind w:left="567" w:hanging="567"/>
        <w:rPr>
          <w:lang w:val="en-US"/>
        </w:rPr>
      </w:pPr>
      <w:r w:rsidRPr="004A1138">
        <w:rPr>
          <w:rFonts w:ascii="Symbol" w:hAnsi="Symbol"/>
          <w:lang w:val="en-US"/>
        </w:rPr>
        <w:t></w:t>
      </w:r>
      <w:r w:rsidRPr="004A1138">
        <w:rPr>
          <w:rFonts w:ascii="Symbol" w:hAnsi="Symbol"/>
          <w:lang w:val="en-US"/>
        </w:rPr>
        <w:tab/>
      </w:r>
      <w:r w:rsidRPr="004A1138">
        <w:rPr>
          <w:lang w:val="en-US"/>
        </w:rPr>
        <w:t>Surveyed ~850 residents and ~150 staff to understand the current end to end experience in service delivery;</w:t>
      </w:r>
    </w:p>
    <w:p w:rsidR="00ED5F3C" w:rsidRPr="004A1138" w:rsidRDefault="00ED5F3C" w:rsidP="00ED5F3C">
      <w:pPr>
        <w:pStyle w:val="ICBulletList1"/>
        <w:numPr>
          <w:ilvl w:val="0"/>
          <w:numId w:val="0"/>
        </w:numPr>
        <w:tabs>
          <w:tab w:val="left" w:pos="567"/>
        </w:tabs>
        <w:ind w:left="567" w:hanging="567"/>
        <w:rPr>
          <w:lang w:val="en-US"/>
        </w:rPr>
      </w:pPr>
      <w:r w:rsidRPr="004A1138">
        <w:rPr>
          <w:rFonts w:ascii="Symbol" w:hAnsi="Symbol"/>
          <w:lang w:val="en-US"/>
        </w:rPr>
        <w:t></w:t>
      </w:r>
      <w:r w:rsidRPr="004A1138">
        <w:rPr>
          <w:rFonts w:ascii="Symbol" w:hAnsi="Symbol"/>
          <w:lang w:val="en-US"/>
        </w:rPr>
        <w:tab/>
      </w:r>
      <w:r w:rsidRPr="004A1138">
        <w:rPr>
          <w:lang w:val="en-US"/>
        </w:rPr>
        <w:t>Realigned the Customer Service team;</w:t>
      </w:r>
    </w:p>
    <w:p w:rsidR="00ED5F3C" w:rsidRPr="004A1138" w:rsidRDefault="00ED5F3C" w:rsidP="00ED5F3C">
      <w:pPr>
        <w:pStyle w:val="ICBulletList1"/>
        <w:numPr>
          <w:ilvl w:val="0"/>
          <w:numId w:val="0"/>
        </w:numPr>
        <w:tabs>
          <w:tab w:val="left" w:pos="567"/>
        </w:tabs>
        <w:ind w:left="567" w:hanging="567"/>
        <w:rPr>
          <w:lang w:val="en-US"/>
        </w:rPr>
      </w:pPr>
      <w:r w:rsidRPr="004A1138">
        <w:rPr>
          <w:rFonts w:ascii="Symbol" w:hAnsi="Symbol"/>
          <w:lang w:val="en-US"/>
        </w:rPr>
        <w:t></w:t>
      </w:r>
      <w:r w:rsidRPr="004A1138">
        <w:rPr>
          <w:rFonts w:ascii="Symbol" w:hAnsi="Symbol"/>
          <w:lang w:val="en-US"/>
        </w:rPr>
        <w:tab/>
      </w:r>
      <w:r w:rsidRPr="004A1138">
        <w:rPr>
          <w:lang w:val="en-US"/>
        </w:rPr>
        <w:t>Provided greater choice of channels for customers to engage with Council including Live Chat, Facebook, and video conferencing;</w:t>
      </w:r>
    </w:p>
    <w:p w:rsidR="00ED5F3C" w:rsidRPr="004A1138" w:rsidRDefault="00ED5F3C" w:rsidP="00ED5F3C">
      <w:pPr>
        <w:pStyle w:val="ICBulletList1"/>
        <w:numPr>
          <w:ilvl w:val="0"/>
          <w:numId w:val="0"/>
        </w:numPr>
        <w:tabs>
          <w:tab w:val="left" w:pos="567"/>
        </w:tabs>
        <w:ind w:left="567" w:hanging="567"/>
        <w:rPr>
          <w:lang w:val="en-US"/>
        </w:rPr>
      </w:pPr>
      <w:r w:rsidRPr="004A1138">
        <w:rPr>
          <w:rFonts w:ascii="Symbol" w:hAnsi="Symbol"/>
          <w:lang w:val="en-US"/>
        </w:rPr>
        <w:t></w:t>
      </w:r>
      <w:r w:rsidRPr="004A1138">
        <w:rPr>
          <w:rFonts w:ascii="Symbol" w:hAnsi="Symbol"/>
          <w:lang w:val="en-US"/>
        </w:rPr>
        <w:tab/>
      </w:r>
      <w:r w:rsidRPr="004A1138">
        <w:rPr>
          <w:lang w:val="en-US"/>
        </w:rPr>
        <w:t>The Customer Experience Strategy is also supported by our ICT Strategy that addresses the key limitations identified in our online experience and customer management systems, as well as integration and automation of backend. processes.</w:t>
      </w:r>
    </w:p>
    <w:p w:rsidR="00ED5F3C" w:rsidRPr="004A1138" w:rsidRDefault="00ED5F3C" w:rsidP="00ED5F3C">
      <w:pPr>
        <w:rPr>
          <w:color w:val="000000"/>
          <w:lang w:eastAsia="en-AU"/>
        </w:rPr>
      </w:pPr>
      <w:r w:rsidRPr="004A1138">
        <w:rPr>
          <w:color w:val="000000"/>
          <w:lang w:eastAsia="en-AU"/>
        </w:rPr>
        <w:t xml:space="preserve">Going forward, the strategy will be driven by a 12-month action plan (Appendix B) that will enable </w:t>
      </w:r>
      <w:r w:rsidRPr="004A1138">
        <w:rPr>
          <w:lang w:eastAsia="en-AU"/>
        </w:rPr>
        <w:t>Council to align its people, processes, and systems to ensure the customer experience is at the centre all Council business</w:t>
      </w:r>
      <w:r w:rsidRPr="004A1138">
        <w:rPr>
          <w:color w:val="000000"/>
          <w:lang w:eastAsia="en-AU"/>
        </w:rPr>
        <w:t>.</w:t>
      </w:r>
    </w:p>
    <w:p w:rsidR="00ED5F3C" w:rsidRPr="00EE4D21" w:rsidRDefault="00ED5F3C" w:rsidP="00ED5F3C">
      <w:pPr>
        <w:autoSpaceDE w:val="0"/>
        <w:autoSpaceDN w:val="0"/>
        <w:adjustRightInd w:val="0"/>
        <w:ind w:left="567" w:hanging="567"/>
        <w:jc w:val="left"/>
        <w:rPr>
          <w:rFonts w:asciiTheme="minorHAnsi" w:eastAsia="Times New Roman" w:hAnsiTheme="minorHAnsi" w:cstheme="minorHAnsi"/>
          <w:b/>
          <w:color w:val="000000"/>
          <w:szCs w:val="24"/>
          <w:lang w:eastAsia="en-AU"/>
        </w:rPr>
      </w:pPr>
      <w:bookmarkStart w:id="56" w:name="_Hlk45530306"/>
      <w:r w:rsidRPr="00B60470">
        <w:rPr>
          <w:rFonts w:asciiTheme="minorHAnsi" w:eastAsia="Times New Roman" w:hAnsiTheme="minorHAnsi" w:cstheme="minorHAnsi"/>
          <w:b/>
          <w:color w:val="000000"/>
          <w:szCs w:val="24"/>
          <w:lang w:eastAsia="en-AU"/>
        </w:rPr>
        <w:t>4.</w:t>
      </w:r>
      <w:r w:rsidRPr="00B60470">
        <w:rPr>
          <w:rFonts w:asciiTheme="minorHAnsi" w:eastAsia="Times New Roman" w:hAnsiTheme="minorHAnsi" w:cstheme="minorHAnsi"/>
          <w:b/>
          <w:color w:val="000000"/>
          <w:szCs w:val="24"/>
          <w:lang w:eastAsia="en-AU"/>
        </w:rPr>
        <w:tab/>
      </w:r>
      <w:r w:rsidRPr="00EE4D21">
        <w:rPr>
          <w:rFonts w:asciiTheme="minorHAnsi" w:eastAsia="Times New Roman" w:hAnsiTheme="minorHAnsi" w:cstheme="minorHAnsi"/>
          <w:b/>
          <w:color w:val="000000"/>
          <w:szCs w:val="24"/>
          <w:lang w:eastAsia="en-AU"/>
        </w:rPr>
        <w:t>Expected benefits</w:t>
      </w:r>
    </w:p>
    <w:p w:rsidR="00ED5F3C" w:rsidRPr="004A1138" w:rsidRDefault="00ED5F3C" w:rsidP="00ED5F3C">
      <w:pPr>
        <w:pStyle w:val="ICBulletList1"/>
        <w:numPr>
          <w:ilvl w:val="0"/>
          <w:numId w:val="0"/>
        </w:numPr>
        <w:tabs>
          <w:tab w:val="left" w:pos="567"/>
        </w:tabs>
        <w:ind w:left="567" w:hanging="567"/>
        <w:rPr>
          <w:lang w:val="en-US"/>
        </w:rPr>
      </w:pPr>
      <w:r w:rsidRPr="004A1138">
        <w:rPr>
          <w:rFonts w:ascii="Symbol" w:hAnsi="Symbol"/>
          <w:lang w:val="en-US"/>
        </w:rPr>
        <w:t></w:t>
      </w:r>
      <w:r w:rsidRPr="004A1138">
        <w:rPr>
          <w:rFonts w:ascii="Symbol" w:hAnsi="Symbol"/>
          <w:lang w:val="en-US"/>
        </w:rPr>
        <w:tab/>
      </w:r>
      <w:r w:rsidRPr="004A1138">
        <w:rPr>
          <w:lang w:val="en-US"/>
        </w:rPr>
        <w:t>Improved customer satisfaction and quality of service;</w:t>
      </w:r>
    </w:p>
    <w:p w:rsidR="00ED5F3C" w:rsidRPr="004A1138" w:rsidRDefault="00ED5F3C" w:rsidP="00ED5F3C">
      <w:pPr>
        <w:pStyle w:val="ICBulletList1"/>
        <w:numPr>
          <w:ilvl w:val="0"/>
          <w:numId w:val="0"/>
        </w:numPr>
        <w:tabs>
          <w:tab w:val="left" w:pos="567"/>
        </w:tabs>
        <w:ind w:left="567" w:hanging="567"/>
        <w:rPr>
          <w:lang w:val="en-US"/>
        </w:rPr>
      </w:pPr>
      <w:r w:rsidRPr="004A1138">
        <w:rPr>
          <w:rFonts w:ascii="Symbol" w:hAnsi="Symbol"/>
          <w:lang w:val="en-US"/>
        </w:rPr>
        <w:t></w:t>
      </w:r>
      <w:r w:rsidRPr="004A1138">
        <w:rPr>
          <w:rFonts w:ascii="Symbol" w:hAnsi="Symbol"/>
          <w:lang w:val="en-US"/>
        </w:rPr>
        <w:tab/>
      </w:r>
      <w:r w:rsidRPr="004A1138">
        <w:rPr>
          <w:lang w:val="en-US"/>
        </w:rPr>
        <w:t>Reduced cost-to-serve as a result of streamlining processes, reducing double-handling, and allowing customer enquiries and requests to be initiated online;</w:t>
      </w:r>
    </w:p>
    <w:p w:rsidR="00ED5F3C" w:rsidRPr="004A1138" w:rsidRDefault="00ED5F3C" w:rsidP="00ED5F3C">
      <w:pPr>
        <w:pStyle w:val="ICBulletList1"/>
        <w:numPr>
          <w:ilvl w:val="0"/>
          <w:numId w:val="0"/>
        </w:numPr>
        <w:tabs>
          <w:tab w:val="left" w:pos="567"/>
        </w:tabs>
        <w:ind w:left="567" w:hanging="567"/>
        <w:rPr>
          <w:lang w:val="en-US"/>
        </w:rPr>
      </w:pPr>
      <w:r w:rsidRPr="004A1138">
        <w:rPr>
          <w:rFonts w:ascii="Symbol" w:hAnsi="Symbol"/>
          <w:lang w:val="en-US"/>
        </w:rPr>
        <w:t></w:t>
      </w:r>
      <w:r w:rsidRPr="004A1138">
        <w:rPr>
          <w:rFonts w:ascii="Symbol" w:hAnsi="Symbol"/>
          <w:lang w:val="en-US"/>
        </w:rPr>
        <w:tab/>
      </w:r>
      <w:r w:rsidRPr="004A1138">
        <w:rPr>
          <w:lang w:val="en-US"/>
        </w:rPr>
        <w:t>Improved employee engagement by providing staff with strong purpose, better tools and training.</w:t>
      </w:r>
    </w:p>
    <w:bookmarkEnd w:id="56"/>
    <w:p w:rsidR="00ED5F3C" w:rsidRPr="00B12A0F" w:rsidRDefault="00ED5F3C" w:rsidP="00ED5F3C">
      <w:pPr>
        <w:pStyle w:val="ICHeading3"/>
      </w:pPr>
      <w:r>
        <w:t>Council Plan</w:t>
      </w:r>
    </w:p>
    <w:p w:rsidR="00ED5F3C" w:rsidRDefault="00ED5F3C" w:rsidP="00ED5F3C">
      <w:r>
        <w:t>The Council Plan 2017-2021 provides as follows:</w:t>
      </w:r>
    </w:p>
    <w:p w:rsidR="00ED5F3C" w:rsidRPr="00E559B8" w:rsidRDefault="00ED5F3C" w:rsidP="00ED5F3C">
      <w:pPr>
        <w:tabs>
          <w:tab w:val="left" w:pos="2835"/>
        </w:tabs>
        <w:spacing w:before="120" w:after="0"/>
        <w:rPr>
          <w:b/>
        </w:rPr>
      </w:pPr>
      <w:r>
        <w:rPr>
          <w:b/>
        </w:rPr>
        <w:t xml:space="preserve">Strategic Objective 1: </w:t>
      </w:r>
      <w:r>
        <w:rPr>
          <w:b/>
        </w:rPr>
        <w:tab/>
        <w:t>Providing Good Governance and Leadership</w:t>
      </w:r>
    </w:p>
    <w:p w:rsidR="00ED5F3C" w:rsidRPr="00E559B8" w:rsidRDefault="00ED5F3C" w:rsidP="00ED5F3C">
      <w:pPr>
        <w:tabs>
          <w:tab w:val="left" w:pos="2835"/>
        </w:tabs>
        <w:spacing w:before="60" w:after="0"/>
        <w:rPr>
          <w:b/>
        </w:rPr>
      </w:pPr>
      <w:r>
        <w:rPr>
          <w:b/>
        </w:rPr>
        <w:t xml:space="preserve">Context 1B: </w:t>
      </w:r>
      <w:r>
        <w:rPr>
          <w:b/>
        </w:rPr>
        <w:tab/>
        <w:t>Our People</w:t>
      </w:r>
    </w:p>
    <w:p w:rsidR="00ED5F3C" w:rsidRDefault="00ED5F3C" w:rsidP="00ED5F3C">
      <w:pPr>
        <w:spacing w:before="120"/>
      </w:pPr>
      <w:r>
        <w:t>The proposal is consistent with the Council Plan 2017 – 2021.</w:t>
      </w:r>
    </w:p>
    <w:p w:rsidR="00ED5F3C" w:rsidRPr="00B12A0F" w:rsidRDefault="00ED5F3C" w:rsidP="00ED5F3C">
      <w:pPr>
        <w:pStyle w:val="ICHeading3"/>
      </w:pPr>
      <w:r>
        <w:lastRenderedPageBreak/>
        <w:t>Financial Implications</w:t>
      </w:r>
    </w:p>
    <w:p w:rsidR="00ED5F3C" w:rsidRDefault="00ED5F3C" w:rsidP="00ED5F3C">
      <w:r>
        <w:t>Financial resourcing for implementation of the Customer Experience Strategy is included in the approved budget for 2020-21.</w:t>
      </w:r>
    </w:p>
    <w:p w:rsidR="00ED5F3C" w:rsidRPr="00B12A0F" w:rsidRDefault="00ED5F3C" w:rsidP="00ED5F3C">
      <w:pPr>
        <w:pStyle w:val="ICHeading3"/>
      </w:pPr>
      <w:r>
        <w:t>Risk &amp; Occupational Health &amp; Safety Issues</w:t>
      </w:r>
    </w:p>
    <w:tbl>
      <w:tblPr>
        <w:tblStyle w:val="TableGrid"/>
        <w:tblW w:w="0" w:type="auto"/>
        <w:tblLayout w:type="fixed"/>
        <w:tblLook w:val="04A0" w:firstRow="1" w:lastRow="0" w:firstColumn="1" w:lastColumn="0" w:noHBand="0" w:noVBand="1"/>
      </w:tblPr>
      <w:tblGrid>
        <w:gridCol w:w="2308"/>
        <w:gridCol w:w="2761"/>
        <w:gridCol w:w="1860"/>
        <w:gridCol w:w="2818"/>
      </w:tblGrid>
      <w:tr w:rsidR="00ED5F3C" w:rsidTr="00774E2D">
        <w:tc>
          <w:tcPr>
            <w:tcW w:w="2308" w:type="dxa"/>
          </w:tcPr>
          <w:p w:rsidR="00ED5F3C" w:rsidRPr="00E559B8" w:rsidRDefault="00ED5F3C" w:rsidP="00774E2D">
            <w:pPr>
              <w:spacing w:before="60" w:after="60"/>
              <w:rPr>
                <w:b/>
              </w:rPr>
            </w:pPr>
            <w:r>
              <w:rPr>
                <w:b/>
              </w:rPr>
              <w:t>Risk Identifier</w:t>
            </w:r>
          </w:p>
        </w:tc>
        <w:tc>
          <w:tcPr>
            <w:tcW w:w="2761" w:type="dxa"/>
          </w:tcPr>
          <w:p w:rsidR="00ED5F3C" w:rsidRPr="00E559B8" w:rsidRDefault="00ED5F3C" w:rsidP="00774E2D">
            <w:pPr>
              <w:spacing w:before="60" w:after="60"/>
              <w:rPr>
                <w:b/>
              </w:rPr>
            </w:pPr>
            <w:r>
              <w:rPr>
                <w:b/>
              </w:rPr>
              <w:t>Detail of Risk</w:t>
            </w:r>
          </w:p>
        </w:tc>
        <w:tc>
          <w:tcPr>
            <w:tcW w:w="1860" w:type="dxa"/>
          </w:tcPr>
          <w:p w:rsidR="00ED5F3C" w:rsidRPr="00E559B8" w:rsidRDefault="00ED5F3C" w:rsidP="00774E2D">
            <w:pPr>
              <w:spacing w:before="60" w:after="60"/>
              <w:rPr>
                <w:b/>
              </w:rPr>
            </w:pPr>
            <w:r>
              <w:rPr>
                <w:b/>
              </w:rPr>
              <w:t>Risk Rating</w:t>
            </w:r>
          </w:p>
        </w:tc>
        <w:tc>
          <w:tcPr>
            <w:tcW w:w="2818" w:type="dxa"/>
          </w:tcPr>
          <w:p w:rsidR="00ED5F3C" w:rsidRPr="00E559B8" w:rsidRDefault="00ED5F3C" w:rsidP="00774E2D">
            <w:pPr>
              <w:spacing w:before="60" w:after="60"/>
              <w:rPr>
                <w:b/>
              </w:rPr>
            </w:pPr>
            <w:r>
              <w:rPr>
                <w:b/>
              </w:rPr>
              <w:t>Control/s</w:t>
            </w:r>
          </w:p>
        </w:tc>
      </w:tr>
      <w:tr w:rsidR="00ED5F3C" w:rsidTr="00774E2D">
        <w:tc>
          <w:tcPr>
            <w:tcW w:w="2308" w:type="dxa"/>
          </w:tcPr>
          <w:p w:rsidR="00ED5F3C" w:rsidRDefault="00ED5F3C" w:rsidP="00774E2D">
            <w:pPr>
              <w:spacing w:before="60" w:after="60"/>
            </w:pPr>
            <w:r>
              <w:t>Community expectation</w:t>
            </w:r>
          </w:p>
        </w:tc>
        <w:tc>
          <w:tcPr>
            <w:tcW w:w="2761" w:type="dxa"/>
          </w:tcPr>
          <w:p w:rsidR="00ED5F3C" w:rsidRDefault="00ED5F3C" w:rsidP="00774E2D">
            <w:pPr>
              <w:spacing w:before="60" w:after="60"/>
              <w:jc w:val="left"/>
            </w:pPr>
            <w:r>
              <w:t>Failure to meet the changing needs and expectations of our community.</w:t>
            </w:r>
          </w:p>
        </w:tc>
        <w:tc>
          <w:tcPr>
            <w:tcW w:w="1860" w:type="dxa"/>
          </w:tcPr>
          <w:p w:rsidR="00ED5F3C" w:rsidRDefault="00ED5F3C" w:rsidP="00774E2D">
            <w:pPr>
              <w:spacing w:before="60" w:after="60"/>
              <w:jc w:val="left"/>
            </w:pPr>
            <w:r>
              <w:t>Medium</w:t>
            </w:r>
          </w:p>
        </w:tc>
        <w:tc>
          <w:tcPr>
            <w:tcW w:w="2818" w:type="dxa"/>
          </w:tcPr>
          <w:p w:rsidR="00ED5F3C" w:rsidRDefault="00ED5F3C" w:rsidP="00774E2D">
            <w:pPr>
              <w:spacing w:before="60" w:after="60"/>
              <w:jc w:val="left"/>
            </w:pPr>
            <w:r>
              <w:t>Ongoing measurement of community satisfaction through customer experience metrics designed to inform and continuously improve the design and delivery of customer experiences.</w:t>
            </w:r>
          </w:p>
        </w:tc>
      </w:tr>
    </w:tbl>
    <w:p w:rsidR="00ED5F3C" w:rsidRPr="00B12A0F" w:rsidRDefault="00ED5F3C" w:rsidP="00ED5F3C">
      <w:pPr>
        <w:pStyle w:val="ICHeading3"/>
      </w:pPr>
      <w:r>
        <w:t>Communications &amp; Consultation Strategy</w:t>
      </w:r>
    </w:p>
    <w:p w:rsidR="00ED5F3C" w:rsidRDefault="00ED5F3C" w:rsidP="00ED5F3C">
      <w:r>
        <w:t>The Customer Experience Strategy has been informed through consultation with our community via the Customer Experience and Community Satisfaction Surveys.</w:t>
      </w:r>
    </w:p>
    <w:p w:rsidR="00ED5F3C" w:rsidRDefault="00ED5F3C" w:rsidP="00ED5F3C">
      <w:r>
        <w:t>Once endorsed by Council, the Customer Experience Strategy will be promoted and made available to the community via Council’s website, social media and the Customer Service Contact Centre.</w:t>
      </w:r>
    </w:p>
    <w:p w:rsidR="00ED5F3C" w:rsidRPr="00B12A0F" w:rsidRDefault="00ED5F3C" w:rsidP="00ED5F3C">
      <w:pPr>
        <w:pStyle w:val="ICHeading3"/>
      </w:pPr>
      <w:r>
        <w:t>Victorian Charter of Human Rights &amp; Responsibilities Act 2006</w:t>
      </w:r>
    </w:p>
    <w:p w:rsidR="00ED5F3C" w:rsidRDefault="00ED5F3C" w:rsidP="00ED5F3C">
      <w:r w:rsidRPr="00E36B2C">
        <w:t>In developing this report to Council, the officer considered whether the subject matter raised any human rights issues. In particular, whether the scope of any human right established by the Victorian Charter of Human Rights and Responsibilities is in any way limited, restricted or interfered with by the recommendations contained in the report. It is considered that the subject matter does not raise any human rights issues.</w:t>
      </w:r>
    </w:p>
    <w:p w:rsidR="00ED5F3C" w:rsidRPr="00B12A0F" w:rsidRDefault="00ED5F3C" w:rsidP="00ED5F3C">
      <w:pPr>
        <w:pStyle w:val="ICHeading3"/>
      </w:pPr>
      <w:r>
        <w:t>Officer’s Declaration of Conflict of Interests</w:t>
      </w:r>
    </w:p>
    <w:p w:rsidR="00ED5F3C" w:rsidRDefault="00ED5F3C" w:rsidP="00ED5F3C">
      <w:r>
        <w:t xml:space="preserve">Under section 80C of the </w:t>
      </w:r>
      <w:r w:rsidRPr="000046BC">
        <w:rPr>
          <w:i/>
        </w:rPr>
        <w:t>Local Government Act 1989</w:t>
      </w:r>
      <w:r>
        <w:t xml:space="preserve"> (as amended), officers providing advice to Council must disclose any interests, including the type of interest.</w:t>
      </w:r>
    </w:p>
    <w:p w:rsidR="00ED5F3C" w:rsidRPr="00E36B2C" w:rsidRDefault="00ED5F3C" w:rsidP="00ED5F3C">
      <w:pPr>
        <w:rPr>
          <w:i/>
        </w:rPr>
      </w:pPr>
      <w:r w:rsidRPr="00E36B2C">
        <w:rPr>
          <w:i/>
        </w:rPr>
        <w:t xml:space="preserve">General Manager – </w:t>
      </w:r>
      <w:r>
        <w:rPr>
          <w:i/>
        </w:rPr>
        <w:t>Caroline Buisson</w:t>
      </w:r>
    </w:p>
    <w:p w:rsidR="00ED5F3C" w:rsidRDefault="00ED5F3C" w:rsidP="00ED5F3C">
      <w:r>
        <w:t>In providing this advice to Council as the General Manager, I have no interests to disclose in this report.</w:t>
      </w:r>
    </w:p>
    <w:p w:rsidR="00ED5F3C" w:rsidRPr="00E36B2C" w:rsidRDefault="00ED5F3C" w:rsidP="00ED5F3C">
      <w:pPr>
        <w:rPr>
          <w:i/>
        </w:rPr>
      </w:pPr>
      <w:r w:rsidRPr="00E36B2C">
        <w:rPr>
          <w:i/>
        </w:rPr>
        <w:t xml:space="preserve">Author – </w:t>
      </w:r>
      <w:r>
        <w:rPr>
          <w:i/>
        </w:rPr>
        <w:t>Mike Whittaker</w:t>
      </w:r>
    </w:p>
    <w:p w:rsidR="00ED5F3C" w:rsidRDefault="00ED5F3C" w:rsidP="00ED5F3C">
      <w:r>
        <w:t xml:space="preserve">In providing this advice to Council as the Author, I have no interests to disclose in this report. </w:t>
      </w:r>
    </w:p>
    <w:p w:rsidR="00ED5F3C" w:rsidRPr="00B12A0F" w:rsidRDefault="00ED5F3C" w:rsidP="00ED5F3C">
      <w:pPr>
        <w:pStyle w:val="ICHeading3"/>
      </w:pPr>
      <w:r>
        <w:t>Conclusion</w:t>
      </w:r>
    </w:p>
    <w:p w:rsidR="00ED5F3C" w:rsidRDefault="00ED5F3C" w:rsidP="00ED5F3C">
      <w:r>
        <w:t>This report is submitted to the Ordinary Meeting of Council for endorsement of the Strategy. A communications plan will also be developed for communicating the strategy to the Moorabool community and internal staff across the organisation.</w:t>
      </w:r>
    </w:p>
    <w:p w:rsidR="00ED5F3C" w:rsidRPr="00F3228E" w:rsidRDefault="00ED5F3C" w:rsidP="00ED5F3C">
      <w:pPr>
        <w:rPr>
          <w:rFonts w:ascii="Arial" w:hAnsi="Arial" w:cs="Arial"/>
          <w:sz w:val="2"/>
          <w:szCs w:val="2"/>
        </w:rPr>
      </w:pPr>
    </w:p>
    <w:p w:rsidR="00ED5F3C" w:rsidRDefault="00ED5F3C" w:rsidP="00ED5F3C">
      <w:pPr>
        <w:spacing w:after="0"/>
      </w:pPr>
      <w:r>
        <w:t xml:space="preserve"> </w:t>
      </w:r>
      <w:bookmarkStart w:id="57" w:name="PageSet_Report_9601"/>
      <w:bookmarkEnd w:id="57"/>
    </w:p>
    <w:p w:rsidR="00ED5F3C" w:rsidRDefault="00ED5F3C" w:rsidP="00ED5F3C">
      <w:pPr>
        <w:spacing w:after="0"/>
        <w:sectPr w:rsidR="00ED5F3C" w:rsidSect="00ED5F3C">
          <w:headerReference w:type="even" r:id="rId28"/>
          <w:headerReference w:type="default" r:id="rId29"/>
          <w:footerReference w:type="even" r:id="rId30"/>
          <w:footerReference w:type="default" r:id="rId31"/>
          <w:headerReference w:type="first" r:id="rId32"/>
          <w:footerReference w:type="first" r:id="rId33"/>
          <w:pgSz w:w="11907" w:h="16839" w:code="9"/>
          <w:pgMar w:top="1134" w:right="1134" w:bottom="1134" w:left="1134" w:header="567" w:footer="567" w:gutter="0"/>
          <w:cols w:space="720"/>
          <w:formProt w:val="0"/>
          <w:docGrid w:linePitch="326"/>
        </w:sectPr>
      </w:pPr>
    </w:p>
    <w:p w:rsidR="00ED5F3C" w:rsidRPr="00ED5F3C" w:rsidRDefault="00ED5F3C" w:rsidP="00ED5F3C">
      <w:pPr>
        <w:pStyle w:val="ICTOC2"/>
      </w:pPr>
      <w:bookmarkStart w:id="58" w:name="PDF2_ReportName_9575"/>
      <w:bookmarkStart w:id="59" w:name="_Toc47095823"/>
      <w:bookmarkEnd w:id="58"/>
      <w:r w:rsidRPr="00ED5F3C">
        <w:lastRenderedPageBreak/>
        <w:t>14.4</w:t>
      </w:r>
      <w:r w:rsidRPr="00ED5F3C">
        <w:tab/>
        <w:t>Section 86 - Delegated Committees of Council - Reports</w:t>
      </w:r>
      <w:bookmarkEnd w:id="59"/>
    </w:p>
    <w:p w:rsidR="00ED5F3C" w:rsidRPr="00ED5F3C" w:rsidRDefault="00ED5F3C" w:rsidP="00ED5F3C">
      <w:pPr>
        <w:tabs>
          <w:tab w:val="left" w:pos="1985"/>
        </w:tabs>
        <w:ind w:left="1985" w:hanging="1985"/>
        <w:rPr>
          <w:b/>
          <w:szCs w:val="24"/>
        </w:rPr>
      </w:pPr>
      <w:r w:rsidRPr="00ED5F3C">
        <w:rPr>
          <w:b/>
          <w:szCs w:val="24"/>
        </w:rPr>
        <w:t>Author:</w:t>
      </w:r>
      <w:r w:rsidRPr="00ED5F3C">
        <w:rPr>
          <w:b/>
          <w:szCs w:val="24"/>
        </w:rPr>
        <w:tab/>
        <w:t>Michelle Morrow, Co-ordinator Governance</w:t>
      </w:r>
    </w:p>
    <w:p w:rsidR="00ED5F3C" w:rsidRPr="00ED5F3C" w:rsidRDefault="00ED5F3C" w:rsidP="00ED5F3C">
      <w:pPr>
        <w:tabs>
          <w:tab w:val="left" w:pos="1985"/>
        </w:tabs>
        <w:ind w:left="1985" w:hanging="1985"/>
        <w:rPr>
          <w:b/>
          <w:szCs w:val="24"/>
        </w:rPr>
      </w:pPr>
      <w:r w:rsidRPr="00ED5F3C">
        <w:rPr>
          <w:b/>
          <w:szCs w:val="24"/>
        </w:rPr>
        <w:t>Authoriser:</w:t>
      </w:r>
      <w:r w:rsidRPr="00ED5F3C">
        <w:rPr>
          <w:b/>
          <w:szCs w:val="24"/>
        </w:rPr>
        <w:tab/>
      </w:r>
      <w:r w:rsidRPr="00ED5F3C">
        <w:rPr>
          <w:rFonts w:cs="Calibri"/>
          <w:b/>
          <w:szCs w:val="24"/>
        </w:rPr>
        <w:t>Caroline Buisson, General Manager Customer Care &amp; Advocacy</w:t>
      </w:r>
      <w:r w:rsidRPr="00ED5F3C">
        <w:rPr>
          <w:b/>
          <w:szCs w:val="24"/>
        </w:rPr>
        <w:t xml:space="preserve"> </w:t>
      </w:r>
    </w:p>
    <w:p w:rsidR="00ED5F3C" w:rsidRPr="00ED5F3C" w:rsidRDefault="00ED5F3C" w:rsidP="00ED5F3C">
      <w:pPr>
        <w:tabs>
          <w:tab w:val="left" w:pos="1984"/>
        </w:tabs>
        <w:spacing w:before="120" w:after="0"/>
        <w:ind w:left="2551" w:hanging="2551"/>
        <w:rPr>
          <w:rFonts w:cs="Calibri"/>
          <w:b/>
          <w:szCs w:val="24"/>
        </w:rPr>
      </w:pPr>
      <w:bookmarkStart w:id="60" w:name="PDF2_Attachments_9575"/>
      <w:r w:rsidRPr="00ED5F3C">
        <w:rPr>
          <w:b/>
          <w:szCs w:val="24"/>
        </w:rPr>
        <w:t>Attachments:</w:t>
      </w:r>
      <w:r w:rsidRPr="00ED5F3C">
        <w:rPr>
          <w:b/>
          <w:szCs w:val="24"/>
        </w:rPr>
        <w:tab/>
      </w:r>
      <w:r w:rsidRPr="00ED5F3C">
        <w:rPr>
          <w:rFonts w:cs="Calibri"/>
          <w:b/>
          <w:szCs w:val="24"/>
        </w:rPr>
        <w:t>1.</w:t>
      </w:r>
      <w:r w:rsidRPr="00ED5F3C">
        <w:rPr>
          <w:rFonts w:cs="Calibri"/>
          <w:b/>
          <w:szCs w:val="24"/>
        </w:rPr>
        <w:tab/>
        <w:t xml:space="preserve">s.86 Blacksmith's Cottage and Forge Committee Meeting Minutes 230620 (under separate cover) </w:t>
      </w:r>
      <w:bookmarkStart w:id="61" w:name="PDFA_9575_1"/>
      <w:r w:rsidRPr="00ED5F3C">
        <w:rPr>
          <w:rFonts w:cs="Calibri"/>
          <w:b/>
          <w:szCs w:val="24"/>
        </w:rPr>
        <w:t xml:space="preserve"> </w:t>
      </w:r>
      <w:bookmarkEnd w:id="61"/>
    </w:p>
    <w:p w:rsidR="00ED5F3C" w:rsidRPr="00ED5F3C" w:rsidRDefault="00ED5F3C" w:rsidP="00ED5F3C">
      <w:pPr>
        <w:tabs>
          <w:tab w:val="left" w:pos="2551"/>
        </w:tabs>
        <w:spacing w:after="0"/>
        <w:ind w:left="2551" w:hanging="567"/>
        <w:rPr>
          <w:b/>
          <w:szCs w:val="24"/>
        </w:rPr>
      </w:pPr>
      <w:r w:rsidRPr="00ED5F3C">
        <w:rPr>
          <w:rFonts w:cs="Calibri"/>
          <w:b/>
          <w:szCs w:val="24"/>
        </w:rPr>
        <w:t>2.</w:t>
      </w:r>
      <w:r w:rsidRPr="00ED5F3C">
        <w:rPr>
          <w:rFonts w:cs="Calibri"/>
          <w:b/>
          <w:szCs w:val="24"/>
        </w:rPr>
        <w:tab/>
        <w:t xml:space="preserve">s.86 Bacchus Marsh Public Hall Committee Meeting Minutes 240220 (under separate cover) </w:t>
      </w:r>
      <w:bookmarkStart w:id="62" w:name="PDFA_9575_2"/>
      <w:r w:rsidRPr="00ED5F3C">
        <w:rPr>
          <w:rFonts w:cs="Calibri"/>
          <w:b/>
          <w:szCs w:val="24"/>
        </w:rPr>
        <w:t xml:space="preserve"> </w:t>
      </w:r>
      <w:bookmarkEnd w:id="62"/>
      <w:r w:rsidRPr="00ED5F3C">
        <w:rPr>
          <w:b/>
          <w:szCs w:val="24"/>
        </w:rPr>
        <w:t xml:space="preserve"> </w:t>
      </w:r>
      <w:bookmarkEnd w:id="60"/>
    </w:p>
    <w:p w:rsidR="00ED5F3C" w:rsidRPr="00ED5F3C" w:rsidRDefault="00ED5F3C" w:rsidP="00ED5F3C">
      <w:pPr>
        <w:tabs>
          <w:tab w:val="left" w:pos="2268"/>
        </w:tabs>
        <w:spacing w:after="0"/>
        <w:rPr>
          <w:szCs w:val="24"/>
        </w:rPr>
      </w:pPr>
      <w:r w:rsidRPr="00ED5F3C">
        <w:rPr>
          <w:szCs w:val="24"/>
        </w:rPr>
        <w:t xml:space="preserve"> </w:t>
      </w:r>
    </w:p>
    <w:p w:rsidR="00ED5F3C" w:rsidRPr="00ED5F3C" w:rsidRDefault="00ED5F3C" w:rsidP="00ED5F3C">
      <w:pPr>
        <w:keepNext/>
        <w:tabs>
          <w:tab w:val="left" w:pos="4111"/>
        </w:tabs>
        <w:outlineLvl w:val="2"/>
        <w:rPr>
          <w:b/>
          <w:caps/>
          <w:szCs w:val="20"/>
        </w:rPr>
      </w:pPr>
      <w:r w:rsidRPr="00ED5F3C">
        <w:rPr>
          <w:b/>
          <w:caps/>
          <w:szCs w:val="20"/>
        </w:rPr>
        <w:t>Purpose</w:t>
      </w:r>
    </w:p>
    <w:p w:rsidR="00ED5F3C" w:rsidRPr="00ED5F3C" w:rsidRDefault="00ED5F3C" w:rsidP="00ED5F3C">
      <w:r w:rsidRPr="00ED5F3C">
        <w:t xml:space="preserve">Section 86 Delegated Committees are established to assist Council with executing specific functions or duties.  By instrument of delegation, Council may delegate to the committees such functions and powers of the Council that it deems appropriate, utilising provisions of the </w:t>
      </w:r>
      <w:r w:rsidRPr="00ED5F3C">
        <w:rPr>
          <w:i/>
        </w:rPr>
        <w:t>Local Government Act 1989</w:t>
      </w:r>
      <w:r w:rsidRPr="00ED5F3C">
        <w:t>.  The Council cannot delegate certain powers as specifically indicated in Section 86(4) of the Act.</w:t>
      </w:r>
    </w:p>
    <w:p w:rsidR="00ED5F3C" w:rsidRPr="00ED5F3C" w:rsidRDefault="00ED5F3C" w:rsidP="00ED5F3C">
      <w:r w:rsidRPr="00ED5F3C">
        <w:t>Section 86 Delegated Committees are required to report to Council at intervals determined by the Council.</w:t>
      </w:r>
    </w:p>
    <w:p w:rsidR="00ED5F3C" w:rsidRPr="00ED5F3C" w:rsidRDefault="00ED5F3C" w:rsidP="00ED5F3C">
      <w:pPr>
        <w:spacing w:after="0"/>
      </w:pPr>
    </w:p>
    <w:p w:rsidR="00ED5F3C" w:rsidRPr="00ED5F3C" w:rsidRDefault="00ED5F3C" w:rsidP="00ED5F3C">
      <w:pPr>
        <w:keepNext/>
        <w:tabs>
          <w:tab w:val="left" w:pos="4111"/>
        </w:tabs>
        <w:outlineLvl w:val="2"/>
        <w:rPr>
          <w:b/>
          <w:caps/>
          <w:szCs w:val="20"/>
        </w:rPr>
      </w:pPr>
      <w:r w:rsidRPr="00ED5F3C">
        <w:rPr>
          <w:b/>
          <w:caps/>
          <w:szCs w:val="20"/>
        </w:rPr>
        <w:t>Executive Summary</w:t>
      </w:r>
    </w:p>
    <w:p w:rsidR="00ED5F3C" w:rsidRPr="00ED5F3C" w:rsidRDefault="00ED5F3C" w:rsidP="00ED5F3C">
      <w:r w:rsidRPr="00ED5F3C">
        <w:t>Councillors, as representatives of the following section 86 – Delegated Committees of Council, present the reports of the Committee Meetings for Council consideration.</w:t>
      </w:r>
    </w:p>
    <w:p w:rsidR="00ED5F3C" w:rsidRPr="00ED5F3C" w:rsidRDefault="00ED5F3C" w:rsidP="00ED5F3C"/>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2268"/>
        <w:gridCol w:w="3118"/>
      </w:tblGrid>
      <w:tr w:rsidR="00ED5F3C" w:rsidRPr="00ED5F3C" w:rsidTr="00774E2D">
        <w:tc>
          <w:tcPr>
            <w:tcW w:w="4253" w:type="dxa"/>
            <w:shd w:val="clear" w:color="auto" w:fill="000000" w:themeFill="text1"/>
          </w:tcPr>
          <w:p w:rsidR="00ED5F3C" w:rsidRPr="00ED5F3C" w:rsidRDefault="00ED5F3C" w:rsidP="00ED5F3C">
            <w:pPr>
              <w:spacing w:after="0"/>
            </w:pPr>
            <w:r w:rsidRPr="00ED5F3C">
              <w:t>Committee</w:t>
            </w:r>
          </w:p>
        </w:tc>
        <w:tc>
          <w:tcPr>
            <w:tcW w:w="2268" w:type="dxa"/>
            <w:shd w:val="clear" w:color="auto" w:fill="000000" w:themeFill="text1"/>
          </w:tcPr>
          <w:p w:rsidR="00ED5F3C" w:rsidRPr="00ED5F3C" w:rsidRDefault="00ED5F3C" w:rsidP="00ED5F3C">
            <w:pPr>
              <w:spacing w:after="0"/>
            </w:pPr>
            <w:r w:rsidRPr="00ED5F3C">
              <w:t>Meeting Date</w:t>
            </w:r>
          </w:p>
        </w:tc>
        <w:tc>
          <w:tcPr>
            <w:tcW w:w="3118" w:type="dxa"/>
            <w:shd w:val="clear" w:color="auto" w:fill="000000" w:themeFill="text1"/>
          </w:tcPr>
          <w:p w:rsidR="00ED5F3C" w:rsidRPr="00ED5F3C" w:rsidRDefault="00ED5F3C" w:rsidP="00ED5F3C">
            <w:pPr>
              <w:spacing w:after="0"/>
            </w:pPr>
            <w:r w:rsidRPr="00ED5F3C">
              <w:t>Council Representative</w:t>
            </w:r>
          </w:p>
        </w:tc>
      </w:tr>
      <w:tr w:rsidR="00ED5F3C" w:rsidRPr="00ED5F3C" w:rsidTr="00774E2D">
        <w:tc>
          <w:tcPr>
            <w:tcW w:w="4253" w:type="dxa"/>
          </w:tcPr>
          <w:p w:rsidR="00ED5F3C" w:rsidRPr="00ED5F3C" w:rsidRDefault="00ED5F3C" w:rsidP="00ED5F3C">
            <w:pPr>
              <w:jc w:val="left"/>
            </w:pPr>
            <w:r w:rsidRPr="00ED5F3C">
              <w:t>s.86 Blacksmith’s Cottage and Forge</w:t>
            </w:r>
          </w:p>
        </w:tc>
        <w:tc>
          <w:tcPr>
            <w:tcW w:w="2268" w:type="dxa"/>
            <w:vAlign w:val="center"/>
          </w:tcPr>
          <w:p w:rsidR="00ED5F3C" w:rsidRPr="00ED5F3C" w:rsidRDefault="00ED5F3C" w:rsidP="00ED5F3C">
            <w:pPr>
              <w:spacing w:after="0"/>
            </w:pPr>
            <w:r w:rsidRPr="00ED5F3C">
              <w:t>23 June 2020</w:t>
            </w:r>
          </w:p>
        </w:tc>
        <w:tc>
          <w:tcPr>
            <w:tcW w:w="3118" w:type="dxa"/>
            <w:vAlign w:val="center"/>
          </w:tcPr>
          <w:p w:rsidR="00ED5F3C" w:rsidRPr="00ED5F3C" w:rsidRDefault="00ED5F3C" w:rsidP="00ED5F3C">
            <w:pPr>
              <w:spacing w:after="0"/>
              <w:jc w:val="left"/>
            </w:pPr>
            <w:r w:rsidRPr="00ED5F3C">
              <w:t>Cr Edwards</w:t>
            </w:r>
          </w:p>
        </w:tc>
      </w:tr>
      <w:tr w:rsidR="00ED5F3C" w:rsidRPr="00ED5F3C" w:rsidTr="00774E2D">
        <w:tc>
          <w:tcPr>
            <w:tcW w:w="4253" w:type="dxa"/>
          </w:tcPr>
          <w:p w:rsidR="00ED5F3C" w:rsidRPr="00ED5F3C" w:rsidRDefault="00ED5F3C" w:rsidP="00ED5F3C">
            <w:pPr>
              <w:jc w:val="left"/>
            </w:pPr>
            <w:r w:rsidRPr="00ED5F3C">
              <w:t>s.86 Bacchus Marsh Public Hall Committee</w:t>
            </w:r>
          </w:p>
        </w:tc>
        <w:tc>
          <w:tcPr>
            <w:tcW w:w="2268" w:type="dxa"/>
            <w:vAlign w:val="center"/>
          </w:tcPr>
          <w:p w:rsidR="00ED5F3C" w:rsidRPr="00ED5F3C" w:rsidRDefault="00ED5F3C" w:rsidP="00ED5F3C">
            <w:pPr>
              <w:spacing w:after="0"/>
            </w:pPr>
            <w:r w:rsidRPr="00ED5F3C">
              <w:t>24 February 2020</w:t>
            </w:r>
          </w:p>
        </w:tc>
        <w:tc>
          <w:tcPr>
            <w:tcW w:w="3118" w:type="dxa"/>
            <w:vAlign w:val="center"/>
          </w:tcPr>
          <w:p w:rsidR="00ED5F3C" w:rsidRPr="00ED5F3C" w:rsidRDefault="00ED5F3C" w:rsidP="00ED5F3C">
            <w:pPr>
              <w:spacing w:after="0"/>
              <w:jc w:val="left"/>
            </w:pPr>
            <w:r w:rsidRPr="00ED5F3C">
              <w:t>Cr Bingham</w:t>
            </w:r>
          </w:p>
        </w:tc>
      </w:tr>
    </w:tbl>
    <w:p w:rsidR="00ED5F3C" w:rsidRPr="00ED5F3C" w:rsidRDefault="00ED5F3C" w:rsidP="00ED5F3C"/>
    <w:p w:rsidR="00ED5F3C" w:rsidRPr="00ED5F3C" w:rsidRDefault="00ED5F3C" w:rsidP="00ED5F3C"/>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ED5F3C" w:rsidRPr="00ED5F3C" w:rsidTr="00774E2D">
        <w:tc>
          <w:tcPr>
            <w:tcW w:w="9855" w:type="dxa"/>
          </w:tcPr>
          <w:p w:rsidR="00ED5F3C" w:rsidRPr="00ED5F3C" w:rsidRDefault="00ED5F3C" w:rsidP="00ED5F3C">
            <w:pPr>
              <w:tabs>
                <w:tab w:val="left" w:pos="4111"/>
              </w:tabs>
              <w:spacing w:before="240"/>
              <w:outlineLvl w:val="2"/>
              <w:rPr>
                <w:b/>
                <w:caps/>
                <w:szCs w:val="20"/>
              </w:rPr>
            </w:pPr>
            <w:bookmarkStart w:id="63" w:name="PDF2_Recommendations_9575"/>
            <w:bookmarkEnd w:id="63"/>
            <w:r w:rsidRPr="00ED5F3C">
              <w:rPr>
                <w:b/>
                <w:caps/>
                <w:szCs w:val="20"/>
              </w:rPr>
              <w:t>Recommendation</w:t>
            </w:r>
          </w:p>
          <w:p w:rsidR="00ED5F3C" w:rsidRPr="00ED5F3C" w:rsidRDefault="00ED5F3C" w:rsidP="00ED5F3C">
            <w:pPr>
              <w:rPr>
                <w:b/>
              </w:rPr>
            </w:pPr>
            <w:r w:rsidRPr="00ED5F3C">
              <w:rPr>
                <w:b/>
              </w:rPr>
              <w:t>That Council receive the following section 86 Committee of Council reports:</w:t>
            </w:r>
          </w:p>
          <w:p w:rsidR="00ED5F3C" w:rsidRPr="00ED5F3C" w:rsidRDefault="00ED5F3C" w:rsidP="00ED5F3C">
            <w:pPr>
              <w:tabs>
                <w:tab w:val="left" w:pos="567"/>
              </w:tabs>
              <w:ind w:left="567" w:hanging="567"/>
              <w:rPr>
                <w:rFonts w:eastAsia="Times New Roman" w:cs="Arial"/>
                <w:b/>
                <w:szCs w:val="24"/>
              </w:rPr>
            </w:pPr>
            <w:r w:rsidRPr="00ED5F3C">
              <w:rPr>
                <w:rFonts w:eastAsia="Times New Roman" w:cs="Arial"/>
                <w:b/>
                <w:szCs w:val="24"/>
              </w:rPr>
              <w:t>1.</w:t>
            </w:r>
            <w:r w:rsidRPr="00ED5F3C">
              <w:rPr>
                <w:rFonts w:eastAsia="Times New Roman" w:cs="Arial"/>
                <w:b/>
                <w:szCs w:val="24"/>
              </w:rPr>
              <w:tab/>
              <w:t>Blacksmith’s Cottage and Forge Committee Meeting Minutes from 23 June 2020.</w:t>
            </w:r>
          </w:p>
          <w:p w:rsidR="00ED5F3C" w:rsidRPr="00ED5F3C" w:rsidRDefault="00ED5F3C" w:rsidP="00ED5F3C">
            <w:pPr>
              <w:tabs>
                <w:tab w:val="left" w:pos="567"/>
              </w:tabs>
              <w:ind w:left="567" w:hanging="567"/>
              <w:rPr>
                <w:rFonts w:eastAsia="Times New Roman" w:cs="Arial"/>
                <w:szCs w:val="24"/>
              </w:rPr>
            </w:pPr>
            <w:r w:rsidRPr="00ED5F3C">
              <w:rPr>
                <w:rFonts w:eastAsia="Times New Roman" w:cs="Arial"/>
                <w:b/>
                <w:szCs w:val="24"/>
              </w:rPr>
              <w:t>2.</w:t>
            </w:r>
            <w:r w:rsidRPr="00ED5F3C">
              <w:rPr>
                <w:rFonts w:eastAsia="Times New Roman" w:cs="Arial"/>
                <w:b/>
                <w:szCs w:val="24"/>
              </w:rPr>
              <w:tab/>
              <w:t>Bacchus Marsh Public Hall Committee Meeting Minutes from 24 February 2020.</w:t>
            </w:r>
          </w:p>
        </w:tc>
      </w:tr>
    </w:tbl>
    <w:p w:rsidR="00ED5F3C" w:rsidRPr="00ED5F3C" w:rsidRDefault="00ED5F3C" w:rsidP="00ED5F3C">
      <w:pPr>
        <w:spacing w:after="0"/>
        <w:rPr>
          <w:b/>
        </w:rPr>
      </w:pPr>
    </w:p>
    <w:p w:rsidR="00ED5F3C" w:rsidRDefault="00ED5F3C" w:rsidP="00ED5F3C">
      <w:pPr>
        <w:spacing w:after="0"/>
      </w:pPr>
      <w:r>
        <w:t xml:space="preserve"> </w:t>
      </w:r>
      <w:bookmarkStart w:id="64" w:name="PageSet_Report_9575"/>
      <w:bookmarkEnd w:id="64"/>
      <w:r w:rsidRPr="00ED5F3C">
        <w:t xml:space="preserve"> </w:t>
      </w:r>
    </w:p>
    <w:p w:rsidR="00ED5F3C" w:rsidRDefault="00ED5F3C" w:rsidP="00ED5F3C">
      <w:pPr>
        <w:pStyle w:val="ICTOC1"/>
        <w:sectPr w:rsidR="00ED5F3C" w:rsidSect="00ED5F3C">
          <w:headerReference w:type="even" r:id="rId34"/>
          <w:headerReference w:type="default" r:id="rId35"/>
          <w:footerReference w:type="even" r:id="rId36"/>
          <w:footerReference w:type="default" r:id="rId37"/>
          <w:headerReference w:type="first" r:id="rId38"/>
          <w:footerReference w:type="first" r:id="rId39"/>
          <w:pgSz w:w="11907" w:h="16839" w:code="9"/>
          <w:pgMar w:top="1134" w:right="1134" w:bottom="1134" w:left="1134" w:header="567" w:footer="567" w:gutter="0"/>
          <w:cols w:space="720"/>
          <w:formProt w:val="0"/>
          <w:docGrid w:linePitch="326"/>
        </w:sectPr>
      </w:pPr>
    </w:p>
    <w:bookmarkStart w:id="65" w:name="PDF1_CommunityAssets"/>
    <w:p w:rsidR="00ED5F3C" w:rsidRDefault="00ED5F3C" w:rsidP="00ED5F3C">
      <w:pPr>
        <w:pStyle w:val="ICTOC1"/>
      </w:pPr>
      <w:r>
        <w:lastRenderedPageBreak/>
        <w:fldChar w:fldCharType="begin"/>
      </w:r>
      <w:r>
        <w:instrText xml:space="preserve"> SEQ SeqList \* Charformat </w:instrText>
      </w:r>
      <w:r>
        <w:fldChar w:fldCharType="separate"/>
      </w:r>
      <w:bookmarkStart w:id="66" w:name="_Toc47095824"/>
      <w:r>
        <w:rPr>
          <w:noProof/>
        </w:rPr>
        <w:t>15</w:t>
      </w:r>
      <w:r>
        <w:fldChar w:fldCharType="end"/>
      </w:r>
      <w:r>
        <w:tab/>
        <w:t>Community Assets &amp; Infrastructure Reports</w:t>
      </w:r>
      <w:bookmarkEnd w:id="65"/>
      <w:bookmarkEnd w:id="66"/>
    </w:p>
    <w:p w:rsidR="00ED5F3C" w:rsidRDefault="00ED5F3C" w:rsidP="00ED5F3C">
      <w:pPr>
        <w:pStyle w:val="ICTOC2"/>
      </w:pPr>
      <w:bookmarkStart w:id="67" w:name="PDF2_ReportName_9573"/>
      <w:bookmarkStart w:id="68" w:name="_Toc47095825"/>
      <w:bookmarkEnd w:id="67"/>
      <w:r>
        <w:t>15.1</w:t>
      </w:r>
      <w:r>
        <w:tab/>
        <w:t>Capital Improvement Program Quarterly Report - 30 June 2020</w:t>
      </w:r>
      <w:bookmarkEnd w:id="68"/>
    </w:p>
    <w:p w:rsidR="00ED5F3C" w:rsidRDefault="00ED5F3C" w:rsidP="00ED5F3C">
      <w:pPr>
        <w:tabs>
          <w:tab w:val="left" w:pos="1985"/>
        </w:tabs>
        <w:ind w:left="1985" w:hanging="1985"/>
        <w:rPr>
          <w:b/>
          <w:szCs w:val="24"/>
        </w:rPr>
      </w:pPr>
      <w:r w:rsidRPr="00C52EA9">
        <w:rPr>
          <w:b/>
          <w:szCs w:val="24"/>
        </w:rPr>
        <w:t>Author:</w:t>
      </w:r>
      <w:r w:rsidRPr="00C52EA9">
        <w:rPr>
          <w:b/>
          <w:szCs w:val="24"/>
        </w:rPr>
        <w:tab/>
      </w:r>
      <w:r>
        <w:rPr>
          <w:b/>
          <w:szCs w:val="24"/>
        </w:rPr>
        <w:t>Ewen Nevett</w:t>
      </w:r>
      <w:r w:rsidRPr="00C52EA9">
        <w:rPr>
          <w:b/>
          <w:szCs w:val="24"/>
        </w:rPr>
        <w:t xml:space="preserve">, </w:t>
      </w:r>
      <w:r>
        <w:rPr>
          <w:b/>
          <w:szCs w:val="24"/>
        </w:rPr>
        <w:t>Manager Engineering Services</w:t>
      </w:r>
    </w:p>
    <w:p w:rsidR="00ED5F3C" w:rsidRPr="00C52EA9" w:rsidRDefault="00ED5F3C" w:rsidP="00ED5F3C">
      <w:pPr>
        <w:tabs>
          <w:tab w:val="left" w:pos="1985"/>
        </w:tabs>
        <w:ind w:left="1985" w:hanging="1985"/>
        <w:rPr>
          <w:b/>
          <w:szCs w:val="24"/>
        </w:rPr>
      </w:pPr>
      <w:r>
        <w:rPr>
          <w:b/>
          <w:szCs w:val="24"/>
        </w:rPr>
        <w:t>Authoriser</w:t>
      </w:r>
      <w:r w:rsidRPr="00C52EA9">
        <w:rPr>
          <w:b/>
          <w:szCs w:val="24"/>
        </w:rPr>
        <w:t>:</w:t>
      </w:r>
      <w:r w:rsidRPr="00C52EA9">
        <w:rPr>
          <w:b/>
          <w:szCs w:val="24"/>
        </w:rPr>
        <w:tab/>
      </w:r>
      <w:r w:rsidRPr="00950417">
        <w:rPr>
          <w:rFonts w:cs="Calibri"/>
          <w:b/>
          <w:szCs w:val="24"/>
        </w:rPr>
        <w:t>Phil Jeffrey, General Manager Community Assets &amp; Infrastructure</w:t>
      </w:r>
      <w:r>
        <w:rPr>
          <w:b/>
          <w:szCs w:val="24"/>
        </w:rPr>
        <w:t xml:space="preserve"> </w:t>
      </w:r>
    </w:p>
    <w:p w:rsidR="00ED5F3C" w:rsidRPr="00C52EA9" w:rsidRDefault="00ED5F3C" w:rsidP="00ED5F3C">
      <w:pPr>
        <w:tabs>
          <w:tab w:val="left" w:pos="1984"/>
        </w:tabs>
        <w:spacing w:before="120" w:after="0"/>
        <w:ind w:left="2551" w:hanging="2551"/>
        <w:rPr>
          <w:b/>
          <w:szCs w:val="24"/>
        </w:rPr>
      </w:pPr>
      <w:bookmarkStart w:id="69" w:name="PDF2_Attachments_9573"/>
      <w:r w:rsidRPr="00C52EA9">
        <w:rPr>
          <w:b/>
          <w:szCs w:val="24"/>
        </w:rPr>
        <w:t>Attachments:</w:t>
      </w:r>
      <w:r w:rsidRPr="00C52EA9">
        <w:rPr>
          <w:b/>
          <w:szCs w:val="24"/>
        </w:rPr>
        <w:tab/>
      </w:r>
      <w:r w:rsidRPr="00DE0540">
        <w:rPr>
          <w:rFonts w:cs="Calibri"/>
          <w:b/>
          <w:szCs w:val="24"/>
        </w:rPr>
        <w:t>1.</w:t>
      </w:r>
      <w:r w:rsidRPr="00DE0540">
        <w:rPr>
          <w:rFonts w:cs="Calibri"/>
          <w:b/>
          <w:szCs w:val="24"/>
        </w:rPr>
        <w:tab/>
        <w:t xml:space="preserve">CIP Quarterly Report June 2020 (under separate cover) </w:t>
      </w:r>
      <w:bookmarkStart w:id="70" w:name="PDFA_9573_1"/>
      <w:r w:rsidRPr="00DE0540">
        <w:rPr>
          <w:rFonts w:cs="Calibri"/>
          <w:b/>
          <w:szCs w:val="24"/>
        </w:rPr>
        <w:t xml:space="preserve"> </w:t>
      </w:r>
      <w:bookmarkEnd w:id="70"/>
      <w:r>
        <w:rPr>
          <w:b/>
          <w:szCs w:val="24"/>
        </w:rPr>
        <w:t xml:space="preserve"> </w:t>
      </w:r>
      <w:bookmarkEnd w:id="69"/>
    </w:p>
    <w:p w:rsidR="00ED5F3C" w:rsidRDefault="00ED5F3C" w:rsidP="00ED5F3C">
      <w:pPr>
        <w:tabs>
          <w:tab w:val="left" w:pos="2268"/>
        </w:tabs>
        <w:spacing w:after="0"/>
        <w:rPr>
          <w:szCs w:val="24"/>
        </w:rPr>
      </w:pPr>
      <w:r w:rsidRPr="00612D6E">
        <w:rPr>
          <w:szCs w:val="24"/>
        </w:rPr>
        <w:t xml:space="preserve"> </w:t>
      </w:r>
    </w:p>
    <w:p w:rsidR="00ED5F3C" w:rsidRDefault="00ED5F3C" w:rsidP="00ED5F3C">
      <w:pPr>
        <w:pStyle w:val="ICHeading3"/>
        <w:spacing w:before="0"/>
      </w:pPr>
      <w:r>
        <w:t>Purpose</w:t>
      </w:r>
    </w:p>
    <w:p w:rsidR="00ED5F3C" w:rsidRPr="006221EB" w:rsidRDefault="00ED5F3C" w:rsidP="00ED5F3C">
      <w:pPr>
        <w:autoSpaceDE w:val="0"/>
        <w:autoSpaceDN w:val="0"/>
        <w:adjustRightInd w:val="0"/>
        <w:jc w:val="left"/>
        <w:rPr>
          <w:rFonts w:ascii="CIDFont+F1" w:hAnsi="CIDFont+F1" w:cs="CIDFont+F1"/>
          <w:szCs w:val="24"/>
        </w:rPr>
      </w:pPr>
      <w:r w:rsidRPr="006221EB">
        <w:rPr>
          <w:rFonts w:ascii="CIDFont+F1" w:hAnsi="CIDFont+F1" w:cs="CIDFont+F1"/>
          <w:szCs w:val="24"/>
        </w:rPr>
        <w:t>This quarterly report provides Council with an overview of the progress of Council’s 2019</w:t>
      </w:r>
      <w:r>
        <w:rPr>
          <w:rFonts w:ascii="CIDFont+F1" w:hAnsi="CIDFont+F1" w:cs="CIDFont+F1"/>
          <w:szCs w:val="24"/>
        </w:rPr>
        <w:t>-</w:t>
      </w:r>
      <w:r w:rsidRPr="006221EB">
        <w:rPr>
          <w:rFonts w:ascii="CIDFont+F1" w:hAnsi="CIDFont+F1" w:cs="CIDFont+F1"/>
          <w:szCs w:val="24"/>
        </w:rPr>
        <w:t>20</w:t>
      </w:r>
      <w:r>
        <w:rPr>
          <w:rFonts w:ascii="CIDFont+F1" w:hAnsi="CIDFont+F1" w:cs="CIDFont+F1"/>
          <w:szCs w:val="24"/>
        </w:rPr>
        <w:t>20</w:t>
      </w:r>
      <w:r w:rsidRPr="006221EB">
        <w:rPr>
          <w:rFonts w:ascii="CIDFont+F1" w:hAnsi="CIDFont+F1" w:cs="CIDFont+F1"/>
          <w:szCs w:val="24"/>
        </w:rPr>
        <w:t xml:space="preserve"> Capital Improvement Program to 30 June 2020.</w:t>
      </w:r>
    </w:p>
    <w:p w:rsidR="00ED5F3C" w:rsidRDefault="00ED5F3C" w:rsidP="00ED5F3C">
      <w:pPr>
        <w:pStyle w:val="ICHeading3"/>
      </w:pPr>
      <w:r>
        <w:t>Executive Summary</w:t>
      </w:r>
    </w:p>
    <w:p w:rsidR="00ED5F3C" w:rsidRPr="00D061B2" w:rsidRDefault="00ED5F3C" w:rsidP="00ED5F3C">
      <w:pPr>
        <w:autoSpaceDE w:val="0"/>
        <w:autoSpaceDN w:val="0"/>
        <w:adjustRightInd w:val="0"/>
        <w:jc w:val="left"/>
        <w:rPr>
          <w:rFonts w:ascii="CIDFont+F1" w:hAnsi="CIDFont+F1" w:cs="CIDFont+F1"/>
          <w:szCs w:val="24"/>
        </w:rPr>
      </w:pPr>
      <w:r>
        <w:rPr>
          <w:rFonts w:ascii="CIDFont+F1" w:hAnsi="CIDFont+F1" w:cs="CIDFont+F1"/>
          <w:szCs w:val="24"/>
        </w:rPr>
        <w:t xml:space="preserve">The delivery </w:t>
      </w:r>
      <w:r w:rsidRPr="00D061B2">
        <w:rPr>
          <w:rFonts w:ascii="CIDFont+F1" w:hAnsi="CIDFont+F1" w:cs="CIDFont+F1"/>
          <w:szCs w:val="24"/>
        </w:rPr>
        <w:t>of the 2019-2020 Capital Improvement Program progressed with:</w:t>
      </w:r>
    </w:p>
    <w:p w:rsidR="00ED5F3C" w:rsidRPr="00C727B4" w:rsidRDefault="00ED5F3C" w:rsidP="00ED5F3C">
      <w:pPr>
        <w:pStyle w:val="ICBulletList1"/>
        <w:numPr>
          <w:ilvl w:val="0"/>
          <w:numId w:val="0"/>
        </w:numPr>
        <w:tabs>
          <w:tab w:val="left" w:pos="567"/>
        </w:tabs>
        <w:ind w:left="567" w:hanging="567"/>
      </w:pPr>
      <w:r w:rsidRPr="00C727B4">
        <w:rPr>
          <w:rFonts w:ascii="Symbol" w:hAnsi="Symbol"/>
        </w:rPr>
        <w:t></w:t>
      </w:r>
      <w:r w:rsidRPr="00C727B4">
        <w:rPr>
          <w:rFonts w:ascii="Symbol" w:hAnsi="Symbol"/>
        </w:rPr>
        <w:tab/>
      </w:r>
      <w:r w:rsidRPr="00C727B4">
        <w:t>80% of the CIP Projects completed.</w:t>
      </w:r>
    </w:p>
    <w:p w:rsidR="00ED5F3C" w:rsidRPr="00C727B4" w:rsidRDefault="00ED5F3C" w:rsidP="00ED5F3C">
      <w:pPr>
        <w:pStyle w:val="ICBulletList1"/>
        <w:numPr>
          <w:ilvl w:val="0"/>
          <w:numId w:val="0"/>
        </w:numPr>
        <w:tabs>
          <w:tab w:val="left" w:pos="567"/>
        </w:tabs>
        <w:ind w:left="567" w:hanging="567"/>
      </w:pPr>
      <w:r w:rsidRPr="00C727B4">
        <w:rPr>
          <w:rFonts w:ascii="Symbol" w:hAnsi="Symbol"/>
        </w:rPr>
        <w:t></w:t>
      </w:r>
      <w:r w:rsidRPr="00C727B4">
        <w:rPr>
          <w:rFonts w:ascii="Symbol" w:hAnsi="Symbol"/>
        </w:rPr>
        <w:tab/>
      </w:r>
      <w:r w:rsidRPr="00C727B4">
        <w:t>20% of the CIP Projects either commenced or awarded awaiting start.</w:t>
      </w:r>
    </w:p>
    <w:p w:rsidR="00ED5F3C" w:rsidRPr="00C727B4" w:rsidRDefault="00ED5F3C" w:rsidP="00ED5F3C">
      <w:pPr>
        <w:pStyle w:val="ICBulletList1"/>
        <w:numPr>
          <w:ilvl w:val="0"/>
          <w:numId w:val="0"/>
        </w:numPr>
        <w:tabs>
          <w:tab w:val="left" w:pos="567"/>
        </w:tabs>
        <w:ind w:left="567" w:hanging="567"/>
      </w:pPr>
      <w:r w:rsidRPr="00C727B4">
        <w:rPr>
          <w:rFonts w:ascii="Symbol" w:hAnsi="Symbol"/>
        </w:rPr>
        <w:t></w:t>
      </w:r>
      <w:r w:rsidRPr="00C727B4">
        <w:rPr>
          <w:rFonts w:ascii="Symbol" w:hAnsi="Symbol"/>
        </w:rPr>
        <w:tab/>
      </w:r>
      <w:r w:rsidRPr="00C727B4">
        <w:t>There are 6 other Projects continuous across multiple years and 2 Projects deferred and On-Hold.</w:t>
      </w:r>
    </w:p>
    <w:p w:rsidR="00ED5F3C" w:rsidRDefault="00ED5F3C" w:rsidP="00ED5F3C"/>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ED5F3C" w:rsidTr="00774E2D">
        <w:tc>
          <w:tcPr>
            <w:tcW w:w="9855" w:type="dxa"/>
          </w:tcPr>
          <w:p w:rsidR="00ED5F3C" w:rsidRPr="00DD096D" w:rsidRDefault="00ED5F3C" w:rsidP="00774E2D">
            <w:pPr>
              <w:pStyle w:val="ICHeading3"/>
              <w:keepNext w:val="0"/>
            </w:pPr>
            <w:bookmarkStart w:id="71" w:name="PDF2_Recommendations_9573"/>
            <w:bookmarkEnd w:id="71"/>
            <w:r w:rsidRPr="00DD096D">
              <w:t>Recommendation</w:t>
            </w:r>
          </w:p>
          <w:p w:rsidR="00ED5F3C" w:rsidRPr="005729BE" w:rsidRDefault="00ED5F3C" w:rsidP="00774E2D">
            <w:pPr>
              <w:rPr>
                <w:b/>
              </w:rPr>
            </w:pPr>
            <w:r w:rsidRPr="005729BE">
              <w:rPr>
                <w:b/>
              </w:rPr>
              <w:t>That Council resolves to receive the Capital Improvement Program quarterly report to 30 June 2020.</w:t>
            </w:r>
          </w:p>
        </w:tc>
      </w:tr>
    </w:tbl>
    <w:p w:rsidR="00ED5F3C" w:rsidRDefault="00ED5F3C" w:rsidP="00ED5F3C">
      <w:pPr>
        <w:spacing w:after="0"/>
        <w:rPr>
          <w:b/>
        </w:rPr>
      </w:pPr>
    </w:p>
    <w:p w:rsidR="00ED5F3C" w:rsidRDefault="00ED5F3C" w:rsidP="00ED5F3C">
      <w:pPr>
        <w:pStyle w:val="ICHeading3"/>
        <w:spacing w:before="0"/>
      </w:pPr>
      <w:r>
        <w:t>Background</w:t>
      </w:r>
    </w:p>
    <w:p w:rsidR="00ED5F3C" w:rsidRPr="0043039B" w:rsidRDefault="00ED5F3C" w:rsidP="00ED5F3C">
      <w:pPr>
        <w:rPr>
          <w:rFonts w:asciiTheme="minorHAnsi" w:hAnsiTheme="minorHAnsi" w:cstheme="minorHAnsi"/>
        </w:rPr>
      </w:pPr>
      <w:r w:rsidRPr="0043039B">
        <w:rPr>
          <w:rFonts w:asciiTheme="minorHAnsi" w:hAnsiTheme="minorHAnsi" w:cstheme="minorHAnsi"/>
        </w:rPr>
        <w:t>The delivery of the Capital Improvement Program (CIP) is an important function of Council’s operations and represents a significant portion of Council’s overall expenditure. Accordingly, the status of the overall program is reported to Council every quarter.</w:t>
      </w:r>
    </w:p>
    <w:p w:rsidR="00ED5F3C" w:rsidRPr="00B12A0F" w:rsidRDefault="00ED5F3C" w:rsidP="00ED5F3C">
      <w:pPr>
        <w:pStyle w:val="ICHeading3"/>
      </w:pPr>
      <w:r>
        <w:t>Proposal</w:t>
      </w:r>
    </w:p>
    <w:p w:rsidR="00ED5F3C" w:rsidRDefault="00ED5F3C" w:rsidP="00ED5F3C">
      <w:r>
        <w:t>This quarterly report provides Council with an overview of the progress of Council’s 2019-2020 Capital Improvement Program to 30 June 2020.</w:t>
      </w:r>
    </w:p>
    <w:p w:rsidR="00ED5F3C" w:rsidRPr="0043039B" w:rsidRDefault="00ED5F3C" w:rsidP="00ED5F3C">
      <w:pPr>
        <w:rPr>
          <w:u w:val="single"/>
        </w:rPr>
      </w:pPr>
      <w:r w:rsidRPr="0043039B">
        <w:rPr>
          <w:u w:val="single"/>
        </w:rPr>
        <w:t>Implementation of the 2019</w:t>
      </w:r>
      <w:r>
        <w:rPr>
          <w:u w:val="single"/>
        </w:rPr>
        <w:t>-</w:t>
      </w:r>
      <w:r w:rsidRPr="0043039B">
        <w:rPr>
          <w:u w:val="single"/>
        </w:rPr>
        <w:t>2020 Capital Improvement Program</w:t>
      </w:r>
    </w:p>
    <w:p w:rsidR="00ED5F3C" w:rsidRDefault="00ED5F3C" w:rsidP="00ED5F3C">
      <w:r>
        <w:t>The 2019-2020 Capital Improvement Program currently consists of 64 projects, of which there are eight On-Hold and/or Multi Year Projects</w:t>
      </w:r>
      <w:r w:rsidRPr="002E4C1B">
        <w:t>.  Therefore, the table below reports on the 56 active projects in terms of percentage.</w:t>
      </w:r>
    </w:p>
    <w:p w:rsidR="00ED5F3C" w:rsidRDefault="00ED5F3C" w:rsidP="00ED5F3C">
      <w:r>
        <w:t>This list incorporates projects from various sources including but not limited to the following:</w:t>
      </w:r>
    </w:p>
    <w:p w:rsidR="00ED5F3C" w:rsidRDefault="00ED5F3C" w:rsidP="00ED5F3C">
      <w:pPr>
        <w:pStyle w:val="ICBulletList1"/>
        <w:numPr>
          <w:ilvl w:val="0"/>
          <w:numId w:val="0"/>
        </w:numPr>
        <w:tabs>
          <w:tab w:val="left" w:pos="567"/>
        </w:tabs>
        <w:ind w:left="567" w:hanging="567"/>
      </w:pPr>
      <w:r>
        <w:rPr>
          <w:rFonts w:ascii="Symbol" w:hAnsi="Symbol"/>
        </w:rPr>
        <w:t></w:t>
      </w:r>
      <w:r>
        <w:rPr>
          <w:rFonts w:ascii="Symbol" w:hAnsi="Symbol"/>
        </w:rPr>
        <w:tab/>
      </w:r>
      <w:r>
        <w:t>Projects carried forward from 2018-2019 program</w:t>
      </w:r>
    </w:p>
    <w:p w:rsidR="00ED5F3C" w:rsidRDefault="00ED5F3C" w:rsidP="00ED5F3C">
      <w:pPr>
        <w:pStyle w:val="ICBulletList1"/>
        <w:numPr>
          <w:ilvl w:val="0"/>
          <w:numId w:val="0"/>
        </w:numPr>
        <w:tabs>
          <w:tab w:val="left" w:pos="567"/>
        </w:tabs>
        <w:ind w:left="567" w:hanging="567"/>
      </w:pPr>
      <w:r>
        <w:rPr>
          <w:rFonts w:ascii="Symbol" w:hAnsi="Symbol"/>
        </w:rPr>
        <w:t></w:t>
      </w:r>
      <w:r>
        <w:rPr>
          <w:rFonts w:ascii="Symbol" w:hAnsi="Symbol"/>
        </w:rPr>
        <w:tab/>
      </w:r>
      <w:r>
        <w:t>2019-2020 Council budgeted projects</w:t>
      </w:r>
    </w:p>
    <w:p w:rsidR="00ED5F3C" w:rsidRDefault="00ED5F3C" w:rsidP="00ED5F3C">
      <w:pPr>
        <w:pStyle w:val="ICBulletList1"/>
        <w:numPr>
          <w:ilvl w:val="0"/>
          <w:numId w:val="0"/>
        </w:numPr>
        <w:tabs>
          <w:tab w:val="left" w:pos="567"/>
        </w:tabs>
        <w:ind w:left="567" w:hanging="567"/>
      </w:pPr>
      <w:r>
        <w:rPr>
          <w:rFonts w:ascii="Symbol" w:hAnsi="Symbol"/>
        </w:rPr>
        <w:t></w:t>
      </w:r>
      <w:r>
        <w:rPr>
          <w:rFonts w:ascii="Symbol" w:hAnsi="Symbol"/>
        </w:rPr>
        <w:tab/>
      </w:r>
      <w:r>
        <w:t>Grant funded projects</w:t>
      </w:r>
    </w:p>
    <w:p w:rsidR="00ED5F3C" w:rsidRDefault="00ED5F3C" w:rsidP="00ED5F3C">
      <w:r>
        <w:lastRenderedPageBreak/>
        <w:t>The Engineering Services Unit nominates 7 key stages of the project delivery process and will report with reference to these stages in regard to the overall program status. The table below summarises the overall program status as at 30 June 2020:</w:t>
      </w:r>
    </w:p>
    <w:p w:rsidR="00ED5F3C" w:rsidRDefault="00ED5F3C" w:rsidP="00ED5F3C"/>
    <w:tbl>
      <w:tblPr>
        <w:tblStyle w:val="TableGrid"/>
        <w:tblW w:w="9639" w:type="dxa"/>
        <w:tblInd w:w="108" w:type="dxa"/>
        <w:tblLook w:val="04A0" w:firstRow="1" w:lastRow="0" w:firstColumn="1" w:lastColumn="0" w:noHBand="0" w:noVBand="1"/>
      </w:tblPr>
      <w:tblGrid>
        <w:gridCol w:w="4928"/>
        <w:gridCol w:w="2551"/>
        <w:gridCol w:w="2160"/>
      </w:tblGrid>
      <w:tr w:rsidR="00ED5F3C" w:rsidTr="00774E2D">
        <w:tc>
          <w:tcPr>
            <w:tcW w:w="4928" w:type="dxa"/>
            <w:vMerge w:val="restart"/>
            <w:shd w:val="clear" w:color="auto" w:fill="D9D9D9" w:themeFill="background1" w:themeFillShade="D9"/>
            <w:vAlign w:val="center"/>
          </w:tcPr>
          <w:p w:rsidR="00ED5F3C" w:rsidRPr="007135EC" w:rsidRDefault="00ED5F3C" w:rsidP="00774E2D">
            <w:pPr>
              <w:autoSpaceDE w:val="0"/>
              <w:autoSpaceDN w:val="0"/>
              <w:adjustRightInd w:val="0"/>
              <w:spacing w:after="0"/>
              <w:jc w:val="center"/>
              <w:rPr>
                <w:rFonts w:ascii="CIDFont+F2" w:hAnsi="CIDFont+F2" w:cs="CIDFont+F2"/>
                <w:b/>
                <w:color w:val="000000"/>
                <w:szCs w:val="24"/>
              </w:rPr>
            </w:pPr>
            <w:r w:rsidRPr="007135EC">
              <w:rPr>
                <w:rFonts w:ascii="CIDFont+F2" w:hAnsi="CIDFont+F2" w:cs="CIDFont+F2"/>
                <w:b/>
                <w:color w:val="000000"/>
                <w:sz w:val="28"/>
                <w:szCs w:val="24"/>
              </w:rPr>
              <w:t>CIP Program Delivery Stage</w:t>
            </w:r>
          </w:p>
        </w:tc>
        <w:tc>
          <w:tcPr>
            <w:tcW w:w="4711" w:type="dxa"/>
            <w:gridSpan w:val="2"/>
            <w:shd w:val="clear" w:color="auto" w:fill="D9D9D9" w:themeFill="background1" w:themeFillShade="D9"/>
            <w:vAlign w:val="center"/>
          </w:tcPr>
          <w:p w:rsidR="00ED5F3C" w:rsidRPr="007135EC" w:rsidRDefault="00ED5F3C" w:rsidP="00774E2D">
            <w:pPr>
              <w:autoSpaceDE w:val="0"/>
              <w:autoSpaceDN w:val="0"/>
              <w:adjustRightInd w:val="0"/>
              <w:spacing w:after="0"/>
              <w:jc w:val="center"/>
              <w:rPr>
                <w:rFonts w:ascii="CIDFont+F2" w:hAnsi="CIDFont+F2" w:cs="CIDFont+F2"/>
                <w:b/>
                <w:color w:val="000000"/>
                <w:sz w:val="28"/>
                <w:szCs w:val="24"/>
              </w:rPr>
            </w:pPr>
            <w:r w:rsidRPr="007135EC">
              <w:rPr>
                <w:rFonts w:ascii="CIDFont+F2" w:hAnsi="CIDFont+F2" w:cs="CIDFont+F2"/>
                <w:b/>
                <w:color w:val="000000"/>
                <w:sz w:val="28"/>
                <w:szCs w:val="24"/>
              </w:rPr>
              <w:t xml:space="preserve">Actuals as of </w:t>
            </w:r>
            <w:r>
              <w:rPr>
                <w:rFonts w:ascii="CIDFont+F2" w:hAnsi="CIDFont+F2" w:cs="CIDFont+F2"/>
                <w:b/>
                <w:color w:val="000000"/>
                <w:sz w:val="28"/>
                <w:szCs w:val="24"/>
              </w:rPr>
              <w:t>20 June 2020</w:t>
            </w:r>
          </w:p>
        </w:tc>
      </w:tr>
      <w:tr w:rsidR="00ED5F3C" w:rsidTr="00774E2D">
        <w:tc>
          <w:tcPr>
            <w:tcW w:w="4928" w:type="dxa"/>
            <w:vMerge/>
            <w:tcBorders>
              <w:bottom w:val="single" w:sz="4" w:space="0" w:color="auto"/>
            </w:tcBorders>
            <w:shd w:val="clear" w:color="auto" w:fill="D9D9D9" w:themeFill="background1" w:themeFillShade="D9"/>
            <w:vAlign w:val="center"/>
          </w:tcPr>
          <w:p w:rsidR="00ED5F3C" w:rsidRDefault="00ED5F3C" w:rsidP="00774E2D">
            <w:pPr>
              <w:autoSpaceDE w:val="0"/>
              <w:autoSpaceDN w:val="0"/>
              <w:adjustRightInd w:val="0"/>
              <w:spacing w:after="0"/>
              <w:jc w:val="center"/>
              <w:rPr>
                <w:rFonts w:ascii="CIDFont+F2" w:hAnsi="CIDFont+F2" w:cs="CIDFont+F2"/>
                <w:color w:val="000000"/>
                <w:szCs w:val="24"/>
              </w:rPr>
            </w:pPr>
          </w:p>
        </w:tc>
        <w:tc>
          <w:tcPr>
            <w:tcW w:w="2551" w:type="dxa"/>
            <w:tcBorders>
              <w:bottom w:val="single" w:sz="4" w:space="0" w:color="auto"/>
            </w:tcBorders>
            <w:shd w:val="clear" w:color="auto" w:fill="D9D9D9" w:themeFill="background1" w:themeFillShade="D9"/>
            <w:vAlign w:val="center"/>
          </w:tcPr>
          <w:p w:rsidR="00ED5F3C" w:rsidRPr="007135EC" w:rsidRDefault="00ED5F3C" w:rsidP="00774E2D">
            <w:pPr>
              <w:autoSpaceDE w:val="0"/>
              <w:autoSpaceDN w:val="0"/>
              <w:adjustRightInd w:val="0"/>
              <w:spacing w:after="0"/>
              <w:jc w:val="center"/>
              <w:rPr>
                <w:rFonts w:ascii="CIDFont+F2" w:hAnsi="CIDFont+F2" w:cs="CIDFont+F2"/>
                <w:b/>
                <w:color w:val="000000"/>
                <w:sz w:val="28"/>
                <w:szCs w:val="24"/>
              </w:rPr>
            </w:pPr>
            <w:r w:rsidRPr="007135EC">
              <w:rPr>
                <w:rFonts w:ascii="CIDFont+F2" w:hAnsi="CIDFont+F2" w:cs="CIDFont+F2"/>
                <w:b/>
                <w:color w:val="000000"/>
                <w:sz w:val="28"/>
                <w:szCs w:val="24"/>
              </w:rPr>
              <w:t>No. of Projects</w:t>
            </w:r>
          </w:p>
        </w:tc>
        <w:tc>
          <w:tcPr>
            <w:tcW w:w="2160" w:type="dxa"/>
            <w:tcBorders>
              <w:bottom w:val="single" w:sz="4" w:space="0" w:color="auto"/>
            </w:tcBorders>
            <w:shd w:val="clear" w:color="auto" w:fill="D9D9D9" w:themeFill="background1" w:themeFillShade="D9"/>
            <w:vAlign w:val="center"/>
          </w:tcPr>
          <w:p w:rsidR="00ED5F3C" w:rsidRPr="007135EC" w:rsidRDefault="00ED5F3C" w:rsidP="00774E2D">
            <w:pPr>
              <w:autoSpaceDE w:val="0"/>
              <w:autoSpaceDN w:val="0"/>
              <w:adjustRightInd w:val="0"/>
              <w:spacing w:after="0"/>
              <w:jc w:val="center"/>
              <w:rPr>
                <w:rFonts w:ascii="CIDFont+F2" w:hAnsi="CIDFont+F2" w:cs="CIDFont+F2"/>
                <w:b/>
                <w:color w:val="000000"/>
                <w:sz w:val="28"/>
                <w:szCs w:val="24"/>
              </w:rPr>
            </w:pPr>
            <w:r w:rsidRPr="007135EC">
              <w:rPr>
                <w:rFonts w:ascii="CIDFont+F2" w:hAnsi="CIDFont+F2" w:cs="CIDFont+F2"/>
                <w:b/>
                <w:color w:val="000000"/>
                <w:sz w:val="28"/>
                <w:szCs w:val="24"/>
              </w:rPr>
              <w:t>%</w:t>
            </w:r>
          </w:p>
        </w:tc>
      </w:tr>
      <w:tr w:rsidR="00ED5F3C" w:rsidTr="00774E2D">
        <w:tc>
          <w:tcPr>
            <w:tcW w:w="4928" w:type="dxa"/>
            <w:tcBorders>
              <w:bottom w:val="single" w:sz="18" w:space="0" w:color="auto"/>
            </w:tcBorders>
            <w:shd w:val="clear" w:color="auto" w:fill="D9D9D9" w:themeFill="background1" w:themeFillShade="D9"/>
          </w:tcPr>
          <w:p w:rsidR="00ED5F3C" w:rsidRDefault="00ED5F3C" w:rsidP="00774E2D">
            <w:pPr>
              <w:autoSpaceDE w:val="0"/>
              <w:autoSpaceDN w:val="0"/>
              <w:adjustRightInd w:val="0"/>
              <w:spacing w:after="0" w:line="276" w:lineRule="auto"/>
              <w:jc w:val="left"/>
              <w:rPr>
                <w:rFonts w:ascii="CIDFont+F2" w:hAnsi="CIDFont+F2" w:cs="CIDFont+F2"/>
                <w:color w:val="000000"/>
                <w:szCs w:val="24"/>
              </w:rPr>
            </w:pPr>
            <w:r>
              <w:rPr>
                <w:rFonts w:ascii="CIDFont+F2" w:hAnsi="CIDFont+F2" w:cs="CIDFont+F2"/>
                <w:color w:val="000000"/>
                <w:szCs w:val="24"/>
              </w:rPr>
              <w:t>Inactive/On-Hold &amp; Multi Year Projects</w:t>
            </w:r>
          </w:p>
        </w:tc>
        <w:tc>
          <w:tcPr>
            <w:tcW w:w="2551" w:type="dxa"/>
            <w:tcBorders>
              <w:bottom w:val="single" w:sz="18" w:space="0" w:color="auto"/>
            </w:tcBorders>
            <w:shd w:val="clear" w:color="auto" w:fill="D9D9D9" w:themeFill="background1" w:themeFillShade="D9"/>
          </w:tcPr>
          <w:p w:rsidR="00ED5F3C" w:rsidRDefault="00ED5F3C" w:rsidP="00774E2D">
            <w:pPr>
              <w:autoSpaceDE w:val="0"/>
              <w:autoSpaceDN w:val="0"/>
              <w:adjustRightInd w:val="0"/>
              <w:spacing w:after="0" w:line="276" w:lineRule="auto"/>
              <w:jc w:val="center"/>
              <w:rPr>
                <w:rFonts w:ascii="CIDFont+F2" w:hAnsi="CIDFont+F2" w:cs="CIDFont+F2"/>
                <w:color w:val="000000"/>
                <w:szCs w:val="24"/>
              </w:rPr>
            </w:pPr>
            <w:r>
              <w:rPr>
                <w:rFonts w:ascii="CIDFont+F2" w:hAnsi="CIDFont+F2" w:cs="CIDFont+F2"/>
                <w:color w:val="000000"/>
                <w:szCs w:val="24"/>
              </w:rPr>
              <w:t>8</w:t>
            </w:r>
          </w:p>
        </w:tc>
        <w:tc>
          <w:tcPr>
            <w:tcW w:w="2160" w:type="dxa"/>
            <w:tcBorders>
              <w:bottom w:val="single" w:sz="18" w:space="0" w:color="auto"/>
            </w:tcBorders>
            <w:shd w:val="clear" w:color="auto" w:fill="D9D9D9" w:themeFill="background1" w:themeFillShade="D9"/>
          </w:tcPr>
          <w:p w:rsidR="00ED5F3C" w:rsidRDefault="00ED5F3C" w:rsidP="00774E2D">
            <w:pPr>
              <w:autoSpaceDE w:val="0"/>
              <w:autoSpaceDN w:val="0"/>
              <w:adjustRightInd w:val="0"/>
              <w:spacing w:after="0" w:line="276" w:lineRule="auto"/>
              <w:rPr>
                <w:rFonts w:ascii="CIDFont+F2" w:hAnsi="CIDFont+F2" w:cs="CIDFont+F2"/>
                <w:color w:val="000000"/>
                <w:szCs w:val="24"/>
              </w:rPr>
            </w:pPr>
          </w:p>
        </w:tc>
      </w:tr>
      <w:tr w:rsidR="00ED5F3C" w:rsidTr="00774E2D">
        <w:tc>
          <w:tcPr>
            <w:tcW w:w="4928" w:type="dxa"/>
            <w:tcBorders>
              <w:top w:val="single" w:sz="18" w:space="0" w:color="auto"/>
            </w:tcBorders>
          </w:tcPr>
          <w:p w:rsidR="00ED5F3C" w:rsidRDefault="00ED5F3C" w:rsidP="00774E2D">
            <w:pPr>
              <w:autoSpaceDE w:val="0"/>
              <w:autoSpaceDN w:val="0"/>
              <w:adjustRightInd w:val="0"/>
              <w:spacing w:after="0" w:line="276" w:lineRule="auto"/>
              <w:jc w:val="left"/>
              <w:rPr>
                <w:rFonts w:ascii="CIDFont+F2" w:hAnsi="CIDFont+F2" w:cs="CIDFont+F2"/>
                <w:color w:val="000000"/>
                <w:szCs w:val="24"/>
              </w:rPr>
            </w:pPr>
            <w:r>
              <w:rPr>
                <w:rFonts w:ascii="CIDFont+F2" w:hAnsi="CIDFont+F2" w:cs="CIDFont+F2"/>
                <w:color w:val="000000"/>
                <w:szCs w:val="24"/>
              </w:rPr>
              <w:t>Not Commenced</w:t>
            </w:r>
          </w:p>
        </w:tc>
        <w:tc>
          <w:tcPr>
            <w:tcW w:w="2551" w:type="dxa"/>
            <w:tcBorders>
              <w:top w:val="single" w:sz="18" w:space="0" w:color="auto"/>
            </w:tcBorders>
          </w:tcPr>
          <w:p w:rsidR="00ED5F3C" w:rsidRDefault="00ED5F3C" w:rsidP="00774E2D">
            <w:pPr>
              <w:autoSpaceDE w:val="0"/>
              <w:autoSpaceDN w:val="0"/>
              <w:adjustRightInd w:val="0"/>
              <w:spacing w:after="0" w:line="276" w:lineRule="auto"/>
              <w:jc w:val="center"/>
              <w:rPr>
                <w:rFonts w:ascii="CIDFont+F2" w:hAnsi="CIDFont+F2" w:cs="CIDFont+F2"/>
                <w:color w:val="000000"/>
                <w:szCs w:val="24"/>
              </w:rPr>
            </w:pPr>
            <w:r>
              <w:rPr>
                <w:rFonts w:ascii="CIDFont+F2" w:hAnsi="CIDFont+F2" w:cs="CIDFont+F2"/>
                <w:color w:val="000000"/>
                <w:szCs w:val="24"/>
              </w:rPr>
              <w:t>0</w:t>
            </w:r>
          </w:p>
        </w:tc>
        <w:tc>
          <w:tcPr>
            <w:tcW w:w="2160" w:type="dxa"/>
            <w:tcBorders>
              <w:top w:val="single" w:sz="18" w:space="0" w:color="auto"/>
            </w:tcBorders>
          </w:tcPr>
          <w:p w:rsidR="00ED5F3C" w:rsidRDefault="00ED5F3C" w:rsidP="00774E2D">
            <w:pPr>
              <w:tabs>
                <w:tab w:val="decimal" w:pos="986"/>
              </w:tabs>
              <w:autoSpaceDE w:val="0"/>
              <w:autoSpaceDN w:val="0"/>
              <w:adjustRightInd w:val="0"/>
              <w:spacing w:after="0" w:line="276" w:lineRule="auto"/>
              <w:rPr>
                <w:rFonts w:ascii="CIDFont+F2" w:hAnsi="CIDFont+F2" w:cs="CIDFont+F2"/>
                <w:color w:val="000000"/>
                <w:szCs w:val="24"/>
              </w:rPr>
            </w:pPr>
            <w:r>
              <w:rPr>
                <w:rFonts w:ascii="CIDFont+F2" w:hAnsi="CIDFont+F2" w:cs="CIDFont+F2"/>
                <w:color w:val="000000"/>
                <w:szCs w:val="24"/>
              </w:rPr>
              <w:t>0.0</w:t>
            </w:r>
          </w:p>
        </w:tc>
      </w:tr>
      <w:tr w:rsidR="00ED5F3C" w:rsidTr="00774E2D">
        <w:tc>
          <w:tcPr>
            <w:tcW w:w="4928" w:type="dxa"/>
          </w:tcPr>
          <w:p w:rsidR="00ED5F3C" w:rsidRDefault="00ED5F3C" w:rsidP="00774E2D">
            <w:pPr>
              <w:autoSpaceDE w:val="0"/>
              <w:autoSpaceDN w:val="0"/>
              <w:adjustRightInd w:val="0"/>
              <w:spacing w:after="0" w:line="276" w:lineRule="auto"/>
              <w:jc w:val="left"/>
              <w:rPr>
                <w:rFonts w:ascii="CIDFont+F2" w:hAnsi="CIDFont+F2" w:cs="CIDFont+F2"/>
                <w:color w:val="000000"/>
                <w:szCs w:val="24"/>
              </w:rPr>
            </w:pPr>
            <w:r>
              <w:rPr>
                <w:rFonts w:ascii="CIDFont+F2" w:hAnsi="CIDFont+F2" w:cs="CIDFont+F2"/>
                <w:color w:val="000000"/>
                <w:szCs w:val="24"/>
              </w:rPr>
              <w:t xml:space="preserve">Documentation / Design Preparation </w:t>
            </w:r>
          </w:p>
        </w:tc>
        <w:tc>
          <w:tcPr>
            <w:tcW w:w="2551" w:type="dxa"/>
          </w:tcPr>
          <w:p w:rsidR="00ED5F3C" w:rsidRDefault="00ED5F3C" w:rsidP="00774E2D">
            <w:pPr>
              <w:autoSpaceDE w:val="0"/>
              <w:autoSpaceDN w:val="0"/>
              <w:adjustRightInd w:val="0"/>
              <w:spacing w:after="0" w:line="276" w:lineRule="auto"/>
              <w:jc w:val="center"/>
              <w:rPr>
                <w:rFonts w:ascii="CIDFont+F2" w:hAnsi="CIDFont+F2" w:cs="CIDFont+F2"/>
                <w:color w:val="000000"/>
                <w:szCs w:val="24"/>
              </w:rPr>
            </w:pPr>
            <w:r>
              <w:rPr>
                <w:rFonts w:ascii="CIDFont+F2" w:hAnsi="CIDFont+F2" w:cs="CIDFont+F2"/>
                <w:color w:val="000000"/>
                <w:szCs w:val="24"/>
              </w:rPr>
              <w:t>0</w:t>
            </w:r>
          </w:p>
        </w:tc>
        <w:tc>
          <w:tcPr>
            <w:tcW w:w="2160" w:type="dxa"/>
          </w:tcPr>
          <w:p w:rsidR="00ED5F3C" w:rsidRDefault="00ED5F3C" w:rsidP="00774E2D">
            <w:pPr>
              <w:tabs>
                <w:tab w:val="decimal" w:pos="986"/>
              </w:tabs>
              <w:autoSpaceDE w:val="0"/>
              <w:autoSpaceDN w:val="0"/>
              <w:adjustRightInd w:val="0"/>
              <w:spacing w:after="0" w:line="276" w:lineRule="auto"/>
              <w:rPr>
                <w:rFonts w:ascii="CIDFont+F2" w:hAnsi="CIDFont+F2" w:cs="CIDFont+F2"/>
                <w:color w:val="000000"/>
                <w:szCs w:val="24"/>
              </w:rPr>
            </w:pPr>
            <w:r>
              <w:rPr>
                <w:rFonts w:ascii="CIDFont+F2" w:hAnsi="CIDFont+F2" w:cs="CIDFont+F2"/>
                <w:color w:val="000000"/>
                <w:szCs w:val="24"/>
              </w:rPr>
              <w:t>0.0</w:t>
            </w:r>
          </w:p>
        </w:tc>
      </w:tr>
      <w:tr w:rsidR="00ED5F3C" w:rsidTr="00774E2D">
        <w:tc>
          <w:tcPr>
            <w:tcW w:w="4928" w:type="dxa"/>
          </w:tcPr>
          <w:p w:rsidR="00ED5F3C" w:rsidRDefault="00ED5F3C" w:rsidP="00774E2D">
            <w:pPr>
              <w:autoSpaceDE w:val="0"/>
              <w:autoSpaceDN w:val="0"/>
              <w:adjustRightInd w:val="0"/>
              <w:spacing w:after="0" w:line="276" w:lineRule="auto"/>
              <w:jc w:val="left"/>
              <w:rPr>
                <w:rFonts w:ascii="CIDFont+F2" w:hAnsi="CIDFont+F2" w:cs="CIDFont+F2"/>
                <w:color w:val="000000"/>
                <w:szCs w:val="24"/>
              </w:rPr>
            </w:pPr>
            <w:r>
              <w:rPr>
                <w:rFonts w:ascii="CIDFont+F2" w:hAnsi="CIDFont+F2" w:cs="CIDFont+F2"/>
                <w:color w:val="000000"/>
                <w:szCs w:val="24"/>
              </w:rPr>
              <w:t xml:space="preserve">Tender / Quote Stage </w:t>
            </w:r>
          </w:p>
        </w:tc>
        <w:tc>
          <w:tcPr>
            <w:tcW w:w="2551" w:type="dxa"/>
          </w:tcPr>
          <w:p w:rsidR="00ED5F3C" w:rsidRDefault="00ED5F3C" w:rsidP="00774E2D">
            <w:pPr>
              <w:autoSpaceDE w:val="0"/>
              <w:autoSpaceDN w:val="0"/>
              <w:adjustRightInd w:val="0"/>
              <w:spacing w:after="0" w:line="276" w:lineRule="auto"/>
              <w:jc w:val="center"/>
              <w:rPr>
                <w:rFonts w:ascii="CIDFont+F2" w:hAnsi="CIDFont+F2" w:cs="CIDFont+F2"/>
                <w:color w:val="000000"/>
                <w:szCs w:val="24"/>
              </w:rPr>
            </w:pPr>
            <w:r>
              <w:rPr>
                <w:rFonts w:ascii="CIDFont+F2" w:hAnsi="CIDFont+F2" w:cs="CIDFont+F2"/>
                <w:color w:val="000000"/>
                <w:szCs w:val="24"/>
              </w:rPr>
              <w:t>0</w:t>
            </w:r>
          </w:p>
        </w:tc>
        <w:tc>
          <w:tcPr>
            <w:tcW w:w="2160" w:type="dxa"/>
          </w:tcPr>
          <w:p w:rsidR="00ED5F3C" w:rsidRDefault="00ED5F3C" w:rsidP="00774E2D">
            <w:pPr>
              <w:tabs>
                <w:tab w:val="decimal" w:pos="986"/>
              </w:tabs>
              <w:autoSpaceDE w:val="0"/>
              <w:autoSpaceDN w:val="0"/>
              <w:adjustRightInd w:val="0"/>
              <w:spacing w:after="0" w:line="276" w:lineRule="auto"/>
              <w:rPr>
                <w:rFonts w:ascii="CIDFont+F2" w:hAnsi="CIDFont+F2" w:cs="CIDFont+F2"/>
                <w:color w:val="000000"/>
                <w:szCs w:val="24"/>
              </w:rPr>
            </w:pPr>
            <w:r>
              <w:rPr>
                <w:rFonts w:ascii="CIDFont+F2" w:hAnsi="CIDFont+F2" w:cs="CIDFont+F2"/>
                <w:color w:val="000000"/>
                <w:szCs w:val="24"/>
              </w:rPr>
              <w:t>0.0</w:t>
            </w:r>
          </w:p>
        </w:tc>
      </w:tr>
      <w:tr w:rsidR="00ED5F3C" w:rsidTr="00774E2D">
        <w:tc>
          <w:tcPr>
            <w:tcW w:w="4928" w:type="dxa"/>
          </w:tcPr>
          <w:p w:rsidR="00ED5F3C" w:rsidRDefault="00ED5F3C" w:rsidP="00774E2D">
            <w:pPr>
              <w:autoSpaceDE w:val="0"/>
              <w:autoSpaceDN w:val="0"/>
              <w:adjustRightInd w:val="0"/>
              <w:spacing w:after="0" w:line="276" w:lineRule="auto"/>
              <w:jc w:val="left"/>
              <w:rPr>
                <w:rFonts w:ascii="CIDFont+F2" w:hAnsi="CIDFont+F2" w:cs="CIDFont+F2"/>
                <w:color w:val="000000"/>
                <w:szCs w:val="24"/>
              </w:rPr>
            </w:pPr>
            <w:r>
              <w:rPr>
                <w:rFonts w:ascii="CIDFont+F2" w:hAnsi="CIDFont+F2" w:cs="CIDFont+F2"/>
                <w:color w:val="000000"/>
                <w:szCs w:val="24"/>
              </w:rPr>
              <w:t>Project Awarded – Awaiting Commencement</w:t>
            </w:r>
          </w:p>
        </w:tc>
        <w:tc>
          <w:tcPr>
            <w:tcW w:w="2551" w:type="dxa"/>
          </w:tcPr>
          <w:p w:rsidR="00ED5F3C" w:rsidRDefault="00ED5F3C" w:rsidP="00774E2D">
            <w:pPr>
              <w:autoSpaceDE w:val="0"/>
              <w:autoSpaceDN w:val="0"/>
              <w:adjustRightInd w:val="0"/>
              <w:spacing w:after="0" w:line="276" w:lineRule="auto"/>
              <w:jc w:val="center"/>
              <w:rPr>
                <w:rFonts w:ascii="CIDFont+F2" w:hAnsi="CIDFont+F2" w:cs="CIDFont+F2"/>
                <w:color w:val="000000"/>
                <w:szCs w:val="24"/>
              </w:rPr>
            </w:pPr>
            <w:r>
              <w:rPr>
                <w:rFonts w:ascii="CIDFont+F2" w:hAnsi="CIDFont+F2" w:cs="CIDFont+F2"/>
                <w:color w:val="000000"/>
                <w:szCs w:val="24"/>
              </w:rPr>
              <w:t>1</w:t>
            </w:r>
          </w:p>
        </w:tc>
        <w:tc>
          <w:tcPr>
            <w:tcW w:w="2160" w:type="dxa"/>
          </w:tcPr>
          <w:p w:rsidR="00ED5F3C" w:rsidRDefault="00ED5F3C" w:rsidP="00774E2D">
            <w:pPr>
              <w:tabs>
                <w:tab w:val="decimal" w:pos="986"/>
              </w:tabs>
              <w:autoSpaceDE w:val="0"/>
              <w:autoSpaceDN w:val="0"/>
              <w:adjustRightInd w:val="0"/>
              <w:spacing w:after="0" w:line="276" w:lineRule="auto"/>
              <w:rPr>
                <w:rFonts w:ascii="CIDFont+F2" w:hAnsi="CIDFont+F2" w:cs="CIDFont+F2"/>
                <w:color w:val="000000"/>
                <w:szCs w:val="24"/>
              </w:rPr>
            </w:pPr>
            <w:r>
              <w:rPr>
                <w:rFonts w:ascii="CIDFont+F2" w:hAnsi="CIDFont+F2" w:cs="CIDFont+F2"/>
                <w:color w:val="000000"/>
                <w:szCs w:val="24"/>
              </w:rPr>
              <w:t>1.8</w:t>
            </w:r>
          </w:p>
        </w:tc>
      </w:tr>
      <w:tr w:rsidR="00ED5F3C" w:rsidTr="00774E2D">
        <w:trPr>
          <w:trHeight w:val="70"/>
        </w:trPr>
        <w:tc>
          <w:tcPr>
            <w:tcW w:w="4928" w:type="dxa"/>
          </w:tcPr>
          <w:p w:rsidR="00ED5F3C" w:rsidRDefault="00ED5F3C" w:rsidP="00774E2D">
            <w:pPr>
              <w:autoSpaceDE w:val="0"/>
              <w:autoSpaceDN w:val="0"/>
              <w:adjustRightInd w:val="0"/>
              <w:spacing w:after="0" w:line="276" w:lineRule="auto"/>
              <w:jc w:val="left"/>
              <w:rPr>
                <w:rFonts w:ascii="CIDFont+F2" w:hAnsi="CIDFont+F2" w:cs="CIDFont+F2"/>
                <w:color w:val="000000"/>
                <w:szCs w:val="24"/>
              </w:rPr>
            </w:pPr>
            <w:r>
              <w:rPr>
                <w:rFonts w:ascii="CIDFont+F2" w:hAnsi="CIDFont+F2" w:cs="CIDFont+F2"/>
                <w:color w:val="000000"/>
                <w:szCs w:val="24"/>
              </w:rPr>
              <w:t xml:space="preserve">In Progress / Under Construction </w:t>
            </w:r>
          </w:p>
        </w:tc>
        <w:tc>
          <w:tcPr>
            <w:tcW w:w="2551" w:type="dxa"/>
          </w:tcPr>
          <w:p w:rsidR="00ED5F3C" w:rsidRDefault="00ED5F3C" w:rsidP="00774E2D">
            <w:pPr>
              <w:autoSpaceDE w:val="0"/>
              <w:autoSpaceDN w:val="0"/>
              <w:adjustRightInd w:val="0"/>
              <w:spacing w:after="0" w:line="276" w:lineRule="auto"/>
              <w:jc w:val="center"/>
              <w:rPr>
                <w:rFonts w:ascii="CIDFont+F2" w:hAnsi="CIDFont+F2" w:cs="CIDFont+F2"/>
                <w:color w:val="000000"/>
                <w:szCs w:val="24"/>
              </w:rPr>
            </w:pPr>
            <w:r>
              <w:rPr>
                <w:rFonts w:ascii="CIDFont+F2" w:hAnsi="CIDFont+F2" w:cs="CIDFont+F2"/>
                <w:color w:val="000000"/>
                <w:szCs w:val="24"/>
              </w:rPr>
              <w:t>10</w:t>
            </w:r>
          </w:p>
        </w:tc>
        <w:tc>
          <w:tcPr>
            <w:tcW w:w="2160" w:type="dxa"/>
          </w:tcPr>
          <w:p w:rsidR="00ED5F3C" w:rsidRDefault="00ED5F3C" w:rsidP="00774E2D">
            <w:pPr>
              <w:tabs>
                <w:tab w:val="decimal" w:pos="986"/>
              </w:tabs>
              <w:autoSpaceDE w:val="0"/>
              <w:autoSpaceDN w:val="0"/>
              <w:adjustRightInd w:val="0"/>
              <w:spacing w:after="0" w:line="276" w:lineRule="auto"/>
              <w:rPr>
                <w:rFonts w:ascii="CIDFont+F2" w:hAnsi="CIDFont+F2" w:cs="CIDFont+F2"/>
                <w:color w:val="000000"/>
                <w:szCs w:val="24"/>
              </w:rPr>
            </w:pPr>
            <w:r>
              <w:rPr>
                <w:rFonts w:ascii="CIDFont+F2" w:hAnsi="CIDFont+F2" w:cs="CIDFont+F2"/>
                <w:color w:val="000000"/>
                <w:szCs w:val="24"/>
              </w:rPr>
              <w:t>17.8</w:t>
            </w:r>
          </w:p>
        </w:tc>
      </w:tr>
      <w:tr w:rsidR="00ED5F3C" w:rsidTr="00774E2D">
        <w:tc>
          <w:tcPr>
            <w:tcW w:w="4928" w:type="dxa"/>
          </w:tcPr>
          <w:p w:rsidR="00ED5F3C" w:rsidRDefault="00ED5F3C" w:rsidP="00774E2D">
            <w:pPr>
              <w:autoSpaceDE w:val="0"/>
              <w:autoSpaceDN w:val="0"/>
              <w:adjustRightInd w:val="0"/>
              <w:spacing w:after="0" w:line="276" w:lineRule="auto"/>
              <w:jc w:val="left"/>
              <w:rPr>
                <w:rFonts w:ascii="CIDFont+F2" w:hAnsi="CIDFont+F2" w:cs="CIDFont+F2"/>
                <w:color w:val="000000"/>
                <w:szCs w:val="24"/>
              </w:rPr>
            </w:pPr>
            <w:r>
              <w:rPr>
                <w:rFonts w:ascii="CIDFont+F2" w:hAnsi="CIDFont+F2" w:cs="CIDFont+F2"/>
                <w:color w:val="000000"/>
                <w:szCs w:val="24"/>
              </w:rPr>
              <w:t xml:space="preserve">Complete </w:t>
            </w:r>
          </w:p>
        </w:tc>
        <w:tc>
          <w:tcPr>
            <w:tcW w:w="2551" w:type="dxa"/>
          </w:tcPr>
          <w:p w:rsidR="00ED5F3C" w:rsidRDefault="00ED5F3C" w:rsidP="00774E2D">
            <w:pPr>
              <w:autoSpaceDE w:val="0"/>
              <w:autoSpaceDN w:val="0"/>
              <w:adjustRightInd w:val="0"/>
              <w:spacing w:after="0" w:line="276" w:lineRule="auto"/>
              <w:jc w:val="center"/>
              <w:rPr>
                <w:rFonts w:ascii="CIDFont+F2" w:hAnsi="CIDFont+F2" w:cs="CIDFont+F2"/>
                <w:color w:val="000000"/>
                <w:szCs w:val="24"/>
              </w:rPr>
            </w:pPr>
            <w:r>
              <w:rPr>
                <w:rFonts w:ascii="CIDFont+F2" w:hAnsi="CIDFont+F2" w:cs="CIDFont+F2"/>
                <w:color w:val="000000"/>
                <w:szCs w:val="24"/>
              </w:rPr>
              <w:t>45</w:t>
            </w:r>
          </w:p>
        </w:tc>
        <w:tc>
          <w:tcPr>
            <w:tcW w:w="2160" w:type="dxa"/>
          </w:tcPr>
          <w:p w:rsidR="00ED5F3C" w:rsidRDefault="00ED5F3C" w:rsidP="00774E2D">
            <w:pPr>
              <w:tabs>
                <w:tab w:val="decimal" w:pos="986"/>
              </w:tabs>
              <w:autoSpaceDE w:val="0"/>
              <w:autoSpaceDN w:val="0"/>
              <w:adjustRightInd w:val="0"/>
              <w:spacing w:after="0" w:line="276" w:lineRule="auto"/>
              <w:rPr>
                <w:rFonts w:ascii="CIDFont+F2" w:hAnsi="CIDFont+F2" w:cs="CIDFont+F2"/>
                <w:color w:val="000000"/>
                <w:szCs w:val="24"/>
              </w:rPr>
            </w:pPr>
            <w:r>
              <w:rPr>
                <w:rFonts w:ascii="CIDFont+F2" w:hAnsi="CIDFont+F2" w:cs="CIDFont+F2"/>
                <w:color w:val="000000"/>
                <w:szCs w:val="24"/>
              </w:rPr>
              <w:t>80.4</w:t>
            </w:r>
          </w:p>
        </w:tc>
      </w:tr>
      <w:tr w:rsidR="00ED5F3C" w:rsidTr="00774E2D">
        <w:tc>
          <w:tcPr>
            <w:tcW w:w="4928" w:type="dxa"/>
          </w:tcPr>
          <w:p w:rsidR="00ED5F3C" w:rsidRPr="007135EC" w:rsidRDefault="00ED5F3C" w:rsidP="00774E2D">
            <w:pPr>
              <w:autoSpaceDE w:val="0"/>
              <w:autoSpaceDN w:val="0"/>
              <w:adjustRightInd w:val="0"/>
              <w:spacing w:after="0" w:line="276" w:lineRule="auto"/>
              <w:jc w:val="left"/>
              <w:rPr>
                <w:rFonts w:ascii="CIDFont+F2" w:hAnsi="CIDFont+F2" w:cs="CIDFont+F2"/>
                <w:b/>
                <w:color w:val="000000"/>
                <w:szCs w:val="24"/>
              </w:rPr>
            </w:pPr>
            <w:r w:rsidRPr="007135EC">
              <w:rPr>
                <w:rFonts w:ascii="CIDFont+F2" w:hAnsi="CIDFont+F2" w:cs="CIDFont+F2"/>
                <w:b/>
                <w:color w:val="000000"/>
                <w:szCs w:val="24"/>
              </w:rPr>
              <w:t xml:space="preserve">Total </w:t>
            </w:r>
          </w:p>
        </w:tc>
        <w:tc>
          <w:tcPr>
            <w:tcW w:w="2551" w:type="dxa"/>
          </w:tcPr>
          <w:p w:rsidR="00ED5F3C" w:rsidRPr="00225B85" w:rsidRDefault="00ED5F3C" w:rsidP="00774E2D">
            <w:pPr>
              <w:autoSpaceDE w:val="0"/>
              <w:autoSpaceDN w:val="0"/>
              <w:adjustRightInd w:val="0"/>
              <w:spacing w:after="0" w:line="276" w:lineRule="auto"/>
              <w:jc w:val="center"/>
              <w:rPr>
                <w:rFonts w:ascii="CIDFont+F2" w:hAnsi="CIDFont+F2" w:cs="CIDFont+F2"/>
                <w:b/>
                <w:color w:val="000000"/>
                <w:szCs w:val="24"/>
              </w:rPr>
            </w:pPr>
            <w:r>
              <w:rPr>
                <w:rFonts w:ascii="CIDFont+F2" w:hAnsi="CIDFont+F2" w:cs="CIDFont+F2"/>
                <w:b/>
                <w:color w:val="000000"/>
                <w:szCs w:val="24"/>
              </w:rPr>
              <w:t>56</w:t>
            </w:r>
          </w:p>
        </w:tc>
        <w:tc>
          <w:tcPr>
            <w:tcW w:w="2160" w:type="dxa"/>
          </w:tcPr>
          <w:p w:rsidR="00ED5F3C" w:rsidRPr="00225B85" w:rsidRDefault="00ED5F3C" w:rsidP="00774E2D">
            <w:pPr>
              <w:tabs>
                <w:tab w:val="decimal" w:pos="986"/>
              </w:tabs>
              <w:autoSpaceDE w:val="0"/>
              <w:autoSpaceDN w:val="0"/>
              <w:adjustRightInd w:val="0"/>
              <w:spacing w:after="0" w:line="276" w:lineRule="auto"/>
              <w:rPr>
                <w:rFonts w:ascii="CIDFont+F2" w:hAnsi="CIDFont+F2" w:cs="CIDFont+F2"/>
                <w:b/>
                <w:color w:val="000000"/>
                <w:szCs w:val="24"/>
              </w:rPr>
            </w:pPr>
            <w:r w:rsidRPr="00225B85">
              <w:rPr>
                <w:rFonts w:ascii="CIDFont+F2" w:hAnsi="CIDFont+F2" w:cs="CIDFont+F2"/>
                <w:b/>
                <w:color w:val="000000"/>
                <w:szCs w:val="24"/>
              </w:rPr>
              <w:t>100</w:t>
            </w:r>
            <w:r>
              <w:rPr>
                <w:rFonts w:ascii="CIDFont+F2" w:hAnsi="CIDFont+F2" w:cs="CIDFont+F2"/>
                <w:b/>
                <w:color w:val="000000"/>
                <w:szCs w:val="24"/>
              </w:rPr>
              <w:t>.0</w:t>
            </w:r>
          </w:p>
        </w:tc>
      </w:tr>
    </w:tbl>
    <w:p w:rsidR="00ED5F3C" w:rsidRDefault="00ED5F3C" w:rsidP="00ED5F3C"/>
    <w:p w:rsidR="00ED5F3C" w:rsidRDefault="00ED5F3C" w:rsidP="00ED5F3C">
      <w:r>
        <w:t>The attached report details the proposed timeframe and progress of each individual project. In addition, the report also provides specific comments in relation to each project and its status.</w:t>
      </w:r>
    </w:p>
    <w:p w:rsidR="00ED5F3C" w:rsidRPr="0043039B" w:rsidRDefault="00ED5F3C" w:rsidP="00ED5F3C">
      <w:pPr>
        <w:rPr>
          <w:u w:val="single"/>
        </w:rPr>
      </w:pPr>
      <w:r w:rsidRPr="0043039B">
        <w:rPr>
          <w:u w:val="single"/>
        </w:rPr>
        <w:t>Program Status and Financial Year Performance</w:t>
      </w:r>
    </w:p>
    <w:p w:rsidR="00ED5F3C" w:rsidRDefault="00ED5F3C" w:rsidP="00ED5F3C">
      <w:r>
        <w:t xml:space="preserve">Of the 56 projects, there are 11 projects that will be carried forward into the 2020-2021 CIP. </w:t>
      </w:r>
    </w:p>
    <w:p w:rsidR="00ED5F3C" w:rsidRDefault="00ED5F3C" w:rsidP="00ED5F3C">
      <w:r>
        <w:t>The table below outlines each of these projects and their current status:</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9"/>
        <w:gridCol w:w="5670"/>
      </w:tblGrid>
      <w:tr w:rsidR="00ED5F3C" w:rsidTr="00774E2D">
        <w:trPr>
          <w:trHeight w:val="252"/>
        </w:trPr>
        <w:tc>
          <w:tcPr>
            <w:tcW w:w="3969" w:type="dxa"/>
            <w:shd w:val="clear" w:color="auto" w:fill="BFBFBF"/>
          </w:tcPr>
          <w:p w:rsidR="00ED5F3C" w:rsidRDefault="00ED5F3C" w:rsidP="00774E2D">
            <w:pPr>
              <w:pStyle w:val="TableParagraph"/>
              <w:spacing w:line="233" w:lineRule="exact"/>
              <w:rPr>
                <w:b/>
              </w:rPr>
            </w:pPr>
            <w:r>
              <w:rPr>
                <w:b/>
              </w:rPr>
              <w:t>Project Name</w:t>
            </w:r>
          </w:p>
        </w:tc>
        <w:tc>
          <w:tcPr>
            <w:tcW w:w="5670" w:type="dxa"/>
            <w:shd w:val="clear" w:color="auto" w:fill="BFBFBF"/>
          </w:tcPr>
          <w:p w:rsidR="00ED5F3C" w:rsidRDefault="00ED5F3C" w:rsidP="00774E2D">
            <w:pPr>
              <w:pStyle w:val="TableParagraph"/>
              <w:spacing w:line="233" w:lineRule="exact"/>
              <w:ind w:left="108"/>
              <w:rPr>
                <w:b/>
              </w:rPr>
            </w:pPr>
            <w:r>
              <w:rPr>
                <w:b/>
              </w:rPr>
              <w:t>Project Status</w:t>
            </w:r>
          </w:p>
        </w:tc>
      </w:tr>
      <w:tr w:rsidR="00ED5F3C" w:rsidTr="00774E2D">
        <w:trPr>
          <w:trHeight w:val="323"/>
        </w:trPr>
        <w:tc>
          <w:tcPr>
            <w:tcW w:w="3969" w:type="dxa"/>
          </w:tcPr>
          <w:p w:rsidR="00ED5F3C" w:rsidRPr="00D061B2" w:rsidRDefault="00ED5F3C" w:rsidP="00774E2D">
            <w:pPr>
              <w:pStyle w:val="TableParagraph"/>
              <w:ind w:right="231"/>
              <w:rPr>
                <w:rFonts w:ascii="Calibri" w:hAnsi="Calibri" w:cs="Calibri"/>
                <w:sz w:val="24"/>
                <w:szCs w:val="24"/>
              </w:rPr>
            </w:pPr>
            <w:r w:rsidRPr="00D061B2">
              <w:rPr>
                <w:rFonts w:ascii="Calibri" w:hAnsi="Calibri" w:cs="Calibri"/>
                <w:sz w:val="24"/>
                <w:szCs w:val="24"/>
              </w:rPr>
              <w:t>Werribee Vale Road Upgrade (East of Hallett’s Way)</w:t>
            </w:r>
          </w:p>
        </w:tc>
        <w:tc>
          <w:tcPr>
            <w:tcW w:w="5670" w:type="dxa"/>
          </w:tcPr>
          <w:p w:rsidR="00ED5F3C" w:rsidRPr="00D061B2" w:rsidRDefault="00ED5F3C" w:rsidP="00774E2D">
            <w:pPr>
              <w:pStyle w:val="TableParagraph"/>
              <w:ind w:left="108" w:right="95"/>
              <w:rPr>
                <w:rFonts w:ascii="Calibri" w:hAnsi="Calibri" w:cs="Calibri"/>
                <w:sz w:val="24"/>
                <w:szCs w:val="24"/>
              </w:rPr>
            </w:pPr>
            <w:r w:rsidRPr="00D061B2">
              <w:rPr>
                <w:rFonts w:ascii="Calibri" w:hAnsi="Calibri" w:cs="Calibri"/>
                <w:sz w:val="24"/>
                <w:szCs w:val="24"/>
              </w:rPr>
              <w:t>This project commenced construction in March due to contractor availability and anticipated to be completed mid-September.</w:t>
            </w:r>
          </w:p>
        </w:tc>
      </w:tr>
      <w:tr w:rsidR="00ED5F3C" w:rsidTr="00774E2D">
        <w:trPr>
          <w:trHeight w:val="1032"/>
        </w:trPr>
        <w:tc>
          <w:tcPr>
            <w:tcW w:w="3969" w:type="dxa"/>
          </w:tcPr>
          <w:p w:rsidR="00ED5F3C" w:rsidRPr="00D061B2" w:rsidRDefault="00ED5F3C" w:rsidP="00774E2D">
            <w:pPr>
              <w:pStyle w:val="TableParagraph"/>
              <w:ind w:left="108" w:right="95"/>
              <w:jc w:val="both"/>
              <w:rPr>
                <w:rFonts w:ascii="Calibri" w:hAnsi="Calibri" w:cs="Calibri"/>
                <w:sz w:val="24"/>
                <w:szCs w:val="24"/>
              </w:rPr>
            </w:pPr>
            <w:r w:rsidRPr="00D061B2">
              <w:rPr>
                <w:rFonts w:ascii="Calibri" w:hAnsi="Calibri" w:cs="Calibri"/>
                <w:sz w:val="24"/>
                <w:szCs w:val="24"/>
              </w:rPr>
              <w:t xml:space="preserve">Woolpack Road (Stage 2) – Road &amp; Bridge Construction </w:t>
            </w:r>
          </w:p>
        </w:tc>
        <w:tc>
          <w:tcPr>
            <w:tcW w:w="5670" w:type="dxa"/>
          </w:tcPr>
          <w:p w:rsidR="00ED5F3C" w:rsidRPr="00D061B2" w:rsidRDefault="00ED5F3C" w:rsidP="00774E2D">
            <w:pPr>
              <w:pStyle w:val="TableParagraph"/>
              <w:ind w:left="108" w:right="95"/>
              <w:rPr>
                <w:rFonts w:ascii="Calibri" w:hAnsi="Calibri" w:cs="Calibri"/>
                <w:sz w:val="24"/>
                <w:szCs w:val="24"/>
              </w:rPr>
            </w:pPr>
            <w:r w:rsidRPr="00D061B2">
              <w:rPr>
                <w:rFonts w:ascii="Calibri" w:hAnsi="Calibri" w:cs="Calibri"/>
                <w:sz w:val="24"/>
                <w:szCs w:val="24"/>
              </w:rPr>
              <w:t>Contractual issues have impacted completion of the roadworks component.  Asphalt rectifications of pavement defects is scheduled for August with an overlay scheduled for October.</w:t>
            </w:r>
            <w:r>
              <w:rPr>
                <w:rFonts w:ascii="Calibri" w:hAnsi="Calibri" w:cs="Calibri"/>
                <w:sz w:val="24"/>
                <w:szCs w:val="24"/>
              </w:rPr>
              <w:t xml:space="preserve">  </w:t>
            </w:r>
            <w:r w:rsidRPr="00D061B2">
              <w:rPr>
                <w:rFonts w:ascii="Calibri" w:hAnsi="Calibri" w:cs="Calibri"/>
                <w:sz w:val="24"/>
                <w:szCs w:val="24"/>
              </w:rPr>
              <w:t xml:space="preserve">The rail bridge component has been awarded to </w:t>
            </w:r>
            <w:proofErr w:type="spellStart"/>
            <w:r w:rsidRPr="00D061B2">
              <w:rPr>
                <w:rFonts w:ascii="Calibri" w:hAnsi="Calibri" w:cs="Calibri"/>
                <w:sz w:val="24"/>
                <w:szCs w:val="24"/>
              </w:rPr>
              <w:t>Avard</w:t>
            </w:r>
            <w:proofErr w:type="spellEnd"/>
            <w:r w:rsidRPr="00D061B2">
              <w:rPr>
                <w:rFonts w:ascii="Calibri" w:hAnsi="Calibri" w:cs="Calibri"/>
                <w:sz w:val="24"/>
                <w:szCs w:val="24"/>
              </w:rPr>
              <w:t xml:space="preserve"> Pty Ltd.  Minor redesign has been required to secure an access permit for works over rail. Works is scheduled to commence early August with completion anticipated in October.</w:t>
            </w:r>
          </w:p>
        </w:tc>
      </w:tr>
      <w:tr w:rsidR="00ED5F3C" w:rsidTr="00774E2D">
        <w:trPr>
          <w:trHeight w:val="289"/>
        </w:trPr>
        <w:tc>
          <w:tcPr>
            <w:tcW w:w="3969" w:type="dxa"/>
          </w:tcPr>
          <w:p w:rsidR="00ED5F3C" w:rsidRPr="00D061B2" w:rsidRDefault="00ED5F3C" w:rsidP="00774E2D">
            <w:pPr>
              <w:pStyle w:val="TableParagraph"/>
              <w:ind w:right="231"/>
              <w:rPr>
                <w:rFonts w:ascii="Calibri" w:hAnsi="Calibri" w:cs="Calibri"/>
                <w:sz w:val="24"/>
                <w:szCs w:val="24"/>
                <w:highlight w:val="yellow"/>
              </w:rPr>
            </w:pPr>
            <w:r w:rsidRPr="00D061B2">
              <w:rPr>
                <w:rFonts w:ascii="Calibri" w:hAnsi="Calibri" w:cs="Calibri"/>
                <w:sz w:val="24"/>
                <w:szCs w:val="24"/>
              </w:rPr>
              <w:t>Haddon Drive, Ballan Road Rehabilitation</w:t>
            </w:r>
          </w:p>
        </w:tc>
        <w:tc>
          <w:tcPr>
            <w:tcW w:w="5670" w:type="dxa"/>
          </w:tcPr>
          <w:p w:rsidR="00ED5F3C" w:rsidRPr="00D061B2" w:rsidRDefault="00ED5F3C" w:rsidP="00774E2D">
            <w:pPr>
              <w:pStyle w:val="TableParagraph"/>
              <w:ind w:left="108" w:right="95"/>
              <w:rPr>
                <w:rFonts w:ascii="Calibri" w:hAnsi="Calibri" w:cs="Calibri"/>
                <w:sz w:val="24"/>
                <w:szCs w:val="24"/>
                <w:highlight w:val="yellow"/>
              </w:rPr>
            </w:pPr>
            <w:r w:rsidRPr="00D061B2">
              <w:rPr>
                <w:rFonts w:ascii="Calibri" w:hAnsi="Calibri" w:cs="Calibri"/>
                <w:sz w:val="24"/>
                <w:szCs w:val="24"/>
              </w:rPr>
              <w:t xml:space="preserve">Project awarded to </w:t>
            </w:r>
            <w:proofErr w:type="spellStart"/>
            <w:r w:rsidRPr="00D061B2">
              <w:rPr>
                <w:rFonts w:ascii="Calibri" w:hAnsi="Calibri" w:cs="Calibri"/>
                <w:sz w:val="24"/>
                <w:szCs w:val="24"/>
              </w:rPr>
              <w:t>Rustel</w:t>
            </w:r>
            <w:proofErr w:type="spellEnd"/>
            <w:r w:rsidRPr="00D061B2">
              <w:rPr>
                <w:rFonts w:ascii="Calibri" w:hAnsi="Calibri" w:cs="Calibri"/>
                <w:sz w:val="24"/>
                <w:szCs w:val="24"/>
              </w:rPr>
              <w:t xml:space="preserve"> Pty Ltd. Works are underway and scheduled to be completed by the end of September</w:t>
            </w:r>
          </w:p>
        </w:tc>
      </w:tr>
      <w:tr w:rsidR="00ED5F3C" w:rsidTr="00774E2D">
        <w:trPr>
          <w:trHeight w:val="627"/>
        </w:trPr>
        <w:tc>
          <w:tcPr>
            <w:tcW w:w="3969" w:type="dxa"/>
          </w:tcPr>
          <w:p w:rsidR="00ED5F3C" w:rsidRPr="00D061B2" w:rsidRDefault="00ED5F3C" w:rsidP="00774E2D">
            <w:pPr>
              <w:pStyle w:val="TableParagraph"/>
              <w:ind w:right="231"/>
              <w:rPr>
                <w:rFonts w:ascii="Calibri" w:hAnsi="Calibri" w:cs="Calibri"/>
                <w:sz w:val="24"/>
                <w:szCs w:val="24"/>
              </w:rPr>
            </w:pPr>
            <w:r w:rsidRPr="00D061B2">
              <w:rPr>
                <w:rFonts w:ascii="Calibri" w:hAnsi="Calibri" w:cs="Calibri"/>
                <w:sz w:val="24"/>
                <w:szCs w:val="24"/>
              </w:rPr>
              <w:t xml:space="preserve">Footpath Design - (Links Road, Underbank Blvd &amp; </w:t>
            </w:r>
            <w:proofErr w:type="spellStart"/>
            <w:r w:rsidRPr="00D061B2">
              <w:rPr>
                <w:rFonts w:ascii="Calibri" w:hAnsi="Calibri" w:cs="Calibri"/>
                <w:sz w:val="24"/>
                <w:szCs w:val="24"/>
              </w:rPr>
              <w:t>Wittick</w:t>
            </w:r>
            <w:proofErr w:type="spellEnd"/>
            <w:r w:rsidRPr="00D061B2">
              <w:rPr>
                <w:rFonts w:ascii="Calibri" w:hAnsi="Calibri" w:cs="Calibri"/>
                <w:sz w:val="24"/>
                <w:szCs w:val="24"/>
              </w:rPr>
              <w:t xml:space="preserve"> Street)</w:t>
            </w:r>
          </w:p>
        </w:tc>
        <w:tc>
          <w:tcPr>
            <w:tcW w:w="5670" w:type="dxa"/>
          </w:tcPr>
          <w:p w:rsidR="00ED5F3C" w:rsidRPr="00D061B2" w:rsidRDefault="00ED5F3C" w:rsidP="00774E2D">
            <w:pPr>
              <w:pStyle w:val="TableParagraph"/>
              <w:ind w:left="108" w:right="95"/>
              <w:rPr>
                <w:rFonts w:ascii="Calibri" w:hAnsi="Calibri" w:cs="Calibri"/>
                <w:sz w:val="24"/>
                <w:szCs w:val="24"/>
              </w:rPr>
            </w:pPr>
            <w:r w:rsidRPr="00D061B2">
              <w:rPr>
                <w:rFonts w:ascii="Calibri" w:hAnsi="Calibri" w:cs="Calibri"/>
                <w:sz w:val="24"/>
                <w:szCs w:val="24"/>
              </w:rPr>
              <w:t>Survey completed. Designs scheduled for completion late October 2020</w:t>
            </w:r>
          </w:p>
        </w:tc>
      </w:tr>
      <w:tr w:rsidR="00ED5F3C" w:rsidTr="00774E2D">
        <w:trPr>
          <w:trHeight w:val="677"/>
        </w:trPr>
        <w:tc>
          <w:tcPr>
            <w:tcW w:w="3969" w:type="dxa"/>
          </w:tcPr>
          <w:p w:rsidR="00ED5F3C" w:rsidRPr="00D061B2" w:rsidRDefault="00ED5F3C" w:rsidP="00774E2D">
            <w:pPr>
              <w:pStyle w:val="TableParagraph"/>
              <w:ind w:right="231"/>
              <w:rPr>
                <w:rFonts w:ascii="Calibri" w:hAnsi="Calibri" w:cs="Calibri"/>
                <w:sz w:val="24"/>
                <w:szCs w:val="24"/>
              </w:rPr>
            </w:pPr>
            <w:r w:rsidRPr="00D061B2">
              <w:rPr>
                <w:rFonts w:ascii="Calibri" w:hAnsi="Calibri" w:cs="Calibri"/>
                <w:sz w:val="24"/>
                <w:szCs w:val="24"/>
              </w:rPr>
              <w:t xml:space="preserve">Grey Street, Darley </w:t>
            </w:r>
          </w:p>
          <w:p w:rsidR="00ED5F3C" w:rsidRPr="00D061B2" w:rsidRDefault="00ED5F3C" w:rsidP="00774E2D">
            <w:pPr>
              <w:pStyle w:val="TableParagraph"/>
              <w:ind w:right="231"/>
              <w:rPr>
                <w:rFonts w:ascii="Calibri" w:hAnsi="Calibri" w:cs="Calibri"/>
                <w:sz w:val="24"/>
                <w:szCs w:val="24"/>
              </w:rPr>
            </w:pPr>
            <w:r w:rsidRPr="00D061B2">
              <w:rPr>
                <w:rFonts w:ascii="Calibri" w:hAnsi="Calibri" w:cs="Calibri"/>
                <w:sz w:val="24"/>
                <w:szCs w:val="24"/>
              </w:rPr>
              <w:t>Footpath &amp; Raised Median</w:t>
            </w:r>
          </w:p>
        </w:tc>
        <w:tc>
          <w:tcPr>
            <w:tcW w:w="5670" w:type="dxa"/>
          </w:tcPr>
          <w:p w:rsidR="00ED5F3C" w:rsidRPr="00D061B2" w:rsidRDefault="00ED5F3C" w:rsidP="00774E2D">
            <w:pPr>
              <w:pStyle w:val="TableParagraph"/>
              <w:ind w:left="108" w:right="95"/>
              <w:rPr>
                <w:rFonts w:ascii="Calibri" w:hAnsi="Calibri" w:cs="Calibri"/>
                <w:sz w:val="24"/>
                <w:szCs w:val="24"/>
              </w:rPr>
            </w:pPr>
            <w:r w:rsidRPr="00D061B2">
              <w:rPr>
                <w:rFonts w:ascii="Calibri" w:hAnsi="Calibri" w:cs="Calibri"/>
                <w:sz w:val="24"/>
                <w:szCs w:val="24"/>
              </w:rPr>
              <w:t xml:space="preserve">Works commenced on Stage 1 (West of Dundas Street) in June with construction of the footpath and raised median anticipated for completion in mid-August. </w:t>
            </w:r>
          </w:p>
        </w:tc>
      </w:tr>
      <w:tr w:rsidR="00ED5F3C" w:rsidTr="00774E2D">
        <w:trPr>
          <w:trHeight w:val="614"/>
        </w:trPr>
        <w:tc>
          <w:tcPr>
            <w:tcW w:w="3969" w:type="dxa"/>
          </w:tcPr>
          <w:p w:rsidR="00ED5F3C" w:rsidRPr="00D061B2" w:rsidRDefault="00ED5F3C" w:rsidP="00774E2D">
            <w:pPr>
              <w:pStyle w:val="TableParagraph"/>
              <w:ind w:right="231"/>
              <w:rPr>
                <w:rFonts w:ascii="Calibri" w:hAnsi="Calibri" w:cs="Calibri"/>
                <w:sz w:val="24"/>
                <w:szCs w:val="24"/>
              </w:rPr>
            </w:pPr>
            <w:r w:rsidRPr="00D061B2">
              <w:rPr>
                <w:rFonts w:ascii="Calibri" w:hAnsi="Calibri" w:cs="Calibri"/>
                <w:sz w:val="24"/>
                <w:szCs w:val="24"/>
              </w:rPr>
              <w:t>Splash Park Design for Ballan &amp; Bacchus Marsh</w:t>
            </w:r>
          </w:p>
        </w:tc>
        <w:tc>
          <w:tcPr>
            <w:tcW w:w="5670" w:type="dxa"/>
          </w:tcPr>
          <w:p w:rsidR="00ED5F3C" w:rsidRPr="00D061B2" w:rsidRDefault="00ED5F3C" w:rsidP="00774E2D">
            <w:pPr>
              <w:pStyle w:val="TableParagraph"/>
              <w:ind w:left="108" w:right="95"/>
              <w:rPr>
                <w:rFonts w:ascii="Calibri" w:hAnsi="Calibri" w:cs="Calibri"/>
                <w:sz w:val="24"/>
                <w:szCs w:val="24"/>
              </w:rPr>
            </w:pPr>
            <w:r w:rsidRPr="00D061B2">
              <w:rPr>
                <w:rFonts w:ascii="Calibri" w:hAnsi="Calibri" w:cs="Calibri"/>
                <w:sz w:val="24"/>
                <w:szCs w:val="24"/>
              </w:rPr>
              <w:t xml:space="preserve">Design is underway </w:t>
            </w:r>
            <w:r>
              <w:rPr>
                <w:rFonts w:ascii="Calibri" w:hAnsi="Calibri" w:cs="Calibri"/>
                <w:sz w:val="24"/>
                <w:szCs w:val="24"/>
              </w:rPr>
              <w:t xml:space="preserve">as part of the indoor stadium and aquatic </w:t>
            </w:r>
            <w:proofErr w:type="spellStart"/>
            <w:r>
              <w:rPr>
                <w:rFonts w:ascii="Calibri" w:hAnsi="Calibri" w:cs="Calibri"/>
                <w:sz w:val="24"/>
                <w:szCs w:val="24"/>
              </w:rPr>
              <w:t>centre</w:t>
            </w:r>
            <w:proofErr w:type="spellEnd"/>
            <w:r>
              <w:rPr>
                <w:rFonts w:ascii="Calibri" w:hAnsi="Calibri" w:cs="Calibri"/>
                <w:sz w:val="24"/>
                <w:szCs w:val="24"/>
              </w:rPr>
              <w:t xml:space="preserve"> project </w:t>
            </w:r>
            <w:r w:rsidRPr="00D061B2">
              <w:rPr>
                <w:rFonts w:ascii="Calibri" w:hAnsi="Calibri" w:cs="Calibri"/>
                <w:sz w:val="24"/>
                <w:szCs w:val="24"/>
              </w:rPr>
              <w:t>with completion programmed for late 2020</w:t>
            </w:r>
          </w:p>
        </w:tc>
      </w:tr>
    </w:tbl>
    <w:p w:rsidR="00ED5F3C" w:rsidRDefault="00ED5F3C" w:rsidP="00ED5F3C">
      <w:r>
        <w:br w:type="page"/>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9"/>
        <w:gridCol w:w="5670"/>
      </w:tblGrid>
      <w:tr w:rsidR="00ED5F3C" w:rsidTr="00774E2D">
        <w:trPr>
          <w:trHeight w:val="885"/>
        </w:trPr>
        <w:tc>
          <w:tcPr>
            <w:tcW w:w="3969" w:type="dxa"/>
          </w:tcPr>
          <w:p w:rsidR="00ED5F3C" w:rsidRPr="004B6976" w:rsidRDefault="00ED5F3C" w:rsidP="00774E2D">
            <w:pPr>
              <w:pStyle w:val="TableParagraph"/>
              <w:ind w:left="108" w:right="95"/>
              <w:rPr>
                <w:rFonts w:ascii="Calibri" w:hAnsi="Calibri" w:cs="Calibri"/>
                <w:sz w:val="24"/>
                <w:szCs w:val="24"/>
              </w:rPr>
            </w:pPr>
            <w:r w:rsidRPr="004B6976">
              <w:rPr>
                <w:rFonts w:ascii="Calibri" w:hAnsi="Calibri" w:cs="Calibri"/>
                <w:sz w:val="24"/>
                <w:szCs w:val="24"/>
              </w:rPr>
              <w:lastRenderedPageBreak/>
              <w:t>Lidgett Street Reserve - Reserve Improvements</w:t>
            </w:r>
          </w:p>
        </w:tc>
        <w:tc>
          <w:tcPr>
            <w:tcW w:w="5670" w:type="dxa"/>
          </w:tcPr>
          <w:p w:rsidR="00ED5F3C" w:rsidRPr="00D061B2" w:rsidRDefault="00ED5F3C" w:rsidP="00774E2D">
            <w:pPr>
              <w:pStyle w:val="TableParagraph"/>
              <w:ind w:left="108" w:right="95"/>
              <w:rPr>
                <w:rFonts w:ascii="Calibri" w:hAnsi="Calibri" w:cs="Calibri"/>
                <w:sz w:val="24"/>
                <w:szCs w:val="24"/>
              </w:rPr>
            </w:pPr>
            <w:r w:rsidRPr="004B6976">
              <w:rPr>
                <w:rFonts w:ascii="Calibri" w:hAnsi="Calibri" w:cs="Calibri"/>
                <w:sz w:val="24"/>
                <w:szCs w:val="24"/>
              </w:rPr>
              <w:t>Additional elements were added to scope after community consultation resulting in delayed commencement of works</w:t>
            </w:r>
            <w:r>
              <w:rPr>
                <w:rFonts w:ascii="Calibri" w:hAnsi="Calibri" w:cs="Calibri"/>
                <w:sz w:val="24"/>
                <w:szCs w:val="24"/>
              </w:rPr>
              <w:t>.  Completion due early August</w:t>
            </w:r>
          </w:p>
        </w:tc>
      </w:tr>
      <w:tr w:rsidR="00ED5F3C" w:rsidTr="00774E2D">
        <w:trPr>
          <w:trHeight w:val="885"/>
        </w:trPr>
        <w:tc>
          <w:tcPr>
            <w:tcW w:w="3969" w:type="dxa"/>
          </w:tcPr>
          <w:p w:rsidR="00ED5F3C" w:rsidRPr="00D061B2" w:rsidRDefault="00ED5F3C" w:rsidP="00774E2D">
            <w:pPr>
              <w:pStyle w:val="TableParagraph"/>
              <w:ind w:right="231"/>
              <w:rPr>
                <w:rFonts w:ascii="Calibri" w:hAnsi="Calibri" w:cs="Calibri"/>
                <w:sz w:val="24"/>
                <w:szCs w:val="24"/>
              </w:rPr>
            </w:pPr>
            <w:r w:rsidRPr="00D061B2">
              <w:rPr>
                <w:rFonts w:ascii="Calibri" w:hAnsi="Calibri" w:cs="Calibri"/>
                <w:sz w:val="24"/>
                <w:szCs w:val="24"/>
              </w:rPr>
              <w:t xml:space="preserve">Masons Lane Western Pavilion – Pavilion Refurbishment </w:t>
            </w:r>
          </w:p>
        </w:tc>
        <w:tc>
          <w:tcPr>
            <w:tcW w:w="5670" w:type="dxa"/>
          </w:tcPr>
          <w:p w:rsidR="00ED5F3C" w:rsidRPr="00D061B2" w:rsidRDefault="00ED5F3C" w:rsidP="00774E2D">
            <w:pPr>
              <w:pStyle w:val="TableParagraph"/>
              <w:ind w:right="231"/>
              <w:rPr>
                <w:rFonts w:ascii="Calibri" w:hAnsi="Calibri" w:cs="Calibri"/>
                <w:sz w:val="24"/>
                <w:szCs w:val="24"/>
              </w:rPr>
            </w:pPr>
            <w:r w:rsidRPr="00D061B2">
              <w:rPr>
                <w:rFonts w:ascii="Calibri" w:hAnsi="Calibri" w:cs="Calibri"/>
                <w:sz w:val="24"/>
                <w:szCs w:val="24"/>
              </w:rPr>
              <w:t xml:space="preserve">Tender submissions have been evaluated and recommendation made. Project construction scheduled for </w:t>
            </w:r>
            <w:r>
              <w:rPr>
                <w:rFonts w:ascii="Calibri" w:hAnsi="Calibri" w:cs="Calibri"/>
                <w:sz w:val="24"/>
                <w:szCs w:val="24"/>
              </w:rPr>
              <w:t xml:space="preserve">commencement in </w:t>
            </w:r>
            <w:r w:rsidRPr="00D061B2">
              <w:rPr>
                <w:rFonts w:ascii="Calibri" w:hAnsi="Calibri" w:cs="Calibri"/>
                <w:sz w:val="24"/>
                <w:szCs w:val="24"/>
              </w:rPr>
              <w:t xml:space="preserve">August 2020. </w:t>
            </w:r>
          </w:p>
        </w:tc>
      </w:tr>
      <w:tr w:rsidR="00ED5F3C" w:rsidTr="00774E2D">
        <w:trPr>
          <w:trHeight w:val="996"/>
        </w:trPr>
        <w:tc>
          <w:tcPr>
            <w:tcW w:w="3969" w:type="dxa"/>
          </w:tcPr>
          <w:p w:rsidR="00ED5F3C" w:rsidRPr="00D061B2" w:rsidRDefault="00ED5F3C" w:rsidP="00774E2D">
            <w:pPr>
              <w:pStyle w:val="TableParagraph"/>
              <w:ind w:right="231"/>
              <w:rPr>
                <w:rFonts w:ascii="Calibri" w:hAnsi="Calibri" w:cs="Calibri"/>
                <w:sz w:val="24"/>
                <w:szCs w:val="24"/>
              </w:rPr>
            </w:pPr>
            <w:r w:rsidRPr="00D061B2">
              <w:rPr>
                <w:rFonts w:ascii="Calibri" w:hAnsi="Calibri" w:cs="Calibri"/>
                <w:sz w:val="24"/>
                <w:szCs w:val="24"/>
              </w:rPr>
              <w:t>Solar Panel &amp; LED lighting upgrade</w:t>
            </w:r>
          </w:p>
        </w:tc>
        <w:tc>
          <w:tcPr>
            <w:tcW w:w="5670" w:type="dxa"/>
          </w:tcPr>
          <w:p w:rsidR="00ED5F3C" w:rsidRPr="00D061B2" w:rsidRDefault="00ED5F3C" w:rsidP="00774E2D">
            <w:pPr>
              <w:pStyle w:val="TableParagraph"/>
              <w:ind w:right="231"/>
              <w:rPr>
                <w:rFonts w:ascii="Calibri" w:hAnsi="Calibri" w:cs="Calibri"/>
                <w:sz w:val="24"/>
                <w:szCs w:val="24"/>
              </w:rPr>
            </w:pPr>
            <w:r w:rsidRPr="00D061B2">
              <w:rPr>
                <w:rFonts w:ascii="Calibri" w:hAnsi="Calibri" w:cs="Calibri"/>
                <w:sz w:val="24"/>
                <w:szCs w:val="24"/>
              </w:rPr>
              <w:t xml:space="preserve">Solar panels installed on the Ballan Offices, Darley Offices and Bacchus Marsh Library. LED lighting installations scheduled to be completed by end of September </w:t>
            </w:r>
          </w:p>
        </w:tc>
      </w:tr>
      <w:tr w:rsidR="00ED5F3C" w:rsidTr="00774E2D">
        <w:trPr>
          <w:trHeight w:val="529"/>
        </w:trPr>
        <w:tc>
          <w:tcPr>
            <w:tcW w:w="3969" w:type="dxa"/>
          </w:tcPr>
          <w:p w:rsidR="00ED5F3C" w:rsidRPr="00D061B2" w:rsidRDefault="00ED5F3C" w:rsidP="00774E2D">
            <w:pPr>
              <w:pStyle w:val="TableParagraph"/>
              <w:ind w:right="231"/>
              <w:rPr>
                <w:rFonts w:ascii="Calibri" w:hAnsi="Calibri" w:cs="Calibri"/>
                <w:sz w:val="24"/>
                <w:szCs w:val="24"/>
              </w:rPr>
            </w:pPr>
            <w:r w:rsidRPr="00D061B2">
              <w:rPr>
                <w:rFonts w:ascii="Calibri" w:hAnsi="Calibri" w:cs="Calibri"/>
                <w:sz w:val="24"/>
                <w:szCs w:val="24"/>
              </w:rPr>
              <w:t>Elaine Recreation Reserve Toilet Upgrade</w:t>
            </w:r>
          </w:p>
        </w:tc>
        <w:tc>
          <w:tcPr>
            <w:tcW w:w="5670" w:type="dxa"/>
          </w:tcPr>
          <w:p w:rsidR="00ED5F3C" w:rsidRPr="00D061B2" w:rsidRDefault="00ED5F3C" w:rsidP="00774E2D">
            <w:pPr>
              <w:pStyle w:val="TableParagraph"/>
              <w:ind w:right="231"/>
              <w:rPr>
                <w:rFonts w:ascii="Calibri" w:hAnsi="Calibri" w:cs="Calibri"/>
                <w:sz w:val="24"/>
                <w:szCs w:val="24"/>
              </w:rPr>
            </w:pPr>
            <w:r w:rsidRPr="00D061B2">
              <w:rPr>
                <w:rFonts w:ascii="Calibri" w:hAnsi="Calibri" w:cs="Calibri"/>
                <w:sz w:val="24"/>
                <w:szCs w:val="24"/>
              </w:rPr>
              <w:t>Construction underway and programmed for completion mid-August</w:t>
            </w:r>
          </w:p>
        </w:tc>
      </w:tr>
      <w:tr w:rsidR="00ED5F3C" w:rsidTr="00774E2D">
        <w:trPr>
          <w:trHeight w:val="849"/>
        </w:trPr>
        <w:tc>
          <w:tcPr>
            <w:tcW w:w="3969" w:type="dxa"/>
          </w:tcPr>
          <w:p w:rsidR="00ED5F3C" w:rsidRPr="00D061B2" w:rsidRDefault="00ED5F3C" w:rsidP="00774E2D">
            <w:pPr>
              <w:pStyle w:val="TableParagraph"/>
              <w:ind w:right="231"/>
              <w:rPr>
                <w:rFonts w:ascii="Calibri" w:hAnsi="Calibri" w:cs="Calibri"/>
                <w:sz w:val="24"/>
                <w:szCs w:val="24"/>
              </w:rPr>
            </w:pPr>
            <w:r w:rsidRPr="00D061B2">
              <w:rPr>
                <w:rFonts w:ascii="Calibri" w:hAnsi="Calibri" w:cs="Calibri"/>
                <w:sz w:val="24"/>
                <w:szCs w:val="24"/>
              </w:rPr>
              <w:t xml:space="preserve">Ballan Recreation Reserve – Netball / Tennis Court Reconstruction </w:t>
            </w:r>
          </w:p>
        </w:tc>
        <w:tc>
          <w:tcPr>
            <w:tcW w:w="5670" w:type="dxa"/>
          </w:tcPr>
          <w:p w:rsidR="00ED5F3C" w:rsidRPr="00D061B2" w:rsidRDefault="00ED5F3C" w:rsidP="00774E2D">
            <w:pPr>
              <w:pStyle w:val="TableParagraph"/>
              <w:ind w:right="231"/>
              <w:rPr>
                <w:rFonts w:ascii="Calibri" w:hAnsi="Calibri" w:cs="Calibri"/>
                <w:sz w:val="24"/>
                <w:szCs w:val="24"/>
              </w:rPr>
            </w:pPr>
            <w:r w:rsidRPr="00D061B2">
              <w:rPr>
                <w:rFonts w:ascii="Calibri" w:hAnsi="Calibri" w:cs="Calibri"/>
                <w:sz w:val="24"/>
                <w:szCs w:val="24"/>
              </w:rPr>
              <w:t xml:space="preserve">Asphalt rectifications complete with acrylic surfacing programmed for October 2020 when daytime temperatures are suitable </w:t>
            </w:r>
          </w:p>
        </w:tc>
      </w:tr>
    </w:tbl>
    <w:p w:rsidR="00ED5F3C" w:rsidRDefault="00ED5F3C" w:rsidP="00ED5F3C">
      <w:pPr>
        <w:spacing w:before="120"/>
      </w:pPr>
      <w:r w:rsidRPr="00231CD7">
        <w:t xml:space="preserve">Taking these into account, </w:t>
      </w:r>
      <w:r w:rsidRPr="00D061B2">
        <w:t>46 of a possible 56 projects were completed resulting in 82.1%</w:t>
      </w:r>
      <w:r w:rsidRPr="00231CD7">
        <w:t xml:space="preserve"> of the program being completed in the financial year.</w:t>
      </w:r>
      <w:r>
        <w:t xml:space="preserve">  Key aspects of the 2019-2020 delivered projects include:</w:t>
      </w:r>
    </w:p>
    <w:p w:rsidR="00ED5F3C" w:rsidRDefault="00ED5F3C" w:rsidP="00ED5F3C">
      <w:pPr>
        <w:pStyle w:val="ICBulletList1"/>
        <w:numPr>
          <w:ilvl w:val="0"/>
          <w:numId w:val="0"/>
        </w:numPr>
        <w:tabs>
          <w:tab w:val="left" w:pos="567"/>
        </w:tabs>
        <w:ind w:left="567" w:hanging="567"/>
      </w:pPr>
      <w:r>
        <w:rPr>
          <w:rFonts w:ascii="Symbol" w:hAnsi="Symbol"/>
        </w:rPr>
        <w:t></w:t>
      </w:r>
      <w:r>
        <w:rPr>
          <w:rFonts w:ascii="Symbol" w:hAnsi="Symbol"/>
        </w:rPr>
        <w:tab/>
      </w:r>
      <w:r w:rsidRPr="000E25CF">
        <w:t>6.0 kms</w:t>
      </w:r>
      <w:r>
        <w:t xml:space="preserve"> of gravel roads </w:t>
      </w:r>
      <w:proofErr w:type="spellStart"/>
      <w:r>
        <w:t>resheeted</w:t>
      </w:r>
      <w:proofErr w:type="spellEnd"/>
      <w:r>
        <w:t xml:space="preserve"> (7 projects)</w:t>
      </w:r>
    </w:p>
    <w:p w:rsidR="00ED5F3C" w:rsidRDefault="00ED5F3C" w:rsidP="00ED5F3C">
      <w:pPr>
        <w:pStyle w:val="ICBulletList1"/>
        <w:numPr>
          <w:ilvl w:val="0"/>
          <w:numId w:val="0"/>
        </w:numPr>
        <w:tabs>
          <w:tab w:val="left" w:pos="567"/>
        </w:tabs>
        <w:ind w:left="567" w:hanging="567"/>
      </w:pPr>
      <w:r>
        <w:rPr>
          <w:rFonts w:ascii="Symbol" w:hAnsi="Symbol"/>
        </w:rPr>
        <w:t></w:t>
      </w:r>
      <w:r>
        <w:rPr>
          <w:rFonts w:ascii="Symbol" w:hAnsi="Symbol"/>
        </w:rPr>
        <w:tab/>
      </w:r>
      <w:r>
        <w:t xml:space="preserve">7.4 kms of shoulder </w:t>
      </w:r>
      <w:proofErr w:type="spellStart"/>
      <w:r>
        <w:t>resheeting</w:t>
      </w:r>
      <w:proofErr w:type="spellEnd"/>
      <w:r>
        <w:t xml:space="preserve"> (4 projects)</w:t>
      </w:r>
    </w:p>
    <w:p w:rsidR="00ED5F3C" w:rsidRDefault="00ED5F3C" w:rsidP="00ED5F3C">
      <w:pPr>
        <w:pStyle w:val="ICBulletList1"/>
        <w:numPr>
          <w:ilvl w:val="0"/>
          <w:numId w:val="0"/>
        </w:numPr>
        <w:tabs>
          <w:tab w:val="left" w:pos="567"/>
        </w:tabs>
        <w:ind w:left="567" w:hanging="567"/>
      </w:pPr>
      <w:r>
        <w:rPr>
          <w:rFonts w:ascii="Symbol" w:hAnsi="Symbol"/>
        </w:rPr>
        <w:t></w:t>
      </w:r>
      <w:r>
        <w:rPr>
          <w:rFonts w:ascii="Symbol" w:hAnsi="Symbol"/>
        </w:rPr>
        <w:tab/>
      </w:r>
      <w:r>
        <w:t>12.4 kms of sealed roads reconstructed (9 projects)</w:t>
      </w:r>
    </w:p>
    <w:p w:rsidR="00ED5F3C" w:rsidRDefault="00ED5F3C" w:rsidP="00ED5F3C">
      <w:pPr>
        <w:pStyle w:val="ICBulletList1"/>
        <w:numPr>
          <w:ilvl w:val="0"/>
          <w:numId w:val="0"/>
        </w:numPr>
        <w:tabs>
          <w:tab w:val="left" w:pos="567"/>
        </w:tabs>
        <w:ind w:left="567" w:hanging="567"/>
      </w:pPr>
      <w:r>
        <w:rPr>
          <w:rFonts w:ascii="Symbol" w:hAnsi="Symbol"/>
        </w:rPr>
        <w:t></w:t>
      </w:r>
      <w:r>
        <w:rPr>
          <w:rFonts w:ascii="Symbol" w:hAnsi="Symbol"/>
        </w:rPr>
        <w:tab/>
      </w:r>
      <w:r>
        <w:t>17.8 kms of sealed roads resurfaced</w:t>
      </w:r>
    </w:p>
    <w:p w:rsidR="00ED5F3C" w:rsidRDefault="00ED5F3C" w:rsidP="00ED5F3C">
      <w:pPr>
        <w:pStyle w:val="ICBulletList1"/>
        <w:numPr>
          <w:ilvl w:val="0"/>
          <w:numId w:val="0"/>
        </w:numPr>
        <w:tabs>
          <w:tab w:val="left" w:pos="567"/>
        </w:tabs>
        <w:ind w:left="567" w:hanging="567"/>
      </w:pPr>
      <w:r>
        <w:rPr>
          <w:rFonts w:ascii="Symbol" w:hAnsi="Symbol"/>
        </w:rPr>
        <w:t></w:t>
      </w:r>
      <w:r>
        <w:rPr>
          <w:rFonts w:ascii="Symbol" w:hAnsi="Symbol"/>
        </w:rPr>
        <w:tab/>
      </w:r>
      <w:r>
        <w:t>1380 metres of new footpaths (across 5 projects)</w:t>
      </w:r>
    </w:p>
    <w:p w:rsidR="00ED5F3C" w:rsidRDefault="00ED5F3C" w:rsidP="00ED5F3C">
      <w:pPr>
        <w:pStyle w:val="ICBulletList1"/>
        <w:numPr>
          <w:ilvl w:val="0"/>
          <w:numId w:val="0"/>
        </w:numPr>
        <w:tabs>
          <w:tab w:val="left" w:pos="567"/>
        </w:tabs>
        <w:ind w:left="567" w:hanging="567"/>
      </w:pPr>
      <w:r>
        <w:rPr>
          <w:rFonts w:ascii="Symbol" w:hAnsi="Symbol"/>
        </w:rPr>
        <w:t></w:t>
      </w:r>
      <w:r>
        <w:rPr>
          <w:rFonts w:ascii="Symbol" w:hAnsi="Symbol"/>
        </w:rPr>
        <w:tab/>
      </w:r>
      <w:r>
        <w:t>Upgrades at 10 community facilities (including 5 oval lighting projects, new amenities, netball &amp; tennis courts and air-conditioning)</w:t>
      </w:r>
    </w:p>
    <w:p w:rsidR="00ED5F3C" w:rsidRPr="00231CD7" w:rsidRDefault="00ED5F3C" w:rsidP="00ED5F3C">
      <w:pPr>
        <w:rPr>
          <w:u w:val="single"/>
        </w:rPr>
      </w:pPr>
      <w:r w:rsidRPr="00231CD7">
        <w:rPr>
          <w:u w:val="single"/>
        </w:rPr>
        <w:t>‘On</w:t>
      </w:r>
      <w:r>
        <w:rPr>
          <w:u w:val="single"/>
        </w:rPr>
        <w:t>-</w:t>
      </w:r>
      <w:r w:rsidRPr="00231CD7">
        <w:rPr>
          <w:u w:val="single"/>
        </w:rPr>
        <w:t xml:space="preserve">Hold’ </w:t>
      </w:r>
      <w:r>
        <w:rPr>
          <w:u w:val="single"/>
        </w:rPr>
        <w:t xml:space="preserve">or Multi Year </w:t>
      </w:r>
      <w:r w:rsidRPr="00231CD7">
        <w:rPr>
          <w:u w:val="single"/>
        </w:rPr>
        <w:t>Projects</w:t>
      </w:r>
    </w:p>
    <w:p w:rsidR="00ED5F3C" w:rsidRDefault="00ED5F3C" w:rsidP="00ED5F3C">
      <w:r>
        <w:t>Of the 8 projects that are currently ‘On-Hold’ or Multi Year Projects, the following table provides an update to these projects:</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9"/>
        <w:gridCol w:w="5670"/>
      </w:tblGrid>
      <w:tr w:rsidR="00ED5F3C" w:rsidTr="00774E2D">
        <w:trPr>
          <w:trHeight w:val="252"/>
        </w:trPr>
        <w:tc>
          <w:tcPr>
            <w:tcW w:w="3969" w:type="dxa"/>
            <w:shd w:val="clear" w:color="auto" w:fill="D9D9D9" w:themeFill="background1" w:themeFillShade="D9"/>
          </w:tcPr>
          <w:p w:rsidR="00ED5F3C" w:rsidRDefault="00ED5F3C" w:rsidP="00774E2D">
            <w:pPr>
              <w:pStyle w:val="TableParagraph"/>
              <w:spacing w:line="233" w:lineRule="exact"/>
              <w:ind w:left="108"/>
              <w:rPr>
                <w:b/>
              </w:rPr>
            </w:pPr>
            <w:r>
              <w:rPr>
                <w:b/>
              </w:rPr>
              <w:t>Project Description</w:t>
            </w:r>
          </w:p>
        </w:tc>
        <w:tc>
          <w:tcPr>
            <w:tcW w:w="5670" w:type="dxa"/>
            <w:shd w:val="clear" w:color="auto" w:fill="D9D9D9" w:themeFill="background1" w:themeFillShade="D9"/>
          </w:tcPr>
          <w:p w:rsidR="00ED5F3C" w:rsidRDefault="00ED5F3C" w:rsidP="00774E2D">
            <w:pPr>
              <w:pStyle w:val="TableParagraph"/>
              <w:spacing w:line="233" w:lineRule="exact"/>
              <w:ind w:left="108"/>
              <w:rPr>
                <w:b/>
              </w:rPr>
            </w:pPr>
            <w:r>
              <w:rPr>
                <w:b/>
              </w:rPr>
              <w:t>Project Status</w:t>
            </w:r>
          </w:p>
        </w:tc>
      </w:tr>
      <w:tr w:rsidR="00ED5F3C" w:rsidTr="00774E2D">
        <w:trPr>
          <w:trHeight w:val="297"/>
        </w:trPr>
        <w:tc>
          <w:tcPr>
            <w:tcW w:w="9639" w:type="dxa"/>
            <w:gridSpan w:val="2"/>
            <w:shd w:val="clear" w:color="auto" w:fill="D9D9D9" w:themeFill="background1" w:themeFillShade="D9"/>
          </w:tcPr>
          <w:p w:rsidR="00ED5F3C" w:rsidRDefault="00ED5F3C" w:rsidP="00774E2D">
            <w:pPr>
              <w:pStyle w:val="TableParagraph"/>
              <w:spacing w:before="5" w:line="252" w:lineRule="exact"/>
              <w:ind w:left="108" w:right="95"/>
              <w:jc w:val="both"/>
            </w:pPr>
            <w:r>
              <w:t>On-Hold Projects</w:t>
            </w:r>
          </w:p>
        </w:tc>
      </w:tr>
      <w:tr w:rsidR="00ED5F3C" w:rsidTr="00774E2D">
        <w:trPr>
          <w:trHeight w:val="2370"/>
        </w:trPr>
        <w:tc>
          <w:tcPr>
            <w:tcW w:w="3969" w:type="dxa"/>
          </w:tcPr>
          <w:p w:rsidR="00ED5F3C" w:rsidRPr="00D061B2" w:rsidRDefault="00ED5F3C" w:rsidP="00774E2D">
            <w:pPr>
              <w:pStyle w:val="TableParagraph"/>
              <w:ind w:right="231"/>
              <w:rPr>
                <w:rFonts w:ascii="Calibri" w:hAnsi="Calibri" w:cs="Calibri"/>
                <w:sz w:val="24"/>
                <w:szCs w:val="24"/>
              </w:rPr>
            </w:pPr>
            <w:r w:rsidRPr="00D061B2">
              <w:rPr>
                <w:rFonts w:ascii="Calibri" w:hAnsi="Calibri" w:cs="Calibri"/>
                <w:sz w:val="24"/>
                <w:szCs w:val="24"/>
              </w:rPr>
              <w:t xml:space="preserve">Wallace Rec Reserve – Irrigation Installation </w:t>
            </w:r>
          </w:p>
        </w:tc>
        <w:tc>
          <w:tcPr>
            <w:tcW w:w="5670" w:type="dxa"/>
          </w:tcPr>
          <w:p w:rsidR="00ED5F3C" w:rsidRDefault="00ED5F3C" w:rsidP="00774E2D">
            <w:pPr>
              <w:pStyle w:val="TableParagraph"/>
              <w:ind w:right="231"/>
              <w:rPr>
                <w:rFonts w:ascii="Calibri" w:hAnsi="Calibri" w:cs="Calibri"/>
                <w:sz w:val="24"/>
                <w:szCs w:val="24"/>
              </w:rPr>
            </w:pPr>
            <w:r w:rsidRPr="00D061B2">
              <w:rPr>
                <w:rFonts w:ascii="Calibri" w:hAnsi="Calibri" w:cs="Calibri"/>
                <w:sz w:val="24"/>
                <w:szCs w:val="24"/>
              </w:rPr>
              <w:t>Funding grant application received during 2019-2020 from CFNGP for the construction at Wallace Rec Reserve. This project was placed “on-hold” prior to COVID-19 to avoid interrupting the 2020 football season.  Subsequently it became too late (for grass growth) to re-activate this project.  Construction now scheduled for October 2020 to ensure suitable weather conditions for grass reinstatements to germinate and establish</w:t>
            </w:r>
          </w:p>
          <w:p w:rsidR="00ED5F3C" w:rsidRPr="00D061B2" w:rsidRDefault="00ED5F3C" w:rsidP="00774E2D">
            <w:pPr>
              <w:pStyle w:val="TableParagraph"/>
              <w:ind w:right="231"/>
              <w:rPr>
                <w:rFonts w:ascii="Calibri" w:hAnsi="Calibri" w:cs="Calibri"/>
                <w:sz w:val="24"/>
                <w:szCs w:val="24"/>
              </w:rPr>
            </w:pPr>
          </w:p>
        </w:tc>
      </w:tr>
      <w:tr w:rsidR="00ED5F3C" w:rsidTr="00774E2D">
        <w:trPr>
          <w:trHeight w:val="645"/>
        </w:trPr>
        <w:tc>
          <w:tcPr>
            <w:tcW w:w="3969" w:type="dxa"/>
          </w:tcPr>
          <w:p w:rsidR="00ED5F3C" w:rsidRPr="00D061B2" w:rsidRDefault="00ED5F3C" w:rsidP="00774E2D">
            <w:pPr>
              <w:pStyle w:val="TableParagraph"/>
              <w:ind w:right="231"/>
              <w:rPr>
                <w:rFonts w:ascii="Calibri" w:hAnsi="Calibri" w:cs="Calibri"/>
                <w:sz w:val="24"/>
                <w:szCs w:val="24"/>
              </w:rPr>
            </w:pPr>
            <w:r w:rsidRPr="00D061B2">
              <w:rPr>
                <w:rFonts w:ascii="Calibri" w:hAnsi="Calibri" w:cs="Calibri"/>
                <w:sz w:val="24"/>
                <w:szCs w:val="24"/>
              </w:rPr>
              <w:t>Jonathan Drive Lighting Upgrade</w:t>
            </w:r>
          </w:p>
        </w:tc>
        <w:tc>
          <w:tcPr>
            <w:tcW w:w="5670" w:type="dxa"/>
          </w:tcPr>
          <w:p w:rsidR="00ED5F3C" w:rsidRDefault="00ED5F3C" w:rsidP="00774E2D">
            <w:pPr>
              <w:pStyle w:val="TableParagraph"/>
              <w:ind w:right="231"/>
              <w:rPr>
                <w:rFonts w:ascii="Calibri" w:hAnsi="Calibri" w:cs="Calibri"/>
                <w:sz w:val="24"/>
                <w:szCs w:val="24"/>
              </w:rPr>
            </w:pPr>
            <w:r w:rsidRPr="00D061B2">
              <w:rPr>
                <w:rFonts w:ascii="Calibri" w:hAnsi="Calibri" w:cs="Calibri"/>
                <w:sz w:val="24"/>
                <w:szCs w:val="24"/>
              </w:rPr>
              <w:t>Grant received during 2019-2020.  Construction scheduled for September 2021 to March 2022</w:t>
            </w:r>
          </w:p>
          <w:p w:rsidR="00ED5F3C" w:rsidRPr="00D061B2" w:rsidRDefault="00ED5F3C" w:rsidP="00774E2D">
            <w:pPr>
              <w:pStyle w:val="TableParagraph"/>
              <w:ind w:right="231"/>
              <w:rPr>
                <w:rFonts w:ascii="Calibri" w:hAnsi="Calibri" w:cs="Calibri"/>
                <w:sz w:val="24"/>
                <w:szCs w:val="24"/>
              </w:rPr>
            </w:pPr>
          </w:p>
        </w:tc>
      </w:tr>
      <w:tr w:rsidR="00ED5F3C" w:rsidTr="00774E2D">
        <w:trPr>
          <w:trHeight w:val="369"/>
        </w:trPr>
        <w:tc>
          <w:tcPr>
            <w:tcW w:w="9639" w:type="dxa"/>
            <w:gridSpan w:val="2"/>
            <w:shd w:val="clear" w:color="auto" w:fill="D9D9D9" w:themeFill="background1" w:themeFillShade="D9"/>
          </w:tcPr>
          <w:p w:rsidR="00ED5F3C" w:rsidRDefault="00ED5F3C" w:rsidP="00774E2D">
            <w:pPr>
              <w:pStyle w:val="TableParagraph"/>
              <w:ind w:left="108" w:right="95"/>
            </w:pPr>
            <w:r>
              <w:lastRenderedPageBreak/>
              <w:t>Multi-Year Projects</w:t>
            </w:r>
          </w:p>
        </w:tc>
      </w:tr>
      <w:tr w:rsidR="00ED5F3C" w:rsidTr="00774E2D">
        <w:trPr>
          <w:trHeight w:val="916"/>
        </w:trPr>
        <w:tc>
          <w:tcPr>
            <w:tcW w:w="3969" w:type="dxa"/>
          </w:tcPr>
          <w:p w:rsidR="00ED5F3C" w:rsidRPr="00D061B2" w:rsidRDefault="00ED5F3C" w:rsidP="00774E2D">
            <w:pPr>
              <w:pStyle w:val="TableParagraph"/>
              <w:ind w:right="231"/>
              <w:rPr>
                <w:rFonts w:ascii="Calibri" w:hAnsi="Calibri" w:cs="Calibri"/>
                <w:sz w:val="24"/>
                <w:szCs w:val="24"/>
              </w:rPr>
            </w:pPr>
            <w:r w:rsidRPr="00D061B2">
              <w:rPr>
                <w:rFonts w:ascii="Calibri" w:hAnsi="Calibri" w:cs="Calibri"/>
                <w:sz w:val="24"/>
                <w:szCs w:val="24"/>
              </w:rPr>
              <w:t xml:space="preserve">Sports Oval Lighting Upgrade </w:t>
            </w:r>
          </w:p>
        </w:tc>
        <w:tc>
          <w:tcPr>
            <w:tcW w:w="5670" w:type="dxa"/>
          </w:tcPr>
          <w:p w:rsidR="00ED5F3C" w:rsidRPr="00D061B2" w:rsidRDefault="00ED5F3C" w:rsidP="00774E2D">
            <w:pPr>
              <w:pStyle w:val="TableParagraph"/>
              <w:ind w:left="108" w:right="95"/>
              <w:rPr>
                <w:rFonts w:ascii="Calibri" w:hAnsi="Calibri" w:cs="Calibri"/>
                <w:sz w:val="24"/>
                <w:szCs w:val="24"/>
              </w:rPr>
            </w:pPr>
            <w:r w:rsidRPr="00D061B2">
              <w:rPr>
                <w:rFonts w:ascii="Calibri" w:hAnsi="Calibri" w:cs="Calibri"/>
                <w:sz w:val="24"/>
                <w:szCs w:val="24"/>
              </w:rPr>
              <w:t>Four of the Five sites are complete with Ballan oval lighting planned to coincide with the Ballan Pavilion and Oval redevelopment during 2020-2021</w:t>
            </w:r>
          </w:p>
        </w:tc>
      </w:tr>
      <w:tr w:rsidR="00ED5F3C" w:rsidTr="00774E2D">
        <w:trPr>
          <w:trHeight w:val="2719"/>
        </w:trPr>
        <w:tc>
          <w:tcPr>
            <w:tcW w:w="3969" w:type="dxa"/>
          </w:tcPr>
          <w:p w:rsidR="00ED5F3C" w:rsidRPr="00D061B2" w:rsidRDefault="00ED5F3C" w:rsidP="00774E2D">
            <w:pPr>
              <w:pStyle w:val="TableParagraph"/>
              <w:ind w:right="231"/>
              <w:rPr>
                <w:rFonts w:ascii="Calibri" w:hAnsi="Calibri" w:cs="Calibri"/>
                <w:sz w:val="24"/>
                <w:szCs w:val="24"/>
              </w:rPr>
            </w:pPr>
            <w:r w:rsidRPr="00D061B2">
              <w:rPr>
                <w:rFonts w:ascii="Calibri" w:hAnsi="Calibri" w:cs="Calibri"/>
                <w:sz w:val="24"/>
                <w:szCs w:val="24"/>
              </w:rPr>
              <w:t xml:space="preserve">Bacchus Marsh Racecourse Recreation Reserve </w:t>
            </w:r>
          </w:p>
        </w:tc>
        <w:tc>
          <w:tcPr>
            <w:tcW w:w="5670" w:type="dxa"/>
          </w:tcPr>
          <w:p w:rsidR="00ED5F3C" w:rsidRPr="00D061B2" w:rsidRDefault="00ED5F3C" w:rsidP="00774E2D">
            <w:pPr>
              <w:pStyle w:val="TableParagraph"/>
              <w:ind w:left="108" w:right="95"/>
              <w:rPr>
                <w:rFonts w:ascii="Calibri" w:hAnsi="Calibri" w:cs="Calibri"/>
                <w:sz w:val="24"/>
                <w:szCs w:val="24"/>
              </w:rPr>
            </w:pPr>
            <w:r w:rsidRPr="00D061B2">
              <w:rPr>
                <w:rFonts w:ascii="Calibri" w:hAnsi="Calibri" w:cs="Calibri"/>
                <w:sz w:val="24"/>
                <w:szCs w:val="24"/>
              </w:rPr>
              <w:t>Bacchus Marsh Racecourse Recreation Reserve has been progressing with the construction of the Sports pavilion commencing in April, awarded to MKM construction. The sports Pavilion is scheduled to be completed in September.</w:t>
            </w:r>
            <w:r>
              <w:rPr>
                <w:rFonts w:ascii="Calibri" w:hAnsi="Calibri" w:cs="Calibri"/>
                <w:sz w:val="24"/>
                <w:szCs w:val="24"/>
              </w:rPr>
              <w:t xml:space="preserve">  </w:t>
            </w:r>
            <w:r w:rsidRPr="00D061B2">
              <w:rPr>
                <w:rFonts w:ascii="Calibri" w:hAnsi="Calibri" w:cs="Calibri"/>
                <w:sz w:val="24"/>
                <w:szCs w:val="24"/>
              </w:rPr>
              <w:t>Construction of internal roads, civil works and utilities scheduled for completion by the end of September</w:t>
            </w:r>
            <w:r>
              <w:rPr>
                <w:rFonts w:ascii="Calibri" w:hAnsi="Calibri" w:cs="Calibri"/>
                <w:sz w:val="24"/>
                <w:szCs w:val="24"/>
              </w:rPr>
              <w:t xml:space="preserve">.  </w:t>
            </w:r>
            <w:r w:rsidRPr="00D061B2">
              <w:rPr>
                <w:rFonts w:ascii="Calibri" w:hAnsi="Calibri" w:cs="Calibri"/>
                <w:sz w:val="24"/>
                <w:szCs w:val="24"/>
              </w:rPr>
              <w:t>Landscaping and associated works with commence upon completion of the Pavilion &amp; Civil works. Landscaping is programmed for completion by the end of 2020</w:t>
            </w:r>
          </w:p>
        </w:tc>
      </w:tr>
      <w:tr w:rsidR="00ED5F3C" w:rsidTr="00774E2D">
        <w:trPr>
          <w:trHeight w:val="898"/>
        </w:trPr>
        <w:tc>
          <w:tcPr>
            <w:tcW w:w="3969" w:type="dxa"/>
          </w:tcPr>
          <w:p w:rsidR="00ED5F3C" w:rsidRPr="00D061B2" w:rsidRDefault="00ED5F3C" w:rsidP="00774E2D">
            <w:pPr>
              <w:pStyle w:val="TableParagraph"/>
              <w:ind w:right="231"/>
              <w:rPr>
                <w:rFonts w:ascii="Calibri" w:hAnsi="Calibri" w:cs="Calibri"/>
                <w:sz w:val="24"/>
                <w:szCs w:val="24"/>
              </w:rPr>
            </w:pPr>
            <w:r w:rsidRPr="00D061B2">
              <w:rPr>
                <w:rFonts w:ascii="Calibri" w:hAnsi="Calibri" w:cs="Calibri"/>
                <w:sz w:val="24"/>
                <w:szCs w:val="24"/>
              </w:rPr>
              <w:t xml:space="preserve">Bacchus Marsh Indoor Recreation Facility  </w:t>
            </w:r>
          </w:p>
        </w:tc>
        <w:tc>
          <w:tcPr>
            <w:tcW w:w="5670" w:type="dxa"/>
          </w:tcPr>
          <w:p w:rsidR="00ED5F3C" w:rsidRPr="00D061B2" w:rsidRDefault="00ED5F3C" w:rsidP="00774E2D">
            <w:pPr>
              <w:pStyle w:val="TableParagraph"/>
              <w:ind w:left="108" w:right="95"/>
              <w:rPr>
                <w:rFonts w:ascii="Calibri" w:hAnsi="Calibri" w:cs="Calibri"/>
                <w:sz w:val="24"/>
                <w:szCs w:val="24"/>
              </w:rPr>
            </w:pPr>
            <w:r w:rsidRPr="00D061B2">
              <w:rPr>
                <w:rFonts w:ascii="Calibri" w:hAnsi="Calibri" w:cs="Calibri"/>
                <w:sz w:val="24"/>
                <w:szCs w:val="24"/>
              </w:rPr>
              <w:t>Masterplan endorsed by Council and is now proceeding to detailed design. Detailed design scheduled for completion late 2020</w:t>
            </w:r>
          </w:p>
        </w:tc>
      </w:tr>
      <w:tr w:rsidR="00ED5F3C" w:rsidTr="00774E2D">
        <w:trPr>
          <w:trHeight w:val="556"/>
        </w:trPr>
        <w:tc>
          <w:tcPr>
            <w:tcW w:w="3969" w:type="dxa"/>
          </w:tcPr>
          <w:p w:rsidR="00ED5F3C" w:rsidRPr="00D061B2" w:rsidRDefault="00ED5F3C" w:rsidP="00774E2D">
            <w:pPr>
              <w:pStyle w:val="TableParagraph"/>
              <w:ind w:right="231"/>
              <w:rPr>
                <w:rFonts w:ascii="Calibri" w:hAnsi="Calibri" w:cs="Calibri"/>
                <w:sz w:val="24"/>
                <w:szCs w:val="24"/>
              </w:rPr>
            </w:pPr>
            <w:r w:rsidRPr="00D061B2">
              <w:rPr>
                <w:rFonts w:ascii="Calibri" w:hAnsi="Calibri" w:cs="Calibri"/>
                <w:sz w:val="24"/>
                <w:szCs w:val="24"/>
              </w:rPr>
              <w:t xml:space="preserve">Ballan Recreation Reserve </w:t>
            </w:r>
            <w:r>
              <w:rPr>
                <w:rFonts w:ascii="Calibri" w:hAnsi="Calibri" w:cs="Calibri"/>
                <w:sz w:val="24"/>
                <w:szCs w:val="24"/>
              </w:rPr>
              <w:t>–</w:t>
            </w:r>
            <w:r w:rsidRPr="00D061B2">
              <w:rPr>
                <w:rFonts w:ascii="Calibri" w:hAnsi="Calibri" w:cs="Calibri"/>
                <w:sz w:val="24"/>
                <w:szCs w:val="24"/>
              </w:rPr>
              <w:t xml:space="preserve"> Pavilion</w:t>
            </w:r>
          </w:p>
        </w:tc>
        <w:tc>
          <w:tcPr>
            <w:tcW w:w="5670" w:type="dxa"/>
          </w:tcPr>
          <w:p w:rsidR="00ED5F3C" w:rsidRPr="00881610" w:rsidRDefault="00ED5F3C" w:rsidP="00774E2D">
            <w:pPr>
              <w:pStyle w:val="TableParagraph"/>
              <w:ind w:left="108" w:right="232"/>
              <w:rPr>
                <w:rFonts w:ascii="Calibri" w:hAnsi="Calibri" w:cs="Calibri"/>
                <w:sz w:val="24"/>
                <w:szCs w:val="24"/>
              </w:rPr>
            </w:pPr>
            <w:r w:rsidRPr="00D061B2">
              <w:rPr>
                <w:rFonts w:ascii="Calibri" w:hAnsi="Calibri" w:cs="Calibri"/>
                <w:sz w:val="24"/>
                <w:szCs w:val="24"/>
              </w:rPr>
              <w:t>Concept design underway with construction scheduled to commence during 2020-2021</w:t>
            </w:r>
          </w:p>
        </w:tc>
      </w:tr>
      <w:tr w:rsidR="00ED5F3C" w:rsidTr="00774E2D">
        <w:trPr>
          <w:trHeight w:val="690"/>
        </w:trPr>
        <w:tc>
          <w:tcPr>
            <w:tcW w:w="3969" w:type="dxa"/>
          </w:tcPr>
          <w:p w:rsidR="00ED5F3C" w:rsidRPr="00D061B2" w:rsidRDefault="00ED5F3C" w:rsidP="00774E2D">
            <w:pPr>
              <w:pStyle w:val="TableParagraph"/>
              <w:ind w:left="108" w:right="232"/>
              <w:rPr>
                <w:rFonts w:ascii="Calibri" w:hAnsi="Calibri" w:cs="Calibri"/>
                <w:sz w:val="24"/>
                <w:szCs w:val="24"/>
              </w:rPr>
            </w:pPr>
            <w:r w:rsidRPr="00D061B2">
              <w:rPr>
                <w:rFonts w:ascii="Calibri" w:hAnsi="Calibri" w:cs="Calibri"/>
                <w:sz w:val="24"/>
                <w:szCs w:val="24"/>
              </w:rPr>
              <w:t>Darley Park - Reserve Masterplan &amp; Pavilion Design</w:t>
            </w:r>
          </w:p>
        </w:tc>
        <w:tc>
          <w:tcPr>
            <w:tcW w:w="5670" w:type="dxa"/>
          </w:tcPr>
          <w:p w:rsidR="00ED5F3C" w:rsidRPr="00D061B2" w:rsidRDefault="00ED5F3C" w:rsidP="00774E2D">
            <w:pPr>
              <w:pStyle w:val="TableParagraph"/>
              <w:ind w:right="231"/>
              <w:rPr>
                <w:rFonts w:ascii="Calibri" w:hAnsi="Calibri" w:cs="Calibri"/>
                <w:sz w:val="24"/>
                <w:szCs w:val="24"/>
              </w:rPr>
            </w:pPr>
            <w:r w:rsidRPr="00D061B2">
              <w:rPr>
                <w:rFonts w:ascii="Calibri" w:hAnsi="Calibri" w:cs="Calibri"/>
                <w:sz w:val="24"/>
                <w:szCs w:val="24"/>
              </w:rPr>
              <w:t xml:space="preserve">Tender document preparation is currently underway and due to completion by the end of August 2020. </w:t>
            </w:r>
          </w:p>
        </w:tc>
      </w:tr>
      <w:tr w:rsidR="00ED5F3C" w:rsidTr="00774E2D">
        <w:trPr>
          <w:trHeight w:val="984"/>
        </w:trPr>
        <w:tc>
          <w:tcPr>
            <w:tcW w:w="3969" w:type="dxa"/>
          </w:tcPr>
          <w:p w:rsidR="00ED5F3C" w:rsidRPr="00D061B2" w:rsidRDefault="00ED5F3C" w:rsidP="00774E2D">
            <w:pPr>
              <w:pStyle w:val="TableParagraph"/>
              <w:ind w:right="231"/>
              <w:rPr>
                <w:rFonts w:ascii="Calibri" w:hAnsi="Calibri" w:cs="Calibri"/>
                <w:sz w:val="24"/>
                <w:szCs w:val="24"/>
              </w:rPr>
            </w:pPr>
            <w:r w:rsidRPr="00D061B2">
              <w:rPr>
                <w:rFonts w:ascii="Calibri" w:hAnsi="Calibri" w:cs="Calibri"/>
                <w:sz w:val="24"/>
                <w:szCs w:val="24"/>
              </w:rPr>
              <w:t xml:space="preserve">Ballan Depot – Design and Preliminary Site Works </w:t>
            </w:r>
          </w:p>
        </w:tc>
        <w:tc>
          <w:tcPr>
            <w:tcW w:w="5670" w:type="dxa"/>
          </w:tcPr>
          <w:p w:rsidR="00ED5F3C" w:rsidRDefault="00ED5F3C" w:rsidP="00774E2D">
            <w:pPr>
              <w:pStyle w:val="TableParagraph"/>
              <w:ind w:right="231"/>
              <w:rPr>
                <w:rFonts w:ascii="Calibri" w:hAnsi="Calibri" w:cs="Calibri"/>
                <w:sz w:val="24"/>
                <w:szCs w:val="24"/>
              </w:rPr>
            </w:pPr>
            <w:r w:rsidRPr="00D061B2">
              <w:rPr>
                <w:rFonts w:ascii="Calibri" w:hAnsi="Calibri" w:cs="Calibri"/>
                <w:sz w:val="24"/>
                <w:szCs w:val="24"/>
              </w:rPr>
              <w:t xml:space="preserve">Ballan Depot design is completed. Preliminary Site Works have been awarded to </w:t>
            </w:r>
            <w:proofErr w:type="spellStart"/>
            <w:r w:rsidRPr="00D061B2">
              <w:rPr>
                <w:rFonts w:ascii="Calibri" w:hAnsi="Calibri" w:cs="Calibri"/>
                <w:sz w:val="24"/>
                <w:szCs w:val="24"/>
              </w:rPr>
              <w:t>Rustel</w:t>
            </w:r>
            <w:proofErr w:type="spellEnd"/>
            <w:r w:rsidRPr="00D061B2">
              <w:rPr>
                <w:rFonts w:ascii="Calibri" w:hAnsi="Calibri" w:cs="Calibri"/>
                <w:sz w:val="24"/>
                <w:szCs w:val="24"/>
              </w:rPr>
              <w:t xml:space="preserve"> Pty Ltd with site work anticipated to be completed late October</w:t>
            </w:r>
          </w:p>
          <w:p w:rsidR="00ED5F3C" w:rsidRPr="00D061B2" w:rsidRDefault="00ED5F3C" w:rsidP="00774E2D">
            <w:pPr>
              <w:pStyle w:val="TableParagraph"/>
              <w:ind w:right="231"/>
              <w:rPr>
                <w:rFonts w:ascii="Calibri" w:hAnsi="Calibri" w:cs="Calibri"/>
                <w:sz w:val="24"/>
                <w:szCs w:val="24"/>
              </w:rPr>
            </w:pPr>
          </w:p>
        </w:tc>
      </w:tr>
    </w:tbl>
    <w:p w:rsidR="00ED5F3C" w:rsidRPr="00231CD7" w:rsidRDefault="00ED5F3C" w:rsidP="00ED5F3C">
      <w:pPr>
        <w:spacing w:before="120"/>
        <w:rPr>
          <w:u w:val="single"/>
        </w:rPr>
      </w:pPr>
      <w:r w:rsidRPr="00231CD7">
        <w:rPr>
          <w:u w:val="single"/>
        </w:rPr>
        <w:t>Program Financial Status</w:t>
      </w:r>
    </w:p>
    <w:p w:rsidR="00ED5F3C" w:rsidRDefault="00ED5F3C" w:rsidP="00ED5F3C">
      <w:r>
        <w:t xml:space="preserve">A review of the financial aspect of the program has been completed through comparison of expenditure against the available budget. The final expenditure has been confirmed and the program has </w:t>
      </w:r>
      <w:r w:rsidRPr="00CD57A0">
        <w:t xml:space="preserve">come in over budget by a total </w:t>
      </w:r>
      <w:r w:rsidRPr="00892C63">
        <w:t>of $327K representing a 1.8% over spend.</w:t>
      </w:r>
    </w:p>
    <w:p w:rsidR="00ED5F3C" w:rsidRPr="00881610" w:rsidRDefault="00ED5F3C" w:rsidP="00ED5F3C">
      <w:r>
        <w:t>Projects with a whole of life expenditure greater than 10% above budget (including the 11 not yet “complete”) are discussed below:</w:t>
      </w:r>
    </w:p>
    <w:p w:rsidR="00ED5F3C" w:rsidRPr="00B37DD9" w:rsidRDefault="00ED5F3C" w:rsidP="00ED5F3C">
      <w:pPr>
        <w:tabs>
          <w:tab w:val="left" w:pos="5387"/>
        </w:tabs>
        <w:rPr>
          <w:b/>
        </w:rPr>
      </w:pPr>
      <w:r w:rsidRPr="00B37DD9">
        <w:rPr>
          <w:b/>
        </w:rPr>
        <w:t>Main St, Gordon - K &amp; C</w:t>
      </w:r>
    </w:p>
    <w:p w:rsidR="00ED5F3C" w:rsidRPr="00881610" w:rsidRDefault="00ED5F3C" w:rsidP="00ED5F3C">
      <w:pPr>
        <w:tabs>
          <w:tab w:val="left" w:pos="5387"/>
        </w:tabs>
      </w:pPr>
      <w:r w:rsidRPr="00EB26B0">
        <w:t xml:space="preserve">The Project was </w:t>
      </w:r>
      <w:r>
        <w:t xml:space="preserve">budgeted in 2018-2019 and approved by Council for award in December 2018 for </w:t>
      </w:r>
      <w:r w:rsidRPr="0057502E">
        <w:t>$496,007.69</w:t>
      </w:r>
      <w:r>
        <w:t>, being $76,007.69 (18%) above the a</w:t>
      </w:r>
      <w:r w:rsidRPr="0057502E">
        <w:t xml:space="preserve">vailable construction budget </w:t>
      </w:r>
      <w:r>
        <w:t>of $420,000.  The final project cost of $525,000 is $105,000 (25%) over budget</w:t>
      </w:r>
      <w:r w:rsidRPr="00EB26B0">
        <w:t xml:space="preserve">.  The </w:t>
      </w:r>
      <w:r>
        <w:t xml:space="preserve">extra $29,000 is attributed </w:t>
      </w:r>
      <w:r w:rsidRPr="00EB26B0">
        <w:t>to a number of contract variations due to scope changes to satisfy community input during works</w:t>
      </w:r>
      <w:r>
        <w:t xml:space="preserve"> and</w:t>
      </w:r>
      <w:r w:rsidRPr="00EB26B0">
        <w:t xml:space="preserve"> design improvements</w:t>
      </w:r>
      <w:r>
        <w:t>.</w:t>
      </w:r>
    </w:p>
    <w:p w:rsidR="00ED5F3C" w:rsidRPr="004041EC" w:rsidRDefault="00ED5F3C" w:rsidP="00ED5F3C">
      <w:pPr>
        <w:tabs>
          <w:tab w:val="left" w:pos="5387"/>
        </w:tabs>
        <w:rPr>
          <w:b/>
        </w:rPr>
      </w:pPr>
      <w:r w:rsidRPr="004041EC">
        <w:rPr>
          <w:b/>
        </w:rPr>
        <w:t>Haddon Drive Extension</w:t>
      </w:r>
    </w:p>
    <w:p w:rsidR="00ED5F3C" w:rsidRDefault="00ED5F3C" w:rsidP="00ED5F3C">
      <w:pPr>
        <w:tabs>
          <w:tab w:val="left" w:pos="5387"/>
        </w:tabs>
        <w:rPr>
          <w:b/>
        </w:rPr>
      </w:pPr>
      <w:r w:rsidRPr="000E25CF">
        <w:t xml:space="preserve">The Project </w:t>
      </w:r>
      <w:r>
        <w:t>was approved for award by Council in December 2019 with a predicted expenditure  $75,000 (12%) more than the budget.</w:t>
      </w:r>
    </w:p>
    <w:p w:rsidR="00ED5F3C" w:rsidRPr="00EB26B0" w:rsidRDefault="00ED5F3C" w:rsidP="00ED5F3C">
      <w:pPr>
        <w:tabs>
          <w:tab w:val="left" w:pos="5387"/>
        </w:tabs>
      </w:pPr>
      <w:r w:rsidRPr="00B37DD9">
        <w:rPr>
          <w:b/>
        </w:rPr>
        <w:t>Lidgett St</w:t>
      </w:r>
      <w:r>
        <w:rPr>
          <w:b/>
        </w:rPr>
        <w:t>reet</w:t>
      </w:r>
      <w:r w:rsidRPr="00B37DD9">
        <w:rPr>
          <w:b/>
        </w:rPr>
        <w:t xml:space="preserve"> Reservation Playground</w:t>
      </w:r>
    </w:p>
    <w:p w:rsidR="00ED5F3C" w:rsidRPr="00EB26B0" w:rsidRDefault="00ED5F3C" w:rsidP="00ED5F3C">
      <w:pPr>
        <w:tabs>
          <w:tab w:val="left" w:pos="5387"/>
        </w:tabs>
      </w:pPr>
      <w:r w:rsidRPr="00EB26B0">
        <w:t xml:space="preserve">The </w:t>
      </w:r>
      <w:r>
        <w:t>Project final expenditure is forecast as $230,486 which is $25,486 (11%) over budget.  The</w:t>
      </w:r>
      <w:r w:rsidRPr="00EB26B0">
        <w:t xml:space="preserve"> over expenditure has been incurred as a result of accommodating additional elements as part of </w:t>
      </w:r>
      <w:r>
        <w:t xml:space="preserve">the </w:t>
      </w:r>
      <w:r w:rsidRPr="00EB26B0">
        <w:t xml:space="preserve">Stage 1 development </w:t>
      </w:r>
      <w:r>
        <w:t xml:space="preserve">of the reserve </w:t>
      </w:r>
      <w:r w:rsidRPr="00EB26B0">
        <w:t xml:space="preserve">as </w:t>
      </w:r>
      <w:r>
        <w:t>an outcome</w:t>
      </w:r>
      <w:r w:rsidRPr="00EB26B0">
        <w:t xml:space="preserve"> of community consultation and feedback</w:t>
      </w:r>
      <w:r>
        <w:t>.</w:t>
      </w:r>
    </w:p>
    <w:p w:rsidR="00ED5F3C" w:rsidRPr="00B12A0F" w:rsidRDefault="00ED5F3C" w:rsidP="00ED5F3C">
      <w:pPr>
        <w:pStyle w:val="ICHeading3"/>
        <w:spacing w:after="100"/>
      </w:pPr>
      <w:r>
        <w:lastRenderedPageBreak/>
        <w:t>Council Plan</w:t>
      </w:r>
    </w:p>
    <w:p w:rsidR="00ED5F3C" w:rsidRDefault="00ED5F3C" w:rsidP="00ED5F3C">
      <w:r>
        <w:t>The Council Plan 2017-2021 provides as follows:</w:t>
      </w:r>
    </w:p>
    <w:p w:rsidR="00ED5F3C" w:rsidRPr="00E559B8" w:rsidRDefault="00ED5F3C" w:rsidP="00ED5F3C">
      <w:pPr>
        <w:spacing w:before="120" w:after="0"/>
        <w:rPr>
          <w:b/>
        </w:rPr>
      </w:pPr>
      <w:r>
        <w:rPr>
          <w:b/>
        </w:rPr>
        <w:t>Strategic Objective 1: Providing Good Governance and Leadership</w:t>
      </w:r>
    </w:p>
    <w:p w:rsidR="00ED5F3C" w:rsidRPr="00E559B8" w:rsidRDefault="00ED5F3C" w:rsidP="00ED5F3C">
      <w:pPr>
        <w:spacing w:before="60"/>
        <w:rPr>
          <w:b/>
        </w:rPr>
      </w:pPr>
      <w:r>
        <w:rPr>
          <w:b/>
        </w:rPr>
        <w:t>Context 1A: Our Assets and Infrastructure</w:t>
      </w:r>
    </w:p>
    <w:p w:rsidR="00ED5F3C" w:rsidRDefault="00ED5F3C" w:rsidP="00ED5F3C">
      <w:pPr>
        <w:spacing w:after="0"/>
      </w:pPr>
      <w:r>
        <w:t>The proposal is consistent with the Council Plan 2017 – 2021.</w:t>
      </w:r>
    </w:p>
    <w:p w:rsidR="00ED5F3C" w:rsidRPr="00B12A0F" w:rsidRDefault="00ED5F3C" w:rsidP="00ED5F3C">
      <w:pPr>
        <w:pStyle w:val="ICHeading3"/>
        <w:spacing w:after="100"/>
      </w:pPr>
      <w:r>
        <w:t>Financial Implications</w:t>
      </w:r>
    </w:p>
    <w:p w:rsidR="00ED5F3C" w:rsidRPr="006F3860" w:rsidRDefault="00ED5F3C" w:rsidP="00ED5F3C">
      <w:pPr>
        <w:autoSpaceDE w:val="0"/>
        <w:autoSpaceDN w:val="0"/>
        <w:adjustRightInd w:val="0"/>
        <w:spacing w:after="0"/>
        <w:rPr>
          <w:rFonts w:ascii="CIDFont+F1" w:hAnsi="CIDFont+F1" w:cs="CIDFont+F1"/>
          <w:szCs w:val="24"/>
        </w:rPr>
      </w:pPr>
      <w:r w:rsidRPr="004C68B8">
        <w:rPr>
          <w:rFonts w:ascii="CIDFont+F1" w:hAnsi="CIDFont+F1" w:cs="CIDFont+F1"/>
          <w:szCs w:val="24"/>
        </w:rPr>
        <w:t>Reporting of the Capital Improvement Program has been resourced as part of Council’s budget; accordingly, there are no additional financial implications.</w:t>
      </w:r>
    </w:p>
    <w:p w:rsidR="00ED5F3C" w:rsidRPr="00B12A0F" w:rsidRDefault="00ED5F3C" w:rsidP="00ED5F3C">
      <w:pPr>
        <w:pStyle w:val="ICHeading3"/>
        <w:spacing w:before="200" w:after="100"/>
      </w:pPr>
      <w:r>
        <w:t>Risk &amp; Occupational Health &amp; Safety Issues</w:t>
      </w:r>
    </w:p>
    <w:p w:rsidR="00ED5F3C" w:rsidRPr="0020611C" w:rsidRDefault="00ED5F3C" w:rsidP="00ED5F3C">
      <w:pPr>
        <w:autoSpaceDE w:val="0"/>
        <w:autoSpaceDN w:val="0"/>
        <w:adjustRightInd w:val="0"/>
        <w:spacing w:after="0"/>
        <w:rPr>
          <w:rFonts w:ascii="CIDFont+F1" w:hAnsi="CIDFont+F1" w:cs="CIDFont+F1"/>
          <w:szCs w:val="24"/>
        </w:rPr>
      </w:pPr>
      <w:r>
        <w:rPr>
          <w:rFonts w:ascii="CIDFont+F1" w:hAnsi="CIDFont+F1" w:cs="CIDFont+F1"/>
          <w:szCs w:val="24"/>
        </w:rPr>
        <w:t>There are no irregular Risk and Occupational Health and Safety issues identified in this report. Specific risk elements are analysed and monitored by the allocated project manager as part of the delivery of each individual project.</w:t>
      </w:r>
    </w:p>
    <w:p w:rsidR="00ED5F3C" w:rsidRPr="00B12A0F" w:rsidRDefault="00ED5F3C" w:rsidP="00ED5F3C">
      <w:pPr>
        <w:pStyle w:val="ICHeading3"/>
        <w:spacing w:before="200" w:after="100"/>
      </w:pPr>
      <w:r>
        <w:t>Communications &amp; Consultation Strategy</w:t>
      </w:r>
    </w:p>
    <w:p w:rsidR="00ED5F3C" w:rsidRDefault="00ED5F3C" w:rsidP="00ED5F3C">
      <w:pPr>
        <w:autoSpaceDE w:val="0"/>
        <w:autoSpaceDN w:val="0"/>
        <w:adjustRightInd w:val="0"/>
        <w:spacing w:after="0"/>
        <w:jc w:val="left"/>
        <w:rPr>
          <w:rFonts w:ascii="CIDFont+F1" w:hAnsi="CIDFont+F1" w:cs="CIDFont+F1"/>
          <w:szCs w:val="24"/>
        </w:rPr>
      </w:pPr>
      <w:r>
        <w:rPr>
          <w:rFonts w:ascii="CIDFont+F1" w:hAnsi="CIDFont+F1" w:cs="CIDFont+F1"/>
          <w:szCs w:val="24"/>
        </w:rPr>
        <w:t>Progress on the Capital Improvement Program will be reported in the following formats:</w:t>
      </w:r>
    </w:p>
    <w:p w:rsidR="00ED5F3C" w:rsidRPr="00C727B4" w:rsidRDefault="00ED5F3C" w:rsidP="00ED5F3C">
      <w:pPr>
        <w:pStyle w:val="ICBulletList1"/>
        <w:numPr>
          <w:ilvl w:val="0"/>
          <w:numId w:val="0"/>
        </w:numPr>
        <w:tabs>
          <w:tab w:val="left" w:pos="567"/>
        </w:tabs>
        <w:ind w:left="567" w:hanging="567"/>
      </w:pPr>
      <w:r w:rsidRPr="00C727B4">
        <w:rPr>
          <w:rFonts w:ascii="Symbol" w:hAnsi="Symbol"/>
        </w:rPr>
        <w:t></w:t>
      </w:r>
      <w:r w:rsidRPr="00C727B4">
        <w:rPr>
          <w:rFonts w:ascii="Symbol" w:hAnsi="Symbol"/>
        </w:rPr>
        <w:tab/>
      </w:r>
      <w:r w:rsidRPr="00C727B4">
        <w:t>Infrastructure update on active projects Weekly</w:t>
      </w:r>
    </w:p>
    <w:p w:rsidR="00ED5F3C" w:rsidRPr="00C727B4" w:rsidRDefault="00ED5F3C" w:rsidP="00ED5F3C">
      <w:pPr>
        <w:pStyle w:val="ICBulletList1"/>
        <w:numPr>
          <w:ilvl w:val="0"/>
          <w:numId w:val="0"/>
        </w:numPr>
        <w:tabs>
          <w:tab w:val="left" w:pos="567"/>
        </w:tabs>
        <w:ind w:left="567" w:hanging="567"/>
      </w:pPr>
      <w:r w:rsidRPr="00C727B4">
        <w:rPr>
          <w:rFonts w:ascii="Symbol" w:hAnsi="Symbol"/>
        </w:rPr>
        <w:t></w:t>
      </w:r>
      <w:r w:rsidRPr="00C727B4">
        <w:rPr>
          <w:rFonts w:ascii="Symbol" w:hAnsi="Symbol"/>
        </w:rPr>
        <w:tab/>
      </w:r>
      <w:r w:rsidRPr="00C727B4">
        <w:t>Update on major projects Monthly</w:t>
      </w:r>
    </w:p>
    <w:p w:rsidR="00ED5F3C" w:rsidRPr="00C727B4" w:rsidRDefault="00ED5F3C" w:rsidP="00ED5F3C">
      <w:pPr>
        <w:pStyle w:val="ICBulletList1"/>
        <w:numPr>
          <w:ilvl w:val="0"/>
          <w:numId w:val="0"/>
        </w:numPr>
        <w:tabs>
          <w:tab w:val="left" w:pos="567"/>
        </w:tabs>
        <w:ind w:left="567" w:hanging="567"/>
      </w:pPr>
      <w:r w:rsidRPr="00C727B4">
        <w:rPr>
          <w:rFonts w:ascii="Symbol" w:hAnsi="Symbol"/>
        </w:rPr>
        <w:t></w:t>
      </w:r>
      <w:r w:rsidRPr="00C727B4">
        <w:rPr>
          <w:rFonts w:ascii="Symbol" w:hAnsi="Symbol"/>
        </w:rPr>
        <w:tab/>
      </w:r>
      <w:r w:rsidRPr="00C727B4">
        <w:t>Moorabool Matters Quarterly</w:t>
      </w:r>
    </w:p>
    <w:p w:rsidR="00ED5F3C" w:rsidRPr="00C727B4" w:rsidRDefault="00ED5F3C" w:rsidP="00ED5F3C">
      <w:pPr>
        <w:pStyle w:val="ICBulletList1"/>
        <w:numPr>
          <w:ilvl w:val="0"/>
          <w:numId w:val="0"/>
        </w:numPr>
        <w:tabs>
          <w:tab w:val="left" w:pos="567"/>
        </w:tabs>
        <w:ind w:left="567" w:hanging="567"/>
      </w:pPr>
      <w:r w:rsidRPr="00C727B4">
        <w:rPr>
          <w:rFonts w:ascii="Symbol" w:hAnsi="Symbol"/>
        </w:rPr>
        <w:t></w:t>
      </w:r>
      <w:r w:rsidRPr="00C727B4">
        <w:rPr>
          <w:rFonts w:ascii="Symbol" w:hAnsi="Symbol"/>
        </w:rPr>
        <w:tab/>
      </w:r>
      <w:r w:rsidRPr="00C727B4">
        <w:t>Moorabool News As required</w:t>
      </w:r>
    </w:p>
    <w:p w:rsidR="00ED5F3C" w:rsidRPr="00C727B4" w:rsidRDefault="00ED5F3C" w:rsidP="00ED5F3C">
      <w:pPr>
        <w:pStyle w:val="ICBulletList1"/>
        <w:numPr>
          <w:ilvl w:val="0"/>
          <w:numId w:val="0"/>
        </w:numPr>
        <w:tabs>
          <w:tab w:val="left" w:pos="567"/>
        </w:tabs>
        <w:ind w:left="567" w:hanging="567"/>
      </w:pPr>
      <w:r w:rsidRPr="00C727B4">
        <w:rPr>
          <w:rFonts w:ascii="Symbol" w:hAnsi="Symbol"/>
        </w:rPr>
        <w:t></w:t>
      </w:r>
      <w:r w:rsidRPr="00C727B4">
        <w:rPr>
          <w:rFonts w:ascii="Symbol" w:hAnsi="Symbol"/>
        </w:rPr>
        <w:tab/>
      </w:r>
      <w:r w:rsidRPr="00C727B4">
        <w:t>Report to Council Quarterly</w:t>
      </w:r>
    </w:p>
    <w:p w:rsidR="00ED5F3C" w:rsidRPr="00E8751F" w:rsidRDefault="00ED5F3C" w:rsidP="00ED5F3C">
      <w:pPr>
        <w:autoSpaceDE w:val="0"/>
        <w:autoSpaceDN w:val="0"/>
        <w:adjustRightInd w:val="0"/>
        <w:spacing w:after="0"/>
        <w:rPr>
          <w:rFonts w:ascii="CIDFont+F1" w:hAnsi="CIDFont+F1" w:cs="CIDFont+F1"/>
          <w:szCs w:val="24"/>
        </w:rPr>
      </w:pPr>
      <w:r>
        <w:rPr>
          <w:rFonts w:ascii="CIDFont+F1" w:hAnsi="CIDFont+F1" w:cs="CIDFont+F1"/>
          <w:szCs w:val="24"/>
        </w:rPr>
        <w:t>Specific projects are communicated to the community and affected residents as required through a range of methods including but not limited to advertisements, mail outs, letter drops and door knocking.</w:t>
      </w:r>
    </w:p>
    <w:p w:rsidR="00ED5F3C" w:rsidRPr="00B12A0F" w:rsidRDefault="00ED5F3C" w:rsidP="00ED5F3C">
      <w:pPr>
        <w:pStyle w:val="ICHeading3"/>
        <w:spacing w:before="200" w:after="100"/>
      </w:pPr>
      <w:r>
        <w:t>Victorian Charter of Human Rights &amp; Responsibilities Act 2006</w:t>
      </w:r>
    </w:p>
    <w:p w:rsidR="00ED5F3C" w:rsidRDefault="00ED5F3C" w:rsidP="00ED5F3C">
      <w:r w:rsidRPr="00E36B2C">
        <w:t>In developing this report to Council, the officer considered whether the subject matter raised any human rights issues. In particular, whether the scope of any human right established by the Victorian Charter of Human Rights and Responsibilities is in any way limited, restricted or interfered with by the recommendations contained in the report. It is considered that the subject matter does not raise any human rights issues.</w:t>
      </w:r>
    </w:p>
    <w:p w:rsidR="00ED5F3C" w:rsidRPr="00B12A0F" w:rsidRDefault="00ED5F3C" w:rsidP="00ED5F3C">
      <w:pPr>
        <w:pStyle w:val="ICHeading3"/>
        <w:spacing w:before="200" w:after="100"/>
      </w:pPr>
      <w:r>
        <w:t>Officer’s Declaration of Conflict of Interests</w:t>
      </w:r>
    </w:p>
    <w:p w:rsidR="00ED5F3C" w:rsidRDefault="00ED5F3C" w:rsidP="00ED5F3C">
      <w:pPr>
        <w:spacing w:after="100"/>
      </w:pPr>
      <w:r>
        <w:t xml:space="preserve">Under section 80C of the </w:t>
      </w:r>
      <w:r w:rsidRPr="000046BC">
        <w:rPr>
          <w:i/>
        </w:rPr>
        <w:t>Local Government Act 1989</w:t>
      </w:r>
      <w:r>
        <w:t xml:space="preserve"> (as amended), officers providing advice to Council must disclose any interests, including the type of interest.</w:t>
      </w:r>
    </w:p>
    <w:p w:rsidR="00ED5F3C" w:rsidRPr="00E36B2C" w:rsidRDefault="00ED5F3C" w:rsidP="00ED5F3C">
      <w:pPr>
        <w:spacing w:after="0"/>
        <w:rPr>
          <w:i/>
        </w:rPr>
      </w:pPr>
      <w:r w:rsidRPr="00E36B2C">
        <w:rPr>
          <w:i/>
        </w:rPr>
        <w:t xml:space="preserve">General Manager – </w:t>
      </w:r>
      <w:r>
        <w:rPr>
          <w:i/>
        </w:rPr>
        <w:t>Phil Jeffrey</w:t>
      </w:r>
    </w:p>
    <w:p w:rsidR="00ED5F3C" w:rsidRDefault="00ED5F3C" w:rsidP="00ED5F3C">
      <w:r>
        <w:t>In providing this advice to Council as the General Manager, I have no interests to disclose in this report.</w:t>
      </w:r>
    </w:p>
    <w:p w:rsidR="00ED5F3C" w:rsidRPr="00E36B2C" w:rsidRDefault="00ED5F3C" w:rsidP="00ED5F3C">
      <w:pPr>
        <w:spacing w:after="0"/>
        <w:rPr>
          <w:i/>
        </w:rPr>
      </w:pPr>
      <w:r w:rsidRPr="00E36B2C">
        <w:rPr>
          <w:i/>
        </w:rPr>
        <w:t xml:space="preserve">Author – </w:t>
      </w:r>
      <w:r>
        <w:rPr>
          <w:i/>
        </w:rPr>
        <w:t>Ewen Nevett</w:t>
      </w:r>
    </w:p>
    <w:p w:rsidR="00ED5F3C" w:rsidRDefault="00ED5F3C" w:rsidP="00ED5F3C">
      <w:r>
        <w:t xml:space="preserve">In providing this advice to Council as the Author, I have no interests to disclose in this report. </w:t>
      </w:r>
    </w:p>
    <w:p w:rsidR="00ED5F3C" w:rsidRPr="00B12A0F" w:rsidRDefault="00ED5F3C" w:rsidP="00ED5F3C">
      <w:pPr>
        <w:pStyle w:val="ICHeading3"/>
        <w:spacing w:before="120" w:after="100"/>
      </w:pPr>
      <w:r>
        <w:t>Conclusion</w:t>
      </w:r>
    </w:p>
    <w:p w:rsidR="00ED5F3C" w:rsidRDefault="00ED5F3C" w:rsidP="00ED5F3C">
      <w:pPr>
        <w:spacing w:after="0"/>
      </w:pPr>
      <w:r>
        <w:rPr>
          <w:rFonts w:ascii="CIDFont+F1" w:hAnsi="CIDFont+F1" w:cs="CIDFont+F1"/>
          <w:szCs w:val="24"/>
        </w:rPr>
        <w:t>This report provides a summary of the 2019-2020 Capital Improvement Program delivery for the full year to 30 June 2020 for the information of Councillors.</w:t>
      </w:r>
      <w:r>
        <w:t xml:space="preserve"> </w:t>
      </w:r>
      <w:bookmarkStart w:id="72" w:name="PageSet_Report_9573"/>
      <w:bookmarkEnd w:id="72"/>
      <w:r w:rsidRPr="00ED5F3C">
        <w:t xml:space="preserve"> </w:t>
      </w:r>
    </w:p>
    <w:p w:rsidR="00ED5F3C" w:rsidRDefault="00ED5F3C" w:rsidP="00ED5F3C">
      <w:pPr>
        <w:pStyle w:val="ICTOC1"/>
        <w:sectPr w:rsidR="00ED5F3C" w:rsidSect="00ED5F3C">
          <w:headerReference w:type="even" r:id="rId40"/>
          <w:headerReference w:type="default" r:id="rId41"/>
          <w:footerReference w:type="even" r:id="rId42"/>
          <w:footerReference w:type="default" r:id="rId43"/>
          <w:headerReference w:type="first" r:id="rId44"/>
          <w:footerReference w:type="first" r:id="rId45"/>
          <w:pgSz w:w="11907" w:h="16839" w:code="9"/>
          <w:pgMar w:top="1134" w:right="1134" w:bottom="1134" w:left="1134" w:header="567" w:footer="567" w:gutter="0"/>
          <w:cols w:space="720"/>
          <w:formProt w:val="0"/>
          <w:docGrid w:linePitch="326"/>
        </w:sectPr>
      </w:pPr>
    </w:p>
    <w:bookmarkStart w:id="73" w:name="PDF1_OtherReports"/>
    <w:p w:rsidR="00ED5F3C" w:rsidRDefault="00ED5F3C" w:rsidP="00ED5F3C">
      <w:pPr>
        <w:pStyle w:val="ICTOC1"/>
      </w:pPr>
      <w:r>
        <w:lastRenderedPageBreak/>
        <w:fldChar w:fldCharType="begin"/>
      </w:r>
      <w:r>
        <w:instrText xml:space="preserve"> SEQ SeqList \* Charformat </w:instrText>
      </w:r>
      <w:r>
        <w:fldChar w:fldCharType="separate"/>
      </w:r>
      <w:bookmarkStart w:id="74" w:name="_Toc47095826"/>
      <w:r>
        <w:rPr>
          <w:noProof/>
        </w:rPr>
        <w:t>16</w:t>
      </w:r>
      <w:r>
        <w:fldChar w:fldCharType="end"/>
      </w:r>
      <w:r>
        <w:tab/>
        <w:t>Other Reports</w:t>
      </w:r>
      <w:bookmarkEnd w:id="73"/>
      <w:bookmarkEnd w:id="74"/>
    </w:p>
    <w:p w:rsidR="00ED5F3C" w:rsidRDefault="00ED5F3C" w:rsidP="00ED5F3C">
      <w:pPr>
        <w:pStyle w:val="ICTOC3"/>
      </w:pPr>
      <w:bookmarkStart w:id="75" w:name="_Toc47095827"/>
      <w:r w:rsidRPr="00ED5F3C">
        <w:rPr>
          <w:rFonts w:ascii="Calibri" w:hAnsi="Calibri" w:cs="Calibri"/>
        </w:rPr>
        <w:t>Nil</w:t>
      </w:r>
      <w:bookmarkEnd w:id="75"/>
      <w:r w:rsidRPr="00ED5F3C">
        <w:t xml:space="preserve"> </w:t>
      </w:r>
    </w:p>
    <w:p w:rsidR="00ED5F3C" w:rsidRDefault="00ED5F3C" w:rsidP="00ED5F3C">
      <w:pPr>
        <w:pStyle w:val="ICTOC1"/>
        <w:sectPr w:rsidR="00ED5F3C" w:rsidSect="00ED5F3C">
          <w:headerReference w:type="even" r:id="rId46"/>
          <w:headerReference w:type="default" r:id="rId47"/>
          <w:footerReference w:type="even" r:id="rId48"/>
          <w:footerReference w:type="default" r:id="rId49"/>
          <w:headerReference w:type="first" r:id="rId50"/>
          <w:footerReference w:type="first" r:id="rId51"/>
          <w:pgSz w:w="11907" w:h="16839" w:code="9"/>
          <w:pgMar w:top="1134" w:right="1134" w:bottom="1134" w:left="1134" w:header="567" w:footer="567" w:gutter="0"/>
          <w:cols w:space="720"/>
          <w:formProt w:val="0"/>
          <w:docGrid w:linePitch="326"/>
        </w:sectPr>
      </w:pPr>
    </w:p>
    <w:bookmarkStart w:id="76" w:name="PDF1_NoticesofMotion"/>
    <w:p w:rsidR="00ED5F3C" w:rsidRDefault="00ED5F3C" w:rsidP="00ED5F3C">
      <w:pPr>
        <w:pStyle w:val="ICTOC1"/>
      </w:pPr>
      <w:r>
        <w:lastRenderedPageBreak/>
        <w:fldChar w:fldCharType="begin"/>
      </w:r>
      <w:r>
        <w:instrText xml:space="preserve"> SEQ SeqList \* Charformat </w:instrText>
      </w:r>
      <w:r>
        <w:fldChar w:fldCharType="separate"/>
      </w:r>
      <w:bookmarkStart w:id="77" w:name="_Toc47095828"/>
      <w:r>
        <w:rPr>
          <w:noProof/>
        </w:rPr>
        <w:t>17</w:t>
      </w:r>
      <w:r>
        <w:fldChar w:fldCharType="end"/>
      </w:r>
      <w:r>
        <w:tab/>
        <w:t>Notices of Motion</w:t>
      </w:r>
      <w:bookmarkEnd w:id="76"/>
      <w:bookmarkEnd w:id="77"/>
    </w:p>
    <w:p w:rsidR="00ED5F3C" w:rsidRPr="0037724B" w:rsidRDefault="00ED5F3C" w:rsidP="00ED5F3C">
      <w:pPr>
        <w:pStyle w:val="ICTOC2"/>
      </w:pPr>
      <w:bookmarkStart w:id="78" w:name="PDF2_ReportName_9605"/>
      <w:bookmarkStart w:id="79" w:name="_Toc47095829"/>
      <w:bookmarkEnd w:id="78"/>
      <w:r>
        <w:t>17.1</w:t>
      </w:r>
      <w:r>
        <w:tab/>
        <w:t>Notice of Motion</w:t>
      </w:r>
      <w:r w:rsidR="00271DB7">
        <w:t xml:space="preserve"> No. 291</w:t>
      </w:r>
      <w:r>
        <w:t xml:space="preserve"> - Urgent Relief Measures</w:t>
      </w:r>
      <w:bookmarkEnd w:id="79"/>
      <w:r>
        <w:t xml:space="preserve"> </w:t>
      </w:r>
    </w:p>
    <w:p w:rsidR="00ED5F3C" w:rsidRDefault="00ED5F3C" w:rsidP="00ED5F3C">
      <w:pPr>
        <w:tabs>
          <w:tab w:val="left" w:pos="1985"/>
        </w:tabs>
        <w:ind w:left="1985" w:hanging="1985"/>
        <w:rPr>
          <w:b/>
          <w:szCs w:val="24"/>
        </w:rPr>
      </w:pPr>
      <w:bookmarkStart w:id="80" w:name="PDF2_Attachments_9605"/>
      <w:r w:rsidRPr="00C52EA9">
        <w:rPr>
          <w:b/>
          <w:szCs w:val="24"/>
        </w:rPr>
        <w:t>Attachments:</w:t>
      </w:r>
      <w:r w:rsidRPr="00C52EA9">
        <w:rPr>
          <w:b/>
          <w:szCs w:val="24"/>
        </w:rPr>
        <w:tab/>
        <w:t>Nil</w:t>
      </w:r>
      <w:bookmarkEnd w:id="80"/>
    </w:p>
    <w:p w:rsidR="00ED5F3C" w:rsidRDefault="00ED5F3C" w:rsidP="00ED5F3C">
      <w:r>
        <w:t xml:space="preserve"> </w:t>
      </w:r>
    </w:p>
    <w:p w:rsidR="00ED5F3C" w:rsidRDefault="00ED5F3C" w:rsidP="00ED5F3C">
      <w:r>
        <w:t>I, Councillor Jarrod Bingham, give notice that at the next Ordinary Meeting of Council to be held on 5 August 2020, I intend to move the following motion:</w:t>
      </w:r>
    </w:p>
    <w:p w:rsidR="00ED5F3C" w:rsidRDefault="00ED5F3C" w:rsidP="00ED5F3C"/>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ED5F3C" w:rsidTr="00774E2D">
        <w:tc>
          <w:tcPr>
            <w:tcW w:w="9855" w:type="dxa"/>
          </w:tcPr>
          <w:p w:rsidR="00ED5F3C" w:rsidRPr="00950106" w:rsidRDefault="00ED5F3C" w:rsidP="00774E2D">
            <w:pPr>
              <w:pStyle w:val="ICHeading3"/>
              <w:keepNext w:val="0"/>
            </w:pPr>
            <w:bookmarkStart w:id="81" w:name="PDF2_Recommendations_9605"/>
            <w:bookmarkEnd w:id="81"/>
            <w:r w:rsidRPr="00950106">
              <w:t>Motion</w:t>
            </w:r>
          </w:p>
          <w:p w:rsidR="00ED5F3C" w:rsidRPr="00950106" w:rsidRDefault="00ED5F3C" w:rsidP="00774E2D">
            <w:pPr>
              <w:rPr>
                <w:b/>
              </w:rPr>
            </w:pPr>
            <w:r w:rsidRPr="00950106">
              <w:rPr>
                <w:b/>
              </w:rPr>
              <w:t>That Council write to State and Federal Government seeking relief measures and/or exemptions that can be applied with regard to State and Federal Government taxes and levies as collected by Council.</w:t>
            </w:r>
          </w:p>
          <w:p w:rsidR="00ED5F3C" w:rsidRPr="00950106" w:rsidRDefault="00ED5F3C" w:rsidP="00774E2D">
            <w:pPr>
              <w:rPr>
                <w:b/>
              </w:rPr>
            </w:pPr>
          </w:p>
        </w:tc>
      </w:tr>
    </w:tbl>
    <w:p w:rsidR="00ED5F3C" w:rsidRDefault="00ED5F3C" w:rsidP="00ED5F3C">
      <w:pPr>
        <w:spacing w:after="0"/>
        <w:rPr>
          <w:b/>
        </w:rPr>
      </w:pPr>
    </w:p>
    <w:p w:rsidR="00ED5F3C" w:rsidRDefault="00ED5F3C" w:rsidP="00ED5F3C">
      <w:pPr>
        <w:pStyle w:val="ICHeading3"/>
        <w:spacing w:before="0"/>
      </w:pPr>
      <w:r>
        <w:t>Rationale</w:t>
      </w:r>
    </w:p>
    <w:p w:rsidR="00ED5F3C" w:rsidRDefault="00ED5F3C" w:rsidP="00ED5F3C">
      <w:r>
        <w:t>It is currently noted that Local Government act as a tax and levy collector for both State and Federal Governments. For the 19/20 financial year, Moorabool Shire collected approximately $4M in taxes and levies for these tiers of Government.</w:t>
      </w:r>
    </w:p>
    <w:p w:rsidR="00ED5F3C" w:rsidRDefault="00ED5F3C" w:rsidP="00ED5F3C">
      <w:r>
        <w:t>In light of the current pandemic crisis, I am asking for State and Federal Governments to provide urgent relief measures that we can pass back to our residents.</w:t>
      </w:r>
    </w:p>
    <w:p w:rsidR="00ED5F3C" w:rsidRDefault="00ED5F3C" w:rsidP="00ED5F3C">
      <w:pPr>
        <w:rPr>
          <w:rFonts w:cs="Calibri"/>
        </w:rPr>
      </w:pPr>
      <w:r w:rsidRPr="002453DB">
        <w:rPr>
          <w:rFonts w:cs="Calibri"/>
        </w:rPr>
        <w:t>I commend this Notice of Motion to Council.</w:t>
      </w:r>
    </w:p>
    <w:p w:rsidR="00ED5F3C" w:rsidRDefault="00ED5F3C" w:rsidP="00ED5F3C">
      <w:pPr>
        <w:spacing w:after="0"/>
      </w:pPr>
      <w:r>
        <w:t xml:space="preserve"> </w:t>
      </w:r>
      <w:bookmarkStart w:id="82" w:name="PageSet_Report_9605"/>
      <w:bookmarkEnd w:id="82"/>
      <w:r w:rsidRPr="00ED5F3C">
        <w:t xml:space="preserve"> </w:t>
      </w:r>
    </w:p>
    <w:p w:rsidR="00ED5F3C" w:rsidRDefault="00ED5F3C" w:rsidP="00ED5F3C">
      <w:pPr>
        <w:pStyle w:val="ICTOC1"/>
        <w:sectPr w:rsidR="00ED5F3C" w:rsidSect="00ED5F3C">
          <w:headerReference w:type="even" r:id="rId52"/>
          <w:headerReference w:type="default" r:id="rId53"/>
          <w:footerReference w:type="even" r:id="rId54"/>
          <w:footerReference w:type="default" r:id="rId55"/>
          <w:headerReference w:type="first" r:id="rId56"/>
          <w:footerReference w:type="first" r:id="rId57"/>
          <w:pgSz w:w="11907" w:h="16839" w:code="9"/>
          <w:pgMar w:top="1134" w:right="1134" w:bottom="1134" w:left="1134" w:header="567" w:footer="567" w:gutter="0"/>
          <w:cols w:space="720"/>
          <w:formProt w:val="0"/>
          <w:docGrid w:linePitch="326"/>
        </w:sectPr>
      </w:pPr>
    </w:p>
    <w:bookmarkStart w:id="83" w:name="PDF1_MayorsReport"/>
    <w:p w:rsidR="00ED5F3C" w:rsidRDefault="00ED5F3C" w:rsidP="00ED5F3C">
      <w:pPr>
        <w:pStyle w:val="ICTOC1"/>
      </w:pPr>
      <w:r>
        <w:lastRenderedPageBreak/>
        <w:fldChar w:fldCharType="begin"/>
      </w:r>
      <w:r>
        <w:instrText xml:space="preserve"> SEQ SeqList \* Charformat </w:instrText>
      </w:r>
      <w:r>
        <w:fldChar w:fldCharType="separate"/>
      </w:r>
      <w:bookmarkStart w:id="84" w:name="_Toc47095830"/>
      <w:r>
        <w:rPr>
          <w:noProof/>
        </w:rPr>
        <w:t>18</w:t>
      </w:r>
      <w:r>
        <w:fldChar w:fldCharType="end"/>
      </w:r>
      <w:r>
        <w:tab/>
        <w:t>Mayor’s Report</w:t>
      </w:r>
      <w:bookmarkEnd w:id="83"/>
      <w:bookmarkEnd w:id="84"/>
    </w:p>
    <w:p w:rsidR="00ED5F3C" w:rsidRDefault="00ED5F3C" w:rsidP="00ED5F3C">
      <w:pPr>
        <w:pStyle w:val="ICTOC2"/>
      </w:pPr>
      <w:bookmarkStart w:id="85" w:name="PDF2_ReportName_9539"/>
      <w:bookmarkStart w:id="86" w:name="_Toc47095831"/>
      <w:bookmarkEnd w:id="85"/>
      <w:r>
        <w:t>18.1</w:t>
      </w:r>
      <w:r>
        <w:tab/>
        <w:t>Mayor's Report</w:t>
      </w:r>
      <w:bookmarkEnd w:id="86"/>
    </w:p>
    <w:p w:rsidR="00ED5F3C" w:rsidRDefault="00ED5F3C" w:rsidP="00ED5F3C">
      <w:pPr>
        <w:tabs>
          <w:tab w:val="left" w:pos="1985"/>
        </w:tabs>
        <w:ind w:left="1985" w:hanging="1985"/>
        <w:rPr>
          <w:b/>
          <w:szCs w:val="24"/>
        </w:rPr>
      </w:pPr>
      <w:r w:rsidRPr="00C52EA9">
        <w:rPr>
          <w:b/>
          <w:szCs w:val="24"/>
        </w:rPr>
        <w:t>Author:</w:t>
      </w:r>
      <w:r w:rsidRPr="00C52EA9">
        <w:rPr>
          <w:b/>
          <w:szCs w:val="24"/>
        </w:rPr>
        <w:tab/>
      </w:r>
      <w:r>
        <w:rPr>
          <w:b/>
          <w:szCs w:val="24"/>
        </w:rPr>
        <w:t>Dianne Elshaug</w:t>
      </w:r>
      <w:r w:rsidRPr="00C52EA9">
        <w:rPr>
          <w:b/>
          <w:szCs w:val="24"/>
        </w:rPr>
        <w:t xml:space="preserve">, </w:t>
      </w:r>
      <w:r>
        <w:rPr>
          <w:b/>
          <w:szCs w:val="24"/>
        </w:rPr>
        <w:t>Co-ordinator CEOs Office</w:t>
      </w:r>
    </w:p>
    <w:p w:rsidR="00ED5F3C" w:rsidRPr="00C52EA9" w:rsidRDefault="00ED5F3C" w:rsidP="00ED5F3C">
      <w:pPr>
        <w:tabs>
          <w:tab w:val="left" w:pos="1985"/>
        </w:tabs>
        <w:ind w:left="1985" w:hanging="1985"/>
        <w:rPr>
          <w:b/>
          <w:szCs w:val="24"/>
        </w:rPr>
      </w:pPr>
      <w:r>
        <w:rPr>
          <w:b/>
          <w:szCs w:val="24"/>
        </w:rPr>
        <w:t>Authoriser</w:t>
      </w:r>
      <w:r w:rsidRPr="00C52EA9">
        <w:rPr>
          <w:b/>
          <w:szCs w:val="24"/>
        </w:rPr>
        <w:t>:</w:t>
      </w:r>
      <w:r w:rsidRPr="00C52EA9">
        <w:rPr>
          <w:b/>
          <w:szCs w:val="24"/>
        </w:rPr>
        <w:tab/>
      </w:r>
      <w:r w:rsidRPr="00753D80">
        <w:rPr>
          <w:rFonts w:cs="Calibri"/>
          <w:b/>
          <w:szCs w:val="24"/>
        </w:rPr>
        <w:t>Derek Madden, Chief Executive Officer</w:t>
      </w:r>
      <w:r>
        <w:rPr>
          <w:b/>
          <w:szCs w:val="24"/>
        </w:rPr>
        <w:t xml:space="preserve"> </w:t>
      </w:r>
    </w:p>
    <w:p w:rsidR="00ED5F3C" w:rsidRPr="00C52EA9" w:rsidRDefault="00ED5F3C" w:rsidP="00ED5F3C">
      <w:pPr>
        <w:tabs>
          <w:tab w:val="left" w:pos="1984"/>
        </w:tabs>
        <w:spacing w:before="120" w:after="0"/>
        <w:ind w:left="2551" w:hanging="2551"/>
        <w:rPr>
          <w:b/>
          <w:szCs w:val="24"/>
        </w:rPr>
      </w:pPr>
      <w:bookmarkStart w:id="87" w:name="PDF2_Attachments_9539"/>
      <w:r w:rsidRPr="00C52EA9">
        <w:rPr>
          <w:b/>
          <w:szCs w:val="24"/>
        </w:rPr>
        <w:t>Attachments:</w:t>
      </w:r>
      <w:r w:rsidRPr="00C52EA9">
        <w:rPr>
          <w:b/>
          <w:szCs w:val="24"/>
        </w:rPr>
        <w:tab/>
      </w:r>
      <w:r w:rsidRPr="00753D80">
        <w:rPr>
          <w:rFonts w:cs="Calibri"/>
          <w:b/>
          <w:szCs w:val="24"/>
        </w:rPr>
        <w:t>Nil</w:t>
      </w:r>
      <w:r>
        <w:rPr>
          <w:b/>
          <w:szCs w:val="24"/>
        </w:rPr>
        <w:t xml:space="preserve"> </w:t>
      </w:r>
      <w:bookmarkEnd w:id="87"/>
    </w:p>
    <w:p w:rsidR="00ED5F3C" w:rsidRDefault="00ED5F3C" w:rsidP="00ED5F3C">
      <w:pPr>
        <w:tabs>
          <w:tab w:val="left" w:pos="2268"/>
        </w:tabs>
        <w:spacing w:after="0"/>
        <w:rPr>
          <w:szCs w:val="24"/>
        </w:rPr>
      </w:pPr>
      <w:r w:rsidRPr="00612D6E">
        <w:rPr>
          <w:szCs w:val="24"/>
        </w:rPr>
        <w:t xml:space="preserve"> </w:t>
      </w:r>
    </w:p>
    <w:p w:rsidR="00ED5F3C" w:rsidRDefault="00ED5F3C" w:rsidP="00ED5F3C">
      <w:pPr>
        <w:pStyle w:val="ICHeading3"/>
        <w:spacing w:before="0"/>
      </w:pPr>
      <w:r>
        <w:t>Purpose</w:t>
      </w:r>
    </w:p>
    <w:p w:rsidR="00ED5F3C" w:rsidRDefault="00ED5F3C" w:rsidP="00ED5F3C">
      <w:r>
        <w:t xml:space="preserve">To provide details to the community on the meetings and events attended by the Mayor since the last Ordinary Meeting of Council. </w:t>
      </w:r>
    </w:p>
    <w:p w:rsidR="00ED5F3C" w:rsidRDefault="00ED5F3C" w:rsidP="00ED5F3C"/>
    <w:p w:rsidR="00ED5F3C" w:rsidRDefault="00ED5F3C" w:rsidP="00ED5F3C">
      <w:pPr>
        <w:pStyle w:val="ICHeading3"/>
        <w:spacing w:before="0"/>
      </w:pPr>
      <w:r>
        <w:t>Executive Summary</w:t>
      </w:r>
    </w:p>
    <w:p w:rsidR="00ED5F3C" w:rsidRPr="00862BFF" w:rsidRDefault="00ED5F3C" w:rsidP="00ED5F3C">
      <w:pPr>
        <w:ind w:left="567" w:hanging="567"/>
        <w:jc w:val="left"/>
      </w:pPr>
      <w:r w:rsidRPr="00862BFF">
        <w:rPr>
          <w:rFonts w:ascii="Symbol" w:eastAsia="Calibri" w:hAnsi="Symbol" w:cs="Times New Roman"/>
        </w:rPr>
        <w:t></w:t>
      </w:r>
      <w:r w:rsidRPr="00862BFF">
        <w:rPr>
          <w:rFonts w:ascii="Symbol" w:eastAsia="Calibri" w:hAnsi="Symbol" w:cs="Times New Roman"/>
        </w:rPr>
        <w:tab/>
      </w:r>
      <w:r>
        <w:t>That the Mayor’s Report be tabled for consideration at the Ordinary Meeting of Council.</w:t>
      </w:r>
    </w:p>
    <w:p w:rsidR="00ED5F3C" w:rsidRDefault="00ED5F3C" w:rsidP="00ED5F3C"/>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ED5F3C" w:rsidTr="00774E2D">
        <w:tc>
          <w:tcPr>
            <w:tcW w:w="9855" w:type="dxa"/>
          </w:tcPr>
          <w:p w:rsidR="00ED5F3C" w:rsidRPr="00DD096D" w:rsidRDefault="00ED5F3C" w:rsidP="00774E2D">
            <w:pPr>
              <w:pStyle w:val="ICHeading3"/>
              <w:keepNext w:val="0"/>
            </w:pPr>
            <w:bookmarkStart w:id="88" w:name="PDF2_Recommendations_9539"/>
            <w:bookmarkEnd w:id="88"/>
            <w:r w:rsidRPr="00DD096D">
              <w:t>Recommendation</w:t>
            </w:r>
          </w:p>
          <w:p w:rsidR="00ED5F3C" w:rsidRPr="003942E6" w:rsidRDefault="00ED5F3C" w:rsidP="00774E2D">
            <w:pPr>
              <w:rPr>
                <w:b/>
              </w:rPr>
            </w:pPr>
            <w:r w:rsidRPr="003942E6">
              <w:rPr>
                <w:b/>
              </w:rPr>
              <w:t xml:space="preserve">That Council resolves to receive the Mayor’s Report. </w:t>
            </w:r>
          </w:p>
          <w:p w:rsidR="00ED5F3C" w:rsidRDefault="00ED5F3C" w:rsidP="00774E2D">
            <w:pPr>
              <w:pStyle w:val="ICRecList3"/>
              <w:numPr>
                <w:ilvl w:val="0"/>
                <w:numId w:val="0"/>
              </w:numPr>
            </w:pPr>
          </w:p>
        </w:tc>
      </w:tr>
    </w:tbl>
    <w:p w:rsidR="00ED5F3C" w:rsidRDefault="00ED5F3C" w:rsidP="00ED5F3C">
      <w:pPr>
        <w:spacing w:after="0"/>
        <w:rPr>
          <w:b/>
        </w:rPr>
      </w:pPr>
    </w:p>
    <w:p w:rsidR="00ED5F3C" w:rsidRDefault="00ED5F3C" w:rsidP="00ED5F3C">
      <w:pPr>
        <w:pStyle w:val="ICHeading3"/>
        <w:spacing w:before="0"/>
      </w:pPr>
    </w:p>
    <w:p w:rsidR="00ED5F3C" w:rsidRDefault="00ED5F3C" w:rsidP="00ED5F3C"/>
    <w:p w:rsidR="00ED5F3C" w:rsidRDefault="00ED5F3C" w:rsidP="00ED5F3C">
      <w:pPr>
        <w:spacing w:after="0"/>
      </w:pPr>
      <w:r>
        <w:t xml:space="preserve"> </w:t>
      </w:r>
      <w:bookmarkStart w:id="89" w:name="PageSet_Report_9539"/>
      <w:bookmarkEnd w:id="89"/>
      <w:r w:rsidRPr="00ED5F3C">
        <w:t xml:space="preserve">  </w:t>
      </w:r>
    </w:p>
    <w:p w:rsidR="00ED5F3C" w:rsidRDefault="00ED5F3C" w:rsidP="00ED5F3C">
      <w:pPr>
        <w:pStyle w:val="ICTOC1"/>
        <w:sectPr w:rsidR="00ED5F3C" w:rsidSect="00ED5F3C">
          <w:headerReference w:type="even" r:id="rId58"/>
          <w:headerReference w:type="default" r:id="rId59"/>
          <w:footerReference w:type="even" r:id="rId60"/>
          <w:footerReference w:type="default" r:id="rId61"/>
          <w:headerReference w:type="first" r:id="rId62"/>
          <w:footerReference w:type="first" r:id="rId63"/>
          <w:pgSz w:w="11907" w:h="16839" w:code="9"/>
          <w:pgMar w:top="1134" w:right="1134" w:bottom="1134" w:left="1134" w:header="567" w:footer="567" w:gutter="0"/>
          <w:cols w:space="720"/>
          <w:formProt w:val="0"/>
          <w:docGrid w:linePitch="326"/>
        </w:sectPr>
      </w:pPr>
    </w:p>
    <w:bookmarkStart w:id="90" w:name="PDF1_CouncillorsReports"/>
    <w:p w:rsidR="00ED5F3C" w:rsidRDefault="00ED5F3C" w:rsidP="00ED5F3C">
      <w:pPr>
        <w:pStyle w:val="ICTOC1"/>
      </w:pPr>
      <w:r>
        <w:lastRenderedPageBreak/>
        <w:fldChar w:fldCharType="begin"/>
      </w:r>
      <w:r>
        <w:instrText xml:space="preserve"> SEQ SeqList \* CHARFORMAT </w:instrText>
      </w:r>
      <w:r>
        <w:fldChar w:fldCharType="separate"/>
      </w:r>
      <w:bookmarkStart w:id="91" w:name="_Toc47095832"/>
      <w:r>
        <w:rPr>
          <w:noProof/>
        </w:rPr>
        <w:t>19</w:t>
      </w:r>
      <w:r>
        <w:fldChar w:fldCharType="end"/>
      </w:r>
      <w:r w:rsidRPr="0056606E">
        <w:tab/>
      </w:r>
      <w:r>
        <w:t>Councillors’ Reports</w:t>
      </w:r>
      <w:bookmarkEnd w:id="90"/>
      <w:bookmarkEnd w:id="91"/>
    </w:p>
    <w:bookmarkStart w:id="92" w:name="PDF1_Late"/>
    <w:p w:rsidR="00ED5F3C" w:rsidRPr="0056606E" w:rsidRDefault="00ED5F3C" w:rsidP="00ED5F3C">
      <w:pPr>
        <w:pStyle w:val="ICTOC1"/>
      </w:pPr>
      <w:r>
        <w:fldChar w:fldCharType="begin"/>
      </w:r>
      <w:r>
        <w:instrText xml:space="preserve"> SEQ SeqList \* CHARFORMAT </w:instrText>
      </w:r>
      <w:r>
        <w:fldChar w:fldCharType="separate"/>
      </w:r>
      <w:bookmarkStart w:id="93" w:name="_Toc47095833"/>
      <w:r>
        <w:rPr>
          <w:noProof/>
        </w:rPr>
        <w:t>20</w:t>
      </w:r>
      <w:r>
        <w:fldChar w:fldCharType="end"/>
      </w:r>
      <w:r w:rsidRPr="0056606E">
        <w:tab/>
      </w:r>
      <w:r>
        <w:t>Urgent Business</w:t>
      </w:r>
      <w:bookmarkEnd w:id="92"/>
      <w:bookmarkEnd w:id="93"/>
    </w:p>
    <w:bookmarkStart w:id="94" w:name="PDF1_Confidential"/>
    <w:p w:rsidR="00ED5F3C" w:rsidRDefault="00ED5F3C" w:rsidP="00ED5F3C">
      <w:pPr>
        <w:pStyle w:val="ICTOC1"/>
      </w:pPr>
      <w:r w:rsidRPr="00270EF6">
        <w:fldChar w:fldCharType="begin"/>
      </w:r>
      <w:r w:rsidRPr="00270EF6">
        <w:instrText xml:space="preserve"> SEQ SeqList \* CHARFORMAT </w:instrText>
      </w:r>
      <w:r w:rsidRPr="00270EF6">
        <w:fldChar w:fldCharType="separate"/>
      </w:r>
      <w:bookmarkStart w:id="95" w:name="_Toc47095834"/>
      <w:r>
        <w:rPr>
          <w:noProof/>
        </w:rPr>
        <w:t>21</w:t>
      </w:r>
      <w:r w:rsidRPr="00270EF6">
        <w:fldChar w:fldCharType="end"/>
      </w:r>
      <w:r w:rsidRPr="00270EF6">
        <w:tab/>
      </w:r>
      <w:r>
        <w:t>Closed Session of the Meeting to the Public</w:t>
      </w:r>
      <w:bookmarkEnd w:id="94"/>
      <w:bookmarkEnd w:id="95"/>
      <w:r w:rsidRPr="00270EF6">
        <w:t xml:space="preserve"> </w:t>
      </w:r>
      <w:r>
        <w:t xml:space="preserve">  </w:t>
      </w:r>
    </w:p>
    <w:p w:rsidR="00ED5F3C" w:rsidRDefault="00ED5F3C" w:rsidP="00ED5F3C">
      <w:pPr>
        <w:pStyle w:val="ICTOC3"/>
      </w:pPr>
      <w:bookmarkStart w:id="96" w:name="_Toc47095835"/>
      <w:r w:rsidRPr="00ED5F3C">
        <w:rPr>
          <w:rFonts w:ascii="Calibri" w:hAnsi="Calibri" w:cs="Calibri"/>
        </w:rPr>
        <w:t>Nil</w:t>
      </w:r>
      <w:bookmarkEnd w:id="96"/>
      <w:r w:rsidRPr="00ED5F3C">
        <w:t xml:space="preserve"> </w:t>
      </w:r>
    </w:p>
    <w:bookmarkStart w:id="97" w:name="PDF1_MeetingClosure"/>
    <w:p w:rsidR="00ED5F3C" w:rsidRPr="0056606E" w:rsidRDefault="00ED5F3C" w:rsidP="00ED5F3C">
      <w:pPr>
        <w:pStyle w:val="ICTOC1"/>
      </w:pPr>
      <w:r>
        <w:fldChar w:fldCharType="begin"/>
      </w:r>
      <w:r>
        <w:instrText xml:space="preserve"> SEQ SeqList \* CHARFORMAT </w:instrText>
      </w:r>
      <w:r>
        <w:fldChar w:fldCharType="separate"/>
      </w:r>
      <w:bookmarkStart w:id="98" w:name="_Toc47095836"/>
      <w:r>
        <w:rPr>
          <w:noProof/>
        </w:rPr>
        <w:t>22</w:t>
      </w:r>
      <w:r>
        <w:fldChar w:fldCharType="end"/>
      </w:r>
      <w:r w:rsidRPr="0056606E">
        <w:tab/>
      </w:r>
      <w:r>
        <w:t>Meeting Closure</w:t>
      </w:r>
      <w:bookmarkEnd w:id="97"/>
      <w:bookmarkEnd w:id="98"/>
    </w:p>
    <w:sectPr w:rsidR="00ED5F3C" w:rsidRPr="0056606E" w:rsidSect="00ED5F3C">
      <w:headerReference w:type="even" r:id="rId64"/>
      <w:headerReference w:type="default" r:id="rId65"/>
      <w:footerReference w:type="even" r:id="rId66"/>
      <w:footerReference w:type="default" r:id="rId67"/>
      <w:headerReference w:type="first" r:id="rId68"/>
      <w:footerReference w:type="first" r:id="rId69"/>
      <w:pgSz w:w="11907" w:h="16839" w:code="9"/>
      <w:pgMar w:top="1134" w:right="1134" w:bottom="1134" w:left="1134" w:header="567" w:footer="567"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5F3C" w:rsidRDefault="00ED5F3C" w:rsidP="000479EF">
      <w:r>
        <w:separator/>
      </w:r>
    </w:p>
  </w:endnote>
  <w:endnote w:type="continuationSeparator" w:id="0">
    <w:p w:rsidR="00ED5F3C" w:rsidRDefault="00ED5F3C" w:rsidP="00047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IDFont+F1">
    <w:altName w:val="Calibri"/>
    <w:panose1 w:val="00000000000000000000"/>
    <w:charset w:val="00"/>
    <w:family w:val="auto"/>
    <w:notTrueType/>
    <w:pitch w:val="default"/>
    <w:sig w:usb0="00000003" w:usb1="00000000" w:usb2="00000000" w:usb3="00000000" w:csb0="00000001" w:csb1="00000000"/>
  </w:font>
  <w:font w:name="CIDFont+F2">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71FD" w:rsidRPr="009A51B1" w:rsidRDefault="001971FD" w:rsidP="009A51B1">
    <w:pPr>
      <w:jc w:val="cen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F3C" w:rsidRPr="009A51B1" w:rsidRDefault="00ED5F3C" w:rsidP="00ED5F3C">
    <w:pPr>
      <w:jc w:val="cen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F3C" w:rsidRPr="002864A3" w:rsidRDefault="00ED5F3C" w:rsidP="00ED5F3C">
    <w:pPr>
      <w:pBdr>
        <w:top w:val="single" w:sz="4" w:space="1" w:color="auto"/>
      </w:pBdr>
      <w:tabs>
        <w:tab w:val="right" w:pos="9620"/>
      </w:tabs>
      <w:jc w:val="left"/>
      <w:rPr>
        <w:sz w:val="22"/>
      </w:rPr>
    </w:pPr>
    <w:r w:rsidRPr="002864A3">
      <w:rPr>
        <w:sz w:val="22"/>
      </w:rPr>
      <w:t xml:space="preserve">Item </w:t>
    </w:r>
    <w:r>
      <w:rPr>
        <w:sz w:val="22"/>
      </w:rPr>
      <w:t>14.3</w:t>
    </w:r>
    <w:r w:rsidRPr="002864A3">
      <w:rPr>
        <w:sz w:val="22"/>
      </w:rPr>
      <w:tab/>
      <w:t xml:space="preserve">Page </w:t>
    </w:r>
    <w:r w:rsidRPr="002864A3">
      <w:rPr>
        <w:sz w:val="22"/>
      </w:rPr>
      <w:fldChar w:fldCharType="begin"/>
    </w:r>
    <w:r w:rsidRPr="002864A3">
      <w:rPr>
        <w:sz w:val="22"/>
      </w:rPr>
      <w:instrText xml:space="preserve"> PAGE   \* MERGEFORMAT </w:instrText>
    </w:r>
    <w:r w:rsidRPr="002864A3">
      <w:rPr>
        <w:sz w:val="22"/>
      </w:rPr>
      <w:fldChar w:fldCharType="separate"/>
    </w:r>
    <w:r>
      <w:rPr>
        <w:sz w:val="22"/>
      </w:rPr>
      <w:t>1</w:t>
    </w:r>
    <w:r w:rsidRPr="002864A3">
      <w:rPr>
        <w:sz w:val="22"/>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F3C" w:rsidRPr="009A51B1" w:rsidRDefault="00ED5F3C" w:rsidP="00ED5F3C">
    <w:pPr>
      <w:jc w:val="cen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F3C" w:rsidRPr="009A51B1" w:rsidRDefault="00ED5F3C" w:rsidP="00ED5F3C">
    <w:pPr>
      <w:jc w:val="cen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F3C" w:rsidRPr="002864A3" w:rsidRDefault="00ED5F3C" w:rsidP="00ED5F3C">
    <w:pPr>
      <w:pBdr>
        <w:top w:val="single" w:sz="4" w:space="1" w:color="auto"/>
      </w:pBdr>
      <w:tabs>
        <w:tab w:val="right" w:pos="9620"/>
      </w:tabs>
      <w:jc w:val="left"/>
      <w:rPr>
        <w:sz w:val="22"/>
      </w:rPr>
    </w:pPr>
    <w:r w:rsidRPr="002864A3">
      <w:rPr>
        <w:sz w:val="22"/>
      </w:rPr>
      <w:t xml:space="preserve">Item </w:t>
    </w:r>
    <w:r>
      <w:rPr>
        <w:sz w:val="22"/>
      </w:rPr>
      <w:t>14.4</w:t>
    </w:r>
    <w:r w:rsidRPr="002864A3">
      <w:rPr>
        <w:sz w:val="22"/>
      </w:rPr>
      <w:tab/>
      <w:t xml:space="preserve">Page </w:t>
    </w:r>
    <w:r w:rsidRPr="002864A3">
      <w:rPr>
        <w:sz w:val="22"/>
      </w:rPr>
      <w:fldChar w:fldCharType="begin"/>
    </w:r>
    <w:r w:rsidRPr="002864A3">
      <w:rPr>
        <w:sz w:val="22"/>
      </w:rPr>
      <w:instrText xml:space="preserve"> PAGE   \* MERGEFORMAT </w:instrText>
    </w:r>
    <w:r w:rsidRPr="002864A3">
      <w:rPr>
        <w:sz w:val="22"/>
      </w:rPr>
      <w:fldChar w:fldCharType="separate"/>
    </w:r>
    <w:r>
      <w:rPr>
        <w:sz w:val="22"/>
      </w:rPr>
      <w:t>1</w:t>
    </w:r>
    <w:r w:rsidRPr="002864A3">
      <w:rPr>
        <w:sz w:val="22"/>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F3C" w:rsidRPr="009A51B1" w:rsidRDefault="00ED5F3C" w:rsidP="00ED5F3C">
    <w:pPr>
      <w:jc w:val="cen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F3C" w:rsidRPr="009A51B1" w:rsidRDefault="00ED5F3C" w:rsidP="00ED5F3C">
    <w:pPr>
      <w:jc w:val="cen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F3C" w:rsidRPr="002864A3" w:rsidRDefault="00ED5F3C" w:rsidP="00ED5F3C">
    <w:pPr>
      <w:pBdr>
        <w:top w:val="single" w:sz="4" w:space="1" w:color="auto"/>
      </w:pBdr>
      <w:tabs>
        <w:tab w:val="right" w:pos="9620"/>
      </w:tabs>
      <w:jc w:val="left"/>
      <w:rPr>
        <w:sz w:val="22"/>
      </w:rPr>
    </w:pPr>
    <w:r w:rsidRPr="002864A3">
      <w:rPr>
        <w:sz w:val="22"/>
      </w:rPr>
      <w:t xml:space="preserve">Item </w:t>
    </w:r>
    <w:r>
      <w:rPr>
        <w:sz w:val="22"/>
      </w:rPr>
      <w:t>15.1</w:t>
    </w:r>
    <w:r w:rsidRPr="002864A3">
      <w:rPr>
        <w:sz w:val="22"/>
      </w:rPr>
      <w:tab/>
      <w:t xml:space="preserve">Page </w:t>
    </w:r>
    <w:r w:rsidRPr="002864A3">
      <w:rPr>
        <w:sz w:val="22"/>
      </w:rPr>
      <w:fldChar w:fldCharType="begin"/>
    </w:r>
    <w:r w:rsidRPr="002864A3">
      <w:rPr>
        <w:sz w:val="22"/>
      </w:rPr>
      <w:instrText xml:space="preserve"> PAGE   \* MERGEFORMAT </w:instrText>
    </w:r>
    <w:r w:rsidRPr="002864A3">
      <w:rPr>
        <w:sz w:val="22"/>
      </w:rPr>
      <w:fldChar w:fldCharType="separate"/>
    </w:r>
    <w:r>
      <w:rPr>
        <w:sz w:val="22"/>
      </w:rPr>
      <w:t>1</w:t>
    </w:r>
    <w:r w:rsidRPr="002864A3">
      <w:rPr>
        <w:sz w:val="22"/>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F3C" w:rsidRPr="009A51B1" w:rsidRDefault="00ED5F3C" w:rsidP="00ED5F3C">
    <w:pPr>
      <w:jc w:val="cen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F3C" w:rsidRPr="009A51B1" w:rsidRDefault="00ED5F3C" w:rsidP="009A51B1">
    <w:pP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71FD" w:rsidRPr="003A7593" w:rsidRDefault="001971FD" w:rsidP="00ED5F3C">
    <w:pPr>
      <w:pBdr>
        <w:top w:val="single" w:sz="4" w:space="1" w:color="auto"/>
      </w:pBdr>
      <w:tabs>
        <w:tab w:val="left" w:pos="1515"/>
        <w:tab w:val="right" w:pos="9620"/>
      </w:tabs>
      <w:jc w:val="right"/>
      <w:rPr>
        <w:sz w:val="22"/>
      </w:rPr>
    </w:pPr>
    <w:r w:rsidRPr="003A7593">
      <w:rPr>
        <w:sz w:val="22"/>
      </w:rPr>
      <w:t xml:space="preserve">Page </w:t>
    </w:r>
    <w:r w:rsidRPr="003A7593">
      <w:rPr>
        <w:sz w:val="22"/>
      </w:rPr>
      <w:fldChar w:fldCharType="begin"/>
    </w:r>
    <w:r w:rsidRPr="003A7593">
      <w:rPr>
        <w:sz w:val="22"/>
      </w:rPr>
      <w:instrText xml:space="preserve"> PAGE   \* MERGEFORMAT </w:instrText>
    </w:r>
    <w:r w:rsidRPr="003A7593">
      <w:rPr>
        <w:sz w:val="22"/>
      </w:rPr>
      <w:fldChar w:fldCharType="separate"/>
    </w:r>
    <w:r w:rsidR="004A0246">
      <w:rPr>
        <w:noProof/>
        <w:sz w:val="22"/>
      </w:rPr>
      <w:t>3</w:t>
    </w:r>
    <w:r w:rsidRPr="003A7593">
      <w:rPr>
        <w:sz w:val="22"/>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F3C" w:rsidRPr="003A7593" w:rsidRDefault="00ED5F3C" w:rsidP="00ED5F3C">
    <w:pPr>
      <w:pBdr>
        <w:top w:val="single" w:sz="4" w:space="1" w:color="auto"/>
      </w:pBdr>
      <w:tabs>
        <w:tab w:val="left" w:pos="1515"/>
        <w:tab w:val="right" w:pos="9620"/>
      </w:tabs>
      <w:jc w:val="right"/>
      <w:rPr>
        <w:sz w:val="22"/>
      </w:rPr>
    </w:pPr>
    <w:r w:rsidRPr="003A7593">
      <w:rPr>
        <w:sz w:val="22"/>
      </w:rPr>
      <w:t xml:space="preserve">Page </w:t>
    </w:r>
    <w:r w:rsidRPr="003A7593">
      <w:rPr>
        <w:sz w:val="22"/>
      </w:rPr>
      <w:fldChar w:fldCharType="begin"/>
    </w:r>
    <w:r w:rsidRPr="003A7593">
      <w:rPr>
        <w:sz w:val="22"/>
      </w:rPr>
      <w:instrText xml:space="preserve"> PAGE   \* MERGEFORMAT </w:instrText>
    </w:r>
    <w:r w:rsidRPr="003A7593">
      <w:rPr>
        <w:sz w:val="22"/>
      </w:rPr>
      <w:fldChar w:fldCharType="separate"/>
    </w:r>
    <w:r>
      <w:rPr>
        <w:noProof/>
        <w:sz w:val="22"/>
      </w:rPr>
      <w:t>3</w:t>
    </w:r>
    <w:r w:rsidRPr="003A7593">
      <w:rPr>
        <w:sz w:val="22"/>
      </w:rP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F3C" w:rsidRPr="009A51B1" w:rsidRDefault="00ED5F3C" w:rsidP="009A51B1">
    <w:pPr>
      <w:jc w:val="cente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F3C" w:rsidRPr="009A51B1" w:rsidRDefault="00ED5F3C" w:rsidP="00ED5F3C">
    <w:pPr>
      <w:jc w:val="cente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F3C" w:rsidRPr="002864A3" w:rsidRDefault="00ED5F3C" w:rsidP="00ED5F3C">
    <w:pPr>
      <w:pBdr>
        <w:top w:val="single" w:sz="4" w:space="1" w:color="auto"/>
      </w:pBdr>
      <w:tabs>
        <w:tab w:val="right" w:pos="9620"/>
      </w:tabs>
      <w:jc w:val="left"/>
      <w:rPr>
        <w:sz w:val="22"/>
      </w:rPr>
    </w:pPr>
    <w:r w:rsidRPr="002864A3">
      <w:rPr>
        <w:sz w:val="22"/>
      </w:rPr>
      <w:t xml:space="preserve">Item </w:t>
    </w:r>
    <w:r>
      <w:rPr>
        <w:sz w:val="22"/>
      </w:rPr>
      <w:t>17.1</w:t>
    </w:r>
    <w:r w:rsidRPr="002864A3">
      <w:rPr>
        <w:sz w:val="22"/>
      </w:rPr>
      <w:tab/>
      <w:t xml:space="preserve">Page </w:t>
    </w:r>
    <w:r w:rsidRPr="002864A3">
      <w:rPr>
        <w:sz w:val="22"/>
      </w:rPr>
      <w:fldChar w:fldCharType="begin"/>
    </w:r>
    <w:r w:rsidRPr="002864A3">
      <w:rPr>
        <w:sz w:val="22"/>
      </w:rPr>
      <w:instrText xml:space="preserve"> PAGE   \* MERGEFORMAT </w:instrText>
    </w:r>
    <w:r w:rsidRPr="002864A3">
      <w:rPr>
        <w:sz w:val="22"/>
      </w:rPr>
      <w:fldChar w:fldCharType="separate"/>
    </w:r>
    <w:r>
      <w:rPr>
        <w:sz w:val="22"/>
      </w:rPr>
      <w:t>1</w:t>
    </w:r>
    <w:r w:rsidRPr="002864A3">
      <w:rPr>
        <w:sz w:val="22"/>
      </w:rPr>
      <w:fldChar w:fldCharType="end"/>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F3C" w:rsidRPr="009A51B1" w:rsidRDefault="00ED5F3C" w:rsidP="00ED5F3C">
    <w:pPr>
      <w:jc w:val="cente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F3C" w:rsidRPr="009A51B1" w:rsidRDefault="00ED5F3C" w:rsidP="00ED5F3C">
    <w:pPr>
      <w:jc w:val="cente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F3C" w:rsidRPr="002864A3" w:rsidRDefault="00ED5F3C" w:rsidP="00ED5F3C">
    <w:pPr>
      <w:pBdr>
        <w:top w:val="single" w:sz="4" w:space="1" w:color="auto"/>
      </w:pBdr>
      <w:tabs>
        <w:tab w:val="right" w:pos="9620"/>
      </w:tabs>
      <w:jc w:val="left"/>
      <w:rPr>
        <w:sz w:val="22"/>
      </w:rPr>
    </w:pPr>
    <w:r w:rsidRPr="002864A3">
      <w:rPr>
        <w:sz w:val="22"/>
      </w:rPr>
      <w:t xml:space="preserve">Item </w:t>
    </w:r>
    <w:r>
      <w:rPr>
        <w:sz w:val="22"/>
      </w:rPr>
      <w:t>18.1</w:t>
    </w:r>
    <w:r w:rsidRPr="002864A3">
      <w:rPr>
        <w:sz w:val="22"/>
      </w:rPr>
      <w:tab/>
      <w:t xml:space="preserve">Page </w:t>
    </w:r>
    <w:r w:rsidRPr="002864A3">
      <w:rPr>
        <w:sz w:val="22"/>
      </w:rPr>
      <w:fldChar w:fldCharType="begin"/>
    </w:r>
    <w:r w:rsidRPr="002864A3">
      <w:rPr>
        <w:sz w:val="22"/>
      </w:rPr>
      <w:instrText xml:space="preserve"> PAGE   \* MERGEFORMAT </w:instrText>
    </w:r>
    <w:r w:rsidRPr="002864A3">
      <w:rPr>
        <w:sz w:val="22"/>
      </w:rPr>
      <w:fldChar w:fldCharType="separate"/>
    </w:r>
    <w:r>
      <w:rPr>
        <w:sz w:val="22"/>
      </w:rPr>
      <w:t>1</w:t>
    </w:r>
    <w:r w:rsidRPr="002864A3">
      <w:rPr>
        <w:sz w:val="22"/>
      </w:rPr>
      <w:fldChar w:fldCharType="end"/>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F3C" w:rsidRPr="009A51B1" w:rsidRDefault="00ED5F3C" w:rsidP="00ED5F3C">
    <w:pPr>
      <w:jc w:val="cente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F3C" w:rsidRPr="009A51B1" w:rsidRDefault="00ED5F3C" w:rsidP="009A51B1">
    <w:pPr>
      <w:jc w:val="center"/>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F3C" w:rsidRPr="003A7593" w:rsidRDefault="00ED5F3C" w:rsidP="00ED5F3C">
    <w:pPr>
      <w:pBdr>
        <w:top w:val="single" w:sz="4" w:space="1" w:color="auto"/>
      </w:pBdr>
      <w:tabs>
        <w:tab w:val="left" w:pos="1515"/>
        <w:tab w:val="right" w:pos="9620"/>
      </w:tabs>
      <w:jc w:val="right"/>
      <w:rPr>
        <w:sz w:val="22"/>
      </w:rPr>
    </w:pPr>
    <w:r w:rsidRPr="003A7593">
      <w:rPr>
        <w:sz w:val="22"/>
      </w:rPr>
      <w:t xml:space="preserve">Page </w:t>
    </w:r>
    <w:r w:rsidRPr="003A7593">
      <w:rPr>
        <w:sz w:val="22"/>
      </w:rPr>
      <w:fldChar w:fldCharType="begin"/>
    </w:r>
    <w:r w:rsidRPr="003A7593">
      <w:rPr>
        <w:sz w:val="22"/>
      </w:rPr>
      <w:instrText xml:space="preserve"> PAGE   \* MERGEFORMAT </w:instrText>
    </w:r>
    <w:r w:rsidRPr="003A7593">
      <w:rPr>
        <w:sz w:val="22"/>
      </w:rPr>
      <w:fldChar w:fldCharType="separate"/>
    </w:r>
    <w:r>
      <w:rPr>
        <w:noProof/>
        <w:sz w:val="22"/>
      </w:rPr>
      <w:t>3</w:t>
    </w:r>
    <w:r w:rsidRPr="003A7593">
      <w:rPr>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71FD" w:rsidRPr="009A51B1" w:rsidRDefault="001971FD" w:rsidP="009A51B1">
    <w:pPr>
      <w:jc w:val="center"/>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F3C" w:rsidRPr="009A51B1" w:rsidRDefault="00ED5F3C" w:rsidP="009A51B1">
    <w:pP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F3C" w:rsidRPr="009A51B1" w:rsidRDefault="00ED5F3C" w:rsidP="00ED5F3C">
    <w:pP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F3C" w:rsidRPr="002864A3" w:rsidRDefault="00ED5F3C" w:rsidP="00ED5F3C">
    <w:pPr>
      <w:pBdr>
        <w:top w:val="single" w:sz="4" w:space="1" w:color="auto"/>
      </w:pBdr>
      <w:tabs>
        <w:tab w:val="right" w:pos="9620"/>
      </w:tabs>
      <w:jc w:val="left"/>
      <w:rPr>
        <w:sz w:val="22"/>
      </w:rPr>
    </w:pPr>
    <w:r w:rsidRPr="002864A3">
      <w:rPr>
        <w:sz w:val="22"/>
      </w:rPr>
      <w:t xml:space="preserve">Item </w:t>
    </w:r>
    <w:r>
      <w:rPr>
        <w:sz w:val="22"/>
      </w:rPr>
      <w:t>14.1</w:t>
    </w:r>
    <w:r w:rsidRPr="002864A3">
      <w:rPr>
        <w:sz w:val="22"/>
      </w:rPr>
      <w:tab/>
      <w:t xml:space="preserve">Page </w:t>
    </w:r>
    <w:r w:rsidRPr="002864A3">
      <w:rPr>
        <w:sz w:val="22"/>
      </w:rPr>
      <w:fldChar w:fldCharType="begin"/>
    </w:r>
    <w:r w:rsidRPr="002864A3">
      <w:rPr>
        <w:sz w:val="22"/>
      </w:rPr>
      <w:instrText xml:space="preserve"> PAGE   \* MERGEFORMAT </w:instrText>
    </w:r>
    <w:r w:rsidRPr="002864A3">
      <w:rPr>
        <w:sz w:val="22"/>
      </w:rPr>
      <w:fldChar w:fldCharType="separate"/>
    </w:r>
    <w:r>
      <w:rPr>
        <w:sz w:val="22"/>
      </w:rPr>
      <w:t>1</w:t>
    </w:r>
    <w:r w:rsidRPr="002864A3">
      <w:rPr>
        <w:sz w:val="22"/>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F3C" w:rsidRPr="009A51B1" w:rsidRDefault="00ED5F3C" w:rsidP="00ED5F3C">
    <w:pPr>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F3C" w:rsidRPr="009A51B1" w:rsidRDefault="00ED5F3C" w:rsidP="00ED5F3C">
    <w:pPr>
      <w:jc w:val="cen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F3C" w:rsidRPr="002864A3" w:rsidRDefault="00ED5F3C" w:rsidP="00ED5F3C">
    <w:pPr>
      <w:pBdr>
        <w:top w:val="single" w:sz="4" w:space="1" w:color="auto"/>
      </w:pBdr>
      <w:tabs>
        <w:tab w:val="right" w:pos="9620"/>
      </w:tabs>
      <w:jc w:val="left"/>
      <w:rPr>
        <w:sz w:val="22"/>
      </w:rPr>
    </w:pPr>
    <w:r w:rsidRPr="002864A3">
      <w:rPr>
        <w:sz w:val="22"/>
      </w:rPr>
      <w:t xml:space="preserve">Item </w:t>
    </w:r>
    <w:r>
      <w:rPr>
        <w:sz w:val="22"/>
      </w:rPr>
      <w:t>14.2</w:t>
    </w:r>
    <w:r w:rsidRPr="002864A3">
      <w:rPr>
        <w:sz w:val="22"/>
      </w:rPr>
      <w:tab/>
      <w:t xml:space="preserve">Page </w:t>
    </w:r>
    <w:r w:rsidRPr="002864A3">
      <w:rPr>
        <w:sz w:val="22"/>
      </w:rPr>
      <w:fldChar w:fldCharType="begin"/>
    </w:r>
    <w:r w:rsidRPr="002864A3">
      <w:rPr>
        <w:sz w:val="22"/>
      </w:rPr>
      <w:instrText xml:space="preserve"> PAGE   \* MERGEFORMAT </w:instrText>
    </w:r>
    <w:r w:rsidRPr="002864A3">
      <w:rPr>
        <w:sz w:val="22"/>
      </w:rPr>
      <w:fldChar w:fldCharType="separate"/>
    </w:r>
    <w:r>
      <w:rPr>
        <w:sz w:val="22"/>
      </w:rPr>
      <w:t>1</w:t>
    </w:r>
    <w:r w:rsidRPr="002864A3">
      <w:rPr>
        <w:sz w:val="22"/>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F3C" w:rsidRPr="009A51B1" w:rsidRDefault="00ED5F3C" w:rsidP="00ED5F3C">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5F3C" w:rsidRDefault="00ED5F3C" w:rsidP="000479EF">
      <w:r>
        <w:separator/>
      </w:r>
    </w:p>
  </w:footnote>
  <w:footnote w:type="continuationSeparator" w:id="0">
    <w:p w:rsidR="00ED5F3C" w:rsidRDefault="00ED5F3C" w:rsidP="000479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71FD" w:rsidRPr="009A51B1" w:rsidRDefault="001971FD" w:rsidP="009A51B1">
    <w:pPr>
      <w:jc w:val="cent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F3C" w:rsidRPr="009A51B1" w:rsidRDefault="00ED5F3C" w:rsidP="004A0246">
    <w:pPr>
      <w:spacing w:after="0"/>
      <w:jc w:val="cent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F3C" w:rsidRPr="009A51B1" w:rsidRDefault="00ED5F3C" w:rsidP="009A51B1">
    <w:pPr>
      <w:jc w:val="cent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7455"/>
      <w:gridCol w:w="2184"/>
    </w:tblGrid>
    <w:tr w:rsidR="00ED5F3C" w:rsidRPr="00CC0DF2" w:rsidTr="00ED5F3C">
      <w:tc>
        <w:tcPr>
          <w:tcW w:w="3867" w:type="pct"/>
        </w:tcPr>
        <w:p w:rsidR="00ED5F3C" w:rsidRPr="00CC0DF2" w:rsidRDefault="00ED5F3C" w:rsidP="001971FD">
          <w:pPr>
            <w:tabs>
              <w:tab w:val="right" w:pos="9639"/>
            </w:tabs>
            <w:spacing w:after="0"/>
            <w:jc w:val="left"/>
          </w:pPr>
          <w:r>
            <w:t>Ordinary Council Meeting</w:t>
          </w:r>
          <w:r w:rsidRPr="00CC0DF2">
            <w:t xml:space="preserve"> Agenda</w:t>
          </w:r>
        </w:p>
      </w:tc>
      <w:tc>
        <w:tcPr>
          <w:tcW w:w="1133" w:type="pct"/>
        </w:tcPr>
        <w:p w:rsidR="00ED5F3C" w:rsidRPr="00CC0DF2" w:rsidRDefault="00ED5F3C" w:rsidP="001971FD">
          <w:pPr>
            <w:tabs>
              <w:tab w:val="right" w:pos="9639"/>
            </w:tabs>
            <w:spacing w:after="0"/>
            <w:jc w:val="right"/>
          </w:pPr>
          <w:r>
            <w:t>5 August 2020</w:t>
          </w:r>
        </w:p>
      </w:tc>
    </w:tr>
  </w:tbl>
  <w:p w:rsidR="00ED5F3C" w:rsidRDefault="00ED5F3C" w:rsidP="004A0246">
    <w:pPr>
      <w:pStyle w:val="Header"/>
      <w:spacing w:after="0"/>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F3C" w:rsidRPr="009A51B1" w:rsidRDefault="00ED5F3C" w:rsidP="004A0246">
    <w:pPr>
      <w:spacing w:after="0"/>
      <w:jc w:val="cent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F3C" w:rsidRPr="009A51B1" w:rsidRDefault="00ED5F3C" w:rsidP="009A51B1">
    <w:pPr>
      <w:jc w:val="cent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7455"/>
      <w:gridCol w:w="2184"/>
    </w:tblGrid>
    <w:tr w:rsidR="00ED5F3C" w:rsidRPr="00CC0DF2" w:rsidTr="00ED5F3C">
      <w:tc>
        <w:tcPr>
          <w:tcW w:w="3867" w:type="pct"/>
        </w:tcPr>
        <w:p w:rsidR="00ED5F3C" w:rsidRPr="00CC0DF2" w:rsidRDefault="00ED5F3C" w:rsidP="001971FD">
          <w:pPr>
            <w:tabs>
              <w:tab w:val="right" w:pos="9639"/>
            </w:tabs>
            <w:spacing w:after="0"/>
            <w:jc w:val="left"/>
          </w:pPr>
          <w:r>
            <w:t>Ordinary Council Meeting</w:t>
          </w:r>
          <w:r w:rsidRPr="00CC0DF2">
            <w:t xml:space="preserve"> Agenda</w:t>
          </w:r>
        </w:p>
      </w:tc>
      <w:tc>
        <w:tcPr>
          <w:tcW w:w="1133" w:type="pct"/>
        </w:tcPr>
        <w:p w:rsidR="00ED5F3C" w:rsidRPr="00CC0DF2" w:rsidRDefault="00ED5F3C" w:rsidP="001971FD">
          <w:pPr>
            <w:tabs>
              <w:tab w:val="right" w:pos="9639"/>
            </w:tabs>
            <w:spacing w:after="0"/>
            <w:jc w:val="right"/>
          </w:pPr>
          <w:r>
            <w:t>5 August 2020</w:t>
          </w:r>
        </w:p>
      </w:tc>
    </w:tr>
  </w:tbl>
  <w:p w:rsidR="00ED5F3C" w:rsidRDefault="00ED5F3C" w:rsidP="004A0246">
    <w:pPr>
      <w:pStyle w:val="Header"/>
      <w:spacing w:after="0"/>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F3C" w:rsidRPr="009A51B1" w:rsidRDefault="00ED5F3C" w:rsidP="004A0246">
    <w:pPr>
      <w:spacing w:after="0"/>
      <w:jc w:val="cent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F3C" w:rsidRPr="009A51B1" w:rsidRDefault="00ED5F3C" w:rsidP="009A51B1">
    <w:pPr>
      <w:jc w:val="cent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7455"/>
      <w:gridCol w:w="2184"/>
    </w:tblGrid>
    <w:tr w:rsidR="00ED5F3C" w:rsidRPr="00CC0DF2" w:rsidTr="00ED5F3C">
      <w:tc>
        <w:tcPr>
          <w:tcW w:w="3867" w:type="pct"/>
        </w:tcPr>
        <w:p w:rsidR="00ED5F3C" w:rsidRPr="00CC0DF2" w:rsidRDefault="00ED5F3C" w:rsidP="001971FD">
          <w:pPr>
            <w:tabs>
              <w:tab w:val="right" w:pos="9639"/>
            </w:tabs>
            <w:spacing w:after="0"/>
            <w:jc w:val="left"/>
          </w:pPr>
          <w:r>
            <w:t>Ordinary Council Meeting</w:t>
          </w:r>
          <w:r w:rsidRPr="00CC0DF2">
            <w:t xml:space="preserve"> Agenda</w:t>
          </w:r>
        </w:p>
      </w:tc>
      <w:tc>
        <w:tcPr>
          <w:tcW w:w="1133" w:type="pct"/>
        </w:tcPr>
        <w:p w:rsidR="00ED5F3C" w:rsidRPr="00CC0DF2" w:rsidRDefault="00ED5F3C" w:rsidP="001971FD">
          <w:pPr>
            <w:tabs>
              <w:tab w:val="right" w:pos="9639"/>
            </w:tabs>
            <w:spacing w:after="0"/>
            <w:jc w:val="right"/>
          </w:pPr>
          <w:r>
            <w:t>5 August 2020</w:t>
          </w:r>
        </w:p>
      </w:tc>
    </w:tr>
  </w:tbl>
  <w:p w:rsidR="00ED5F3C" w:rsidRDefault="00ED5F3C" w:rsidP="004A0246">
    <w:pPr>
      <w:pStyle w:val="Header"/>
      <w:spacing w:after="0"/>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F3C" w:rsidRPr="009A51B1" w:rsidRDefault="00ED5F3C" w:rsidP="004A0246">
    <w:pPr>
      <w:spacing w:after="0"/>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7455"/>
      <w:gridCol w:w="2184"/>
    </w:tblGrid>
    <w:tr w:rsidR="001971FD" w:rsidRPr="00CC0DF2" w:rsidTr="00ED5F3C">
      <w:tc>
        <w:tcPr>
          <w:tcW w:w="3867" w:type="pct"/>
        </w:tcPr>
        <w:p w:rsidR="001971FD" w:rsidRPr="00CC0DF2" w:rsidRDefault="00ED5F3C" w:rsidP="001971FD">
          <w:pPr>
            <w:tabs>
              <w:tab w:val="right" w:pos="9639"/>
            </w:tabs>
            <w:spacing w:after="0"/>
            <w:jc w:val="left"/>
          </w:pPr>
          <w:r>
            <w:t>Ordinary Council Meeting</w:t>
          </w:r>
          <w:r w:rsidR="001971FD" w:rsidRPr="00CC0DF2">
            <w:t xml:space="preserve"> Agenda</w:t>
          </w:r>
        </w:p>
      </w:tc>
      <w:tc>
        <w:tcPr>
          <w:tcW w:w="1133" w:type="pct"/>
        </w:tcPr>
        <w:p w:rsidR="001971FD" w:rsidRPr="00CC0DF2" w:rsidRDefault="00ED5F3C" w:rsidP="001971FD">
          <w:pPr>
            <w:tabs>
              <w:tab w:val="right" w:pos="9639"/>
            </w:tabs>
            <w:spacing w:after="0"/>
            <w:jc w:val="right"/>
          </w:pPr>
          <w:r>
            <w:t>5 August 2020</w:t>
          </w:r>
        </w:p>
      </w:tc>
    </w:tr>
  </w:tbl>
  <w:p w:rsidR="001971FD" w:rsidRDefault="001971FD" w:rsidP="001971FD">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F3C" w:rsidRPr="009A51B1" w:rsidRDefault="00ED5F3C" w:rsidP="009A51B1">
    <w:pPr>
      <w:jc w:val="cent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7455"/>
      <w:gridCol w:w="2184"/>
    </w:tblGrid>
    <w:tr w:rsidR="00ED5F3C" w:rsidRPr="00CC0DF2" w:rsidTr="00ED5F3C">
      <w:tc>
        <w:tcPr>
          <w:tcW w:w="3867" w:type="pct"/>
        </w:tcPr>
        <w:p w:rsidR="00ED5F3C" w:rsidRPr="00CC0DF2" w:rsidRDefault="00ED5F3C" w:rsidP="001971FD">
          <w:pPr>
            <w:tabs>
              <w:tab w:val="right" w:pos="9639"/>
            </w:tabs>
            <w:spacing w:after="0"/>
            <w:jc w:val="left"/>
          </w:pPr>
          <w:r>
            <w:t>Ordinary Council Meeting</w:t>
          </w:r>
          <w:r w:rsidRPr="00CC0DF2">
            <w:t xml:space="preserve"> Agenda</w:t>
          </w:r>
        </w:p>
      </w:tc>
      <w:tc>
        <w:tcPr>
          <w:tcW w:w="1133" w:type="pct"/>
        </w:tcPr>
        <w:p w:rsidR="00ED5F3C" w:rsidRPr="00CC0DF2" w:rsidRDefault="00ED5F3C" w:rsidP="001971FD">
          <w:pPr>
            <w:tabs>
              <w:tab w:val="right" w:pos="9639"/>
            </w:tabs>
            <w:spacing w:after="0"/>
            <w:jc w:val="right"/>
          </w:pPr>
          <w:r>
            <w:t>5 August 2020</w:t>
          </w:r>
        </w:p>
      </w:tc>
    </w:tr>
  </w:tbl>
  <w:p w:rsidR="00ED5F3C" w:rsidRDefault="00ED5F3C" w:rsidP="004A0246">
    <w:pPr>
      <w:pStyle w:val="Header"/>
      <w:spacing w:after="0"/>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F3C" w:rsidRPr="009A51B1" w:rsidRDefault="00ED5F3C" w:rsidP="004A0246">
    <w:pPr>
      <w:spacing w:after="0"/>
      <w:jc w:val="cent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F3C" w:rsidRPr="009A51B1" w:rsidRDefault="00ED5F3C" w:rsidP="009A51B1">
    <w:pPr>
      <w:jc w:val="cent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7455"/>
      <w:gridCol w:w="2184"/>
    </w:tblGrid>
    <w:tr w:rsidR="00ED5F3C" w:rsidRPr="00CC0DF2" w:rsidTr="00ED5F3C">
      <w:tc>
        <w:tcPr>
          <w:tcW w:w="3867" w:type="pct"/>
        </w:tcPr>
        <w:p w:rsidR="00ED5F3C" w:rsidRPr="00CC0DF2" w:rsidRDefault="00ED5F3C" w:rsidP="001971FD">
          <w:pPr>
            <w:tabs>
              <w:tab w:val="right" w:pos="9639"/>
            </w:tabs>
            <w:spacing w:after="0"/>
            <w:jc w:val="left"/>
          </w:pPr>
          <w:r>
            <w:t>Ordinary Council Meeting</w:t>
          </w:r>
          <w:r w:rsidRPr="00CC0DF2">
            <w:t xml:space="preserve"> Agenda</w:t>
          </w:r>
        </w:p>
      </w:tc>
      <w:tc>
        <w:tcPr>
          <w:tcW w:w="1133" w:type="pct"/>
        </w:tcPr>
        <w:p w:rsidR="00ED5F3C" w:rsidRPr="00CC0DF2" w:rsidRDefault="00ED5F3C" w:rsidP="001971FD">
          <w:pPr>
            <w:tabs>
              <w:tab w:val="right" w:pos="9639"/>
            </w:tabs>
            <w:spacing w:after="0"/>
            <w:jc w:val="right"/>
          </w:pPr>
          <w:r>
            <w:t>5 August 2020</w:t>
          </w:r>
        </w:p>
      </w:tc>
    </w:tr>
  </w:tbl>
  <w:p w:rsidR="00ED5F3C" w:rsidRDefault="00ED5F3C" w:rsidP="004A0246">
    <w:pPr>
      <w:pStyle w:val="Header"/>
      <w:spacing w:after="0"/>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F3C" w:rsidRPr="009A51B1" w:rsidRDefault="00ED5F3C" w:rsidP="004A0246">
    <w:pPr>
      <w:spacing w:after="0"/>
      <w:jc w:val="cent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F3C" w:rsidRPr="009A51B1" w:rsidRDefault="00ED5F3C" w:rsidP="009A51B1">
    <w:pPr>
      <w:jc w:val="cent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7455"/>
      <w:gridCol w:w="2184"/>
    </w:tblGrid>
    <w:tr w:rsidR="00ED5F3C" w:rsidRPr="00CC0DF2" w:rsidTr="00ED5F3C">
      <w:tc>
        <w:tcPr>
          <w:tcW w:w="3867" w:type="pct"/>
        </w:tcPr>
        <w:p w:rsidR="00ED5F3C" w:rsidRPr="00CC0DF2" w:rsidRDefault="00ED5F3C" w:rsidP="001971FD">
          <w:pPr>
            <w:tabs>
              <w:tab w:val="right" w:pos="9639"/>
            </w:tabs>
            <w:spacing w:after="0"/>
            <w:jc w:val="left"/>
          </w:pPr>
          <w:r>
            <w:t>Ordinary Council Meeting</w:t>
          </w:r>
          <w:r w:rsidRPr="00CC0DF2">
            <w:t xml:space="preserve"> Agenda</w:t>
          </w:r>
        </w:p>
      </w:tc>
      <w:tc>
        <w:tcPr>
          <w:tcW w:w="1133" w:type="pct"/>
        </w:tcPr>
        <w:p w:rsidR="00ED5F3C" w:rsidRPr="00CC0DF2" w:rsidRDefault="00ED5F3C" w:rsidP="001971FD">
          <w:pPr>
            <w:tabs>
              <w:tab w:val="right" w:pos="9639"/>
            </w:tabs>
            <w:spacing w:after="0"/>
            <w:jc w:val="right"/>
          </w:pPr>
          <w:r>
            <w:t>5 August 2020</w:t>
          </w:r>
        </w:p>
      </w:tc>
    </w:tr>
  </w:tbl>
  <w:p w:rsidR="00ED5F3C" w:rsidRDefault="00ED5F3C" w:rsidP="004A0246">
    <w:pPr>
      <w:pStyle w:val="Header"/>
      <w:spacing w:after="0"/>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F3C" w:rsidRPr="009A51B1" w:rsidRDefault="00ED5F3C" w:rsidP="004A0246">
    <w:pPr>
      <w:spacing w:after="0"/>
      <w:jc w:val="cent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F3C" w:rsidRPr="009A51B1" w:rsidRDefault="00ED5F3C" w:rsidP="009A51B1">
    <w:pP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71FD" w:rsidRPr="009A51B1" w:rsidRDefault="001971FD" w:rsidP="004A0246">
    <w:pPr>
      <w:spacing w:after="0"/>
      <w:jc w:val="cent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7455"/>
      <w:gridCol w:w="2184"/>
    </w:tblGrid>
    <w:tr w:rsidR="00ED5F3C" w:rsidRPr="00CC0DF2" w:rsidTr="00ED5F3C">
      <w:tc>
        <w:tcPr>
          <w:tcW w:w="3867" w:type="pct"/>
        </w:tcPr>
        <w:p w:rsidR="00ED5F3C" w:rsidRPr="00CC0DF2" w:rsidRDefault="00ED5F3C" w:rsidP="001971FD">
          <w:pPr>
            <w:tabs>
              <w:tab w:val="right" w:pos="9639"/>
            </w:tabs>
            <w:spacing w:after="0"/>
            <w:jc w:val="left"/>
          </w:pPr>
          <w:r>
            <w:t>Ordinary Council Meeting</w:t>
          </w:r>
          <w:r w:rsidRPr="00CC0DF2">
            <w:t xml:space="preserve"> Agenda</w:t>
          </w:r>
        </w:p>
      </w:tc>
      <w:tc>
        <w:tcPr>
          <w:tcW w:w="1133" w:type="pct"/>
        </w:tcPr>
        <w:p w:rsidR="00ED5F3C" w:rsidRPr="00CC0DF2" w:rsidRDefault="00ED5F3C" w:rsidP="001971FD">
          <w:pPr>
            <w:tabs>
              <w:tab w:val="right" w:pos="9639"/>
            </w:tabs>
            <w:spacing w:after="0"/>
            <w:jc w:val="right"/>
          </w:pPr>
          <w:r>
            <w:t>5 August 2020</w:t>
          </w:r>
        </w:p>
      </w:tc>
    </w:tr>
  </w:tbl>
  <w:p w:rsidR="00ED5F3C" w:rsidRDefault="00ED5F3C" w:rsidP="004A0246">
    <w:pPr>
      <w:pStyle w:val="Header"/>
      <w:spacing w:after="0"/>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F3C" w:rsidRPr="009A51B1" w:rsidRDefault="00ED5F3C" w:rsidP="004A0246">
    <w:pPr>
      <w:spacing w:after="0"/>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7455"/>
      <w:gridCol w:w="2184"/>
    </w:tblGrid>
    <w:tr w:rsidR="00CC1D65" w:rsidRPr="00CC0DF2" w:rsidTr="00ED5F3C">
      <w:tc>
        <w:tcPr>
          <w:tcW w:w="3867" w:type="pct"/>
        </w:tcPr>
        <w:p w:rsidR="00CC1D65" w:rsidRPr="00CC0DF2" w:rsidRDefault="00ED5F3C" w:rsidP="001971FD">
          <w:pPr>
            <w:tabs>
              <w:tab w:val="right" w:pos="9639"/>
            </w:tabs>
            <w:spacing w:after="0"/>
            <w:jc w:val="left"/>
          </w:pPr>
          <w:r>
            <w:t>Ordinary Council Meeting</w:t>
          </w:r>
          <w:r w:rsidR="00CC1D65" w:rsidRPr="00CC0DF2">
            <w:t xml:space="preserve"> Agenda</w:t>
          </w:r>
        </w:p>
      </w:tc>
      <w:tc>
        <w:tcPr>
          <w:tcW w:w="1133" w:type="pct"/>
        </w:tcPr>
        <w:p w:rsidR="00CC1D65" w:rsidRPr="00CC0DF2" w:rsidRDefault="00ED5F3C" w:rsidP="001971FD">
          <w:pPr>
            <w:tabs>
              <w:tab w:val="right" w:pos="9639"/>
            </w:tabs>
            <w:spacing w:after="0"/>
            <w:jc w:val="right"/>
          </w:pPr>
          <w:r>
            <w:t>5 August 2020</w:t>
          </w:r>
        </w:p>
      </w:tc>
    </w:tr>
  </w:tbl>
  <w:p w:rsidR="00CC1D65" w:rsidRDefault="00CC1D65" w:rsidP="004A0246">
    <w:pPr>
      <w:pStyle w:val="Header"/>
      <w:spacing w:after="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F3C" w:rsidRPr="009A51B1" w:rsidRDefault="00ED5F3C" w:rsidP="009A51B1">
    <w:pPr>
      <w:jc w:val="cent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7455"/>
      <w:gridCol w:w="2184"/>
    </w:tblGrid>
    <w:tr w:rsidR="00ED5F3C" w:rsidRPr="00CC0DF2" w:rsidTr="00ED5F3C">
      <w:tc>
        <w:tcPr>
          <w:tcW w:w="3867" w:type="pct"/>
        </w:tcPr>
        <w:p w:rsidR="00ED5F3C" w:rsidRPr="00CC0DF2" w:rsidRDefault="00ED5F3C" w:rsidP="001971FD">
          <w:pPr>
            <w:tabs>
              <w:tab w:val="right" w:pos="9639"/>
            </w:tabs>
            <w:spacing w:after="0"/>
            <w:jc w:val="left"/>
          </w:pPr>
          <w:r>
            <w:t>Ordinary Council Meeting</w:t>
          </w:r>
          <w:r w:rsidRPr="00CC0DF2">
            <w:t xml:space="preserve"> Agenda</w:t>
          </w:r>
        </w:p>
      </w:tc>
      <w:tc>
        <w:tcPr>
          <w:tcW w:w="1133" w:type="pct"/>
        </w:tcPr>
        <w:p w:rsidR="00ED5F3C" w:rsidRPr="00CC0DF2" w:rsidRDefault="00ED5F3C" w:rsidP="001971FD">
          <w:pPr>
            <w:tabs>
              <w:tab w:val="right" w:pos="9639"/>
            </w:tabs>
            <w:spacing w:after="0"/>
            <w:jc w:val="right"/>
          </w:pPr>
          <w:r>
            <w:t>5 August 2020</w:t>
          </w:r>
        </w:p>
      </w:tc>
    </w:tr>
  </w:tbl>
  <w:p w:rsidR="00ED5F3C" w:rsidRDefault="00ED5F3C" w:rsidP="004A0246">
    <w:pPr>
      <w:pStyle w:val="Header"/>
      <w:spacing w:after="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F3C" w:rsidRPr="009A51B1" w:rsidRDefault="00ED5F3C" w:rsidP="004A0246">
    <w:pPr>
      <w:spacing w:after="0"/>
      <w:jc w:val="cent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F3C" w:rsidRPr="009A51B1" w:rsidRDefault="00ED5F3C" w:rsidP="009A51B1">
    <w:pPr>
      <w:jc w:val="cent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7455"/>
      <w:gridCol w:w="2184"/>
    </w:tblGrid>
    <w:tr w:rsidR="00ED5F3C" w:rsidRPr="00CC0DF2" w:rsidTr="00ED5F3C">
      <w:tc>
        <w:tcPr>
          <w:tcW w:w="3867" w:type="pct"/>
        </w:tcPr>
        <w:p w:rsidR="00ED5F3C" w:rsidRPr="00CC0DF2" w:rsidRDefault="00ED5F3C" w:rsidP="001971FD">
          <w:pPr>
            <w:tabs>
              <w:tab w:val="right" w:pos="9639"/>
            </w:tabs>
            <w:spacing w:after="0"/>
            <w:jc w:val="left"/>
          </w:pPr>
          <w:r>
            <w:t>Ordinary Council Meeting</w:t>
          </w:r>
          <w:r w:rsidRPr="00CC0DF2">
            <w:t xml:space="preserve"> Agenda</w:t>
          </w:r>
        </w:p>
      </w:tc>
      <w:tc>
        <w:tcPr>
          <w:tcW w:w="1133" w:type="pct"/>
        </w:tcPr>
        <w:p w:rsidR="00ED5F3C" w:rsidRPr="00CC0DF2" w:rsidRDefault="00ED5F3C" w:rsidP="001971FD">
          <w:pPr>
            <w:tabs>
              <w:tab w:val="right" w:pos="9639"/>
            </w:tabs>
            <w:spacing w:after="0"/>
            <w:jc w:val="right"/>
          </w:pPr>
          <w:r>
            <w:t>5 August 2020</w:t>
          </w:r>
        </w:p>
      </w:tc>
    </w:tr>
  </w:tbl>
  <w:p w:rsidR="00ED5F3C" w:rsidRDefault="00ED5F3C" w:rsidP="004A0246">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C41D7"/>
    <w:multiLevelType w:val="multilevel"/>
    <w:tmpl w:val="6A325B90"/>
    <w:styleLink w:val="ICBodyList"/>
    <w:lvl w:ilvl="0">
      <w:start w:val="1"/>
      <w:numFmt w:val="decimal"/>
      <w:pStyle w:val="ICBodyList1"/>
      <w:lvlText w:val="%1."/>
      <w:lvlJc w:val="left"/>
      <w:pPr>
        <w:ind w:left="567" w:hanging="567"/>
      </w:pPr>
      <w:rPr>
        <w:rFonts w:hint="default"/>
      </w:rPr>
    </w:lvl>
    <w:lvl w:ilvl="1">
      <w:start w:val="1"/>
      <w:numFmt w:val="lowerLetter"/>
      <w:pStyle w:val="ICBodyList2"/>
      <w:lvlText w:val="(%2)"/>
      <w:lvlJc w:val="left"/>
      <w:pPr>
        <w:tabs>
          <w:tab w:val="num" w:pos="1134"/>
        </w:tabs>
        <w:ind w:left="1134" w:hanging="567"/>
      </w:pPr>
      <w:rPr>
        <w:rFonts w:hint="default"/>
      </w:rPr>
    </w:lvl>
    <w:lvl w:ilvl="2">
      <w:start w:val="1"/>
      <w:numFmt w:val="lowerRoman"/>
      <w:pStyle w:val="ICBodyList3"/>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1" w15:restartNumberingAfterBreak="0">
    <w:nsid w:val="0B5B523F"/>
    <w:multiLevelType w:val="multilevel"/>
    <w:tmpl w:val="3334C674"/>
    <w:styleLink w:val="ICBulletList"/>
    <w:lvl w:ilvl="0">
      <w:start w:val="1"/>
      <w:numFmt w:val="bullet"/>
      <w:pStyle w:val="ICBulletList1"/>
      <w:lvlText w:val=""/>
      <w:lvlJc w:val="left"/>
      <w:pPr>
        <w:tabs>
          <w:tab w:val="num" w:pos="567"/>
        </w:tabs>
        <w:ind w:left="567" w:hanging="567"/>
      </w:pPr>
      <w:rPr>
        <w:rFonts w:ascii="Symbol" w:hAnsi="Symbol" w:hint="default"/>
        <w:color w:val="auto"/>
        <w:sz w:val="24"/>
      </w:rPr>
    </w:lvl>
    <w:lvl w:ilvl="1">
      <w:start w:val="1"/>
      <w:numFmt w:val="bullet"/>
      <w:pStyle w:val="ICBulletList2"/>
      <w:lvlText w:val="o"/>
      <w:lvlJc w:val="left"/>
      <w:pPr>
        <w:tabs>
          <w:tab w:val="num" w:pos="1134"/>
        </w:tabs>
        <w:ind w:left="1134" w:hanging="567"/>
      </w:pPr>
      <w:rPr>
        <w:rFonts w:ascii="Courier New" w:hAnsi="Courier New" w:hint="default"/>
      </w:rPr>
    </w:lvl>
    <w:lvl w:ilvl="2">
      <w:start w:val="1"/>
      <w:numFmt w:val="bullet"/>
      <w:pStyle w:val="ICBulletList3"/>
      <w:lvlText w:val=""/>
      <w:lvlJc w:val="left"/>
      <w:pPr>
        <w:tabs>
          <w:tab w:val="num" w:pos="1701"/>
        </w:tabs>
        <w:ind w:left="1701" w:hanging="567"/>
      </w:pPr>
      <w:rPr>
        <w:rFonts w:ascii="Wingdings" w:hAnsi="Wingding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C647CBD"/>
    <w:multiLevelType w:val="hybridMultilevel"/>
    <w:tmpl w:val="D86677AC"/>
    <w:lvl w:ilvl="0" w:tplc="7DB62B3C">
      <w:start w:val="1"/>
      <w:numFmt w:val="decimal"/>
      <w:lvlText w:val="%1."/>
      <w:lvlJc w:val="left"/>
      <w:pPr>
        <w:ind w:left="1134" w:hanging="1134"/>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202066E"/>
    <w:multiLevelType w:val="multilevel"/>
    <w:tmpl w:val="196A5A3E"/>
    <w:lvl w:ilvl="0">
      <w:start w:val="1"/>
      <w:numFmt w:val="lowerLetter"/>
      <w:lvlText w:val="%1)"/>
      <w:lvlJc w:val="left"/>
      <w:pPr>
        <w:tabs>
          <w:tab w:val="num" w:pos="567"/>
        </w:tabs>
        <w:ind w:left="567" w:hanging="567"/>
      </w:pPr>
      <w:rPr>
        <w:rFonts w:hint="default"/>
      </w:rPr>
    </w:lvl>
    <w:lvl w:ilvl="1">
      <w:start w:val="1"/>
      <w:numFmt w:val="lowerRoman"/>
      <w:lvlText w:val="%2)"/>
      <w:lvlJc w:val="left"/>
      <w:pPr>
        <w:tabs>
          <w:tab w:val="num" w:pos="1134"/>
        </w:tabs>
        <w:ind w:left="1134" w:hanging="567"/>
      </w:pPr>
      <w:rPr>
        <w:rFonts w:hint="default"/>
      </w:rPr>
    </w:lvl>
    <w:lvl w:ilvl="2">
      <w:start w:val="1"/>
      <w:numFmt w:val="none"/>
      <w:lvlText w:val=""/>
      <w:lvlJc w:val="left"/>
      <w:pPr>
        <w:tabs>
          <w:tab w:val="num" w:pos="1701"/>
        </w:tabs>
        <w:ind w:left="1701" w:hanging="567"/>
      </w:pPr>
      <w:rPr>
        <w:rFonts w:hint="default"/>
      </w:rPr>
    </w:lvl>
    <w:lvl w:ilvl="3">
      <w:start w:val="1"/>
      <w:numFmt w:val="none"/>
      <w:lvlText w:val=""/>
      <w:lvlJc w:val="left"/>
      <w:pPr>
        <w:tabs>
          <w:tab w:val="num" w:pos="2880"/>
        </w:tabs>
        <w:ind w:left="2880" w:hanging="720"/>
      </w:pPr>
      <w:rPr>
        <w:rFonts w:hint="default"/>
      </w:rPr>
    </w:lvl>
    <w:lvl w:ilvl="4">
      <w:start w:val="1"/>
      <w:numFmt w:val="none"/>
      <w:lvlText w:val=""/>
      <w:lvlJc w:val="left"/>
      <w:pPr>
        <w:tabs>
          <w:tab w:val="num" w:pos="3600"/>
        </w:tabs>
        <w:ind w:left="3600" w:hanging="720"/>
      </w:pPr>
      <w:rPr>
        <w:rFonts w:ascii="Arial" w:hAnsi="Arial" w:hint="default"/>
        <w:b w:val="0"/>
        <w:i w:val="0"/>
        <w:sz w:val="22"/>
      </w:rPr>
    </w:lvl>
    <w:lvl w:ilvl="5">
      <w:start w:val="1"/>
      <w:numFmt w:val="none"/>
      <w:lvlText w:val=""/>
      <w:lvlJc w:val="left"/>
      <w:pPr>
        <w:tabs>
          <w:tab w:val="num" w:pos="4321"/>
        </w:tabs>
        <w:ind w:left="4320" w:hanging="720"/>
      </w:pPr>
      <w:rPr>
        <w:rFonts w:hint="default"/>
      </w:rPr>
    </w:lvl>
    <w:lvl w:ilvl="6">
      <w:start w:val="1"/>
      <w:numFmt w:val="none"/>
      <w:lvlText w:val=""/>
      <w:lvlJc w:val="left"/>
      <w:pPr>
        <w:tabs>
          <w:tab w:val="num" w:pos="5041"/>
        </w:tabs>
        <w:ind w:left="5040" w:hanging="720"/>
      </w:pPr>
      <w:rPr>
        <w:rFonts w:hint="default"/>
      </w:rPr>
    </w:lvl>
    <w:lvl w:ilvl="7">
      <w:start w:val="1"/>
      <w:numFmt w:val="none"/>
      <w:lvlText w:val=""/>
      <w:lvlJc w:val="left"/>
      <w:pPr>
        <w:tabs>
          <w:tab w:val="num" w:pos="5761"/>
        </w:tabs>
        <w:ind w:left="5760" w:hanging="720"/>
      </w:pPr>
      <w:rPr>
        <w:rFonts w:hint="default"/>
      </w:rPr>
    </w:lvl>
    <w:lvl w:ilvl="8">
      <w:start w:val="1"/>
      <w:numFmt w:val="none"/>
      <w:lvlText w:val=""/>
      <w:lvlJc w:val="left"/>
      <w:pPr>
        <w:tabs>
          <w:tab w:val="num" w:pos="6481"/>
        </w:tabs>
        <w:ind w:left="6480" w:hanging="720"/>
      </w:pPr>
      <w:rPr>
        <w:rFonts w:hint="default"/>
      </w:rPr>
    </w:lvl>
  </w:abstractNum>
  <w:abstractNum w:abstractNumId="4" w15:restartNumberingAfterBreak="0">
    <w:nsid w:val="16644221"/>
    <w:multiLevelType w:val="multilevel"/>
    <w:tmpl w:val="1342227E"/>
    <w:lvl w:ilvl="0">
      <w:start w:val="1"/>
      <w:numFmt w:val="decimal"/>
      <w:lvlText w:val="%1."/>
      <w:lvlJc w:val="left"/>
      <w:pPr>
        <w:ind w:left="1134" w:hanging="1134"/>
      </w:pPr>
      <w:rPr>
        <w:rFonts w:hint="default"/>
      </w:rPr>
    </w:lvl>
    <w:lvl w:ilvl="1">
      <w:start w:val="1"/>
      <w:numFmt w:val="lowerLetter"/>
      <w:lvlText w:val="%2."/>
      <w:lvlJc w:val="left"/>
      <w:pPr>
        <w:ind w:left="1701" w:hanging="567"/>
      </w:pPr>
      <w:rPr>
        <w:rFonts w:hint="default"/>
      </w:rPr>
    </w:lvl>
    <w:lvl w:ilvl="2">
      <w:start w:val="1"/>
      <w:numFmt w:val="lowerRoman"/>
      <w:lvlText w:val="%3."/>
      <w:lvlJc w:val="left"/>
      <w:pPr>
        <w:ind w:left="2268" w:hanging="567"/>
      </w:pPr>
      <w:rPr>
        <w:rFonts w:hint="default"/>
      </w:rPr>
    </w:lvl>
    <w:lvl w:ilvl="3">
      <w:start w:val="1"/>
      <w:numFmt w:val="decimal"/>
      <w:lvlText w:val="%4."/>
      <w:lvlJc w:val="left"/>
      <w:pPr>
        <w:ind w:left="2835" w:hanging="567"/>
      </w:pPr>
      <w:rPr>
        <w:rFonts w:hint="default"/>
      </w:rPr>
    </w:lvl>
    <w:lvl w:ilvl="4">
      <w:start w:val="1"/>
      <w:numFmt w:val="lowerLetter"/>
      <w:lvlText w:val="%5."/>
      <w:lvlJc w:val="left"/>
      <w:pPr>
        <w:ind w:left="3402" w:hanging="567"/>
      </w:pPr>
      <w:rPr>
        <w:rFonts w:hint="default"/>
      </w:rPr>
    </w:lvl>
    <w:lvl w:ilvl="5">
      <w:start w:val="1"/>
      <w:numFmt w:val="lowerRoman"/>
      <w:lvlText w:val="(%6)"/>
      <w:lvlJc w:val="left"/>
      <w:pPr>
        <w:ind w:left="2919" w:hanging="1134"/>
      </w:pPr>
      <w:rPr>
        <w:rFonts w:hint="default"/>
      </w:rPr>
    </w:lvl>
    <w:lvl w:ilvl="6">
      <w:start w:val="1"/>
      <w:numFmt w:val="decimal"/>
      <w:lvlText w:val="%7."/>
      <w:lvlJc w:val="left"/>
      <w:pPr>
        <w:ind w:left="3276" w:hanging="1134"/>
      </w:pPr>
      <w:rPr>
        <w:rFonts w:hint="default"/>
      </w:rPr>
    </w:lvl>
    <w:lvl w:ilvl="7">
      <w:start w:val="1"/>
      <w:numFmt w:val="lowerLetter"/>
      <w:lvlText w:val="%8."/>
      <w:lvlJc w:val="left"/>
      <w:pPr>
        <w:ind w:left="3633" w:hanging="1134"/>
      </w:pPr>
      <w:rPr>
        <w:rFonts w:hint="default"/>
      </w:rPr>
    </w:lvl>
    <w:lvl w:ilvl="8">
      <w:start w:val="1"/>
      <w:numFmt w:val="lowerRoman"/>
      <w:lvlText w:val="%9."/>
      <w:lvlJc w:val="left"/>
      <w:pPr>
        <w:ind w:left="3990" w:hanging="1134"/>
      </w:pPr>
      <w:rPr>
        <w:rFonts w:hint="default"/>
      </w:rPr>
    </w:lvl>
  </w:abstractNum>
  <w:abstractNum w:abstractNumId="5" w15:restartNumberingAfterBreak="0">
    <w:nsid w:val="1FCA4CDF"/>
    <w:multiLevelType w:val="multilevel"/>
    <w:tmpl w:val="35CAD6BC"/>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6" w15:restartNumberingAfterBreak="0">
    <w:nsid w:val="225E2F3B"/>
    <w:multiLevelType w:val="multilevel"/>
    <w:tmpl w:val="3334C674"/>
    <w:numStyleLink w:val="ICBulletList"/>
  </w:abstractNum>
  <w:abstractNum w:abstractNumId="7" w15:restartNumberingAfterBreak="0">
    <w:nsid w:val="25544059"/>
    <w:multiLevelType w:val="multilevel"/>
    <w:tmpl w:val="CBF4E58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i w:val="0"/>
      </w:rPr>
    </w:lvl>
    <w:lvl w:ilvl="2">
      <w:start w:val="1"/>
      <w:numFmt w:val="decimal"/>
      <w:lvlText w:val="%3."/>
      <w:lvlJc w:val="right"/>
      <w:pPr>
        <w:ind w:left="1701" w:hanging="567"/>
      </w:pPr>
      <w:rPr>
        <w:rFonts w:hint="default"/>
      </w:rPr>
    </w:lvl>
    <w:lvl w:ilvl="3">
      <w:start w:val="1"/>
      <w:numFmt w:val="lowerLetter"/>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decimal"/>
      <w:lvlText w:val="%6."/>
      <w:lvlJc w:val="right"/>
      <w:pPr>
        <w:ind w:left="3402" w:hanging="567"/>
      </w:pPr>
      <w:rPr>
        <w:rFonts w:hint="default"/>
      </w:rPr>
    </w:lvl>
    <w:lvl w:ilvl="6">
      <w:start w:val="1"/>
      <w:numFmt w:val="lowerLetter"/>
      <w:lvlText w:val="%7."/>
      <w:lvlJc w:val="left"/>
      <w:pPr>
        <w:ind w:left="3969" w:hanging="567"/>
      </w:pPr>
      <w:rPr>
        <w:rFonts w:hint="default"/>
      </w:rPr>
    </w:lvl>
    <w:lvl w:ilvl="7">
      <w:start w:val="1"/>
      <w:numFmt w:val="decimal"/>
      <w:lvlText w:val="%8."/>
      <w:lvlJc w:val="left"/>
      <w:pPr>
        <w:ind w:left="4536" w:hanging="567"/>
      </w:pPr>
      <w:rPr>
        <w:rFonts w:hint="default"/>
      </w:rPr>
    </w:lvl>
    <w:lvl w:ilvl="8">
      <w:start w:val="1"/>
      <w:numFmt w:val="lowerLetter"/>
      <w:lvlText w:val="%9."/>
      <w:lvlJc w:val="right"/>
      <w:pPr>
        <w:ind w:left="5103" w:hanging="567"/>
      </w:pPr>
      <w:rPr>
        <w:rFonts w:hint="default"/>
      </w:rPr>
    </w:lvl>
  </w:abstractNum>
  <w:abstractNum w:abstractNumId="8" w15:restartNumberingAfterBreak="0">
    <w:nsid w:val="2FF20F98"/>
    <w:multiLevelType w:val="hybridMultilevel"/>
    <w:tmpl w:val="89A2775A"/>
    <w:lvl w:ilvl="0" w:tplc="23ACEB0A">
      <w:start w:val="1"/>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0710B54"/>
    <w:multiLevelType w:val="multilevel"/>
    <w:tmpl w:val="CBF4E58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i w:val="0"/>
      </w:rPr>
    </w:lvl>
    <w:lvl w:ilvl="2">
      <w:start w:val="1"/>
      <w:numFmt w:val="decimal"/>
      <w:lvlText w:val="%3."/>
      <w:lvlJc w:val="right"/>
      <w:pPr>
        <w:ind w:left="1701" w:hanging="567"/>
      </w:pPr>
      <w:rPr>
        <w:rFonts w:hint="default"/>
      </w:rPr>
    </w:lvl>
    <w:lvl w:ilvl="3">
      <w:start w:val="1"/>
      <w:numFmt w:val="lowerLetter"/>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decimal"/>
      <w:lvlText w:val="%6."/>
      <w:lvlJc w:val="right"/>
      <w:pPr>
        <w:ind w:left="3402" w:hanging="567"/>
      </w:pPr>
      <w:rPr>
        <w:rFonts w:hint="default"/>
      </w:rPr>
    </w:lvl>
    <w:lvl w:ilvl="6">
      <w:start w:val="1"/>
      <w:numFmt w:val="lowerLetter"/>
      <w:lvlText w:val="%7."/>
      <w:lvlJc w:val="left"/>
      <w:pPr>
        <w:ind w:left="3969" w:hanging="567"/>
      </w:pPr>
      <w:rPr>
        <w:rFonts w:hint="default"/>
      </w:rPr>
    </w:lvl>
    <w:lvl w:ilvl="7">
      <w:start w:val="1"/>
      <w:numFmt w:val="decimal"/>
      <w:lvlText w:val="%8."/>
      <w:lvlJc w:val="left"/>
      <w:pPr>
        <w:ind w:left="4536" w:hanging="567"/>
      </w:pPr>
      <w:rPr>
        <w:rFonts w:hint="default"/>
      </w:rPr>
    </w:lvl>
    <w:lvl w:ilvl="8">
      <w:start w:val="1"/>
      <w:numFmt w:val="lowerLetter"/>
      <w:lvlText w:val="%9."/>
      <w:lvlJc w:val="right"/>
      <w:pPr>
        <w:ind w:left="5103" w:hanging="567"/>
      </w:pPr>
      <w:rPr>
        <w:rFonts w:hint="default"/>
      </w:rPr>
    </w:lvl>
  </w:abstractNum>
  <w:abstractNum w:abstractNumId="10" w15:restartNumberingAfterBreak="0">
    <w:nsid w:val="37B25C03"/>
    <w:multiLevelType w:val="hybridMultilevel"/>
    <w:tmpl w:val="2DEC1FB0"/>
    <w:lvl w:ilvl="0" w:tplc="4912999A">
      <w:start w:val="1"/>
      <w:numFmt w:val="bullet"/>
      <w:lvlText w:val="-"/>
      <w:lvlJc w:val="left"/>
      <w:pPr>
        <w:ind w:left="1211" w:hanging="360"/>
      </w:pPr>
      <w:rPr>
        <w:rFonts w:ascii="Calibri" w:eastAsiaTheme="minorHAnsi" w:hAnsi="Calibri" w:cs="Calibri"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11" w15:restartNumberingAfterBreak="0">
    <w:nsid w:val="37D4788A"/>
    <w:multiLevelType w:val="hybridMultilevel"/>
    <w:tmpl w:val="C9A2CE8A"/>
    <w:lvl w:ilvl="0" w:tplc="E604DF4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8F66FEF"/>
    <w:multiLevelType w:val="multilevel"/>
    <w:tmpl w:val="CBF4E58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i w:val="0"/>
      </w:rPr>
    </w:lvl>
    <w:lvl w:ilvl="2">
      <w:start w:val="1"/>
      <w:numFmt w:val="decimal"/>
      <w:lvlText w:val="%3."/>
      <w:lvlJc w:val="right"/>
      <w:pPr>
        <w:ind w:left="1701" w:hanging="567"/>
      </w:pPr>
      <w:rPr>
        <w:rFonts w:hint="default"/>
      </w:rPr>
    </w:lvl>
    <w:lvl w:ilvl="3">
      <w:start w:val="1"/>
      <w:numFmt w:val="lowerLetter"/>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decimal"/>
      <w:lvlText w:val="%6."/>
      <w:lvlJc w:val="right"/>
      <w:pPr>
        <w:ind w:left="3402" w:hanging="567"/>
      </w:pPr>
      <w:rPr>
        <w:rFonts w:hint="default"/>
      </w:rPr>
    </w:lvl>
    <w:lvl w:ilvl="6">
      <w:start w:val="1"/>
      <w:numFmt w:val="lowerLetter"/>
      <w:lvlText w:val="%7."/>
      <w:lvlJc w:val="left"/>
      <w:pPr>
        <w:ind w:left="3969" w:hanging="567"/>
      </w:pPr>
      <w:rPr>
        <w:rFonts w:hint="default"/>
      </w:rPr>
    </w:lvl>
    <w:lvl w:ilvl="7">
      <w:start w:val="1"/>
      <w:numFmt w:val="decimal"/>
      <w:lvlText w:val="%8."/>
      <w:lvlJc w:val="left"/>
      <w:pPr>
        <w:ind w:left="4536" w:hanging="567"/>
      </w:pPr>
      <w:rPr>
        <w:rFonts w:hint="default"/>
      </w:rPr>
    </w:lvl>
    <w:lvl w:ilvl="8">
      <w:start w:val="1"/>
      <w:numFmt w:val="lowerLetter"/>
      <w:lvlText w:val="%9."/>
      <w:lvlJc w:val="right"/>
      <w:pPr>
        <w:ind w:left="5103" w:hanging="567"/>
      </w:pPr>
      <w:rPr>
        <w:rFonts w:hint="default"/>
      </w:rPr>
    </w:lvl>
  </w:abstractNum>
  <w:abstractNum w:abstractNumId="13" w15:restartNumberingAfterBreak="0">
    <w:nsid w:val="3C262FB8"/>
    <w:multiLevelType w:val="multilevel"/>
    <w:tmpl w:val="1342227E"/>
    <w:lvl w:ilvl="0">
      <w:start w:val="1"/>
      <w:numFmt w:val="decimal"/>
      <w:lvlText w:val="%1."/>
      <w:lvlJc w:val="left"/>
      <w:pPr>
        <w:ind w:left="1134" w:hanging="1134"/>
      </w:pPr>
      <w:rPr>
        <w:rFonts w:hint="default"/>
      </w:rPr>
    </w:lvl>
    <w:lvl w:ilvl="1">
      <w:start w:val="1"/>
      <w:numFmt w:val="lowerLetter"/>
      <w:lvlText w:val="%2."/>
      <w:lvlJc w:val="left"/>
      <w:pPr>
        <w:ind w:left="1701" w:hanging="567"/>
      </w:pPr>
      <w:rPr>
        <w:rFonts w:hint="default"/>
      </w:rPr>
    </w:lvl>
    <w:lvl w:ilvl="2">
      <w:start w:val="1"/>
      <w:numFmt w:val="lowerRoman"/>
      <w:lvlText w:val="%3."/>
      <w:lvlJc w:val="left"/>
      <w:pPr>
        <w:ind w:left="2268" w:hanging="567"/>
      </w:pPr>
      <w:rPr>
        <w:rFonts w:hint="default"/>
      </w:rPr>
    </w:lvl>
    <w:lvl w:ilvl="3">
      <w:start w:val="1"/>
      <w:numFmt w:val="decimal"/>
      <w:lvlText w:val="%4."/>
      <w:lvlJc w:val="left"/>
      <w:pPr>
        <w:ind w:left="2835" w:hanging="567"/>
      </w:pPr>
      <w:rPr>
        <w:rFonts w:hint="default"/>
      </w:rPr>
    </w:lvl>
    <w:lvl w:ilvl="4">
      <w:start w:val="1"/>
      <w:numFmt w:val="lowerLetter"/>
      <w:lvlText w:val="%5."/>
      <w:lvlJc w:val="left"/>
      <w:pPr>
        <w:ind w:left="3402" w:hanging="567"/>
      </w:pPr>
      <w:rPr>
        <w:rFonts w:hint="default"/>
      </w:rPr>
    </w:lvl>
    <w:lvl w:ilvl="5">
      <w:start w:val="1"/>
      <w:numFmt w:val="lowerRoman"/>
      <w:lvlText w:val="(%6)"/>
      <w:lvlJc w:val="left"/>
      <w:pPr>
        <w:ind w:left="2919" w:hanging="1134"/>
      </w:pPr>
      <w:rPr>
        <w:rFonts w:hint="default"/>
      </w:rPr>
    </w:lvl>
    <w:lvl w:ilvl="6">
      <w:start w:val="1"/>
      <w:numFmt w:val="decimal"/>
      <w:lvlText w:val="%7."/>
      <w:lvlJc w:val="left"/>
      <w:pPr>
        <w:ind w:left="3276" w:hanging="1134"/>
      </w:pPr>
      <w:rPr>
        <w:rFonts w:hint="default"/>
      </w:rPr>
    </w:lvl>
    <w:lvl w:ilvl="7">
      <w:start w:val="1"/>
      <w:numFmt w:val="lowerLetter"/>
      <w:lvlText w:val="%8."/>
      <w:lvlJc w:val="left"/>
      <w:pPr>
        <w:ind w:left="3633" w:hanging="1134"/>
      </w:pPr>
      <w:rPr>
        <w:rFonts w:hint="default"/>
      </w:rPr>
    </w:lvl>
    <w:lvl w:ilvl="8">
      <w:start w:val="1"/>
      <w:numFmt w:val="lowerRoman"/>
      <w:lvlText w:val="%9."/>
      <w:lvlJc w:val="left"/>
      <w:pPr>
        <w:ind w:left="3990" w:hanging="1134"/>
      </w:pPr>
      <w:rPr>
        <w:rFonts w:hint="default"/>
      </w:rPr>
    </w:lvl>
  </w:abstractNum>
  <w:abstractNum w:abstractNumId="14" w15:restartNumberingAfterBreak="0">
    <w:nsid w:val="3D2E506D"/>
    <w:multiLevelType w:val="multilevel"/>
    <w:tmpl w:val="35CAD6BC"/>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15" w15:restartNumberingAfterBreak="0">
    <w:nsid w:val="3F2B2819"/>
    <w:multiLevelType w:val="singleLevel"/>
    <w:tmpl w:val="495836E0"/>
    <w:lvl w:ilvl="0">
      <w:start w:val="1"/>
      <w:numFmt w:val="decimal"/>
      <w:lvlText w:val="%1"/>
      <w:lvlJc w:val="left"/>
      <w:pPr>
        <w:ind w:left="-207" w:hanging="360"/>
      </w:pPr>
      <w:rPr>
        <w:rFonts w:hint="default"/>
      </w:rPr>
    </w:lvl>
  </w:abstractNum>
  <w:abstractNum w:abstractNumId="16" w15:restartNumberingAfterBreak="0">
    <w:nsid w:val="44EE0E34"/>
    <w:multiLevelType w:val="multilevel"/>
    <w:tmpl w:val="901612FC"/>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7" w15:restartNumberingAfterBreak="0">
    <w:nsid w:val="4ADA40D5"/>
    <w:multiLevelType w:val="multilevel"/>
    <w:tmpl w:val="CBF4E58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i w:val="0"/>
      </w:rPr>
    </w:lvl>
    <w:lvl w:ilvl="2">
      <w:start w:val="1"/>
      <w:numFmt w:val="decimal"/>
      <w:lvlText w:val="%3."/>
      <w:lvlJc w:val="right"/>
      <w:pPr>
        <w:ind w:left="1701" w:hanging="567"/>
      </w:pPr>
      <w:rPr>
        <w:rFonts w:hint="default"/>
      </w:rPr>
    </w:lvl>
    <w:lvl w:ilvl="3">
      <w:start w:val="1"/>
      <w:numFmt w:val="lowerLetter"/>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decimal"/>
      <w:lvlText w:val="%6."/>
      <w:lvlJc w:val="right"/>
      <w:pPr>
        <w:ind w:left="3402" w:hanging="567"/>
      </w:pPr>
      <w:rPr>
        <w:rFonts w:hint="default"/>
      </w:rPr>
    </w:lvl>
    <w:lvl w:ilvl="6">
      <w:start w:val="1"/>
      <w:numFmt w:val="lowerLetter"/>
      <w:lvlText w:val="%7."/>
      <w:lvlJc w:val="left"/>
      <w:pPr>
        <w:ind w:left="3969" w:hanging="567"/>
      </w:pPr>
      <w:rPr>
        <w:rFonts w:hint="default"/>
      </w:rPr>
    </w:lvl>
    <w:lvl w:ilvl="7">
      <w:start w:val="1"/>
      <w:numFmt w:val="decimal"/>
      <w:lvlText w:val="%8."/>
      <w:lvlJc w:val="left"/>
      <w:pPr>
        <w:ind w:left="4536" w:hanging="567"/>
      </w:pPr>
      <w:rPr>
        <w:rFonts w:hint="default"/>
      </w:rPr>
    </w:lvl>
    <w:lvl w:ilvl="8">
      <w:start w:val="1"/>
      <w:numFmt w:val="lowerLetter"/>
      <w:lvlText w:val="%9."/>
      <w:lvlJc w:val="right"/>
      <w:pPr>
        <w:ind w:left="5103" w:hanging="567"/>
      </w:pPr>
      <w:rPr>
        <w:rFonts w:hint="default"/>
      </w:rPr>
    </w:lvl>
  </w:abstractNum>
  <w:abstractNum w:abstractNumId="18" w15:restartNumberingAfterBreak="0">
    <w:nsid w:val="525F5947"/>
    <w:multiLevelType w:val="multilevel"/>
    <w:tmpl w:val="CBF4E58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i w:val="0"/>
      </w:rPr>
    </w:lvl>
    <w:lvl w:ilvl="2">
      <w:start w:val="1"/>
      <w:numFmt w:val="decimal"/>
      <w:lvlText w:val="%3."/>
      <w:lvlJc w:val="right"/>
      <w:pPr>
        <w:ind w:left="1701" w:hanging="567"/>
      </w:pPr>
      <w:rPr>
        <w:rFonts w:hint="default"/>
      </w:rPr>
    </w:lvl>
    <w:lvl w:ilvl="3">
      <w:start w:val="1"/>
      <w:numFmt w:val="lowerLetter"/>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decimal"/>
      <w:lvlText w:val="%6."/>
      <w:lvlJc w:val="right"/>
      <w:pPr>
        <w:ind w:left="3402" w:hanging="567"/>
      </w:pPr>
      <w:rPr>
        <w:rFonts w:hint="default"/>
      </w:rPr>
    </w:lvl>
    <w:lvl w:ilvl="6">
      <w:start w:val="1"/>
      <w:numFmt w:val="lowerLetter"/>
      <w:lvlText w:val="%7."/>
      <w:lvlJc w:val="left"/>
      <w:pPr>
        <w:ind w:left="3969" w:hanging="567"/>
      </w:pPr>
      <w:rPr>
        <w:rFonts w:hint="default"/>
      </w:rPr>
    </w:lvl>
    <w:lvl w:ilvl="7">
      <w:start w:val="1"/>
      <w:numFmt w:val="decimal"/>
      <w:lvlText w:val="%8."/>
      <w:lvlJc w:val="left"/>
      <w:pPr>
        <w:ind w:left="4536" w:hanging="567"/>
      </w:pPr>
      <w:rPr>
        <w:rFonts w:hint="default"/>
      </w:rPr>
    </w:lvl>
    <w:lvl w:ilvl="8">
      <w:start w:val="1"/>
      <w:numFmt w:val="lowerLetter"/>
      <w:lvlText w:val="%9."/>
      <w:lvlJc w:val="right"/>
      <w:pPr>
        <w:ind w:left="5103" w:hanging="567"/>
      </w:pPr>
      <w:rPr>
        <w:rFonts w:hint="default"/>
      </w:rPr>
    </w:lvl>
  </w:abstractNum>
  <w:abstractNum w:abstractNumId="19" w15:restartNumberingAfterBreak="0">
    <w:nsid w:val="5B6A2849"/>
    <w:multiLevelType w:val="multilevel"/>
    <w:tmpl w:val="CBF4E58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i w:val="0"/>
      </w:rPr>
    </w:lvl>
    <w:lvl w:ilvl="2">
      <w:start w:val="1"/>
      <w:numFmt w:val="decimal"/>
      <w:lvlText w:val="%3."/>
      <w:lvlJc w:val="right"/>
      <w:pPr>
        <w:ind w:left="1701" w:hanging="567"/>
      </w:pPr>
      <w:rPr>
        <w:rFonts w:hint="default"/>
      </w:rPr>
    </w:lvl>
    <w:lvl w:ilvl="3">
      <w:start w:val="1"/>
      <w:numFmt w:val="lowerLetter"/>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decimal"/>
      <w:lvlText w:val="%6."/>
      <w:lvlJc w:val="right"/>
      <w:pPr>
        <w:ind w:left="3402" w:hanging="567"/>
      </w:pPr>
      <w:rPr>
        <w:rFonts w:hint="default"/>
      </w:rPr>
    </w:lvl>
    <w:lvl w:ilvl="6">
      <w:start w:val="1"/>
      <w:numFmt w:val="lowerLetter"/>
      <w:lvlText w:val="%7."/>
      <w:lvlJc w:val="left"/>
      <w:pPr>
        <w:ind w:left="3969" w:hanging="567"/>
      </w:pPr>
      <w:rPr>
        <w:rFonts w:hint="default"/>
      </w:rPr>
    </w:lvl>
    <w:lvl w:ilvl="7">
      <w:start w:val="1"/>
      <w:numFmt w:val="decimal"/>
      <w:lvlText w:val="%8."/>
      <w:lvlJc w:val="left"/>
      <w:pPr>
        <w:ind w:left="4536" w:hanging="567"/>
      </w:pPr>
      <w:rPr>
        <w:rFonts w:hint="default"/>
      </w:rPr>
    </w:lvl>
    <w:lvl w:ilvl="8">
      <w:start w:val="1"/>
      <w:numFmt w:val="lowerLetter"/>
      <w:lvlText w:val="%9."/>
      <w:lvlJc w:val="right"/>
      <w:pPr>
        <w:ind w:left="5103" w:hanging="567"/>
      </w:pPr>
      <w:rPr>
        <w:rFonts w:hint="default"/>
      </w:rPr>
    </w:lvl>
  </w:abstractNum>
  <w:abstractNum w:abstractNumId="20" w15:restartNumberingAfterBreak="0">
    <w:nsid w:val="68560BA8"/>
    <w:multiLevelType w:val="multilevel"/>
    <w:tmpl w:val="92D8DB0A"/>
    <w:styleLink w:val="ICRecommendationList"/>
    <w:lvl w:ilvl="0">
      <w:start w:val="1"/>
      <w:numFmt w:val="decimal"/>
      <w:pStyle w:val="ICRecList1"/>
      <w:lvlText w:val="%1."/>
      <w:lvlJc w:val="left"/>
      <w:pPr>
        <w:ind w:left="567" w:hanging="567"/>
      </w:pPr>
      <w:rPr>
        <w:rFonts w:hint="default"/>
      </w:rPr>
    </w:lvl>
    <w:lvl w:ilvl="1">
      <w:start w:val="1"/>
      <w:numFmt w:val="lowerLetter"/>
      <w:pStyle w:val="ICRecList2"/>
      <w:lvlText w:val="(%2)"/>
      <w:lvlJc w:val="left"/>
      <w:pPr>
        <w:tabs>
          <w:tab w:val="num" w:pos="1134"/>
        </w:tabs>
        <w:ind w:left="1134" w:hanging="567"/>
      </w:pPr>
      <w:rPr>
        <w:rFonts w:hint="default"/>
      </w:rPr>
    </w:lvl>
    <w:lvl w:ilvl="2">
      <w:start w:val="1"/>
      <w:numFmt w:val="lowerRoman"/>
      <w:pStyle w:val="ICRecList3"/>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21" w15:restartNumberingAfterBreak="0">
    <w:nsid w:val="6B7546B5"/>
    <w:multiLevelType w:val="multilevel"/>
    <w:tmpl w:val="CBF4E58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i w:val="0"/>
      </w:rPr>
    </w:lvl>
    <w:lvl w:ilvl="2">
      <w:start w:val="1"/>
      <w:numFmt w:val="decimal"/>
      <w:lvlText w:val="%3."/>
      <w:lvlJc w:val="right"/>
      <w:pPr>
        <w:ind w:left="1701" w:hanging="567"/>
      </w:pPr>
      <w:rPr>
        <w:rFonts w:hint="default"/>
      </w:rPr>
    </w:lvl>
    <w:lvl w:ilvl="3">
      <w:start w:val="1"/>
      <w:numFmt w:val="lowerLetter"/>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decimal"/>
      <w:lvlText w:val="%6."/>
      <w:lvlJc w:val="right"/>
      <w:pPr>
        <w:ind w:left="3402" w:hanging="567"/>
      </w:pPr>
      <w:rPr>
        <w:rFonts w:hint="default"/>
      </w:rPr>
    </w:lvl>
    <w:lvl w:ilvl="6">
      <w:start w:val="1"/>
      <w:numFmt w:val="lowerLetter"/>
      <w:lvlText w:val="%7."/>
      <w:lvlJc w:val="left"/>
      <w:pPr>
        <w:ind w:left="3969" w:hanging="567"/>
      </w:pPr>
      <w:rPr>
        <w:rFonts w:hint="default"/>
      </w:rPr>
    </w:lvl>
    <w:lvl w:ilvl="7">
      <w:start w:val="1"/>
      <w:numFmt w:val="decimal"/>
      <w:lvlText w:val="%8."/>
      <w:lvlJc w:val="left"/>
      <w:pPr>
        <w:ind w:left="4536" w:hanging="567"/>
      </w:pPr>
      <w:rPr>
        <w:rFonts w:hint="default"/>
      </w:rPr>
    </w:lvl>
    <w:lvl w:ilvl="8">
      <w:start w:val="1"/>
      <w:numFmt w:val="lowerLetter"/>
      <w:lvlText w:val="%9."/>
      <w:lvlJc w:val="right"/>
      <w:pPr>
        <w:ind w:left="5103" w:hanging="567"/>
      </w:pPr>
      <w:rPr>
        <w:rFonts w:hint="default"/>
      </w:rPr>
    </w:lvl>
  </w:abstractNum>
  <w:abstractNum w:abstractNumId="22" w15:restartNumberingAfterBreak="0">
    <w:nsid w:val="75AA43C4"/>
    <w:multiLevelType w:val="multilevel"/>
    <w:tmpl w:val="CBF4E58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i w:val="0"/>
      </w:rPr>
    </w:lvl>
    <w:lvl w:ilvl="2">
      <w:start w:val="1"/>
      <w:numFmt w:val="decimal"/>
      <w:lvlText w:val="%3."/>
      <w:lvlJc w:val="right"/>
      <w:pPr>
        <w:ind w:left="1701" w:hanging="567"/>
      </w:pPr>
      <w:rPr>
        <w:rFonts w:hint="default"/>
      </w:rPr>
    </w:lvl>
    <w:lvl w:ilvl="3">
      <w:start w:val="1"/>
      <w:numFmt w:val="lowerLetter"/>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decimal"/>
      <w:lvlText w:val="%6."/>
      <w:lvlJc w:val="right"/>
      <w:pPr>
        <w:ind w:left="3402" w:hanging="567"/>
      </w:pPr>
      <w:rPr>
        <w:rFonts w:hint="default"/>
      </w:rPr>
    </w:lvl>
    <w:lvl w:ilvl="6">
      <w:start w:val="1"/>
      <w:numFmt w:val="lowerLetter"/>
      <w:lvlText w:val="%7."/>
      <w:lvlJc w:val="left"/>
      <w:pPr>
        <w:ind w:left="3969" w:hanging="567"/>
      </w:pPr>
      <w:rPr>
        <w:rFonts w:hint="default"/>
      </w:rPr>
    </w:lvl>
    <w:lvl w:ilvl="7">
      <w:start w:val="1"/>
      <w:numFmt w:val="decimal"/>
      <w:lvlText w:val="%8."/>
      <w:lvlJc w:val="left"/>
      <w:pPr>
        <w:ind w:left="4536" w:hanging="567"/>
      </w:pPr>
      <w:rPr>
        <w:rFonts w:hint="default"/>
      </w:rPr>
    </w:lvl>
    <w:lvl w:ilvl="8">
      <w:start w:val="1"/>
      <w:numFmt w:val="lowerLetter"/>
      <w:lvlText w:val="%9."/>
      <w:lvlJc w:val="right"/>
      <w:pPr>
        <w:ind w:left="5103" w:hanging="567"/>
      </w:pPr>
      <w:rPr>
        <w:rFonts w:hint="default"/>
      </w:rPr>
    </w:lvl>
  </w:abstractNum>
  <w:abstractNum w:abstractNumId="23" w15:restartNumberingAfterBreak="0">
    <w:nsid w:val="79E760C1"/>
    <w:multiLevelType w:val="multilevel"/>
    <w:tmpl w:val="CBF4E58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i w:val="0"/>
      </w:rPr>
    </w:lvl>
    <w:lvl w:ilvl="2">
      <w:start w:val="1"/>
      <w:numFmt w:val="decimal"/>
      <w:lvlText w:val="%3."/>
      <w:lvlJc w:val="right"/>
      <w:pPr>
        <w:ind w:left="1701" w:hanging="567"/>
      </w:pPr>
      <w:rPr>
        <w:rFonts w:hint="default"/>
      </w:rPr>
    </w:lvl>
    <w:lvl w:ilvl="3">
      <w:start w:val="1"/>
      <w:numFmt w:val="lowerLetter"/>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decimal"/>
      <w:lvlText w:val="%6."/>
      <w:lvlJc w:val="right"/>
      <w:pPr>
        <w:ind w:left="3402" w:hanging="567"/>
      </w:pPr>
      <w:rPr>
        <w:rFonts w:hint="default"/>
      </w:rPr>
    </w:lvl>
    <w:lvl w:ilvl="6">
      <w:start w:val="1"/>
      <w:numFmt w:val="lowerLetter"/>
      <w:lvlText w:val="%7."/>
      <w:lvlJc w:val="left"/>
      <w:pPr>
        <w:ind w:left="3969" w:hanging="567"/>
      </w:pPr>
      <w:rPr>
        <w:rFonts w:hint="default"/>
      </w:rPr>
    </w:lvl>
    <w:lvl w:ilvl="7">
      <w:start w:val="1"/>
      <w:numFmt w:val="decimal"/>
      <w:lvlText w:val="%8."/>
      <w:lvlJc w:val="left"/>
      <w:pPr>
        <w:ind w:left="4536" w:hanging="567"/>
      </w:pPr>
      <w:rPr>
        <w:rFonts w:hint="default"/>
      </w:rPr>
    </w:lvl>
    <w:lvl w:ilvl="8">
      <w:start w:val="1"/>
      <w:numFmt w:val="lowerLetter"/>
      <w:lvlText w:val="%9."/>
      <w:lvlJc w:val="right"/>
      <w:pPr>
        <w:ind w:left="5103" w:hanging="567"/>
      </w:pPr>
      <w:rPr>
        <w:rFonts w:hint="default"/>
      </w:rPr>
    </w:lvl>
  </w:abstractNum>
  <w:num w:numId="1">
    <w:abstractNumId w:val="3"/>
  </w:num>
  <w:num w:numId="2">
    <w:abstractNumId w:val="3"/>
  </w:num>
  <w:num w:numId="3">
    <w:abstractNumId w:val="15"/>
  </w:num>
  <w:num w:numId="4">
    <w:abstractNumId w:val="2"/>
  </w:num>
  <w:num w:numId="5">
    <w:abstractNumId w:val="2"/>
  </w:num>
  <w:num w:numId="6">
    <w:abstractNumId w:val="13"/>
  </w:num>
  <w:num w:numId="7">
    <w:abstractNumId w:val="4"/>
  </w:num>
  <w:num w:numId="8">
    <w:abstractNumId w:val="4"/>
  </w:num>
  <w:num w:numId="9">
    <w:abstractNumId w:val="4"/>
  </w:num>
  <w:num w:numId="10">
    <w:abstractNumId w:val="4"/>
  </w:num>
  <w:num w:numId="11">
    <w:abstractNumId w:val="4"/>
  </w:num>
  <w:num w:numId="12">
    <w:abstractNumId w:val="8"/>
  </w:num>
  <w:num w:numId="13">
    <w:abstractNumId w:val="9"/>
  </w:num>
  <w:num w:numId="14">
    <w:abstractNumId w:val="5"/>
  </w:num>
  <w:num w:numId="15">
    <w:abstractNumId w:val="14"/>
  </w:num>
  <w:num w:numId="16">
    <w:abstractNumId w:val="14"/>
  </w:num>
  <w:num w:numId="17">
    <w:abstractNumId w:val="14"/>
  </w:num>
  <w:num w:numId="18">
    <w:abstractNumId w:val="7"/>
  </w:num>
  <w:num w:numId="19">
    <w:abstractNumId w:val="23"/>
  </w:num>
  <w:num w:numId="20">
    <w:abstractNumId w:val="12"/>
  </w:num>
  <w:num w:numId="21">
    <w:abstractNumId w:val="18"/>
  </w:num>
  <w:num w:numId="22">
    <w:abstractNumId w:val="17"/>
  </w:num>
  <w:num w:numId="23">
    <w:abstractNumId w:val="22"/>
  </w:num>
  <w:num w:numId="24">
    <w:abstractNumId w:val="19"/>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16"/>
  </w:num>
  <w:num w:numId="30">
    <w:abstractNumId w:val="16"/>
  </w:num>
  <w:num w:numId="31">
    <w:abstractNumId w:val="16"/>
  </w:num>
  <w:num w:numId="32">
    <w:abstractNumId w:val="16"/>
  </w:num>
  <w:num w:numId="33">
    <w:abstractNumId w:val="0"/>
  </w:num>
  <w:num w:numId="34">
    <w:abstractNumId w:val="0"/>
  </w:num>
  <w:num w:numId="35">
    <w:abstractNumId w:val="0"/>
  </w:num>
  <w:num w:numId="36">
    <w:abstractNumId w:val="0"/>
  </w:num>
  <w:num w:numId="37">
    <w:abstractNumId w:val="20"/>
  </w:num>
  <w:num w:numId="38">
    <w:abstractNumId w:val="20"/>
  </w:num>
  <w:num w:numId="39">
    <w:abstractNumId w:val="20"/>
  </w:num>
  <w:num w:numId="40">
    <w:abstractNumId w:val="20"/>
  </w:num>
  <w:num w:numId="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num>
  <w:num w:numId="43">
    <w:abstractNumId w:val="6"/>
  </w:num>
  <w:num w:numId="44">
    <w:abstractNumId w:val="6"/>
  </w:num>
  <w:num w:numId="45">
    <w:abstractNumId w:val="6"/>
  </w:num>
  <w:num w:numId="46">
    <w:abstractNumId w:val="10"/>
  </w:num>
  <w:num w:numId="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1"/>
  </w:num>
  <w:num w:numId="49">
    <w:abstractNumId w:val="20"/>
    <w:lvlOverride w:ilvl="0">
      <w:lvl w:ilvl="0">
        <w:start w:val="1"/>
        <w:numFmt w:val="decimal"/>
        <w:pStyle w:val="ICRecList1"/>
        <w:lvlText w:val="%1."/>
        <w:lvlJc w:val="left"/>
        <w:pPr>
          <w:ind w:left="567" w:hanging="567"/>
        </w:pPr>
        <w:rPr>
          <w:rFonts w:hint="default"/>
          <w:b/>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hideSpellingErrors/>
  <w:hideGrammaticalErrors/>
  <w:proofState w:spelling="clean" w:grammar="clean"/>
  <w:defaultTabStop w:val="567"/>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vAgendaText" w:val="Ordinary Council Meeting"/>
    <w:docVar w:name="dvAorAnBeforeOrdinaryText" w:val="an"/>
    <w:docVar w:name="dvAttachmentsExcludedFromAgenda" w:val="False"/>
    <w:docVar w:name="dvAuthor" w:val=" "/>
    <w:docVar w:name="dvAuthorTitle" w:val=" "/>
    <w:docVar w:name="dvChairmansLayout" w:val="False"/>
    <w:docVar w:name="dvClosedOnly" w:val="False"/>
    <w:docVar w:name="dvCommitteeEmailAddress" w:val=" "/>
    <w:docVar w:name="dvCommitteeID" w:val="1"/>
    <w:docVar w:name="dvCommitteeName" w:val="Council"/>
    <w:docVar w:name="dvCommitteePhoneNumber" w:val=" "/>
    <w:docVar w:name="dvCommitteeQuorum" w:val=" "/>
    <w:docVar w:name="dvCommitteeText" w:val="Ordinary Council Meeting"/>
    <w:docVar w:name="dvConfText" w:val=" "/>
    <w:docVar w:name="dvCouncillorsLoaded" w:val="False"/>
    <w:docVar w:name="dvDateLastMeeting" w:val="01 Jul 2020"/>
    <w:docVar w:name="dvDateMeeting" w:val="05 Aug 2020"/>
    <w:docVar w:name="dvDateMeetingFormatted" w:val=" "/>
    <w:docVar w:name="dvDateNextMeeting" w:val="02 Sep 2020"/>
    <w:docVar w:name="dvDocumentChanged" w:val="0"/>
    <w:docVar w:name="dvDoNotCheckIn" w:val="0"/>
    <w:docVar w:name="dvDraftMode" w:val="False"/>
    <w:docVar w:name="dvEDMSContainerID" w:val=" "/>
    <w:docVar w:name="dvEDRMSAlternateFolderIds" w:val=" "/>
    <w:docVar w:name="dvEDRMSDestinationFolderId" w:val=" "/>
    <w:docVar w:name="dvFileName" w:val="CO_20200805_AGN_2166.DOCX"/>
    <w:docVar w:name="dvFileNamed" w:val="1"/>
    <w:docVar w:name="dvFileNumber" w:val=" "/>
    <w:docVar w:name="dvForceRevision" w:val="False"/>
    <w:docVar w:name="dvFullFilePath" w:val="\\mscvdcinfoc\InfoCouncil\Documents\Agendas\CO_20200805_AGN_2166.DOCX"/>
    <w:docVar w:name="dvIncludeAttachments" w:val="False"/>
    <w:docVar w:name="dvItemNumberMasked" w:val=" "/>
    <w:docVar w:name="dvLateAll" w:val="True"/>
    <w:docVar w:name="dvLateReportId" w:val=" "/>
    <w:docVar w:name="dvLateReportItemNumber" w:val=" "/>
    <w:docVar w:name="dvLateStartingPageNumber" w:val="1"/>
    <w:docVar w:name="dvLocation" w:val="Council Chamber, 15 Stead Street, Ballan"/>
    <w:docVar w:name="dvLocationLastMeeting" w:val="Darley Civic and Community Hub, Pavilion Room, 182 Halletts Way, Darley"/>
    <w:docVar w:name="dvLocationLastMeetingWithCommas" w:val="Darley Civic and Community Hub, Pavilion Room, 182 Halletts Way, Darley"/>
    <w:docVar w:name="dvLocationLastMeetingWithSoftCarriageReturns" w:val="Darley Civic and Community Hub, Pavilion Room, 182 Halletts Way, Darley"/>
    <w:docVar w:name="dvLocationNextMeeting" w:val="Council Chamber, 15 Stead Street, Ballan"/>
    <w:docVar w:name="dvLocationNextMeetingWithCommas" w:val="Council Chamber, 15 Stead Street, Ballan"/>
    <w:docVar w:name="dvLocationNextMeetingWithSoftCarriageReturns" w:val="Council Chamber, 15 Stead Street, Ballan"/>
    <w:docVar w:name="dvLocationWithCommas" w:val="Council Chamber, 15 Stead Street, Ballan"/>
    <w:docVar w:name="dvLocationWithSoftCarriageReturns" w:val="Council Chamber, 15 Stead Street, Ballan"/>
    <w:docVar w:name="dvMasterSeqItemNo" w:val="24"/>
    <w:docVar w:name="dvMeetingCycleId" w:val="1"/>
    <w:docVar w:name="dvMeetingNumber" w:val="0"/>
    <w:docVar w:name="dvMeetingScheduleId" w:val="2166"/>
    <w:docVar w:name="dvMeetingSheduleID" w:val="2166"/>
    <w:docVar w:name="dvMinuteNumberDefaultsToTrue" w:val="True"/>
    <w:docVar w:name="dvNoticeOfMeetingText" w:val="an Ordinary Meeting of Council"/>
    <w:docVar w:name="dvPaperId" w:val="1965"/>
    <w:docVar w:name="dvPaperText" w:val="Agenda"/>
    <w:docVar w:name="dvPaperType" w:val="Agenda"/>
    <w:docVar w:name="dvPlansAttachments" w:val="False"/>
    <w:docVar w:name="dvPreventEDMSFormFromDisplaying" w:val="0"/>
    <w:docVar w:name="dvProForma" w:val="False"/>
    <w:docVar w:name="dvProformaText" w:val=" "/>
    <w:docVar w:name="dvReportFrom" w:val="Chief Executive Officer"/>
    <w:docVar w:name="dvReportName" w:val="19.1  Mayor's Report"/>
    <w:docVar w:name="dvReportNumber" w:val="19"/>
    <w:docVar w:name="dvReportTo" w:val="General Manager"/>
    <w:docVar w:name="dvSignerName" w:val="Derek Madden"/>
    <w:docVar w:name="dvSignerTitle" w:val="Chief Executive Officer"/>
    <w:docVar w:name="dvSpecial" w:val="False"/>
    <w:docVar w:name="dvSubjectWithSoftReturns" w:val=" "/>
    <w:docVar w:name="dvSupplementary" w:val="False"/>
    <w:docVar w:name="dvSupWord" w:val=" "/>
    <w:docVar w:name="dvTimeLastMeeting" w:val="6.00pm"/>
    <w:docVar w:name="dvTimeMeeting" w:val="6.00pm"/>
    <w:docVar w:name="dvTimeNextMeeting" w:val="6.00pm"/>
    <w:docVar w:name="dvUtility" w:val="0"/>
  </w:docVars>
  <w:rsids>
    <w:rsidRoot w:val="000479EF"/>
    <w:rsid w:val="00023874"/>
    <w:rsid w:val="0002608F"/>
    <w:rsid w:val="000331D7"/>
    <w:rsid w:val="00042F21"/>
    <w:rsid w:val="0004467E"/>
    <w:rsid w:val="000479EF"/>
    <w:rsid w:val="00054191"/>
    <w:rsid w:val="0005560F"/>
    <w:rsid w:val="0006121C"/>
    <w:rsid w:val="000631D8"/>
    <w:rsid w:val="000745B7"/>
    <w:rsid w:val="00075874"/>
    <w:rsid w:val="000A135B"/>
    <w:rsid w:val="000B6390"/>
    <w:rsid w:val="000C5C7E"/>
    <w:rsid w:val="000D0EE3"/>
    <w:rsid w:val="001019BB"/>
    <w:rsid w:val="001020E7"/>
    <w:rsid w:val="00113A82"/>
    <w:rsid w:val="00134DEA"/>
    <w:rsid w:val="0014289D"/>
    <w:rsid w:val="00153ACC"/>
    <w:rsid w:val="00174893"/>
    <w:rsid w:val="001971FD"/>
    <w:rsid w:val="001A35E1"/>
    <w:rsid w:val="001B2253"/>
    <w:rsid w:val="001C62EE"/>
    <w:rsid w:val="001D3C36"/>
    <w:rsid w:val="001D3D96"/>
    <w:rsid w:val="001E6FA7"/>
    <w:rsid w:val="00201560"/>
    <w:rsid w:val="00236C7A"/>
    <w:rsid w:val="00256FD0"/>
    <w:rsid w:val="00262DED"/>
    <w:rsid w:val="0026341E"/>
    <w:rsid w:val="0027057D"/>
    <w:rsid w:val="00271DB7"/>
    <w:rsid w:val="00272D35"/>
    <w:rsid w:val="00272ED7"/>
    <w:rsid w:val="00293441"/>
    <w:rsid w:val="002B04C4"/>
    <w:rsid w:val="002B49DF"/>
    <w:rsid w:val="002B77D7"/>
    <w:rsid w:val="002C26CF"/>
    <w:rsid w:val="002D1A04"/>
    <w:rsid w:val="002D72B3"/>
    <w:rsid w:val="002E3FE0"/>
    <w:rsid w:val="002F04AA"/>
    <w:rsid w:val="00316D0E"/>
    <w:rsid w:val="0032214C"/>
    <w:rsid w:val="003225D4"/>
    <w:rsid w:val="003504BD"/>
    <w:rsid w:val="003603EB"/>
    <w:rsid w:val="00370B63"/>
    <w:rsid w:val="003726E9"/>
    <w:rsid w:val="003743C0"/>
    <w:rsid w:val="0037724B"/>
    <w:rsid w:val="003B1F9A"/>
    <w:rsid w:val="003B54F8"/>
    <w:rsid w:val="003C58FF"/>
    <w:rsid w:val="003C6B1B"/>
    <w:rsid w:val="003D3DD7"/>
    <w:rsid w:val="003E753D"/>
    <w:rsid w:val="0040488C"/>
    <w:rsid w:val="00411E89"/>
    <w:rsid w:val="00412A57"/>
    <w:rsid w:val="0041350C"/>
    <w:rsid w:val="0042088E"/>
    <w:rsid w:val="00425929"/>
    <w:rsid w:val="00433A1F"/>
    <w:rsid w:val="00433FF0"/>
    <w:rsid w:val="0044684C"/>
    <w:rsid w:val="0047524C"/>
    <w:rsid w:val="004A0246"/>
    <w:rsid w:val="004B1BAB"/>
    <w:rsid w:val="004B4FE8"/>
    <w:rsid w:val="004B6CAA"/>
    <w:rsid w:val="004D068F"/>
    <w:rsid w:val="004E2749"/>
    <w:rsid w:val="004F3E76"/>
    <w:rsid w:val="004F74E0"/>
    <w:rsid w:val="00584714"/>
    <w:rsid w:val="0058602E"/>
    <w:rsid w:val="005A1A61"/>
    <w:rsid w:val="005B50E4"/>
    <w:rsid w:val="005B68AA"/>
    <w:rsid w:val="005C0256"/>
    <w:rsid w:val="005D7310"/>
    <w:rsid w:val="005F6464"/>
    <w:rsid w:val="00605963"/>
    <w:rsid w:val="00606AE2"/>
    <w:rsid w:val="00606DF8"/>
    <w:rsid w:val="00612D6E"/>
    <w:rsid w:val="00616495"/>
    <w:rsid w:val="006272F6"/>
    <w:rsid w:val="00651493"/>
    <w:rsid w:val="006515FC"/>
    <w:rsid w:val="006631ED"/>
    <w:rsid w:val="006676B0"/>
    <w:rsid w:val="00670B12"/>
    <w:rsid w:val="00696E7D"/>
    <w:rsid w:val="006B7525"/>
    <w:rsid w:val="006D3E6E"/>
    <w:rsid w:val="006D5013"/>
    <w:rsid w:val="006D5A18"/>
    <w:rsid w:val="006E6504"/>
    <w:rsid w:val="00701E29"/>
    <w:rsid w:val="007040A2"/>
    <w:rsid w:val="00704EF5"/>
    <w:rsid w:val="00717FB7"/>
    <w:rsid w:val="0072509A"/>
    <w:rsid w:val="0076209B"/>
    <w:rsid w:val="00762213"/>
    <w:rsid w:val="0076622A"/>
    <w:rsid w:val="007820E7"/>
    <w:rsid w:val="007911C3"/>
    <w:rsid w:val="007A03D9"/>
    <w:rsid w:val="007B5613"/>
    <w:rsid w:val="007D1E4A"/>
    <w:rsid w:val="007D6989"/>
    <w:rsid w:val="007F0537"/>
    <w:rsid w:val="00810733"/>
    <w:rsid w:val="00811C27"/>
    <w:rsid w:val="00816D29"/>
    <w:rsid w:val="008230F7"/>
    <w:rsid w:val="008506F2"/>
    <w:rsid w:val="00854F7F"/>
    <w:rsid w:val="00860E8A"/>
    <w:rsid w:val="00861158"/>
    <w:rsid w:val="00887F83"/>
    <w:rsid w:val="0089000F"/>
    <w:rsid w:val="0089138D"/>
    <w:rsid w:val="008A714D"/>
    <w:rsid w:val="008C09DA"/>
    <w:rsid w:val="008C21DF"/>
    <w:rsid w:val="008D3F34"/>
    <w:rsid w:val="008F5C08"/>
    <w:rsid w:val="0093310E"/>
    <w:rsid w:val="009361AA"/>
    <w:rsid w:val="00937008"/>
    <w:rsid w:val="00954C9D"/>
    <w:rsid w:val="00956292"/>
    <w:rsid w:val="009879C9"/>
    <w:rsid w:val="009972B9"/>
    <w:rsid w:val="009A51B1"/>
    <w:rsid w:val="009A5E34"/>
    <w:rsid w:val="009A649E"/>
    <w:rsid w:val="009B7D39"/>
    <w:rsid w:val="00A01C86"/>
    <w:rsid w:val="00A03CF4"/>
    <w:rsid w:val="00A10962"/>
    <w:rsid w:val="00A166B2"/>
    <w:rsid w:val="00A16F77"/>
    <w:rsid w:val="00A20F58"/>
    <w:rsid w:val="00A47C6D"/>
    <w:rsid w:val="00A60ABD"/>
    <w:rsid w:val="00A91915"/>
    <w:rsid w:val="00AA7AED"/>
    <w:rsid w:val="00AC58A9"/>
    <w:rsid w:val="00AD227E"/>
    <w:rsid w:val="00AD232D"/>
    <w:rsid w:val="00AF2B5A"/>
    <w:rsid w:val="00B01653"/>
    <w:rsid w:val="00B034CC"/>
    <w:rsid w:val="00B269BD"/>
    <w:rsid w:val="00B31EA7"/>
    <w:rsid w:val="00B3535F"/>
    <w:rsid w:val="00B4725C"/>
    <w:rsid w:val="00BB3884"/>
    <w:rsid w:val="00BB5CA0"/>
    <w:rsid w:val="00C0613E"/>
    <w:rsid w:val="00C21867"/>
    <w:rsid w:val="00C37408"/>
    <w:rsid w:val="00C408C9"/>
    <w:rsid w:val="00C447F8"/>
    <w:rsid w:val="00C52EA9"/>
    <w:rsid w:val="00C5610C"/>
    <w:rsid w:val="00C91F70"/>
    <w:rsid w:val="00CA5BDC"/>
    <w:rsid w:val="00CB2E7D"/>
    <w:rsid w:val="00CB557B"/>
    <w:rsid w:val="00CC1D65"/>
    <w:rsid w:val="00CC4F91"/>
    <w:rsid w:val="00CE181A"/>
    <w:rsid w:val="00CF4A81"/>
    <w:rsid w:val="00D1048A"/>
    <w:rsid w:val="00D15D4F"/>
    <w:rsid w:val="00D35EFD"/>
    <w:rsid w:val="00D53985"/>
    <w:rsid w:val="00D750E0"/>
    <w:rsid w:val="00D8216F"/>
    <w:rsid w:val="00D93DBD"/>
    <w:rsid w:val="00DB0D4D"/>
    <w:rsid w:val="00DB4460"/>
    <w:rsid w:val="00DD096D"/>
    <w:rsid w:val="00DF102C"/>
    <w:rsid w:val="00E04AE6"/>
    <w:rsid w:val="00E12AB3"/>
    <w:rsid w:val="00E22816"/>
    <w:rsid w:val="00E3349A"/>
    <w:rsid w:val="00E71C80"/>
    <w:rsid w:val="00E91177"/>
    <w:rsid w:val="00E9633E"/>
    <w:rsid w:val="00EB3EF9"/>
    <w:rsid w:val="00ED07D3"/>
    <w:rsid w:val="00ED5F3C"/>
    <w:rsid w:val="00EF3406"/>
    <w:rsid w:val="00F1300F"/>
    <w:rsid w:val="00F33E14"/>
    <w:rsid w:val="00F5757A"/>
    <w:rsid w:val="00F57B1F"/>
    <w:rsid w:val="00FA49FD"/>
    <w:rsid w:val="00FA6B40"/>
    <w:rsid w:val="00FD1A96"/>
    <w:rsid w:val="00FF7E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A4DFB8D"/>
  <w15:docId w15:val="{78426D45-870B-418F-886A-35A9C8F43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0"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2ED7"/>
    <w:pPr>
      <w:spacing w:after="120" w:line="240" w:lineRule="auto"/>
      <w:jc w:val="both"/>
    </w:pPr>
    <w:rPr>
      <w:rFonts w:ascii="Calibri" w:hAnsi="Calibri"/>
      <w:sz w:val="24"/>
    </w:rPr>
  </w:style>
  <w:style w:type="paragraph" w:styleId="Heading2">
    <w:name w:val="heading 2"/>
    <w:basedOn w:val="Normal"/>
    <w:next w:val="Normal"/>
    <w:link w:val="Heading2Char"/>
    <w:rsid w:val="00CA5BDC"/>
    <w:pPr>
      <w:keepNext/>
      <w:outlineLvl w:val="1"/>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A5BDC"/>
    <w:rPr>
      <w:rFonts w:ascii="Arial" w:eastAsia="Times New Roman" w:hAnsi="Arial" w:cs="Times New Roman"/>
      <w:b/>
      <w:szCs w:val="20"/>
    </w:rPr>
  </w:style>
  <w:style w:type="paragraph" w:styleId="Footer">
    <w:name w:val="footer"/>
    <w:basedOn w:val="Normal"/>
    <w:link w:val="FooterChar"/>
    <w:unhideWhenUsed/>
    <w:rsid w:val="000479EF"/>
    <w:pPr>
      <w:tabs>
        <w:tab w:val="center" w:pos="4513"/>
        <w:tab w:val="right" w:pos="9026"/>
      </w:tabs>
    </w:pPr>
  </w:style>
  <w:style w:type="character" w:customStyle="1" w:styleId="FooterChar">
    <w:name w:val="Footer Char"/>
    <w:basedOn w:val="DefaultParagraphFont"/>
    <w:link w:val="Footer"/>
    <w:rsid w:val="000479EF"/>
    <w:rPr>
      <w:rFonts w:ascii="Arial" w:hAnsi="Arial"/>
      <w:sz w:val="24"/>
    </w:rPr>
  </w:style>
  <w:style w:type="paragraph" w:styleId="Header">
    <w:name w:val="header"/>
    <w:basedOn w:val="Normal"/>
    <w:link w:val="HeaderChar"/>
    <w:unhideWhenUsed/>
    <w:rsid w:val="00B31EA7"/>
    <w:pPr>
      <w:tabs>
        <w:tab w:val="center" w:pos="4513"/>
        <w:tab w:val="right" w:pos="9026"/>
      </w:tabs>
    </w:pPr>
  </w:style>
  <w:style w:type="character" w:customStyle="1" w:styleId="HeaderChar">
    <w:name w:val="Header Char"/>
    <w:basedOn w:val="DefaultParagraphFont"/>
    <w:link w:val="Header"/>
    <w:uiPriority w:val="99"/>
    <w:rsid w:val="00B31EA7"/>
    <w:rPr>
      <w:rFonts w:ascii="Arial" w:hAnsi="Arial"/>
      <w:sz w:val="24"/>
    </w:rPr>
  </w:style>
  <w:style w:type="paragraph" w:styleId="ListParagraph">
    <w:name w:val="List Paragraph"/>
    <w:basedOn w:val="Normal"/>
    <w:uiPriority w:val="34"/>
    <w:rsid w:val="00316D0E"/>
    <w:pPr>
      <w:spacing w:after="200" w:line="276" w:lineRule="auto"/>
      <w:ind w:left="720"/>
      <w:contextualSpacing/>
    </w:pPr>
    <w:rPr>
      <w:rFonts w:eastAsia="Calibri" w:cs="Times New Roman"/>
    </w:rPr>
  </w:style>
  <w:style w:type="paragraph" w:customStyle="1" w:styleId="Default">
    <w:name w:val="Default"/>
    <w:rsid w:val="00A10962"/>
    <w:pPr>
      <w:autoSpaceDE w:val="0"/>
      <w:autoSpaceDN w:val="0"/>
      <w:adjustRightInd w:val="0"/>
      <w:spacing w:after="0" w:line="240" w:lineRule="auto"/>
    </w:pPr>
    <w:rPr>
      <w:rFonts w:ascii="Arial" w:eastAsia="Calibri" w:hAnsi="Arial" w:cs="Arial"/>
      <w:color w:val="000000"/>
      <w:sz w:val="24"/>
      <w:szCs w:val="24"/>
    </w:rPr>
  </w:style>
  <w:style w:type="table" w:styleId="TableGrid">
    <w:name w:val="Table Grid"/>
    <w:basedOn w:val="TableNormal"/>
    <w:uiPriority w:val="59"/>
    <w:rsid w:val="00605963"/>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A49FD"/>
    <w:rPr>
      <w:color w:val="808080"/>
    </w:rPr>
  </w:style>
  <w:style w:type="paragraph" w:styleId="BalloonText">
    <w:name w:val="Balloon Text"/>
    <w:basedOn w:val="Normal"/>
    <w:link w:val="BalloonTextChar"/>
    <w:uiPriority w:val="99"/>
    <w:semiHidden/>
    <w:unhideWhenUsed/>
    <w:rsid w:val="00FA49FD"/>
    <w:rPr>
      <w:rFonts w:ascii="Tahoma" w:hAnsi="Tahoma" w:cs="Tahoma"/>
      <w:sz w:val="16"/>
      <w:szCs w:val="16"/>
    </w:rPr>
  </w:style>
  <w:style w:type="character" w:customStyle="1" w:styleId="BalloonTextChar">
    <w:name w:val="Balloon Text Char"/>
    <w:basedOn w:val="DefaultParagraphFont"/>
    <w:link w:val="BalloonText"/>
    <w:uiPriority w:val="99"/>
    <w:semiHidden/>
    <w:rsid w:val="00FA49FD"/>
    <w:rPr>
      <w:rFonts w:ascii="Tahoma" w:hAnsi="Tahoma" w:cs="Tahoma"/>
      <w:sz w:val="16"/>
      <w:szCs w:val="16"/>
    </w:rPr>
  </w:style>
  <w:style w:type="paragraph" w:customStyle="1" w:styleId="ICHeading4">
    <w:name w:val="IC_Heading_4"/>
    <w:basedOn w:val="ICHeading3"/>
    <w:qFormat/>
    <w:rsid w:val="00272ED7"/>
    <w:pPr>
      <w:tabs>
        <w:tab w:val="clear" w:pos="4111"/>
      </w:tabs>
      <w:outlineLvl w:val="3"/>
    </w:pPr>
    <w:rPr>
      <w:rFonts w:cs="Times New Roman"/>
      <w:caps w:val="0"/>
      <w:lang w:eastAsia="en-AU"/>
    </w:rPr>
  </w:style>
  <w:style w:type="paragraph" w:customStyle="1" w:styleId="ICHeading3">
    <w:name w:val="IC_Heading_3"/>
    <w:basedOn w:val="ICHeading2"/>
    <w:qFormat/>
    <w:rsid w:val="00F33E14"/>
    <w:pPr>
      <w:spacing w:before="240" w:after="120"/>
      <w:outlineLvl w:val="2"/>
    </w:pPr>
  </w:style>
  <w:style w:type="paragraph" w:customStyle="1" w:styleId="ICTOC2">
    <w:name w:val="IC_TOC_2"/>
    <w:basedOn w:val="Normal"/>
    <w:rsid w:val="007F0537"/>
    <w:pPr>
      <w:keepNext/>
      <w:tabs>
        <w:tab w:val="left" w:pos="851"/>
      </w:tabs>
      <w:spacing w:before="240"/>
      <w:ind w:left="851" w:hanging="851"/>
      <w:outlineLvl w:val="1"/>
    </w:pPr>
    <w:rPr>
      <w:b/>
      <w:caps/>
    </w:rPr>
  </w:style>
  <w:style w:type="numbering" w:customStyle="1" w:styleId="ICBodyList">
    <w:name w:val="IC_BodyList"/>
    <w:uiPriority w:val="99"/>
    <w:rsid w:val="00CC4F91"/>
    <w:pPr>
      <w:numPr>
        <w:numId w:val="33"/>
      </w:numPr>
    </w:pPr>
  </w:style>
  <w:style w:type="paragraph" w:customStyle="1" w:styleId="ICBodyList1">
    <w:name w:val="IC_BodyList_1"/>
    <w:basedOn w:val="Normal"/>
    <w:qFormat/>
    <w:rsid w:val="00CC4F91"/>
    <w:pPr>
      <w:numPr>
        <w:numId w:val="36"/>
      </w:numPr>
      <w:tabs>
        <w:tab w:val="left" w:pos="567"/>
      </w:tabs>
    </w:pPr>
  </w:style>
  <w:style w:type="paragraph" w:customStyle="1" w:styleId="ICBodyList2">
    <w:name w:val="IC_BodyList_2"/>
    <w:basedOn w:val="Normal"/>
    <w:rsid w:val="00CC4F91"/>
    <w:pPr>
      <w:numPr>
        <w:ilvl w:val="1"/>
        <w:numId w:val="36"/>
      </w:numPr>
      <w:tabs>
        <w:tab w:val="left" w:pos="1134"/>
      </w:tabs>
    </w:pPr>
  </w:style>
  <w:style w:type="paragraph" w:customStyle="1" w:styleId="ICBodyList3">
    <w:name w:val="IC_BodyList_3"/>
    <w:basedOn w:val="Normal"/>
    <w:rsid w:val="00CC4F91"/>
    <w:pPr>
      <w:numPr>
        <w:ilvl w:val="2"/>
        <w:numId w:val="36"/>
      </w:numPr>
      <w:tabs>
        <w:tab w:val="left" w:pos="1701"/>
      </w:tabs>
    </w:pPr>
  </w:style>
  <w:style w:type="paragraph" w:customStyle="1" w:styleId="ICRecList1">
    <w:name w:val="IC_RecList_1"/>
    <w:basedOn w:val="Normal"/>
    <w:qFormat/>
    <w:rsid w:val="00CC4F91"/>
    <w:pPr>
      <w:numPr>
        <w:numId w:val="40"/>
      </w:numPr>
      <w:tabs>
        <w:tab w:val="left" w:pos="567"/>
      </w:tabs>
    </w:pPr>
    <w:rPr>
      <w:rFonts w:eastAsia="Times New Roman" w:cs="Arial"/>
      <w:szCs w:val="24"/>
    </w:rPr>
  </w:style>
  <w:style w:type="paragraph" w:customStyle="1" w:styleId="ICRecList2">
    <w:name w:val="IC_RecList_2"/>
    <w:basedOn w:val="Normal"/>
    <w:rsid w:val="00CC4F91"/>
    <w:pPr>
      <w:numPr>
        <w:ilvl w:val="1"/>
        <w:numId w:val="40"/>
      </w:numPr>
      <w:tabs>
        <w:tab w:val="left" w:pos="1134"/>
      </w:tabs>
    </w:pPr>
    <w:rPr>
      <w:rFonts w:eastAsia="Times New Roman" w:cs="Arial"/>
      <w:szCs w:val="24"/>
    </w:rPr>
  </w:style>
  <w:style w:type="paragraph" w:customStyle="1" w:styleId="ICRecList3">
    <w:name w:val="IC_RecList_3"/>
    <w:basedOn w:val="Normal"/>
    <w:rsid w:val="00CC4F91"/>
    <w:pPr>
      <w:numPr>
        <w:ilvl w:val="2"/>
        <w:numId w:val="40"/>
      </w:numPr>
      <w:tabs>
        <w:tab w:val="left" w:pos="1701"/>
      </w:tabs>
    </w:pPr>
    <w:rPr>
      <w:rFonts w:eastAsia="Times New Roman" w:cs="Arial"/>
      <w:szCs w:val="24"/>
    </w:rPr>
  </w:style>
  <w:style w:type="numbering" w:customStyle="1" w:styleId="ICRecommendationList">
    <w:name w:val="IC_RecommendationList"/>
    <w:uiPriority w:val="99"/>
    <w:rsid w:val="00CC4F91"/>
    <w:pPr>
      <w:numPr>
        <w:numId w:val="37"/>
      </w:numPr>
    </w:pPr>
  </w:style>
  <w:style w:type="paragraph" w:customStyle="1" w:styleId="ICHeading1">
    <w:name w:val="IC_Heading_1"/>
    <w:basedOn w:val="Normal"/>
    <w:rsid w:val="00F33E14"/>
    <w:pPr>
      <w:tabs>
        <w:tab w:val="left" w:pos="4111"/>
      </w:tabs>
      <w:spacing w:after="240"/>
      <w:outlineLvl w:val="0"/>
    </w:pPr>
    <w:rPr>
      <w:b/>
      <w:caps/>
      <w:szCs w:val="20"/>
    </w:rPr>
  </w:style>
  <w:style w:type="paragraph" w:customStyle="1" w:styleId="ICHeading2">
    <w:name w:val="IC_Heading_2"/>
    <w:basedOn w:val="ICHeading1"/>
    <w:rsid w:val="00F33E14"/>
    <w:pPr>
      <w:keepNext/>
      <w:outlineLvl w:val="1"/>
    </w:pPr>
  </w:style>
  <w:style w:type="numbering" w:customStyle="1" w:styleId="ICBulletList">
    <w:name w:val="IC_BulletList"/>
    <w:uiPriority w:val="99"/>
    <w:rsid w:val="006D5A18"/>
    <w:pPr>
      <w:numPr>
        <w:numId w:val="42"/>
      </w:numPr>
    </w:pPr>
  </w:style>
  <w:style w:type="paragraph" w:customStyle="1" w:styleId="ICBulletList1">
    <w:name w:val="IC_BulletList_1"/>
    <w:basedOn w:val="Normal"/>
    <w:qFormat/>
    <w:rsid w:val="006D5A18"/>
    <w:pPr>
      <w:numPr>
        <w:numId w:val="45"/>
      </w:numPr>
    </w:pPr>
  </w:style>
  <w:style w:type="paragraph" w:customStyle="1" w:styleId="ICBulletList2">
    <w:name w:val="IC_BulletList_2"/>
    <w:basedOn w:val="Normal"/>
    <w:rsid w:val="006D5A18"/>
    <w:pPr>
      <w:numPr>
        <w:ilvl w:val="1"/>
        <w:numId w:val="45"/>
      </w:numPr>
      <w:tabs>
        <w:tab w:val="left" w:pos="1134"/>
      </w:tabs>
    </w:pPr>
  </w:style>
  <w:style w:type="paragraph" w:customStyle="1" w:styleId="ICBulletList3">
    <w:name w:val="IC_BulletList_3"/>
    <w:basedOn w:val="Normal"/>
    <w:rsid w:val="006D5A18"/>
    <w:pPr>
      <w:numPr>
        <w:ilvl w:val="2"/>
        <w:numId w:val="45"/>
      </w:numPr>
      <w:tabs>
        <w:tab w:val="left" w:pos="1701"/>
      </w:tabs>
    </w:pPr>
  </w:style>
  <w:style w:type="paragraph" w:customStyle="1" w:styleId="ICTOC3">
    <w:name w:val="IC_TOC_3"/>
    <w:basedOn w:val="Normal"/>
    <w:rsid w:val="00A47C6D"/>
    <w:pPr>
      <w:ind w:left="851"/>
    </w:pPr>
    <w:rPr>
      <w:rFonts w:asciiTheme="minorHAnsi" w:hAnsiTheme="minorHAnsi"/>
    </w:rPr>
  </w:style>
  <w:style w:type="paragraph" w:customStyle="1" w:styleId="ICTOC1">
    <w:name w:val="IC_TOC_1"/>
    <w:basedOn w:val="Normal"/>
    <w:rsid w:val="00A47C6D"/>
    <w:pPr>
      <w:keepNext/>
      <w:tabs>
        <w:tab w:val="left" w:pos="851"/>
      </w:tabs>
      <w:spacing w:before="240" w:after="240"/>
      <w:ind w:left="851" w:hanging="851"/>
      <w:outlineLvl w:val="0"/>
    </w:pPr>
    <w:rPr>
      <w:b/>
      <w:caps/>
      <w:sz w:val="28"/>
    </w:rPr>
  </w:style>
  <w:style w:type="paragraph" w:styleId="TOC1">
    <w:name w:val="toc 1"/>
    <w:basedOn w:val="Normal"/>
    <w:next w:val="Normal"/>
    <w:autoRedefine/>
    <w:uiPriority w:val="39"/>
    <w:unhideWhenUsed/>
    <w:rsid w:val="007040A2"/>
    <w:pPr>
      <w:tabs>
        <w:tab w:val="left" w:pos="567"/>
        <w:tab w:val="right" w:leader="dot" w:pos="9639"/>
      </w:tabs>
      <w:ind w:left="567" w:right="567" w:hanging="567"/>
      <w:jc w:val="left"/>
    </w:pPr>
    <w:rPr>
      <w:b/>
    </w:rPr>
  </w:style>
  <w:style w:type="paragraph" w:styleId="TOC2">
    <w:name w:val="toc 2"/>
    <w:basedOn w:val="Normal"/>
    <w:next w:val="Normal"/>
    <w:autoRedefine/>
    <w:uiPriority w:val="39"/>
    <w:unhideWhenUsed/>
    <w:rsid w:val="007040A2"/>
    <w:pPr>
      <w:tabs>
        <w:tab w:val="left" w:pos="567"/>
        <w:tab w:val="left" w:pos="1418"/>
        <w:tab w:val="right" w:leader="dot" w:pos="9639"/>
      </w:tabs>
      <w:ind w:left="1418" w:right="567" w:hanging="851"/>
      <w:jc w:val="left"/>
    </w:pPr>
  </w:style>
  <w:style w:type="paragraph" w:styleId="TOC3">
    <w:name w:val="toc 3"/>
    <w:basedOn w:val="Normal"/>
    <w:next w:val="Normal"/>
    <w:autoRedefine/>
    <w:uiPriority w:val="39"/>
    <w:unhideWhenUsed/>
    <w:rsid w:val="007040A2"/>
    <w:pPr>
      <w:tabs>
        <w:tab w:val="left" w:pos="567"/>
        <w:tab w:val="left" w:pos="1418"/>
        <w:tab w:val="right" w:leader="dot" w:pos="9639"/>
      </w:tabs>
      <w:ind w:left="1418" w:right="567" w:hanging="851"/>
      <w:jc w:val="left"/>
    </w:pPr>
  </w:style>
  <w:style w:type="paragraph" w:customStyle="1" w:styleId="TableParagraph">
    <w:name w:val="Table Paragraph"/>
    <w:basedOn w:val="Normal"/>
    <w:uiPriority w:val="1"/>
    <w:qFormat/>
    <w:rsid w:val="00ED5F3C"/>
    <w:pPr>
      <w:widowControl w:val="0"/>
      <w:autoSpaceDE w:val="0"/>
      <w:autoSpaceDN w:val="0"/>
      <w:spacing w:after="0"/>
      <w:ind w:left="107"/>
      <w:jc w:val="left"/>
    </w:pPr>
    <w:rPr>
      <w:rFonts w:ascii="Arial" w:eastAsia="Arial" w:hAnsi="Arial" w:cs="Arial"/>
      <w:sz w:val="22"/>
      <w:lang w:val="en-US"/>
    </w:rPr>
  </w:style>
  <w:style w:type="character" w:styleId="Hyperlink">
    <w:name w:val="Hyperlink"/>
    <w:basedOn w:val="DefaultParagraphFont"/>
    <w:uiPriority w:val="99"/>
    <w:unhideWhenUsed/>
    <w:rsid w:val="00ED5F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eader" Target="header10.xml"/><Relationship Id="rId21" Type="http://schemas.openxmlformats.org/officeDocument/2006/relationships/footer" Target="footer6.xml"/><Relationship Id="rId42" Type="http://schemas.openxmlformats.org/officeDocument/2006/relationships/footer" Target="footer16.xml"/><Relationship Id="rId47" Type="http://schemas.openxmlformats.org/officeDocument/2006/relationships/header" Target="header21.xml"/><Relationship Id="rId63" Type="http://schemas.openxmlformats.org/officeDocument/2006/relationships/footer" Target="footer27.xml"/><Relationship Id="rId68" Type="http://schemas.openxmlformats.org/officeDocument/2006/relationships/header" Target="header31.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2.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3.xml"/><Relationship Id="rId37" Type="http://schemas.openxmlformats.org/officeDocument/2006/relationships/footer" Target="footer14.xml"/><Relationship Id="rId40" Type="http://schemas.openxmlformats.org/officeDocument/2006/relationships/header" Target="header17.xml"/><Relationship Id="rId45" Type="http://schemas.openxmlformats.org/officeDocument/2006/relationships/footer" Target="footer18.xml"/><Relationship Id="rId53" Type="http://schemas.openxmlformats.org/officeDocument/2006/relationships/header" Target="header24.xml"/><Relationship Id="rId58" Type="http://schemas.openxmlformats.org/officeDocument/2006/relationships/header" Target="header26.xml"/><Relationship Id="rId66" Type="http://schemas.openxmlformats.org/officeDocument/2006/relationships/footer" Target="footer28.xml"/><Relationship Id="rId5" Type="http://schemas.openxmlformats.org/officeDocument/2006/relationships/webSettings" Target="webSettings.xml"/><Relationship Id="rId61" Type="http://schemas.openxmlformats.org/officeDocument/2006/relationships/footer" Target="footer26.xml"/><Relationship Id="rId19" Type="http://schemas.openxmlformats.org/officeDocument/2006/relationships/footer" Target="footer5.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9.xml"/><Relationship Id="rId30" Type="http://schemas.openxmlformats.org/officeDocument/2006/relationships/footer" Target="footer10.xml"/><Relationship Id="rId35" Type="http://schemas.openxmlformats.org/officeDocument/2006/relationships/header" Target="header15.xml"/><Relationship Id="rId43" Type="http://schemas.openxmlformats.org/officeDocument/2006/relationships/footer" Target="footer17.xml"/><Relationship Id="rId48" Type="http://schemas.openxmlformats.org/officeDocument/2006/relationships/footer" Target="footer19.xml"/><Relationship Id="rId56" Type="http://schemas.openxmlformats.org/officeDocument/2006/relationships/header" Target="header25.xml"/><Relationship Id="rId64" Type="http://schemas.openxmlformats.org/officeDocument/2006/relationships/header" Target="header29.xml"/><Relationship Id="rId69" Type="http://schemas.openxmlformats.org/officeDocument/2006/relationships/footer" Target="footer30.xml"/><Relationship Id="rId8" Type="http://schemas.openxmlformats.org/officeDocument/2006/relationships/image" Target="media/image1.png"/><Relationship Id="rId51" Type="http://schemas.openxmlformats.org/officeDocument/2006/relationships/footer" Target="footer21.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footer" Target="footer8.xml"/><Relationship Id="rId33" Type="http://schemas.openxmlformats.org/officeDocument/2006/relationships/footer" Target="footer12.xml"/><Relationship Id="rId38" Type="http://schemas.openxmlformats.org/officeDocument/2006/relationships/header" Target="header16.xml"/><Relationship Id="rId46" Type="http://schemas.openxmlformats.org/officeDocument/2006/relationships/header" Target="header20.xml"/><Relationship Id="rId59" Type="http://schemas.openxmlformats.org/officeDocument/2006/relationships/header" Target="header27.xml"/><Relationship Id="rId67" Type="http://schemas.openxmlformats.org/officeDocument/2006/relationships/footer" Target="footer29.xml"/><Relationship Id="rId20" Type="http://schemas.openxmlformats.org/officeDocument/2006/relationships/header" Target="header7.xml"/><Relationship Id="rId41" Type="http://schemas.openxmlformats.org/officeDocument/2006/relationships/header" Target="header18.xml"/><Relationship Id="rId54" Type="http://schemas.openxmlformats.org/officeDocument/2006/relationships/footer" Target="footer22.xml"/><Relationship Id="rId62" Type="http://schemas.openxmlformats.org/officeDocument/2006/relationships/header" Target="header28.xm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1.xml"/><Relationship Id="rId36" Type="http://schemas.openxmlformats.org/officeDocument/2006/relationships/footer" Target="footer13.xml"/><Relationship Id="rId49" Type="http://schemas.openxmlformats.org/officeDocument/2006/relationships/footer" Target="footer20.xml"/><Relationship Id="rId57" Type="http://schemas.openxmlformats.org/officeDocument/2006/relationships/footer" Target="footer24.xml"/><Relationship Id="rId10" Type="http://schemas.openxmlformats.org/officeDocument/2006/relationships/header" Target="header2.xml"/><Relationship Id="rId31" Type="http://schemas.openxmlformats.org/officeDocument/2006/relationships/footer" Target="footer11.xml"/><Relationship Id="rId44" Type="http://schemas.openxmlformats.org/officeDocument/2006/relationships/header" Target="header19.xml"/><Relationship Id="rId52" Type="http://schemas.openxmlformats.org/officeDocument/2006/relationships/header" Target="header23.xml"/><Relationship Id="rId60" Type="http://schemas.openxmlformats.org/officeDocument/2006/relationships/footer" Target="footer25.xml"/><Relationship Id="rId65" Type="http://schemas.openxmlformats.org/officeDocument/2006/relationships/header" Target="header30.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4.xml"/><Relationship Id="rId39" Type="http://schemas.openxmlformats.org/officeDocument/2006/relationships/footer" Target="footer15.xml"/><Relationship Id="rId34" Type="http://schemas.openxmlformats.org/officeDocument/2006/relationships/header" Target="header14.xml"/><Relationship Id="rId50" Type="http://schemas.openxmlformats.org/officeDocument/2006/relationships/header" Target="header22.xml"/><Relationship Id="rId55" Type="http://schemas.openxmlformats.org/officeDocument/2006/relationships/footer" Target="footer2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B6114-64DC-4E89-9EF3-5EF2359C5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30</Pages>
  <Words>7594</Words>
  <Characters>43287</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Agenda of Ordinary Council Meeting - 5 00 2020</vt:lpstr>
    </vt:vector>
  </TitlesOfParts>
  <Company>Moorabool</Company>
  <LinksUpToDate>false</LinksUpToDate>
  <CharactersWithSpaces>50780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of Ordinary Council Meeting - 5 00 2020</dc:title>
  <dc:creator>Renee Hodgson</dc:creator>
  <cp:lastModifiedBy>Renee Hodgson</cp:lastModifiedBy>
  <cp:revision>3</cp:revision>
  <dcterms:created xsi:type="dcterms:W3CDTF">2020-07-31T04:46:00Z</dcterms:created>
  <dcterms:modified xsi:type="dcterms:W3CDTF">2020-07-31T04:47:00Z</dcterms:modified>
  <cp:category>InfoCouncil Business Paper - Agenda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Changed">
    <vt:i4>-1</vt:i4>
  </property>
  <property fmtid="{D5CDD505-2E9C-101B-9397-08002B2CF9AE}" pid="3" name="DoNotCheckIn">
    <vt:lpwstr>0</vt:lpwstr>
  </property>
  <property fmtid="{D5CDD505-2E9C-101B-9397-08002B2CF9AE}" pid="4" name="PreventEDMSFormFromDisplaying">
    <vt:lpwstr>0</vt:lpwstr>
  </property>
  <property fmtid="{D5CDD505-2E9C-101B-9397-08002B2CF9AE}" pid="5" name="ICSC_SpecialWord">
    <vt:lpwstr>Special</vt:lpwstr>
  </property>
  <property fmtid="{D5CDD505-2E9C-101B-9397-08002B2CF9AE}" pid="6" name="HeadingsForHTMLAgenda">
    <vt:bool>true</vt:bool>
  </property>
  <property fmtid="{D5CDD505-2E9C-101B-9397-08002B2CF9AE}" pid="7" name="DocumentType">
    <vt:lpwstr>Agenda</vt:lpwstr>
  </property>
  <property fmtid="{D5CDD505-2E9C-101B-9397-08002B2CF9AE}" pid="8" name="ICSC_Footer">
    <vt:lpwstr>Report</vt:lpwstr>
  </property>
  <property fmtid="{D5CDD505-2E9C-101B-9397-08002B2CF9AE}" pid="9" name="ICSC_Conf_Watermark">
    <vt:bool>true</vt:bool>
  </property>
  <property fmtid="{D5CDD505-2E9C-101B-9397-08002B2CF9AE}" pid="10" name="ICSC_ClosedResolutionFormat">
    <vt:lpwstr>AUS</vt:lpwstr>
  </property>
  <property fmtid="{D5CDD505-2E9C-101B-9397-08002B2CF9AE}" pid="11" name="ICSC_Rec_Border">
    <vt:lpwstr>BottomBorder</vt:lpwstr>
  </property>
  <property fmtid="{D5CDD505-2E9C-101B-9397-08002B2CF9AE}" pid="12" name="FileNamed">
    <vt:lpwstr>1</vt:lpwstr>
  </property>
  <property fmtid="{D5CDD505-2E9C-101B-9397-08002B2CF9AE}" pid="13" name="PaperText">
    <vt:lpwstr>Agenda</vt:lpwstr>
  </property>
  <property fmtid="{D5CDD505-2E9C-101B-9397-08002B2CF9AE}" pid="14" name="NoticeOfMeetingText">
    <vt:lpwstr>an Ordinary Meeting of Council</vt:lpwstr>
  </property>
  <property fmtid="{D5CDD505-2E9C-101B-9397-08002B2CF9AE}" pid="15" name="AgendaText">
    <vt:lpwstr>Ordinary Council Meeting</vt:lpwstr>
  </property>
  <property fmtid="{D5CDD505-2E9C-101B-9397-08002B2CF9AE}" pid="16" name="AorAnBeforeOrdinaryText">
    <vt:lpwstr>an</vt:lpwstr>
  </property>
  <property fmtid="{D5CDD505-2E9C-101B-9397-08002B2CF9AE}" pid="17" name="PaperId">
    <vt:lpwstr>1965</vt:lpwstr>
  </property>
  <property fmtid="{D5CDD505-2E9C-101B-9397-08002B2CF9AE}" pid="18" name="CommitteeText">
    <vt:lpwstr>Ordinary Council Meeting</vt:lpwstr>
  </property>
  <property fmtid="{D5CDD505-2E9C-101B-9397-08002B2CF9AE}" pid="19" name="SignerName">
    <vt:lpwstr>Derek Madden</vt:lpwstr>
  </property>
  <property fmtid="{D5CDD505-2E9C-101B-9397-08002B2CF9AE}" pid="20" name="SignerTitle">
    <vt:lpwstr>Chief Executive Officer</vt:lpwstr>
  </property>
  <property fmtid="{D5CDD505-2E9C-101B-9397-08002B2CF9AE}" pid="21" name="CommitteeName">
    <vt:lpwstr>Council</vt:lpwstr>
  </property>
  <property fmtid="{D5CDD505-2E9C-101B-9397-08002B2CF9AE}" pid="22" name="CommitteeID">
    <vt:lpwstr>1</vt:lpwstr>
  </property>
  <property fmtid="{D5CDD505-2E9C-101B-9397-08002B2CF9AE}" pid="23" name="CommitteeEmailAddress">
    <vt:lpwstr> </vt:lpwstr>
  </property>
  <property fmtid="{D5CDD505-2E9C-101B-9397-08002B2CF9AE}" pid="24" name="CommitteeQuorum">
    <vt:lpwstr> </vt:lpwstr>
  </property>
  <property fmtid="{D5CDD505-2E9C-101B-9397-08002B2CF9AE}" pid="25" name="CommitteePhoneNumber">
    <vt:lpwstr> </vt:lpwstr>
  </property>
  <property fmtid="{D5CDD505-2E9C-101B-9397-08002B2CF9AE}" pid="26" name="DateMeeting">
    <vt:lpwstr>05 Aug 2020</vt:lpwstr>
  </property>
  <property fmtid="{D5CDD505-2E9C-101B-9397-08002B2CF9AE}" pid="27" name="MeetingNumber">
    <vt:lpwstr>0</vt:lpwstr>
  </property>
  <property fmtid="{D5CDD505-2E9C-101B-9397-08002B2CF9AE}" pid="28" name="Special">
    <vt:lpwstr>False</vt:lpwstr>
  </property>
  <property fmtid="{D5CDD505-2E9C-101B-9397-08002B2CF9AE}" pid="29" name="MeetingScheduleId">
    <vt:lpwstr>2166</vt:lpwstr>
  </property>
  <property fmtid="{D5CDD505-2E9C-101B-9397-08002B2CF9AE}" pid="30" name="MeetingCycleId">
    <vt:lpwstr>1</vt:lpwstr>
  </property>
  <property fmtid="{D5CDD505-2E9C-101B-9397-08002B2CF9AE}" pid="31" name="Location">
    <vt:lpwstr>Council Chamber, 15 Stead Street, Ballan</vt:lpwstr>
  </property>
  <property fmtid="{D5CDD505-2E9C-101B-9397-08002B2CF9AE}" pid="32" name="LocationWithCommas">
    <vt:lpwstr>Council Chamber, 15 Stead Street, Ballan</vt:lpwstr>
  </property>
  <property fmtid="{D5CDD505-2E9C-101B-9397-08002B2CF9AE}" pid="33" name="LocationWithSoftCarriageReturns">
    <vt:lpwstr>Council Chamber, 15 Stead Street, Ballan</vt:lpwstr>
  </property>
  <property fmtid="{D5CDD505-2E9C-101B-9397-08002B2CF9AE}" pid="34" name="TimeMeeting">
    <vt:lpwstr>6.00pm</vt:lpwstr>
  </property>
  <property fmtid="{D5CDD505-2E9C-101B-9397-08002B2CF9AE}" pid="35" name="TimeNextMeeting">
    <vt:lpwstr>6.00pm</vt:lpwstr>
  </property>
  <property fmtid="{D5CDD505-2E9C-101B-9397-08002B2CF9AE}" pid="36" name="TimeLastMeeting">
    <vt:lpwstr>6.00pm</vt:lpwstr>
  </property>
  <property fmtid="{D5CDD505-2E9C-101B-9397-08002B2CF9AE}" pid="37" name="ClosedOnly">
    <vt:lpwstr>False</vt:lpwstr>
  </property>
  <property fmtid="{D5CDD505-2E9C-101B-9397-08002B2CF9AE}" pid="38" name="PaperType">
    <vt:lpwstr>Agenda</vt:lpwstr>
  </property>
  <property fmtid="{D5CDD505-2E9C-101B-9397-08002B2CF9AE}" pid="39" name="SupWord">
    <vt:lpwstr> </vt:lpwstr>
  </property>
  <property fmtid="{D5CDD505-2E9C-101B-9397-08002B2CF9AE}" pid="40" name="IncludeAttachments">
    <vt:lpwstr>False</vt:lpwstr>
  </property>
  <property fmtid="{D5CDD505-2E9C-101B-9397-08002B2CF9AE}" pid="41" name="Supplementary">
    <vt:lpwstr>False</vt:lpwstr>
  </property>
  <property fmtid="{D5CDD505-2E9C-101B-9397-08002B2CF9AE}" pid="42" name="ProForma">
    <vt:lpwstr>False</vt:lpwstr>
  </property>
  <property fmtid="{D5CDD505-2E9C-101B-9397-08002B2CF9AE}" pid="43" name="ChairmansLayout">
    <vt:lpwstr>False</vt:lpwstr>
  </property>
  <property fmtid="{D5CDD505-2E9C-101B-9397-08002B2CF9AE}" pid="44" name="MeetingSheduleID">
    <vt:lpwstr>2166</vt:lpwstr>
  </property>
  <property fmtid="{D5CDD505-2E9C-101B-9397-08002B2CF9AE}" pid="45" name="LateAll">
    <vt:lpwstr>True</vt:lpwstr>
  </property>
  <property fmtid="{D5CDD505-2E9C-101B-9397-08002B2CF9AE}" pid="46" name="LateReportId">
    <vt:lpwstr> </vt:lpwstr>
  </property>
  <property fmtid="{D5CDD505-2E9C-101B-9397-08002B2CF9AE}" pid="47" name="LateStartingPageNumber">
    <vt:lpwstr>1</vt:lpwstr>
  </property>
  <property fmtid="{D5CDD505-2E9C-101B-9397-08002B2CF9AE}" pid="48" name="LateReportItemNumber">
    <vt:lpwstr> </vt:lpwstr>
  </property>
  <property fmtid="{D5CDD505-2E9C-101B-9397-08002B2CF9AE}" pid="49" name="AttachmentsExcludedFromAgenda">
    <vt:lpwstr>False</vt:lpwstr>
  </property>
  <property fmtid="{D5CDD505-2E9C-101B-9397-08002B2CF9AE}" pid="50" name="PlansAttachments">
    <vt:lpwstr>False</vt:lpwstr>
  </property>
  <property fmtid="{D5CDD505-2E9C-101B-9397-08002B2CF9AE}" pid="51" name="Utility">
    <vt:lpwstr>0</vt:lpwstr>
  </property>
  <property fmtid="{D5CDD505-2E9C-101B-9397-08002B2CF9AE}" pid="52" name="DraftMode">
    <vt:lpwstr>False</vt:lpwstr>
  </property>
  <property fmtid="{D5CDD505-2E9C-101B-9397-08002B2CF9AE}" pid="53" name="CouncillorsLoaded">
    <vt:lpwstr>False</vt:lpwstr>
  </property>
  <property fmtid="{D5CDD505-2E9C-101B-9397-08002B2CF9AE}" pid="54" name="EDMSContainerID">
    <vt:lpwstr> </vt:lpwstr>
  </property>
  <property fmtid="{D5CDD505-2E9C-101B-9397-08002B2CF9AE}" pid="55" name="EDRMSAlternateFolderIds">
    <vt:lpwstr> </vt:lpwstr>
  </property>
  <property fmtid="{D5CDD505-2E9C-101B-9397-08002B2CF9AE}" pid="56" name="EDRMSDestinationFolderId">
    <vt:lpwstr> </vt:lpwstr>
  </property>
  <property fmtid="{D5CDD505-2E9C-101B-9397-08002B2CF9AE}" pid="57" name="MinuteNumberDefaultsToTrue">
    <vt:lpwstr>True</vt:lpwstr>
  </property>
  <property fmtid="{D5CDD505-2E9C-101B-9397-08002B2CF9AE}" pid="58" name="MasterSeqItemNo">
    <vt:lpwstr>24</vt:lpwstr>
  </property>
  <property fmtid="{D5CDD505-2E9C-101B-9397-08002B2CF9AE}" pid="59" name="DateLastMeeting">
    <vt:lpwstr>01 Jul 2020</vt:lpwstr>
  </property>
  <property fmtid="{D5CDD505-2E9C-101B-9397-08002B2CF9AE}" pid="60" name="LocationLastMeeting">
    <vt:lpwstr>Darley Civic and Community Hub, Pavilion Room, 182 Halletts Way, Darley</vt:lpwstr>
  </property>
  <property fmtid="{D5CDD505-2E9C-101B-9397-08002B2CF9AE}" pid="61" name="LocationLastMeetingWithCommas">
    <vt:lpwstr>Darley Civic and Community Hub, Pavilion Room, 182 Halletts Way, Darley</vt:lpwstr>
  </property>
  <property fmtid="{D5CDD505-2E9C-101B-9397-08002B2CF9AE}" pid="62" name="LocationLastMeetingWithSoftCarriageReturns">
    <vt:lpwstr>Darley Civic and Community Hub, Pavilion Room, 182 Halletts Way, Darley</vt:lpwstr>
  </property>
  <property fmtid="{D5CDD505-2E9C-101B-9397-08002B2CF9AE}" pid="63" name="DateNextMeeting">
    <vt:lpwstr>02 Sep 2020</vt:lpwstr>
  </property>
  <property fmtid="{D5CDD505-2E9C-101B-9397-08002B2CF9AE}" pid="64" name="LocationNextMeeting">
    <vt:lpwstr>Council Chamber, 15 Stead Street, Ballan</vt:lpwstr>
  </property>
  <property fmtid="{D5CDD505-2E9C-101B-9397-08002B2CF9AE}" pid="65" name="LocationNextMeetingWithCommas">
    <vt:lpwstr>Council Chamber, 15 Stead Street, Ballan</vt:lpwstr>
  </property>
  <property fmtid="{D5CDD505-2E9C-101B-9397-08002B2CF9AE}" pid="66" name="LocationNextMeetingWithSoftCarriageReturns">
    <vt:lpwstr>Council Chamber, 15 Stead Street, Ballan</vt:lpwstr>
  </property>
  <property fmtid="{D5CDD505-2E9C-101B-9397-08002B2CF9AE}" pid="67" name="InfocouncilVersion">
    <vt:lpwstr>7.6.4</vt:lpwstr>
  </property>
  <property fmtid="{D5CDD505-2E9C-101B-9397-08002B2CF9AE}" pid="68" name="NULL">
    <vt:lpwstr>NULL</vt:lpwstr>
  </property>
  <property fmtid="{D5CDD505-2E9C-101B-9397-08002B2CF9AE}" pid="69" name="ReportFrom">
    <vt:lpwstr>Chief Executive Officer</vt:lpwstr>
  </property>
  <property fmtid="{D5CDD505-2E9C-101B-9397-08002B2CF9AE}" pid="70" name="ReportName">
    <vt:lpwstr>19.1  Mayor's Report</vt:lpwstr>
  </property>
  <property fmtid="{D5CDD505-2E9C-101B-9397-08002B2CF9AE}" pid="71" name="ReportNumber">
    <vt:lpwstr>19</vt:lpwstr>
  </property>
  <property fmtid="{D5CDD505-2E9C-101B-9397-08002B2CF9AE}" pid="72" name="ReportTo">
    <vt:lpwstr>General Manager</vt:lpwstr>
  </property>
  <property fmtid="{D5CDD505-2E9C-101B-9397-08002B2CF9AE}" pid="73" name="PDF1_Heading_9544">
    <vt:lpwstr>14 Customer Care and Advocacy Reports</vt:lpwstr>
  </property>
  <property fmtid="{D5CDD505-2E9C-101B-9397-08002B2CF9AE}" pid="74" name="PDF2_ReportName_9544">
    <vt:lpwstr>14.1  Public Transparency Policy</vt:lpwstr>
  </property>
  <property fmtid="{D5CDD505-2E9C-101B-9397-08002B2CF9AE}" pid="75" name="PDF2_ReportName_9548">
    <vt:lpwstr>14.2  Council Expenses Policy</vt:lpwstr>
  </property>
  <property fmtid="{D5CDD505-2E9C-101B-9397-08002B2CF9AE}" pid="76" name="PDF2_ReportName_9601">
    <vt:lpwstr>14.3  Customer Experience Strategy</vt:lpwstr>
  </property>
  <property fmtid="{D5CDD505-2E9C-101B-9397-08002B2CF9AE}" pid="77" name="PDF2_ReportName_9575">
    <vt:lpwstr>14.4  Section 86 - Delegated Committees of Council - Reports</vt:lpwstr>
  </property>
  <property fmtid="{D5CDD505-2E9C-101B-9397-08002B2CF9AE}" pid="78" name="PDF1_Heading_9573">
    <vt:lpwstr>15 Community Assets &amp; Infrastructure Reports</vt:lpwstr>
  </property>
  <property fmtid="{D5CDD505-2E9C-101B-9397-08002B2CF9AE}" pid="79" name="PDF2_ReportName_9573">
    <vt:lpwstr>15.1  Capital Improvement Program Quarterly Report - 30 June 2020</vt:lpwstr>
  </property>
  <property fmtid="{D5CDD505-2E9C-101B-9397-08002B2CF9AE}" pid="80" name="PDF1_Heading_9605">
    <vt:lpwstr>17 Notices of Motion</vt:lpwstr>
  </property>
  <property fmtid="{D5CDD505-2E9C-101B-9397-08002B2CF9AE}" pid="81" name="PDF2_ReportName_9605">
    <vt:lpwstr>17.1  Notice of Motion - Urgent Relief Measures</vt:lpwstr>
  </property>
  <property fmtid="{D5CDD505-2E9C-101B-9397-08002B2CF9AE}" pid="82" name="PDF1_Heading_9539">
    <vt:lpwstr>19 Mayor’s Report</vt:lpwstr>
  </property>
  <property fmtid="{D5CDD505-2E9C-101B-9397-08002B2CF9AE}" pid="83" name="PDF2_ReportName_9539">
    <vt:lpwstr>19.1  Mayor's Report</vt:lpwstr>
  </property>
  <property fmtid="{D5CDD505-2E9C-101B-9397-08002B2CF9AE}" pid="84" name="ProformaText">
    <vt:lpwstr> </vt:lpwstr>
  </property>
  <property fmtid="{D5CDD505-2E9C-101B-9397-08002B2CF9AE}" pid="85" name="UrgentBusinessSectionNumber">
    <vt:lpwstr>22</vt:lpwstr>
  </property>
  <property fmtid="{D5CDD505-2E9C-101B-9397-08002B2CF9AE}" pid="86" name="ForceRevision">
    <vt:lpwstr>False</vt:lpwstr>
  </property>
  <property fmtid="{D5CDD505-2E9C-101B-9397-08002B2CF9AE}" pid="87" name="FullFilePath">
    <vt:lpwstr>\\mscvdcinfoc\InfoCouncil\Documents\Agendas\CO_20200805_AGN_2166.DOCX</vt:lpwstr>
  </property>
  <property fmtid="{D5CDD505-2E9C-101B-9397-08002B2CF9AE}" pid="88" name="FileName">
    <vt:lpwstr>CO_20200805_AGN_2166.DOCX</vt:lpwstr>
  </property>
</Properties>
</file>