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975ED3" w:rsidRPr="00975ED3" w14:paraId="6D2C23D7" w14:textId="77777777" w:rsidTr="00522E29">
        <w:trPr>
          <w:trHeight w:hRule="exact" w:val="1418"/>
        </w:trPr>
        <w:tc>
          <w:tcPr>
            <w:tcW w:w="8080" w:type="dxa"/>
            <w:vAlign w:val="center"/>
          </w:tcPr>
          <w:p w14:paraId="28700993" w14:textId="37B96CFC" w:rsidR="00A5462F" w:rsidRPr="005A591D" w:rsidRDefault="005A591D" w:rsidP="005A591D">
            <w:pPr>
              <w:pStyle w:val="Title"/>
              <w:jc w:val="left"/>
              <w:rPr>
                <w:b w:val="0"/>
                <w:sz w:val="38"/>
                <w:szCs w:val="38"/>
              </w:rPr>
            </w:pPr>
            <w:r w:rsidRPr="005A591D">
              <w:rPr>
                <w:sz w:val="38"/>
                <w:szCs w:val="38"/>
              </w:rPr>
              <w:t>Western Victoria Transmission Network Project</w:t>
            </w:r>
            <w:r w:rsidR="003440E7" w:rsidRPr="005A591D">
              <w:rPr>
                <w:sz w:val="38"/>
                <w:szCs w:val="38"/>
              </w:rPr>
              <w:t>: EES Scoping Requirements process</w:t>
            </w:r>
          </w:p>
        </w:tc>
      </w:tr>
    </w:tbl>
    <w:p w14:paraId="5167EE55" w14:textId="08FAAF27" w:rsidR="00D23E92" w:rsidRDefault="005A591D" w:rsidP="00D23E92">
      <w:pPr>
        <w:pBdr>
          <w:bottom w:val="single" w:sz="4" w:space="1" w:color="auto"/>
        </w:pBdr>
      </w:pPr>
      <w:bookmarkStart w:id="0" w:name="Here"/>
      <w:bookmarkEnd w:id="0"/>
      <w:r w:rsidRPr="005A591D">
        <w:rPr>
          <w:b/>
          <w:sz w:val="32"/>
        </w:rPr>
        <w:t>Western Victoria Transmission Network Project</w:t>
      </w:r>
      <w:r>
        <w:rPr>
          <w:b/>
          <w:sz w:val="32"/>
        </w:rPr>
        <w:t xml:space="preserve"> </w:t>
      </w:r>
      <w:r w:rsidR="00D23E92">
        <w:rPr>
          <w:b/>
          <w:sz w:val="32"/>
        </w:rPr>
        <w:t xml:space="preserve">EES </w:t>
      </w:r>
      <w:r w:rsidR="00D23E92" w:rsidRPr="008918B9">
        <w:rPr>
          <w:b/>
          <w:sz w:val="32"/>
        </w:rPr>
        <w:t xml:space="preserve">– </w:t>
      </w:r>
      <w:r w:rsidR="00D93150">
        <w:rPr>
          <w:b/>
          <w:sz w:val="32"/>
        </w:rPr>
        <w:t>F</w:t>
      </w:r>
      <w:r w:rsidR="00F0342E">
        <w:rPr>
          <w:b/>
          <w:sz w:val="32"/>
        </w:rPr>
        <w:t>inal</w:t>
      </w:r>
      <w:r w:rsidR="00D23E92" w:rsidRPr="008918B9">
        <w:rPr>
          <w:b/>
          <w:sz w:val="32"/>
        </w:rPr>
        <w:t xml:space="preserve"> </w:t>
      </w:r>
      <w:r w:rsidR="00D23E92">
        <w:rPr>
          <w:b/>
          <w:sz w:val="32"/>
        </w:rPr>
        <w:t>Scoping R</w:t>
      </w:r>
      <w:r w:rsidR="00D23E92" w:rsidRPr="008918B9">
        <w:rPr>
          <w:b/>
          <w:sz w:val="32"/>
        </w:rPr>
        <w:t xml:space="preserve">equirements </w:t>
      </w:r>
      <w:r w:rsidR="00A571E1">
        <w:rPr>
          <w:b/>
          <w:sz w:val="32"/>
        </w:rPr>
        <w:t>FAQs</w:t>
      </w:r>
    </w:p>
    <w:p w14:paraId="1B2F1D34" w14:textId="7EEC2665" w:rsidR="00D23E92" w:rsidRPr="008918B9" w:rsidRDefault="005A591D" w:rsidP="00D23E92">
      <w:pPr>
        <w:pBdr>
          <w:bottom w:val="single" w:sz="4" w:space="1" w:color="auto"/>
        </w:pBdr>
        <w:jc w:val="right"/>
        <w:rPr>
          <w:b/>
          <w:sz w:val="32"/>
        </w:rPr>
      </w:pPr>
      <w:r>
        <w:t>December</w:t>
      </w:r>
      <w:r w:rsidR="00E223B9">
        <w:t xml:space="preserve"> </w:t>
      </w:r>
      <w:r w:rsidR="00D23E92" w:rsidRPr="008918B9">
        <w:t>20</w:t>
      </w:r>
      <w:r w:rsidR="00A700C4">
        <w:t>20</w:t>
      </w:r>
    </w:p>
    <w:p w14:paraId="79802410" w14:textId="77777777" w:rsidR="00D23E92" w:rsidRDefault="00D23E92" w:rsidP="00D23E92">
      <w:pPr>
        <w:rPr>
          <w:rFonts w:ascii="Calibri" w:hAnsi="Calibri" w:cs="Helv"/>
          <w:b/>
        </w:rPr>
      </w:pPr>
    </w:p>
    <w:p w14:paraId="67060529" w14:textId="77777777" w:rsidR="00A700C4" w:rsidRPr="00A700C4" w:rsidRDefault="00A700C4" w:rsidP="00A700C4">
      <w:pPr>
        <w:spacing w:before="240" w:after="160" w:line="259" w:lineRule="auto"/>
        <w:rPr>
          <w:b/>
          <w:bCs/>
        </w:rPr>
      </w:pPr>
      <w:r w:rsidRPr="00A700C4">
        <w:rPr>
          <w:b/>
          <w:bCs/>
        </w:rPr>
        <w:t>What is the purpose of the scoping requirements?</w:t>
      </w:r>
    </w:p>
    <w:p w14:paraId="6D00DC9E" w14:textId="020BAE63" w:rsidR="00A700C4" w:rsidRDefault="00103DDA" w:rsidP="00A700C4">
      <w:pPr>
        <w:spacing w:after="160" w:line="259" w:lineRule="auto"/>
      </w:pPr>
      <w:r>
        <w:t xml:space="preserve">Mondo, the commercial arm of </w:t>
      </w:r>
      <w:r w:rsidR="00504333">
        <w:t>Ausnet</w:t>
      </w:r>
      <w:r w:rsidR="0017780B" w:rsidRPr="006E30A0">
        <w:t xml:space="preserve"> </w:t>
      </w:r>
      <w:r>
        <w:t xml:space="preserve">Transmission Group Pty Ltd, </w:t>
      </w:r>
      <w:r w:rsidR="00A700C4" w:rsidRPr="006B7D62">
        <w:t xml:space="preserve">is preparing an environment effects statement (EES) for the </w:t>
      </w:r>
      <w:r w:rsidRPr="00103DDA">
        <w:t>Western Victoria Transmission Network Project</w:t>
      </w:r>
      <w:r w:rsidR="00A700C4">
        <w:t xml:space="preserve">, and the </w:t>
      </w:r>
      <w:r w:rsidR="00A700C4" w:rsidRPr="006B7D62">
        <w:t>EES scoping requirements set out the matters that need to be investigated and document</w:t>
      </w:r>
      <w:r w:rsidR="00F07F19">
        <w:t>ed</w:t>
      </w:r>
      <w:r w:rsidR="00A700C4" w:rsidRPr="006B7D62">
        <w:t xml:space="preserve"> within </w:t>
      </w:r>
      <w:r w:rsidR="00A700C4">
        <w:t>the</w:t>
      </w:r>
      <w:r w:rsidR="00A700C4" w:rsidRPr="006B7D62">
        <w:t xml:space="preserve"> E</w:t>
      </w:r>
      <w:r w:rsidR="00A700C4">
        <w:t>E</w:t>
      </w:r>
      <w:r w:rsidR="00A700C4" w:rsidRPr="006B7D62">
        <w:t xml:space="preserve">S.  </w:t>
      </w:r>
    </w:p>
    <w:p w14:paraId="2D9F5818" w14:textId="236377E9" w:rsidR="00DA50E0" w:rsidRDefault="006631AB" w:rsidP="00A700C4">
      <w:pPr>
        <w:spacing w:after="160" w:line="259" w:lineRule="auto"/>
      </w:pPr>
      <w:r>
        <w:t>T</w:t>
      </w:r>
      <w:r w:rsidRPr="00A700C4">
        <w:t xml:space="preserve">he Minister for Planning </w:t>
      </w:r>
      <w:r w:rsidR="008C06AE">
        <w:t xml:space="preserve">has </w:t>
      </w:r>
      <w:r w:rsidR="000317F7" w:rsidRPr="00A700C4">
        <w:t xml:space="preserve">approved </w:t>
      </w:r>
      <w:r w:rsidR="000317F7">
        <w:t>f</w:t>
      </w:r>
      <w:r w:rsidR="00A700C4" w:rsidRPr="00A700C4">
        <w:t>inal EES scoping requirements</w:t>
      </w:r>
      <w:r w:rsidR="000317F7">
        <w:t>,</w:t>
      </w:r>
      <w:r w:rsidR="00A700C4" w:rsidRPr="00A700C4">
        <w:t xml:space="preserve"> </w:t>
      </w:r>
      <w:r w:rsidR="000317F7">
        <w:t>which</w:t>
      </w:r>
      <w:r w:rsidR="00A700C4" w:rsidRPr="00A700C4">
        <w:t xml:space="preserve"> are available on the </w:t>
      </w:r>
      <w:r w:rsidR="00A117F8">
        <w:t>Department of Environment, Land, Water and Planning (</w:t>
      </w:r>
      <w:r w:rsidR="00A700C4" w:rsidRPr="00A700C4">
        <w:t>DELWP</w:t>
      </w:r>
      <w:r w:rsidR="00A117F8">
        <w:t>)</w:t>
      </w:r>
      <w:r w:rsidR="00A700C4" w:rsidRPr="00A700C4">
        <w:t xml:space="preserve"> website: </w:t>
      </w:r>
      <w:hyperlink r:id="rId13" w:history="1">
        <w:r w:rsidR="008E2A5C" w:rsidRPr="008E2A5C">
          <w:rPr>
            <w:rStyle w:val="Hyperlink"/>
          </w:rPr>
          <w:t>https://www.planning.vic.gov.au/environment-assessment/browse-projects/projects/western-victoria-transmission-network-project</w:t>
        </w:r>
      </w:hyperlink>
    </w:p>
    <w:p w14:paraId="456898D4" w14:textId="046C2EF0" w:rsidR="00A700C4" w:rsidRPr="00A700C4" w:rsidRDefault="00A700C4" w:rsidP="00A700C4">
      <w:pPr>
        <w:spacing w:before="240" w:after="160" w:line="259" w:lineRule="auto"/>
        <w:rPr>
          <w:b/>
          <w:bCs/>
        </w:rPr>
      </w:pPr>
      <w:r w:rsidRPr="00A700C4">
        <w:rPr>
          <w:b/>
          <w:bCs/>
        </w:rPr>
        <w:t xml:space="preserve">Why is an EES required for the </w:t>
      </w:r>
      <w:r w:rsidR="004D0C57">
        <w:rPr>
          <w:b/>
          <w:bCs/>
        </w:rPr>
        <w:t>p</w:t>
      </w:r>
      <w:r w:rsidRPr="00A700C4">
        <w:rPr>
          <w:b/>
          <w:bCs/>
        </w:rPr>
        <w:t xml:space="preserve">roject? </w:t>
      </w:r>
    </w:p>
    <w:p w14:paraId="58BBCCE3" w14:textId="051679D6" w:rsidR="00A700C4" w:rsidRPr="00A700C4" w:rsidRDefault="00A700C4" w:rsidP="00A700C4">
      <w:pPr>
        <w:spacing w:after="160" w:line="259" w:lineRule="auto"/>
      </w:pPr>
      <w:r w:rsidRPr="00A700C4">
        <w:t xml:space="preserve">An EES is the most comprehensive and robust assessment process available and will </w:t>
      </w:r>
      <w:r w:rsidRPr="007E2553">
        <w:t xml:space="preserve">provide </w:t>
      </w:r>
      <w:r w:rsidRPr="00A700C4">
        <w:t xml:space="preserve">for an integrated and transparent examination of the proposed project and its effects, which is necessary because of the </w:t>
      </w:r>
      <w:r w:rsidR="00FA2399">
        <w:t xml:space="preserve">range of possible project options, </w:t>
      </w:r>
      <w:r w:rsidR="00BB7263">
        <w:t xml:space="preserve">the </w:t>
      </w:r>
      <w:r w:rsidRPr="00A700C4">
        <w:t xml:space="preserve">array of potential </w:t>
      </w:r>
      <w:r w:rsidR="001B2BC5">
        <w:t xml:space="preserve">environmental </w:t>
      </w:r>
      <w:r w:rsidRPr="00A700C4">
        <w:t>effects</w:t>
      </w:r>
      <w:r w:rsidR="00BB7263">
        <w:t xml:space="preserve"> and</w:t>
      </w:r>
      <w:r w:rsidRPr="00A700C4">
        <w:t xml:space="preserve"> the substantial public interest </w:t>
      </w:r>
      <w:r w:rsidR="00BB7263">
        <w:t>in the</w:t>
      </w:r>
      <w:r w:rsidRPr="00A700C4">
        <w:t xml:space="preserve"> project.</w:t>
      </w:r>
    </w:p>
    <w:p w14:paraId="37B0126E" w14:textId="7257650F" w:rsidR="00A700C4" w:rsidRPr="0023523E" w:rsidRDefault="00DA7D8F" w:rsidP="00A700C4">
      <w:pPr>
        <w:spacing w:after="160" w:line="259" w:lineRule="auto"/>
      </w:pPr>
      <w:r>
        <w:t>In August 2020, t</w:t>
      </w:r>
      <w:r w:rsidR="00A700C4" w:rsidRPr="007E2553">
        <w:t xml:space="preserve">he Minister for Planning determined under the </w:t>
      </w:r>
      <w:r w:rsidR="00A700C4" w:rsidRPr="00A700C4">
        <w:rPr>
          <w:i/>
          <w:iCs/>
        </w:rPr>
        <w:t>Environment Effects Act 1978</w:t>
      </w:r>
      <w:r w:rsidR="00A700C4" w:rsidRPr="007E2553">
        <w:t xml:space="preserve"> that </w:t>
      </w:r>
      <w:r>
        <w:t>Mondo</w:t>
      </w:r>
      <w:r w:rsidR="00A700C4" w:rsidRPr="007E2553">
        <w:t xml:space="preserve"> </w:t>
      </w:r>
      <w:r w:rsidR="00234B16">
        <w:t>must</w:t>
      </w:r>
      <w:r w:rsidR="00A700C4" w:rsidRPr="007E2553">
        <w:t xml:space="preserve"> prepare an EES for the </w:t>
      </w:r>
      <w:r w:rsidRPr="00103DDA">
        <w:t>Western Victoria Transmission Network Project</w:t>
      </w:r>
      <w:r w:rsidR="00A700C4" w:rsidRPr="007E2553">
        <w:t xml:space="preserve">. </w:t>
      </w:r>
      <w:r w:rsidR="00A700C4" w:rsidRPr="000A6532">
        <w:t xml:space="preserve">In </w:t>
      </w:r>
      <w:r w:rsidR="00234B16">
        <w:t>his</w:t>
      </w:r>
      <w:r w:rsidR="00A700C4" w:rsidRPr="000A6532">
        <w:t xml:space="preserve"> procedures and requirements, the Minister identified key environmental </w:t>
      </w:r>
      <w:r w:rsidR="00891B65">
        <w:t>issues</w:t>
      </w:r>
      <w:r w:rsidR="00A700C4" w:rsidRPr="000A6532">
        <w:t xml:space="preserve"> that would need to be addressed in the EES, </w:t>
      </w:r>
      <w:r w:rsidR="00891B65">
        <w:t>specifically</w:t>
      </w:r>
      <w:r w:rsidR="00A700C4" w:rsidRPr="000A6532">
        <w:t xml:space="preserve">:  </w:t>
      </w:r>
    </w:p>
    <w:p w14:paraId="54D73AFE"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alternative corridors, alignments, site locations, designs or other options for the planning, construction or operation of the project; </w:t>
      </w:r>
    </w:p>
    <w:p w14:paraId="5FFEFF7C"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potential effects on biodiversity, including loss, degradation or fragmentation of habitat; </w:t>
      </w:r>
    </w:p>
    <w:p w14:paraId="549C1063"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effects on Aboriginal and historic cultural heritage values; </w:t>
      </w:r>
    </w:p>
    <w:p w14:paraId="022D85BA"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impacts on visual and landscape values; and </w:t>
      </w:r>
    </w:p>
    <w:p w14:paraId="276FE94B"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other effects on land uses and the community. </w:t>
      </w:r>
    </w:p>
    <w:p w14:paraId="65B093A1" w14:textId="77777777" w:rsidR="00242E43" w:rsidRDefault="00242E43" w:rsidP="00BE6E98">
      <w:pPr>
        <w:spacing w:after="160" w:line="259" w:lineRule="auto"/>
      </w:pPr>
    </w:p>
    <w:p w14:paraId="64C3E0AD" w14:textId="2DC880F5" w:rsidR="00B22746" w:rsidRDefault="00A700C4" w:rsidP="00BE6E98">
      <w:pPr>
        <w:spacing w:after="160" w:line="259" w:lineRule="auto"/>
      </w:pPr>
      <w:r>
        <w:t xml:space="preserve">The EES documentation will include </w:t>
      </w:r>
      <w:r w:rsidR="00F07F19">
        <w:t xml:space="preserve">a </w:t>
      </w:r>
      <w:r w:rsidRPr="007E2553">
        <w:t xml:space="preserve">detailed description of the proposed project and </w:t>
      </w:r>
      <w:r>
        <w:t xml:space="preserve">rigorous </w:t>
      </w:r>
      <w:r w:rsidRPr="007E2553">
        <w:t>assess</w:t>
      </w:r>
      <w:r>
        <w:t>ment of</w:t>
      </w:r>
      <w:r w:rsidRPr="007E2553">
        <w:t xml:space="preserve"> its potential effects on the environment and approaches to mitigation. </w:t>
      </w:r>
      <w:r w:rsidR="00C55B95">
        <w:t>When completed, t</w:t>
      </w:r>
      <w:r w:rsidRPr="007E2553">
        <w:t>he EES will</w:t>
      </w:r>
      <w:r w:rsidR="00C55B95">
        <w:t xml:space="preserve"> be exhibited to</w:t>
      </w:r>
      <w:r w:rsidRPr="007E2553">
        <w:t xml:space="preserve"> inform the public and stakeholders, and </w:t>
      </w:r>
      <w:r w:rsidR="00C55B95">
        <w:t xml:space="preserve">to </w:t>
      </w:r>
      <w:r w:rsidRPr="007E2553">
        <w:t xml:space="preserve">seek feedback. Ultimately it enables the Minister to issue an assessment of the environmental effects of the project at the end of the process. The Minister’s assessment will inform statutory decision-makers responsible for the project’s approvals.  </w:t>
      </w:r>
    </w:p>
    <w:p w14:paraId="3DFCE58D" w14:textId="08DF3E85" w:rsidR="00DA50E0" w:rsidRDefault="00A700C4" w:rsidP="00BD5AE9">
      <w:pPr>
        <w:spacing w:after="160" w:line="259" w:lineRule="auto"/>
        <w:rPr>
          <w:b/>
          <w:bCs/>
        </w:rPr>
      </w:pPr>
      <w:r w:rsidRPr="000A6532">
        <w:t xml:space="preserve">The project was also referred to the Commonwealth under the </w:t>
      </w:r>
      <w:r w:rsidRPr="00A700C4">
        <w:rPr>
          <w:i/>
          <w:iCs/>
        </w:rPr>
        <w:t>Environment Protection and Biodiversity Conservation Act 1999</w:t>
      </w:r>
      <w:r w:rsidRPr="000A6532">
        <w:t xml:space="preserve"> (EPBC Act). </w:t>
      </w:r>
      <w:r w:rsidR="00BE6E98" w:rsidRPr="000A6532">
        <w:t>A delegate for the Commonwealth Minister for the Environment determined on</w:t>
      </w:r>
      <w:r w:rsidR="00BE6E98">
        <w:t xml:space="preserve"> </w:t>
      </w:r>
      <w:r w:rsidR="00633223">
        <w:t>2</w:t>
      </w:r>
      <w:r w:rsidR="00DA50E0">
        <w:t xml:space="preserve"> </w:t>
      </w:r>
      <w:r w:rsidR="00633223">
        <w:t>September</w:t>
      </w:r>
      <w:r w:rsidR="00BE6E98">
        <w:t xml:space="preserve"> 2020 that the project </w:t>
      </w:r>
      <w:r w:rsidR="00BE6E98" w:rsidRPr="00D4338A">
        <w:t xml:space="preserve">is a controlled action, </w:t>
      </w:r>
      <w:r w:rsidR="00BD5AE9" w:rsidRPr="00D4338A">
        <w:t xml:space="preserve">as it is likely to have a significant impact </w:t>
      </w:r>
      <w:r w:rsidR="00BD5AE9" w:rsidRPr="000A6532">
        <w:t>on matters of national environmental significance (MNES), protected under the EPBC Ac</w:t>
      </w:r>
      <w:r w:rsidR="00BD5AE9">
        <w:t>t. T</w:t>
      </w:r>
      <w:r w:rsidR="00BD5AE9" w:rsidRPr="000A6532">
        <w:t xml:space="preserve">he EES process is accredited to assess impacts on MNES under the EPBC Act through the Bilateral Assessment Agreement between the Commonwealth and the State of Victoria. </w:t>
      </w:r>
      <w:r w:rsidR="00BD5AE9">
        <w:t>The potentially impacted MNES that the EES will examine are ‘</w:t>
      </w:r>
      <w:r w:rsidR="00BD5AE9" w:rsidRPr="00C50216">
        <w:t xml:space="preserve">listed threatened species and </w:t>
      </w:r>
      <w:proofErr w:type="gramStart"/>
      <w:r w:rsidR="00BD5AE9" w:rsidRPr="00C50216">
        <w:t>communities</w:t>
      </w:r>
      <w:r w:rsidR="00BD5AE9">
        <w:t>’</w:t>
      </w:r>
      <w:proofErr w:type="gramEnd"/>
      <w:r w:rsidR="00BD5AE9" w:rsidRPr="00C50216">
        <w:t>.</w:t>
      </w:r>
    </w:p>
    <w:p w14:paraId="76420652" w14:textId="672E3A50" w:rsidR="00A700C4" w:rsidRPr="00A700C4" w:rsidRDefault="00A700C4" w:rsidP="00A700C4">
      <w:pPr>
        <w:spacing w:before="240" w:after="160" w:line="259" w:lineRule="auto"/>
        <w:rPr>
          <w:b/>
          <w:bCs/>
        </w:rPr>
      </w:pPr>
      <w:r w:rsidRPr="00A700C4">
        <w:rPr>
          <w:b/>
          <w:bCs/>
        </w:rPr>
        <w:t xml:space="preserve">What studies </w:t>
      </w:r>
      <w:r w:rsidR="00F75715">
        <w:rPr>
          <w:b/>
          <w:bCs/>
        </w:rPr>
        <w:t>must</w:t>
      </w:r>
      <w:r w:rsidRPr="00A700C4">
        <w:rPr>
          <w:b/>
          <w:bCs/>
        </w:rPr>
        <w:t xml:space="preserve"> </w:t>
      </w:r>
      <w:r w:rsidR="00CB72F1">
        <w:rPr>
          <w:b/>
          <w:bCs/>
        </w:rPr>
        <w:t>Mondo</w:t>
      </w:r>
      <w:r w:rsidRPr="00A700C4">
        <w:rPr>
          <w:b/>
          <w:bCs/>
        </w:rPr>
        <w:t xml:space="preserve"> do to </w:t>
      </w:r>
      <w:r w:rsidR="00F75715">
        <w:rPr>
          <w:b/>
          <w:bCs/>
        </w:rPr>
        <w:t>investigate</w:t>
      </w:r>
      <w:r w:rsidRPr="00A700C4">
        <w:rPr>
          <w:b/>
          <w:bCs/>
        </w:rPr>
        <w:t xml:space="preserve"> </w:t>
      </w:r>
      <w:r w:rsidR="00F75715">
        <w:rPr>
          <w:b/>
          <w:bCs/>
        </w:rPr>
        <w:t>the potential environmental effects of</w:t>
      </w:r>
      <w:r w:rsidRPr="00A700C4">
        <w:rPr>
          <w:b/>
          <w:bCs/>
        </w:rPr>
        <w:t xml:space="preserve"> the project? </w:t>
      </w:r>
    </w:p>
    <w:p w14:paraId="5DF95E24" w14:textId="359839D4" w:rsidR="00A700C4" w:rsidRDefault="00A700C4" w:rsidP="00A700C4">
      <w:pPr>
        <w:spacing w:after="160" w:line="259" w:lineRule="auto"/>
      </w:pPr>
      <w:r w:rsidRPr="00AF3AF3">
        <w:t xml:space="preserve">In preparing the EES, </w:t>
      </w:r>
      <w:r w:rsidR="00581EDA">
        <w:t>Mondo is</w:t>
      </w:r>
      <w:r w:rsidRPr="00AF3AF3">
        <w:t xml:space="preserve"> undertaking a range of technical</w:t>
      </w:r>
      <w:r w:rsidR="00221BB1">
        <w:t xml:space="preserve"> studies</w:t>
      </w:r>
      <w:r w:rsidRPr="00AF3AF3">
        <w:t xml:space="preserve"> to </w:t>
      </w:r>
      <w:r w:rsidR="00221BB1" w:rsidRPr="00AF3AF3">
        <w:t>investigat</w:t>
      </w:r>
      <w:r w:rsidR="00221BB1">
        <w:t>e</w:t>
      </w:r>
      <w:r w:rsidR="00221BB1" w:rsidRPr="00AF3AF3">
        <w:t xml:space="preserve"> </w:t>
      </w:r>
      <w:r w:rsidRPr="00AF3AF3">
        <w:t xml:space="preserve">the potential impacts of the project. These investigations include biodiversity, </w:t>
      </w:r>
      <w:r w:rsidR="00811010">
        <w:t xml:space="preserve">Aboriginal </w:t>
      </w:r>
      <w:r w:rsidR="00F34EB0">
        <w:t>cultural heritage</w:t>
      </w:r>
      <w:r w:rsidRPr="00AF3AF3">
        <w:t xml:space="preserve">, </w:t>
      </w:r>
      <w:r w:rsidR="00811010">
        <w:t xml:space="preserve">historic heritage, </w:t>
      </w:r>
      <w:r w:rsidR="00D84F63">
        <w:t xml:space="preserve">landscape and visual impact, </w:t>
      </w:r>
      <w:r w:rsidR="00F34EB0">
        <w:t xml:space="preserve">land use and planning, </w:t>
      </w:r>
      <w:r w:rsidR="00F179A2">
        <w:t xml:space="preserve">social and socioeconomic and </w:t>
      </w:r>
      <w:r w:rsidR="00841678">
        <w:t>catchment and hydrology</w:t>
      </w:r>
      <w:r w:rsidR="00F34EB0">
        <w:t xml:space="preserve"> studies</w:t>
      </w:r>
      <w:r w:rsidRPr="00AF3AF3">
        <w:t xml:space="preserve">. </w:t>
      </w:r>
    </w:p>
    <w:p w14:paraId="24525FF2" w14:textId="75727908" w:rsidR="00F37E7E" w:rsidRPr="00AF3AF3" w:rsidRDefault="00F37E7E" w:rsidP="00A700C4">
      <w:pPr>
        <w:spacing w:after="160" w:line="259" w:lineRule="auto"/>
      </w:pPr>
      <w:r>
        <w:lastRenderedPageBreak/>
        <w:t xml:space="preserve">Mondo is also investigating alternatives for the project, including </w:t>
      </w:r>
      <w:r w:rsidR="00DF6B18">
        <w:t xml:space="preserve">design, </w:t>
      </w:r>
      <w:r>
        <w:t xml:space="preserve">alignment </w:t>
      </w:r>
      <w:r w:rsidR="00DF6B18">
        <w:t>and siting options in the context of an extensive area of interest</w:t>
      </w:r>
      <w:r w:rsidR="00021341">
        <w:t xml:space="preserve"> which it presented in its referral for the project.</w:t>
      </w:r>
    </w:p>
    <w:p w14:paraId="429D69B6" w14:textId="77777777" w:rsidR="00A700C4" w:rsidRPr="00D936A3" w:rsidRDefault="00A700C4" w:rsidP="00A700C4">
      <w:pPr>
        <w:spacing w:after="160" w:line="259" w:lineRule="auto"/>
      </w:pPr>
      <w:r w:rsidRPr="00D936A3">
        <w:t>These studies will inform strategies to avoid, minimise or mitigate potential impacts which will form an important part of the EES documentation.</w:t>
      </w:r>
    </w:p>
    <w:p w14:paraId="2BED54C5" w14:textId="5410FB60" w:rsidR="00A700C4" w:rsidRPr="00A700C4" w:rsidRDefault="00A700C4" w:rsidP="00A700C4">
      <w:pPr>
        <w:spacing w:before="240" w:after="160" w:line="259" w:lineRule="auto"/>
        <w:rPr>
          <w:b/>
          <w:bCs/>
        </w:rPr>
      </w:pPr>
      <w:r w:rsidRPr="00A700C4">
        <w:rPr>
          <w:b/>
          <w:bCs/>
        </w:rPr>
        <w:t xml:space="preserve">What are the </w:t>
      </w:r>
      <w:r w:rsidR="004D0C57">
        <w:rPr>
          <w:b/>
          <w:bCs/>
        </w:rPr>
        <w:t>s</w:t>
      </w:r>
      <w:r w:rsidRPr="00A700C4">
        <w:rPr>
          <w:b/>
          <w:bCs/>
        </w:rPr>
        <w:t xml:space="preserve">coping </w:t>
      </w:r>
      <w:r w:rsidR="004D0C57">
        <w:rPr>
          <w:b/>
          <w:bCs/>
        </w:rPr>
        <w:t>r</w:t>
      </w:r>
      <w:r w:rsidRPr="00A700C4">
        <w:rPr>
          <w:b/>
          <w:bCs/>
        </w:rPr>
        <w:t xml:space="preserve">equirements? </w:t>
      </w:r>
    </w:p>
    <w:p w14:paraId="4AD9C163" w14:textId="1786FDF9" w:rsidR="00A700C4" w:rsidRPr="00A700C4" w:rsidRDefault="00A700C4" w:rsidP="00A700C4">
      <w:pPr>
        <w:spacing w:after="160" w:line="259" w:lineRule="auto"/>
      </w:pPr>
      <w:r w:rsidRPr="00A16C1B">
        <w:t xml:space="preserve">The set of matters to be investigated and documented in </w:t>
      </w:r>
      <w:r>
        <w:t xml:space="preserve">each </w:t>
      </w:r>
      <w:r w:rsidRPr="00A16C1B">
        <w:t xml:space="preserve">EES </w:t>
      </w:r>
      <w:r>
        <w:t xml:space="preserve">are tailored to the project and its </w:t>
      </w:r>
      <w:r w:rsidR="006F79A2">
        <w:t xml:space="preserve">potential </w:t>
      </w:r>
      <w:r>
        <w:t xml:space="preserve">environmental </w:t>
      </w:r>
      <w:r w:rsidR="006F79A2">
        <w:t>impacts</w:t>
      </w:r>
      <w:r>
        <w:t xml:space="preserve">. </w:t>
      </w:r>
      <w:r w:rsidRPr="00A16C1B">
        <w:t xml:space="preserve">The draft scoping requirements for a project are prepared </w:t>
      </w:r>
      <w:r w:rsidRPr="007978B0">
        <w:t xml:space="preserve">by </w:t>
      </w:r>
      <w:r w:rsidR="00A117F8">
        <w:t>DELWP</w:t>
      </w:r>
      <w:r w:rsidRPr="007978B0">
        <w:t xml:space="preserve"> on behalf of the Minister and then exhibited for 15 business days for comment by interested parties.</w:t>
      </w:r>
      <w:r>
        <w:t xml:space="preserve"> </w:t>
      </w:r>
      <w:r w:rsidRPr="00A700C4">
        <w:t>The draft scoping requirements for th</w:t>
      </w:r>
      <w:r w:rsidR="00900E3D">
        <w:t>is</w:t>
      </w:r>
      <w:r w:rsidRPr="00A700C4">
        <w:t xml:space="preserve"> EES were informed by the proponent’s referral and draft EES study program, as well as advice from agencies represented on the </w:t>
      </w:r>
      <w:r w:rsidR="001A4AD7">
        <w:t>t</w:t>
      </w:r>
      <w:r w:rsidRPr="00A700C4">
        <w:t xml:space="preserve">echnical </w:t>
      </w:r>
      <w:r w:rsidR="001A4AD7">
        <w:t>r</w:t>
      </w:r>
      <w:r w:rsidRPr="00A700C4">
        <w:t xml:space="preserve">eference </w:t>
      </w:r>
      <w:r w:rsidR="001A4AD7">
        <w:t>g</w:t>
      </w:r>
      <w:r w:rsidRPr="00A700C4">
        <w:t>roup (TRG) and advice from the Commonwealth Department of Agriculture, Water and the Environment.</w:t>
      </w:r>
    </w:p>
    <w:p w14:paraId="1EDCD92B" w14:textId="2F35AB55" w:rsidR="00A700C4" w:rsidRDefault="00A700C4" w:rsidP="00A700C4">
      <w:pPr>
        <w:spacing w:after="160" w:line="259" w:lineRule="auto"/>
      </w:pPr>
      <w:r>
        <w:t xml:space="preserve">The scoping requirements </w:t>
      </w:r>
      <w:r w:rsidR="00323812">
        <w:t xml:space="preserve">broadly </w:t>
      </w:r>
      <w:r w:rsidR="00FE102B">
        <w:t>outline</w:t>
      </w:r>
      <w:r>
        <w:t xml:space="preserve"> </w:t>
      </w:r>
      <w:r w:rsidR="00323812">
        <w:t>the</w:t>
      </w:r>
      <w:r>
        <w:t xml:space="preserve"> issues that </w:t>
      </w:r>
      <w:r w:rsidR="00B61D2A">
        <w:t xml:space="preserve">Mondo </w:t>
      </w:r>
      <w:r>
        <w:t xml:space="preserve">must address in the EES. Assessment of effects as required by the scoping requirements </w:t>
      </w:r>
      <w:r w:rsidRPr="00E4434A">
        <w:t>must include discussion of potential direct, indirect,</w:t>
      </w:r>
      <w:r w:rsidR="003C0EF3">
        <w:t xml:space="preserve"> </w:t>
      </w:r>
      <w:r w:rsidR="002D21D5">
        <w:t>cumulative,</w:t>
      </w:r>
      <w:r w:rsidRPr="00E4434A">
        <w:t xml:space="preserve"> on-site and off-site effects </w:t>
      </w:r>
      <w:r w:rsidR="00882A90">
        <w:t>that could</w:t>
      </w:r>
      <w:r w:rsidRPr="00E4434A">
        <w:t xml:space="preserve"> result </w:t>
      </w:r>
      <w:r w:rsidR="00882A90">
        <w:t>from</w:t>
      </w:r>
      <w:r w:rsidRPr="00E4434A">
        <w:t xml:space="preserve"> the proposed </w:t>
      </w:r>
      <w:r>
        <w:t>project</w:t>
      </w:r>
      <w:r w:rsidRPr="00E4434A">
        <w:t>.</w:t>
      </w:r>
      <w:r>
        <w:t xml:space="preserve"> Consistent with the Minister’s decision </w:t>
      </w:r>
      <w:r w:rsidR="003D68C6">
        <w:t>to</w:t>
      </w:r>
      <w:r>
        <w:t xml:space="preserve"> requir</w:t>
      </w:r>
      <w:r w:rsidR="003D68C6">
        <w:t>e</w:t>
      </w:r>
      <w:r>
        <w:t xml:space="preserve"> an EES, the final scoping requirements cover </w:t>
      </w:r>
      <w:r w:rsidR="00F34EB0">
        <w:t xml:space="preserve">biodiversity and habitats, </w:t>
      </w:r>
      <w:r w:rsidR="00C132FF">
        <w:t xml:space="preserve">landscape, </w:t>
      </w:r>
      <w:r w:rsidR="00F6154A">
        <w:t xml:space="preserve">Aboriginal </w:t>
      </w:r>
      <w:r w:rsidR="00F34EB0">
        <w:t>cultural heritage</w:t>
      </w:r>
      <w:r w:rsidR="00F6154A">
        <w:t>, historic heritage</w:t>
      </w:r>
      <w:r w:rsidR="00F34EB0">
        <w:t xml:space="preserve"> </w:t>
      </w:r>
      <w:r w:rsidR="00F6154A">
        <w:t>and</w:t>
      </w:r>
      <w:r w:rsidR="00F34EB0">
        <w:t xml:space="preserve"> social, economic, amenity and land use values</w:t>
      </w:r>
      <w:r>
        <w:t xml:space="preserve">. </w:t>
      </w:r>
    </w:p>
    <w:p w14:paraId="6776ABBD" w14:textId="30CA08CF" w:rsidR="00A700C4" w:rsidRPr="00A700C4" w:rsidRDefault="00A700C4" w:rsidP="00A700C4">
      <w:pPr>
        <w:spacing w:before="240" w:after="160" w:line="259" w:lineRule="auto"/>
        <w:rPr>
          <w:b/>
          <w:bCs/>
        </w:rPr>
      </w:pPr>
      <w:r w:rsidRPr="00A700C4">
        <w:rPr>
          <w:b/>
          <w:bCs/>
        </w:rPr>
        <w:t xml:space="preserve">Was there public consultation </w:t>
      </w:r>
      <w:r w:rsidR="00F61237">
        <w:rPr>
          <w:b/>
          <w:bCs/>
        </w:rPr>
        <w:t>on</w:t>
      </w:r>
      <w:r w:rsidR="00F61237" w:rsidRPr="00A700C4">
        <w:rPr>
          <w:b/>
          <w:bCs/>
        </w:rPr>
        <w:t xml:space="preserve"> </w:t>
      </w:r>
      <w:r w:rsidRPr="00A700C4">
        <w:rPr>
          <w:b/>
          <w:bCs/>
        </w:rPr>
        <w:t>the draft scoping requirements?</w:t>
      </w:r>
    </w:p>
    <w:p w14:paraId="3717F37F" w14:textId="3063D16A" w:rsidR="00A700C4" w:rsidRPr="006B7D62" w:rsidRDefault="00A700C4" w:rsidP="00A700C4">
      <w:pPr>
        <w:spacing w:after="160" w:line="259" w:lineRule="auto"/>
      </w:pPr>
      <w:r w:rsidRPr="006B7D62">
        <w:t>Draft scoping requirements for the EES were exhibited for a period of 15 business days</w:t>
      </w:r>
      <w:r w:rsidR="006A484B">
        <w:t>,</w:t>
      </w:r>
      <w:r w:rsidRPr="006B7D62">
        <w:t xml:space="preserve"> </w:t>
      </w:r>
      <w:r w:rsidR="004A15B0">
        <w:t>which</w:t>
      </w:r>
      <w:r w:rsidRPr="006B7D62">
        <w:t xml:space="preserve"> </w:t>
      </w:r>
      <w:r w:rsidR="007E3CF0">
        <w:t>concluded</w:t>
      </w:r>
      <w:r w:rsidRPr="006B7D62">
        <w:t xml:space="preserve"> </w:t>
      </w:r>
      <w:r w:rsidR="004A15B0">
        <w:t xml:space="preserve">on </w:t>
      </w:r>
      <w:r w:rsidR="00893ABB">
        <w:t>2</w:t>
      </w:r>
      <w:r w:rsidR="004A15B0">
        <w:t>7</w:t>
      </w:r>
      <w:r w:rsidR="004B74BB">
        <w:t xml:space="preserve"> </w:t>
      </w:r>
      <w:r w:rsidR="004A15B0">
        <w:t>Nov</w:t>
      </w:r>
      <w:r w:rsidR="00893ABB">
        <w:t>ember</w:t>
      </w:r>
      <w:r>
        <w:t xml:space="preserve"> 2020</w:t>
      </w:r>
      <w:r w:rsidRPr="006B7D62">
        <w:t>. Notice of the draft scoping requirements’ exhibition was publis</w:t>
      </w:r>
      <w:r w:rsidR="007E3CF0">
        <w:t>h</w:t>
      </w:r>
      <w:r w:rsidRPr="006B7D62">
        <w:t>ed on the DELWP website and via advertisements in major</w:t>
      </w:r>
      <w:r w:rsidR="00484CE8">
        <w:t xml:space="preserve"> and local</w:t>
      </w:r>
      <w:r w:rsidRPr="006B7D62">
        <w:t xml:space="preserve"> newspapers. </w:t>
      </w:r>
    </w:p>
    <w:p w14:paraId="3FDD6DBF" w14:textId="6F02A4D2" w:rsidR="00893ABB" w:rsidRDefault="00F91262" w:rsidP="00A700C4">
      <w:pPr>
        <w:spacing w:after="160" w:line="259" w:lineRule="auto"/>
      </w:pPr>
      <w:r>
        <w:t>DELWP</w:t>
      </w:r>
      <w:r w:rsidR="00893ABB" w:rsidRPr="005C1F39">
        <w:t xml:space="preserve"> </w:t>
      </w:r>
      <w:r w:rsidRPr="005C1F39">
        <w:t xml:space="preserve">received </w:t>
      </w:r>
      <w:r w:rsidR="004A15B0">
        <w:t>106</w:t>
      </w:r>
      <w:r w:rsidR="00893ABB" w:rsidRPr="005C1F39">
        <w:t xml:space="preserve"> submissions during the public exhibition period. </w:t>
      </w:r>
      <w:r w:rsidR="00237F76">
        <w:t>While t</w:t>
      </w:r>
      <w:r w:rsidR="00893ABB" w:rsidRPr="005C1F39">
        <w:t xml:space="preserve">he majority of the submissions were from </w:t>
      </w:r>
      <w:r w:rsidR="00893ABB" w:rsidRPr="001B014C">
        <w:t>individual</w:t>
      </w:r>
      <w:r w:rsidR="00893ABB">
        <w:t xml:space="preserve"> members of the</w:t>
      </w:r>
      <w:r w:rsidR="00893ABB" w:rsidRPr="001B014C">
        <w:t xml:space="preserve"> community, submissions were </w:t>
      </w:r>
      <w:r w:rsidR="009F6E41">
        <w:t xml:space="preserve">also </w:t>
      </w:r>
      <w:r w:rsidR="00893ABB">
        <w:t xml:space="preserve">received </w:t>
      </w:r>
      <w:r w:rsidR="00893ABB" w:rsidRPr="001B014C">
        <w:t xml:space="preserve">from organisations/associations including </w:t>
      </w:r>
      <w:r w:rsidR="00A50B6B">
        <w:t xml:space="preserve">Landcare groups, </w:t>
      </w:r>
      <w:r w:rsidR="00484CAF">
        <w:t xml:space="preserve">Friends groups, </w:t>
      </w:r>
      <w:r w:rsidR="000E0F4F">
        <w:t xml:space="preserve">action groups, </w:t>
      </w:r>
      <w:proofErr w:type="gramStart"/>
      <w:r w:rsidR="000E0F4F">
        <w:t>businesses</w:t>
      </w:r>
      <w:proofErr w:type="gramEnd"/>
      <w:r w:rsidR="000E0F4F">
        <w:t xml:space="preserve"> and authorities</w:t>
      </w:r>
      <w:r w:rsidR="00893ABB" w:rsidRPr="005C1F39">
        <w:t xml:space="preserve">. </w:t>
      </w:r>
    </w:p>
    <w:p w14:paraId="1D8CE27D" w14:textId="51C0AE63" w:rsidR="00893ABB" w:rsidRPr="000973CA" w:rsidRDefault="003A3A5E" w:rsidP="00893ABB">
      <w:pPr>
        <w:spacing w:after="160" w:line="259" w:lineRule="auto"/>
      </w:pPr>
      <w:r>
        <w:t xml:space="preserve">Many submissions </w:t>
      </w:r>
      <w:r w:rsidR="009A134B">
        <w:t>acknowledged the relationship between the project and the</w:t>
      </w:r>
      <w:r w:rsidR="009B7EDE">
        <w:t xml:space="preserve"> </w:t>
      </w:r>
      <w:r w:rsidR="009A134B">
        <w:t xml:space="preserve">harvesting of electricity </w:t>
      </w:r>
      <w:r w:rsidR="00646881">
        <w:t>generated from renewable energy projects in western and north-western Victoria</w:t>
      </w:r>
      <w:r w:rsidR="00893ABB">
        <w:t>.</w:t>
      </w:r>
      <w:r w:rsidR="00893ABB" w:rsidRPr="005C1F39">
        <w:t xml:space="preserve"> </w:t>
      </w:r>
      <w:r w:rsidR="009B7EDE">
        <w:t xml:space="preserve">However, most submissions </w:t>
      </w:r>
      <w:r w:rsidR="00E976B0">
        <w:t>highlighted</w:t>
      </w:r>
      <w:r w:rsidR="009B7EDE">
        <w:t xml:space="preserve"> </w:t>
      </w:r>
      <w:r w:rsidR="00893ABB">
        <w:t xml:space="preserve">specific potential adverse impacts of the project </w:t>
      </w:r>
      <w:r w:rsidR="00BC1F1B">
        <w:t xml:space="preserve">that </w:t>
      </w:r>
      <w:r w:rsidR="00893ABB">
        <w:t>they considered should be covered in the EES and</w:t>
      </w:r>
      <w:r w:rsidR="00BC1F1B">
        <w:t>,</w:t>
      </w:r>
      <w:r w:rsidR="00893ABB">
        <w:t xml:space="preserve"> in doing so</w:t>
      </w:r>
      <w:r w:rsidR="00BC1F1B">
        <w:t>,</w:t>
      </w:r>
      <w:r w:rsidR="00893ABB">
        <w:t xml:space="preserve"> </w:t>
      </w:r>
      <w:r w:rsidR="00E976B0">
        <w:t>suggested</w:t>
      </w:r>
      <w:r w:rsidR="00893ABB">
        <w:t xml:space="preserve"> </w:t>
      </w:r>
      <w:r w:rsidR="007519CC">
        <w:t>changes to</w:t>
      </w:r>
      <w:r w:rsidR="00893ABB">
        <w:t xml:space="preserve"> the draft EES scoping requirements to cover them. Key issues and concerns most frequently raised in submissions </w:t>
      </w:r>
      <w:r w:rsidR="00893ABB" w:rsidRPr="000973CA">
        <w:t>included:</w:t>
      </w:r>
    </w:p>
    <w:p w14:paraId="5822BA7D" w14:textId="65A73B29" w:rsidR="007E6E81" w:rsidRDefault="007E6E81" w:rsidP="007E6E81">
      <w:pPr>
        <w:pStyle w:val="ReplyLet"/>
        <w:numPr>
          <w:ilvl w:val="2"/>
          <w:numId w:val="21"/>
        </w:numPr>
        <w:spacing w:before="120"/>
        <w:ind w:left="1071" w:hanging="357"/>
        <w:rPr>
          <w:sz w:val="20"/>
        </w:rPr>
      </w:pPr>
      <w:r>
        <w:rPr>
          <w:sz w:val="20"/>
        </w:rPr>
        <w:t>Uncertainty about criteria to be applie</w:t>
      </w:r>
      <w:r w:rsidR="00C63D0E">
        <w:rPr>
          <w:sz w:val="20"/>
        </w:rPr>
        <w:t>d</w:t>
      </w:r>
      <w:r>
        <w:rPr>
          <w:sz w:val="20"/>
        </w:rPr>
        <w:t xml:space="preserve"> in the identification, refinement and comparison of potential </w:t>
      </w:r>
      <w:r w:rsidR="00027667">
        <w:rPr>
          <w:sz w:val="20"/>
        </w:rPr>
        <w:t xml:space="preserve">designs, </w:t>
      </w:r>
      <w:r>
        <w:rPr>
          <w:sz w:val="20"/>
        </w:rPr>
        <w:t>construction methods, corridors and alignments.</w:t>
      </w:r>
    </w:p>
    <w:p w14:paraId="475938DB" w14:textId="77777777" w:rsidR="007E6E81" w:rsidRPr="000973CA" w:rsidRDefault="007E6E81" w:rsidP="007E6E81">
      <w:pPr>
        <w:pStyle w:val="ReplyLet"/>
        <w:numPr>
          <w:ilvl w:val="2"/>
          <w:numId w:val="21"/>
        </w:numPr>
        <w:spacing w:before="120"/>
        <w:ind w:left="1071" w:hanging="357"/>
        <w:rPr>
          <w:sz w:val="20"/>
        </w:rPr>
      </w:pPr>
      <w:r>
        <w:rPr>
          <w:sz w:val="20"/>
        </w:rPr>
        <w:t>T</w:t>
      </w:r>
      <w:r w:rsidRPr="000973CA">
        <w:rPr>
          <w:sz w:val="20"/>
        </w:rPr>
        <w:t xml:space="preserve">he </w:t>
      </w:r>
      <w:r>
        <w:rPr>
          <w:sz w:val="20"/>
        </w:rPr>
        <w:t xml:space="preserve">potential </w:t>
      </w:r>
      <w:r w:rsidRPr="000973CA">
        <w:rPr>
          <w:sz w:val="20"/>
        </w:rPr>
        <w:t xml:space="preserve">impact of the project on biodiversity values, including impacts on </w:t>
      </w:r>
      <w:r>
        <w:rPr>
          <w:sz w:val="20"/>
        </w:rPr>
        <w:t>native vegetation, threatened species and communities and potential collision impacts, especially for birds of prey.</w:t>
      </w:r>
    </w:p>
    <w:p w14:paraId="44E71588" w14:textId="77777777" w:rsidR="007E6E81" w:rsidRPr="000973CA" w:rsidRDefault="007E6E81" w:rsidP="007E6E81">
      <w:pPr>
        <w:pStyle w:val="ReplyLet"/>
        <w:numPr>
          <w:ilvl w:val="2"/>
          <w:numId w:val="21"/>
        </w:numPr>
        <w:spacing w:before="120"/>
        <w:ind w:left="1071" w:hanging="357"/>
        <w:rPr>
          <w:sz w:val="20"/>
        </w:rPr>
      </w:pPr>
      <w:r>
        <w:rPr>
          <w:sz w:val="20"/>
        </w:rPr>
        <w:t>Potential impacts on heritage values.</w:t>
      </w:r>
    </w:p>
    <w:p w14:paraId="7031D26D" w14:textId="77777777" w:rsidR="007E6E81" w:rsidRDefault="007E6E81" w:rsidP="007E6E81">
      <w:pPr>
        <w:pStyle w:val="ReplyLet"/>
        <w:numPr>
          <w:ilvl w:val="2"/>
          <w:numId w:val="21"/>
        </w:numPr>
        <w:spacing w:before="120"/>
        <w:ind w:left="1071" w:hanging="357"/>
        <w:rPr>
          <w:sz w:val="20"/>
        </w:rPr>
      </w:pPr>
      <w:r w:rsidRPr="000973CA">
        <w:rPr>
          <w:sz w:val="20"/>
        </w:rPr>
        <w:t xml:space="preserve">Potential impacts on </w:t>
      </w:r>
      <w:r>
        <w:rPr>
          <w:sz w:val="20"/>
        </w:rPr>
        <w:t>landscape and visual values.</w:t>
      </w:r>
    </w:p>
    <w:p w14:paraId="42629F80" w14:textId="77777777" w:rsidR="007E6E81" w:rsidRDefault="007E6E81" w:rsidP="007E6E81">
      <w:pPr>
        <w:pStyle w:val="ReplyLet"/>
        <w:numPr>
          <w:ilvl w:val="2"/>
          <w:numId w:val="21"/>
        </w:numPr>
        <w:spacing w:before="120"/>
        <w:ind w:left="1071" w:hanging="357"/>
        <w:rPr>
          <w:sz w:val="20"/>
        </w:rPr>
      </w:pPr>
      <w:r>
        <w:rPr>
          <w:sz w:val="20"/>
        </w:rPr>
        <w:t>Potential impacts on farming due to restrictions on the use of large farming equipment in the vicinity of a high-voltage easement, with flow-on consequences for downstream processing industries.</w:t>
      </w:r>
    </w:p>
    <w:p w14:paraId="5C8DCDBC" w14:textId="77777777" w:rsidR="007E6E81" w:rsidRDefault="007E6E81" w:rsidP="007E6E81">
      <w:pPr>
        <w:pStyle w:val="ReplyLet"/>
        <w:numPr>
          <w:ilvl w:val="2"/>
          <w:numId w:val="21"/>
        </w:numPr>
        <w:spacing w:before="120"/>
        <w:ind w:left="1071" w:hanging="357"/>
        <w:rPr>
          <w:sz w:val="20"/>
        </w:rPr>
      </w:pPr>
      <w:r>
        <w:rPr>
          <w:sz w:val="20"/>
        </w:rPr>
        <w:t>The potential for the project to increase bushfire risk in the area.</w:t>
      </w:r>
    </w:p>
    <w:p w14:paraId="471A9624" w14:textId="77777777" w:rsidR="007E6E81" w:rsidRDefault="007E6E81" w:rsidP="007E6E81">
      <w:pPr>
        <w:pStyle w:val="ReplyLet"/>
        <w:numPr>
          <w:ilvl w:val="2"/>
          <w:numId w:val="21"/>
        </w:numPr>
        <w:spacing w:before="120"/>
        <w:ind w:left="1071" w:hanging="357"/>
        <w:rPr>
          <w:sz w:val="20"/>
        </w:rPr>
      </w:pPr>
      <w:r>
        <w:rPr>
          <w:sz w:val="20"/>
        </w:rPr>
        <w:t>Potential impacts on aviation for farming and firefighting.</w:t>
      </w:r>
    </w:p>
    <w:p w14:paraId="61FEABAF" w14:textId="77777777" w:rsidR="007E6E81" w:rsidRDefault="007E6E81" w:rsidP="007E6E81">
      <w:pPr>
        <w:pStyle w:val="ReplyLet"/>
        <w:numPr>
          <w:ilvl w:val="2"/>
          <w:numId w:val="21"/>
        </w:numPr>
        <w:spacing w:before="120"/>
        <w:ind w:left="1071" w:hanging="357"/>
        <w:rPr>
          <w:sz w:val="20"/>
        </w:rPr>
      </w:pPr>
      <w:r>
        <w:rPr>
          <w:sz w:val="20"/>
        </w:rPr>
        <w:t>Potential impacts on tourism.</w:t>
      </w:r>
    </w:p>
    <w:p w14:paraId="020D32CB" w14:textId="77777777" w:rsidR="007E6E81" w:rsidRDefault="007E6E81" w:rsidP="007E6E81">
      <w:pPr>
        <w:pStyle w:val="ReplyLet"/>
        <w:numPr>
          <w:ilvl w:val="2"/>
          <w:numId w:val="21"/>
        </w:numPr>
        <w:spacing w:before="120"/>
        <w:ind w:left="1071" w:hanging="357"/>
        <w:rPr>
          <w:sz w:val="20"/>
        </w:rPr>
      </w:pPr>
      <w:r>
        <w:rPr>
          <w:sz w:val="20"/>
        </w:rPr>
        <w:t>General amenity impacts during both construction and operational phases.</w:t>
      </w:r>
    </w:p>
    <w:p w14:paraId="4F623D88" w14:textId="77777777" w:rsidR="007E6E81" w:rsidRDefault="007E6E81" w:rsidP="007E6E81">
      <w:pPr>
        <w:pStyle w:val="ReplyLet"/>
        <w:numPr>
          <w:ilvl w:val="2"/>
          <w:numId w:val="21"/>
        </w:numPr>
        <w:spacing w:before="120"/>
        <w:ind w:left="1071" w:hanging="357"/>
        <w:rPr>
          <w:sz w:val="20"/>
        </w:rPr>
      </w:pPr>
      <w:r>
        <w:rPr>
          <w:sz w:val="20"/>
        </w:rPr>
        <w:t>Potential impacts on human health due to electromagnetic radiation.</w:t>
      </w:r>
    </w:p>
    <w:p w14:paraId="06DF758F" w14:textId="4B15C41A" w:rsidR="007E6E81" w:rsidRDefault="007E6E81" w:rsidP="007E6E81">
      <w:pPr>
        <w:pStyle w:val="ReplyLet"/>
        <w:numPr>
          <w:ilvl w:val="2"/>
          <w:numId w:val="21"/>
        </w:numPr>
        <w:spacing w:before="120"/>
        <w:ind w:left="1071" w:hanging="357"/>
        <w:rPr>
          <w:sz w:val="20"/>
        </w:rPr>
      </w:pPr>
      <w:r>
        <w:rPr>
          <w:sz w:val="20"/>
        </w:rPr>
        <w:t>Concerns about the adequacy of compensation for directly affected landowners, lack of compensation for neighbouring landowners and potential impacts on property values.</w:t>
      </w:r>
    </w:p>
    <w:p w14:paraId="1D11039F" w14:textId="77777777" w:rsidR="007E6E81" w:rsidRDefault="007E6E81" w:rsidP="007E6E81">
      <w:pPr>
        <w:pStyle w:val="ReplyLet"/>
        <w:spacing w:before="120"/>
        <w:ind w:left="1071"/>
        <w:rPr>
          <w:sz w:val="20"/>
        </w:rPr>
      </w:pPr>
    </w:p>
    <w:p w14:paraId="16853C01" w14:textId="67EEE6DA" w:rsidR="004529BD" w:rsidRDefault="00893ABB" w:rsidP="004529BD">
      <w:pPr>
        <w:spacing w:after="160" w:line="259" w:lineRule="auto"/>
      </w:pPr>
      <w:r w:rsidRPr="00893ABB">
        <w:t>Most issues raised in submissions were already encompassed within the draft scoping requirements</w:t>
      </w:r>
      <w:r w:rsidR="00333ADE">
        <w:t xml:space="preserve">, although </w:t>
      </w:r>
      <w:r w:rsidR="003F259E">
        <w:t xml:space="preserve">many </w:t>
      </w:r>
      <w:r w:rsidR="00333ADE">
        <w:t xml:space="preserve">submissions </w:t>
      </w:r>
      <w:r w:rsidR="003F259E">
        <w:t xml:space="preserve">raised points of detail </w:t>
      </w:r>
      <w:r w:rsidR="00B85351">
        <w:t xml:space="preserve">at a </w:t>
      </w:r>
      <w:r w:rsidR="00077FF0">
        <w:t xml:space="preserve">resolution </w:t>
      </w:r>
      <w:r w:rsidR="00FD5A24">
        <w:t xml:space="preserve">that </w:t>
      </w:r>
      <w:r w:rsidR="00077FF0">
        <w:t>would not normally be prescribed in scoping requirements</w:t>
      </w:r>
      <w:r w:rsidRPr="00893ABB">
        <w:t xml:space="preserve">. </w:t>
      </w:r>
      <w:r w:rsidR="006152F4">
        <w:t>The broad framing of the final scoping requirements enable</w:t>
      </w:r>
      <w:r w:rsidR="00B21217">
        <w:t>s</w:t>
      </w:r>
      <w:r w:rsidR="006152F4">
        <w:t xml:space="preserve"> </w:t>
      </w:r>
      <w:r w:rsidR="00B21217">
        <w:t>relevant</w:t>
      </w:r>
      <w:r w:rsidR="006152F4">
        <w:t xml:space="preserve"> concerns raised through submissions to be addressed in the EES.</w:t>
      </w:r>
      <w:r w:rsidRPr="00893ABB">
        <w:t xml:space="preserve"> </w:t>
      </w:r>
      <w:r w:rsidR="004529BD">
        <w:t xml:space="preserve">However, some </w:t>
      </w:r>
      <w:r w:rsidR="004529BD" w:rsidRPr="0057169B">
        <w:t xml:space="preserve">refinements and editorial changes have been made to the scoping requirements to strengthen the clarity of issues and </w:t>
      </w:r>
      <w:r w:rsidR="00B21217">
        <w:t xml:space="preserve">to </w:t>
      </w:r>
      <w:r w:rsidR="004529BD" w:rsidRPr="0057169B">
        <w:t xml:space="preserve">reflect </w:t>
      </w:r>
      <w:r w:rsidR="00B21217" w:rsidRPr="0057169B">
        <w:t xml:space="preserve">better </w:t>
      </w:r>
      <w:r w:rsidR="004529BD" w:rsidRPr="0057169B">
        <w:t>the local context</w:t>
      </w:r>
      <w:r w:rsidR="004529BD">
        <w:t xml:space="preserve">. These changes include: </w:t>
      </w:r>
    </w:p>
    <w:p w14:paraId="105BC1DE" w14:textId="77777777" w:rsidR="004529BD" w:rsidRDefault="004529BD" w:rsidP="004529BD">
      <w:pPr>
        <w:pStyle w:val="ReplyLet"/>
        <w:numPr>
          <w:ilvl w:val="1"/>
          <w:numId w:val="16"/>
        </w:numPr>
        <w:spacing w:before="120"/>
        <w:rPr>
          <w:sz w:val="20"/>
        </w:rPr>
      </w:pPr>
      <w:r>
        <w:rPr>
          <w:sz w:val="20"/>
        </w:rPr>
        <w:t>Clearer direction about transparency in comparison of potential alternatives.</w:t>
      </w:r>
    </w:p>
    <w:p w14:paraId="2B2918C7" w14:textId="77777777" w:rsidR="004529BD" w:rsidRDefault="004529BD" w:rsidP="004529BD">
      <w:pPr>
        <w:pStyle w:val="ReplyLet"/>
        <w:numPr>
          <w:ilvl w:val="1"/>
          <w:numId w:val="16"/>
        </w:numPr>
        <w:spacing w:before="120"/>
        <w:rPr>
          <w:sz w:val="20"/>
        </w:rPr>
      </w:pPr>
      <w:r>
        <w:rPr>
          <w:sz w:val="20"/>
        </w:rPr>
        <w:t>Stronger references to avoiding impacts as the hierarchical preference ahead of mitigation or management.</w:t>
      </w:r>
    </w:p>
    <w:p w14:paraId="62A85FFE" w14:textId="77777777" w:rsidR="004529BD" w:rsidRDefault="004529BD" w:rsidP="004529BD">
      <w:pPr>
        <w:pStyle w:val="ReplyLet"/>
        <w:numPr>
          <w:ilvl w:val="1"/>
          <w:numId w:val="16"/>
        </w:numPr>
        <w:spacing w:before="120"/>
        <w:rPr>
          <w:sz w:val="20"/>
        </w:rPr>
      </w:pPr>
      <w:r>
        <w:rPr>
          <w:sz w:val="20"/>
        </w:rPr>
        <w:t>Stronger references to native vegetation removal as an impact.</w:t>
      </w:r>
    </w:p>
    <w:p w14:paraId="70776D2F" w14:textId="77777777" w:rsidR="004529BD" w:rsidRPr="00CA112E" w:rsidRDefault="004529BD" w:rsidP="004529BD">
      <w:pPr>
        <w:pStyle w:val="ReplyLet"/>
        <w:numPr>
          <w:ilvl w:val="1"/>
          <w:numId w:val="16"/>
        </w:numPr>
        <w:spacing w:before="120"/>
        <w:rPr>
          <w:sz w:val="20"/>
        </w:rPr>
      </w:pPr>
      <w:r>
        <w:rPr>
          <w:sz w:val="20"/>
        </w:rPr>
        <w:t>Inclusion of reference to Grey-headed Flying Fox as a threatened species of concern.</w:t>
      </w:r>
    </w:p>
    <w:p w14:paraId="30A4A314" w14:textId="77777777" w:rsidR="004529BD" w:rsidRDefault="004529BD" w:rsidP="004529BD">
      <w:pPr>
        <w:pStyle w:val="ReplyLet"/>
        <w:numPr>
          <w:ilvl w:val="1"/>
          <w:numId w:val="16"/>
        </w:numPr>
        <w:spacing w:before="120"/>
        <w:rPr>
          <w:sz w:val="20"/>
        </w:rPr>
      </w:pPr>
      <w:r>
        <w:rPr>
          <w:sz w:val="20"/>
        </w:rPr>
        <w:t>Stronger references to weeds and pathogens in the context of both biodiversity and agriculture.</w:t>
      </w:r>
    </w:p>
    <w:p w14:paraId="37110B9C" w14:textId="77777777" w:rsidR="004529BD" w:rsidRPr="000F0BD4" w:rsidRDefault="004529BD" w:rsidP="004529BD">
      <w:pPr>
        <w:pStyle w:val="ReplyLet"/>
        <w:numPr>
          <w:ilvl w:val="1"/>
          <w:numId w:val="16"/>
        </w:numPr>
        <w:spacing w:before="120"/>
        <w:rPr>
          <w:sz w:val="20"/>
        </w:rPr>
      </w:pPr>
      <w:r>
        <w:rPr>
          <w:sz w:val="20"/>
        </w:rPr>
        <w:t>Stronger references to land classification in terms of the use of land for higher-value purposes.</w:t>
      </w:r>
    </w:p>
    <w:p w14:paraId="23F7353E" w14:textId="5B5E344F" w:rsidR="004529BD" w:rsidRDefault="004529BD" w:rsidP="004529BD">
      <w:pPr>
        <w:pStyle w:val="ReplyLet"/>
        <w:numPr>
          <w:ilvl w:val="1"/>
          <w:numId w:val="16"/>
        </w:numPr>
        <w:spacing w:before="120"/>
        <w:rPr>
          <w:sz w:val="20"/>
        </w:rPr>
      </w:pPr>
      <w:r>
        <w:rPr>
          <w:sz w:val="20"/>
        </w:rPr>
        <w:t>Stronger references to potential human health impacts.</w:t>
      </w:r>
    </w:p>
    <w:p w14:paraId="480998A9" w14:textId="77777777" w:rsidR="00E64CDF" w:rsidRPr="007616EE" w:rsidRDefault="00E64CDF" w:rsidP="00E64CDF">
      <w:pPr>
        <w:pStyle w:val="ReplyLet"/>
        <w:spacing w:before="120"/>
        <w:ind w:left="1080"/>
        <w:rPr>
          <w:sz w:val="20"/>
        </w:rPr>
      </w:pPr>
    </w:p>
    <w:p w14:paraId="62D76C3B" w14:textId="540FDEFE" w:rsidR="00893ABB" w:rsidRPr="00893ABB" w:rsidRDefault="00893ABB" w:rsidP="00893ABB">
      <w:pPr>
        <w:spacing w:after="160" w:line="259" w:lineRule="auto"/>
      </w:pPr>
      <w:r>
        <w:t>T</w:t>
      </w:r>
      <w:r w:rsidRPr="00893ABB">
        <w:t xml:space="preserve">he </w:t>
      </w:r>
      <w:r w:rsidR="00B21D22">
        <w:t>Minister for Planning</w:t>
      </w:r>
      <w:r w:rsidR="00B21D22" w:rsidRPr="00893ABB">
        <w:t xml:space="preserve"> </w:t>
      </w:r>
      <w:r w:rsidR="00B21D22">
        <w:t xml:space="preserve">has now issued the </w:t>
      </w:r>
      <w:r w:rsidRPr="00893ABB">
        <w:t xml:space="preserve">final </w:t>
      </w:r>
      <w:r>
        <w:t>EES Scoping Requirements</w:t>
      </w:r>
      <w:r w:rsidRPr="00893ABB">
        <w:t>.</w:t>
      </w:r>
    </w:p>
    <w:p w14:paraId="5971588F" w14:textId="160CC98B" w:rsidR="00893ABB" w:rsidRDefault="00B21D22" w:rsidP="00893ABB">
      <w:pPr>
        <w:spacing w:after="160" w:line="259" w:lineRule="auto"/>
      </w:pPr>
      <w:r>
        <w:t>DELWP will provide copies of s</w:t>
      </w:r>
      <w:r w:rsidR="00893ABB">
        <w:t xml:space="preserve">ubmissions </w:t>
      </w:r>
      <w:r>
        <w:t xml:space="preserve">(redacted as necessary to meet privacy requirements) </w:t>
      </w:r>
      <w:r w:rsidR="00893ABB">
        <w:t xml:space="preserve">to the proponent and the </w:t>
      </w:r>
      <w:r w:rsidR="00B177FA">
        <w:t xml:space="preserve">matters raised will be shared with the </w:t>
      </w:r>
      <w:r>
        <w:t>TRG</w:t>
      </w:r>
      <w:r w:rsidR="00893ABB">
        <w:t xml:space="preserve"> to inform the ongoing development of the EES. </w:t>
      </w:r>
    </w:p>
    <w:p w14:paraId="7098708C" w14:textId="00D41287" w:rsidR="00A700C4" w:rsidRPr="00A700C4" w:rsidRDefault="00A700C4" w:rsidP="00A700C4">
      <w:pPr>
        <w:spacing w:before="240" w:after="160" w:line="259" w:lineRule="auto"/>
        <w:rPr>
          <w:b/>
          <w:bCs/>
        </w:rPr>
      </w:pPr>
      <w:r w:rsidRPr="00A700C4">
        <w:rPr>
          <w:b/>
          <w:bCs/>
        </w:rPr>
        <w:t>What happens now the Minister has issued the final scoping requirements?</w:t>
      </w:r>
    </w:p>
    <w:p w14:paraId="2322AB83" w14:textId="210BC0A5" w:rsidR="00A700C4" w:rsidRDefault="00A700C4" w:rsidP="00A700C4">
      <w:pPr>
        <w:spacing w:after="160" w:line="259" w:lineRule="auto"/>
      </w:pPr>
      <w:r w:rsidRPr="004143CA">
        <w:t>The proponent will proceed with the necessary information-gathering and investigations to inform the EES. This is expected to take at least several months. It will conduct its studies and prepare the EES in close consultation with DELWP</w:t>
      </w:r>
      <w:r>
        <w:t xml:space="preserve"> and a </w:t>
      </w:r>
      <w:r w:rsidR="00356DF4">
        <w:t>TRG</w:t>
      </w:r>
      <w:r>
        <w:t xml:space="preserve"> consisting of lead statutory agencies</w:t>
      </w:r>
      <w:r w:rsidR="00893ABB">
        <w:t xml:space="preserve"> and Registered Aboriginal Part</w:t>
      </w:r>
      <w:r w:rsidR="00356DF4">
        <w:t>ies</w:t>
      </w:r>
      <w:r w:rsidRPr="004143CA">
        <w:t xml:space="preserve">. </w:t>
      </w:r>
    </w:p>
    <w:p w14:paraId="288014A6" w14:textId="5AEA3270" w:rsidR="00880383" w:rsidRDefault="00880383" w:rsidP="00880383">
      <w:pPr>
        <w:spacing w:after="160" w:line="259" w:lineRule="auto"/>
      </w:pPr>
      <w:r w:rsidRPr="00452B3F">
        <w:t>An integral part of the EES process is the proponent</w:t>
      </w:r>
      <w:r>
        <w:t>’s</w:t>
      </w:r>
      <w:r w:rsidRPr="00452B3F">
        <w:t xml:space="preserve"> engag</w:t>
      </w:r>
      <w:r>
        <w:t>ement with</w:t>
      </w:r>
      <w:r w:rsidRPr="00452B3F">
        <w:t xml:space="preserve"> the public and stakeholders to identify and respond to their issues in </w:t>
      </w:r>
      <w:r w:rsidR="006847EF">
        <w:t>the context of</w:t>
      </w:r>
      <w:r w:rsidRPr="00452B3F">
        <w:t xml:space="preserve"> the EES studies.  </w:t>
      </w:r>
    </w:p>
    <w:p w14:paraId="54A4EEB5" w14:textId="659DCAE0" w:rsidR="00880383" w:rsidRDefault="00880383" w:rsidP="00880383">
      <w:pPr>
        <w:spacing w:after="160" w:line="259" w:lineRule="auto"/>
      </w:pPr>
      <w:r>
        <w:t>Mondo</w:t>
      </w:r>
      <w:r w:rsidRPr="00452B3F">
        <w:t xml:space="preserve"> has already commenced consultation with stakeholders and the community on the EES</w:t>
      </w:r>
      <w:r>
        <w:t>.</w:t>
      </w:r>
      <w:r w:rsidRPr="00452B3F">
        <w:t xml:space="preserve"> </w:t>
      </w:r>
      <w:r>
        <w:t>Mondo</w:t>
      </w:r>
      <w:r w:rsidRPr="00A700C4">
        <w:t xml:space="preserve"> </w:t>
      </w:r>
      <w:r>
        <w:t>is also preparing</w:t>
      </w:r>
      <w:r w:rsidRPr="00A700C4">
        <w:t xml:space="preserve"> a consultation plan for the EES, </w:t>
      </w:r>
      <w:r>
        <w:t xml:space="preserve">which will </w:t>
      </w:r>
      <w:r w:rsidRPr="00A700C4">
        <w:t>outlin</w:t>
      </w:r>
      <w:r>
        <w:t>e</w:t>
      </w:r>
      <w:r w:rsidRPr="00A700C4">
        <w:t xml:space="preserve"> the opportunities and approaches for its community engagement during the preparation of the EES. </w:t>
      </w:r>
      <w:r>
        <w:t>When ready, t</w:t>
      </w:r>
      <w:r w:rsidRPr="00A700C4">
        <w:t xml:space="preserve">he plan </w:t>
      </w:r>
      <w:r>
        <w:t>will be published</w:t>
      </w:r>
      <w:r w:rsidRPr="00A700C4">
        <w:t xml:space="preserve"> on </w:t>
      </w:r>
      <w:r>
        <w:t xml:space="preserve">the DELWP website: </w:t>
      </w:r>
      <w:hyperlink r:id="rId14" w:history="1">
        <w:r w:rsidRPr="004A15B0">
          <w:rPr>
            <w:rStyle w:val="Hyperlink"/>
          </w:rPr>
          <w:t>https://www.planning.vic.gov.au/environment-assessment/browse-projects/projects/western-victoria-transmission-network-project</w:t>
        </w:r>
      </w:hyperlink>
      <w:r w:rsidRPr="00DC7C00">
        <w:t xml:space="preserve"> </w:t>
      </w:r>
    </w:p>
    <w:p w14:paraId="56667DC1" w14:textId="552AEA3F" w:rsidR="00880383" w:rsidRPr="005679A9" w:rsidRDefault="00880383" w:rsidP="00880383">
      <w:pPr>
        <w:spacing w:after="160" w:line="259" w:lineRule="auto"/>
      </w:pPr>
      <w:r>
        <w:t>The</w:t>
      </w:r>
      <w:r w:rsidRPr="00452B3F">
        <w:t xml:space="preserve"> EES consultation plan </w:t>
      </w:r>
      <w:r>
        <w:t>must provide for the proponent to</w:t>
      </w:r>
      <w:r w:rsidRPr="00452B3F">
        <w:t xml:space="preserve"> inform the public and stakeholders about the EES process and its associated investigations, ensuring it provides opportunities for </w:t>
      </w:r>
      <w:r w:rsidR="00D85556">
        <w:t>sharing information and receiving feedback</w:t>
      </w:r>
      <w:r w:rsidR="002A18B1">
        <w:t xml:space="preserve"> about</w:t>
      </w:r>
      <w:r w:rsidRPr="00452B3F">
        <w:t xml:space="preserve"> the investigations.  </w:t>
      </w:r>
    </w:p>
    <w:p w14:paraId="0AF107A8" w14:textId="11509672" w:rsidR="00A700C4" w:rsidRPr="00452B3F" w:rsidRDefault="00A700C4" w:rsidP="00A700C4">
      <w:pPr>
        <w:spacing w:after="160" w:line="259" w:lineRule="auto"/>
      </w:pPr>
      <w:r w:rsidRPr="004143CA">
        <w:t xml:space="preserve">When </w:t>
      </w:r>
      <w:r w:rsidR="00F3509A">
        <w:t xml:space="preserve">Mondo believes its </w:t>
      </w:r>
      <w:r w:rsidRPr="004143CA">
        <w:t xml:space="preserve">EES is ready, </w:t>
      </w:r>
      <w:r w:rsidR="00F3509A" w:rsidRPr="004143CA">
        <w:t xml:space="preserve">DELWP </w:t>
      </w:r>
      <w:r w:rsidRPr="004143CA">
        <w:t xml:space="preserve">will reviewed </w:t>
      </w:r>
      <w:r w:rsidR="00F3509A">
        <w:t>the documentation</w:t>
      </w:r>
      <w:r w:rsidRPr="004143CA">
        <w:t xml:space="preserve">, and the Minister for Planning will decide whether to authorise the EES to be exhibited. </w:t>
      </w:r>
      <w:r>
        <w:t>If</w:t>
      </w:r>
      <w:r w:rsidRPr="004143CA">
        <w:t xml:space="preserve"> authorised, the EES will be advertised for public comment for a period of 30 business days. </w:t>
      </w:r>
      <w:r w:rsidR="00707BF1">
        <w:t xml:space="preserve">Exhibition of the EES is the </w:t>
      </w:r>
      <w:r w:rsidR="00C03B55">
        <w:t xml:space="preserve">primary statutory opportunity for interested parties to make submissions about the environmental effects of the project. </w:t>
      </w:r>
    </w:p>
    <w:p w14:paraId="5BBF5E05" w14:textId="73C97168" w:rsidR="00A700C4" w:rsidRPr="004143CA" w:rsidRDefault="00A700C4" w:rsidP="00A700C4">
      <w:pPr>
        <w:spacing w:after="160" w:line="259" w:lineRule="auto"/>
      </w:pPr>
      <w:r w:rsidRPr="004143CA">
        <w:t xml:space="preserve">The EES and the submissions received, together with </w:t>
      </w:r>
      <w:r w:rsidR="00105A00">
        <w:t>relevant statutory approvals documentation</w:t>
      </w:r>
      <w:r w:rsidR="006515F1">
        <w:t>,</w:t>
      </w:r>
      <w:r w:rsidR="00105A00">
        <w:t xml:space="preserve"> such as a</w:t>
      </w:r>
      <w:r w:rsidRPr="004143CA">
        <w:t xml:space="preserve"> draft planning scheme amendment, will be referred to </w:t>
      </w:r>
      <w:r w:rsidR="004749D7">
        <w:t xml:space="preserve">an </w:t>
      </w:r>
      <w:r w:rsidRPr="004143CA">
        <w:t xml:space="preserve">inquiry </w:t>
      </w:r>
      <w:r>
        <w:t xml:space="preserve">to be </w:t>
      </w:r>
      <w:r w:rsidRPr="004143CA">
        <w:t xml:space="preserve">appointed under the </w:t>
      </w:r>
      <w:r w:rsidRPr="00A700C4">
        <w:rPr>
          <w:i/>
          <w:iCs/>
        </w:rPr>
        <w:t>Environment Effects Act 1978</w:t>
      </w:r>
      <w:r w:rsidRPr="00A700C4">
        <w:t>.</w:t>
      </w:r>
    </w:p>
    <w:p w14:paraId="5786C32D" w14:textId="2AFD81E3" w:rsidR="00A700C4" w:rsidRPr="00A700C4" w:rsidRDefault="00A700C4" w:rsidP="00A700C4">
      <w:pPr>
        <w:spacing w:after="160" w:line="259" w:lineRule="auto"/>
      </w:pPr>
      <w:r w:rsidRPr="004143CA">
        <w:t xml:space="preserve">An inquiry will consider </w:t>
      </w:r>
      <w:r w:rsidR="00105A00">
        <w:t>the EES and submissions</w:t>
      </w:r>
      <w:r>
        <w:t xml:space="preserve">, </w:t>
      </w:r>
      <w:r w:rsidR="004650CF">
        <w:t>conduct a</w:t>
      </w:r>
      <w:r w:rsidR="00CF6BAF">
        <w:t xml:space="preserve"> public</w:t>
      </w:r>
      <w:r w:rsidRPr="004143CA">
        <w:t xml:space="preserve"> hearing </w:t>
      </w:r>
      <w:r w:rsidRPr="00452B3F">
        <w:t xml:space="preserve">and report </w:t>
      </w:r>
      <w:r w:rsidR="00CF6BAF">
        <w:t xml:space="preserve">in writing </w:t>
      </w:r>
      <w:r w:rsidRPr="00452B3F">
        <w:t xml:space="preserve">to the Minister, who will then make </w:t>
      </w:r>
      <w:r w:rsidR="00CF6BAF">
        <w:t>his</w:t>
      </w:r>
      <w:r w:rsidRPr="00452B3F">
        <w:t xml:space="preserve"> assessment and provide it to decision-makers</w:t>
      </w:r>
      <w:r w:rsidR="00EA641C">
        <w:t xml:space="preserve"> for </w:t>
      </w:r>
      <w:r w:rsidR="00345B38">
        <w:t>consideration</w:t>
      </w:r>
      <w:r w:rsidRPr="00452B3F">
        <w:t xml:space="preserve"> (including the Commonwealth with regard to the required approval under the </w:t>
      </w:r>
      <w:r w:rsidRPr="00A700C4">
        <w:rPr>
          <w:i/>
          <w:iCs/>
        </w:rPr>
        <w:t>Environment Protection and Biodiversity Conservation Act 1999</w:t>
      </w:r>
      <w:r w:rsidRPr="004143CA">
        <w:t xml:space="preserve">). </w:t>
      </w:r>
    </w:p>
    <w:p w14:paraId="67FA7B9F" w14:textId="77777777" w:rsidR="00A700C4" w:rsidRPr="00E71D01" w:rsidRDefault="00A700C4" w:rsidP="00A700C4">
      <w:pPr>
        <w:spacing w:after="160" w:line="259" w:lineRule="auto"/>
      </w:pPr>
      <w:r w:rsidRPr="004143CA">
        <w:t xml:space="preserve">After the Minister has made an assessment, the report of the inquiry and the Minister’s assessment </w:t>
      </w:r>
      <w:r w:rsidRPr="00E71D01">
        <w:t>will be published on the DELWP website.</w:t>
      </w:r>
    </w:p>
    <w:p w14:paraId="0F6580A5" w14:textId="16CE6F23" w:rsidR="00A700C4" w:rsidRPr="00A700C4" w:rsidRDefault="00A700C4" w:rsidP="00A700C4">
      <w:pPr>
        <w:spacing w:before="240" w:after="160" w:line="259" w:lineRule="auto"/>
        <w:rPr>
          <w:b/>
          <w:bCs/>
        </w:rPr>
      </w:pPr>
      <w:r w:rsidRPr="00A700C4">
        <w:rPr>
          <w:b/>
          <w:bCs/>
        </w:rPr>
        <w:lastRenderedPageBreak/>
        <w:t xml:space="preserve">When does </w:t>
      </w:r>
      <w:r w:rsidR="00692F8C">
        <w:rPr>
          <w:b/>
          <w:bCs/>
        </w:rPr>
        <w:t>Mondo</w:t>
      </w:r>
      <w:r w:rsidRPr="00A700C4">
        <w:rPr>
          <w:b/>
          <w:bCs/>
        </w:rPr>
        <w:t xml:space="preserve"> expect </w:t>
      </w:r>
      <w:r w:rsidR="00692F8C">
        <w:rPr>
          <w:b/>
          <w:bCs/>
        </w:rPr>
        <w:t>its</w:t>
      </w:r>
      <w:r w:rsidRPr="00A700C4">
        <w:rPr>
          <w:b/>
          <w:bCs/>
        </w:rPr>
        <w:t xml:space="preserve"> </w:t>
      </w:r>
      <w:r w:rsidR="00692F8C">
        <w:rPr>
          <w:b/>
          <w:bCs/>
        </w:rPr>
        <w:t>EES</w:t>
      </w:r>
      <w:r w:rsidRPr="00A700C4">
        <w:rPr>
          <w:b/>
          <w:bCs/>
        </w:rPr>
        <w:t xml:space="preserve"> </w:t>
      </w:r>
      <w:r w:rsidR="00692F8C">
        <w:rPr>
          <w:b/>
          <w:bCs/>
        </w:rPr>
        <w:t>to be ready for public exhibition</w:t>
      </w:r>
      <w:r w:rsidRPr="00A700C4">
        <w:rPr>
          <w:b/>
          <w:bCs/>
        </w:rPr>
        <w:t>?</w:t>
      </w:r>
    </w:p>
    <w:p w14:paraId="3DE8A7F6" w14:textId="5BA84730" w:rsidR="006E583F" w:rsidRDefault="00A700C4" w:rsidP="00F234DC">
      <w:pPr>
        <w:spacing w:after="160" w:line="259" w:lineRule="auto"/>
      </w:pPr>
      <w:r w:rsidRPr="00E71D01">
        <w:t xml:space="preserve">The EES is expected to </w:t>
      </w:r>
      <w:r w:rsidR="00F73DA6" w:rsidRPr="00E71D01">
        <w:t>go on exhibition for public comment</w:t>
      </w:r>
      <w:r w:rsidR="00F73DA6">
        <w:t xml:space="preserve"> around</w:t>
      </w:r>
      <w:r w:rsidRPr="00E71D01">
        <w:t xml:space="preserve"> </w:t>
      </w:r>
      <w:proofErr w:type="spellStart"/>
      <w:r w:rsidR="00C52B2D">
        <w:t xml:space="preserve">mid </w:t>
      </w:r>
      <w:r>
        <w:t>202</w:t>
      </w:r>
      <w:r w:rsidR="00692F8C">
        <w:t>2</w:t>
      </w:r>
      <w:proofErr w:type="spellEnd"/>
      <w:r>
        <w:t xml:space="preserve"> (timing to be confirmed</w:t>
      </w:r>
      <w:r w:rsidR="00F73DA6">
        <w:t>)</w:t>
      </w:r>
      <w:r w:rsidRPr="00E71D01">
        <w:t xml:space="preserve">. </w:t>
      </w:r>
      <w:r w:rsidR="00CF1488">
        <w:t>Detailed arrangements for exhibition and associated engagement</w:t>
      </w:r>
      <w:r w:rsidR="00986E35">
        <w:t xml:space="preserve"> activities will be determined closer to the time. The Minister has already determined that the public comment period </w:t>
      </w:r>
      <w:r w:rsidR="00EB421A">
        <w:t>will be 30 business days</w:t>
      </w:r>
      <w:r w:rsidR="00C71CE2">
        <w:t>, but he may review</w:t>
      </w:r>
      <w:r w:rsidR="00090B8C">
        <w:t xml:space="preserve"> </w:t>
      </w:r>
      <w:r w:rsidR="008576C8">
        <w:t>the duration of the public comment period in light of circumstances applying at the time.</w:t>
      </w:r>
      <w:r>
        <w:t xml:space="preserve"> </w:t>
      </w:r>
    </w:p>
    <w:p w14:paraId="0CFAE933" w14:textId="5C00F8BB" w:rsidR="00A700C4" w:rsidRPr="00A700C4" w:rsidRDefault="00A700C4" w:rsidP="00A700C4">
      <w:pPr>
        <w:spacing w:before="240" w:after="160" w:line="259" w:lineRule="auto"/>
        <w:rPr>
          <w:b/>
          <w:bCs/>
        </w:rPr>
      </w:pPr>
      <w:r w:rsidRPr="00A700C4">
        <w:rPr>
          <w:b/>
          <w:bCs/>
        </w:rPr>
        <w:t xml:space="preserve">What is the </w:t>
      </w:r>
      <w:r w:rsidR="006D7203">
        <w:rPr>
          <w:b/>
          <w:bCs/>
        </w:rPr>
        <w:t>Western Victoria Transmission Network</w:t>
      </w:r>
      <w:r w:rsidR="00C52B2D">
        <w:rPr>
          <w:b/>
          <w:bCs/>
        </w:rPr>
        <w:t xml:space="preserve"> Project</w:t>
      </w:r>
      <w:r w:rsidRPr="00A700C4">
        <w:rPr>
          <w:b/>
          <w:bCs/>
        </w:rPr>
        <w:t>?</w:t>
      </w:r>
    </w:p>
    <w:p w14:paraId="30275F57" w14:textId="55FCCBF3" w:rsidR="00265010" w:rsidRPr="006423C5" w:rsidRDefault="000B0C7F" w:rsidP="00265010">
      <w:pPr>
        <w:rPr>
          <w:b/>
          <w:bCs/>
        </w:rPr>
      </w:pPr>
      <w:r>
        <w:object w:dxaOrig="8421" w:dyaOrig="5950" w14:anchorId="182AC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365.25pt" o:ole="">
            <v:imagedata r:id="rId15" o:title=""/>
          </v:shape>
          <o:OLEObject Type="Embed" ProgID="AcroExch.Document.DC" ShapeID="_x0000_i1025" DrawAspect="Content" ObjectID="_1675074381" r:id="rId16"/>
        </w:object>
      </w:r>
      <w:r w:rsidR="00265010" w:rsidRPr="006423C5">
        <w:rPr>
          <w:b/>
          <w:bCs/>
        </w:rPr>
        <w:t xml:space="preserve">Figure </w:t>
      </w:r>
      <w:r w:rsidR="00265010" w:rsidRPr="006423C5">
        <w:rPr>
          <w:b/>
          <w:bCs/>
        </w:rPr>
        <w:fldChar w:fldCharType="begin"/>
      </w:r>
      <w:r w:rsidR="00265010" w:rsidRPr="006423C5">
        <w:rPr>
          <w:b/>
          <w:bCs/>
        </w:rPr>
        <w:instrText xml:space="preserve"> SEQ Figure \* ARABIC  </w:instrText>
      </w:r>
      <w:r w:rsidR="00265010" w:rsidRPr="006423C5">
        <w:rPr>
          <w:b/>
          <w:bCs/>
        </w:rPr>
        <w:fldChar w:fldCharType="separate"/>
      </w:r>
      <w:r w:rsidR="00265010">
        <w:rPr>
          <w:b/>
          <w:bCs/>
          <w:noProof/>
        </w:rPr>
        <w:t>1</w:t>
      </w:r>
      <w:r w:rsidR="00265010" w:rsidRPr="006423C5">
        <w:rPr>
          <w:b/>
          <w:bCs/>
        </w:rPr>
        <w:fldChar w:fldCharType="end"/>
      </w:r>
      <w:r w:rsidR="00265010" w:rsidRPr="006423C5">
        <w:rPr>
          <w:b/>
          <w:bCs/>
        </w:rPr>
        <w:t xml:space="preserve">: </w:t>
      </w:r>
      <w:r w:rsidR="00265010" w:rsidRPr="00BC4A03">
        <w:rPr>
          <w:b/>
          <w:bCs/>
        </w:rPr>
        <w:t xml:space="preserve">Location of the project, </w:t>
      </w:r>
      <w:r w:rsidR="00C27C3A">
        <w:rPr>
          <w:b/>
          <w:bCs/>
        </w:rPr>
        <w:t>showing the area of interest</w:t>
      </w:r>
      <w:r w:rsidR="002043BB">
        <w:rPr>
          <w:b/>
          <w:bCs/>
        </w:rPr>
        <w:t xml:space="preserve"> under investigation for</w:t>
      </w:r>
      <w:r w:rsidR="00AD3840">
        <w:rPr>
          <w:b/>
          <w:bCs/>
        </w:rPr>
        <w:t xml:space="preserve"> a transmission line between Bulgana and Sydenham</w:t>
      </w:r>
      <w:r w:rsidR="00265010">
        <w:rPr>
          <w:b/>
          <w:bCs/>
        </w:rPr>
        <w:t xml:space="preserve"> </w:t>
      </w:r>
      <w:r w:rsidR="00265010" w:rsidRPr="00BC4A03">
        <w:rPr>
          <w:b/>
          <w:bCs/>
        </w:rPr>
        <w:t xml:space="preserve">(source: </w:t>
      </w:r>
      <w:r w:rsidR="00C27C3A">
        <w:rPr>
          <w:b/>
          <w:bCs/>
        </w:rPr>
        <w:t>Mondo</w:t>
      </w:r>
      <w:r w:rsidR="00265010">
        <w:rPr>
          <w:b/>
          <w:bCs/>
        </w:rPr>
        <w:t>/</w:t>
      </w:r>
      <w:r w:rsidR="00C27C3A">
        <w:rPr>
          <w:b/>
          <w:bCs/>
        </w:rPr>
        <w:t xml:space="preserve"> Jacobs</w:t>
      </w:r>
      <w:r w:rsidR="00265010" w:rsidRPr="00BC4A03">
        <w:rPr>
          <w:b/>
          <w:bCs/>
        </w:rPr>
        <w:t>, 2020)</w:t>
      </w:r>
      <w:r w:rsidR="00265010" w:rsidRPr="006423C5">
        <w:rPr>
          <w:b/>
          <w:bCs/>
        </w:rPr>
        <w:t>.</w:t>
      </w:r>
    </w:p>
    <w:p w14:paraId="24C4AFFF" w14:textId="77777777" w:rsidR="00AD3840" w:rsidRDefault="00AD3840" w:rsidP="00A700C4">
      <w:pPr>
        <w:spacing w:after="160" w:line="259" w:lineRule="auto"/>
      </w:pPr>
    </w:p>
    <w:p w14:paraId="3ECB86E9" w14:textId="40A58A61" w:rsidR="00A700C4" w:rsidRDefault="00AD3840" w:rsidP="00A700C4">
      <w:pPr>
        <w:spacing w:after="160" w:line="259" w:lineRule="auto"/>
      </w:pPr>
      <w:r>
        <w:t>Mondo</w:t>
      </w:r>
      <w:r w:rsidR="00F87B44" w:rsidRPr="00B81D20">
        <w:t xml:space="preserve"> proposes to construct </w:t>
      </w:r>
      <w:r w:rsidR="00AA5E2D">
        <w:t>a new high voltage transmission line connecting Bulgana, north of Ararat, and Sydenham, on the north-western outskirts of Melbourne</w:t>
      </w:r>
      <w:r w:rsidR="00C52B2D">
        <w:t xml:space="preserve"> (Figure 1)</w:t>
      </w:r>
      <w:r w:rsidR="00C52B2D" w:rsidRPr="00EF76DC">
        <w:t xml:space="preserve">. The </w:t>
      </w:r>
      <w:r w:rsidR="00BA38CE">
        <w:t xml:space="preserve">transmission line would operate at 220 kV between Bulgana and a new </w:t>
      </w:r>
      <w:r w:rsidR="007C7A59">
        <w:t>terminal station to be constructed to the north of Ballarat</w:t>
      </w:r>
      <w:r w:rsidR="00BB1F2E">
        <w:t xml:space="preserve">, and at 500 kV between the new terminal station north of </w:t>
      </w:r>
      <w:r w:rsidR="00E87040">
        <w:t>B</w:t>
      </w:r>
      <w:r w:rsidR="00BB1F2E">
        <w:t>allarat and a new terminal station to be constructed adj</w:t>
      </w:r>
      <w:r w:rsidR="00E87040">
        <w:t>oining an existing terminal station at Sydenham.</w:t>
      </w:r>
      <w:r w:rsidR="00BA38CE">
        <w:t xml:space="preserve"> </w:t>
      </w:r>
      <w:r w:rsidR="00101ED0">
        <w:t>Minor upgrade works would be required at existing terminal station</w:t>
      </w:r>
      <w:r w:rsidR="00F720A6">
        <w:t>s</w:t>
      </w:r>
      <w:r w:rsidR="00101ED0">
        <w:t xml:space="preserve"> at Ballarat </w:t>
      </w:r>
      <w:r w:rsidR="00290132">
        <w:t xml:space="preserve">and </w:t>
      </w:r>
      <w:r w:rsidR="00101ED0">
        <w:t>Elain</w:t>
      </w:r>
      <w:r w:rsidR="00290132">
        <w:t>e, south of Ballarat.</w:t>
      </w:r>
      <w:r w:rsidR="00101ED0">
        <w:t xml:space="preserve"> </w:t>
      </w:r>
      <w:r w:rsidR="00373E61">
        <w:t xml:space="preserve">The EES will investigate </w:t>
      </w:r>
      <w:r w:rsidR="00AB2C17">
        <w:t>a range of alternatives including the identification and refinement of possible corridors and alignments</w:t>
      </w:r>
      <w:r w:rsidR="006B7962">
        <w:t xml:space="preserve"> for the transmission line and </w:t>
      </w:r>
      <w:r w:rsidR="004477EE">
        <w:t xml:space="preserve">siting </w:t>
      </w:r>
      <w:r w:rsidR="006B7962">
        <w:t xml:space="preserve">options for </w:t>
      </w:r>
      <w:r w:rsidR="004477EE">
        <w:t>the new terminal station north of Ballarat</w:t>
      </w:r>
      <w:r w:rsidR="00C52B2D" w:rsidRPr="00EF76DC">
        <w:t>.</w:t>
      </w:r>
      <w:r w:rsidR="00A700C4" w:rsidRPr="000A6532">
        <w:t xml:space="preserve"> </w:t>
      </w:r>
    </w:p>
    <w:p w14:paraId="10D46AE0" w14:textId="7C729FBC" w:rsidR="005E3392" w:rsidRPr="00240D92" w:rsidRDefault="005E3392" w:rsidP="005E3392">
      <w:pPr>
        <w:pStyle w:val="BodyText"/>
      </w:pPr>
    </w:p>
    <w:p w14:paraId="4188B3A2" w14:textId="37F21262" w:rsidR="005E3392" w:rsidRPr="000A6532" w:rsidRDefault="005E3392" w:rsidP="00A700C4">
      <w:pPr>
        <w:spacing w:after="160" w:line="259" w:lineRule="auto"/>
      </w:pPr>
    </w:p>
    <w:sectPr w:rsidR="005E3392" w:rsidRPr="000A6532" w:rsidSect="006E583F">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2211" w:right="737" w:bottom="1276" w:left="851" w:header="284" w:footer="28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1AD23" w14:textId="77777777" w:rsidR="00A248EC" w:rsidRDefault="00A248EC">
      <w:r>
        <w:separator/>
      </w:r>
    </w:p>
    <w:p w14:paraId="1AFBCE57" w14:textId="77777777" w:rsidR="00A248EC" w:rsidRDefault="00A248EC"/>
    <w:p w14:paraId="4927A30A" w14:textId="77777777" w:rsidR="00A248EC" w:rsidRDefault="00A248EC"/>
  </w:endnote>
  <w:endnote w:type="continuationSeparator" w:id="0">
    <w:p w14:paraId="63BEA412" w14:textId="77777777" w:rsidR="00A248EC" w:rsidRDefault="00A248EC">
      <w:r>
        <w:continuationSeparator/>
      </w:r>
    </w:p>
    <w:p w14:paraId="23A93E34" w14:textId="77777777" w:rsidR="00A248EC" w:rsidRDefault="00A248EC"/>
    <w:p w14:paraId="2EC40771" w14:textId="77777777" w:rsidR="00A248EC" w:rsidRDefault="00A248EC"/>
  </w:endnote>
  <w:endnote w:type="continuationNotice" w:id="1">
    <w:p w14:paraId="065E5633" w14:textId="77777777" w:rsidR="00A248EC" w:rsidRDefault="00A248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14FB" w14:textId="067F20F2" w:rsidR="008D7087" w:rsidRPr="00537051" w:rsidRDefault="00977F94" w:rsidP="00537051">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5" behindDoc="0" locked="0" layoutInCell="0" allowOverlap="1" wp14:anchorId="561FA1A7" wp14:editId="26244A62">
              <wp:simplePos x="0" y="0"/>
              <wp:positionH relativeFrom="page">
                <wp:posOffset>0</wp:posOffset>
              </wp:positionH>
              <wp:positionV relativeFrom="page">
                <wp:posOffset>10229215</wp:posOffset>
              </wp:positionV>
              <wp:extent cx="7560945" cy="273050"/>
              <wp:effectExtent l="0" t="0" r="0" b="12700"/>
              <wp:wrapNone/>
              <wp:docPr id="10" name="MSIPCM54614f999d03dd83f96cef2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43C54" w14:textId="746D5A95"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1FA1A7" id="_x0000_t202" coordsize="21600,21600" o:spt="202" path="m,l,21600r21600,l21600,xe">
              <v:stroke joinstyle="miter"/>
              <v:path gradientshapeok="t" o:connecttype="rect"/>
            </v:shapetype>
            <v:shape id="MSIPCM54614f999d03dd83f96cef2c"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CukdMZsQIAAEsFAAAO&#10;AAAAAAAAAAAAAAAAAC4CAABkcnMvZTJvRG9jLnhtbFBLAQItABQABgAIAAAAIQARcqd+3wAAAAsB&#10;AAAPAAAAAAAAAAAAAAAAAAsFAABkcnMvZG93bnJldi54bWxQSwUGAAAAAAQABADzAAAAFwYAAAAA&#10;" o:allowincell="f" filled="f" stroked="f" strokeweight=".5pt">
              <v:textbox inset=",0,,0">
                <w:txbxContent>
                  <w:p w14:paraId="6E543C54" w14:textId="746D5A95"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v:textbox>
              <w10:wrap anchorx="page" anchory="page"/>
            </v:shape>
          </w:pict>
        </mc:Fallback>
      </mc:AlternateContent>
    </w:r>
    <w:r w:rsidR="00537051">
      <w:rPr>
        <w:rFonts w:ascii="Arial" w:hAnsi="Arial"/>
        <w:szCs w:val="22"/>
      </w:rPr>
      <w:tab/>
    </w:r>
    <w:r w:rsidR="00537051" w:rsidRPr="001E506E">
      <w:rPr>
        <w:color w:val="00B2A9" w:themeColor="text2"/>
        <w:sz w:val="18"/>
        <w:szCs w:val="24"/>
      </w:rPr>
      <w:t xml:space="preserve">Page </w:t>
    </w:r>
    <w:r w:rsidR="00537051" w:rsidRPr="001E506E">
      <w:rPr>
        <w:color w:val="00B2A9" w:themeColor="text2"/>
        <w:sz w:val="18"/>
        <w:szCs w:val="24"/>
      </w:rPr>
      <w:fldChar w:fldCharType="begin"/>
    </w:r>
    <w:r w:rsidR="00537051" w:rsidRPr="001E506E">
      <w:rPr>
        <w:color w:val="00B2A9" w:themeColor="text2"/>
        <w:sz w:val="18"/>
        <w:szCs w:val="24"/>
      </w:rPr>
      <w:instrText xml:space="preserve"> PAGE   \* MERGEFORMAT </w:instrText>
    </w:r>
    <w:r w:rsidR="00537051" w:rsidRPr="001E506E">
      <w:rPr>
        <w:color w:val="00B2A9" w:themeColor="text2"/>
        <w:sz w:val="18"/>
        <w:szCs w:val="24"/>
      </w:rPr>
      <w:fldChar w:fldCharType="separate"/>
    </w:r>
    <w:r w:rsidR="001C4A73">
      <w:rPr>
        <w:noProof/>
        <w:color w:val="00B2A9" w:themeColor="text2"/>
        <w:sz w:val="18"/>
        <w:szCs w:val="24"/>
      </w:rPr>
      <w:t>2</w:t>
    </w:r>
    <w:r w:rsidR="00537051" w:rsidRPr="001E506E">
      <w:rPr>
        <w:color w:val="00B2A9" w:themeColor="text2"/>
        <w:sz w:val="18"/>
        <w:szCs w:val="24"/>
      </w:rPr>
      <w:fldChar w:fldCharType="end"/>
    </w:r>
    <w:r w:rsidR="00537051" w:rsidRPr="001E506E">
      <w:rPr>
        <w:color w:val="00B2A9" w:themeColor="text2"/>
        <w:sz w:val="18"/>
        <w:szCs w:val="24"/>
      </w:rPr>
      <w:t xml:space="preserve"> | </w:t>
    </w:r>
    <w:r w:rsidR="00537051" w:rsidRPr="001E506E">
      <w:rPr>
        <w:color w:val="00B2A9" w:themeColor="text2"/>
        <w:sz w:val="18"/>
        <w:szCs w:val="24"/>
      </w:rPr>
      <w:fldChar w:fldCharType="begin"/>
    </w:r>
    <w:r w:rsidR="00537051" w:rsidRPr="001E506E">
      <w:rPr>
        <w:color w:val="00B2A9" w:themeColor="text2"/>
        <w:sz w:val="18"/>
        <w:szCs w:val="24"/>
      </w:rPr>
      <w:instrText xml:space="preserve"> NUMPAGES  \* Arabic  \* MERGEFORMAT </w:instrText>
    </w:r>
    <w:r w:rsidR="00537051" w:rsidRPr="001E506E">
      <w:rPr>
        <w:color w:val="00B2A9" w:themeColor="text2"/>
        <w:sz w:val="18"/>
        <w:szCs w:val="24"/>
      </w:rPr>
      <w:fldChar w:fldCharType="separate"/>
    </w:r>
    <w:r w:rsidR="001C4A73">
      <w:rPr>
        <w:noProof/>
        <w:color w:val="00B2A9" w:themeColor="text2"/>
        <w:sz w:val="18"/>
        <w:szCs w:val="24"/>
      </w:rPr>
      <w:t>2</w:t>
    </w:r>
    <w:r w:rsidR="00537051" w:rsidRPr="001E506E">
      <w:rPr>
        <w:color w:val="00B2A9" w:themeColor="text2"/>
        <w:sz w:val="1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65D78" w14:textId="588B0F4E" w:rsidR="00E962AA" w:rsidRPr="008758CB" w:rsidRDefault="00977F94" w:rsidP="008758CB">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3" behindDoc="0" locked="0" layoutInCell="0" allowOverlap="1" wp14:anchorId="69D706B0" wp14:editId="1B3DD04B">
              <wp:simplePos x="0" y="0"/>
              <wp:positionH relativeFrom="page">
                <wp:posOffset>0</wp:posOffset>
              </wp:positionH>
              <wp:positionV relativeFrom="page">
                <wp:posOffset>10229215</wp:posOffset>
              </wp:positionV>
              <wp:extent cx="7560945" cy="273050"/>
              <wp:effectExtent l="0" t="0" r="0" b="12700"/>
              <wp:wrapNone/>
              <wp:docPr id="7" name="MSIPCMa82945129bc965add15cb4e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A0F34C" w14:textId="59BCE904"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D706B0" id="_x0000_t202" coordsize="21600,21600" o:spt="202" path="m,l,21600r21600,l21600,xe">
              <v:stroke joinstyle="miter"/>
              <v:path gradientshapeok="t" o:connecttype="rect"/>
            </v:shapetype>
            <v:shape id="MSIPCMa82945129bc965add15cb4e6"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ZdmN7bICAABOBQAA&#10;DgAAAAAAAAAAAAAAAAAuAgAAZHJzL2Uyb0RvYy54bWxQSwECLQAUAAYACAAAACEAEXKnft8AAAAL&#10;AQAADwAAAAAAAAAAAAAAAAAMBQAAZHJzL2Rvd25yZXYueG1sUEsFBgAAAAAEAAQA8wAAABgGAAAA&#10;AA==&#10;" o:allowincell="f" filled="f" stroked="f" strokeweight=".5pt">
              <v:textbox inset=",0,,0">
                <w:txbxContent>
                  <w:p w14:paraId="46A0F34C" w14:textId="59BCE904"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v:textbox>
              <w10:wrap anchorx="page" anchory="page"/>
            </v:shape>
          </w:pict>
        </mc:Fallback>
      </mc:AlternateContent>
    </w:r>
    <w:r w:rsidR="008758CB">
      <w:rPr>
        <w:rFonts w:ascii="Arial" w:hAnsi="Arial"/>
        <w:szCs w:val="22"/>
      </w:rPr>
      <w:tab/>
    </w:r>
    <w:r w:rsidR="008758CB" w:rsidRPr="001E506E">
      <w:rPr>
        <w:color w:val="00B2A9" w:themeColor="text2"/>
        <w:sz w:val="18"/>
        <w:szCs w:val="24"/>
      </w:rPr>
      <w:t xml:space="preserve">Page </w:t>
    </w:r>
    <w:r w:rsidR="008758CB" w:rsidRPr="001E506E">
      <w:rPr>
        <w:color w:val="00B2A9" w:themeColor="text2"/>
        <w:sz w:val="18"/>
        <w:szCs w:val="24"/>
      </w:rPr>
      <w:fldChar w:fldCharType="begin"/>
    </w:r>
    <w:r w:rsidR="008758CB" w:rsidRPr="001E506E">
      <w:rPr>
        <w:color w:val="00B2A9" w:themeColor="text2"/>
        <w:sz w:val="18"/>
        <w:szCs w:val="24"/>
      </w:rPr>
      <w:instrText xml:space="preserve"> PAGE   \* MERGEFORMAT </w:instrText>
    </w:r>
    <w:r w:rsidR="008758CB" w:rsidRPr="001E506E">
      <w:rPr>
        <w:color w:val="00B2A9" w:themeColor="text2"/>
        <w:sz w:val="18"/>
        <w:szCs w:val="24"/>
      </w:rPr>
      <w:fldChar w:fldCharType="separate"/>
    </w:r>
    <w:r w:rsidR="001C4A73">
      <w:rPr>
        <w:noProof/>
        <w:color w:val="00B2A9" w:themeColor="text2"/>
        <w:sz w:val="18"/>
        <w:szCs w:val="24"/>
      </w:rPr>
      <w:t>3</w:t>
    </w:r>
    <w:r w:rsidR="008758CB" w:rsidRPr="001E506E">
      <w:rPr>
        <w:color w:val="00B2A9" w:themeColor="text2"/>
        <w:sz w:val="18"/>
        <w:szCs w:val="24"/>
      </w:rPr>
      <w:fldChar w:fldCharType="end"/>
    </w:r>
    <w:r w:rsidR="008758CB" w:rsidRPr="001E506E">
      <w:rPr>
        <w:color w:val="00B2A9" w:themeColor="text2"/>
        <w:sz w:val="18"/>
        <w:szCs w:val="24"/>
      </w:rPr>
      <w:t xml:space="preserve"> | </w:t>
    </w:r>
    <w:r w:rsidR="008758CB" w:rsidRPr="001E506E">
      <w:rPr>
        <w:color w:val="00B2A9" w:themeColor="text2"/>
        <w:sz w:val="18"/>
        <w:szCs w:val="24"/>
      </w:rPr>
      <w:fldChar w:fldCharType="begin"/>
    </w:r>
    <w:r w:rsidR="008758CB" w:rsidRPr="001E506E">
      <w:rPr>
        <w:color w:val="00B2A9" w:themeColor="text2"/>
        <w:sz w:val="18"/>
        <w:szCs w:val="24"/>
      </w:rPr>
      <w:instrText xml:space="preserve"> NUMPAGES  \* Arabic  \* MERGEFORMAT </w:instrText>
    </w:r>
    <w:r w:rsidR="008758CB" w:rsidRPr="001E506E">
      <w:rPr>
        <w:color w:val="00B2A9" w:themeColor="text2"/>
        <w:sz w:val="18"/>
        <w:szCs w:val="24"/>
      </w:rPr>
      <w:fldChar w:fldCharType="separate"/>
    </w:r>
    <w:r w:rsidR="001C4A73">
      <w:rPr>
        <w:noProof/>
        <w:color w:val="00B2A9" w:themeColor="text2"/>
        <w:sz w:val="18"/>
        <w:szCs w:val="24"/>
      </w:rPr>
      <w:t>3</w:t>
    </w:r>
    <w:r w:rsidR="008758CB" w:rsidRPr="001E506E">
      <w:rPr>
        <w:color w:val="00B2A9" w:themeColor="text2"/>
        <w:sz w:val="18"/>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91C10" w14:textId="39088E8F" w:rsidR="00246C69" w:rsidRPr="001E506E" w:rsidRDefault="00977F94" w:rsidP="00246C69">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4" behindDoc="0" locked="0" layoutInCell="0" allowOverlap="1" wp14:anchorId="1851C930" wp14:editId="536702E6">
              <wp:simplePos x="0" y="0"/>
              <wp:positionH relativeFrom="page">
                <wp:posOffset>0</wp:posOffset>
              </wp:positionH>
              <wp:positionV relativeFrom="page">
                <wp:posOffset>10229215</wp:posOffset>
              </wp:positionV>
              <wp:extent cx="7560945" cy="273050"/>
              <wp:effectExtent l="0" t="0" r="0" b="12700"/>
              <wp:wrapNone/>
              <wp:docPr id="9" name="MSIPCMbb1744eca97c9c97ea7915a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038C8" w14:textId="05856401"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51C930" id="_x0000_t202" coordsize="21600,21600" o:spt="202" path="m,l,21600r21600,l21600,xe">
              <v:stroke joinstyle="miter"/>
              <v:path gradientshapeok="t" o:connecttype="rect"/>
            </v:shapetype>
            <v:shape id="MSIPCMbb1744eca97c9c97ea7915a7"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zGbESzAgAAUAUA&#10;AA4AAAAAAAAAAAAAAAAALgIAAGRycy9lMm9Eb2MueG1sUEsBAi0AFAAGAAgAAAAhABFyp37fAAAA&#10;CwEAAA8AAAAAAAAAAAAAAAAADQUAAGRycy9kb3ducmV2LnhtbFBLBQYAAAAABAAEAPMAAAAZBgAA&#10;AAA=&#10;" o:allowincell="f" filled="f" stroked="f" strokeweight=".5pt">
              <v:textbox inset=",0,,0">
                <w:txbxContent>
                  <w:p w14:paraId="7F9038C8" w14:textId="05856401"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v:textbox>
              <w10:wrap anchorx="page" anchory="page"/>
            </v:shape>
          </w:pict>
        </mc:Fallback>
      </mc:AlternateContent>
    </w:r>
    <w:r w:rsidR="001C4A73">
      <w:rPr>
        <w:rFonts w:ascii="Arial" w:hAnsi="Arial"/>
        <w:szCs w:val="22"/>
      </w:rPr>
      <w:tab/>
    </w:r>
    <w:r w:rsidR="001C4A73" w:rsidRPr="001E506E">
      <w:rPr>
        <w:color w:val="00B2A9" w:themeColor="text2"/>
        <w:sz w:val="18"/>
        <w:szCs w:val="24"/>
      </w:rPr>
      <w:t xml:space="preserve">Page </w:t>
    </w:r>
    <w:r w:rsidR="001C4A73" w:rsidRPr="001E506E">
      <w:rPr>
        <w:color w:val="00B2A9" w:themeColor="text2"/>
        <w:sz w:val="18"/>
        <w:szCs w:val="24"/>
      </w:rPr>
      <w:fldChar w:fldCharType="begin"/>
    </w:r>
    <w:r w:rsidR="001C4A73" w:rsidRPr="001E506E">
      <w:rPr>
        <w:color w:val="00B2A9" w:themeColor="text2"/>
        <w:sz w:val="18"/>
        <w:szCs w:val="24"/>
      </w:rPr>
      <w:instrText xml:space="preserve"> PAGE   \* MERGEFORMAT </w:instrText>
    </w:r>
    <w:r w:rsidR="001C4A73" w:rsidRPr="001E506E">
      <w:rPr>
        <w:color w:val="00B2A9" w:themeColor="text2"/>
        <w:sz w:val="18"/>
        <w:szCs w:val="24"/>
      </w:rPr>
      <w:fldChar w:fldCharType="separate"/>
    </w:r>
    <w:r w:rsidR="005F5385">
      <w:rPr>
        <w:noProof/>
        <w:color w:val="00B2A9" w:themeColor="text2"/>
        <w:sz w:val="18"/>
        <w:szCs w:val="24"/>
      </w:rPr>
      <w:t>1</w:t>
    </w:r>
    <w:r w:rsidR="001C4A73" w:rsidRPr="001E506E">
      <w:rPr>
        <w:color w:val="00B2A9" w:themeColor="text2"/>
        <w:sz w:val="18"/>
        <w:szCs w:val="24"/>
      </w:rPr>
      <w:fldChar w:fldCharType="end"/>
    </w:r>
    <w:r w:rsidR="001C4A73" w:rsidRPr="001E506E">
      <w:rPr>
        <w:color w:val="00B2A9" w:themeColor="text2"/>
        <w:sz w:val="18"/>
        <w:szCs w:val="24"/>
      </w:rPr>
      <w:t xml:space="preserve"> | </w:t>
    </w:r>
    <w:r w:rsidR="001C4A73" w:rsidRPr="001E506E">
      <w:rPr>
        <w:color w:val="00B2A9" w:themeColor="text2"/>
        <w:sz w:val="18"/>
        <w:szCs w:val="24"/>
      </w:rPr>
      <w:fldChar w:fldCharType="begin"/>
    </w:r>
    <w:r w:rsidR="001C4A73" w:rsidRPr="001E506E">
      <w:rPr>
        <w:color w:val="00B2A9" w:themeColor="text2"/>
        <w:sz w:val="18"/>
        <w:szCs w:val="24"/>
      </w:rPr>
      <w:instrText xml:space="preserve"> NUMPAGES  \* Arabic  \* MERGEFORMAT </w:instrText>
    </w:r>
    <w:r w:rsidR="001C4A73" w:rsidRPr="001E506E">
      <w:rPr>
        <w:color w:val="00B2A9" w:themeColor="text2"/>
        <w:sz w:val="18"/>
        <w:szCs w:val="24"/>
      </w:rPr>
      <w:fldChar w:fldCharType="separate"/>
    </w:r>
    <w:r w:rsidR="005F5385">
      <w:rPr>
        <w:noProof/>
        <w:color w:val="00B2A9" w:themeColor="text2"/>
        <w:sz w:val="18"/>
        <w:szCs w:val="24"/>
      </w:rPr>
      <w:t>1</w:t>
    </w:r>
    <w:r w:rsidR="001C4A73" w:rsidRPr="001E506E">
      <w:rPr>
        <w:color w:val="00B2A9" w:themeColor="text2"/>
        <w:sz w:val="1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3A61A" w14:textId="77777777" w:rsidR="00A248EC" w:rsidRPr="008F5280" w:rsidRDefault="00A248EC" w:rsidP="008F5280">
      <w:pPr>
        <w:pStyle w:val="FootnoteSeparator"/>
      </w:pPr>
    </w:p>
    <w:p w14:paraId="275808A4" w14:textId="77777777" w:rsidR="00A248EC" w:rsidRDefault="00A248EC"/>
  </w:footnote>
  <w:footnote w:type="continuationSeparator" w:id="0">
    <w:p w14:paraId="5D2F3AF8" w14:textId="77777777" w:rsidR="00A248EC" w:rsidRDefault="00A248EC" w:rsidP="008F5280">
      <w:pPr>
        <w:pStyle w:val="FootnoteSeparator"/>
      </w:pPr>
    </w:p>
    <w:p w14:paraId="77F61987" w14:textId="77777777" w:rsidR="00A248EC" w:rsidRDefault="00A248EC"/>
    <w:p w14:paraId="373E3D4A" w14:textId="77777777" w:rsidR="00A248EC" w:rsidRDefault="00A248EC"/>
  </w:footnote>
  <w:footnote w:type="continuationNotice" w:id="1">
    <w:p w14:paraId="55702ABE" w14:textId="77777777" w:rsidR="00A248EC" w:rsidRDefault="00A248EC" w:rsidP="00D55628"/>
    <w:p w14:paraId="4B249550" w14:textId="77777777" w:rsidR="00A248EC" w:rsidRDefault="00A248EC"/>
    <w:p w14:paraId="5580F32E" w14:textId="77777777" w:rsidR="00A248EC" w:rsidRDefault="00A248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05"/>
    </w:tblGrid>
    <w:tr w:rsidR="008F2EFD" w:rsidRPr="00975ED3" w14:paraId="7AB47CAE" w14:textId="77777777" w:rsidTr="005E076A">
      <w:trPr>
        <w:trHeight w:hRule="exact" w:val="1461"/>
      </w:trPr>
      <w:tc>
        <w:tcPr>
          <w:tcW w:w="8105" w:type="dxa"/>
          <w:vAlign w:val="center"/>
        </w:tcPr>
        <w:tbl>
          <w:tblPr>
            <w:tblpPr w:leftFromText="11340" w:rightFromText="5670" w:bottomFromText="284" w:vertAnchor="page" w:horzAnchor="margin" w:tblpXSpec="right" w:tblpY="455"/>
            <w:tblOverlap w:val="never"/>
            <w:tblW w:w="16878" w:type="dxa"/>
            <w:tblLayout w:type="fixed"/>
            <w:tblCellMar>
              <w:left w:w="0" w:type="dxa"/>
              <w:right w:w="0" w:type="dxa"/>
            </w:tblCellMar>
            <w:tblLook w:val="04A0" w:firstRow="1" w:lastRow="0" w:firstColumn="1" w:lastColumn="0" w:noHBand="0" w:noVBand="1"/>
          </w:tblPr>
          <w:tblGrid>
            <w:gridCol w:w="8439"/>
            <w:gridCol w:w="8439"/>
          </w:tblGrid>
          <w:tr w:rsidR="00A23836" w:rsidRPr="00975ED3" w14:paraId="6ECD994F" w14:textId="3CBE04C7" w:rsidTr="00A23836">
            <w:trPr>
              <w:trHeight w:hRule="exact" w:val="1461"/>
            </w:trPr>
            <w:tc>
              <w:tcPr>
                <w:tcW w:w="8439" w:type="dxa"/>
                <w:vAlign w:val="center"/>
              </w:tcPr>
              <w:p w14:paraId="388559AA" w14:textId="1BC372C7" w:rsidR="00A23836" w:rsidRPr="00CD0314" w:rsidRDefault="000264FA" w:rsidP="0004304C">
                <w:pPr>
                  <w:pStyle w:val="Title"/>
                  <w:jc w:val="left"/>
                  <w:rPr>
                    <w:b w:val="0"/>
                  </w:rPr>
                </w:pPr>
                <w:r w:rsidRPr="005A591D">
                  <w:rPr>
                    <w:sz w:val="38"/>
                    <w:szCs w:val="38"/>
                  </w:rPr>
                  <w:t>Western Victoria Transmission Network Project: EES Scoping Requirements process</w:t>
                </w:r>
              </w:p>
            </w:tc>
            <w:tc>
              <w:tcPr>
                <w:tcW w:w="8439" w:type="dxa"/>
              </w:tcPr>
              <w:p w14:paraId="60CA2108" w14:textId="77777777" w:rsidR="00A23836" w:rsidRDefault="00A23836" w:rsidP="005E076A">
                <w:pPr>
                  <w:pStyle w:val="Title"/>
                  <w:jc w:val="left"/>
                </w:pPr>
              </w:p>
            </w:tc>
          </w:tr>
        </w:tbl>
        <w:p w14:paraId="218B5E7C" w14:textId="454F277A" w:rsidR="008F2EFD" w:rsidRPr="00975ED3" w:rsidRDefault="008F2EFD" w:rsidP="003D59FD">
          <w:pPr>
            <w:pStyle w:val="Header"/>
          </w:pPr>
        </w:p>
      </w:tc>
    </w:tr>
  </w:tbl>
  <w:p w14:paraId="792023E8" w14:textId="37936B8A" w:rsidR="00254A01" w:rsidRDefault="00EC60D9" w:rsidP="00254A01">
    <w:pPr>
      <w:pStyle w:val="Header"/>
    </w:pPr>
    <w:r w:rsidRPr="00806AB6">
      <w:rPr>
        <w:noProof/>
      </w:rPr>
      <mc:AlternateContent>
        <mc:Choice Requires="wps">
          <w:drawing>
            <wp:anchor distT="0" distB="0" distL="114300" distR="114300" simplePos="0" relativeHeight="251658241" behindDoc="1" locked="0" layoutInCell="1" allowOverlap="1" wp14:anchorId="625CB5CD" wp14:editId="104F4AA2">
              <wp:simplePos x="0" y="0"/>
              <wp:positionH relativeFrom="page">
                <wp:posOffset>240665</wp:posOffset>
              </wp:positionH>
              <wp:positionV relativeFrom="page">
                <wp:posOffset>288290</wp:posOffset>
              </wp:positionV>
              <wp:extent cx="14580000" cy="900000"/>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268C60" id="Rectangle" o:spid="_x0000_s1026" style="position:absolute;margin-left:18.95pt;margin-top:22.7pt;width:114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49" behindDoc="0" locked="1" layoutInCell="1" allowOverlap="1" wp14:anchorId="2AAC0DA5" wp14:editId="4CEED3DC">
              <wp:simplePos x="0" y="0"/>
              <wp:positionH relativeFrom="page">
                <wp:align>inside</wp:align>
              </wp:positionH>
              <wp:positionV relativeFrom="page">
                <wp:align>top</wp:align>
              </wp:positionV>
              <wp:extent cx="270000" cy="1224000"/>
              <wp:effectExtent l="0" t="0" r="0" b="0"/>
              <wp:wrapNone/>
              <wp:docPr id="14" name="Rectangle 14"/>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21281" id="Rectangle 14" o:spid="_x0000_s1026" style="position:absolute;margin-left:0;margin-top:0;width:21.25pt;height:96.4pt;z-index:251658249;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ba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LqCRtq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58244" behindDoc="1" locked="0" layoutInCell="1" allowOverlap="1" wp14:anchorId="459D22F7" wp14:editId="014282CE">
              <wp:simplePos x="0" y="0"/>
              <wp:positionH relativeFrom="page">
                <wp:posOffset>720090</wp:posOffset>
              </wp:positionH>
              <wp:positionV relativeFrom="page">
                <wp:posOffset>288290</wp:posOffset>
              </wp:positionV>
              <wp:extent cx="864000" cy="900000"/>
              <wp:effectExtent l="0" t="0" r="0" b="0"/>
              <wp:wrapNone/>
              <wp:docPr id="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032E3"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fEzwIAAN4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UwtfEzwIAAN4GAAAOAAAAAAAAAAAAAAAAAC4CAABkcnMvZTJvRG9j&#10;LnhtbFBLAQItABQABgAIAAAAIQBoClqc3wAAAAoBAAAPAAAAAAAAAAAAAAAAACkFAABkcnMvZG93&#10;bnJldi54bWxQSwUGAAAAAAQABADzAAAANQY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3" behindDoc="1" locked="0" layoutInCell="1" allowOverlap="1" wp14:anchorId="6CA720C7" wp14:editId="6FA0D12E">
              <wp:simplePos x="0" y="0"/>
              <wp:positionH relativeFrom="page">
                <wp:posOffset>288290</wp:posOffset>
              </wp:positionH>
              <wp:positionV relativeFrom="page">
                <wp:posOffset>288290</wp:posOffset>
              </wp:positionV>
              <wp:extent cx="864000" cy="900000"/>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F0880"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" path="m,l665,1419,1334,,,xe" fillcolor="#797391 [3209]" stroked="f">
              <v:path arrowok="t" o:connecttype="custom" o:connectlocs="0,0;430705,900000;864000,0;0,0" o:connectangles="0,0,0,0"/>
              <w10:wrap anchorx="page" anchory="page"/>
            </v:shape>
          </w:pict>
        </mc:Fallback>
      </mc:AlternateContent>
    </w:r>
  </w:p>
  <w:p w14:paraId="610E6F7E"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0264FA" w:rsidRPr="00975ED3" w14:paraId="6A644A37" w14:textId="77777777" w:rsidTr="00246C69">
      <w:trPr>
        <w:trHeight w:hRule="exact" w:val="1418"/>
      </w:trPr>
      <w:tc>
        <w:tcPr>
          <w:tcW w:w="8080" w:type="dxa"/>
        </w:tcPr>
        <w:p w14:paraId="2180EF2D" w14:textId="18808841" w:rsidR="000264FA" w:rsidRPr="00CD0314" w:rsidRDefault="000264FA" w:rsidP="000264FA">
          <w:pPr>
            <w:pStyle w:val="Title"/>
            <w:jc w:val="left"/>
            <w:rPr>
              <w:b w:val="0"/>
            </w:rPr>
          </w:pPr>
          <w:r w:rsidRPr="000837C6">
            <w:rPr>
              <w:sz w:val="38"/>
              <w:szCs w:val="38"/>
            </w:rPr>
            <w:t>Western Victoria Transmission Network Project: EES Scoping Requirements process</w:t>
          </w:r>
        </w:p>
      </w:tc>
    </w:tr>
  </w:tbl>
  <w:p w14:paraId="5D1BCF19" w14:textId="77777777" w:rsidR="00254A01" w:rsidRDefault="000944E9">
    <w:pPr>
      <w:pStyle w:val="Header"/>
    </w:pPr>
    <w:r>
      <w:rPr>
        <w:noProof/>
      </w:rPr>
      <mc:AlternateContent>
        <mc:Choice Requires="wps">
          <w:drawing>
            <wp:anchor distT="0" distB="0" distL="114300" distR="114300" simplePos="0" relativeHeight="251658252" behindDoc="0" locked="1" layoutInCell="1" allowOverlap="1" wp14:anchorId="2CAA2BB4" wp14:editId="0785C255">
              <wp:simplePos x="0" y="0"/>
              <wp:positionH relativeFrom="page">
                <wp:align>inside</wp:align>
              </wp:positionH>
              <wp:positionV relativeFrom="page">
                <wp:align>top</wp:align>
              </wp:positionV>
              <wp:extent cx="270000" cy="1224000"/>
              <wp:effectExtent l="0" t="0" r="0" b="0"/>
              <wp:wrapNone/>
              <wp:docPr id="21" name="Rectangle 21"/>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FFD51" id="Rectangle 21" o:spid="_x0000_s1026" style="position:absolute;margin-left:0;margin-top:0;width:21.25pt;height:96.4pt;z-index:251658252;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HVbw2S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58250" behindDoc="1" locked="0" layoutInCell="1" allowOverlap="1" wp14:anchorId="2AAA2E10" wp14:editId="317CF632">
              <wp:simplePos x="0" y="0"/>
              <wp:positionH relativeFrom="page">
                <wp:posOffset>720090</wp:posOffset>
              </wp:positionH>
              <wp:positionV relativeFrom="page">
                <wp:posOffset>288290</wp:posOffset>
              </wp:positionV>
              <wp:extent cx="864000" cy="900000"/>
              <wp:effectExtent l="0" t="0" r="0" b="0"/>
              <wp:wrapNone/>
              <wp:docPr id="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F7BD7" id="TriangleRight" o:spid="_x0000_s1026" style="position:absolute;margin-left:56.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xZ0Q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2" behindDoc="1" locked="0" layoutInCell="1" allowOverlap="1" wp14:anchorId="2775C6AA" wp14:editId="21FDA24D">
              <wp:simplePos x="0" y="0"/>
              <wp:positionH relativeFrom="page">
                <wp:posOffset>288290</wp:posOffset>
              </wp:positionH>
              <wp:positionV relativeFrom="page">
                <wp:posOffset>288290</wp:posOffset>
              </wp:positionV>
              <wp:extent cx="864000" cy="900000"/>
              <wp:effectExtent l="0" t="0" r="0" b="0"/>
              <wp:wrapNone/>
              <wp:docPr id="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0ED18" id="TriangleLeft" o:spid="_x0000_s1026" style="position:absolute;margin-left:22.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160A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" path="m,l665,1419,1334,,,xe" fillcolor="#797391 [3209]" stroked="f">
              <v:path arrowok="t" o:connecttype="custom" o:connectlocs="0,0;430705,900000;8640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0" behindDoc="1" locked="0" layoutInCell="1" allowOverlap="1" wp14:anchorId="4B963AFA" wp14:editId="1A48180D">
              <wp:simplePos x="0" y="0"/>
              <wp:positionH relativeFrom="page">
                <wp:posOffset>288290</wp:posOffset>
              </wp:positionH>
              <wp:positionV relativeFrom="page">
                <wp:posOffset>288290</wp:posOffset>
              </wp:positionV>
              <wp:extent cx="14580000" cy="900000"/>
              <wp:effectExtent l="0" t="0" r="0" b="0"/>
              <wp:wrapNone/>
              <wp:docPr id="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8DFC4B" id="Rectangle" o:spid="_x0000_s1026" style="position:absolute;margin-left:22.7pt;margin-top:22.7pt;width:114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Fya76n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51" behindDoc="0" locked="1" layoutInCell="1" allowOverlap="1" wp14:anchorId="7C96F91D" wp14:editId="5ACF676A">
              <wp:simplePos x="0" y="0"/>
              <wp:positionH relativeFrom="page">
                <wp:align>outside</wp:align>
              </wp:positionH>
              <wp:positionV relativeFrom="page">
                <wp:align>top</wp:align>
              </wp:positionV>
              <wp:extent cx="270000" cy="1224000"/>
              <wp:effectExtent l="0" t="0" r="0" b="0"/>
              <wp:wrapNone/>
              <wp:docPr id="25" name="Rectangle 25"/>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C2555" id="Rectangle 25" o:spid="_x0000_s1026" style="position:absolute;margin-left:-29.95pt;margin-top:0;width:21.25pt;height:96.4pt;z-index:251658251;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Mj4Mya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CCFA5" w14:textId="77777777" w:rsidR="00225F31" w:rsidRPr="00E97294" w:rsidRDefault="00E962AA" w:rsidP="00225F31">
    <w:pPr>
      <w:pStyle w:val="Header"/>
    </w:pPr>
    <w:r w:rsidRPr="00806AB6">
      <w:rPr>
        <w:noProof/>
      </w:rPr>
      <mc:AlternateContent>
        <mc:Choice Requires="wps">
          <w:drawing>
            <wp:anchor distT="0" distB="0" distL="114300" distR="114300" simplePos="0" relativeHeight="251658247" behindDoc="1" locked="0" layoutInCell="1" allowOverlap="1" wp14:anchorId="13299A4E" wp14:editId="61BF2C4A">
              <wp:simplePos x="0" y="0"/>
              <wp:positionH relativeFrom="page">
                <wp:posOffset>720090</wp:posOffset>
              </wp:positionH>
              <wp:positionV relativeFrom="page">
                <wp:posOffset>288290</wp:posOffset>
              </wp:positionV>
              <wp:extent cx="864000" cy="900000"/>
              <wp:effectExtent l="0" t="0" r="0" b="0"/>
              <wp:wrapNone/>
              <wp:docPr id="2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7DFE" id="TriangleRight" o:spid="_x0000_s1026" style="position:absolute;margin-left:56.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K85eoN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3D7CD70D" wp14:editId="7E130A77">
              <wp:simplePos x="0" y="0"/>
              <wp:positionH relativeFrom="page">
                <wp:posOffset>288290</wp:posOffset>
              </wp:positionH>
              <wp:positionV relativeFrom="page">
                <wp:posOffset>288290</wp:posOffset>
              </wp:positionV>
              <wp:extent cx="864000" cy="900000"/>
              <wp:effectExtent l="0" t="0" r="0" b="0"/>
              <wp:wrapNone/>
              <wp:docPr id="2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B67F5"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Bc0A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79515619" wp14:editId="3B857389">
              <wp:simplePos x="0" y="0"/>
              <wp:positionH relativeFrom="page">
                <wp:posOffset>288290</wp:posOffset>
              </wp:positionH>
              <wp:positionV relativeFrom="page">
                <wp:posOffset>288290</wp:posOffset>
              </wp:positionV>
              <wp:extent cx="14580000" cy="900000"/>
              <wp:effectExtent l="0" t="0" r="0" b="0"/>
              <wp:wrapNone/>
              <wp:docPr id="2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9D630E" id="Rectangle" o:spid="_x0000_s1026" style="position:absolute;margin-left:22.7pt;margin-top:22.7pt;width:114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ASIdnr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48" behindDoc="0" locked="1" layoutInCell="1" allowOverlap="1" wp14:anchorId="62D9372A" wp14:editId="40C55B38">
              <wp:simplePos x="0" y="0"/>
              <wp:positionH relativeFrom="page">
                <wp:align>outside</wp:align>
              </wp:positionH>
              <wp:positionV relativeFrom="page">
                <wp:align>top</wp:align>
              </wp:positionV>
              <wp:extent cx="270000" cy="1224000"/>
              <wp:effectExtent l="0" t="0" r="0" b="0"/>
              <wp:wrapNone/>
              <wp:docPr id="29" name="Rectangle 29"/>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A2AB7" id="Rectangle 29" o:spid="_x0000_s1026" style="position:absolute;margin-left:-29.95pt;margin-top:0;width:21.25pt;height:96.4pt;z-index:251658248;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A8cIuG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A85C6F"/>
    <w:multiLevelType w:val="hybridMultilevel"/>
    <w:tmpl w:val="D2B03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9777E3"/>
    <w:multiLevelType w:val="hybridMultilevel"/>
    <w:tmpl w:val="099CF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1FE125C5"/>
    <w:multiLevelType w:val="hybridMultilevel"/>
    <w:tmpl w:val="8048C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8371CA"/>
    <w:multiLevelType w:val="multilevel"/>
    <w:tmpl w:val="58A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A445562"/>
    <w:multiLevelType w:val="hybridMultilevel"/>
    <w:tmpl w:val="103E6376"/>
    <w:lvl w:ilvl="0" w:tplc="44DE4BC6">
      <w:start w:val="1"/>
      <w:numFmt w:val="decimal"/>
      <w:lvlText w:val="%1."/>
      <w:lvlJc w:val="left"/>
      <w:pPr>
        <w:ind w:left="360" w:hanging="360"/>
      </w:pPr>
      <w:rPr>
        <w:rFonts w:ascii="Arial" w:hAnsi="Arial" w:cs="Arial" w:hint="default"/>
        <w:b/>
        <w:bCs/>
        <w:i w:val="0"/>
        <w:color w:val="auto"/>
        <w:sz w:val="20"/>
        <w:szCs w:val="20"/>
      </w:rPr>
    </w:lvl>
    <w:lvl w:ilvl="1" w:tplc="421A36C2">
      <w:start w:val="1"/>
      <w:numFmt w:val="lowerLetter"/>
      <w:lvlText w:val="%2."/>
      <w:lvlJc w:val="left"/>
      <w:pPr>
        <w:ind w:left="1440" w:hanging="360"/>
      </w:pPr>
      <w:rPr>
        <w:i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2"/>
  </w:num>
  <w:num w:numId="3">
    <w:abstractNumId w:val="20"/>
  </w:num>
  <w:num w:numId="4">
    <w:abstractNumId w:val="24"/>
  </w:num>
  <w:num w:numId="5">
    <w:abstractNumId w:val="8"/>
  </w:num>
  <w:num w:numId="6">
    <w:abstractNumId w:val="3"/>
  </w:num>
  <w:num w:numId="7">
    <w:abstractNumId w:val="2"/>
  </w:num>
  <w:num w:numId="8">
    <w:abstractNumId w:val="0"/>
  </w:num>
  <w:num w:numId="9">
    <w:abstractNumId w:val="23"/>
  </w:num>
  <w:num w:numId="10">
    <w:abstractNumId w:val="5"/>
  </w:num>
  <w:num w:numId="11">
    <w:abstractNumId w:val="10"/>
  </w:num>
  <w:num w:numId="12">
    <w:abstractNumId w:val="6"/>
  </w:num>
  <w:num w:numId="13">
    <w:abstractNumId w:val="14"/>
  </w:num>
  <w:num w:numId="14">
    <w:abstractNumId w:val="16"/>
  </w:num>
  <w:num w:numId="15">
    <w:abstractNumId w:val="1"/>
  </w:num>
  <w:num w:numId="16">
    <w:abstractNumId w:val="1"/>
  </w:num>
  <w:num w:numId="17">
    <w:abstractNumId w:val="15"/>
  </w:num>
  <w:num w:numId="18">
    <w:abstractNumId w:val="4"/>
  </w:num>
  <w:num w:numId="19">
    <w:abstractNumId w:val="7"/>
  </w:num>
  <w:num w:numId="20">
    <w:abstractNumId w:val="13"/>
  </w:num>
  <w:num w:numId="21">
    <w:abstractNumId w:val="25"/>
  </w:num>
  <w:num w:numId="22">
    <w:abstractNumId w:val="9"/>
  </w:num>
  <w:num w:numId="2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23E92"/>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353"/>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27"/>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341"/>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4FA"/>
    <w:rsid w:val="00026700"/>
    <w:rsid w:val="00026706"/>
    <w:rsid w:val="0002674C"/>
    <w:rsid w:val="00026AC5"/>
    <w:rsid w:val="0002719A"/>
    <w:rsid w:val="0002752C"/>
    <w:rsid w:val="00027667"/>
    <w:rsid w:val="00027779"/>
    <w:rsid w:val="00027D1E"/>
    <w:rsid w:val="00027E13"/>
    <w:rsid w:val="00027EED"/>
    <w:rsid w:val="00027F13"/>
    <w:rsid w:val="000303AC"/>
    <w:rsid w:val="00030692"/>
    <w:rsid w:val="0003108C"/>
    <w:rsid w:val="00031190"/>
    <w:rsid w:val="000312CC"/>
    <w:rsid w:val="000312E9"/>
    <w:rsid w:val="0003176C"/>
    <w:rsid w:val="000317F7"/>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66B"/>
    <w:rsid w:val="0004176C"/>
    <w:rsid w:val="00041797"/>
    <w:rsid w:val="00041903"/>
    <w:rsid w:val="00041C5B"/>
    <w:rsid w:val="00041D37"/>
    <w:rsid w:val="00041FBF"/>
    <w:rsid w:val="00042132"/>
    <w:rsid w:val="0004263E"/>
    <w:rsid w:val="0004304C"/>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A6C"/>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DC1"/>
    <w:rsid w:val="00066F02"/>
    <w:rsid w:val="00067098"/>
    <w:rsid w:val="0006742D"/>
    <w:rsid w:val="000675F9"/>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A4A"/>
    <w:rsid w:val="00076B41"/>
    <w:rsid w:val="00077FF0"/>
    <w:rsid w:val="0008006E"/>
    <w:rsid w:val="000802A9"/>
    <w:rsid w:val="0008061A"/>
    <w:rsid w:val="0008129B"/>
    <w:rsid w:val="000816AD"/>
    <w:rsid w:val="0008221A"/>
    <w:rsid w:val="00082224"/>
    <w:rsid w:val="0008252E"/>
    <w:rsid w:val="00082889"/>
    <w:rsid w:val="00082914"/>
    <w:rsid w:val="0008309F"/>
    <w:rsid w:val="0008315E"/>
    <w:rsid w:val="000838A2"/>
    <w:rsid w:val="00083917"/>
    <w:rsid w:val="00083CD6"/>
    <w:rsid w:val="00084187"/>
    <w:rsid w:val="00084CB1"/>
    <w:rsid w:val="00085689"/>
    <w:rsid w:val="0008568F"/>
    <w:rsid w:val="0008745F"/>
    <w:rsid w:val="000908D6"/>
    <w:rsid w:val="00090B8C"/>
    <w:rsid w:val="0009125C"/>
    <w:rsid w:val="000913AD"/>
    <w:rsid w:val="00091F49"/>
    <w:rsid w:val="0009214D"/>
    <w:rsid w:val="00093051"/>
    <w:rsid w:val="000935F8"/>
    <w:rsid w:val="000938C5"/>
    <w:rsid w:val="00093F02"/>
    <w:rsid w:val="000944E9"/>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DAF"/>
    <w:rsid w:val="000A2E96"/>
    <w:rsid w:val="000A30F9"/>
    <w:rsid w:val="000A358C"/>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C7F"/>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00"/>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3C0"/>
    <w:rsid w:val="000C27FF"/>
    <w:rsid w:val="000C2888"/>
    <w:rsid w:val="000C2CCC"/>
    <w:rsid w:val="000C2CD8"/>
    <w:rsid w:val="000C2DE3"/>
    <w:rsid w:val="000C33EB"/>
    <w:rsid w:val="000C3B79"/>
    <w:rsid w:val="000C3C38"/>
    <w:rsid w:val="000C3F67"/>
    <w:rsid w:val="000C41E0"/>
    <w:rsid w:val="000C41F9"/>
    <w:rsid w:val="000C4231"/>
    <w:rsid w:val="000C436A"/>
    <w:rsid w:val="000C4E6D"/>
    <w:rsid w:val="000C55BE"/>
    <w:rsid w:val="000C57F2"/>
    <w:rsid w:val="000C59E2"/>
    <w:rsid w:val="000C6231"/>
    <w:rsid w:val="000C707C"/>
    <w:rsid w:val="000C737A"/>
    <w:rsid w:val="000C7611"/>
    <w:rsid w:val="000D050A"/>
    <w:rsid w:val="000D0526"/>
    <w:rsid w:val="000D06EA"/>
    <w:rsid w:val="000D0CA4"/>
    <w:rsid w:val="000D1A7B"/>
    <w:rsid w:val="000D1E7B"/>
    <w:rsid w:val="000D2526"/>
    <w:rsid w:val="000D27F3"/>
    <w:rsid w:val="000D2813"/>
    <w:rsid w:val="000D2830"/>
    <w:rsid w:val="000D3282"/>
    <w:rsid w:val="000D3AE8"/>
    <w:rsid w:val="000D3B59"/>
    <w:rsid w:val="000D3D33"/>
    <w:rsid w:val="000D3E39"/>
    <w:rsid w:val="000D3F7B"/>
    <w:rsid w:val="000D42D6"/>
    <w:rsid w:val="000D464F"/>
    <w:rsid w:val="000D4EC1"/>
    <w:rsid w:val="000D5E29"/>
    <w:rsid w:val="000D6DC7"/>
    <w:rsid w:val="000D703A"/>
    <w:rsid w:val="000D7202"/>
    <w:rsid w:val="000D7482"/>
    <w:rsid w:val="000D76D9"/>
    <w:rsid w:val="000D7891"/>
    <w:rsid w:val="000D7E1F"/>
    <w:rsid w:val="000E01C1"/>
    <w:rsid w:val="000E01D0"/>
    <w:rsid w:val="000E08D6"/>
    <w:rsid w:val="000E0F4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718"/>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ED0"/>
    <w:rsid w:val="0010306F"/>
    <w:rsid w:val="001031FC"/>
    <w:rsid w:val="0010384A"/>
    <w:rsid w:val="00103D73"/>
    <w:rsid w:val="00103DDA"/>
    <w:rsid w:val="00103F0F"/>
    <w:rsid w:val="00104371"/>
    <w:rsid w:val="00104F66"/>
    <w:rsid w:val="001052C0"/>
    <w:rsid w:val="001054A3"/>
    <w:rsid w:val="0010559C"/>
    <w:rsid w:val="00105A00"/>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ACD"/>
    <w:rsid w:val="00111CE1"/>
    <w:rsid w:val="0011267E"/>
    <w:rsid w:val="0011271A"/>
    <w:rsid w:val="00112E38"/>
    <w:rsid w:val="00112EDA"/>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552"/>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77"/>
    <w:rsid w:val="001262FB"/>
    <w:rsid w:val="001266B1"/>
    <w:rsid w:val="001269E0"/>
    <w:rsid w:val="001270B7"/>
    <w:rsid w:val="00127385"/>
    <w:rsid w:val="00127410"/>
    <w:rsid w:val="0012741A"/>
    <w:rsid w:val="00127532"/>
    <w:rsid w:val="00127F2F"/>
    <w:rsid w:val="001300CB"/>
    <w:rsid w:val="001306D2"/>
    <w:rsid w:val="00130E2D"/>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849"/>
    <w:rsid w:val="00150BC2"/>
    <w:rsid w:val="001518E4"/>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E83"/>
    <w:rsid w:val="00166FEF"/>
    <w:rsid w:val="00167413"/>
    <w:rsid w:val="001676F4"/>
    <w:rsid w:val="00167865"/>
    <w:rsid w:val="00170713"/>
    <w:rsid w:val="00170CCC"/>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80B"/>
    <w:rsid w:val="00177AC3"/>
    <w:rsid w:val="00177B82"/>
    <w:rsid w:val="00180234"/>
    <w:rsid w:val="001811ED"/>
    <w:rsid w:val="0018138B"/>
    <w:rsid w:val="00181435"/>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87E"/>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AD7"/>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5"/>
    <w:rsid w:val="001B2BCC"/>
    <w:rsid w:val="001B36B4"/>
    <w:rsid w:val="001B38B7"/>
    <w:rsid w:val="001B39AE"/>
    <w:rsid w:val="001B3F7F"/>
    <w:rsid w:val="001B411F"/>
    <w:rsid w:val="001B41CD"/>
    <w:rsid w:val="001B4653"/>
    <w:rsid w:val="001B4A22"/>
    <w:rsid w:val="001B4A40"/>
    <w:rsid w:val="001B4B7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A73"/>
    <w:rsid w:val="001C4CFE"/>
    <w:rsid w:val="001C5239"/>
    <w:rsid w:val="001C5501"/>
    <w:rsid w:val="001C58FF"/>
    <w:rsid w:val="001C591F"/>
    <w:rsid w:val="001C63D2"/>
    <w:rsid w:val="001C6526"/>
    <w:rsid w:val="001C6A87"/>
    <w:rsid w:val="001C6E3A"/>
    <w:rsid w:val="001C7078"/>
    <w:rsid w:val="001C709B"/>
    <w:rsid w:val="001C7813"/>
    <w:rsid w:val="001C7846"/>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345"/>
    <w:rsid w:val="001E6920"/>
    <w:rsid w:val="001E693A"/>
    <w:rsid w:val="001E6EC8"/>
    <w:rsid w:val="001E74C1"/>
    <w:rsid w:val="001E785A"/>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6"/>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A1C"/>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3BB"/>
    <w:rsid w:val="0020460C"/>
    <w:rsid w:val="00205410"/>
    <w:rsid w:val="00205553"/>
    <w:rsid w:val="0020587F"/>
    <w:rsid w:val="002059C8"/>
    <w:rsid w:val="00206005"/>
    <w:rsid w:val="00206928"/>
    <w:rsid w:val="00206C16"/>
    <w:rsid w:val="00206E82"/>
    <w:rsid w:val="0020726F"/>
    <w:rsid w:val="002073CA"/>
    <w:rsid w:val="002076FD"/>
    <w:rsid w:val="0020775A"/>
    <w:rsid w:val="0020777E"/>
    <w:rsid w:val="0020778C"/>
    <w:rsid w:val="0020784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185"/>
    <w:rsid w:val="002165C1"/>
    <w:rsid w:val="00216A8E"/>
    <w:rsid w:val="00217538"/>
    <w:rsid w:val="00217563"/>
    <w:rsid w:val="00217998"/>
    <w:rsid w:val="00217DA5"/>
    <w:rsid w:val="00217EC2"/>
    <w:rsid w:val="00220268"/>
    <w:rsid w:val="00220B8F"/>
    <w:rsid w:val="00220ED6"/>
    <w:rsid w:val="00221747"/>
    <w:rsid w:val="00221BB1"/>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31"/>
    <w:rsid w:val="002262A7"/>
    <w:rsid w:val="00227B32"/>
    <w:rsid w:val="0023007D"/>
    <w:rsid w:val="002302F5"/>
    <w:rsid w:val="00230478"/>
    <w:rsid w:val="0023084B"/>
    <w:rsid w:val="00231311"/>
    <w:rsid w:val="0023151E"/>
    <w:rsid w:val="0023170D"/>
    <w:rsid w:val="0023219B"/>
    <w:rsid w:val="0023282F"/>
    <w:rsid w:val="00232E2E"/>
    <w:rsid w:val="00232E42"/>
    <w:rsid w:val="00233827"/>
    <w:rsid w:val="00233EB7"/>
    <w:rsid w:val="00233F42"/>
    <w:rsid w:val="00234272"/>
    <w:rsid w:val="002347C3"/>
    <w:rsid w:val="00234809"/>
    <w:rsid w:val="00234856"/>
    <w:rsid w:val="00234B1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37F76"/>
    <w:rsid w:val="00240237"/>
    <w:rsid w:val="002408BA"/>
    <w:rsid w:val="00240AE1"/>
    <w:rsid w:val="00240ED3"/>
    <w:rsid w:val="002412A2"/>
    <w:rsid w:val="00241740"/>
    <w:rsid w:val="00241810"/>
    <w:rsid w:val="00241BEC"/>
    <w:rsid w:val="00242AB5"/>
    <w:rsid w:val="00242CFC"/>
    <w:rsid w:val="00242E04"/>
    <w:rsid w:val="00242E43"/>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453"/>
    <w:rsid w:val="00246C69"/>
    <w:rsid w:val="00247B52"/>
    <w:rsid w:val="00247E49"/>
    <w:rsid w:val="00247EB2"/>
    <w:rsid w:val="00250568"/>
    <w:rsid w:val="002507C7"/>
    <w:rsid w:val="002509E7"/>
    <w:rsid w:val="00250BC0"/>
    <w:rsid w:val="002511AF"/>
    <w:rsid w:val="00251AF9"/>
    <w:rsid w:val="00251BF4"/>
    <w:rsid w:val="00251FA2"/>
    <w:rsid w:val="00252146"/>
    <w:rsid w:val="002525B9"/>
    <w:rsid w:val="00252B3D"/>
    <w:rsid w:val="00252BA5"/>
    <w:rsid w:val="00253077"/>
    <w:rsid w:val="00253368"/>
    <w:rsid w:val="00253752"/>
    <w:rsid w:val="00253BFE"/>
    <w:rsid w:val="00253D86"/>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10"/>
    <w:rsid w:val="00265045"/>
    <w:rsid w:val="00265096"/>
    <w:rsid w:val="0026589E"/>
    <w:rsid w:val="002659C1"/>
    <w:rsid w:val="002662BA"/>
    <w:rsid w:val="00266EB3"/>
    <w:rsid w:val="00267693"/>
    <w:rsid w:val="00267CAC"/>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AC"/>
    <w:rsid w:val="00273FD5"/>
    <w:rsid w:val="00273FDB"/>
    <w:rsid w:val="0027492F"/>
    <w:rsid w:val="00274F3B"/>
    <w:rsid w:val="002753C1"/>
    <w:rsid w:val="00275624"/>
    <w:rsid w:val="0027562D"/>
    <w:rsid w:val="0027598E"/>
    <w:rsid w:val="00275A9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49"/>
    <w:rsid w:val="002815F0"/>
    <w:rsid w:val="0028165D"/>
    <w:rsid w:val="002817EC"/>
    <w:rsid w:val="00281820"/>
    <w:rsid w:val="00281F5E"/>
    <w:rsid w:val="00283592"/>
    <w:rsid w:val="0028363C"/>
    <w:rsid w:val="00283E4F"/>
    <w:rsid w:val="00283FA3"/>
    <w:rsid w:val="002845AC"/>
    <w:rsid w:val="00284B07"/>
    <w:rsid w:val="0028551D"/>
    <w:rsid w:val="00285A5B"/>
    <w:rsid w:val="00285AC7"/>
    <w:rsid w:val="00285C44"/>
    <w:rsid w:val="00285E6C"/>
    <w:rsid w:val="00285F04"/>
    <w:rsid w:val="00286C19"/>
    <w:rsid w:val="00287075"/>
    <w:rsid w:val="00287146"/>
    <w:rsid w:val="00287230"/>
    <w:rsid w:val="00287609"/>
    <w:rsid w:val="002878A6"/>
    <w:rsid w:val="00287D08"/>
    <w:rsid w:val="0029009E"/>
    <w:rsid w:val="00290132"/>
    <w:rsid w:val="00290136"/>
    <w:rsid w:val="0029046B"/>
    <w:rsid w:val="002905D9"/>
    <w:rsid w:val="00290935"/>
    <w:rsid w:val="002913D6"/>
    <w:rsid w:val="00291BB4"/>
    <w:rsid w:val="00291D12"/>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1719"/>
    <w:rsid w:val="002A18B1"/>
    <w:rsid w:val="002A2754"/>
    <w:rsid w:val="002A27C5"/>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919"/>
    <w:rsid w:val="002A7AC5"/>
    <w:rsid w:val="002A7DF3"/>
    <w:rsid w:val="002B00B5"/>
    <w:rsid w:val="002B0CFA"/>
    <w:rsid w:val="002B171F"/>
    <w:rsid w:val="002B1C2D"/>
    <w:rsid w:val="002B1DB7"/>
    <w:rsid w:val="002B1DE7"/>
    <w:rsid w:val="002B1F25"/>
    <w:rsid w:val="002B2336"/>
    <w:rsid w:val="002B234F"/>
    <w:rsid w:val="002B2518"/>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A2B"/>
    <w:rsid w:val="002C5DB1"/>
    <w:rsid w:val="002C5F6C"/>
    <w:rsid w:val="002C6693"/>
    <w:rsid w:val="002C6B0C"/>
    <w:rsid w:val="002C7252"/>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1D5"/>
    <w:rsid w:val="002D23E1"/>
    <w:rsid w:val="002D23FC"/>
    <w:rsid w:val="002D27CA"/>
    <w:rsid w:val="002D3B57"/>
    <w:rsid w:val="002D3F88"/>
    <w:rsid w:val="002D4193"/>
    <w:rsid w:val="002D4531"/>
    <w:rsid w:val="002D47E6"/>
    <w:rsid w:val="002D4B67"/>
    <w:rsid w:val="002D5353"/>
    <w:rsid w:val="002D5398"/>
    <w:rsid w:val="002D5445"/>
    <w:rsid w:val="002D5584"/>
    <w:rsid w:val="002D5767"/>
    <w:rsid w:val="002D5E29"/>
    <w:rsid w:val="002D65F7"/>
    <w:rsid w:val="002D66F5"/>
    <w:rsid w:val="002D6A84"/>
    <w:rsid w:val="002D6B9C"/>
    <w:rsid w:val="002D6C05"/>
    <w:rsid w:val="002D70B7"/>
    <w:rsid w:val="002D7C5A"/>
    <w:rsid w:val="002E0210"/>
    <w:rsid w:val="002E0666"/>
    <w:rsid w:val="002E0CE5"/>
    <w:rsid w:val="002E1688"/>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81"/>
    <w:rsid w:val="002F5CA3"/>
    <w:rsid w:val="002F5DE3"/>
    <w:rsid w:val="002F6632"/>
    <w:rsid w:val="002F6A05"/>
    <w:rsid w:val="002F6C77"/>
    <w:rsid w:val="002F71D3"/>
    <w:rsid w:val="002F7537"/>
    <w:rsid w:val="002F76E9"/>
    <w:rsid w:val="002F7BFA"/>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46"/>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63D"/>
    <w:rsid w:val="00306780"/>
    <w:rsid w:val="00306796"/>
    <w:rsid w:val="00306B0C"/>
    <w:rsid w:val="00307282"/>
    <w:rsid w:val="00307581"/>
    <w:rsid w:val="003077A9"/>
    <w:rsid w:val="00307AB4"/>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812"/>
    <w:rsid w:val="00323975"/>
    <w:rsid w:val="0032407D"/>
    <w:rsid w:val="00324330"/>
    <w:rsid w:val="00324361"/>
    <w:rsid w:val="003243D5"/>
    <w:rsid w:val="0032492D"/>
    <w:rsid w:val="00324C65"/>
    <w:rsid w:val="00324E02"/>
    <w:rsid w:val="00324EB5"/>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ADE"/>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E7"/>
    <w:rsid w:val="003440FE"/>
    <w:rsid w:val="003446A9"/>
    <w:rsid w:val="00344C80"/>
    <w:rsid w:val="00344D5B"/>
    <w:rsid w:val="00344FFD"/>
    <w:rsid w:val="0034574D"/>
    <w:rsid w:val="00345B38"/>
    <w:rsid w:val="00345B5F"/>
    <w:rsid w:val="00345F3F"/>
    <w:rsid w:val="003468F1"/>
    <w:rsid w:val="00346B3F"/>
    <w:rsid w:val="00346F16"/>
    <w:rsid w:val="00346F99"/>
    <w:rsid w:val="0034750A"/>
    <w:rsid w:val="00347BA8"/>
    <w:rsid w:val="003500AB"/>
    <w:rsid w:val="00350C48"/>
    <w:rsid w:val="00350E09"/>
    <w:rsid w:val="003510F2"/>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6DF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544"/>
    <w:rsid w:val="00370617"/>
    <w:rsid w:val="00370901"/>
    <w:rsid w:val="003709D8"/>
    <w:rsid w:val="00370D02"/>
    <w:rsid w:val="00371C1B"/>
    <w:rsid w:val="00371D63"/>
    <w:rsid w:val="003728DE"/>
    <w:rsid w:val="00373317"/>
    <w:rsid w:val="0037344B"/>
    <w:rsid w:val="0037377A"/>
    <w:rsid w:val="00373994"/>
    <w:rsid w:val="00373A4D"/>
    <w:rsid w:val="00373D12"/>
    <w:rsid w:val="00373E61"/>
    <w:rsid w:val="00374140"/>
    <w:rsid w:val="00374298"/>
    <w:rsid w:val="0037431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5E"/>
    <w:rsid w:val="003A3AE7"/>
    <w:rsid w:val="003A3B9B"/>
    <w:rsid w:val="003A444D"/>
    <w:rsid w:val="003A4505"/>
    <w:rsid w:val="003A5365"/>
    <w:rsid w:val="003A546D"/>
    <w:rsid w:val="003A634F"/>
    <w:rsid w:val="003A6451"/>
    <w:rsid w:val="003A64FA"/>
    <w:rsid w:val="003A6759"/>
    <w:rsid w:val="003A6B02"/>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4E"/>
    <w:rsid w:val="003C05CC"/>
    <w:rsid w:val="003C091E"/>
    <w:rsid w:val="003C09E7"/>
    <w:rsid w:val="003C0AE8"/>
    <w:rsid w:val="003C0BED"/>
    <w:rsid w:val="003C0EF3"/>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FD"/>
    <w:rsid w:val="003D5A45"/>
    <w:rsid w:val="003D5DC7"/>
    <w:rsid w:val="003D5EA3"/>
    <w:rsid w:val="003D6113"/>
    <w:rsid w:val="003D6245"/>
    <w:rsid w:val="003D63E8"/>
    <w:rsid w:val="003D68C6"/>
    <w:rsid w:val="003D6A16"/>
    <w:rsid w:val="003D6AA6"/>
    <w:rsid w:val="003D75A3"/>
    <w:rsid w:val="003D7644"/>
    <w:rsid w:val="003D76D7"/>
    <w:rsid w:val="003D7ECF"/>
    <w:rsid w:val="003D7EE9"/>
    <w:rsid w:val="003E0B36"/>
    <w:rsid w:val="003E0E29"/>
    <w:rsid w:val="003E106A"/>
    <w:rsid w:val="003E13A8"/>
    <w:rsid w:val="003E1B33"/>
    <w:rsid w:val="003E1E9A"/>
    <w:rsid w:val="003E2037"/>
    <w:rsid w:val="003E22D4"/>
    <w:rsid w:val="003E24BD"/>
    <w:rsid w:val="003E2C4B"/>
    <w:rsid w:val="003E3130"/>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2B4"/>
    <w:rsid w:val="003F13AC"/>
    <w:rsid w:val="003F1523"/>
    <w:rsid w:val="003F168A"/>
    <w:rsid w:val="003F183B"/>
    <w:rsid w:val="003F1886"/>
    <w:rsid w:val="003F19DB"/>
    <w:rsid w:val="003F1A89"/>
    <w:rsid w:val="003F2329"/>
    <w:rsid w:val="003F259E"/>
    <w:rsid w:val="003F2721"/>
    <w:rsid w:val="003F2934"/>
    <w:rsid w:val="003F2D3A"/>
    <w:rsid w:val="003F2ECC"/>
    <w:rsid w:val="003F2EDD"/>
    <w:rsid w:val="003F36B9"/>
    <w:rsid w:val="003F385A"/>
    <w:rsid w:val="003F3912"/>
    <w:rsid w:val="003F3984"/>
    <w:rsid w:val="003F4301"/>
    <w:rsid w:val="003F44F5"/>
    <w:rsid w:val="003F46E9"/>
    <w:rsid w:val="003F4A93"/>
    <w:rsid w:val="003F4DE2"/>
    <w:rsid w:val="003F4E79"/>
    <w:rsid w:val="003F5167"/>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0"/>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61"/>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7A6"/>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B40"/>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B7"/>
    <w:rsid w:val="00444DFD"/>
    <w:rsid w:val="004454C2"/>
    <w:rsid w:val="00445CA0"/>
    <w:rsid w:val="00446176"/>
    <w:rsid w:val="0044618B"/>
    <w:rsid w:val="00446390"/>
    <w:rsid w:val="004464A2"/>
    <w:rsid w:val="00446920"/>
    <w:rsid w:val="00447351"/>
    <w:rsid w:val="004477EE"/>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9BD"/>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761"/>
    <w:rsid w:val="004621F0"/>
    <w:rsid w:val="00462316"/>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0CF"/>
    <w:rsid w:val="004652D7"/>
    <w:rsid w:val="00465713"/>
    <w:rsid w:val="004659BD"/>
    <w:rsid w:val="00465F2A"/>
    <w:rsid w:val="0046684C"/>
    <w:rsid w:val="004668C7"/>
    <w:rsid w:val="00466A37"/>
    <w:rsid w:val="00466E27"/>
    <w:rsid w:val="00467381"/>
    <w:rsid w:val="004674B9"/>
    <w:rsid w:val="004677EA"/>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9D7"/>
    <w:rsid w:val="00474AB4"/>
    <w:rsid w:val="00474C65"/>
    <w:rsid w:val="0047533C"/>
    <w:rsid w:val="00475575"/>
    <w:rsid w:val="00475DC7"/>
    <w:rsid w:val="00475E92"/>
    <w:rsid w:val="00475EDC"/>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AE4"/>
    <w:rsid w:val="00483B71"/>
    <w:rsid w:val="00483D92"/>
    <w:rsid w:val="00483FCE"/>
    <w:rsid w:val="0048408A"/>
    <w:rsid w:val="004842EB"/>
    <w:rsid w:val="004846C7"/>
    <w:rsid w:val="00484746"/>
    <w:rsid w:val="00484CAF"/>
    <w:rsid w:val="00484CE8"/>
    <w:rsid w:val="0048511E"/>
    <w:rsid w:val="00485533"/>
    <w:rsid w:val="0048558F"/>
    <w:rsid w:val="00485759"/>
    <w:rsid w:val="00485BCA"/>
    <w:rsid w:val="00485D2C"/>
    <w:rsid w:val="00485DBF"/>
    <w:rsid w:val="0048677F"/>
    <w:rsid w:val="00486AF4"/>
    <w:rsid w:val="00486B9D"/>
    <w:rsid w:val="00486F4D"/>
    <w:rsid w:val="004872A3"/>
    <w:rsid w:val="00487573"/>
    <w:rsid w:val="00487851"/>
    <w:rsid w:val="004879B6"/>
    <w:rsid w:val="00487EC0"/>
    <w:rsid w:val="00487EC7"/>
    <w:rsid w:val="0049091E"/>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FCD"/>
    <w:rsid w:val="004A0535"/>
    <w:rsid w:val="004A0717"/>
    <w:rsid w:val="004A07E7"/>
    <w:rsid w:val="004A0D32"/>
    <w:rsid w:val="004A0E8E"/>
    <w:rsid w:val="004A122E"/>
    <w:rsid w:val="004A142F"/>
    <w:rsid w:val="004A15B0"/>
    <w:rsid w:val="004A200E"/>
    <w:rsid w:val="004A2164"/>
    <w:rsid w:val="004A2515"/>
    <w:rsid w:val="004A2B54"/>
    <w:rsid w:val="004A2E41"/>
    <w:rsid w:val="004A302B"/>
    <w:rsid w:val="004A30FA"/>
    <w:rsid w:val="004A324F"/>
    <w:rsid w:val="004A32B8"/>
    <w:rsid w:val="004A35BE"/>
    <w:rsid w:val="004A39FD"/>
    <w:rsid w:val="004A45E4"/>
    <w:rsid w:val="004A4A85"/>
    <w:rsid w:val="004A5164"/>
    <w:rsid w:val="004A5391"/>
    <w:rsid w:val="004A5619"/>
    <w:rsid w:val="004A5897"/>
    <w:rsid w:val="004A593E"/>
    <w:rsid w:val="004A5D61"/>
    <w:rsid w:val="004A650C"/>
    <w:rsid w:val="004A69C8"/>
    <w:rsid w:val="004A6C97"/>
    <w:rsid w:val="004A76F4"/>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4BB"/>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4B"/>
    <w:rsid w:val="004C417C"/>
    <w:rsid w:val="004C4781"/>
    <w:rsid w:val="004C49D5"/>
    <w:rsid w:val="004C4C8A"/>
    <w:rsid w:val="004C4EE4"/>
    <w:rsid w:val="004C5315"/>
    <w:rsid w:val="004C577C"/>
    <w:rsid w:val="004C581E"/>
    <w:rsid w:val="004C5CEB"/>
    <w:rsid w:val="004C612D"/>
    <w:rsid w:val="004C6213"/>
    <w:rsid w:val="004C7235"/>
    <w:rsid w:val="004C72EE"/>
    <w:rsid w:val="004C7366"/>
    <w:rsid w:val="004C77E1"/>
    <w:rsid w:val="004C7F52"/>
    <w:rsid w:val="004D0374"/>
    <w:rsid w:val="004D03AF"/>
    <w:rsid w:val="004D078E"/>
    <w:rsid w:val="004D082D"/>
    <w:rsid w:val="004D09B3"/>
    <w:rsid w:val="004D0BB5"/>
    <w:rsid w:val="004D0C57"/>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50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4F2"/>
    <w:rsid w:val="004E2566"/>
    <w:rsid w:val="004E2AB6"/>
    <w:rsid w:val="004E313A"/>
    <w:rsid w:val="004E3C09"/>
    <w:rsid w:val="004E3CC5"/>
    <w:rsid w:val="004E3F91"/>
    <w:rsid w:val="004E46FC"/>
    <w:rsid w:val="004E4B5E"/>
    <w:rsid w:val="004E52B6"/>
    <w:rsid w:val="004E53E9"/>
    <w:rsid w:val="004E565A"/>
    <w:rsid w:val="004E6424"/>
    <w:rsid w:val="004E6426"/>
    <w:rsid w:val="004E657B"/>
    <w:rsid w:val="004E6F7C"/>
    <w:rsid w:val="004E7B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A6B"/>
    <w:rsid w:val="004F6BF1"/>
    <w:rsid w:val="004F6F43"/>
    <w:rsid w:val="004F6F5E"/>
    <w:rsid w:val="004F739E"/>
    <w:rsid w:val="004F74CA"/>
    <w:rsid w:val="004F7787"/>
    <w:rsid w:val="004F79B1"/>
    <w:rsid w:val="004F7CC3"/>
    <w:rsid w:val="004F7D83"/>
    <w:rsid w:val="004F7EDF"/>
    <w:rsid w:val="00500110"/>
    <w:rsid w:val="00500645"/>
    <w:rsid w:val="00500799"/>
    <w:rsid w:val="00500B5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33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351"/>
    <w:rsid w:val="0052196C"/>
    <w:rsid w:val="005219CA"/>
    <w:rsid w:val="00521BFD"/>
    <w:rsid w:val="00521DB5"/>
    <w:rsid w:val="0052239B"/>
    <w:rsid w:val="00522B13"/>
    <w:rsid w:val="00522B30"/>
    <w:rsid w:val="00522C03"/>
    <w:rsid w:val="00522E29"/>
    <w:rsid w:val="005232B3"/>
    <w:rsid w:val="005232C0"/>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397"/>
    <w:rsid w:val="005355A2"/>
    <w:rsid w:val="00535E1F"/>
    <w:rsid w:val="0053665B"/>
    <w:rsid w:val="00536848"/>
    <w:rsid w:val="00536B82"/>
    <w:rsid w:val="00536BED"/>
    <w:rsid w:val="00536DA1"/>
    <w:rsid w:val="00537024"/>
    <w:rsid w:val="00537051"/>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BBA"/>
    <w:rsid w:val="005541D4"/>
    <w:rsid w:val="00554A10"/>
    <w:rsid w:val="005550AC"/>
    <w:rsid w:val="005565AB"/>
    <w:rsid w:val="00556A21"/>
    <w:rsid w:val="00556E29"/>
    <w:rsid w:val="00556EE7"/>
    <w:rsid w:val="00557A63"/>
    <w:rsid w:val="0056060F"/>
    <w:rsid w:val="00560F85"/>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AB4"/>
    <w:rsid w:val="00567C79"/>
    <w:rsid w:val="00570012"/>
    <w:rsid w:val="00570018"/>
    <w:rsid w:val="005704B3"/>
    <w:rsid w:val="005705A3"/>
    <w:rsid w:val="00570BFE"/>
    <w:rsid w:val="00570C1D"/>
    <w:rsid w:val="005715BD"/>
    <w:rsid w:val="005720B6"/>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0FCF"/>
    <w:rsid w:val="00581415"/>
    <w:rsid w:val="0058168F"/>
    <w:rsid w:val="00581885"/>
    <w:rsid w:val="00581978"/>
    <w:rsid w:val="00581EDA"/>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4EBD"/>
    <w:rsid w:val="005851C5"/>
    <w:rsid w:val="0058551B"/>
    <w:rsid w:val="00585C73"/>
    <w:rsid w:val="005867AE"/>
    <w:rsid w:val="005868CB"/>
    <w:rsid w:val="00586AFC"/>
    <w:rsid w:val="00587A9A"/>
    <w:rsid w:val="00587F6A"/>
    <w:rsid w:val="00587FAB"/>
    <w:rsid w:val="0059071B"/>
    <w:rsid w:val="00590903"/>
    <w:rsid w:val="00590B1F"/>
    <w:rsid w:val="00590B89"/>
    <w:rsid w:val="005911F6"/>
    <w:rsid w:val="00591309"/>
    <w:rsid w:val="00591420"/>
    <w:rsid w:val="005915F9"/>
    <w:rsid w:val="00591CE2"/>
    <w:rsid w:val="005921ED"/>
    <w:rsid w:val="005922AA"/>
    <w:rsid w:val="00592D66"/>
    <w:rsid w:val="00592E64"/>
    <w:rsid w:val="00593021"/>
    <w:rsid w:val="005930BC"/>
    <w:rsid w:val="00593294"/>
    <w:rsid w:val="005938B8"/>
    <w:rsid w:val="00593E8F"/>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91D"/>
    <w:rsid w:val="005A6B55"/>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943"/>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4D"/>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76A"/>
    <w:rsid w:val="005E0821"/>
    <w:rsid w:val="005E0A98"/>
    <w:rsid w:val="005E109D"/>
    <w:rsid w:val="005E16C9"/>
    <w:rsid w:val="005E1952"/>
    <w:rsid w:val="005E1961"/>
    <w:rsid w:val="005E2204"/>
    <w:rsid w:val="005E25C1"/>
    <w:rsid w:val="005E2661"/>
    <w:rsid w:val="005E3167"/>
    <w:rsid w:val="005E3392"/>
    <w:rsid w:val="005E36CC"/>
    <w:rsid w:val="005E3CB4"/>
    <w:rsid w:val="005E3E05"/>
    <w:rsid w:val="005E43AE"/>
    <w:rsid w:val="005E462C"/>
    <w:rsid w:val="005E4816"/>
    <w:rsid w:val="005E496F"/>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385"/>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C76"/>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2F4"/>
    <w:rsid w:val="0061599C"/>
    <w:rsid w:val="00615AD4"/>
    <w:rsid w:val="0061619C"/>
    <w:rsid w:val="00616B7E"/>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B97"/>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4A3"/>
    <w:rsid w:val="006326EA"/>
    <w:rsid w:val="006330C8"/>
    <w:rsid w:val="006331BD"/>
    <w:rsid w:val="00633223"/>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ABB"/>
    <w:rsid w:val="00645D07"/>
    <w:rsid w:val="00645E86"/>
    <w:rsid w:val="00646188"/>
    <w:rsid w:val="00646881"/>
    <w:rsid w:val="0064759D"/>
    <w:rsid w:val="00647777"/>
    <w:rsid w:val="00647AB3"/>
    <w:rsid w:val="00647AD8"/>
    <w:rsid w:val="00647D86"/>
    <w:rsid w:val="00647F59"/>
    <w:rsid w:val="00650342"/>
    <w:rsid w:val="00650640"/>
    <w:rsid w:val="00650913"/>
    <w:rsid w:val="00650D59"/>
    <w:rsid w:val="00650DF0"/>
    <w:rsid w:val="00650F92"/>
    <w:rsid w:val="00651335"/>
    <w:rsid w:val="006515F1"/>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D90"/>
    <w:rsid w:val="00654F06"/>
    <w:rsid w:val="00655003"/>
    <w:rsid w:val="00655501"/>
    <w:rsid w:val="006556BA"/>
    <w:rsid w:val="00655BFD"/>
    <w:rsid w:val="00655E3E"/>
    <w:rsid w:val="00655F1F"/>
    <w:rsid w:val="00655F4D"/>
    <w:rsid w:val="00656718"/>
    <w:rsid w:val="00656BAC"/>
    <w:rsid w:val="00657A05"/>
    <w:rsid w:val="006603A8"/>
    <w:rsid w:val="006603BD"/>
    <w:rsid w:val="00660830"/>
    <w:rsid w:val="00660AE9"/>
    <w:rsid w:val="00660E23"/>
    <w:rsid w:val="00661178"/>
    <w:rsid w:val="006614FF"/>
    <w:rsid w:val="0066180C"/>
    <w:rsid w:val="00661C62"/>
    <w:rsid w:val="00661D3E"/>
    <w:rsid w:val="0066220E"/>
    <w:rsid w:val="00662307"/>
    <w:rsid w:val="006623B5"/>
    <w:rsid w:val="0066247E"/>
    <w:rsid w:val="0066283C"/>
    <w:rsid w:val="006631AB"/>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B04"/>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7EF"/>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2F8C"/>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B96"/>
    <w:rsid w:val="006A1DE3"/>
    <w:rsid w:val="006A2763"/>
    <w:rsid w:val="006A2DEE"/>
    <w:rsid w:val="006A3398"/>
    <w:rsid w:val="006A396B"/>
    <w:rsid w:val="006A3A4C"/>
    <w:rsid w:val="006A3A96"/>
    <w:rsid w:val="006A4025"/>
    <w:rsid w:val="006A40D7"/>
    <w:rsid w:val="006A4700"/>
    <w:rsid w:val="006A484B"/>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ADA"/>
    <w:rsid w:val="006B6D7C"/>
    <w:rsid w:val="006B70FB"/>
    <w:rsid w:val="006B7163"/>
    <w:rsid w:val="006B7234"/>
    <w:rsid w:val="006B7260"/>
    <w:rsid w:val="006B77B4"/>
    <w:rsid w:val="006B79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A61"/>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CEA"/>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203"/>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83F"/>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2B"/>
    <w:rsid w:val="006F404A"/>
    <w:rsid w:val="006F4752"/>
    <w:rsid w:val="006F4DE0"/>
    <w:rsid w:val="006F4FC1"/>
    <w:rsid w:val="006F536D"/>
    <w:rsid w:val="006F55BB"/>
    <w:rsid w:val="006F56E3"/>
    <w:rsid w:val="006F58AF"/>
    <w:rsid w:val="006F5EBE"/>
    <w:rsid w:val="006F6034"/>
    <w:rsid w:val="006F64D1"/>
    <w:rsid w:val="006F650B"/>
    <w:rsid w:val="006F650C"/>
    <w:rsid w:val="006F65F8"/>
    <w:rsid w:val="006F6977"/>
    <w:rsid w:val="006F747F"/>
    <w:rsid w:val="006F79A2"/>
    <w:rsid w:val="0070005F"/>
    <w:rsid w:val="00700C18"/>
    <w:rsid w:val="00700F8E"/>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5F4"/>
    <w:rsid w:val="00705752"/>
    <w:rsid w:val="00706347"/>
    <w:rsid w:val="0070663E"/>
    <w:rsid w:val="00706747"/>
    <w:rsid w:val="00706F9F"/>
    <w:rsid w:val="007070EE"/>
    <w:rsid w:val="00707264"/>
    <w:rsid w:val="00707373"/>
    <w:rsid w:val="00707B50"/>
    <w:rsid w:val="00707BF1"/>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C24"/>
    <w:rsid w:val="00742E83"/>
    <w:rsid w:val="00743779"/>
    <w:rsid w:val="00743C5A"/>
    <w:rsid w:val="00743E88"/>
    <w:rsid w:val="007444C1"/>
    <w:rsid w:val="0074479B"/>
    <w:rsid w:val="00744CCB"/>
    <w:rsid w:val="0074545B"/>
    <w:rsid w:val="00745643"/>
    <w:rsid w:val="007458C6"/>
    <w:rsid w:val="007459A9"/>
    <w:rsid w:val="00745DFB"/>
    <w:rsid w:val="00746157"/>
    <w:rsid w:val="00746166"/>
    <w:rsid w:val="00746362"/>
    <w:rsid w:val="00746592"/>
    <w:rsid w:val="007470BB"/>
    <w:rsid w:val="007474E3"/>
    <w:rsid w:val="007477CB"/>
    <w:rsid w:val="0075075D"/>
    <w:rsid w:val="00750760"/>
    <w:rsid w:val="00750B66"/>
    <w:rsid w:val="00750D2B"/>
    <w:rsid w:val="00750DDB"/>
    <w:rsid w:val="00750FCA"/>
    <w:rsid w:val="007519CC"/>
    <w:rsid w:val="00752085"/>
    <w:rsid w:val="007525FC"/>
    <w:rsid w:val="00752726"/>
    <w:rsid w:val="0075295B"/>
    <w:rsid w:val="00753414"/>
    <w:rsid w:val="0075357D"/>
    <w:rsid w:val="007535AA"/>
    <w:rsid w:val="007535DA"/>
    <w:rsid w:val="00753604"/>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68"/>
    <w:rsid w:val="007A05FD"/>
    <w:rsid w:val="007A09E6"/>
    <w:rsid w:val="007A1097"/>
    <w:rsid w:val="007A146A"/>
    <w:rsid w:val="007A1A56"/>
    <w:rsid w:val="007A21F0"/>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64A"/>
    <w:rsid w:val="007B6996"/>
    <w:rsid w:val="007B6D2E"/>
    <w:rsid w:val="007B6D7A"/>
    <w:rsid w:val="007B6D8F"/>
    <w:rsid w:val="007B74C4"/>
    <w:rsid w:val="007B7559"/>
    <w:rsid w:val="007B76C3"/>
    <w:rsid w:val="007B76F2"/>
    <w:rsid w:val="007B7A2B"/>
    <w:rsid w:val="007C0776"/>
    <w:rsid w:val="007C07A1"/>
    <w:rsid w:val="007C0961"/>
    <w:rsid w:val="007C11ED"/>
    <w:rsid w:val="007C177D"/>
    <w:rsid w:val="007C1A65"/>
    <w:rsid w:val="007C2272"/>
    <w:rsid w:val="007C22CA"/>
    <w:rsid w:val="007C263F"/>
    <w:rsid w:val="007C2698"/>
    <w:rsid w:val="007C27BC"/>
    <w:rsid w:val="007C2A32"/>
    <w:rsid w:val="007C2A69"/>
    <w:rsid w:val="007C2CCA"/>
    <w:rsid w:val="007C3057"/>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B50"/>
    <w:rsid w:val="007C6706"/>
    <w:rsid w:val="007C6777"/>
    <w:rsid w:val="007C6AA2"/>
    <w:rsid w:val="007C6EB3"/>
    <w:rsid w:val="007C6ECA"/>
    <w:rsid w:val="007C7A59"/>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CF0"/>
    <w:rsid w:val="007E3D2B"/>
    <w:rsid w:val="007E3F5A"/>
    <w:rsid w:val="007E5278"/>
    <w:rsid w:val="007E536E"/>
    <w:rsid w:val="007E5C43"/>
    <w:rsid w:val="007E5F8D"/>
    <w:rsid w:val="007E643D"/>
    <w:rsid w:val="007E679C"/>
    <w:rsid w:val="007E6818"/>
    <w:rsid w:val="007E6819"/>
    <w:rsid w:val="007E6E81"/>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25"/>
    <w:rsid w:val="00807076"/>
    <w:rsid w:val="0080709E"/>
    <w:rsid w:val="0080764C"/>
    <w:rsid w:val="00807662"/>
    <w:rsid w:val="00807809"/>
    <w:rsid w:val="008078C4"/>
    <w:rsid w:val="00807AA5"/>
    <w:rsid w:val="00807EA8"/>
    <w:rsid w:val="00807FD2"/>
    <w:rsid w:val="008101E9"/>
    <w:rsid w:val="008102DA"/>
    <w:rsid w:val="00810394"/>
    <w:rsid w:val="0081053C"/>
    <w:rsid w:val="00810583"/>
    <w:rsid w:val="00810594"/>
    <w:rsid w:val="00810B9B"/>
    <w:rsid w:val="00810C97"/>
    <w:rsid w:val="00810DB7"/>
    <w:rsid w:val="00811010"/>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5B3"/>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B5F"/>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678"/>
    <w:rsid w:val="00841F95"/>
    <w:rsid w:val="00842269"/>
    <w:rsid w:val="008423CE"/>
    <w:rsid w:val="0084291E"/>
    <w:rsid w:val="00842D21"/>
    <w:rsid w:val="00842D99"/>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6C8"/>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975"/>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610"/>
    <w:rsid w:val="00873EB9"/>
    <w:rsid w:val="00874B42"/>
    <w:rsid w:val="00874D8C"/>
    <w:rsid w:val="008758CB"/>
    <w:rsid w:val="008759AC"/>
    <w:rsid w:val="00875CD3"/>
    <w:rsid w:val="00876BC7"/>
    <w:rsid w:val="00876EAC"/>
    <w:rsid w:val="00877975"/>
    <w:rsid w:val="00880383"/>
    <w:rsid w:val="00880672"/>
    <w:rsid w:val="00880758"/>
    <w:rsid w:val="008811B0"/>
    <w:rsid w:val="00881251"/>
    <w:rsid w:val="008814CC"/>
    <w:rsid w:val="00881C82"/>
    <w:rsid w:val="00881D18"/>
    <w:rsid w:val="00881F0A"/>
    <w:rsid w:val="00882A32"/>
    <w:rsid w:val="00882A90"/>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B65"/>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ABB"/>
    <w:rsid w:val="00893E62"/>
    <w:rsid w:val="00894213"/>
    <w:rsid w:val="008948B8"/>
    <w:rsid w:val="00895015"/>
    <w:rsid w:val="0089550A"/>
    <w:rsid w:val="00895DD3"/>
    <w:rsid w:val="00896188"/>
    <w:rsid w:val="00896414"/>
    <w:rsid w:val="0089692B"/>
    <w:rsid w:val="0089753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1E1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AE"/>
    <w:rsid w:val="008C06D4"/>
    <w:rsid w:val="008C07EB"/>
    <w:rsid w:val="008C0821"/>
    <w:rsid w:val="008C0A56"/>
    <w:rsid w:val="008C0DDC"/>
    <w:rsid w:val="008C0E2F"/>
    <w:rsid w:val="008C17E1"/>
    <w:rsid w:val="008C18B2"/>
    <w:rsid w:val="008C19E4"/>
    <w:rsid w:val="008C1A90"/>
    <w:rsid w:val="008C20C8"/>
    <w:rsid w:val="008C27BC"/>
    <w:rsid w:val="008C2B05"/>
    <w:rsid w:val="008C2B8E"/>
    <w:rsid w:val="008C2D6D"/>
    <w:rsid w:val="008C2E6A"/>
    <w:rsid w:val="008C39C5"/>
    <w:rsid w:val="008C3C77"/>
    <w:rsid w:val="008C4536"/>
    <w:rsid w:val="008C4692"/>
    <w:rsid w:val="008C49DA"/>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DD3"/>
    <w:rsid w:val="008D6E00"/>
    <w:rsid w:val="008D7087"/>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A5C"/>
    <w:rsid w:val="008E2C0F"/>
    <w:rsid w:val="008E2CCE"/>
    <w:rsid w:val="008E3389"/>
    <w:rsid w:val="008E3558"/>
    <w:rsid w:val="008E35BF"/>
    <w:rsid w:val="008E3730"/>
    <w:rsid w:val="008E3756"/>
    <w:rsid w:val="008E4550"/>
    <w:rsid w:val="008E46FA"/>
    <w:rsid w:val="008E55E1"/>
    <w:rsid w:val="008E5A90"/>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F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A6C"/>
    <w:rsid w:val="008F6E57"/>
    <w:rsid w:val="008F7027"/>
    <w:rsid w:val="008F71DC"/>
    <w:rsid w:val="008F7250"/>
    <w:rsid w:val="008F7297"/>
    <w:rsid w:val="008F759F"/>
    <w:rsid w:val="008F7FF9"/>
    <w:rsid w:val="009001F7"/>
    <w:rsid w:val="0090044F"/>
    <w:rsid w:val="00900D1F"/>
    <w:rsid w:val="00900E3D"/>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68B"/>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D94"/>
    <w:rsid w:val="00925EA0"/>
    <w:rsid w:val="009260F5"/>
    <w:rsid w:val="00926150"/>
    <w:rsid w:val="00926221"/>
    <w:rsid w:val="0092664C"/>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C2F"/>
    <w:rsid w:val="00932DED"/>
    <w:rsid w:val="009331EA"/>
    <w:rsid w:val="009336CF"/>
    <w:rsid w:val="00933732"/>
    <w:rsid w:val="009337C6"/>
    <w:rsid w:val="00933BEE"/>
    <w:rsid w:val="00934640"/>
    <w:rsid w:val="009347B4"/>
    <w:rsid w:val="0093493D"/>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477"/>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0EF"/>
    <w:rsid w:val="009522DF"/>
    <w:rsid w:val="009523EA"/>
    <w:rsid w:val="0095266F"/>
    <w:rsid w:val="00953617"/>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F3B"/>
    <w:rsid w:val="0096015E"/>
    <w:rsid w:val="009602AB"/>
    <w:rsid w:val="00960449"/>
    <w:rsid w:val="009607FD"/>
    <w:rsid w:val="00960900"/>
    <w:rsid w:val="00960947"/>
    <w:rsid w:val="00960E04"/>
    <w:rsid w:val="00961169"/>
    <w:rsid w:val="00961250"/>
    <w:rsid w:val="0096140F"/>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5EDE"/>
    <w:rsid w:val="00966A50"/>
    <w:rsid w:val="00966CA6"/>
    <w:rsid w:val="00966ED7"/>
    <w:rsid w:val="0096714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77F94"/>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CB0"/>
    <w:rsid w:val="00984DFF"/>
    <w:rsid w:val="0098555E"/>
    <w:rsid w:val="009856E1"/>
    <w:rsid w:val="009857FB"/>
    <w:rsid w:val="00986423"/>
    <w:rsid w:val="009866B2"/>
    <w:rsid w:val="00986D0E"/>
    <w:rsid w:val="00986E15"/>
    <w:rsid w:val="00986E3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5ED"/>
    <w:rsid w:val="0099462D"/>
    <w:rsid w:val="00994EAF"/>
    <w:rsid w:val="00995139"/>
    <w:rsid w:val="009953FE"/>
    <w:rsid w:val="009959E3"/>
    <w:rsid w:val="0099603B"/>
    <w:rsid w:val="00996446"/>
    <w:rsid w:val="00997040"/>
    <w:rsid w:val="0099721E"/>
    <w:rsid w:val="00997271"/>
    <w:rsid w:val="00997461"/>
    <w:rsid w:val="00997A4A"/>
    <w:rsid w:val="009A0557"/>
    <w:rsid w:val="009A0B18"/>
    <w:rsid w:val="009A0B30"/>
    <w:rsid w:val="009A0B77"/>
    <w:rsid w:val="009A0FBA"/>
    <w:rsid w:val="009A134B"/>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A7F"/>
    <w:rsid w:val="009A3C9A"/>
    <w:rsid w:val="009A4F39"/>
    <w:rsid w:val="009A5178"/>
    <w:rsid w:val="009A517D"/>
    <w:rsid w:val="009A5D79"/>
    <w:rsid w:val="009A608A"/>
    <w:rsid w:val="009A62E0"/>
    <w:rsid w:val="009A6354"/>
    <w:rsid w:val="009A64BF"/>
    <w:rsid w:val="009A67EA"/>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B7E"/>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DE"/>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9EF"/>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1A6"/>
    <w:rsid w:val="009F08E5"/>
    <w:rsid w:val="009F0F39"/>
    <w:rsid w:val="009F12E1"/>
    <w:rsid w:val="009F1401"/>
    <w:rsid w:val="009F1416"/>
    <w:rsid w:val="009F1986"/>
    <w:rsid w:val="009F1D53"/>
    <w:rsid w:val="009F20AA"/>
    <w:rsid w:val="009F24FC"/>
    <w:rsid w:val="009F26D5"/>
    <w:rsid w:val="009F26F4"/>
    <w:rsid w:val="009F28C7"/>
    <w:rsid w:val="009F2912"/>
    <w:rsid w:val="009F30F1"/>
    <w:rsid w:val="009F3538"/>
    <w:rsid w:val="009F37C4"/>
    <w:rsid w:val="009F3846"/>
    <w:rsid w:val="009F3EBC"/>
    <w:rsid w:val="009F40DE"/>
    <w:rsid w:val="009F4174"/>
    <w:rsid w:val="009F4633"/>
    <w:rsid w:val="009F4D72"/>
    <w:rsid w:val="009F4EA8"/>
    <w:rsid w:val="009F5AD9"/>
    <w:rsid w:val="009F5CF0"/>
    <w:rsid w:val="009F5E97"/>
    <w:rsid w:val="009F61A9"/>
    <w:rsid w:val="009F68BB"/>
    <w:rsid w:val="009F6CC4"/>
    <w:rsid w:val="009F6E41"/>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7F8"/>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8AC"/>
    <w:rsid w:val="00A209C4"/>
    <w:rsid w:val="00A20FFB"/>
    <w:rsid w:val="00A2103D"/>
    <w:rsid w:val="00A21346"/>
    <w:rsid w:val="00A2167F"/>
    <w:rsid w:val="00A219F9"/>
    <w:rsid w:val="00A21F9F"/>
    <w:rsid w:val="00A21FDC"/>
    <w:rsid w:val="00A229D0"/>
    <w:rsid w:val="00A22B57"/>
    <w:rsid w:val="00A232F4"/>
    <w:rsid w:val="00A23383"/>
    <w:rsid w:val="00A2342A"/>
    <w:rsid w:val="00A2376F"/>
    <w:rsid w:val="00A23836"/>
    <w:rsid w:val="00A23F1D"/>
    <w:rsid w:val="00A2431B"/>
    <w:rsid w:val="00A246E5"/>
    <w:rsid w:val="00A2472D"/>
    <w:rsid w:val="00A247FD"/>
    <w:rsid w:val="00A248EC"/>
    <w:rsid w:val="00A24CAE"/>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AF8"/>
    <w:rsid w:val="00A30FC8"/>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466"/>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13D"/>
    <w:rsid w:val="00A4684E"/>
    <w:rsid w:val="00A46D28"/>
    <w:rsid w:val="00A46D59"/>
    <w:rsid w:val="00A472EE"/>
    <w:rsid w:val="00A4778B"/>
    <w:rsid w:val="00A477B0"/>
    <w:rsid w:val="00A479BA"/>
    <w:rsid w:val="00A5011A"/>
    <w:rsid w:val="00A503C6"/>
    <w:rsid w:val="00A504F2"/>
    <w:rsid w:val="00A505EE"/>
    <w:rsid w:val="00A50B6B"/>
    <w:rsid w:val="00A50BC8"/>
    <w:rsid w:val="00A51361"/>
    <w:rsid w:val="00A51872"/>
    <w:rsid w:val="00A51A9F"/>
    <w:rsid w:val="00A51BC5"/>
    <w:rsid w:val="00A52470"/>
    <w:rsid w:val="00A5290F"/>
    <w:rsid w:val="00A52E7D"/>
    <w:rsid w:val="00A53095"/>
    <w:rsid w:val="00A5321D"/>
    <w:rsid w:val="00A53CEB"/>
    <w:rsid w:val="00A53E52"/>
    <w:rsid w:val="00A53EAB"/>
    <w:rsid w:val="00A54248"/>
    <w:rsid w:val="00A54598"/>
    <w:rsid w:val="00A5462F"/>
    <w:rsid w:val="00A54895"/>
    <w:rsid w:val="00A54972"/>
    <w:rsid w:val="00A54C4A"/>
    <w:rsid w:val="00A54F2B"/>
    <w:rsid w:val="00A55099"/>
    <w:rsid w:val="00A551BD"/>
    <w:rsid w:val="00A553C8"/>
    <w:rsid w:val="00A5581C"/>
    <w:rsid w:val="00A55F09"/>
    <w:rsid w:val="00A562C4"/>
    <w:rsid w:val="00A56B1E"/>
    <w:rsid w:val="00A56E27"/>
    <w:rsid w:val="00A56E85"/>
    <w:rsid w:val="00A571E1"/>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1FB5"/>
    <w:rsid w:val="00A62811"/>
    <w:rsid w:val="00A631C8"/>
    <w:rsid w:val="00A63E8C"/>
    <w:rsid w:val="00A63EEE"/>
    <w:rsid w:val="00A64417"/>
    <w:rsid w:val="00A64980"/>
    <w:rsid w:val="00A64C9F"/>
    <w:rsid w:val="00A653F3"/>
    <w:rsid w:val="00A665C7"/>
    <w:rsid w:val="00A66C93"/>
    <w:rsid w:val="00A66F00"/>
    <w:rsid w:val="00A67702"/>
    <w:rsid w:val="00A67E3F"/>
    <w:rsid w:val="00A700C4"/>
    <w:rsid w:val="00A7039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03D"/>
    <w:rsid w:val="00A7415E"/>
    <w:rsid w:val="00A75345"/>
    <w:rsid w:val="00A7545C"/>
    <w:rsid w:val="00A754ED"/>
    <w:rsid w:val="00A756AD"/>
    <w:rsid w:val="00A75C7D"/>
    <w:rsid w:val="00A763A4"/>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2"/>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E2D"/>
    <w:rsid w:val="00AA63C9"/>
    <w:rsid w:val="00AA68B3"/>
    <w:rsid w:val="00AA6991"/>
    <w:rsid w:val="00AA6C49"/>
    <w:rsid w:val="00AA6C65"/>
    <w:rsid w:val="00AA741E"/>
    <w:rsid w:val="00AA7C65"/>
    <w:rsid w:val="00AB14B9"/>
    <w:rsid w:val="00AB225D"/>
    <w:rsid w:val="00AB2526"/>
    <w:rsid w:val="00AB2532"/>
    <w:rsid w:val="00AB275F"/>
    <w:rsid w:val="00AB27EA"/>
    <w:rsid w:val="00AB2C17"/>
    <w:rsid w:val="00AB2EB2"/>
    <w:rsid w:val="00AB325D"/>
    <w:rsid w:val="00AB3846"/>
    <w:rsid w:val="00AB3877"/>
    <w:rsid w:val="00AB3BD5"/>
    <w:rsid w:val="00AB3C26"/>
    <w:rsid w:val="00AB4154"/>
    <w:rsid w:val="00AB4171"/>
    <w:rsid w:val="00AB4599"/>
    <w:rsid w:val="00AB48D3"/>
    <w:rsid w:val="00AB4901"/>
    <w:rsid w:val="00AB4979"/>
    <w:rsid w:val="00AB4A5C"/>
    <w:rsid w:val="00AB4BFA"/>
    <w:rsid w:val="00AB52DB"/>
    <w:rsid w:val="00AB5365"/>
    <w:rsid w:val="00AB5AAB"/>
    <w:rsid w:val="00AB5C7E"/>
    <w:rsid w:val="00AB62DB"/>
    <w:rsid w:val="00AB644B"/>
    <w:rsid w:val="00AB6775"/>
    <w:rsid w:val="00AB75FC"/>
    <w:rsid w:val="00AB780B"/>
    <w:rsid w:val="00AB7820"/>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69F"/>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840"/>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3FA"/>
    <w:rsid w:val="00AF49EA"/>
    <w:rsid w:val="00AF4EE8"/>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F1D"/>
    <w:rsid w:val="00B017D8"/>
    <w:rsid w:val="00B01A56"/>
    <w:rsid w:val="00B01E99"/>
    <w:rsid w:val="00B025A5"/>
    <w:rsid w:val="00B0383E"/>
    <w:rsid w:val="00B03852"/>
    <w:rsid w:val="00B03B76"/>
    <w:rsid w:val="00B03C53"/>
    <w:rsid w:val="00B03D71"/>
    <w:rsid w:val="00B048AC"/>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431"/>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7FA"/>
    <w:rsid w:val="00B17922"/>
    <w:rsid w:val="00B179BB"/>
    <w:rsid w:val="00B206CE"/>
    <w:rsid w:val="00B20DA0"/>
    <w:rsid w:val="00B20DB6"/>
    <w:rsid w:val="00B21217"/>
    <w:rsid w:val="00B21420"/>
    <w:rsid w:val="00B2149A"/>
    <w:rsid w:val="00B2158E"/>
    <w:rsid w:val="00B21CAB"/>
    <w:rsid w:val="00B21D22"/>
    <w:rsid w:val="00B21FAC"/>
    <w:rsid w:val="00B2231F"/>
    <w:rsid w:val="00B223DF"/>
    <w:rsid w:val="00B22493"/>
    <w:rsid w:val="00B224A8"/>
    <w:rsid w:val="00B22746"/>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CE5"/>
    <w:rsid w:val="00B40D2F"/>
    <w:rsid w:val="00B4139F"/>
    <w:rsid w:val="00B429BA"/>
    <w:rsid w:val="00B42D85"/>
    <w:rsid w:val="00B42E79"/>
    <w:rsid w:val="00B433DE"/>
    <w:rsid w:val="00B4369C"/>
    <w:rsid w:val="00B437BB"/>
    <w:rsid w:val="00B44444"/>
    <w:rsid w:val="00B44A2B"/>
    <w:rsid w:val="00B44DB0"/>
    <w:rsid w:val="00B44DBE"/>
    <w:rsid w:val="00B4516E"/>
    <w:rsid w:val="00B45389"/>
    <w:rsid w:val="00B457E2"/>
    <w:rsid w:val="00B458C2"/>
    <w:rsid w:val="00B4690A"/>
    <w:rsid w:val="00B4717F"/>
    <w:rsid w:val="00B4780B"/>
    <w:rsid w:val="00B47AF6"/>
    <w:rsid w:val="00B47F55"/>
    <w:rsid w:val="00B50F32"/>
    <w:rsid w:val="00B512C9"/>
    <w:rsid w:val="00B52051"/>
    <w:rsid w:val="00B5221E"/>
    <w:rsid w:val="00B5248C"/>
    <w:rsid w:val="00B526A3"/>
    <w:rsid w:val="00B52D73"/>
    <w:rsid w:val="00B53063"/>
    <w:rsid w:val="00B533C7"/>
    <w:rsid w:val="00B5361C"/>
    <w:rsid w:val="00B53682"/>
    <w:rsid w:val="00B538B9"/>
    <w:rsid w:val="00B53EE2"/>
    <w:rsid w:val="00B54281"/>
    <w:rsid w:val="00B54457"/>
    <w:rsid w:val="00B54531"/>
    <w:rsid w:val="00B547F6"/>
    <w:rsid w:val="00B54FAF"/>
    <w:rsid w:val="00B55189"/>
    <w:rsid w:val="00B55347"/>
    <w:rsid w:val="00B55530"/>
    <w:rsid w:val="00B55A37"/>
    <w:rsid w:val="00B55E1C"/>
    <w:rsid w:val="00B56271"/>
    <w:rsid w:val="00B56601"/>
    <w:rsid w:val="00B56CB8"/>
    <w:rsid w:val="00B56D3B"/>
    <w:rsid w:val="00B56E85"/>
    <w:rsid w:val="00B56FB8"/>
    <w:rsid w:val="00B57011"/>
    <w:rsid w:val="00B57901"/>
    <w:rsid w:val="00B57B00"/>
    <w:rsid w:val="00B57BDF"/>
    <w:rsid w:val="00B57E69"/>
    <w:rsid w:val="00B60028"/>
    <w:rsid w:val="00B601AA"/>
    <w:rsid w:val="00B6050C"/>
    <w:rsid w:val="00B60C53"/>
    <w:rsid w:val="00B60DC1"/>
    <w:rsid w:val="00B60F9D"/>
    <w:rsid w:val="00B61B16"/>
    <w:rsid w:val="00B61D2A"/>
    <w:rsid w:val="00B62003"/>
    <w:rsid w:val="00B62110"/>
    <w:rsid w:val="00B62425"/>
    <w:rsid w:val="00B62BAF"/>
    <w:rsid w:val="00B63809"/>
    <w:rsid w:val="00B63B96"/>
    <w:rsid w:val="00B63F44"/>
    <w:rsid w:val="00B6404F"/>
    <w:rsid w:val="00B6451E"/>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00"/>
    <w:rsid w:val="00B73397"/>
    <w:rsid w:val="00B7377D"/>
    <w:rsid w:val="00B739CC"/>
    <w:rsid w:val="00B740EF"/>
    <w:rsid w:val="00B743A7"/>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351"/>
    <w:rsid w:val="00B85A79"/>
    <w:rsid w:val="00B862EF"/>
    <w:rsid w:val="00B86500"/>
    <w:rsid w:val="00B8691D"/>
    <w:rsid w:val="00B870F1"/>
    <w:rsid w:val="00B8751C"/>
    <w:rsid w:val="00B876CB"/>
    <w:rsid w:val="00B8775E"/>
    <w:rsid w:val="00B902C1"/>
    <w:rsid w:val="00B90768"/>
    <w:rsid w:val="00B90893"/>
    <w:rsid w:val="00B90957"/>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8CE"/>
    <w:rsid w:val="00BA3AA5"/>
    <w:rsid w:val="00BA3B7E"/>
    <w:rsid w:val="00BA4241"/>
    <w:rsid w:val="00BA4391"/>
    <w:rsid w:val="00BA43C5"/>
    <w:rsid w:val="00BA4E19"/>
    <w:rsid w:val="00BA4EBC"/>
    <w:rsid w:val="00BA4FB0"/>
    <w:rsid w:val="00BA51E6"/>
    <w:rsid w:val="00BA54D2"/>
    <w:rsid w:val="00BA581B"/>
    <w:rsid w:val="00BA58A1"/>
    <w:rsid w:val="00BA62BD"/>
    <w:rsid w:val="00BA655E"/>
    <w:rsid w:val="00BA7507"/>
    <w:rsid w:val="00BA7B4C"/>
    <w:rsid w:val="00BA7DAD"/>
    <w:rsid w:val="00BB03B6"/>
    <w:rsid w:val="00BB06D7"/>
    <w:rsid w:val="00BB09F9"/>
    <w:rsid w:val="00BB122A"/>
    <w:rsid w:val="00BB1304"/>
    <w:rsid w:val="00BB15B8"/>
    <w:rsid w:val="00BB1B50"/>
    <w:rsid w:val="00BB1C51"/>
    <w:rsid w:val="00BB1C6C"/>
    <w:rsid w:val="00BB1CF5"/>
    <w:rsid w:val="00BB1F2E"/>
    <w:rsid w:val="00BB1F66"/>
    <w:rsid w:val="00BB225C"/>
    <w:rsid w:val="00BB2277"/>
    <w:rsid w:val="00BB2767"/>
    <w:rsid w:val="00BB2992"/>
    <w:rsid w:val="00BB2DB2"/>
    <w:rsid w:val="00BB318E"/>
    <w:rsid w:val="00BB35F3"/>
    <w:rsid w:val="00BB369F"/>
    <w:rsid w:val="00BB3B88"/>
    <w:rsid w:val="00BB3C7B"/>
    <w:rsid w:val="00BB4405"/>
    <w:rsid w:val="00BB450E"/>
    <w:rsid w:val="00BB4B4F"/>
    <w:rsid w:val="00BB5913"/>
    <w:rsid w:val="00BB5B40"/>
    <w:rsid w:val="00BB5B68"/>
    <w:rsid w:val="00BB5B8A"/>
    <w:rsid w:val="00BB6023"/>
    <w:rsid w:val="00BB6DCE"/>
    <w:rsid w:val="00BB7263"/>
    <w:rsid w:val="00BB766C"/>
    <w:rsid w:val="00BB7EEF"/>
    <w:rsid w:val="00BC0244"/>
    <w:rsid w:val="00BC0602"/>
    <w:rsid w:val="00BC0DC9"/>
    <w:rsid w:val="00BC0FB0"/>
    <w:rsid w:val="00BC15FC"/>
    <w:rsid w:val="00BC1BF9"/>
    <w:rsid w:val="00BC1F14"/>
    <w:rsid w:val="00BC1F1B"/>
    <w:rsid w:val="00BC2134"/>
    <w:rsid w:val="00BC2C8D"/>
    <w:rsid w:val="00BC3F46"/>
    <w:rsid w:val="00BC4020"/>
    <w:rsid w:val="00BC49CD"/>
    <w:rsid w:val="00BC5478"/>
    <w:rsid w:val="00BC54EF"/>
    <w:rsid w:val="00BC5557"/>
    <w:rsid w:val="00BC5565"/>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022"/>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AE9"/>
    <w:rsid w:val="00BD5F8E"/>
    <w:rsid w:val="00BD5FCA"/>
    <w:rsid w:val="00BD64F1"/>
    <w:rsid w:val="00BD67FC"/>
    <w:rsid w:val="00BD6855"/>
    <w:rsid w:val="00BD6D85"/>
    <w:rsid w:val="00BD6DEA"/>
    <w:rsid w:val="00BD76DB"/>
    <w:rsid w:val="00BD7C73"/>
    <w:rsid w:val="00BE01AD"/>
    <w:rsid w:val="00BE04A5"/>
    <w:rsid w:val="00BE0A86"/>
    <w:rsid w:val="00BE0BE3"/>
    <w:rsid w:val="00BE0BEA"/>
    <w:rsid w:val="00BE1950"/>
    <w:rsid w:val="00BE2571"/>
    <w:rsid w:val="00BE2751"/>
    <w:rsid w:val="00BE2793"/>
    <w:rsid w:val="00BE27D3"/>
    <w:rsid w:val="00BE28E7"/>
    <w:rsid w:val="00BE2E5C"/>
    <w:rsid w:val="00BE354D"/>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6E98"/>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6EB"/>
    <w:rsid w:val="00C0287D"/>
    <w:rsid w:val="00C03B55"/>
    <w:rsid w:val="00C03D86"/>
    <w:rsid w:val="00C04246"/>
    <w:rsid w:val="00C047B0"/>
    <w:rsid w:val="00C0483E"/>
    <w:rsid w:val="00C049E2"/>
    <w:rsid w:val="00C04C50"/>
    <w:rsid w:val="00C04DEA"/>
    <w:rsid w:val="00C0597C"/>
    <w:rsid w:val="00C05B57"/>
    <w:rsid w:val="00C05B94"/>
    <w:rsid w:val="00C05C59"/>
    <w:rsid w:val="00C06105"/>
    <w:rsid w:val="00C0649A"/>
    <w:rsid w:val="00C06879"/>
    <w:rsid w:val="00C06AA4"/>
    <w:rsid w:val="00C06B28"/>
    <w:rsid w:val="00C06BC8"/>
    <w:rsid w:val="00C070BF"/>
    <w:rsid w:val="00C0725C"/>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2FF"/>
    <w:rsid w:val="00C1346B"/>
    <w:rsid w:val="00C134BA"/>
    <w:rsid w:val="00C13692"/>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BFE"/>
    <w:rsid w:val="00C17E34"/>
    <w:rsid w:val="00C20543"/>
    <w:rsid w:val="00C20550"/>
    <w:rsid w:val="00C205E4"/>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C3A"/>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0D34"/>
    <w:rsid w:val="00C51011"/>
    <w:rsid w:val="00C51174"/>
    <w:rsid w:val="00C515D3"/>
    <w:rsid w:val="00C51B84"/>
    <w:rsid w:val="00C52067"/>
    <w:rsid w:val="00C52634"/>
    <w:rsid w:val="00C52B2D"/>
    <w:rsid w:val="00C52B31"/>
    <w:rsid w:val="00C5304D"/>
    <w:rsid w:val="00C532A1"/>
    <w:rsid w:val="00C537ED"/>
    <w:rsid w:val="00C53AA8"/>
    <w:rsid w:val="00C5431F"/>
    <w:rsid w:val="00C5456C"/>
    <w:rsid w:val="00C54994"/>
    <w:rsid w:val="00C54DE2"/>
    <w:rsid w:val="00C5546B"/>
    <w:rsid w:val="00C557C0"/>
    <w:rsid w:val="00C55B95"/>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0E"/>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CE2"/>
    <w:rsid w:val="00C72E75"/>
    <w:rsid w:val="00C734A5"/>
    <w:rsid w:val="00C7376F"/>
    <w:rsid w:val="00C73B96"/>
    <w:rsid w:val="00C73C80"/>
    <w:rsid w:val="00C73FD8"/>
    <w:rsid w:val="00C74A5B"/>
    <w:rsid w:val="00C74D6F"/>
    <w:rsid w:val="00C74F1F"/>
    <w:rsid w:val="00C75379"/>
    <w:rsid w:val="00C75A98"/>
    <w:rsid w:val="00C75C44"/>
    <w:rsid w:val="00C75E0F"/>
    <w:rsid w:val="00C76228"/>
    <w:rsid w:val="00C762BE"/>
    <w:rsid w:val="00C763B6"/>
    <w:rsid w:val="00C765D7"/>
    <w:rsid w:val="00C766E2"/>
    <w:rsid w:val="00C77B9A"/>
    <w:rsid w:val="00C80C33"/>
    <w:rsid w:val="00C80F2F"/>
    <w:rsid w:val="00C81FD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469"/>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86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04B"/>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2F1"/>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314"/>
    <w:rsid w:val="00CD102F"/>
    <w:rsid w:val="00CD1112"/>
    <w:rsid w:val="00CD117E"/>
    <w:rsid w:val="00CD1A91"/>
    <w:rsid w:val="00CD1F29"/>
    <w:rsid w:val="00CD2779"/>
    <w:rsid w:val="00CD2BC2"/>
    <w:rsid w:val="00CD2E4B"/>
    <w:rsid w:val="00CD3CE5"/>
    <w:rsid w:val="00CD3CEB"/>
    <w:rsid w:val="00CD420A"/>
    <w:rsid w:val="00CD42BB"/>
    <w:rsid w:val="00CD42D7"/>
    <w:rsid w:val="00CD490E"/>
    <w:rsid w:val="00CD5284"/>
    <w:rsid w:val="00CD5771"/>
    <w:rsid w:val="00CD5946"/>
    <w:rsid w:val="00CD5BD2"/>
    <w:rsid w:val="00CD6279"/>
    <w:rsid w:val="00CD63DA"/>
    <w:rsid w:val="00CD6A39"/>
    <w:rsid w:val="00CD6B96"/>
    <w:rsid w:val="00CD6CA0"/>
    <w:rsid w:val="00CD6ED9"/>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FF7"/>
    <w:rsid w:val="00CE5F7A"/>
    <w:rsid w:val="00CE61A8"/>
    <w:rsid w:val="00CE6E54"/>
    <w:rsid w:val="00CE6F2A"/>
    <w:rsid w:val="00CE713D"/>
    <w:rsid w:val="00CE7BD0"/>
    <w:rsid w:val="00CE7E48"/>
    <w:rsid w:val="00CF0247"/>
    <w:rsid w:val="00CF036F"/>
    <w:rsid w:val="00CF063E"/>
    <w:rsid w:val="00CF065E"/>
    <w:rsid w:val="00CF081F"/>
    <w:rsid w:val="00CF12E0"/>
    <w:rsid w:val="00CF1488"/>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AF"/>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CC2"/>
    <w:rsid w:val="00D02F06"/>
    <w:rsid w:val="00D030D5"/>
    <w:rsid w:val="00D033CA"/>
    <w:rsid w:val="00D039FC"/>
    <w:rsid w:val="00D03D23"/>
    <w:rsid w:val="00D0400E"/>
    <w:rsid w:val="00D0452E"/>
    <w:rsid w:val="00D0494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762"/>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1E"/>
    <w:rsid w:val="00D21C45"/>
    <w:rsid w:val="00D21CA0"/>
    <w:rsid w:val="00D21CD3"/>
    <w:rsid w:val="00D21E8A"/>
    <w:rsid w:val="00D2221E"/>
    <w:rsid w:val="00D2267C"/>
    <w:rsid w:val="00D22895"/>
    <w:rsid w:val="00D23005"/>
    <w:rsid w:val="00D2333E"/>
    <w:rsid w:val="00D23D0E"/>
    <w:rsid w:val="00D23E92"/>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D55"/>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3A4"/>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E4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E99"/>
    <w:rsid w:val="00D6301D"/>
    <w:rsid w:val="00D63069"/>
    <w:rsid w:val="00D632E4"/>
    <w:rsid w:val="00D63416"/>
    <w:rsid w:val="00D63796"/>
    <w:rsid w:val="00D639B5"/>
    <w:rsid w:val="00D63A6C"/>
    <w:rsid w:val="00D63D48"/>
    <w:rsid w:val="00D63F84"/>
    <w:rsid w:val="00D6449A"/>
    <w:rsid w:val="00D647A4"/>
    <w:rsid w:val="00D648A5"/>
    <w:rsid w:val="00D64FD1"/>
    <w:rsid w:val="00D65004"/>
    <w:rsid w:val="00D65096"/>
    <w:rsid w:val="00D6546E"/>
    <w:rsid w:val="00D6569D"/>
    <w:rsid w:val="00D6586A"/>
    <w:rsid w:val="00D65B43"/>
    <w:rsid w:val="00D65C51"/>
    <w:rsid w:val="00D66196"/>
    <w:rsid w:val="00D66B22"/>
    <w:rsid w:val="00D66BCB"/>
    <w:rsid w:val="00D670E4"/>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12"/>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276"/>
    <w:rsid w:val="00D84DD7"/>
    <w:rsid w:val="00D84F63"/>
    <w:rsid w:val="00D854F7"/>
    <w:rsid w:val="00D85556"/>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C6"/>
    <w:rsid w:val="00D93150"/>
    <w:rsid w:val="00D931C3"/>
    <w:rsid w:val="00D93411"/>
    <w:rsid w:val="00D93E1C"/>
    <w:rsid w:val="00D943AD"/>
    <w:rsid w:val="00D94F01"/>
    <w:rsid w:val="00D94F7E"/>
    <w:rsid w:val="00D9517F"/>
    <w:rsid w:val="00D95B90"/>
    <w:rsid w:val="00D95F02"/>
    <w:rsid w:val="00D972DF"/>
    <w:rsid w:val="00D9746A"/>
    <w:rsid w:val="00D97B01"/>
    <w:rsid w:val="00D97C41"/>
    <w:rsid w:val="00D97E81"/>
    <w:rsid w:val="00DA0680"/>
    <w:rsid w:val="00DA09FE"/>
    <w:rsid w:val="00DA0D82"/>
    <w:rsid w:val="00DA1542"/>
    <w:rsid w:val="00DA172A"/>
    <w:rsid w:val="00DA1753"/>
    <w:rsid w:val="00DA194B"/>
    <w:rsid w:val="00DA1F6B"/>
    <w:rsid w:val="00DA1F8E"/>
    <w:rsid w:val="00DA2A2F"/>
    <w:rsid w:val="00DA2BA1"/>
    <w:rsid w:val="00DA41DF"/>
    <w:rsid w:val="00DA42A8"/>
    <w:rsid w:val="00DA49C5"/>
    <w:rsid w:val="00DA4A20"/>
    <w:rsid w:val="00DA4F0F"/>
    <w:rsid w:val="00DA50E0"/>
    <w:rsid w:val="00DA5902"/>
    <w:rsid w:val="00DA6459"/>
    <w:rsid w:val="00DA64FC"/>
    <w:rsid w:val="00DA6961"/>
    <w:rsid w:val="00DA6A1D"/>
    <w:rsid w:val="00DA6F2A"/>
    <w:rsid w:val="00DA70A2"/>
    <w:rsid w:val="00DA75D8"/>
    <w:rsid w:val="00DA7A4B"/>
    <w:rsid w:val="00DA7ACC"/>
    <w:rsid w:val="00DA7D8F"/>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DA"/>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C00"/>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B5"/>
    <w:rsid w:val="00DE09EA"/>
    <w:rsid w:val="00DE0E1F"/>
    <w:rsid w:val="00DE1126"/>
    <w:rsid w:val="00DE14DB"/>
    <w:rsid w:val="00DE1BB0"/>
    <w:rsid w:val="00DE20CE"/>
    <w:rsid w:val="00DE27B9"/>
    <w:rsid w:val="00DE291C"/>
    <w:rsid w:val="00DE3281"/>
    <w:rsid w:val="00DE32BD"/>
    <w:rsid w:val="00DE4C6A"/>
    <w:rsid w:val="00DE4F04"/>
    <w:rsid w:val="00DE522B"/>
    <w:rsid w:val="00DE5606"/>
    <w:rsid w:val="00DE5C5D"/>
    <w:rsid w:val="00DE710A"/>
    <w:rsid w:val="00DE799C"/>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B18"/>
    <w:rsid w:val="00DF7419"/>
    <w:rsid w:val="00DF7628"/>
    <w:rsid w:val="00DF7FED"/>
    <w:rsid w:val="00E00725"/>
    <w:rsid w:val="00E008B2"/>
    <w:rsid w:val="00E00B08"/>
    <w:rsid w:val="00E00D33"/>
    <w:rsid w:val="00E011D4"/>
    <w:rsid w:val="00E02965"/>
    <w:rsid w:val="00E03055"/>
    <w:rsid w:val="00E03063"/>
    <w:rsid w:val="00E03599"/>
    <w:rsid w:val="00E03B69"/>
    <w:rsid w:val="00E03E01"/>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B9"/>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2F12"/>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5FA"/>
    <w:rsid w:val="00E45908"/>
    <w:rsid w:val="00E4591C"/>
    <w:rsid w:val="00E4630A"/>
    <w:rsid w:val="00E46567"/>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CDF"/>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52C"/>
    <w:rsid w:val="00E776DD"/>
    <w:rsid w:val="00E77CAE"/>
    <w:rsid w:val="00E77DDD"/>
    <w:rsid w:val="00E8018B"/>
    <w:rsid w:val="00E80430"/>
    <w:rsid w:val="00E807E2"/>
    <w:rsid w:val="00E816AF"/>
    <w:rsid w:val="00E81C5F"/>
    <w:rsid w:val="00E81D89"/>
    <w:rsid w:val="00E81E6A"/>
    <w:rsid w:val="00E825EC"/>
    <w:rsid w:val="00E829ED"/>
    <w:rsid w:val="00E82B4E"/>
    <w:rsid w:val="00E82BF2"/>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040"/>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710"/>
    <w:rsid w:val="00E96D09"/>
    <w:rsid w:val="00E96FED"/>
    <w:rsid w:val="00E97294"/>
    <w:rsid w:val="00E976B0"/>
    <w:rsid w:val="00E97776"/>
    <w:rsid w:val="00E979FE"/>
    <w:rsid w:val="00EA08B3"/>
    <w:rsid w:val="00EA09C8"/>
    <w:rsid w:val="00EA0AC5"/>
    <w:rsid w:val="00EA0F13"/>
    <w:rsid w:val="00EA114B"/>
    <w:rsid w:val="00EA1178"/>
    <w:rsid w:val="00EA1449"/>
    <w:rsid w:val="00EA1822"/>
    <w:rsid w:val="00EA182F"/>
    <w:rsid w:val="00EA19E3"/>
    <w:rsid w:val="00EA1B6D"/>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269"/>
    <w:rsid w:val="00EA641C"/>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21A"/>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C6A"/>
    <w:rsid w:val="00EC3971"/>
    <w:rsid w:val="00EC39A2"/>
    <w:rsid w:val="00EC4250"/>
    <w:rsid w:val="00EC446D"/>
    <w:rsid w:val="00EC483B"/>
    <w:rsid w:val="00EC4911"/>
    <w:rsid w:val="00EC50C9"/>
    <w:rsid w:val="00EC51B4"/>
    <w:rsid w:val="00EC5523"/>
    <w:rsid w:val="00EC563C"/>
    <w:rsid w:val="00EC5C13"/>
    <w:rsid w:val="00EC5C28"/>
    <w:rsid w:val="00EC5EE0"/>
    <w:rsid w:val="00EC60D9"/>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9DD"/>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59C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42E"/>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2FA"/>
    <w:rsid w:val="00F07639"/>
    <w:rsid w:val="00F076EE"/>
    <w:rsid w:val="00F078A2"/>
    <w:rsid w:val="00F078CD"/>
    <w:rsid w:val="00F07A4A"/>
    <w:rsid w:val="00F07ADB"/>
    <w:rsid w:val="00F07F19"/>
    <w:rsid w:val="00F10954"/>
    <w:rsid w:val="00F11097"/>
    <w:rsid w:val="00F11189"/>
    <w:rsid w:val="00F11349"/>
    <w:rsid w:val="00F11738"/>
    <w:rsid w:val="00F11892"/>
    <w:rsid w:val="00F11CCD"/>
    <w:rsid w:val="00F12070"/>
    <w:rsid w:val="00F124C4"/>
    <w:rsid w:val="00F128E3"/>
    <w:rsid w:val="00F12FAC"/>
    <w:rsid w:val="00F12FE6"/>
    <w:rsid w:val="00F1306F"/>
    <w:rsid w:val="00F13416"/>
    <w:rsid w:val="00F13590"/>
    <w:rsid w:val="00F13B6C"/>
    <w:rsid w:val="00F13EF6"/>
    <w:rsid w:val="00F13F1F"/>
    <w:rsid w:val="00F14412"/>
    <w:rsid w:val="00F14445"/>
    <w:rsid w:val="00F1473E"/>
    <w:rsid w:val="00F154C7"/>
    <w:rsid w:val="00F15553"/>
    <w:rsid w:val="00F15559"/>
    <w:rsid w:val="00F159B8"/>
    <w:rsid w:val="00F16146"/>
    <w:rsid w:val="00F16698"/>
    <w:rsid w:val="00F169D7"/>
    <w:rsid w:val="00F1756F"/>
    <w:rsid w:val="00F179A2"/>
    <w:rsid w:val="00F204AA"/>
    <w:rsid w:val="00F20DF0"/>
    <w:rsid w:val="00F210A1"/>
    <w:rsid w:val="00F21378"/>
    <w:rsid w:val="00F21940"/>
    <w:rsid w:val="00F21A36"/>
    <w:rsid w:val="00F21E4C"/>
    <w:rsid w:val="00F21F1B"/>
    <w:rsid w:val="00F22196"/>
    <w:rsid w:val="00F2284B"/>
    <w:rsid w:val="00F22851"/>
    <w:rsid w:val="00F229EB"/>
    <w:rsid w:val="00F233FC"/>
    <w:rsid w:val="00F234D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43"/>
    <w:rsid w:val="00F27AB5"/>
    <w:rsid w:val="00F301CC"/>
    <w:rsid w:val="00F303A1"/>
    <w:rsid w:val="00F304DF"/>
    <w:rsid w:val="00F30F65"/>
    <w:rsid w:val="00F31A5B"/>
    <w:rsid w:val="00F31C91"/>
    <w:rsid w:val="00F31D19"/>
    <w:rsid w:val="00F31E83"/>
    <w:rsid w:val="00F3204F"/>
    <w:rsid w:val="00F327AA"/>
    <w:rsid w:val="00F3304D"/>
    <w:rsid w:val="00F331B8"/>
    <w:rsid w:val="00F331DA"/>
    <w:rsid w:val="00F33227"/>
    <w:rsid w:val="00F33D77"/>
    <w:rsid w:val="00F33DEA"/>
    <w:rsid w:val="00F33E93"/>
    <w:rsid w:val="00F3465B"/>
    <w:rsid w:val="00F34A54"/>
    <w:rsid w:val="00F34EAC"/>
    <w:rsid w:val="00F34EB0"/>
    <w:rsid w:val="00F3509A"/>
    <w:rsid w:val="00F3523F"/>
    <w:rsid w:val="00F35840"/>
    <w:rsid w:val="00F3585E"/>
    <w:rsid w:val="00F35D9B"/>
    <w:rsid w:val="00F35FDF"/>
    <w:rsid w:val="00F368D7"/>
    <w:rsid w:val="00F36C78"/>
    <w:rsid w:val="00F375AE"/>
    <w:rsid w:val="00F37E7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095"/>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C60"/>
    <w:rsid w:val="00F60202"/>
    <w:rsid w:val="00F60818"/>
    <w:rsid w:val="00F6092F"/>
    <w:rsid w:val="00F60AB8"/>
    <w:rsid w:val="00F60BCE"/>
    <w:rsid w:val="00F61237"/>
    <w:rsid w:val="00F6141B"/>
    <w:rsid w:val="00F6154A"/>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13"/>
    <w:rsid w:val="00F667EF"/>
    <w:rsid w:val="00F66F53"/>
    <w:rsid w:val="00F67155"/>
    <w:rsid w:val="00F672D7"/>
    <w:rsid w:val="00F674E3"/>
    <w:rsid w:val="00F67C55"/>
    <w:rsid w:val="00F67C84"/>
    <w:rsid w:val="00F700B6"/>
    <w:rsid w:val="00F7012D"/>
    <w:rsid w:val="00F7061C"/>
    <w:rsid w:val="00F70890"/>
    <w:rsid w:val="00F71223"/>
    <w:rsid w:val="00F720A6"/>
    <w:rsid w:val="00F7215C"/>
    <w:rsid w:val="00F72873"/>
    <w:rsid w:val="00F72A89"/>
    <w:rsid w:val="00F72CD7"/>
    <w:rsid w:val="00F72DC1"/>
    <w:rsid w:val="00F731FF"/>
    <w:rsid w:val="00F733F4"/>
    <w:rsid w:val="00F73B13"/>
    <w:rsid w:val="00F73DA6"/>
    <w:rsid w:val="00F73E79"/>
    <w:rsid w:val="00F73F66"/>
    <w:rsid w:val="00F7433D"/>
    <w:rsid w:val="00F74CA7"/>
    <w:rsid w:val="00F74D16"/>
    <w:rsid w:val="00F74E3B"/>
    <w:rsid w:val="00F751BE"/>
    <w:rsid w:val="00F75223"/>
    <w:rsid w:val="00F75715"/>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B44"/>
    <w:rsid w:val="00F90134"/>
    <w:rsid w:val="00F907C7"/>
    <w:rsid w:val="00F91262"/>
    <w:rsid w:val="00F9198D"/>
    <w:rsid w:val="00F91B15"/>
    <w:rsid w:val="00F91B7E"/>
    <w:rsid w:val="00F92016"/>
    <w:rsid w:val="00F922EB"/>
    <w:rsid w:val="00F925B4"/>
    <w:rsid w:val="00F925F6"/>
    <w:rsid w:val="00F93AA3"/>
    <w:rsid w:val="00F94191"/>
    <w:rsid w:val="00F9443B"/>
    <w:rsid w:val="00F94CA5"/>
    <w:rsid w:val="00F952C5"/>
    <w:rsid w:val="00F953FE"/>
    <w:rsid w:val="00F9718E"/>
    <w:rsid w:val="00F97540"/>
    <w:rsid w:val="00F9777B"/>
    <w:rsid w:val="00F979B0"/>
    <w:rsid w:val="00F97FB0"/>
    <w:rsid w:val="00FA0BCC"/>
    <w:rsid w:val="00FA0FB6"/>
    <w:rsid w:val="00FA1070"/>
    <w:rsid w:val="00FA164F"/>
    <w:rsid w:val="00FA165E"/>
    <w:rsid w:val="00FA1ACB"/>
    <w:rsid w:val="00FA1BB5"/>
    <w:rsid w:val="00FA1FDF"/>
    <w:rsid w:val="00FA21F4"/>
    <w:rsid w:val="00FA2399"/>
    <w:rsid w:val="00FA2F3A"/>
    <w:rsid w:val="00FA304B"/>
    <w:rsid w:val="00FA3214"/>
    <w:rsid w:val="00FA397C"/>
    <w:rsid w:val="00FA3D5B"/>
    <w:rsid w:val="00FA44DB"/>
    <w:rsid w:val="00FA4C7D"/>
    <w:rsid w:val="00FA4ED6"/>
    <w:rsid w:val="00FA4FD7"/>
    <w:rsid w:val="00FA5750"/>
    <w:rsid w:val="00FA5874"/>
    <w:rsid w:val="00FA6476"/>
    <w:rsid w:val="00FA6A95"/>
    <w:rsid w:val="00FA6E13"/>
    <w:rsid w:val="00FA70CC"/>
    <w:rsid w:val="00FA7316"/>
    <w:rsid w:val="00FA77D4"/>
    <w:rsid w:val="00FA798A"/>
    <w:rsid w:val="00FA7AE6"/>
    <w:rsid w:val="00FA7E20"/>
    <w:rsid w:val="00FB0FF2"/>
    <w:rsid w:val="00FB18B5"/>
    <w:rsid w:val="00FB197F"/>
    <w:rsid w:val="00FB23DD"/>
    <w:rsid w:val="00FB2830"/>
    <w:rsid w:val="00FB2D2C"/>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A2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02B"/>
    <w:rsid w:val="00FE1448"/>
    <w:rsid w:val="00FE1584"/>
    <w:rsid w:val="00FE1B15"/>
    <w:rsid w:val="00FE22B4"/>
    <w:rsid w:val="00FE22B8"/>
    <w:rsid w:val="00FE2BB6"/>
    <w:rsid w:val="00FE31A3"/>
    <w:rsid w:val="00FE31B9"/>
    <w:rsid w:val="00FE323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723"/>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4EF5"/>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C8A608C"/>
  <w15:docId w15:val="{89AE760C-AA4F-4CF6-AB8F-B1F0C424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BodyTextManualChar">
    <w:name w:val="Body Text Manual Char"/>
    <w:link w:val="BodyTextManual"/>
    <w:locked/>
    <w:rsid w:val="00AF43FA"/>
    <w:rPr>
      <w:rFonts w:ascii="Tahoma" w:hAnsi="Tahoma"/>
      <w:lang w:val="x-none" w:eastAsia="x-none"/>
    </w:rPr>
  </w:style>
  <w:style w:type="paragraph" w:customStyle="1" w:styleId="BodyTextManual">
    <w:name w:val="Body Text Manual"/>
    <w:basedOn w:val="Normal"/>
    <w:link w:val="BodyTextManualChar"/>
    <w:rsid w:val="00AF43FA"/>
    <w:pPr>
      <w:spacing w:line="240" w:lineRule="auto"/>
    </w:pPr>
    <w:rPr>
      <w:rFonts w:ascii="Tahoma" w:hAnsi="Tahoma"/>
      <w:lang w:val="x-none" w:eastAsia="x-none"/>
    </w:rPr>
  </w:style>
  <w:style w:type="character" w:customStyle="1" w:styleId="normaltextrun">
    <w:name w:val="normaltextrun"/>
    <w:basedOn w:val="DefaultParagraphFont"/>
    <w:rsid w:val="00A30FC8"/>
  </w:style>
  <w:style w:type="paragraph" w:customStyle="1" w:styleId="paragraph">
    <w:name w:val="paragraph"/>
    <w:basedOn w:val="Normal"/>
    <w:rsid w:val="00A30FC8"/>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A30FC8"/>
  </w:style>
  <w:style w:type="character" w:customStyle="1" w:styleId="spellingerror">
    <w:name w:val="spellingerror"/>
    <w:basedOn w:val="DefaultParagraphFont"/>
    <w:rsid w:val="008101E9"/>
  </w:style>
  <w:style w:type="paragraph" w:styleId="Revision">
    <w:name w:val="Revision"/>
    <w:hidden/>
    <w:uiPriority w:val="99"/>
    <w:semiHidden/>
    <w:rsid w:val="00BD0022"/>
    <w:pPr>
      <w:spacing w:line="240" w:lineRule="auto"/>
    </w:pPr>
  </w:style>
  <w:style w:type="character" w:styleId="UnresolvedMention">
    <w:name w:val="Unresolved Mention"/>
    <w:basedOn w:val="DefaultParagraphFont"/>
    <w:uiPriority w:val="99"/>
    <w:semiHidden/>
    <w:unhideWhenUsed/>
    <w:rsid w:val="00521351"/>
    <w:rPr>
      <w:color w:val="605E5C"/>
      <w:shd w:val="clear" w:color="auto" w:fill="E1DFDD"/>
    </w:rPr>
  </w:style>
  <w:style w:type="paragraph" w:customStyle="1" w:styleId="ReplyLet">
    <w:name w:val="ReplyLet"/>
    <w:basedOn w:val="Normal"/>
    <w:link w:val="ReplyLetChar"/>
    <w:qFormat/>
    <w:rsid w:val="00BE354D"/>
    <w:pPr>
      <w:spacing w:line="240" w:lineRule="auto"/>
      <w:jc w:val="both"/>
    </w:pPr>
    <w:rPr>
      <w:rFonts w:ascii="Arial" w:hAnsi="Arial"/>
      <w:color w:val="auto"/>
      <w:sz w:val="23"/>
      <w:lang w:eastAsia="en-US"/>
    </w:rPr>
  </w:style>
  <w:style w:type="character" w:customStyle="1" w:styleId="ReplyLetChar">
    <w:name w:val="ReplyLet Char"/>
    <w:link w:val="ReplyLet"/>
    <w:rsid w:val="00BE354D"/>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31405">
      <w:bodyDiv w:val="1"/>
      <w:marLeft w:val="0"/>
      <w:marRight w:val="0"/>
      <w:marTop w:val="0"/>
      <w:marBottom w:val="0"/>
      <w:divBdr>
        <w:top w:val="none" w:sz="0" w:space="0" w:color="auto"/>
        <w:left w:val="none" w:sz="0" w:space="0" w:color="auto"/>
        <w:bottom w:val="none" w:sz="0" w:space="0" w:color="auto"/>
        <w:right w:val="none" w:sz="0" w:space="0" w:color="auto"/>
      </w:divBdr>
      <w:divsChild>
        <w:div w:id="205945674">
          <w:marLeft w:val="0"/>
          <w:marRight w:val="0"/>
          <w:marTop w:val="0"/>
          <w:marBottom w:val="0"/>
          <w:divBdr>
            <w:top w:val="none" w:sz="0" w:space="0" w:color="auto"/>
            <w:left w:val="none" w:sz="0" w:space="0" w:color="auto"/>
            <w:bottom w:val="none" w:sz="0" w:space="0" w:color="auto"/>
            <w:right w:val="none" w:sz="0" w:space="0" w:color="auto"/>
          </w:divBdr>
          <w:divsChild>
            <w:div w:id="1502117033">
              <w:marLeft w:val="0"/>
              <w:marRight w:val="0"/>
              <w:marTop w:val="0"/>
              <w:marBottom w:val="0"/>
              <w:divBdr>
                <w:top w:val="none" w:sz="0" w:space="0" w:color="auto"/>
                <w:left w:val="none" w:sz="0" w:space="0" w:color="auto"/>
                <w:bottom w:val="none" w:sz="0" w:space="0" w:color="auto"/>
                <w:right w:val="none" w:sz="0" w:space="0" w:color="auto"/>
              </w:divBdr>
              <w:divsChild>
                <w:div w:id="1716615973">
                  <w:marLeft w:val="0"/>
                  <w:marRight w:val="0"/>
                  <w:marTop w:val="0"/>
                  <w:marBottom w:val="0"/>
                  <w:divBdr>
                    <w:top w:val="none" w:sz="0" w:space="0" w:color="auto"/>
                    <w:left w:val="none" w:sz="0" w:space="0" w:color="auto"/>
                    <w:bottom w:val="none" w:sz="0" w:space="0" w:color="auto"/>
                    <w:right w:val="none" w:sz="0" w:space="0" w:color="auto"/>
                  </w:divBdr>
                  <w:divsChild>
                    <w:div w:id="1257247414">
                      <w:marLeft w:val="0"/>
                      <w:marRight w:val="0"/>
                      <w:marTop w:val="0"/>
                      <w:marBottom w:val="0"/>
                      <w:divBdr>
                        <w:top w:val="none" w:sz="0" w:space="0" w:color="auto"/>
                        <w:left w:val="none" w:sz="0" w:space="0" w:color="auto"/>
                        <w:bottom w:val="none" w:sz="0" w:space="0" w:color="auto"/>
                        <w:right w:val="none" w:sz="0" w:space="0" w:color="auto"/>
                      </w:divBdr>
                    </w:div>
                    <w:div w:id="1459687384">
                      <w:marLeft w:val="0"/>
                      <w:marRight w:val="0"/>
                      <w:marTop w:val="0"/>
                      <w:marBottom w:val="0"/>
                      <w:divBdr>
                        <w:top w:val="none" w:sz="0" w:space="0" w:color="auto"/>
                        <w:left w:val="none" w:sz="0" w:space="0" w:color="auto"/>
                        <w:bottom w:val="none" w:sz="0" w:space="0" w:color="auto"/>
                        <w:right w:val="none" w:sz="0" w:space="0" w:color="auto"/>
                      </w:divBdr>
                    </w:div>
                  </w:divsChild>
                </w:div>
                <w:div w:id="1951008123">
                  <w:marLeft w:val="0"/>
                  <w:marRight w:val="0"/>
                  <w:marTop w:val="0"/>
                  <w:marBottom w:val="0"/>
                  <w:divBdr>
                    <w:top w:val="none" w:sz="0" w:space="0" w:color="auto"/>
                    <w:left w:val="none" w:sz="0" w:space="0" w:color="auto"/>
                    <w:bottom w:val="none" w:sz="0" w:space="0" w:color="auto"/>
                    <w:right w:val="none" w:sz="0" w:space="0" w:color="auto"/>
                  </w:divBdr>
                  <w:divsChild>
                    <w:div w:id="1948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97307">
      <w:bodyDiv w:val="1"/>
      <w:marLeft w:val="0"/>
      <w:marRight w:val="0"/>
      <w:marTop w:val="0"/>
      <w:marBottom w:val="0"/>
      <w:divBdr>
        <w:top w:val="none" w:sz="0" w:space="0" w:color="auto"/>
        <w:left w:val="none" w:sz="0" w:space="0" w:color="auto"/>
        <w:bottom w:val="none" w:sz="0" w:space="0" w:color="auto"/>
        <w:right w:val="none" w:sz="0" w:space="0" w:color="auto"/>
      </w:divBdr>
      <w:divsChild>
        <w:div w:id="179585192">
          <w:marLeft w:val="0"/>
          <w:marRight w:val="0"/>
          <w:marTop w:val="0"/>
          <w:marBottom w:val="0"/>
          <w:divBdr>
            <w:top w:val="none" w:sz="0" w:space="0" w:color="auto"/>
            <w:left w:val="none" w:sz="0" w:space="0" w:color="auto"/>
            <w:bottom w:val="none" w:sz="0" w:space="0" w:color="auto"/>
            <w:right w:val="none" w:sz="0" w:space="0" w:color="auto"/>
          </w:divBdr>
          <w:divsChild>
            <w:div w:id="699938837">
              <w:marLeft w:val="0"/>
              <w:marRight w:val="0"/>
              <w:marTop w:val="0"/>
              <w:marBottom w:val="0"/>
              <w:divBdr>
                <w:top w:val="none" w:sz="0" w:space="0" w:color="auto"/>
                <w:left w:val="none" w:sz="0" w:space="0" w:color="auto"/>
                <w:bottom w:val="none" w:sz="0" w:space="0" w:color="auto"/>
                <w:right w:val="none" w:sz="0" w:space="0" w:color="auto"/>
              </w:divBdr>
              <w:divsChild>
                <w:div w:id="524444188">
                  <w:marLeft w:val="0"/>
                  <w:marRight w:val="0"/>
                  <w:marTop w:val="0"/>
                  <w:marBottom w:val="0"/>
                  <w:divBdr>
                    <w:top w:val="none" w:sz="0" w:space="0" w:color="auto"/>
                    <w:left w:val="none" w:sz="0" w:space="0" w:color="auto"/>
                    <w:bottom w:val="none" w:sz="0" w:space="0" w:color="auto"/>
                    <w:right w:val="none" w:sz="0" w:space="0" w:color="auto"/>
                  </w:divBdr>
                  <w:divsChild>
                    <w:div w:id="943267372">
                      <w:marLeft w:val="0"/>
                      <w:marRight w:val="0"/>
                      <w:marTop w:val="0"/>
                      <w:marBottom w:val="0"/>
                      <w:divBdr>
                        <w:top w:val="none" w:sz="0" w:space="0" w:color="auto"/>
                        <w:left w:val="none" w:sz="0" w:space="0" w:color="auto"/>
                        <w:bottom w:val="none" w:sz="0" w:space="0" w:color="auto"/>
                        <w:right w:val="none" w:sz="0" w:space="0" w:color="auto"/>
                      </w:divBdr>
                    </w:div>
                  </w:divsChild>
                </w:div>
                <w:div w:id="646129811">
                  <w:marLeft w:val="0"/>
                  <w:marRight w:val="0"/>
                  <w:marTop w:val="0"/>
                  <w:marBottom w:val="0"/>
                  <w:divBdr>
                    <w:top w:val="none" w:sz="0" w:space="0" w:color="auto"/>
                    <w:left w:val="none" w:sz="0" w:space="0" w:color="auto"/>
                    <w:bottom w:val="none" w:sz="0" w:space="0" w:color="auto"/>
                    <w:right w:val="none" w:sz="0" w:space="0" w:color="auto"/>
                  </w:divBdr>
                  <w:divsChild>
                    <w:div w:id="19144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4920">
      <w:bodyDiv w:val="1"/>
      <w:marLeft w:val="0"/>
      <w:marRight w:val="0"/>
      <w:marTop w:val="0"/>
      <w:marBottom w:val="0"/>
      <w:divBdr>
        <w:top w:val="none" w:sz="0" w:space="0" w:color="auto"/>
        <w:left w:val="none" w:sz="0" w:space="0" w:color="auto"/>
        <w:bottom w:val="none" w:sz="0" w:space="0" w:color="auto"/>
        <w:right w:val="none" w:sz="0" w:space="0" w:color="auto"/>
      </w:divBdr>
      <w:divsChild>
        <w:div w:id="1241871532">
          <w:marLeft w:val="0"/>
          <w:marRight w:val="0"/>
          <w:marTop w:val="0"/>
          <w:marBottom w:val="0"/>
          <w:divBdr>
            <w:top w:val="none" w:sz="0" w:space="0" w:color="auto"/>
            <w:left w:val="none" w:sz="0" w:space="0" w:color="auto"/>
            <w:bottom w:val="none" w:sz="0" w:space="0" w:color="auto"/>
            <w:right w:val="none" w:sz="0" w:space="0" w:color="auto"/>
          </w:divBdr>
          <w:divsChild>
            <w:div w:id="834689642">
              <w:marLeft w:val="0"/>
              <w:marRight w:val="0"/>
              <w:marTop w:val="0"/>
              <w:marBottom w:val="0"/>
              <w:divBdr>
                <w:top w:val="none" w:sz="0" w:space="0" w:color="auto"/>
                <w:left w:val="none" w:sz="0" w:space="0" w:color="auto"/>
                <w:bottom w:val="none" w:sz="0" w:space="0" w:color="auto"/>
                <w:right w:val="none" w:sz="0" w:space="0" w:color="auto"/>
              </w:divBdr>
              <w:divsChild>
                <w:div w:id="1649937590">
                  <w:marLeft w:val="0"/>
                  <w:marRight w:val="0"/>
                  <w:marTop w:val="0"/>
                  <w:marBottom w:val="0"/>
                  <w:divBdr>
                    <w:top w:val="none" w:sz="0" w:space="0" w:color="auto"/>
                    <w:left w:val="none" w:sz="0" w:space="0" w:color="auto"/>
                    <w:bottom w:val="none" w:sz="0" w:space="0" w:color="auto"/>
                    <w:right w:val="none" w:sz="0" w:space="0" w:color="auto"/>
                  </w:divBdr>
                  <w:divsChild>
                    <w:div w:id="1175458256">
                      <w:marLeft w:val="0"/>
                      <w:marRight w:val="0"/>
                      <w:marTop w:val="0"/>
                      <w:marBottom w:val="0"/>
                      <w:divBdr>
                        <w:top w:val="none" w:sz="0" w:space="0" w:color="auto"/>
                        <w:left w:val="none" w:sz="0" w:space="0" w:color="auto"/>
                        <w:bottom w:val="none" w:sz="0" w:space="0" w:color="auto"/>
                        <w:right w:val="none" w:sz="0" w:space="0" w:color="auto"/>
                      </w:divBdr>
                      <w:divsChild>
                        <w:div w:id="1651326048">
                          <w:marLeft w:val="0"/>
                          <w:marRight w:val="0"/>
                          <w:marTop w:val="0"/>
                          <w:marBottom w:val="0"/>
                          <w:divBdr>
                            <w:top w:val="none" w:sz="0" w:space="0" w:color="auto"/>
                            <w:left w:val="none" w:sz="0" w:space="0" w:color="auto"/>
                            <w:bottom w:val="none" w:sz="0" w:space="0" w:color="auto"/>
                            <w:right w:val="none" w:sz="0" w:space="0" w:color="auto"/>
                          </w:divBdr>
                          <w:divsChild>
                            <w:div w:id="827326780">
                              <w:marLeft w:val="0"/>
                              <w:marRight w:val="0"/>
                              <w:marTop w:val="0"/>
                              <w:marBottom w:val="0"/>
                              <w:divBdr>
                                <w:top w:val="none" w:sz="0" w:space="0" w:color="auto"/>
                                <w:left w:val="none" w:sz="0" w:space="0" w:color="auto"/>
                                <w:bottom w:val="none" w:sz="0" w:space="0" w:color="auto"/>
                                <w:right w:val="none" w:sz="0" w:space="0" w:color="auto"/>
                              </w:divBdr>
                              <w:divsChild>
                                <w:div w:id="1502161487">
                                  <w:marLeft w:val="0"/>
                                  <w:marRight w:val="0"/>
                                  <w:marTop w:val="0"/>
                                  <w:marBottom w:val="0"/>
                                  <w:divBdr>
                                    <w:top w:val="none" w:sz="0" w:space="0" w:color="auto"/>
                                    <w:left w:val="none" w:sz="0" w:space="0" w:color="auto"/>
                                    <w:bottom w:val="none" w:sz="0" w:space="0" w:color="auto"/>
                                    <w:right w:val="none" w:sz="0" w:space="0" w:color="auto"/>
                                  </w:divBdr>
                                  <w:divsChild>
                                    <w:div w:id="1875996675">
                                      <w:marLeft w:val="0"/>
                                      <w:marRight w:val="0"/>
                                      <w:marTop w:val="0"/>
                                      <w:marBottom w:val="0"/>
                                      <w:divBdr>
                                        <w:top w:val="none" w:sz="0" w:space="0" w:color="auto"/>
                                        <w:left w:val="none" w:sz="0" w:space="0" w:color="auto"/>
                                        <w:bottom w:val="none" w:sz="0" w:space="0" w:color="auto"/>
                                        <w:right w:val="none" w:sz="0" w:space="0" w:color="auto"/>
                                      </w:divBdr>
                                      <w:divsChild>
                                        <w:div w:id="198325775">
                                          <w:marLeft w:val="0"/>
                                          <w:marRight w:val="0"/>
                                          <w:marTop w:val="0"/>
                                          <w:marBottom w:val="0"/>
                                          <w:divBdr>
                                            <w:top w:val="none" w:sz="0" w:space="0" w:color="auto"/>
                                            <w:left w:val="none" w:sz="0" w:space="0" w:color="auto"/>
                                            <w:bottom w:val="none" w:sz="0" w:space="0" w:color="auto"/>
                                            <w:right w:val="none" w:sz="0" w:space="0" w:color="auto"/>
                                          </w:divBdr>
                                          <w:divsChild>
                                            <w:div w:id="1448089135">
                                              <w:marLeft w:val="0"/>
                                              <w:marRight w:val="0"/>
                                              <w:marTop w:val="0"/>
                                              <w:marBottom w:val="0"/>
                                              <w:divBdr>
                                                <w:top w:val="none" w:sz="0" w:space="0" w:color="auto"/>
                                                <w:left w:val="none" w:sz="0" w:space="0" w:color="auto"/>
                                                <w:bottom w:val="none" w:sz="0" w:space="0" w:color="auto"/>
                                                <w:right w:val="none" w:sz="0" w:space="0" w:color="auto"/>
                                              </w:divBdr>
                                              <w:divsChild>
                                                <w:div w:id="526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765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8798176">
      <w:bodyDiv w:val="1"/>
      <w:marLeft w:val="0"/>
      <w:marRight w:val="0"/>
      <w:marTop w:val="0"/>
      <w:marBottom w:val="0"/>
      <w:divBdr>
        <w:top w:val="none" w:sz="0" w:space="0" w:color="auto"/>
        <w:left w:val="none" w:sz="0" w:space="0" w:color="auto"/>
        <w:bottom w:val="none" w:sz="0" w:space="0" w:color="auto"/>
        <w:right w:val="none" w:sz="0" w:space="0" w:color="auto"/>
      </w:divBdr>
      <w:divsChild>
        <w:div w:id="1289048060">
          <w:marLeft w:val="0"/>
          <w:marRight w:val="0"/>
          <w:marTop w:val="0"/>
          <w:marBottom w:val="0"/>
          <w:divBdr>
            <w:top w:val="none" w:sz="0" w:space="0" w:color="auto"/>
            <w:left w:val="none" w:sz="0" w:space="0" w:color="auto"/>
            <w:bottom w:val="none" w:sz="0" w:space="0" w:color="auto"/>
            <w:right w:val="none" w:sz="0" w:space="0" w:color="auto"/>
          </w:divBdr>
          <w:divsChild>
            <w:div w:id="366680511">
              <w:marLeft w:val="0"/>
              <w:marRight w:val="0"/>
              <w:marTop w:val="0"/>
              <w:marBottom w:val="0"/>
              <w:divBdr>
                <w:top w:val="none" w:sz="0" w:space="0" w:color="auto"/>
                <w:left w:val="none" w:sz="0" w:space="0" w:color="auto"/>
                <w:bottom w:val="none" w:sz="0" w:space="0" w:color="auto"/>
                <w:right w:val="none" w:sz="0" w:space="0" w:color="auto"/>
              </w:divBdr>
              <w:divsChild>
                <w:div w:id="1203981543">
                  <w:marLeft w:val="0"/>
                  <w:marRight w:val="0"/>
                  <w:marTop w:val="0"/>
                  <w:marBottom w:val="0"/>
                  <w:divBdr>
                    <w:top w:val="none" w:sz="0" w:space="0" w:color="auto"/>
                    <w:left w:val="none" w:sz="0" w:space="0" w:color="auto"/>
                    <w:bottom w:val="none" w:sz="0" w:space="0" w:color="auto"/>
                    <w:right w:val="none" w:sz="0" w:space="0" w:color="auto"/>
                  </w:divBdr>
                  <w:divsChild>
                    <w:div w:id="1849830275">
                      <w:marLeft w:val="0"/>
                      <w:marRight w:val="0"/>
                      <w:marTop w:val="0"/>
                      <w:marBottom w:val="0"/>
                      <w:divBdr>
                        <w:top w:val="none" w:sz="0" w:space="0" w:color="auto"/>
                        <w:left w:val="none" w:sz="0" w:space="0" w:color="auto"/>
                        <w:bottom w:val="none" w:sz="0" w:space="0" w:color="auto"/>
                        <w:right w:val="none" w:sz="0" w:space="0" w:color="auto"/>
                      </w:divBdr>
                    </w:div>
                  </w:divsChild>
                </w:div>
                <w:div w:id="1555656145">
                  <w:marLeft w:val="0"/>
                  <w:marRight w:val="0"/>
                  <w:marTop w:val="0"/>
                  <w:marBottom w:val="0"/>
                  <w:divBdr>
                    <w:top w:val="none" w:sz="0" w:space="0" w:color="auto"/>
                    <w:left w:val="none" w:sz="0" w:space="0" w:color="auto"/>
                    <w:bottom w:val="none" w:sz="0" w:space="0" w:color="auto"/>
                    <w:right w:val="none" w:sz="0" w:space="0" w:color="auto"/>
                  </w:divBdr>
                  <w:divsChild>
                    <w:div w:id="731781251">
                      <w:marLeft w:val="0"/>
                      <w:marRight w:val="0"/>
                      <w:marTop w:val="0"/>
                      <w:marBottom w:val="0"/>
                      <w:divBdr>
                        <w:top w:val="none" w:sz="0" w:space="0" w:color="auto"/>
                        <w:left w:val="none" w:sz="0" w:space="0" w:color="auto"/>
                        <w:bottom w:val="none" w:sz="0" w:space="0" w:color="auto"/>
                        <w:right w:val="none" w:sz="0" w:space="0" w:color="auto"/>
                      </w:divBdr>
                    </w:div>
                    <w:div w:id="15110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23314560">
      <w:bodyDiv w:val="1"/>
      <w:marLeft w:val="0"/>
      <w:marRight w:val="0"/>
      <w:marTop w:val="0"/>
      <w:marBottom w:val="0"/>
      <w:divBdr>
        <w:top w:val="none" w:sz="0" w:space="0" w:color="auto"/>
        <w:left w:val="none" w:sz="0" w:space="0" w:color="auto"/>
        <w:bottom w:val="none" w:sz="0" w:space="0" w:color="auto"/>
        <w:right w:val="none" w:sz="0" w:space="0" w:color="auto"/>
      </w:divBdr>
      <w:divsChild>
        <w:div w:id="463810404">
          <w:marLeft w:val="0"/>
          <w:marRight w:val="0"/>
          <w:marTop w:val="0"/>
          <w:marBottom w:val="0"/>
          <w:divBdr>
            <w:top w:val="none" w:sz="0" w:space="0" w:color="auto"/>
            <w:left w:val="none" w:sz="0" w:space="0" w:color="auto"/>
            <w:bottom w:val="none" w:sz="0" w:space="0" w:color="auto"/>
            <w:right w:val="none" w:sz="0" w:space="0" w:color="auto"/>
          </w:divBdr>
          <w:divsChild>
            <w:div w:id="1131499">
              <w:marLeft w:val="0"/>
              <w:marRight w:val="0"/>
              <w:marTop w:val="0"/>
              <w:marBottom w:val="0"/>
              <w:divBdr>
                <w:top w:val="none" w:sz="0" w:space="0" w:color="auto"/>
                <w:left w:val="none" w:sz="0" w:space="0" w:color="auto"/>
                <w:bottom w:val="none" w:sz="0" w:space="0" w:color="auto"/>
                <w:right w:val="none" w:sz="0" w:space="0" w:color="auto"/>
              </w:divBdr>
              <w:divsChild>
                <w:div w:id="1330408933">
                  <w:marLeft w:val="0"/>
                  <w:marRight w:val="0"/>
                  <w:marTop w:val="0"/>
                  <w:marBottom w:val="0"/>
                  <w:divBdr>
                    <w:top w:val="none" w:sz="0" w:space="0" w:color="auto"/>
                    <w:left w:val="none" w:sz="0" w:space="0" w:color="auto"/>
                    <w:bottom w:val="none" w:sz="0" w:space="0" w:color="auto"/>
                    <w:right w:val="none" w:sz="0" w:space="0" w:color="auto"/>
                  </w:divBdr>
                  <w:divsChild>
                    <w:div w:id="305283435">
                      <w:marLeft w:val="0"/>
                      <w:marRight w:val="0"/>
                      <w:marTop w:val="0"/>
                      <w:marBottom w:val="0"/>
                      <w:divBdr>
                        <w:top w:val="none" w:sz="0" w:space="0" w:color="auto"/>
                        <w:left w:val="none" w:sz="0" w:space="0" w:color="auto"/>
                        <w:bottom w:val="none" w:sz="0" w:space="0" w:color="auto"/>
                        <w:right w:val="none" w:sz="0" w:space="0" w:color="auto"/>
                      </w:divBdr>
                      <w:divsChild>
                        <w:div w:id="307133552">
                          <w:marLeft w:val="0"/>
                          <w:marRight w:val="0"/>
                          <w:marTop w:val="0"/>
                          <w:marBottom w:val="0"/>
                          <w:divBdr>
                            <w:top w:val="none" w:sz="0" w:space="0" w:color="auto"/>
                            <w:left w:val="none" w:sz="0" w:space="0" w:color="auto"/>
                            <w:bottom w:val="none" w:sz="0" w:space="0" w:color="auto"/>
                            <w:right w:val="none" w:sz="0" w:space="0" w:color="auto"/>
                          </w:divBdr>
                          <w:divsChild>
                            <w:div w:id="224875900">
                              <w:marLeft w:val="0"/>
                              <w:marRight w:val="0"/>
                              <w:marTop w:val="0"/>
                              <w:marBottom w:val="0"/>
                              <w:divBdr>
                                <w:top w:val="none" w:sz="0" w:space="0" w:color="auto"/>
                                <w:left w:val="none" w:sz="0" w:space="0" w:color="auto"/>
                                <w:bottom w:val="none" w:sz="0" w:space="0" w:color="auto"/>
                                <w:right w:val="none" w:sz="0" w:space="0" w:color="auto"/>
                              </w:divBdr>
                              <w:divsChild>
                                <w:div w:id="999966125">
                                  <w:marLeft w:val="0"/>
                                  <w:marRight w:val="0"/>
                                  <w:marTop w:val="0"/>
                                  <w:marBottom w:val="0"/>
                                  <w:divBdr>
                                    <w:top w:val="none" w:sz="0" w:space="0" w:color="auto"/>
                                    <w:left w:val="none" w:sz="0" w:space="0" w:color="auto"/>
                                    <w:bottom w:val="none" w:sz="0" w:space="0" w:color="auto"/>
                                    <w:right w:val="none" w:sz="0" w:space="0" w:color="auto"/>
                                  </w:divBdr>
                                  <w:divsChild>
                                    <w:div w:id="153645409">
                                      <w:marLeft w:val="0"/>
                                      <w:marRight w:val="0"/>
                                      <w:marTop w:val="0"/>
                                      <w:marBottom w:val="0"/>
                                      <w:divBdr>
                                        <w:top w:val="none" w:sz="0" w:space="0" w:color="auto"/>
                                        <w:left w:val="none" w:sz="0" w:space="0" w:color="auto"/>
                                        <w:bottom w:val="none" w:sz="0" w:space="0" w:color="auto"/>
                                        <w:right w:val="none" w:sz="0" w:space="0" w:color="auto"/>
                                      </w:divBdr>
                                      <w:divsChild>
                                        <w:div w:id="685059672">
                                          <w:marLeft w:val="0"/>
                                          <w:marRight w:val="0"/>
                                          <w:marTop w:val="0"/>
                                          <w:marBottom w:val="0"/>
                                          <w:divBdr>
                                            <w:top w:val="none" w:sz="0" w:space="0" w:color="auto"/>
                                            <w:left w:val="none" w:sz="0" w:space="0" w:color="auto"/>
                                            <w:bottom w:val="none" w:sz="0" w:space="0" w:color="auto"/>
                                            <w:right w:val="none" w:sz="0" w:space="0" w:color="auto"/>
                                          </w:divBdr>
                                          <w:divsChild>
                                            <w:div w:id="2119375978">
                                              <w:marLeft w:val="0"/>
                                              <w:marRight w:val="0"/>
                                              <w:marTop w:val="0"/>
                                              <w:marBottom w:val="0"/>
                                              <w:divBdr>
                                                <w:top w:val="none" w:sz="0" w:space="0" w:color="auto"/>
                                                <w:left w:val="none" w:sz="0" w:space="0" w:color="auto"/>
                                                <w:bottom w:val="none" w:sz="0" w:space="0" w:color="auto"/>
                                                <w:right w:val="none" w:sz="0" w:space="0" w:color="auto"/>
                                              </w:divBdr>
                                              <w:divsChild>
                                                <w:div w:id="9687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560574">
      <w:bodyDiv w:val="1"/>
      <w:marLeft w:val="0"/>
      <w:marRight w:val="0"/>
      <w:marTop w:val="0"/>
      <w:marBottom w:val="0"/>
      <w:divBdr>
        <w:top w:val="none" w:sz="0" w:space="0" w:color="auto"/>
        <w:left w:val="none" w:sz="0" w:space="0" w:color="auto"/>
        <w:bottom w:val="none" w:sz="0" w:space="0" w:color="auto"/>
        <w:right w:val="none" w:sz="0" w:space="0" w:color="auto"/>
      </w:divBdr>
    </w:div>
    <w:div w:id="706568115">
      <w:bodyDiv w:val="1"/>
      <w:marLeft w:val="0"/>
      <w:marRight w:val="0"/>
      <w:marTop w:val="0"/>
      <w:marBottom w:val="0"/>
      <w:divBdr>
        <w:top w:val="none" w:sz="0" w:space="0" w:color="auto"/>
        <w:left w:val="none" w:sz="0" w:space="0" w:color="auto"/>
        <w:bottom w:val="none" w:sz="0" w:space="0" w:color="auto"/>
        <w:right w:val="none" w:sz="0" w:space="0" w:color="auto"/>
      </w:divBdr>
      <w:divsChild>
        <w:div w:id="718749695">
          <w:marLeft w:val="0"/>
          <w:marRight w:val="0"/>
          <w:marTop w:val="0"/>
          <w:marBottom w:val="0"/>
          <w:divBdr>
            <w:top w:val="none" w:sz="0" w:space="0" w:color="auto"/>
            <w:left w:val="none" w:sz="0" w:space="0" w:color="auto"/>
            <w:bottom w:val="none" w:sz="0" w:space="0" w:color="auto"/>
            <w:right w:val="none" w:sz="0" w:space="0" w:color="auto"/>
          </w:divBdr>
          <w:divsChild>
            <w:div w:id="1170216599">
              <w:marLeft w:val="0"/>
              <w:marRight w:val="0"/>
              <w:marTop w:val="0"/>
              <w:marBottom w:val="0"/>
              <w:divBdr>
                <w:top w:val="none" w:sz="0" w:space="0" w:color="auto"/>
                <w:left w:val="none" w:sz="0" w:space="0" w:color="auto"/>
                <w:bottom w:val="none" w:sz="0" w:space="0" w:color="auto"/>
                <w:right w:val="none" w:sz="0" w:space="0" w:color="auto"/>
              </w:divBdr>
              <w:divsChild>
                <w:div w:id="642734396">
                  <w:marLeft w:val="0"/>
                  <w:marRight w:val="0"/>
                  <w:marTop w:val="0"/>
                  <w:marBottom w:val="0"/>
                  <w:divBdr>
                    <w:top w:val="none" w:sz="0" w:space="0" w:color="auto"/>
                    <w:left w:val="none" w:sz="0" w:space="0" w:color="auto"/>
                    <w:bottom w:val="none" w:sz="0" w:space="0" w:color="auto"/>
                    <w:right w:val="none" w:sz="0" w:space="0" w:color="auto"/>
                  </w:divBdr>
                  <w:divsChild>
                    <w:div w:id="1443262576">
                      <w:marLeft w:val="0"/>
                      <w:marRight w:val="0"/>
                      <w:marTop w:val="0"/>
                      <w:marBottom w:val="0"/>
                      <w:divBdr>
                        <w:top w:val="none" w:sz="0" w:space="0" w:color="auto"/>
                        <w:left w:val="none" w:sz="0" w:space="0" w:color="auto"/>
                        <w:bottom w:val="none" w:sz="0" w:space="0" w:color="auto"/>
                        <w:right w:val="none" w:sz="0" w:space="0" w:color="auto"/>
                      </w:divBdr>
                    </w:div>
                  </w:divsChild>
                </w:div>
                <w:div w:id="883442214">
                  <w:marLeft w:val="0"/>
                  <w:marRight w:val="0"/>
                  <w:marTop w:val="0"/>
                  <w:marBottom w:val="0"/>
                  <w:divBdr>
                    <w:top w:val="none" w:sz="0" w:space="0" w:color="auto"/>
                    <w:left w:val="none" w:sz="0" w:space="0" w:color="auto"/>
                    <w:bottom w:val="none" w:sz="0" w:space="0" w:color="auto"/>
                    <w:right w:val="none" w:sz="0" w:space="0" w:color="auto"/>
                  </w:divBdr>
                  <w:divsChild>
                    <w:div w:id="5030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5794">
      <w:bodyDiv w:val="1"/>
      <w:marLeft w:val="0"/>
      <w:marRight w:val="0"/>
      <w:marTop w:val="0"/>
      <w:marBottom w:val="0"/>
      <w:divBdr>
        <w:top w:val="none" w:sz="0" w:space="0" w:color="auto"/>
        <w:left w:val="none" w:sz="0" w:space="0" w:color="auto"/>
        <w:bottom w:val="none" w:sz="0" w:space="0" w:color="auto"/>
        <w:right w:val="none" w:sz="0" w:space="0" w:color="auto"/>
      </w:divBdr>
      <w:divsChild>
        <w:div w:id="2033215203">
          <w:marLeft w:val="0"/>
          <w:marRight w:val="0"/>
          <w:marTop w:val="0"/>
          <w:marBottom w:val="0"/>
          <w:divBdr>
            <w:top w:val="none" w:sz="0" w:space="0" w:color="auto"/>
            <w:left w:val="none" w:sz="0" w:space="0" w:color="auto"/>
            <w:bottom w:val="none" w:sz="0" w:space="0" w:color="auto"/>
            <w:right w:val="none" w:sz="0" w:space="0" w:color="auto"/>
          </w:divBdr>
          <w:divsChild>
            <w:div w:id="1618487038">
              <w:marLeft w:val="0"/>
              <w:marRight w:val="0"/>
              <w:marTop w:val="0"/>
              <w:marBottom w:val="0"/>
              <w:divBdr>
                <w:top w:val="none" w:sz="0" w:space="0" w:color="auto"/>
                <w:left w:val="none" w:sz="0" w:space="0" w:color="auto"/>
                <w:bottom w:val="none" w:sz="0" w:space="0" w:color="auto"/>
                <w:right w:val="none" w:sz="0" w:space="0" w:color="auto"/>
              </w:divBdr>
              <w:divsChild>
                <w:div w:id="1512917872">
                  <w:marLeft w:val="0"/>
                  <w:marRight w:val="0"/>
                  <w:marTop w:val="0"/>
                  <w:marBottom w:val="0"/>
                  <w:divBdr>
                    <w:top w:val="none" w:sz="0" w:space="0" w:color="auto"/>
                    <w:left w:val="none" w:sz="0" w:space="0" w:color="auto"/>
                    <w:bottom w:val="none" w:sz="0" w:space="0" w:color="auto"/>
                    <w:right w:val="none" w:sz="0" w:space="0" w:color="auto"/>
                  </w:divBdr>
                  <w:divsChild>
                    <w:div w:id="153183612">
                      <w:marLeft w:val="0"/>
                      <w:marRight w:val="0"/>
                      <w:marTop w:val="0"/>
                      <w:marBottom w:val="0"/>
                      <w:divBdr>
                        <w:top w:val="none" w:sz="0" w:space="0" w:color="auto"/>
                        <w:left w:val="none" w:sz="0" w:space="0" w:color="auto"/>
                        <w:bottom w:val="none" w:sz="0" w:space="0" w:color="auto"/>
                        <w:right w:val="none" w:sz="0" w:space="0" w:color="auto"/>
                      </w:divBdr>
                    </w:div>
                  </w:divsChild>
                </w:div>
                <w:div w:id="1857116232">
                  <w:marLeft w:val="0"/>
                  <w:marRight w:val="0"/>
                  <w:marTop w:val="0"/>
                  <w:marBottom w:val="0"/>
                  <w:divBdr>
                    <w:top w:val="none" w:sz="0" w:space="0" w:color="auto"/>
                    <w:left w:val="none" w:sz="0" w:space="0" w:color="auto"/>
                    <w:bottom w:val="none" w:sz="0" w:space="0" w:color="auto"/>
                    <w:right w:val="none" w:sz="0" w:space="0" w:color="auto"/>
                  </w:divBdr>
                  <w:divsChild>
                    <w:div w:id="949823139">
                      <w:marLeft w:val="0"/>
                      <w:marRight w:val="0"/>
                      <w:marTop w:val="0"/>
                      <w:marBottom w:val="0"/>
                      <w:divBdr>
                        <w:top w:val="none" w:sz="0" w:space="0" w:color="auto"/>
                        <w:left w:val="none" w:sz="0" w:space="0" w:color="auto"/>
                        <w:bottom w:val="none" w:sz="0" w:space="0" w:color="auto"/>
                        <w:right w:val="none" w:sz="0" w:space="0" w:color="auto"/>
                      </w:divBdr>
                    </w:div>
                    <w:div w:id="15499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8878932">
      <w:bodyDiv w:val="1"/>
      <w:marLeft w:val="0"/>
      <w:marRight w:val="0"/>
      <w:marTop w:val="0"/>
      <w:marBottom w:val="0"/>
      <w:divBdr>
        <w:top w:val="none" w:sz="0" w:space="0" w:color="auto"/>
        <w:left w:val="none" w:sz="0" w:space="0" w:color="auto"/>
        <w:bottom w:val="none" w:sz="0" w:space="0" w:color="auto"/>
        <w:right w:val="none" w:sz="0" w:space="0" w:color="auto"/>
      </w:divBdr>
    </w:div>
    <w:div w:id="112500563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1214490">
      <w:bodyDiv w:val="1"/>
      <w:marLeft w:val="0"/>
      <w:marRight w:val="0"/>
      <w:marTop w:val="0"/>
      <w:marBottom w:val="0"/>
      <w:divBdr>
        <w:top w:val="none" w:sz="0" w:space="0" w:color="auto"/>
        <w:left w:val="none" w:sz="0" w:space="0" w:color="auto"/>
        <w:bottom w:val="none" w:sz="0" w:space="0" w:color="auto"/>
        <w:right w:val="none" w:sz="0" w:space="0" w:color="auto"/>
      </w:divBdr>
    </w:div>
    <w:div w:id="1214269675">
      <w:bodyDiv w:val="1"/>
      <w:marLeft w:val="0"/>
      <w:marRight w:val="0"/>
      <w:marTop w:val="0"/>
      <w:marBottom w:val="0"/>
      <w:divBdr>
        <w:top w:val="none" w:sz="0" w:space="0" w:color="auto"/>
        <w:left w:val="none" w:sz="0" w:space="0" w:color="auto"/>
        <w:bottom w:val="none" w:sz="0" w:space="0" w:color="auto"/>
        <w:right w:val="none" w:sz="0" w:space="0" w:color="auto"/>
      </w:divBdr>
      <w:divsChild>
        <w:div w:id="1380544081">
          <w:marLeft w:val="0"/>
          <w:marRight w:val="0"/>
          <w:marTop w:val="0"/>
          <w:marBottom w:val="0"/>
          <w:divBdr>
            <w:top w:val="none" w:sz="0" w:space="0" w:color="auto"/>
            <w:left w:val="none" w:sz="0" w:space="0" w:color="auto"/>
            <w:bottom w:val="none" w:sz="0" w:space="0" w:color="auto"/>
            <w:right w:val="none" w:sz="0" w:space="0" w:color="auto"/>
          </w:divBdr>
          <w:divsChild>
            <w:div w:id="1300109272">
              <w:marLeft w:val="0"/>
              <w:marRight w:val="0"/>
              <w:marTop w:val="0"/>
              <w:marBottom w:val="0"/>
              <w:divBdr>
                <w:top w:val="none" w:sz="0" w:space="0" w:color="auto"/>
                <w:left w:val="none" w:sz="0" w:space="0" w:color="auto"/>
                <w:bottom w:val="none" w:sz="0" w:space="0" w:color="auto"/>
                <w:right w:val="none" w:sz="0" w:space="0" w:color="auto"/>
              </w:divBdr>
              <w:divsChild>
                <w:div w:id="699352922">
                  <w:marLeft w:val="0"/>
                  <w:marRight w:val="0"/>
                  <w:marTop w:val="0"/>
                  <w:marBottom w:val="0"/>
                  <w:divBdr>
                    <w:top w:val="none" w:sz="0" w:space="0" w:color="auto"/>
                    <w:left w:val="none" w:sz="0" w:space="0" w:color="auto"/>
                    <w:bottom w:val="none" w:sz="0" w:space="0" w:color="auto"/>
                    <w:right w:val="none" w:sz="0" w:space="0" w:color="auto"/>
                  </w:divBdr>
                  <w:divsChild>
                    <w:div w:id="2084132814">
                      <w:marLeft w:val="0"/>
                      <w:marRight w:val="0"/>
                      <w:marTop w:val="0"/>
                      <w:marBottom w:val="0"/>
                      <w:divBdr>
                        <w:top w:val="none" w:sz="0" w:space="0" w:color="auto"/>
                        <w:left w:val="none" w:sz="0" w:space="0" w:color="auto"/>
                        <w:bottom w:val="none" w:sz="0" w:space="0" w:color="auto"/>
                        <w:right w:val="none" w:sz="0" w:space="0" w:color="auto"/>
                      </w:divBdr>
                    </w:div>
                  </w:divsChild>
                </w:div>
                <w:div w:id="1684865756">
                  <w:marLeft w:val="0"/>
                  <w:marRight w:val="0"/>
                  <w:marTop w:val="0"/>
                  <w:marBottom w:val="0"/>
                  <w:divBdr>
                    <w:top w:val="none" w:sz="0" w:space="0" w:color="auto"/>
                    <w:left w:val="none" w:sz="0" w:space="0" w:color="auto"/>
                    <w:bottom w:val="none" w:sz="0" w:space="0" w:color="auto"/>
                    <w:right w:val="none" w:sz="0" w:space="0" w:color="auto"/>
                  </w:divBdr>
                  <w:divsChild>
                    <w:div w:id="15254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7593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964556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6963761">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1547565">
      <w:bodyDiv w:val="1"/>
      <w:marLeft w:val="0"/>
      <w:marRight w:val="0"/>
      <w:marTop w:val="0"/>
      <w:marBottom w:val="0"/>
      <w:divBdr>
        <w:top w:val="none" w:sz="0" w:space="0" w:color="auto"/>
        <w:left w:val="none" w:sz="0" w:space="0" w:color="auto"/>
        <w:bottom w:val="none" w:sz="0" w:space="0" w:color="auto"/>
        <w:right w:val="none" w:sz="0" w:space="0" w:color="auto"/>
      </w:divBdr>
      <w:divsChild>
        <w:div w:id="1318537684">
          <w:marLeft w:val="0"/>
          <w:marRight w:val="0"/>
          <w:marTop w:val="0"/>
          <w:marBottom w:val="0"/>
          <w:divBdr>
            <w:top w:val="none" w:sz="0" w:space="0" w:color="auto"/>
            <w:left w:val="none" w:sz="0" w:space="0" w:color="auto"/>
            <w:bottom w:val="none" w:sz="0" w:space="0" w:color="auto"/>
            <w:right w:val="none" w:sz="0" w:space="0" w:color="auto"/>
          </w:divBdr>
          <w:divsChild>
            <w:div w:id="1706905864">
              <w:marLeft w:val="0"/>
              <w:marRight w:val="0"/>
              <w:marTop w:val="0"/>
              <w:marBottom w:val="0"/>
              <w:divBdr>
                <w:top w:val="none" w:sz="0" w:space="0" w:color="auto"/>
                <w:left w:val="none" w:sz="0" w:space="0" w:color="auto"/>
                <w:bottom w:val="none" w:sz="0" w:space="0" w:color="auto"/>
                <w:right w:val="none" w:sz="0" w:space="0" w:color="auto"/>
              </w:divBdr>
              <w:divsChild>
                <w:div w:id="970091921">
                  <w:marLeft w:val="0"/>
                  <w:marRight w:val="0"/>
                  <w:marTop w:val="0"/>
                  <w:marBottom w:val="0"/>
                  <w:divBdr>
                    <w:top w:val="none" w:sz="0" w:space="0" w:color="auto"/>
                    <w:left w:val="none" w:sz="0" w:space="0" w:color="auto"/>
                    <w:bottom w:val="none" w:sz="0" w:space="0" w:color="auto"/>
                    <w:right w:val="none" w:sz="0" w:space="0" w:color="auto"/>
                  </w:divBdr>
                  <w:divsChild>
                    <w:div w:id="999311520">
                      <w:marLeft w:val="0"/>
                      <w:marRight w:val="0"/>
                      <w:marTop w:val="0"/>
                      <w:marBottom w:val="0"/>
                      <w:divBdr>
                        <w:top w:val="none" w:sz="0" w:space="0" w:color="auto"/>
                        <w:left w:val="none" w:sz="0" w:space="0" w:color="auto"/>
                        <w:bottom w:val="none" w:sz="0" w:space="0" w:color="auto"/>
                        <w:right w:val="none" w:sz="0" w:space="0" w:color="auto"/>
                      </w:divBdr>
                    </w:div>
                  </w:divsChild>
                </w:div>
                <w:div w:id="1357926647">
                  <w:marLeft w:val="0"/>
                  <w:marRight w:val="0"/>
                  <w:marTop w:val="0"/>
                  <w:marBottom w:val="0"/>
                  <w:divBdr>
                    <w:top w:val="none" w:sz="0" w:space="0" w:color="auto"/>
                    <w:left w:val="none" w:sz="0" w:space="0" w:color="auto"/>
                    <w:bottom w:val="none" w:sz="0" w:space="0" w:color="auto"/>
                    <w:right w:val="none" w:sz="0" w:space="0" w:color="auto"/>
                  </w:divBdr>
                  <w:divsChild>
                    <w:div w:id="18209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40374">
      <w:bodyDiv w:val="1"/>
      <w:marLeft w:val="0"/>
      <w:marRight w:val="0"/>
      <w:marTop w:val="0"/>
      <w:marBottom w:val="0"/>
      <w:divBdr>
        <w:top w:val="none" w:sz="0" w:space="0" w:color="auto"/>
        <w:left w:val="none" w:sz="0" w:space="0" w:color="auto"/>
        <w:bottom w:val="none" w:sz="0" w:space="0" w:color="auto"/>
        <w:right w:val="none" w:sz="0" w:space="0" w:color="auto"/>
      </w:divBdr>
      <w:divsChild>
        <w:div w:id="1388652996">
          <w:marLeft w:val="0"/>
          <w:marRight w:val="0"/>
          <w:marTop w:val="0"/>
          <w:marBottom w:val="0"/>
          <w:divBdr>
            <w:top w:val="none" w:sz="0" w:space="0" w:color="auto"/>
            <w:left w:val="none" w:sz="0" w:space="0" w:color="auto"/>
            <w:bottom w:val="none" w:sz="0" w:space="0" w:color="auto"/>
            <w:right w:val="none" w:sz="0" w:space="0" w:color="auto"/>
          </w:divBdr>
          <w:divsChild>
            <w:div w:id="917598425">
              <w:marLeft w:val="0"/>
              <w:marRight w:val="0"/>
              <w:marTop w:val="0"/>
              <w:marBottom w:val="0"/>
              <w:divBdr>
                <w:top w:val="none" w:sz="0" w:space="0" w:color="auto"/>
                <w:left w:val="none" w:sz="0" w:space="0" w:color="auto"/>
                <w:bottom w:val="none" w:sz="0" w:space="0" w:color="auto"/>
                <w:right w:val="none" w:sz="0" w:space="0" w:color="auto"/>
              </w:divBdr>
              <w:divsChild>
                <w:div w:id="967591312">
                  <w:marLeft w:val="0"/>
                  <w:marRight w:val="0"/>
                  <w:marTop w:val="0"/>
                  <w:marBottom w:val="0"/>
                  <w:divBdr>
                    <w:top w:val="none" w:sz="0" w:space="0" w:color="auto"/>
                    <w:left w:val="none" w:sz="0" w:space="0" w:color="auto"/>
                    <w:bottom w:val="none" w:sz="0" w:space="0" w:color="auto"/>
                    <w:right w:val="none" w:sz="0" w:space="0" w:color="auto"/>
                  </w:divBdr>
                  <w:divsChild>
                    <w:div w:id="1341007663">
                      <w:marLeft w:val="0"/>
                      <w:marRight w:val="0"/>
                      <w:marTop w:val="0"/>
                      <w:marBottom w:val="0"/>
                      <w:divBdr>
                        <w:top w:val="none" w:sz="0" w:space="0" w:color="auto"/>
                        <w:left w:val="none" w:sz="0" w:space="0" w:color="auto"/>
                        <w:bottom w:val="none" w:sz="0" w:space="0" w:color="auto"/>
                        <w:right w:val="none" w:sz="0" w:space="0" w:color="auto"/>
                      </w:divBdr>
                      <w:divsChild>
                        <w:div w:id="364908023">
                          <w:marLeft w:val="0"/>
                          <w:marRight w:val="0"/>
                          <w:marTop w:val="0"/>
                          <w:marBottom w:val="0"/>
                          <w:divBdr>
                            <w:top w:val="none" w:sz="0" w:space="0" w:color="auto"/>
                            <w:left w:val="none" w:sz="0" w:space="0" w:color="auto"/>
                            <w:bottom w:val="none" w:sz="0" w:space="0" w:color="auto"/>
                            <w:right w:val="none" w:sz="0" w:space="0" w:color="auto"/>
                          </w:divBdr>
                          <w:divsChild>
                            <w:div w:id="1534228539">
                              <w:marLeft w:val="0"/>
                              <w:marRight w:val="0"/>
                              <w:marTop w:val="0"/>
                              <w:marBottom w:val="0"/>
                              <w:divBdr>
                                <w:top w:val="none" w:sz="0" w:space="0" w:color="auto"/>
                                <w:left w:val="none" w:sz="0" w:space="0" w:color="auto"/>
                                <w:bottom w:val="none" w:sz="0" w:space="0" w:color="auto"/>
                                <w:right w:val="none" w:sz="0" w:space="0" w:color="auto"/>
                              </w:divBdr>
                              <w:divsChild>
                                <w:div w:id="2003699248">
                                  <w:marLeft w:val="0"/>
                                  <w:marRight w:val="0"/>
                                  <w:marTop w:val="0"/>
                                  <w:marBottom w:val="0"/>
                                  <w:divBdr>
                                    <w:top w:val="none" w:sz="0" w:space="0" w:color="auto"/>
                                    <w:left w:val="none" w:sz="0" w:space="0" w:color="auto"/>
                                    <w:bottom w:val="none" w:sz="0" w:space="0" w:color="auto"/>
                                    <w:right w:val="none" w:sz="0" w:space="0" w:color="auto"/>
                                  </w:divBdr>
                                  <w:divsChild>
                                    <w:div w:id="498926395">
                                      <w:marLeft w:val="0"/>
                                      <w:marRight w:val="0"/>
                                      <w:marTop w:val="0"/>
                                      <w:marBottom w:val="0"/>
                                      <w:divBdr>
                                        <w:top w:val="none" w:sz="0" w:space="0" w:color="auto"/>
                                        <w:left w:val="none" w:sz="0" w:space="0" w:color="auto"/>
                                        <w:bottom w:val="none" w:sz="0" w:space="0" w:color="auto"/>
                                        <w:right w:val="none" w:sz="0" w:space="0" w:color="auto"/>
                                      </w:divBdr>
                                      <w:divsChild>
                                        <w:div w:id="254288886">
                                          <w:marLeft w:val="0"/>
                                          <w:marRight w:val="0"/>
                                          <w:marTop w:val="0"/>
                                          <w:marBottom w:val="0"/>
                                          <w:divBdr>
                                            <w:top w:val="none" w:sz="0" w:space="0" w:color="auto"/>
                                            <w:left w:val="none" w:sz="0" w:space="0" w:color="auto"/>
                                            <w:bottom w:val="none" w:sz="0" w:space="0" w:color="auto"/>
                                            <w:right w:val="none" w:sz="0" w:space="0" w:color="auto"/>
                                          </w:divBdr>
                                          <w:divsChild>
                                            <w:div w:id="435826752">
                                              <w:marLeft w:val="0"/>
                                              <w:marRight w:val="0"/>
                                              <w:marTop w:val="0"/>
                                              <w:marBottom w:val="0"/>
                                              <w:divBdr>
                                                <w:top w:val="none" w:sz="0" w:space="0" w:color="auto"/>
                                                <w:left w:val="none" w:sz="0" w:space="0" w:color="auto"/>
                                                <w:bottom w:val="none" w:sz="0" w:space="0" w:color="auto"/>
                                                <w:right w:val="none" w:sz="0" w:space="0" w:color="auto"/>
                                              </w:divBdr>
                                              <w:divsChild>
                                                <w:div w:id="10229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4904426">
      <w:bodyDiv w:val="1"/>
      <w:marLeft w:val="0"/>
      <w:marRight w:val="0"/>
      <w:marTop w:val="0"/>
      <w:marBottom w:val="0"/>
      <w:divBdr>
        <w:top w:val="none" w:sz="0" w:space="0" w:color="auto"/>
        <w:left w:val="none" w:sz="0" w:space="0" w:color="auto"/>
        <w:bottom w:val="none" w:sz="0" w:space="0" w:color="auto"/>
        <w:right w:val="none" w:sz="0" w:space="0" w:color="auto"/>
      </w:divBdr>
      <w:divsChild>
        <w:div w:id="1730415439">
          <w:marLeft w:val="0"/>
          <w:marRight w:val="0"/>
          <w:marTop w:val="0"/>
          <w:marBottom w:val="0"/>
          <w:divBdr>
            <w:top w:val="none" w:sz="0" w:space="0" w:color="auto"/>
            <w:left w:val="none" w:sz="0" w:space="0" w:color="auto"/>
            <w:bottom w:val="none" w:sz="0" w:space="0" w:color="auto"/>
            <w:right w:val="none" w:sz="0" w:space="0" w:color="auto"/>
          </w:divBdr>
          <w:divsChild>
            <w:div w:id="1410882976">
              <w:marLeft w:val="0"/>
              <w:marRight w:val="0"/>
              <w:marTop w:val="0"/>
              <w:marBottom w:val="0"/>
              <w:divBdr>
                <w:top w:val="none" w:sz="0" w:space="0" w:color="auto"/>
                <w:left w:val="none" w:sz="0" w:space="0" w:color="auto"/>
                <w:bottom w:val="none" w:sz="0" w:space="0" w:color="auto"/>
                <w:right w:val="none" w:sz="0" w:space="0" w:color="auto"/>
              </w:divBdr>
              <w:divsChild>
                <w:div w:id="146748272">
                  <w:marLeft w:val="0"/>
                  <w:marRight w:val="0"/>
                  <w:marTop w:val="0"/>
                  <w:marBottom w:val="0"/>
                  <w:divBdr>
                    <w:top w:val="none" w:sz="0" w:space="0" w:color="auto"/>
                    <w:left w:val="none" w:sz="0" w:space="0" w:color="auto"/>
                    <w:bottom w:val="none" w:sz="0" w:space="0" w:color="auto"/>
                    <w:right w:val="none" w:sz="0" w:space="0" w:color="auto"/>
                  </w:divBdr>
                  <w:divsChild>
                    <w:div w:id="1122191575">
                      <w:marLeft w:val="0"/>
                      <w:marRight w:val="0"/>
                      <w:marTop w:val="0"/>
                      <w:marBottom w:val="0"/>
                      <w:divBdr>
                        <w:top w:val="none" w:sz="0" w:space="0" w:color="auto"/>
                        <w:left w:val="none" w:sz="0" w:space="0" w:color="auto"/>
                        <w:bottom w:val="none" w:sz="0" w:space="0" w:color="auto"/>
                        <w:right w:val="none" w:sz="0" w:space="0" w:color="auto"/>
                      </w:divBdr>
                    </w:div>
                  </w:divsChild>
                </w:div>
                <w:div w:id="1246526502">
                  <w:marLeft w:val="0"/>
                  <w:marRight w:val="0"/>
                  <w:marTop w:val="0"/>
                  <w:marBottom w:val="0"/>
                  <w:divBdr>
                    <w:top w:val="none" w:sz="0" w:space="0" w:color="auto"/>
                    <w:left w:val="none" w:sz="0" w:space="0" w:color="auto"/>
                    <w:bottom w:val="none" w:sz="0" w:space="0" w:color="auto"/>
                    <w:right w:val="none" w:sz="0" w:space="0" w:color="auto"/>
                  </w:divBdr>
                  <w:divsChild>
                    <w:div w:id="18617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428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planning.vic.gov.au/environment-assessment/browse-projects/projects/western-victoria-transmission-network-projec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lanning.vic.gov.au/environment-assessment/browse-projects/projects/western-victoria-transmission-network-project" TargetMode="External"/><Relationship Id="rId22" Type="http://schemas.openxmlformats.org/officeDocument/2006/relationships/footer" Target="footer3.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DOCID360-2007974373-3801</_dlc_DocId>
    <_dlc_DocIdUrl xmlns="a5f32de4-e402-4188-b034-e71ca7d22e54">
      <Url>https://delwpvicgovau.sharepoint.com/sites/ecm_360/_layouts/15/DocIdRedir.aspx?ID=DOCID360-2007974373-3801</Url>
      <Description>DOCID360-2007974373-3801</Description>
    </_dlc_DocIdUrl>
  </documentManagement>
</p:properti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A1D9DF0C7F310B4A9AEA58AFEF131D29" ma:contentTypeVersion="18" ma:contentTypeDescription="Create a new document." ma:contentTypeScope="" ma:versionID="2e004504733fb21108f09c1aa88bca70">
  <xsd:schema xmlns:xsd="http://www.w3.org/2001/XMLSchema" xmlns:xs="http://www.w3.org/2001/XMLSchema" xmlns:p="http://schemas.microsoft.com/office/2006/metadata/properties" xmlns:ns3="a5f32de4-e402-4188-b034-e71ca7d22e54" xmlns:ns4="6817a18e-53f1-43cc-ae46-db254931cd96" xmlns:ns5="e44cb65d-21bd-48ea-99c3-c03cd09edf23" targetNamespace="http://schemas.microsoft.com/office/2006/metadata/properties" ma:root="true" ma:fieldsID="a3437c65d7f8183f25de6393deb8e66d" ns3:_="" ns4:_="" ns5:_="">
    <xsd:import namespace="a5f32de4-e402-4188-b034-e71ca7d22e54"/>
    <xsd:import namespace="6817a18e-53f1-43cc-ae46-db254931cd96"/>
    <xsd:import namespace="e44cb65d-21bd-48ea-99c3-c03cd09edf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OCR" minOccurs="0"/>
                <xsd:element ref="ns5:SharedWithUsers" minOccurs="0"/>
                <xsd:element ref="ns5:SharedWithDetails" minOccurs="0"/>
                <xsd:element ref="ns5:SharingHintHash"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17a18e-53f1-43cc-ae46-db254931c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cb65d-21bd-48ea-99c3-c03cd09edf2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FF74C-18F1-464A-AA32-5F540F817757}">
  <ds:schemaRefs>
    <ds:schemaRef ds:uri="http://schemas.microsoft.com/sharepoint/v3/contenttype/forms"/>
  </ds:schemaRefs>
</ds:datastoreItem>
</file>

<file path=customXml/itemProps2.xml><?xml version="1.0" encoding="utf-8"?>
<ds:datastoreItem xmlns:ds="http://schemas.openxmlformats.org/officeDocument/2006/customXml" ds:itemID="{9BED6EAF-E239-49B1-B7B8-BD6014833FC6}">
  <ds:schemaRefs>
    <ds:schemaRef ds:uri="http://schemas.openxmlformats.org/officeDocument/2006/bibliography"/>
  </ds:schemaRefs>
</ds:datastoreItem>
</file>

<file path=customXml/itemProps3.xml><?xml version="1.0" encoding="utf-8"?>
<ds:datastoreItem xmlns:ds="http://schemas.openxmlformats.org/officeDocument/2006/customXml" ds:itemID="{4B44028F-AA93-4482-A3F8-97ABDFCFDF7D}">
  <ds:schemaRefs>
    <ds:schemaRef ds:uri="http://schemas.microsoft.com/office/2006/metadata/properties"/>
    <ds:schemaRef ds:uri="http://schemas.microsoft.com/office/infopath/2007/PartnerControls"/>
    <ds:schemaRef ds:uri="a5f32de4-e402-4188-b034-e71ca7d22e54"/>
  </ds:schemaRefs>
</ds:datastoreItem>
</file>

<file path=customXml/itemProps4.xml><?xml version="1.0" encoding="utf-8"?>
<ds:datastoreItem xmlns:ds="http://schemas.openxmlformats.org/officeDocument/2006/customXml" ds:itemID="{311DBDDD-69C1-4B93-8918-3E26D366825C}">
  <ds:schemaRefs>
    <ds:schemaRef ds:uri="Microsoft.SharePoint.Taxonomy.ContentTypeSync"/>
  </ds:schemaRefs>
</ds:datastoreItem>
</file>

<file path=customXml/itemProps5.xml><?xml version="1.0" encoding="utf-8"?>
<ds:datastoreItem xmlns:ds="http://schemas.openxmlformats.org/officeDocument/2006/customXml" ds:itemID="{F3CC88F1-780F-4671-B51C-C56F8DDA7D8F}">
  <ds:schemaRefs>
    <ds:schemaRef ds:uri="http://schemas.microsoft.com/sharepoint/events"/>
  </ds:schemaRefs>
</ds:datastoreItem>
</file>

<file path=customXml/itemProps6.xml><?xml version="1.0" encoding="utf-8"?>
<ds:datastoreItem xmlns:ds="http://schemas.openxmlformats.org/officeDocument/2006/customXml" ds:itemID="{A3A03076-786E-4E4B-9A9C-4FE97D81C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817a18e-53f1-43cc-ae46-db254931cd96"/>
    <ds:schemaRef ds:uri="e44cb65d-21bd-48ea-99c3-c03cd09ed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1928</Words>
  <Characters>10993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AGL APA Crib Point final scoping requirements Q&amp;As Feb 2019_SB_edit</vt:lpstr>
    </vt:vector>
  </TitlesOfParts>
  <Company/>
  <LinksUpToDate>false</LinksUpToDate>
  <CharactersWithSpaces>12896</CharactersWithSpaces>
  <SharedDoc>false</SharedDoc>
  <HLinks>
    <vt:vector size="12" baseType="variant">
      <vt:variant>
        <vt:i4>917574</vt:i4>
      </vt:variant>
      <vt:variant>
        <vt:i4>3</vt:i4>
      </vt:variant>
      <vt:variant>
        <vt:i4>0</vt:i4>
      </vt:variant>
      <vt:variant>
        <vt:i4>5</vt:i4>
      </vt:variant>
      <vt:variant>
        <vt:lpwstr>https://www.planning.vic.gov.au/environment-assessment/browse-projects/projects/western-victoria-transmission-network-project</vt:lpwstr>
      </vt:variant>
      <vt:variant>
        <vt:lpwstr/>
      </vt:variant>
      <vt:variant>
        <vt:i4>917574</vt:i4>
      </vt:variant>
      <vt:variant>
        <vt:i4>0</vt:i4>
      </vt:variant>
      <vt:variant>
        <vt:i4>0</vt:i4>
      </vt:variant>
      <vt:variant>
        <vt:i4>5</vt:i4>
      </vt:variant>
      <vt:variant>
        <vt:lpwstr>https://www.planning.vic.gov.au/environment-assessment/browse-projects/projects/western-victoria-transmission-network-project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AGL APA Crib Point final scoping requirements Q&amp;As Feb 2019_SB_edit</dc:title>
  <dc:subject/>
  <dc:creator>Sarah M Burger (DELWP)</dc:creator>
  <cp:keywords/>
  <dc:description/>
  <cp:lastModifiedBy>Danielle O'Brien</cp:lastModifiedBy>
  <cp:revision>2</cp:revision>
  <cp:lastPrinted>2020-09-04T16:13:00Z</cp:lastPrinted>
  <dcterms:created xsi:type="dcterms:W3CDTF">2021-02-17T02:40:00Z</dcterms:created>
  <dcterms:modified xsi:type="dcterms:W3CDTF">2021-02-17T02:40:00Z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0x010100A1D9DF0C7F310B4A9AEA58AFEF131D29</vt:lpwstr>
  </property>
  <property fmtid="{D5CDD505-2E9C-101B-9397-08002B2CF9AE}" pid="19" name="_dlc_DocIdItemGuid">
    <vt:lpwstr>928506c0-4830-4258-8937-10e1cf370444</vt:lpwstr>
  </property>
  <property fmtid="{D5CDD505-2E9C-101B-9397-08002B2CF9AE}" pid="20" name="Section">
    <vt:lpwstr>7;#All|8270565e-a836-42c0-aa61-1ac7b0ff14aa</vt:lpwstr>
  </property>
  <property fmtid="{D5CDD505-2E9C-101B-9397-08002B2CF9AE}" pid="21" name="Order">
    <vt:r8>380100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4;#Impact Assessment|27013645-8e33-4b93-bd17-833b2e397a14</vt:lpwstr>
  </property>
  <property fmtid="{D5CDD505-2E9C-101B-9397-08002B2CF9AE}" pid="25" name="Division">
    <vt:lpwstr>5;#Statutory Planning Services|916b3c81-e5df-4494-a9cf-10d10856131e</vt:lpwstr>
  </property>
  <property fmtid="{D5CDD505-2E9C-101B-9397-08002B2CF9AE}" pid="26" name="Group1">
    <vt:lpwstr>6;#Planning|a27341dd-7be7-4882-a552-a667d667e276</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Reference Type">
    <vt:lpwstr/>
  </property>
  <property fmtid="{D5CDD505-2E9C-101B-9397-08002B2CF9AE}" pid="30" name="Location Type">
    <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MSIP_Label_4257e2ab-f512-40e2-9c9a-c64247360765_Enabled">
    <vt:lpwstr>true</vt:lpwstr>
  </property>
  <property fmtid="{D5CDD505-2E9C-101B-9397-08002B2CF9AE}" pid="34" name="MSIP_Label_4257e2ab-f512-40e2-9c9a-c64247360765_SetDate">
    <vt:lpwstr>2020-12-22T23:23:50Z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0123461e-7e05-45e2-82ac-64002f2d1a13</vt:lpwstr>
  </property>
  <property fmtid="{D5CDD505-2E9C-101B-9397-08002B2CF9AE}" pid="39" name="MSIP_Label_4257e2ab-f512-40e2-9c9a-c64247360765_ContentBits">
    <vt:lpwstr>2</vt:lpwstr>
  </property>
</Properties>
</file>