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866F0A" w14:textId="19533E1B" w:rsidR="00FC7091" w:rsidRDefault="00FC7091" w:rsidP="00C626BB">
      <w:r>
        <w:fldChar w:fldCharType="begin"/>
      </w:r>
      <w:r>
        <w:instrText xml:space="preserve"> SEQ Minutes \r 0\h \* MERGEFORMAT </w:instrText>
      </w:r>
      <w:r>
        <w:fldChar w:fldCharType="end"/>
      </w:r>
      <w:r w:rsidR="00C626BB">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9"/>
        <w:gridCol w:w="5960"/>
      </w:tblGrid>
      <w:tr w:rsidR="00FC7091" w:rsidRPr="002F63BC" w14:paraId="6122C59D" w14:textId="77777777" w:rsidTr="000054FC">
        <w:trPr>
          <w:trHeight w:val="3402"/>
          <w:jc w:val="center"/>
        </w:trPr>
        <w:tc>
          <w:tcPr>
            <w:tcW w:w="9855" w:type="dxa"/>
            <w:gridSpan w:val="2"/>
            <w:vAlign w:val="bottom"/>
          </w:tcPr>
          <w:p w14:paraId="785E9FBB" w14:textId="77777777" w:rsidR="00FC7091" w:rsidRPr="002F63BC" w:rsidRDefault="00FC7091" w:rsidP="000054FC">
            <w:pPr>
              <w:spacing w:after="0"/>
              <w:jc w:val="right"/>
            </w:pPr>
            <w:r>
              <w:rPr>
                <w:noProof/>
              </w:rPr>
              <w:drawing>
                <wp:inline distT="0" distB="0" distL="0" distR="0" wp14:anchorId="26317C1E" wp14:editId="53734D5C">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FC7091" w:rsidRPr="0040703C" w14:paraId="33000EEE" w14:textId="77777777" w:rsidTr="000054FC">
        <w:trPr>
          <w:trHeight w:val="7343"/>
          <w:jc w:val="center"/>
        </w:trPr>
        <w:tc>
          <w:tcPr>
            <w:tcW w:w="9855" w:type="dxa"/>
            <w:gridSpan w:val="2"/>
            <w:vAlign w:val="center"/>
          </w:tcPr>
          <w:p w14:paraId="0E03FB78" w14:textId="77777777" w:rsidR="00FC7091" w:rsidRPr="009C582D" w:rsidRDefault="00FC7091" w:rsidP="000054FC">
            <w:pPr>
              <w:spacing w:after="360"/>
              <w:jc w:val="center"/>
              <w:rPr>
                <w:b/>
                <w:sz w:val="52"/>
              </w:rPr>
            </w:pPr>
            <w:r>
              <w:rPr>
                <w:b/>
                <w:sz w:val="72"/>
                <w:szCs w:val="72"/>
              </w:rPr>
              <w:t>MINUTES</w:t>
            </w:r>
          </w:p>
          <w:p w14:paraId="49D2DF7E" w14:textId="77777777" w:rsidR="00FC7091" w:rsidRDefault="00FC7091" w:rsidP="000054FC">
            <w:pPr>
              <w:jc w:val="center"/>
              <w:rPr>
                <w:b/>
                <w:sz w:val="52"/>
              </w:rPr>
            </w:pPr>
            <w:r>
              <w:rPr>
                <w:b/>
                <w:sz w:val="52"/>
              </w:rPr>
              <w:t>Ordinary Council Meeting</w:t>
            </w:r>
          </w:p>
          <w:p w14:paraId="39D4C7C1" w14:textId="77777777" w:rsidR="00FC7091" w:rsidRPr="009C582D" w:rsidRDefault="00FC7091" w:rsidP="000054FC">
            <w:pPr>
              <w:jc w:val="center"/>
              <w:rPr>
                <w:b/>
                <w:sz w:val="52"/>
              </w:rPr>
            </w:pPr>
            <w:r>
              <w:rPr>
                <w:b/>
                <w:sz w:val="52"/>
              </w:rPr>
              <w:t>Wednesday, 3 March 2021</w:t>
            </w:r>
          </w:p>
        </w:tc>
      </w:tr>
      <w:tr w:rsidR="00FC7091" w:rsidRPr="0040703C" w14:paraId="727BBAE3" w14:textId="77777777" w:rsidTr="000054FC">
        <w:trPr>
          <w:jc w:val="center"/>
        </w:trPr>
        <w:tc>
          <w:tcPr>
            <w:tcW w:w="3737" w:type="dxa"/>
          </w:tcPr>
          <w:p w14:paraId="244995CE" w14:textId="77777777" w:rsidR="00FC7091" w:rsidRPr="009C582D" w:rsidRDefault="00FC7091" w:rsidP="000054FC">
            <w:pPr>
              <w:spacing w:line="276" w:lineRule="auto"/>
              <w:jc w:val="right"/>
              <w:rPr>
                <w:b/>
                <w:sz w:val="28"/>
                <w:szCs w:val="28"/>
              </w:rPr>
            </w:pPr>
            <w:r w:rsidRPr="009C582D">
              <w:rPr>
                <w:b/>
                <w:sz w:val="28"/>
                <w:szCs w:val="28"/>
              </w:rPr>
              <w:t>Date:</w:t>
            </w:r>
          </w:p>
        </w:tc>
        <w:tc>
          <w:tcPr>
            <w:tcW w:w="6118" w:type="dxa"/>
          </w:tcPr>
          <w:p w14:paraId="3604D568" w14:textId="77777777" w:rsidR="00FC7091" w:rsidRPr="009C582D" w:rsidRDefault="00FC7091" w:rsidP="000054FC">
            <w:pPr>
              <w:rPr>
                <w:b/>
              </w:rPr>
            </w:pPr>
            <w:r>
              <w:rPr>
                <w:rFonts w:cs="Arial"/>
                <w:b/>
                <w:sz w:val="28"/>
                <w:szCs w:val="28"/>
              </w:rPr>
              <w:t>Wednesday, 3 March 2021</w:t>
            </w:r>
          </w:p>
        </w:tc>
      </w:tr>
      <w:tr w:rsidR="00FC7091" w:rsidRPr="0040703C" w14:paraId="782EABE6" w14:textId="77777777" w:rsidTr="000054FC">
        <w:trPr>
          <w:jc w:val="center"/>
        </w:trPr>
        <w:tc>
          <w:tcPr>
            <w:tcW w:w="3737" w:type="dxa"/>
          </w:tcPr>
          <w:p w14:paraId="0FBD9AF1" w14:textId="77777777" w:rsidR="00FC7091" w:rsidRPr="009C582D" w:rsidRDefault="00FC7091" w:rsidP="000054FC">
            <w:pPr>
              <w:spacing w:line="276" w:lineRule="auto"/>
              <w:jc w:val="right"/>
              <w:rPr>
                <w:b/>
                <w:sz w:val="28"/>
                <w:szCs w:val="28"/>
              </w:rPr>
            </w:pPr>
            <w:r w:rsidRPr="009C582D">
              <w:rPr>
                <w:b/>
                <w:sz w:val="28"/>
                <w:szCs w:val="28"/>
              </w:rPr>
              <w:t>Time</w:t>
            </w:r>
            <w:r>
              <w:rPr>
                <w:b/>
                <w:sz w:val="28"/>
                <w:szCs w:val="28"/>
              </w:rPr>
              <w:t>:</w:t>
            </w:r>
          </w:p>
        </w:tc>
        <w:tc>
          <w:tcPr>
            <w:tcW w:w="6118" w:type="dxa"/>
          </w:tcPr>
          <w:p w14:paraId="77EDC86B" w14:textId="77777777" w:rsidR="00FC7091" w:rsidRPr="009C582D" w:rsidRDefault="00FC7091" w:rsidP="000054FC">
            <w:pPr>
              <w:jc w:val="left"/>
              <w:rPr>
                <w:b/>
              </w:rPr>
            </w:pPr>
            <w:r>
              <w:rPr>
                <w:rFonts w:cs="Arial"/>
                <w:b/>
                <w:sz w:val="28"/>
                <w:szCs w:val="28"/>
              </w:rPr>
              <w:t>6.00pm</w:t>
            </w:r>
          </w:p>
        </w:tc>
      </w:tr>
      <w:tr w:rsidR="00FC7091" w:rsidRPr="0040703C" w14:paraId="79149EA1" w14:textId="77777777" w:rsidTr="000054FC">
        <w:trPr>
          <w:jc w:val="center"/>
        </w:trPr>
        <w:tc>
          <w:tcPr>
            <w:tcW w:w="3737" w:type="dxa"/>
          </w:tcPr>
          <w:p w14:paraId="3185A0A6" w14:textId="77777777" w:rsidR="00FC7091" w:rsidRPr="009C582D" w:rsidRDefault="00FC7091" w:rsidP="000054FC">
            <w:pPr>
              <w:spacing w:line="276" w:lineRule="auto"/>
              <w:jc w:val="right"/>
              <w:rPr>
                <w:b/>
                <w:sz w:val="28"/>
                <w:szCs w:val="28"/>
              </w:rPr>
            </w:pPr>
            <w:r w:rsidRPr="009C582D">
              <w:rPr>
                <w:b/>
                <w:sz w:val="28"/>
                <w:szCs w:val="28"/>
              </w:rPr>
              <w:t>Location</w:t>
            </w:r>
            <w:r>
              <w:rPr>
                <w:b/>
                <w:sz w:val="28"/>
                <w:szCs w:val="28"/>
              </w:rPr>
              <w:t>:</w:t>
            </w:r>
          </w:p>
        </w:tc>
        <w:tc>
          <w:tcPr>
            <w:tcW w:w="6118" w:type="dxa"/>
          </w:tcPr>
          <w:p w14:paraId="6E70D126" w14:textId="6C13CE19" w:rsidR="00FC7091" w:rsidRPr="009C582D" w:rsidRDefault="000054FC" w:rsidP="000054FC">
            <w:pPr>
              <w:spacing w:after="0"/>
              <w:jc w:val="left"/>
              <w:rPr>
                <w:b/>
              </w:rPr>
            </w:pPr>
            <w:r>
              <w:rPr>
                <w:rFonts w:cs="Arial"/>
                <w:b/>
                <w:sz w:val="28"/>
                <w:szCs w:val="28"/>
              </w:rPr>
              <w:t>The Pavilion Room, Darley Civic Hub</w:t>
            </w:r>
          </w:p>
        </w:tc>
      </w:tr>
    </w:tbl>
    <w:p w14:paraId="27168232" w14:textId="77777777" w:rsidR="00FC7091" w:rsidRPr="002C2E34" w:rsidRDefault="00FC7091" w:rsidP="00FC7091"/>
    <w:p w14:paraId="258D8DCF" w14:textId="77777777" w:rsidR="00FC7091" w:rsidRDefault="00FC7091" w:rsidP="00C626BB">
      <w:pPr>
        <w:sectPr w:rsidR="00FC7091" w:rsidSect="00FC7091">
          <w:headerReference w:type="even" r:id="rId12"/>
          <w:headerReference w:type="default" r:id="rId13"/>
          <w:footerReference w:type="even" r:id="rId14"/>
          <w:footerReference w:type="default" r:id="rId15"/>
          <w:headerReference w:type="first" r:id="rId16"/>
          <w:footerReference w:type="first" r:id="rId17"/>
          <w:type w:val="continuous"/>
          <w:pgSz w:w="11907" w:h="16839" w:code="9"/>
          <w:pgMar w:top="1134" w:right="1134" w:bottom="1134" w:left="1134" w:header="567" w:footer="567" w:gutter="0"/>
          <w:cols w:space="720"/>
          <w:formProt w:val="0"/>
          <w:docGrid w:linePitch="326"/>
        </w:sectPr>
      </w:pPr>
    </w:p>
    <w:p w14:paraId="42860947" w14:textId="77777777" w:rsidR="00FC7091" w:rsidRPr="003D5CFE" w:rsidRDefault="00FC7091" w:rsidP="00B666FE">
      <w:pPr>
        <w:spacing w:before="240" w:after="240"/>
        <w:rPr>
          <w:rFonts w:cs="Arial"/>
          <w:b/>
          <w:sz w:val="28"/>
          <w:szCs w:val="28"/>
        </w:rPr>
      </w:pPr>
      <w:bookmarkStart w:id="0" w:name="PDF1_Contents"/>
      <w:bookmarkEnd w:id="0"/>
      <w:r w:rsidRPr="00984167">
        <w:rPr>
          <w:rFonts w:cs="Arial"/>
          <w:b/>
          <w:sz w:val="28"/>
          <w:szCs w:val="28"/>
        </w:rPr>
        <w:lastRenderedPageBreak/>
        <w:t>Order Of Business</w:t>
      </w:r>
    </w:p>
    <w:p w14:paraId="74842F17" w14:textId="763D518E" w:rsidR="00DD3C43" w:rsidRDefault="00FC7091">
      <w:pPr>
        <w:pStyle w:val="TOC1"/>
        <w:rPr>
          <w:rFonts w:asciiTheme="minorHAnsi" w:eastAsiaTheme="minorEastAsia" w:hAnsiTheme="minorHAnsi"/>
          <w:b w:val="0"/>
          <w:noProof/>
          <w:sz w:val="22"/>
          <w:lang w:eastAsia="en-AU"/>
        </w:rPr>
      </w:pPr>
      <w:r>
        <w:rPr>
          <w:rFonts w:eastAsia="Times New Roman" w:cs="Times New Roman"/>
          <w:b w:val="0"/>
          <w:caps/>
          <w:szCs w:val="20"/>
        </w:rPr>
        <w:fldChar w:fldCharType="begin"/>
      </w:r>
      <w:r>
        <w:rPr>
          <w:rFonts w:eastAsia="Times New Roman" w:cs="Times New Roman"/>
          <w:b w:val="0"/>
          <w:caps/>
          <w:szCs w:val="20"/>
        </w:rPr>
        <w:instrText xml:space="preserve"> TOC \n 3-4 \f \h \z \t "IC_TOC_1_MINS,1,IC_TOC_2_MINS,2,IC_TOC_3_MINS,3,IC_TOC_4_MINS,4" </w:instrText>
      </w:r>
      <w:r>
        <w:rPr>
          <w:rFonts w:eastAsia="Times New Roman" w:cs="Times New Roman"/>
          <w:b w:val="0"/>
          <w:caps/>
          <w:szCs w:val="20"/>
        </w:rPr>
        <w:fldChar w:fldCharType="separate"/>
      </w:r>
      <w:hyperlink w:anchor="_Toc65838056" w:history="1">
        <w:r w:rsidR="00DD3C43" w:rsidRPr="003A61C2">
          <w:rPr>
            <w:rStyle w:val="Hyperlink"/>
            <w:noProof/>
          </w:rPr>
          <w:t>1</w:t>
        </w:r>
        <w:r w:rsidR="00DD3C43">
          <w:rPr>
            <w:rFonts w:asciiTheme="minorHAnsi" w:eastAsiaTheme="minorEastAsia" w:hAnsiTheme="minorHAnsi"/>
            <w:b w:val="0"/>
            <w:noProof/>
            <w:sz w:val="22"/>
            <w:lang w:eastAsia="en-AU"/>
          </w:rPr>
          <w:tab/>
        </w:r>
        <w:r w:rsidR="00DD3C43" w:rsidRPr="003A61C2">
          <w:rPr>
            <w:rStyle w:val="Hyperlink"/>
            <w:noProof/>
          </w:rPr>
          <w:t>Opening of Meeting and Prayer</w:t>
        </w:r>
        <w:r w:rsidR="00DD3C43">
          <w:rPr>
            <w:noProof/>
            <w:webHidden/>
          </w:rPr>
          <w:tab/>
        </w:r>
        <w:r w:rsidR="00DD3C43">
          <w:rPr>
            <w:noProof/>
            <w:webHidden/>
          </w:rPr>
          <w:fldChar w:fldCharType="begin"/>
        </w:r>
        <w:r w:rsidR="00DD3C43">
          <w:rPr>
            <w:noProof/>
            <w:webHidden/>
          </w:rPr>
          <w:instrText xml:space="preserve"> PAGEREF _Toc65838056 \h </w:instrText>
        </w:r>
        <w:r w:rsidR="00DD3C43">
          <w:rPr>
            <w:noProof/>
            <w:webHidden/>
          </w:rPr>
        </w:r>
        <w:r w:rsidR="00DD3C43">
          <w:rPr>
            <w:noProof/>
            <w:webHidden/>
          </w:rPr>
          <w:fldChar w:fldCharType="separate"/>
        </w:r>
        <w:r w:rsidR="00DD3C43">
          <w:rPr>
            <w:noProof/>
            <w:webHidden/>
          </w:rPr>
          <w:t>4</w:t>
        </w:r>
        <w:r w:rsidR="00DD3C43">
          <w:rPr>
            <w:noProof/>
            <w:webHidden/>
          </w:rPr>
          <w:fldChar w:fldCharType="end"/>
        </w:r>
      </w:hyperlink>
    </w:p>
    <w:p w14:paraId="0E0F6AE3" w14:textId="7C5F95BF" w:rsidR="00DD3C43" w:rsidRDefault="00D51C09">
      <w:pPr>
        <w:pStyle w:val="TOC1"/>
        <w:rPr>
          <w:rFonts w:asciiTheme="minorHAnsi" w:eastAsiaTheme="minorEastAsia" w:hAnsiTheme="minorHAnsi"/>
          <w:b w:val="0"/>
          <w:noProof/>
          <w:sz w:val="22"/>
          <w:lang w:eastAsia="en-AU"/>
        </w:rPr>
      </w:pPr>
      <w:hyperlink w:anchor="_Toc65838057" w:history="1">
        <w:r w:rsidR="00DD3C43" w:rsidRPr="003A61C2">
          <w:rPr>
            <w:rStyle w:val="Hyperlink"/>
            <w:noProof/>
          </w:rPr>
          <w:t>2</w:t>
        </w:r>
        <w:r w:rsidR="00DD3C43">
          <w:rPr>
            <w:rFonts w:asciiTheme="minorHAnsi" w:eastAsiaTheme="minorEastAsia" w:hAnsiTheme="minorHAnsi"/>
            <w:b w:val="0"/>
            <w:noProof/>
            <w:sz w:val="22"/>
            <w:lang w:eastAsia="en-AU"/>
          </w:rPr>
          <w:tab/>
        </w:r>
        <w:r w:rsidR="00DD3C43" w:rsidRPr="003A61C2">
          <w:rPr>
            <w:rStyle w:val="Hyperlink"/>
            <w:noProof/>
          </w:rPr>
          <w:t>Acknowledgement of Country</w:t>
        </w:r>
        <w:r w:rsidR="00DD3C43">
          <w:rPr>
            <w:noProof/>
            <w:webHidden/>
          </w:rPr>
          <w:tab/>
        </w:r>
        <w:r w:rsidR="00DD3C43">
          <w:rPr>
            <w:noProof/>
            <w:webHidden/>
          </w:rPr>
          <w:fldChar w:fldCharType="begin"/>
        </w:r>
        <w:r w:rsidR="00DD3C43">
          <w:rPr>
            <w:noProof/>
            <w:webHidden/>
          </w:rPr>
          <w:instrText xml:space="preserve"> PAGEREF _Toc65838057 \h </w:instrText>
        </w:r>
        <w:r w:rsidR="00DD3C43">
          <w:rPr>
            <w:noProof/>
            <w:webHidden/>
          </w:rPr>
        </w:r>
        <w:r w:rsidR="00DD3C43">
          <w:rPr>
            <w:noProof/>
            <w:webHidden/>
          </w:rPr>
          <w:fldChar w:fldCharType="separate"/>
        </w:r>
        <w:r w:rsidR="00DD3C43">
          <w:rPr>
            <w:noProof/>
            <w:webHidden/>
          </w:rPr>
          <w:t>4</w:t>
        </w:r>
        <w:r w:rsidR="00DD3C43">
          <w:rPr>
            <w:noProof/>
            <w:webHidden/>
          </w:rPr>
          <w:fldChar w:fldCharType="end"/>
        </w:r>
      </w:hyperlink>
    </w:p>
    <w:p w14:paraId="00843EBD" w14:textId="0CC11D02" w:rsidR="00DD3C43" w:rsidRDefault="00D51C09">
      <w:pPr>
        <w:pStyle w:val="TOC1"/>
        <w:rPr>
          <w:rFonts w:asciiTheme="minorHAnsi" w:eastAsiaTheme="minorEastAsia" w:hAnsiTheme="minorHAnsi"/>
          <w:b w:val="0"/>
          <w:noProof/>
          <w:sz w:val="22"/>
          <w:lang w:eastAsia="en-AU"/>
        </w:rPr>
      </w:pPr>
      <w:hyperlink w:anchor="_Toc65838058" w:history="1">
        <w:r w:rsidR="00DD3C43" w:rsidRPr="003A61C2">
          <w:rPr>
            <w:rStyle w:val="Hyperlink"/>
            <w:noProof/>
          </w:rPr>
          <w:t>3</w:t>
        </w:r>
        <w:r w:rsidR="00DD3C43">
          <w:rPr>
            <w:rFonts w:asciiTheme="minorHAnsi" w:eastAsiaTheme="minorEastAsia" w:hAnsiTheme="minorHAnsi"/>
            <w:b w:val="0"/>
            <w:noProof/>
            <w:sz w:val="22"/>
            <w:lang w:eastAsia="en-AU"/>
          </w:rPr>
          <w:tab/>
        </w:r>
        <w:r w:rsidR="00DD3C43" w:rsidRPr="003A61C2">
          <w:rPr>
            <w:rStyle w:val="Hyperlink"/>
            <w:noProof/>
          </w:rPr>
          <w:t>Recording of Meeting</w:t>
        </w:r>
        <w:r w:rsidR="00DD3C43">
          <w:rPr>
            <w:noProof/>
            <w:webHidden/>
          </w:rPr>
          <w:tab/>
        </w:r>
        <w:r w:rsidR="00DD3C43">
          <w:rPr>
            <w:noProof/>
            <w:webHidden/>
          </w:rPr>
          <w:fldChar w:fldCharType="begin"/>
        </w:r>
        <w:r w:rsidR="00DD3C43">
          <w:rPr>
            <w:noProof/>
            <w:webHidden/>
          </w:rPr>
          <w:instrText xml:space="preserve"> PAGEREF _Toc65838058 \h </w:instrText>
        </w:r>
        <w:r w:rsidR="00DD3C43">
          <w:rPr>
            <w:noProof/>
            <w:webHidden/>
          </w:rPr>
        </w:r>
        <w:r w:rsidR="00DD3C43">
          <w:rPr>
            <w:noProof/>
            <w:webHidden/>
          </w:rPr>
          <w:fldChar w:fldCharType="separate"/>
        </w:r>
        <w:r w:rsidR="00DD3C43">
          <w:rPr>
            <w:noProof/>
            <w:webHidden/>
          </w:rPr>
          <w:t>4</w:t>
        </w:r>
        <w:r w:rsidR="00DD3C43">
          <w:rPr>
            <w:noProof/>
            <w:webHidden/>
          </w:rPr>
          <w:fldChar w:fldCharType="end"/>
        </w:r>
      </w:hyperlink>
    </w:p>
    <w:p w14:paraId="6C679BF2" w14:textId="751E8AED" w:rsidR="00DD3C43" w:rsidRDefault="00D51C09">
      <w:pPr>
        <w:pStyle w:val="TOC1"/>
        <w:rPr>
          <w:rFonts w:asciiTheme="minorHAnsi" w:eastAsiaTheme="minorEastAsia" w:hAnsiTheme="minorHAnsi"/>
          <w:b w:val="0"/>
          <w:noProof/>
          <w:sz w:val="22"/>
          <w:lang w:eastAsia="en-AU"/>
        </w:rPr>
      </w:pPr>
      <w:hyperlink w:anchor="_Toc65838059" w:history="1">
        <w:r w:rsidR="00DD3C43" w:rsidRPr="003A61C2">
          <w:rPr>
            <w:rStyle w:val="Hyperlink"/>
            <w:noProof/>
          </w:rPr>
          <w:t>4</w:t>
        </w:r>
        <w:r w:rsidR="00DD3C43">
          <w:rPr>
            <w:rFonts w:asciiTheme="minorHAnsi" w:eastAsiaTheme="minorEastAsia" w:hAnsiTheme="minorHAnsi"/>
            <w:b w:val="0"/>
            <w:noProof/>
            <w:sz w:val="22"/>
            <w:lang w:eastAsia="en-AU"/>
          </w:rPr>
          <w:tab/>
        </w:r>
        <w:r w:rsidR="00DD3C43" w:rsidRPr="003A61C2">
          <w:rPr>
            <w:rStyle w:val="Hyperlink"/>
            <w:noProof/>
          </w:rPr>
          <w:t>Present</w:t>
        </w:r>
        <w:r w:rsidR="00DD3C43">
          <w:rPr>
            <w:noProof/>
            <w:webHidden/>
          </w:rPr>
          <w:tab/>
        </w:r>
        <w:r w:rsidR="00DD3C43">
          <w:rPr>
            <w:noProof/>
            <w:webHidden/>
          </w:rPr>
          <w:fldChar w:fldCharType="begin"/>
        </w:r>
        <w:r w:rsidR="00DD3C43">
          <w:rPr>
            <w:noProof/>
            <w:webHidden/>
          </w:rPr>
          <w:instrText xml:space="preserve"> PAGEREF _Toc65838059 \h </w:instrText>
        </w:r>
        <w:r w:rsidR="00DD3C43">
          <w:rPr>
            <w:noProof/>
            <w:webHidden/>
          </w:rPr>
        </w:r>
        <w:r w:rsidR="00DD3C43">
          <w:rPr>
            <w:noProof/>
            <w:webHidden/>
          </w:rPr>
          <w:fldChar w:fldCharType="separate"/>
        </w:r>
        <w:r w:rsidR="00DD3C43">
          <w:rPr>
            <w:noProof/>
            <w:webHidden/>
          </w:rPr>
          <w:t>4</w:t>
        </w:r>
        <w:r w:rsidR="00DD3C43">
          <w:rPr>
            <w:noProof/>
            <w:webHidden/>
          </w:rPr>
          <w:fldChar w:fldCharType="end"/>
        </w:r>
      </w:hyperlink>
    </w:p>
    <w:p w14:paraId="5DD67119" w14:textId="66862243" w:rsidR="00DD3C43" w:rsidRDefault="00D51C09">
      <w:pPr>
        <w:pStyle w:val="TOC1"/>
        <w:rPr>
          <w:rFonts w:asciiTheme="minorHAnsi" w:eastAsiaTheme="minorEastAsia" w:hAnsiTheme="minorHAnsi"/>
          <w:b w:val="0"/>
          <w:noProof/>
          <w:sz w:val="22"/>
          <w:lang w:eastAsia="en-AU"/>
        </w:rPr>
      </w:pPr>
      <w:hyperlink w:anchor="_Toc65838060" w:history="1">
        <w:r w:rsidR="00DD3C43" w:rsidRPr="003A61C2">
          <w:rPr>
            <w:rStyle w:val="Hyperlink"/>
            <w:noProof/>
          </w:rPr>
          <w:t>5</w:t>
        </w:r>
        <w:r w:rsidR="00DD3C43">
          <w:rPr>
            <w:rFonts w:asciiTheme="minorHAnsi" w:eastAsiaTheme="minorEastAsia" w:hAnsiTheme="minorHAnsi"/>
            <w:b w:val="0"/>
            <w:noProof/>
            <w:sz w:val="22"/>
            <w:lang w:eastAsia="en-AU"/>
          </w:rPr>
          <w:tab/>
        </w:r>
        <w:r w:rsidR="00DD3C43" w:rsidRPr="003A61C2">
          <w:rPr>
            <w:rStyle w:val="Hyperlink"/>
            <w:noProof/>
          </w:rPr>
          <w:t>Apologies</w:t>
        </w:r>
        <w:r w:rsidR="00DD3C43">
          <w:rPr>
            <w:noProof/>
            <w:webHidden/>
          </w:rPr>
          <w:tab/>
        </w:r>
        <w:r w:rsidR="00DD3C43">
          <w:rPr>
            <w:noProof/>
            <w:webHidden/>
          </w:rPr>
          <w:fldChar w:fldCharType="begin"/>
        </w:r>
        <w:r w:rsidR="00DD3C43">
          <w:rPr>
            <w:noProof/>
            <w:webHidden/>
          </w:rPr>
          <w:instrText xml:space="preserve"> PAGEREF _Toc65838060 \h </w:instrText>
        </w:r>
        <w:r w:rsidR="00DD3C43">
          <w:rPr>
            <w:noProof/>
            <w:webHidden/>
          </w:rPr>
        </w:r>
        <w:r w:rsidR="00DD3C43">
          <w:rPr>
            <w:noProof/>
            <w:webHidden/>
          </w:rPr>
          <w:fldChar w:fldCharType="separate"/>
        </w:r>
        <w:r w:rsidR="00DD3C43">
          <w:rPr>
            <w:noProof/>
            <w:webHidden/>
          </w:rPr>
          <w:t>4</w:t>
        </w:r>
        <w:r w:rsidR="00DD3C43">
          <w:rPr>
            <w:noProof/>
            <w:webHidden/>
          </w:rPr>
          <w:fldChar w:fldCharType="end"/>
        </w:r>
      </w:hyperlink>
    </w:p>
    <w:p w14:paraId="06BDBDE7" w14:textId="1B20169F" w:rsidR="00DD3C43" w:rsidRDefault="00D51C09">
      <w:pPr>
        <w:pStyle w:val="TOC1"/>
        <w:rPr>
          <w:rFonts w:asciiTheme="minorHAnsi" w:eastAsiaTheme="minorEastAsia" w:hAnsiTheme="minorHAnsi"/>
          <w:b w:val="0"/>
          <w:noProof/>
          <w:sz w:val="22"/>
          <w:lang w:eastAsia="en-AU"/>
        </w:rPr>
      </w:pPr>
      <w:hyperlink w:anchor="_Toc65838061" w:history="1">
        <w:r w:rsidR="00DD3C43" w:rsidRPr="003A61C2">
          <w:rPr>
            <w:rStyle w:val="Hyperlink"/>
            <w:noProof/>
          </w:rPr>
          <w:t>6</w:t>
        </w:r>
        <w:r w:rsidR="00DD3C43">
          <w:rPr>
            <w:rFonts w:asciiTheme="minorHAnsi" w:eastAsiaTheme="minorEastAsia" w:hAnsiTheme="minorHAnsi"/>
            <w:b w:val="0"/>
            <w:noProof/>
            <w:sz w:val="22"/>
            <w:lang w:eastAsia="en-AU"/>
          </w:rPr>
          <w:tab/>
        </w:r>
        <w:r w:rsidR="00DD3C43" w:rsidRPr="003A61C2">
          <w:rPr>
            <w:rStyle w:val="Hyperlink"/>
            <w:noProof/>
          </w:rPr>
          <w:t>Confirmation of Minutes</w:t>
        </w:r>
        <w:r w:rsidR="00DD3C43">
          <w:rPr>
            <w:noProof/>
            <w:webHidden/>
          </w:rPr>
          <w:tab/>
        </w:r>
        <w:r w:rsidR="00DD3C43">
          <w:rPr>
            <w:noProof/>
            <w:webHidden/>
          </w:rPr>
          <w:fldChar w:fldCharType="begin"/>
        </w:r>
        <w:r w:rsidR="00DD3C43">
          <w:rPr>
            <w:noProof/>
            <w:webHidden/>
          </w:rPr>
          <w:instrText xml:space="preserve"> PAGEREF _Toc65838061 \h </w:instrText>
        </w:r>
        <w:r w:rsidR="00DD3C43">
          <w:rPr>
            <w:noProof/>
            <w:webHidden/>
          </w:rPr>
        </w:r>
        <w:r w:rsidR="00DD3C43">
          <w:rPr>
            <w:noProof/>
            <w:webHidden/>
          </w:rPr>
          <w:fldChar w:fldCharType="separate"/>
        </w:r>
        <w:r w:rsidR="00DD3C43">
          <w:rPr>
            <w:noProof/>
            <w:webHidden/>
          </w:rPr>
          <w:t>5</w:t>
        </w:r>
        <w:r w:rsidR="00DD3C43">
          <w:rPr>
            <w:noProof/>
            <w:webHidden/>
          </w:rPr>
          <w:fldChar w:fldCharType="end"/>
        </w:r>
      </w:hyperlink>
    </w:p>
    <w:p w14:paraId="382AF706" w14:textId="2585E58C" w:rsidR="00DD3C43" w:rsidRDefault="00D51C09">
      <w:pPr>
        <w:pStyle w:val="TOC1"/>
        <w:rPr>
          <w:rFonts w:asciiTheme="minorHAnsi" w:eastAsiaTheme="minorEastAsia" w:hAnsiTheme="minorHAnsi"/>
          <w:b w:val="0"/>
          <w:noProof/>
          <w:sz w:val="22"/>
          <w:lang w:eastAsia="en-AU"/>
        </w:rPr>
      </w:pPr>
      <w:hyperlink w:anchor="_Toc65838062" w:history="1">
        <w:r w:rsidR="00DD3C43" w:rsidRPr="003A61C2">
          <w:rPr>
            <w:rStyle w:val="Hyperlink"/>
            <w:noProof/>
          </w:rPr>
          <w:t>7</w:t>
        </w:r>
        <w:r w:rsidR="00DD3C43">
          <w:rPr>
            <w:rFonts w:asciiTheme="minorHAnsi" w:eastAsiaTheme="minorEastAsia" w:hAnsiTheme="minorHAnsi"/>
            <w:b w:val="0"/>
            <w:noProof/>
            <w:sz w:val="22"/>
            <w:lang w:eastAsia="en-AU"/>
          </w:rPr>
          <w:tab/>
        </w:r>
        <w:r w:rsidR="00DD3C43" w:rsidRPr="003A61C2">
          <w:rPr>
            <w:rStyle w:val="Hyperlink"/>
            <w:noProof/>
          </w:rPr>
          <w:t>Disclosure of Conflicts of Interest</w:t>
        </w:r>
        <w:r w:rsidR="00DD3C43">
          <w:rPr>
            <w:noProof/>
            <w:webHidden/>
          </w:rPr>
          <w:tab/>
        </w:r>
        <w:r w:rsidR="00DD3C43">
          <w:rPr>
            <w:noProof/>
            <w:webHidden/>
          </w:rPr>
          <w:fldChar w:fldCharType="begin"/>
        </w:r>
        <w:r w:rsidR="00DD3C43">
          <w:rPr>
            <w:noProof/>
            <w:webHidden/>
          </w:rPr>
          <w:instrText xml:space="preserve"> PAGEREF _Toc65838062 \h </w:instrText>
        </w:r>
        <w:r w:rsidR="00DD3C43">
          <w:rPr>
            <w:noProof/>
            <w:webHidden/>
          </w:rPr>
        </w:r>
        <w:r w:rsidR="00DD3C43">
          <w:rPr>
            <w:noProof/>
            <w:webHidden/>
          </w:rPr>
          <w:fldChar w:fldCharType="separate"/>
        </w:r>
        <w:r w:rsidR="00DD3C43">
          <w:rPr>
            <w:noProof/>
            <w:webHidden/>
          </w:rPr>
          <w:t>5</w:t>
        </w:r>
        <w:r w:rsidR="00DD3C43">
          <w:rPr>
            <w:noProof/>
            <w:webHidden/>
          </w:rPr>
          <w:fldChar w:fldCharType="end"/>
        </w:r>
      </w:hyperlink>
    </w:p>
    <w:p w14:paraId="63536C2E" w14:textId="7E6D0F06" w:rsidR="00DD3C43" w:rsidRDefault="00D51C09">
      <w:pPr>
        <w:pStyle w:val="TOC1"/>
        <w:rPr>
          <w:rFonts w:asciiTheme="minorHAnsi" w:eastAsiaTheme="minorEastAsia" w:hAnsiTheme="minorHAnsi"/>
          <w:b w:val="0"/>
          <w:noProof/>
          <w:sz w:val="22"/>
          <w:lang w:eastAsia="en-AU"/>
        </w:rPr>
      </w:pPr>
      <w:hyperlink w:anchor="_Toc65838063" w:history="1">
        <w:r w:rsidR="00DD3C43" w:rsidRPr="003A61C2">
          <w:rPr>
            <w:rStyle w:val="Hyperlink"/>
            <w:noProof/>
          </w:rPr>
          <w:t>8</w:t>
        </w:r>
        <w:r w:rsidR="00DD3C43">
          <w:rPr>
            <w:rFonts w:asciiTheme="minorHAnsi" w:eastAsiaTheme="minorEastAsia" w:hAnsiTheme="minorHAnsi"/>
            <w:b w:val="0"/>
            <w:noProof/>
            <w:sz w:val="22"/>
            <w:lang w:eastAsia="en-AU"/>
          </w:rPr>
          <w:tab/>
        </w:r>
        <w:r w:rsidR="00DD3C43" w:rsidRPr="003A61C2">
          <w:rPr>
            <w:rStyle w:val="Hyperlink"/>
            <w:noProof/>
          </w:rPr>
          <w:t>Public Question Time</w:t>
        </w:r>
        <w:r w:rsidR="00DD3C43">
          <w:rPr>
            <w:noProof/>
            <w:webHidden/>
          </w:rPr>
          <w:tab/>
        </w:r>
        <w:r w:rsidR="00DD3C43">
          <w:rPr>
            <w:noProof/>
            <w:webHidden/>
          </w:rPr>
          <w:fldChar w:fldCharType="begin"/>
        </w:r>
        <w:r w:rsidR="00DD3C43">
          <w:rPr>
            <w:noProof/>
            <w:webHidden/>
          </w:rPr>
          <w:instrText xml:space="preserve"> PAGEREF _Toc65838063 \h </w:instrText>
        </w:r>
        <w:r w:rsidR="00DD3C43">
          <w:rPr>
            <w:noProof/>
            <w:webHidden/>
          </w:rPr>
        </w:r>
        <w:r w:rsidR="00DD3C43">
          <w:rPr>
            <w:noProof/>
            <w:webHidden/>
          </w:rPr>
          <w:fldChar w:fldCharType="separate"/>
        </w:r>
        <w:r w:rsidR="00DD3C43">
          <w:rPr>
            <w:noProof/>
            <w:webHidden/>
          </w:rPr>
          <w:t>5</w:t>
        </w:r>
        <w:r w:rsidR="00DD3C43">
          <w:rPr>
            <w:noProof/>
            <w:webHidden/>
          </w:rPr>
          <w:fldChar w:fldCharType="end"/>
        </w:r>
      </w:hyperlink>
    </w:p>
    <w:p w14:paraId="126A1A19" w14:textId="084D3604" w:rsidR="00DD3C43" w:rsidRDefault="00D51C09">
      <w:pPr>
        <w:pStyle w:val="TOC1"/>
        <w:rPr>
          <w:rFonts w:asciiTheme="minorHAnsi" w:eastAsiaTheme="minorEastAsia" w:hAnsiTheme="minorHAnsi"/>
          <w:b w:val="0"/>
          <w:noProof/>
          <w:sz w:val="22"/>
          <w:lang w:eastAsia="en-AU"/>
        </w:rPr>
      </w:pPr>
      <w:hyperlink w:anchor="_Toc65838064" w:history="1">
        <w:r w:rsidR="00DD3C43" w:rsidRPr="003A61C2">
          <w:rPr>
            <w:rStyle w:val="Hyperlink"/>
            <w:noProof/>
          </w:rPr>
          <w:t>9</w:t>
        </w:r>
        <w:r w:rsidR="00DD3C43">
          <w:rPr>
            <w:rFonts w:asciiTheme="minorHAnsi" w:eastAsiaTheme="minorEastAsia" w:hAnsiTheme="minorHAnsi"/>
            <w:b w:val="0"/>
            <w:noProof/>
            <w:sz w:val="22"/>
            <w:lang w:eastAsia="en-AU"/>
          </w:rPr>
          <w:tab/>
        </w:r>
        <w:r w:rsidR="00DD3C43" w:rsidRPr="003A61C2">
          <w:rPr>
            <w:rStyle w:val="Hyperlink"/>
            <w:noProof/>
          </w:rPr>
          <w:t>Petitions</w:t>
        </w:r>
        <w:r w:rsidR="00DD3C43">
          <w:rPr>
            <w:noProof/>
            <w:webHidden/>
          </w:rPr>
          <w:tab/>
        </w:r>
        <w:r w:rsidR="00DD3C43">
          <w:rPr>
            <w:noProof/>
            <w:webHidden/>
          </w:rPr>
          <w:fldChar w:fldCharType="begin"/>
        </w:r>
        <w:r w:rsidR="00DD3C43">
          <w:rPr>
            <w:noProof/>
            <w:webHidden/>
          </w:rPr>
          <w:instrText xml:space="preserve"> PAGEREF _Toc65838064 \h </w:instrText>
        </w:r>
        <w:r w:rsidR="00DD3C43">
          <w:rPr>
            <w:noProof/>
            <w:webHidden/>
          </w:rPr>
        </w:r>
        <w:r w:rsidR="00DD3C43">
          <w:rPr>
            <w:noProof/>
            <w:webHidden/>
          </w:rPr>
          <w:fldChar w:fldCharType="separate"/>
        </w:r>
        <w:r w:rsidR="00DD3C43">
          <w:rPr>
            <w:noProof/>
            <w:webHidden/>
          </w:rPr>
          <w:t>9</w:t>
        </w:r>
        <w:r w:rsidR="00DD3C43">
          <w:rPr>
            <w:noProof/>
            <w:webHidden/>
          </w:rPr>
          <w:fldChar w:fldCharType="end"/>
        </w:r>
      </w:hyperlink>
    </w:p>
    <w:p w14:paraId="0B77EE74" w14:textId="3809BB4A" w:rsidR="00DD3C43" w:rsidRDefault="00D51C09">
      <w:pPr>
        <w:pStyle w:val="TOC3"/>
        <w:rPr>
          <w:rFonts w:asciiTheme="minorHAnsi" w:eastAsiaTheme="minorEastAsia" w:hAnsiTheme="minorHAnsi"/>
          <w:noProof/>
          <w:sz w:val="22"/>
          <w:lang w:eastAsia="en-AU"/>
        </w:rPr>
      </w:pPr>
      <w:hyperlink w:anchor="_Toc65838065" w:history="1">
        <w:r w:rsidR="00DD3C43" w:rsidRPr="003A61C2">
          <w:rPr>
            <w:rStyle w:val="Hyperlink"/>
            <w:rFonts w:cs="Calibri"/>
            <w:noProof/>
          </w:rPr>
          <w:t>Nil</w:t>
        </w:r>
      </w:hyperlink>
    </w:p>
    <w:p w14:paraId="1303828E" w14:textId="540EDCE3" w:rsidR="00DD3C43" w:rsidRDefault="00D51C09">
      <w:pPr>
        <w:pStyle w:val="TOC1"/>
        <w:rPr>
          <w:rFonts w:asciiTheme="minorHAnsi" w:eastAsiaTheme="minorEastAsia" w:hAnsiTheme="minorHAnsi"/>
          <w:b w:val="0"/>
          <w:noProof/>
          <w:sz w:val="22"/>
          <w:lang w:eastAsia="en-AU"/>
        </w:rPr>
      </w:pPr>
      <w:hyperlink w:anchor="_Toc65838066" w:history="1">
        <w:r w:rsidR="00DD3C43" w:rsidRPr="003A61C2">
          <w:rPr>
            <w:rStyle w:val="Hyperlink"/>
            <w:noProof/>
          </w:rPr>
          <w:t>10</w:t>
        </w:r>
        <w:r w:rsidR="00DD3C43">
          <w:rPr>
            <w:rFonts w:asciiTheme="minorHAnsi" w:eastAsiaTheme="minorEastAsia" w:hAnsiTheme="minorHAnsi"/>
            <w:b w:val="0"/>
            <w:noProof/>
            <w:sz w:val="22"/>
            <w:lang w:eastAsia="en-AU"/>
          </w:rPr>
          <w:tab/>
        </w:r>
        <w:r w:rsidR="00DD3C43" w:rsidRPr="003A61C2">
          <w:rPr>
            <w:rStyle w:val="Hyperlink"/>
            <w:noProof/>
          </w:rPr>
          <w:t>Presentations/Deputations</w:t>
        </w:r>
        <w:r w:rsidR="00DD3C43">
          <w:rPr>
            <w:noProof/>
            <w:webHidden/>
          </w:rPr>
          <w:tab/>
        </w:r>
        <w:r w:rsidR="00DD3C43">
          <w:rPr>
            <w:noProof/>
            <w:webHidden/>
          </w:rPr>
          <w:fldChar w:fldCharType="begin"/>
        </w:r>
        <w:r w:rsidR="00DD3C43">
          <w:rPr>
            <w:noProof/>
            <w:webHidden/>
          </w:rPr>
          <w:instrText xml:space="preserve"> PAGEREF _Toc65838066 \h </w:instrText>
        </w:r>
        <w:r w:rsidR="00DD3C43">
          <w:rPr>
            <w:noProof/>
            <w:webHidden/>
          </w:rPr>
        </w:r>
        <w:r w:rsidR="00DD3C43">
          <w:rPr>
            <w:noProof/>
            <w:webHidden/>
          </w:rPr>
          <w:fldChar w:fldCharType="separate"/>
        </w:r>
        <w:r w:rsidR="00DD3C43">
          <w:rPr>
            <w:noProof/>
            <w:webHidden/>
          </w:rPr>
          <w:t>9</w:t>
        </w:r>
        <w:r w:rsidR="00DD3C43">
          <w:rPr>
            <w:noProof/>
            <w:webHidden/>
          </w:rPr>
          <w:fldChar w:fldCharType="end"/>
        </w:r>
      </w:hyperlink>
    </w:p>
    <w:p w14:paraId="08B42DB9" w14:textId="0F150EBB" w:rsidR="00DD3C43" w:rsidRDefault="00D51C09">
      <w:pPr>
        <w:pStyle w:val="TOC1"/>
        <w:rPr>
          <w:rFonts w:asciiTheme="minorHAnsi" w:eastAsiaTheme="minorEastAsia" w:hAnsiTheme="minorHAnsi"/>
          <w:b w:val="0"/>
          <w:noProof/>
          <w:sz w:val="22"/>
          <w:lang w:eastAsia="en-AU"/>
        </w:rPr>
      </w:pPr>
      <w:hyperlink w:anchor="_Toc65838067" w:history="1">
        <w:r w:rsidR="00DD3C43" w:rsidRPr="003A61C2">
          <w:rPr>
            <w:rStyle w:val="Hyperlink"/>
            <w:noProof/>
          </w:rPr>
          <w:t>11</w:t>
        </w:r>
        <w:r w:rsidR="00DD3C43">
          <w:rPr>
            <w:rFonts w:asciiTheme="minorHAnsi" w:eastAsiaTheme="minorEastAsia" w:hAnsiTheme="minorHAnsi"/>
            <w:b w:val="0"/>
            <w:noProof/>
            <w:sz w:val="22"/>
            <w:lang w:eastAsia="en-AU"/>
          </w:rPr>
          <w:tab/>
        </w:r>
        <w:r w:rsidR="00DD3C43" w:rsidRPr="003A61C2">
          <w:rPr>
            <w:rStyle w:val="Hyperlink"/>
            <w:noProof/>
          </w:rPr>
          <w:t>Chief Executive Officer Reports</w:t>
        </w:r>
        <w:r w:rsidR="00DD3C43">
          <w:rPr>
            <w:noProof/>
            <w:webHidden/>
          </w:rPr>
          <w:tab/>
        </w:r>
        <w:r w:rsidR="00DD3C43">
          <w:rPr>
            <w:noProof/>
            <w:webHidden/>
          </w:rPr>
          <w:fldChar w:fldCharType="begin"/>
        </w:r>
        <w:r w:rsidR="00DD3C43">
          <w:rPr>
            <w:noProof/>
            <w:webHidden/>
          </w:rPr>
          <w:instrText xml:space="preserve"> PAGEREF _Toc65838067 \h </w:instrText>
        </w:r>
        <w:r w:rsidR="00DD3C43">
          <w:rPr>
            <w:noProof/>
            <w:webHidden/>
          </w:rPr>
        </w:r>
        <w:r w:rsidR="00DD3C43">
          <w:rPr>
            <w:noProof/>
            <w:webHidden/>
          </w:rPr>
          <w:fldChar w:fldCharType="separate"/>
        </w:r>
        <w:r w:rsidR="00DD3C43">
          <w:rPr>
            <w:noProof/>
            <w:webHidden/>
          </w:rPr>
          <w:t>9</w:t>
        </w:r>
        <w:r w:rsidR="00DD3C43">
          <w:rPr>
            <w:noProof/>
            <w:webHidden/>
          </w:rPr>
          <w:fldChar w:fldCharType="end"/>
        </w:r>
      </w:hyperlink>
    </w:p>
    <w:p w14:paraId="034AC52A" w14:textId="5CD9572C" w:rsidR="00DD3C43" w:rsidRDefault="00D51C09">
      <w:pPr>
        <w:pStyle w:val="TOC3"/>
        <w:rPr>
          <w:rFonts w:asciiTheme="minorHAnsi" w:eastAsiaTheme="minorEastAsia" w:hAnsiTheme="minorHAnsi"/>
          <w:noProof/>
          <w:sz w:val="22"/>
          <w:lang w:eastAsia="en-AU"/>
        </w:rPr>
      </w:pPr>
      <w:hyperlink w:anchor="_Toc65838068" w:history="1">
        <w:r w:rsidR="00DD3C43" w:rsidRPr="003A61C2">
          <w:rPr>
            <w:rStyle w:val="Hyperlink"/>
            <w:rFonts w:cs="Calibri"/>
            <w:noProof/>
          </w:rPr>
          <w:t>Nil</w:t>
        </w:r>
      </w:hyperlink>
    </w:p>
    <w:p w14:paraId="667A7D26" w14:textId="75254B3B" w:rsidR="00DD3C43" w:rsidRDefault="00D51C09">
      <w:pPr>
        <w:pStyle w:val="TOC1"/>
        <w:rPr>
          <w:rFonts w:asciiTheme="minorHAnsi" w:eastAsiaTheme="minorEastAsia" w:hAnsiTheme="minorHAnsi"/>
          <w:b w:val="0"/>
          <w:noProof/>
          <w:sz w:val="22"/>
          <w:lang w:eastAsia="en-AU"/>
        </w:rPr>
      </w:pPr>
      <w:hyperlink w:anchor="_Toc65838069" w:history="1">
        <w:r w:rsidR="00DD3C43" w:rsidRPr="003A61C2">
          <w:rPr>
            <w:rStyle w:val="Hyperlink"/>
            <w:noProof/>
          </w:rPr>
          <w:t>12</w:t>
        </w:r>
        <w:r w:rsidR="00DD3C43">
          <w:rPr>
            <w:rFonts w:asciiTheme="minorHAnsi" w:eastAsiaTheme="minorEastAsia" w:hAnsiTheme="minorHAnsi"/>
            <w:b w:val="0"/>
            <w:noProof/>
            <w:sz w:val="22"/>
            <w:lang w:eastAsia="en-AU"/>
          </w:rPr>
          <w:tab/>
        </w:r>
        <w:r w:rsidR="00DD3C43" w:rsidRPr="003A61C2">
          <w:rPr>
            <w:rStyle w:val="Hyperlink"/>
            <w:noProof/>
          </w:rPr>
          <w:t>Community Planning and Economic Development Reports</w:t>
        </w:r>
        <w:r w:rsidR="00DD3C43">
          <w:rPr>
            <w:noProof/>
            <w:webHidden/>
          </w:rPr>
          <w:tab/>
        </w:r>
        <w:r w:rsidR="00DD3C43">
          <w:rPr>
            <w:noProof/>
            <w:webHidden/>
          </w:rPr>
          <w:fldChar w:fldCharType="begin"/>
        </w:r>
        <w:r w:rsidR="00DD3C43">
          <w:rPr>
            <w:noProof/>
            <w:webHidden/>
          </w:rPr>
          <w:instrText xml:space="preserve"> PAGEREF _Toc65838069 \h </w:instrText>
        </w:r>
        <w:r w:rsidR="00DD3C43">
          <w:rPr>
            <w:noProof/>
            <w:webHidden/>
          </w:rPr>
        </w:r>
        <w:r w:rsidR="00DD3C43">
          <w:rPr>
            <w:noProof/>
            <w:webHidden/>
          </w:rPr>
          <w:fldChar w:fldCharType="separate"/>
        </w:r>
        <w:r w:rsidR="00DD3C43">
          <w:rPr>
            <w:noProof/>
            <w:webHidden/>
          </w:rPr>
          <w:t>10</w:t>
        </w:r>
        <w:r w:rsidR="00DD3C43">
          <w:rPr>
            <w:noProof/>
            <w:webHidden/>
          </w:rPr>
          <w:fldChar w:fldCharType="end"/>
        </w:r>
      </w:hyperlink>
    </w:p>
    <w:p w14:paraId="0420110C" w14:textId="53FC7117" w:rsidR="00DD3C43" w:rsidRDefault="00D51C09">
      <w:pPr>
        <w:pStyle w:val="TOC2"/>
        <w:rPr>
          <w:rFonts w:asciiTheme="minorHAnsi" w:eastAsiaTheme="minorEastAsia" w:hAnsiTheme="minorHAnsi"/>
          <w:noProof/>
          <w:sz w:val="22"/>
          <w:lang w:eastAsia="en-AU"/>
        </w:rPr>
      </w:pPr>
      <w:hyperlink w:anchor="_Toc65838070" w:history="1">
        <w:r w:rsidR="00DD3C43" w:rsidRPr="003A61C2">
          <w:rPr>
            <w:rStyle w:val="Hyperlink"/>
            <w:noProof/>
          </w:rPr>
          <w:t>12.1</w:t>
        </w:r>
        <w:r w:rsidR="00DD3C43">
          <w:rPr>
            <w:rFonts w:asciiTheme="minorHAnsi" w:eastAsiaTheme="minorEastAsia" w:hAnsiTheme="minorHAnsi"/>
            <w:noProof/>
            <w:sz w:val="22"/>
            <w:lang w:eastAsia="en-AU"/>
          </w:rPr>
          <w:tab/>
        </w:r>
        <w:r w:rsidR="00DD3C43" w:rsidRPr="003A61C2">
          <w:rPr>
            <w:rStyle w:val="Hyperlink"/>
            <w:noProof/>
          </w:rPr>
          <w:t>Moorabool Planning Scheme Review - Adoption</w:t>
        </w:r>
        <w:r w:rsidR="00DD3C43">
          <w:rPr>
            <w:noProof/>
            <w:webHidden/>
          </w:rPr>
          <w:tab/>
        </w:r>
        <w:r w:rsidR="00DD3C43">
          <w:rPr>
            <w:noProof/>
            <w:webHidden/>
          </w:rPr>
          <w:fldChar w:fldCharType="begin"/>
        </w:r>
        <w:r w:rsidR="00DD3C43">
          <w:rPr>
            <w:noProof/>
            <w:webHidden/>
          </w:rPr>
          <w:instrText xml:space="preserve"> PAGEREF _Toc65838070 \h </w:instrText>
        </w:r>
        <w:r w:rsidR="00DD3C43">
          <w:rPr>
            <w:noProof/>
            <w:webHidden/>
          </w:rPr>
        </w:r>
        <w:r w:rsidR="00DD3C43">
          <w:rPr>
            <w:noProof/>
            <w:webHidden/>
          </w:rPr>
          <w:fldChar w:fldCharType="separate"/>
        </w:r>
        <w:r w:rsidR="00DD3C43">
          <w:rPr>
            <w:noProof/>
            <w:webHidden/>
          </w:rPr>
          <w:t>10</w:t>
        </w:r>
        <w:r w:rsidR="00DD3C43">
          <w:rPr>
            <w:noProof/>
            <w:webHidden/>
          </w:rPr>
          <w:fldChar w:fldCharType="end"/>
        </w:r>
      </w:hyperlink>
    </w:p>
    <w:p w14:paraId="5D3AB59A" w14:textId="3B58CA5F" w:rsidR="00DD3C43" w:rsidRDefault="00D51C09">
      <w:pPr>
        <w:pStyle w:val="TOC2"/>
        <w:rPr>
          <w:rFonts w:asciiTheme="minorHAnsi" w:eastAsiaTheme="minorEastAsia" w:hAnsiTheme="minorHAnsi"/>
          <w:noProof/>
          <w:sz w:val="22"/>
          <w:lang w:eastAsia="en-AU"/>
        </w:rPr>
      </w:pPr>
      <w:hyperlink w:anchor="_Toc65838071" w:history="1">
        <w:r w:rsidR="00DD3C43" w:rsidRPr="003A61C2">
          <w:rPr>
            <w:rStyle w:val="Hyperlink"/>
            <w:noProof/>
          </w:rPr>
          <w:t>12.2</w:t>
        </w:r>
        <w:r w:rsidR="00DD3C43">
          <w:rPr>
            <w:rFonts w:asciiTheme="minorHAnsi" w:eastAsiaTheme="minorEastAsia" w:hAnsiTheme="minorHAnsi"/>
            <w:noProof/>
            <w:sz w:val="22"/>
            <w:lang w:eastAsia="en-AU"/>
          </w:rPr>
          <w:tab/>
        </w:r>
        <w:r w:rsidR="00DD3C43" w:rsidRPr="003A61C2">
          <w:rPr>
            <w:rStyle w:val="Hyperlink"/>
            <w:noProof/>
          </w:rPr>
          <w:t>Planning Scheme Amendment C91 – Flood Overlays Consideration of Submissions</w:t>
        </w:r>
        <w:r w:rsidR="00DD3C43">
          <w:rPr>
            <w:noProof/>
            <w:webHidden/>
          </w:rPr>
          <w:tab/>
        </w:r>
        <w:r w:rsidR="00DD3C43">
          <w:rPr>
            <w:noProof/>
            <w:webHidden/>
          </w:rPr>
          <w:fldChar w:fldCharType="begin"/>
        </w:r>
        <w:r w:rsidR="00DD3C43">
          <w:rPr>
            <w:noProof/>
            <w:webHidden/>
          </w:rPr>
          <w:instrText xml:space="preserve"> PAGEREF _Toc65838071 \h </w:instrText>
        </w:r>
        <w:r w:rsidR="00DD3C43">
          <w:rPr>
            <w:noProof/>
            <w:webHidden/>
          </w:rPr>
        </w:r>
        <w:r w:rsidR="00DD3C43">
          <w:rPr>
            <w:noProof/>
            <w:webHidden/>
          </w:rPr>
          <w:fldChar w:fldCharType="separate"/>
        </w:r>
        <w:r w:rsidR="00DD3C43">
          <w:rPr>
            <w:noProof/>
            <w:webHidden/>
          </w:rPr>
          <w:t>24</w:t>
        </w:r>
        <w:r w:rsidR="00DD3C43">
          <w:rPr>
            <w:noProof/>
            <w:webHidden/>
          </w:rPr>
          <w:fldChar w:fldCharType="end"/>
        </w:r>
      </w:hyperlink>
    </w:p>
    <w:p w14:paraId="3055B049" w14:textId="5555B1FB" w:rsidR="00DD3C43" w:rsidRDefault="00D51C09">
      <w:pPr>
        <w:pStyle w:val="TOC1"/>
        <w:rPr>
          <w:rFonts w:asciiTheme="minorHAnsi" w:eastAsiaTheme="minorEastAsia" w:hAnsiTheme="minorHAnsi"/>
          <w:b w:val="0"/>
          <w:noProof/>
          <w:sz w:val="22"/>
          <w:lang w:eastAsia="en-AU"/>
        </w:rPr>
      </w:pPr>
      <w:hyperlink w:anchor="_Toc65838072" w:history="1">
        <w:r w:rsidR="00DD3C43" w:rsidRPr="003A61C2">
          <w:rPr>
            <w:rStyle w:val="Hyperlink"/>
            <w:noProof/>
          </w:rPr>
          <w:t>13</w:t>
        </w:r>
        <w:r w:rsidR="00DD3C43">
          <w:rPr>
            <w:rFonts w:asciiTheme="minorHAnsi" w:eastAsiaTheme="minorEastAsia" w:hAnsiTheme="minorHAnsi"/>
            <w:b w:val="0"/>
            <w:noProof/>
            <w:sz w:val="22"/>
            <w:lang w:eastAsia="en-AU"/>
          </w:rPr>
          <w:tab/>
        </w:r>
        <w:r w:rsidR="00DD3C43" w:rsidRPr="003A61C2">
          <w:rPr>
            <w:rStyle w:val="Hyperlink"/>
            <w:noProof/>
          </w:rPr>
          <w:t>Community Strengthening Reports</w:t>
        </w:r>
        <w:r w:rsidR="00DD3C43">
          <w:rPr>
            <w:noProof/>
            <w:webHidden/>
          </w:rPr>
          <w:tab/>
        </w:r>
        <w:r w:rsidR="00DD3C43">
          <w:rPr>
            <w:noProof/>
            <w:webHidden/>
          </w:rPr>
          <w:fldChar w:fldCharType="begin"/>
        </w:r>
        <w:r w:rsidR="00DD3C43">
          <w:rPr>
            <w:noProof/>
            <w:webHidden/>
          </w:rPr>
          <w:instrText xml:space="preserve"> PAGEREF _Toc65838072 \h </w:instrText>
        </w:r>
        <w:r w:rsidR="00DD3C43">
          <w:rPr>
            <w:noProof/>
            <w:webHidden/>
          </w:rPr>
        </w:r>
        <w:r w:rsidR="00DD3C43">
          <w:rPr>
            <w:noProof/>
            <w:webHidden/>
          </w:rPr>
          <w:fldChar w:fldCharType="separate"/>
        </w:r>
        <w:r w:rsidR="00DD3C43">
          <w:rPr>
            <w:noProof/>
            <w:webHidden/>
          </w:rPr>
          <w:t>40</w:t>
        </w:r>
        <w:r w:rsidR="00DD3C43">
          <w:rPr>
            <w:noProof/>
            <w:webHidden/>
          </w:rPr>
          <w:fldChar w:fldCharType="end"/>
        </w:r>
      </w:hyperlink>
    </w:p>
    <w:p w14:paraId="6258A41A" w14:textId="463A06DC" w:rsidR="00DD3C43" w:rsidRDefault="00D51C09">
      <w:pPr>
        <w:pStyle w:val="TOC2"/>
        <w:rPr>
          <w:rFonts w:asciiTheme="minorHAnsi" w:eastAsiaTheme="minorEastAsia" w:hAnsiTheme="minorHAnsi"/>
          <w:noProof/>
          <w:sz w:val="22"/>
          <w:lang w:eastAsia="en-AU"/>
        </w:rPr>
      </w:pPr>
      <w:hyperlink w:anchor="_Toc65838073" w:history="1">
        <w:r w:rsidR="00DD3C43" w:rsidRPr="003A61C2">
          <w:rPr>
            <w:rStyle w:val="Hyperlink"/>
            <w:noProof/>
          </w:rPr>
          <w:t>13.1</w:t>
        </w:r>
        <w:r w:rsidR="00DD3C43">
          <w:rPr>
            <w:rFonts w:asciiTheme="minorHAnsi" w:eastAsiaTheme="minorEastAsia" w:hAnsiTheme="minorHAnsi"/>
            <w:noProof/>
            <w:sz w:val="22"/>
            <w:lang w:eastAsia="en-AU"/>
          </w:rPr>
          <w:tab/>
        </w:r>
        <w:r w:rsidR="00DD3C43" w:rsidRPr="003A61C2">
          <w:rPr>
            <w:rStyle w:val="Hyperlink"/>
            <w:noProof/>
          </w:rPr>
          <w:t>Revised Terms of Reference for the Active Ageing Advisory Committee</w:t>
        </w:r>
        <w:r w:rsidR="00DD3C43">
          <w:rPr>
            <w:noProof/>
            <w:webHidden/>
          </w:rPr>
          <w:tab/>
        </w:r>
        <w:r w:rsidR="00DD3C43">
          <w:rPr>
            <w:noProof/>
            <w:webHidden/>
          </w:rPr>
          <w:fldChar w:fldCharType="begin"/>
        </w:r>
        <w:r w:rsidR="00DD3C43">
          <w:rPr>
            <w:noProof/>
            <w:webHidden/>
          </w:rPr>
          <w:instrText xml:space="preserve"> PAGEREF _Toc65838073 \h </w:instrText>
        </w:r>
        <w:r w:rsidR="00DD3C43">
          <w:rPr>
            <w:noProof/>
            <w:webHidden/>
          </w:rPr>
        </w:r>
        <w:r w:rsidR="00DD3C43">
          <w:rPr>
            <w:noProof/>
            <w:webHidden/>
          </w:rPr>
          <w:fldChar w:fldCharType="separate"/>
        </w:r>
        <w:r w:rsidR="00DD3C43">
          <w:rPr>
            <w:noProof/>
            <w:webHidden/>
          </w:rPr>
          <w:t>40</w:t>
        </w:r>
        <w:r w:rsidR="00DD3C43">
          <w:rPr>
            <w:noProof/>
            <w:webHidden/>
          </w:rPr>
          <w:fldChar w:fldCharType="end"/>
        </w:r>
      </w:hyperlink>
    </w:p>
    <w:p w14:paraId="7D9C7380" w14:textId="7E337491" w:rsidR="00DD3C43" w:rsidRDefault="00D51C09">
      <w:pPr>
        <w:pStyle w:val="TOC2"/>
        <w:rPr>
          <w:rFonts w:asciiTheme="minorHAnsi" w:eastAsiaTheme="minorEastAsia" w:hAnsiTheme="minorHAnsi"/>
          <w:noProof/>
          <w:sz w:val="22"/>
          <w:lang w:eastAsia="en-AU"/>
        </w:rPr>
      </w:pPr>
      <w:hyperlink w:anchor="_Toc65838074" w:history="1">
        <w:r w:rsidR="00DD3C43" w:rsidRPr="003A61C2">
          <w:rPr>
            <w:rStyle w:val="Hyperlink"/>
            <w:noProof/>
          </w:rPr>
          <w:t>13.2</w:t>
        </w:r>
        <w:r w:rsidR="00DD3C43">
          <w:rPr>
            <w:rFonts w:asciiTheme="minorHAnsi" w:eastAsiaTheme="minorEastAsia" w:hAnsiTheme="minorHAnsi"/>
            <w:noProof/>
            <w:sz w:val="22"/>
            <w:lang w:eastAsia="en-AU"/>
          </w:rPr>
          <w:tab/>
        </w:r>
        <w:r w:rsidR="00DD3C43" w:rsidRPr="003A61C2">
          <w:rPr>
            <w:rStyle w:val="Hyperlink"/>
            <w:noProof/>
          </w:rPr>
          <w:t>Domestic Waste Water Management Plan</w:t>
        </w:r>
        <w:r w:rsidR="00DD3C43">
          <w:rPr>
            <w:noProof/>
            <w:webHidden/>
          </w:rPr>
          <w:tab/>
        </w:r>
        <w:r w:rsidR="00DD3C43">
          <w:rPr>
            <w:noProof/>
            <w:webHidden/>
          </w:rPr>
          <w:fldChar w:fldCharType="begin"/>
        </w:r>
        <w:r w:rsidR="00DD3C43">
          <w:rPr>
            <w:noProof/>
            <w:webHidden/>
          </w:rPr>
          <w:instrText xml:space="preserve"> PAGEREF _Toc65838074 \h </w:instrText>
        </w:r>
        <w:r w:rsidR="00DD3C43">
          <w:rPr>
            <w:noProof/>
            <w:webHidden/>
          </w:rPr>
        </w:r>
        <w:r w:rsidR="00DD3C43">
          <w:rPr>
            <w:noProof/>
            <w:webHidden/>
          </w:rPr>
          <w:fldChar w:fldCharType="separate"/>
        </w:r>
        <w:r w:rsidR="00DD3C43">
          <w:rPr>
            <w:noProof/>
            <w:webHidden/>
          </w:rPr>
          <w:t>43</w:t>
        </w:r>
        <w:r w:rsidR="00DD3C43">
          <w:rPr>
            <w:noProof/>
            <w:webHidden/>
          </w:rPr>
          <w:fldChar w:fldCharType="end"/>
        </w:r>
      </w:hyperlink>
    </w:p>
    <w:p w14:paraId="7607F194" w14:textId="5B21B8E4" w:rsidR="00DD3C43" w:rsidRDefault="00D51C09">
      <w:pPr>
        <w:pStyle w:val="TOC1"/>
        <w:rPr>
          <w:rFonts w:asciiTheme="minorHAnsi" w:eastAsiaTheme="minorEastAsia" w:hAnsiTheme="minorHAnsi"/>
          <w:b w:val="0"/>
          <w:noProof/>
          <w:sz w:val="22"/>
          <w:lang w:eastAsia="en-AU"/>
        </w:rPr>
      </w:pPr>
      <w:hyperlink w:anchor="_Toc65838075" w:history="1">
        <w:r w:rsidR="00DD3C43" w:rsidRPr="003A61C2">
          <w:rPr>
            <w:rStyle w:val="Hyperlink"/>
            <w:noProof/>
          </w:rPr>
          <w:t>14</w:t>
        </w:r>
        <w:r w:rsidR="00DD3C43">
          <w:rPr>
            <w:rFonts w:asciiTheme="minorHAnsi" w:eastAsiaTheme="minorEastAsia" w:hAnsiTheme="minorHAnsi"/>
            <w:b w:val="0"/>
            <w:noProof/>
            <w:sz w:val="22"/>
            <w:lang w:eastAsia="en-AU"/>
          </w:rPr>
          <w:tab/>
        </w:r>
        <w:r w:rsidR="00DD3C43" w:rsidRPr="003A61C2">
          <w:rPr>
            <w:rStyle w:val="Hyperlink"/>
            <w:noProof/>
          </w:rPr>
          <w:t>Customer Care and Advocacy Reports</w:t>
        </w:r>
        <w:r w:rsidR="00DD3C43">
          <w:rPr>
            <w:noProof/>
            <w:webHidden/>
          </w:rPr>
          <w:tab/>
        </w:r>
        <w:r w:rsidR="00DD3C43">
          <w:rPr>
            <w:noProof/>
            <w:webHidden/>
          </w:rPr>
          <w:fldChar w:fldCharType="begin"/>
        </w:r>
        <w:r w:rsidR="00DD3C43">
          <w:rPr>
            <w:noProof/>
            <w:webHidden/>
          </w:rPr>
          <w:instrText xml:space="preserve"> PAGEREF _Toc65838075 \h </w:instrText>
        </w:r>
        <w:r w:rsidR="00DD3C43">
          <w:rPr>
            <w:noProof/>
            <w:webHidden/>
          </w:rPr>
        </w:r>
        <w:r w:rsidR="00DD3C43">
          <w:rPr>
            <w:noProof/>
            <w:webHidden/>
          </w:rPr>
          <w:fldChar w:fldCharType="separate"/>
        </w:r>
        <w:r w:rsidR="00DD3C43">
          <w:rPr>
            <w:noProof/>
            <w:webHidden/>
          </w:rPr>
          <w:t>46</w:t>
        </w:r>
        <w:r w:rsidR="00DD3C43">
          <w:rPr>
            <w:noProof/>
            <w:webHidden/>
          </w:rPr>
          <w:fldChar w:fldCharType="end"/>
        </w:r>
      </w:hyperlink>
    </w:p>
    <w:p w14:paraId="29CBB32D" w14:textId="637407B6" w:rsidR="00DD3C43" w:rsidRDefault="00D51C09">
      <w:pPr>
        <w:pStyle w:val="TOC2"/>
        <w:rPr>
          <w:rFonts w:asciiTheme="minorHAnsi" w:eastAsiaTheme="minorEastAsia" w:hAnsiTheme="minorHAnsi"/>
          <w:noProof/>
          <w:sz w:val="22"/>
          <w:lang w:eastAsia="en-AU"/>
        </w:rPr>
      </w:pPr>
      <w:hyperlink w:anchor="_Toc65838076" w:history="1">
        <w:r w:rsidR="00DD3C43" w:rsidRPr="003A61C2">
          <w:rPr>
            <w:rStyle w:val="Hyperlink"/>
            <w:noProof/>
          </w:rPr>
          <w:t>14.1</w:t>
        </w:r>
        <w:r w:rsidR="00DD3C43">
          <w:rPr>
            <w:rFonts w:asciiTheme="minorHAnsi" w:eastAsiaTheme="minorEastAsia" w:hAnsiTheme="minorHAnsi"/>
            <w:noProof/>
            <w:sz w:val="22"/>
            <w:lang w:eastAsia="en-AU"/>
          </w:rPr>
          <w:tab/>
        </w:r>
        <w:r w:rsidR="00DD3C43" w:rsidRPr="003A61C2">
          <w:rPr>
            <w:rStyle w:val="Hyperlink"/>
            <w:noProof/>
          </w:rPr>
          <w:t>December 2020 Quarterly Financial Report and Mid-Year Council Budget Review</w:t>
        </w:r>
        <w:r w:rsidR="00DD3C43">
          <w:rPr>
            <w:noProof/>
            <w:webHidden/>
          </w:rPr>
          <w:tab/>
        </w:r>
        <w:r w:rsidR="00DD3C43">
          <w:rPr>
            <w:noProof/>
            <w:webHidden/>
          </w:rPr>
          <w:fldChar w:fldCharType="begin"/>
        </w:r>
        <w:r w:rsidR="00DD3C43">
          <w:rPr>
            <w:noProof/>
            <w:webHidden/>
          </w:rPr>
          <w:instrText xml:space="preserve"> PAGEREF _Toc65838076 \h </w:instrText>
        </w:r>
        <w:r w:rsidR="00DD3C43">
          <w:rPr>
            <w:noProof/>
            <w:webHidden/>
          </w:rPr>
        </w:r>
        <w:r w:rsidR="00DD3C43">
          <w:rPr>
            <w:noProof/>
            <w:webHidden/>
          </w:rPr>
          <w:fldChar w:fldCharType="separate"/>
        </w:r>
        <w:r w:rsidR="00DD3C43">
          <w:rPr>
            <w:noProof/>
            <w:webHidden/>
          </w:rPr>
          <w:t>46</w:t>
        </w:r>
        <w:r w:rsidR="00DD3C43">
          <w:rPr>
            <w:noProof/>
            <w:webHidden/>
          </w:rPr>
          <w:fldChar w:fldCharType="end"/>
        </w:r>
      </w:hyperlink>
    </w:p>
    <w:p w14:paraId="06A59B4B" w14:textId="74FEFB81" w:rsidR="00DD3C43" w:rsidRDefault="00D51C09">
      <w:pPr>
        <w:pStyle w:val="TOC2"/>
        <w:rPr>
          <w:rFonts w:asciiTheme="minorHAnsi" w:eastAsiaTheme="minorEastAsia" w:hAnsiTheme="minorHAnsi"/>
          <w:noProof/>
          <w:sz w:val="22"/>
          <w:lang w:eastAsia="en-AU"/>
        </w:rPr>
      </w:pPr>
      <w:hyperlink w:anchor="_Toc65838077" w:history="1">
        <w:r w:rsidR="00DD3C43" w:rsidRPr="003A61C2">
          <w:rPr>
            <w:rStyle w:val="Hyperlink"/>
            <w:noProof/>
          </w:rPr>
          <w:t>14.2</w:t>
        </w:r>
        <w:r w:rsidR="00DD3C43">
          <w:rPr>
            <w:rFonts w:asciiTheme="minorHAnsi" w:eastAsiaTheme="minorEastAsia" w:hAnsiTheme="minorHAnsi"/>
            <w:noProof/>
            <w:sz w:val="22"/>
            <w:lang w:eastAsia="en-AU"/>
          </w:rPr>
          <w:tab/>
        </w:r>
        <w:r w:rsidR="00DD3C43" w:rsidRPr="003A61C2">
          <w:rPr>
            <w:rStyle w:val="Hyperlink"/>
            <w:noProof/>
          </w:rPr>
          <w:t>Advisory Committees of Council - Reports</w:t>
        </w:r>
        <w:r w:rsidR="00DD3C43">
          <w:rPr>
            <w:noProof/>
            <w:webHidden/>
          </w:rPr>
          <w:tab/>
        </w:r>
        <w:r w:rsidR="00DD3C43">
          <w:rPr>
            <w:noProof/>
            <w:webHidden/>
          </w:rPr>
          <w:fldChar w:fldCharType="begin"/>
        </w:r>
        <w:r w:rsidR="00DD3C43">
          <w:rPr>
            <w:noProof/>
            <w:webHidden/>
          </w:rPr>
          <w:instrText xml:space="preserve"> PAGEREF _Toc65838077 \h </w:instrText>
        </w:r>
        <w:r w:rsidR="00DD3C43">
          <w:rPr>
            <w:noProof/>
            <w:webHidden/>
          </w:rPr>
        </w:r>
        <w:r w:rsidR="00DD3C43">
          <w:rPr>
            <w:noProof/>
            <w:webHidden/>
          </w:rPr>
          <w:fldChar w:fldCharType="separate"/>
        </w:r>
        <w:r w:rsidR="00DD3C43">
          <w:rPr>
            <w:noProof/>
            <w:webHidden/>
          </w:rPr>
          <w:t>51</w:t>
        </w:r>
        <w:r w:rsidR="00DD3C43">
          <w:rPr>
            <w:noProof/>
            <w:webHidden/>
          </w:rPr>
          <w:fldChar w:fldCharType="end"/>
        </w:r>
      </w:hyperlink>
    </w:p>
    <w:p w14:paraId="1A434CD6" w14:textId="74AA51E6" w:rsidR="00DD3C43" w:rsidRDefault="00D51C09">
      <w:pPr>
        <w:pStyle w:val="TOC2"/>
        <w:rPr>
          <w:rFonts w:asciiTheme="minorHAnsi" w:eastAsiaTheme="minorEastAsia" w:hAnsiTheme="minorHAnsi"/>
          <w:noProof/>
          <w:sz w:val="22"/>
          <w:lang w:eastAsia="en-AU"/>
        </w:rPr>
      </w:pPr>
      <w:hyperlink w:anchor="_Toc65838078" w:history="1">
        <w:r w:rsidR="00DD3C43" w:rsidRPr="003A61C2">
          <w:rPr>
            <w:rStyle w:val="Hyperlink"/>
            <w:noProof/>
          </w:rPr>
          <w:t>14.3</w:t>
        </w:r>
        <w:r w:rsidR="00DD3C43">
          <w:rPr>
            <w:rFonts w:asciiTheme="minorHAnsi" w:eastAsiaTheme="minorEastAsia" w:hAnsiTheme="minorHAnsi"/>
            <w:noProof/>
            <w:sz w:val="22"/>
            <w:lang w:eastAsia="en-AU"/>
          </w:rPr>
          <w:tab/>
        </w:r>
        <w:r w:rsidR="00DD3C43" w:rsidRPr="003A61C2">
          <w:rPr>
            <w:rStyle w:val="Hyperlink"/>
            <w:noProof/>
          </w:rPr>
          <w:t>Delegated Committees of Council - Reports</w:t>
        </w:r>
        <w:r w:rsidR="00DD3C43">
          <w:rPr>
            <w:noProof/>
            <w:webHidden/>
          </w:rPr>
          <w:tab/>
        </w:r>
        <w:r w:rsidR="00DD3C43">
          <w:rPr>
            <w:noProof/>
            <w:webHidden/>
          </w:rPr>
          <w:fldChar w:fldCharType="begin"/>
        </w:r>
        <w:r w:rsidR="00DD3C43">
          <w:rPr>
            <w:noProof/>
            <w:webHidden/>
          </w:rPr>
          <w:instrText xml:space="preserve"> PAGEREF _Toc65838078 \h </w:instrText>
        </w:r>
        <w:r w:rsidR="00DD3C43">
          <w:rPr>
            <w:noProof/>
            <w:webHidden/>
          </w:rPr>
        </w:r>
        <w:r w:rsidR="00DD3C43">
          <w:rPr>
            <w:noProof/>
            <w:webHidden/>
          </w:rPr>
          <w:fldChar w:fldCharType="separate"/>
        </w:r>
        <w:r w:rsidR="00DD3C43">
          <w:rPr>
            <w:noProof/>
            <w:webHidden/>
          </w:rPr>
          <w:t>52</w:t>
        </w:r>
        <w:r w:rsidR="00DD3C43">
          <w:rPr>
            <w:noProof/>
            <w:webHidden/>
          </w:rPr>
          <w:fldChar w:fldCharType="end"/>
        </w:r>
      </w:hyperlink>
    </w:p>
    <w:p w14:paraId="22E77740" w14:textId="7E582EC9" w:rsidR="00DD3C43" w:rsidRDefault="00D51C09">
      <w:pPr>
        <w:pStyle w:val="TOC2"/>
        <w:rPr>
          <w:rFonts w:asciiTheme="minorHAnsi" w:eastAsiaTheme="minorEastAsia" w:hAnsiTheme="minorHAnsi"/>
          <w:noProof/>
          <w:sz w:val="22"/>
          <w:lang w:eastAsia="en-AU"/>
        </w:rPr>
      </w:pPr>
      <w:hyperlink w:anchor="_Toc65838079" w:history="1">
        <w:r w:rsidR="00DD3C43" w:rsidRPr="003A61C2">
          <w:rPr>
            <w:rStyle w:val="Hyperlink"/>
            <w:noProof/>
          </w:rPr>
          <w:t>14.4</w:t>
        </w:r>
        <w:r w:rsidR="00DD3C43">
          <w:rPr>
            <w:rFonts w:asciiTheme="minorHAnsi" w:eastAsiaTheme="minorEastAsia" w:hAnsiTheme="minorHAnsi"/>
            <w:noProof/>
            <w:sz w:val="22"/>
            <w:lang w:eastAsia="en-AU"/>
          </w:rPr>
          <w:tab/>
        </w:r>
        <w:r w:rsidR="00DD3C43" w:rsidRPr="003A61C2">
          <w:rPr>
            <w:rStyle w:val="Hyperlink"/>
            <w:noProof/>
          </w:rPr>
          <w:t>2017-2021 Council Plan Second Quarter Progress for October - December 2020</w:t>
        </w:r>
        <w:r w:rsidR="00DD3C43">
          <w:rPr>
            <w:noProof/>
            <w:webHidden/>
          </w:rPr>
          <w:tab/>
        </w:r>
        <w:r w:rsidR="00DD3C43">
          <w:rPr>
            <w:noProof/>
            <w:webHidden/>
          </w:rPr>
          <w:fldChar w:fldCharType="begin"/>
        </w:r>
        <w:r w:rsidR="00DD3C43">
          <w:rPr>
            <w:noProof/>
            <w:webHidden/>
          </w:rPr>
          <w:instrText xml:space="preserve"> PAGEREF _Toc65838079 \h </w:instrText>
        </w:r>
        <w:r w:rsidR="00DD3C43">
          <w:rPr>
            <w:noProof/>
            <w:webHidden/>
          </w:rPr>
        </w:r>
        <w:r w:rsidR="00DD3C43">
          <w:rPr>
            <w:noProof/>
            <w:webHidden/>
          </w:rPr>
          <w:fldChar w:fldCharType="separate"/>
        </w:r>
        <w:r w:rsidR="00DD3C43">
          <w:rPr>
            <w:noProof/>
            <w:webHidden/>
          </w:rPr>
          <w:t>53</w:t>
        </w:r>
        <w:r w:rsidR="00DD3C43">
          <w:rPr>
            <w:noProof/>
            <w:webHidden/>
          </w:rPr>
          <w:fldChar w:fldCharType="end"/>
        </w:r>
      </w:hyperlink>
    </w:p>
    <w:p w14:paraId="24D68CFF" w14:textId="73EF8D06" w:rsidR="00DD3C43" w:rsidRDefault="00D51C09">
      <w:pPr>
        <w:pStyle w:val="TOC1"/>
        <w:rPr>
          <w:rFonts w:asciiTheme="minorHAnsi" w:eastAsiaTheme="minorEastAsia" w:hAnsiTheme="minorHAnsi"/>
          <w:b w:val="0"/>
          <w:noProof/>
          <w:sz w:val="22"/>
          <w:lang w:eastAsia="en-AU"/>
        </w:rPr>
      </w:pPr>
      <w:hyperlink w:anchor="_Toc65838080" w:history="1">
        <w:r w:rsidR="00DD3C43" w:rsidRPr="003A61C2">
          <w:rPr>
            <w:rStyle w:val="Hyperlink"/>
            <w:noProof/>
          </w:rPr>
          <w:t>15</w:t>
        </w:r>
        <w:r w:rsidR="00DD3C43">
          <w:rPr>
            <w:rFonts w:asciiTheme="minorHAnsi" w:eastAsiaTheme="minorEastAsia" w:hAnsiTheme="minorHAnsi"/>
            <w:b w:val="0"/>
            <w:noProof/>
            <w:sz w:val="22"/>
            <w:lang w:eastAsia="en-AU"/>
          </w:rPr>
          <w:tab/>
        </w:r>
        <w:r w:rsidR="00DD3C43" w:rsidRPr="003A61C2">
          <w:rPr>
            <w:rStyle w:val="Hyperlink"/>
            <w:noProof/>
          </w:rPr>
          <w:t>Community Assets &amp; Infrastructure Reports</w:t>
        </w:r>
        <w:r w:rsidR="00DD3C43">
          <w:rPr>
            <w:noProof/>
            <w:webHidden/>
          </w:rPr>
          <w:tab/>
        </w:r>
        <w:r w:rsidR="00DD3C43">
          <w:rPr>
            <w:noProof/>
            <w:webHidden/>
          </w:rPr>
          <w:fldChar w:fldCharType="begin"/>
        </w:r>
        <w:r w:rsidR="00DD3C43">
          <w:rPr>
            <w:noProof/>
            <w:webHidden/>
          </w:rPr>
          <w:instrText xml:space="preserve"> PAGEREF _Toc65838080 \h </w:instrText>
        </w:r>
        <w:r w:rsidR="00DD3C43">
          <w:rPr>
            <w:noProof/>
            <w:webHidden/>
          </w:rPr>
        </w:r>
        <w:r w:rsidR="00DD3C43">
          <w:rPr>
            <w:noProof/>
            <w:webHidden/>
          </w:rPr>
          <w:fldChar w:fldCharType="separate"/>
        </w:r>
        <w:r w:rsidR="00DD3C43">
          <w:rPr>
            <w:noProof/>
            <w:webHidden/>
          </w:rPr>
          <w:t>56</w:t>
        </w:r>
        <w:r w:rsidR="00DD3C43">
          <w:rPr>
            <w:noProof/>
            <w:webHidden/>
          </w:rPr>
          <w:fldChar w:fldCharType="end"/>
        </w:r>
      </w:hyperlink>
    </w:p>
    <w:p w14:paraId="55EBD5B2" w14:textId="2535EA6E" w:rsidR="00DD3C43" w:rsidRDefault="00D51C09">
      <w:pPr>
        <w:pStyle w:val="TOC2"/>
        <w:rPr>
          <w:rFonts w:asciiTheme="minorHAnsi" w:eastAsiaTheme="minorEastAsia" w:hAnsiTheme="minorHAnsi"/>
          <w:noProof/>
          <w:sz w:val="22"/>
          <w:lang w:eastAsia="en-AU"/>
        </w:rPr>
      </w:pPr>
      <w:hyperlink w:anchor="_Toc65838081" w:history="1">
        <w:r w:rsidR="00DD3C43" w:rsidRPr="003A61C2">
          <w:rPr>
            <w:rStyle w:val="Hyperlink"/>
            <w:noProof/>
          </w:rPr>
          <w:t>15.1</w:t>
        </w:r>
        <w:r w:rsidR="00DD3C43">
          <w:rPr>
            <w:rFonts w:asciiTheme="minorHAnsi" w:eastAsiaTheme="minorEastAsia" w:hAnsiTheme="minorHAnsi"/>
            <w:noProof/>
            <w:sz w:val="22"/>
            <w:lang w:eastAsia="en-AU"/>
          </w:rPr>
          <w:tab/>
        </w:r>
        <w:r w:rsidR="00DD3C43" w:rsidRPr="003A61C2">
          <w:rPr>
            <w:rStyle w:val="Hyperlink"/>
            <w:noProof/>
          </w:rPr>
          <w:t>Petition Response: Donald Street, Bacchus Marsh</w:t>
        </w:r>
        <w:r w:rsidR="00DD3C43">
          <w:rPr>
            <w:noProof/>
            <w:webHidden/>
          </w:rPr>
          <w:tab/>
        </w:r>
        <w:r w:rsidR="00DD3C43">
          <w:rPr>
            <w:noProof/>
            <w:webHidden/>
          </w:rPr>
          <w:fldChar w:fldCharType="begin"/>
        </w:r>
        <w:r w:rsidR="00DD3C43">
          <w:rPr>
            <w:noProof/>
            <w:webHidden/>
          </w:rPr>
          <w:instrText xml:space="preserve"> PAGEREF _Toc65838081 \h </w:instrText>
        </w:r>
        <w:r w:rsidR="00DD3C43">
          <w:rPr>
            <w:noProof/>
            <w:webHidden/>
          </w:rPr>
        </w:r>
        <w:r w:rsidR="00DD3C43">
          <w:rPr>
            <w:noProof/>
            <w:webHidden/>
          </w:rPr>
          <w:fldChar w:fldCharType="separate"/>
        </w:r>
        <w:r w:rsidR="00DD3C43">
          <w:rPr>
            <w:noProof/>
            <w:webHidden/>
          </w:rPr>
          <w:t>56</w:t>
        </w:r>
        <w:r w:rsidR="00DD3C43">
          <w:rPr>
            <w:noProof/>
            <w:webHidden/>
          </w:rPr>
          <w:fldChar w:fldCharType="end"/>
        </w:r>
      </w:hyperlink>
    </w:p>
    <w:p w14:paraId="5371FD4E" w14:textId="5ED71999" w:rsidR="00DD3C43" w:rsidRDefault="00D51C09">
      <w:pPr>
        <w:pStyle w:val="TOC2"/>
        <w:rPr>
          <w:rFonts w:asciiTheme="minorHAnsi" w:eastAsiaTheme="minorEastAsia" w:hAnsiTheme="minorHAnsi"/>
          <w:noProof/>
          <w:sz w:val="22"/>
          <w:lang w:eastAsia="en-AU"/>
        </w:rPr>
      </w:pPr>
      <w:hyperlink w:anchor="_Toc65838082" w:history="1">
        <w:r w:rsidR="00DD3C43" w:rsidRPr="003A61C2">
          <w:rPr>
            <w:rStyle w:val="Hyperlink"/>
            <w:noProof/>
          </w:rPr>
          <w:t>15.2</w:t>
        </w:r>
        <w:r w:rsidR="00DD3C43">
          <w:rPr>
            <w:rFonts w:asciiTheme="minorHAnsi" w:eastAsiaTheme="minorEastAsia" w:hAnsiTheme="minorHAnsi"/>
            <w:noProof/>
            <w:sz w:val="22"/>
            <w:lang w:eastAsia="en-AU"/>
          </w:rPr>
          <w:tab/>
        </w:r>
        <w:r w:rsidR="00DD3C43" w:rsidRPr="003A61C2">
          <w:rPr>
            <w:rStyle w:val="Hyperlink"/>
            <w:noProof/>
          </w:rPr>
          <w:t>Draft Road Management Plan 2021-25</w:t>
        </w:r>
        <w:r w:rsidR="00DD3C43">
          <w:rPr>
            <w:noProof/>
            <w:webHidden/>
          </w:rPr>
          <w:tab/>
        </w:r>
        <w:r w:rsidR="00DD3C43">
          <w:rPr>
            <w:noProof/>
            <w:webHidden/>
          </w:rPr>
          <w:fldChar w:fldCharType="begin"/>
        </w:r>
        <w:r w:rsidR="00DD3C43">
          <w:rPr>
            <w:noProof/>
            <w:webHidden/>
          </w:rPr>
          <w:instrText xml:space="preserve"> PAGEREF _Toc65838082 \h </w:instrText>
        </w:r>
        <w:r w:rsidR="00DD3C43">
          <w:rPr>
            <w:noProof/>
            <w:webHidden/>
          </w:rPr>
        </w:r>
        <w:r w:rsidR="00DD3C43">
          <w:rPr>
            <w:noProof/>
            <w:webHidden/>
          </w:rPr>
          <w:fldChar w:fldCharType="separate"/>
        </w:r>
        <w:r w:rsidR="00DD3C43">
          <w:rPr>
            <w:noProof/>
            <w:webHidden/>
          </w:rPr>
          <w:t>62</w:t>
        </w:r>
        <w:r w:rsidR="00DD3C43">
          <w:rPr>
            <w:noProof/>
            <w:webHidden/>
          </w:rPr>
          <w:fldChar w:fldCharType="end"/>
        </w:r>
      </w:hyperlink>
    </w:p>
    <w:p w14:paraId="570F8BE6" w14:textId="77A6DBF5" w:rsidR="00DD3C43" w:rsidRDefault="00D51C09">
      <w:pPr>
        <w:pStyle w:val="TOC2"/>
        <w:rPr>
          <w:rFonts w:asciiTheme="minorHAnsi" w:eastAsiaTheme="minorEastAsia" w:hAnsiTheme="minorHAnsi"/>
          <w:noProof/>
          <w:sz w:val="22"/>
          <w:lang w:eastAsia="en-AU"/>
        </w:rPr>
      </w:pPr>
      <w:hyperlink w:anchor="_Toc65838083" w:history="1">
        <w:r w:rsidR="00DD3C43" w:rsidRPr="003A61C2">
          <w:rPr>
            <w:rStyle w:val="Hyperlink"/>
            <w:noProof/>
          </w:rPr>
          <w:t>15.3</w:t>
        </w:r>
        <w:r w:rsidR="00DD3C43">
          <w:rPr>
            <w:rFonts w:asciiTheme="minorHAnsi" w:eastAsiaTheme="minorEastAsia" w:hAnsiTheme="minorHAnsi"/>
            <w:noProof/>
            <w:sz w:val="22"/>
            <w:lang w:eastAsia="en-AU"/>
          </w:rPr>
          <w:tab/>
        </w:r>
        <w:r w:rsidR="00DD3C43" w:rsidRPr="003A61C2">
          <w:rPr>
            <w:rStyle w:val="Hyperlink"/>
            <w:noProof/>
          </w:rPr>
          <w:t>Draft Management &amp; Maintenance of Unmade Paper Roads Policy</w:t>
        </w:r>
        <w:r w:rsidR="00DD3C43">
          <w:rPr>
            <w:noProof/>
            <w:webHidden/>
          </w:rPr>
          <w:tab/>
        </w:r>
        <w:r w:rsidR="00DD3C43">
          <w:rPr>
            <w:noProof/>
            <w:webHidden/>
          </w:rPr>
          <w:fldChar w:fldCharType="begin"/>
        </w:r>
        <w:r w:rsidR="00DD3C43">
          <w:rPr>
            <w:noProof/>
            <w:webHidden/>
          </w:rPr>
          <w:instrText xml:space="preserve"> PAGEREF _Toc65838083 \h </w:instrText>
        </w:r>
        <w:r w:rsidR="00DD3C43">
          <w:rPr>
            <w:noProof/>
            <w:webHidden/>
          </w:rPr>
        </w:r>
        <w:r w:rsidR="00DD3C43">
          <w:rPr>
            <w:noProof/>
            <w:webHidden/>
          </w:rPr>
          <w:fldChar w:fldCharType="separate"/>
        </w:r>
        <w:r w:rsidR="00DD3C43">
          <w:rPr>
            <w:noProof/>
            <w:webHidden/>
          </w:rPr>
          <w:t>69</w:t>
        </w:r>
        <w:r w:rsidR="00DD3C43">
          <w:rPr>
            <w:noProof/>
            <w:webHidden/>
          </w:rPr>
          <w:fldChar w:fldCharType="end"/>
        </w:r>
      </w:hyperlink>
    </w:p>
    <w:p w14:paraId="0A76EC58" w14:textId="0A35187F" w:rsidR="00DD3C43" w:rsidRDefault="00D51C09">
      <w:pPr>
        <w:pStyle w:val="TOC2"/>
        <w:rPr>
          <w:rFonts w:asciiTheme="minorHAnsi" w:eastAsiaTheme="minorEastAsia" w:hAnsiTheme="minorHAnsi"/>
          <w:noProof/>
          <w:sz w:val="22"/>
          <w:lang w:eastAsia="en-AU"/>
        </w:rPr>
      </w:pPr>
      <w:hyperlink w:anchor="_Toc65838084" w:history="1">
        <w:r w:rsidR="00DD3C43" w:rsidRPr="003A61C2">
          <w:rPr>
            <w:rStyle w:val="Hyperlink"/>
            <w:noProof/>
          </w:rPr>
          <w:t>15.4</w:t>
        </w:r>
        <w:r w:rsidR="00DD3C43">
          <w:rPr>
            <w:rFonts w:asciiTheme="minorHAnsi" w:eastAsiaTheme="minorEastAsia" w:hAnsiTheme="minorHAnsi"/>
            <w:noProof/>
            <w:sz w:val="22"/>
            <w:lang w:eastAsia="en-AU"/>
          </w:rPr>
          <w:tab/>
        </w:r>
        <w:r w:rsidR="00DD3C43" w:rsidRPr="003A61C2">
          <w:rPr>
            <w:rStyle w:val="Hyperlink"/>
            <w:noProof/>
          </w:rPr>
          <w:t>Draft Asset Management Policy</w:t>
        </w:r>
        <w:r w:rsidR="00DD3C43">
          <w:rPr>
            <w:noProof/>
            <w:webHidden/>
          </w:rPr>
          <w:tab/>
        </w:r>
        <w:r w:rsidR="00DD3C43">
          <w:rPr>
            <w:noProof/>
            <w:webHidden/>
          </w:rPr>
          <w:fldChar w:fldCharType="begin"/>
        </w:r>
        <w:r w:rsidR="00DD3C43">
          <w:rPr>
            <w:noProof/>
            <w:webHidden/>
          </w:rPr>
          <w:instrText xml:space="preserve"> PAGEREF _Toc65838084 \h </w:instrText>
        </w:r>
        <w:r w:rsidR="00DD3C43">
          <w:rPr>
            <w:noProof/>
            <w:webHidden/>
          </w:rPr>
        </w:r>
        <w:r w:rsidR="00DD3C43">
          <w:rPr>
            <w:noProof/>
            <w:webHidden/>
          </w:rPr>
          <w:fldChar w:fldCharType="separate"/>
        </w:r>
        <w:r w:rsidR="00DD3C43">
          <w:rPr>
            <w:noProof/>
            <w:webHidden/>
          </w:rPr>
          <w:t>73</w:t>
        </w:r>
        <w:r w:rsidR="00DD3C43">
          <w:rPr>
            <w:noProof/>
            <w:webHidden/>
          </w:rPr>
          <w:fldChar w:fldCharType="end"/>
        </w:r>
      </w:hyperlink>
    </w:p>
    <w:p w14:paraId="0F55B421" w14:textId="5B73FDC6" w:rsidR="00DD3C43" w:rsidRDefault="00D51C09">
      <w:pPr>
        <w:pStyle w:val="TOC1"/>
        <w:rPr>
          <w:rFonts w:asciiTheme="minorHAnsi" w:eastAsiaTheme="minorEastAsia" w:hAnsiTheme="minorHAnsi"/>
          <w:b w:val="0"/>
          <w:noProof/>
          <w:sz w:val="22"/>
          <w:lang w:eastAsia="en-AU"/>
        </w:rPr>
      </w:pPr>
      <w:hyperlink w:anchor="_Toc65838085" w:history="1">
        <w:r w:rsidR="00DD3C43" w:rsidRPr="003A61C2">
          <w:rPr>
            <w:rStyle w:val="Hyperlink"/>
            <w:noProof/>
          </w:rPr>
          <w:t>16</w:t>
        </w:r>
        <w:r w:rsidR="00DD3C43">
          <w:rPr>
            <w:rFonts w:asciiTheme="minorHAnsi" w:eastAsiaTheme="minorEastAsia" w:hAnsiTheme="minorHAnsi"/>
            <w:b w:val="0"/>
            <w:noProof/>
            <w:sz w:val="22"/>
            <w:lang w:eastAsia="en-AU"/>
          </w:rPr>
          <w:tab/>
        </w:r>
        <w:r w:rsidR="00DD3C43" w:rsidRPr="003A61C2">
          <w:rPr>
            <w:rStyle w:val="Hyperlink"/>
            <w:noProof/>
          </w:rPr>
          <w:t>Other Reports</w:t>
        </w:r>
        <w:r w:rsidR="00DD3C43">
          <w:rPr>
            <w:noProof/>
            <w:webHidden/>
          </w:rPr>
          <w:tab/>
        </w:r>
        <w:r w:rsidR="00DD3C43">
          <w:rPr>
            <w:noProof/>
            <w:webHidden/>
          </w:rPr>
          <w:fldChar w:fldCharType="begin"/>
        </w:r>
        <w:r w:rsidR="00DD3C43">
          <w:rPr>
            <w:noProof/>
            <w:webHidden/>
          </w:rPr>
          <w:instrText xml:space="preserve"> PAGEREF _Toc65838085 \h </w:instrText>
        </w:r>
        <w:r w:rsidR="00DD3C43">
          <w:rPr>
            <w:noProof/>
            <w:webHidden/>
          </w:rPr>
        </w:r>
        <w:r w:rsidR="00DD3C43">
          <w:rPr>
            <w:noProof/>
            <w:webHidden/>
          </w:rPr>
          <w:fldChar w:fldCharType="separate"/>
        </w:r>
        <w:r w:rsidR="00DD3C43">
          <w:rPr>
            <w:noProof/>
            <w:webHidden/>
          </w:rPr>
          <w:t>76</w:t>
        </w:r>
        <w:r w:rsidR="00DD3C43">
          <w:rPr>
            <w:noProof/>
            <w:webHidden/>
          </w:rPr>
          <w:fldChar w:fldCharType="end"/>
        </w:r>
      </w:hyperlink>
    </w:p>
    <w:p w14:paraId="65EC0664" w14:textId="7BCAF205" w:rsidR="00DD3C43" w:rsidRDefault="00D51C09">
      <w:pPr>
        <w:pStyle w:val="TOC3"/>
        <w:rPr>
          <w:rFonts w:asciiTheme="minorHAnsi" w:eastAsiaTheme="minorEastAsia" w:hAnsiTheme="minorHAnsi"/>
          <w:noProof/>
          <w:sz w:val="22"/>
          <w:lang w:eastAsia="en-AU"/>
        </w:rPr>
      </w:pPr>
      <w:hyperlink w:anchor="_Toc65838086" w:history="1">
        <w:r w:rsidR="00DD3C43" w:rsidRPr="003A61C2">
          <w:rPr>
            <w:rStyle w:val="Hyperlink"/>
            <w:rFonts w:cs="Calibri"/>
            <w:noProof/>
          </w:rPr>
          <w:t>Nil</w:t>
        </w:r>
      </w:hyperlink>
    </w:p>
    <w:p w14:paraId="2ABE1135" w14:textId="5C9A23C4" w:rsidR="00DD3C43" w:rsidRDefault="00D51C09">
      <w:pPr>
        <w:pStyle w:val="TOC1"/>
        <w:rPr>
          <w:rFonts w:asciiTheme="minorHAnsi" w:eastAsiaTheme="minorEastAsia" w:hAnsiTheme="minorHAnsi"/>
          <w:b w:val="0"/>
          <w:noProof/>
          <w:sz w:val="22"/>
          <w:lang w:eastAsia="en-AU"/>
        </w:rPr>
      </w:pPr>
      <w:hyperlink w:anchor="_Toc65838087" w:history="1">
        <w:r w:rsidR="00DD3C43" w:rsidRPr="003A61C2">
          <w:rPr>
            <w:rStyle w:val="Hyperlink"/>
            <w:noProof/>
          </w:rPr>
          <w:t>17</w:t>
        </w:r>
        <w:r w:rsidR="00DD3C43">
          <w:rPr>
            <w:rFonts w:asciiTheme="minorHAnsi" w:eastAsiaTheme="minorEastAsia" w:hAnsiTheme="minorHAnsi"/>
            <w:b w:val="0"/>
            <w:noProof/>
            <w:sz w:val="22"/>
            <w:lang w:eastAsia="en-AU"/>
          </w:rPr>
          <w:tab/>
        </w:r>
        <w:r w:rsidR="00DD3C43" w:rsidRPr="003A61C2">
          <w:rPr>
            <w:rStyle w:val="Hyperlink"/>
            <w:noProof/>
          </w:rPr>
          <w:t>Notices of Motion</w:t>
        </w:r>
        <w:r w:rsidR="00DD3C43">
          <w:rPr>
            <w:noProof/>
            <w:webHidden/>
          </w:rPr>
          <w:tab/>
        </w:r>
        <w:r w:rsidR="00DD3C43">
          <w:rPr>
            <w:noProof/>
            <w:webHidden/>
          </w:rPr>
          <w:fldChar w:fldCharType="begin"/>
        </w:r>
        <w:r w:rsidR="00DD3C43">
          <w:rPr>
            <w:noProof/>
            <w:webHidden/>
          </w:rPr>
          <w:instrText xml:space="preserve"> PAGEREF _Toc65838087 \h </w:instrText>
        </w:r>
        <w:r w:rsidR="00DD3C43">
          <w:rPr>
            <w:noProof/>
            <w:webHidden/>
          </w:rPr>
        </w:r>
        <w:r w:rsidR="00DD3C43">
          <w:rPr>
            <w:noProof/>
            <w:webHidden/>
          </w:rPr>
          <w:fldChar w:fldCharType="separate"/>
        </w:r>
        <w:r w:rsidR="00DD3C43">
          <w:rPr>
            <w:noProof/>
            <w:webHidden/>
          </w:rPr>
          <w:t>76</w:t>
        </w:r>
        <w:r w:rsidR="00DD3C43">
          <w:rPr>
            <w:noProof/>
            <w:webHidden/>
          </w:rPr>
          <w:fldChar w:fldCharType="end"/>
        </w:r>
      </w:hyperlink>
    </w:p>
    <w:p w14:paraId="58A6E0CA" w14:textId="60916FCC" w:rsidR="00DD3C43" w:rsidRDefault="00D51C09">
      <w:pPr>
        <w:pStyle w:val="TOC3"/>
        <w:rPr>
          <w:rFonts w:asciiTheme="minorHAnsi" w:eastAsiaTheme="minorEastAsia" w:hAnsiTheme="minorHAnsi"/>
          <w:noProof/>
          <w:sz w:val="22"/>
          <w:lang w:eastAsia="en-AU"/>
        </w:rPr>
      </w:pPr>
      <w:hyperlink w:anchor="_Toc65838088" w:history="1">
        <w:r w:rsidR="00DD3C43" w:rsidRPr="003A61C2">
          <w:rPr>
            <w:rStyle w:val="Hyperlink"/>
            <w:rFonts w:cs="Calibri"/>
            <w:noProof/>
          </w:rPr>
          <w:t>Nil</w:t>
        </w:r>
      </w:hyperlink>
    </w:p>
    <w:p w14:paraId="150A8A9D" w14:textId="647B8BEA" w:rsidR="00DD3C43" w:rsidRDefault="00D51C09">
      <w:pPr>
        <w:pStyle w:val="TOC1"/>
        <w:rPr>
          <w:rFonts w:asciiTheme="minorHAnsi" w:eastAsiaTheme="minorEastAsia" w:hAnsiTheme="minorHAnsi"/>
          <w:b w:val="0"/>
          <w:noProof/>
          <w:sz w:val="22"/>
          <w:lang w:eastAsia="en-AU"/>
        </w:rPr>
      </w:pPr>
      <w:hyperlink w:anchor="_Toc65838089" w:history="1">
        <w:r w:rsidR="00DD3C43" w:rsidRPr="003A61C2">
          <w:rPr>
            <w:rStyle w:val="Hyperlink"/>
            <w:noProof/>
          </w:rPr>
          <w:t>18</w:t>
        </w:r>
        <w:r w:rsidR="00DD3C43">
          <w:rPr>
            <w:rFonts w:asciiTheme="minorHAnsi" w:eastAsiaTheme="minorEastAsia" w:hAnsiTheme="minorHAnsi"/>
            <w:b w:val="0"/>
            <w:noProof/>
            <w:sz w:val="22"/>
            <w:lang w:eastAsia="en-AU"/>
          </w:rPr>
          <w:tab/>
        </w:r>
        <w:r w:rsidR="00DD3C43" w:rsidRPr="003A61C2">
          <w:rPr>
            <w:rStyle w:val="Hyperlink"/>
            <w:noProof/>
          </w:rPr>
          <w:t>Notices of Rescission</w:t>
        </w:r>
        <w:r w:rsidR="00DD3C43">
          <w:rPr>
            <w:noProof/>
            <w:webHidden/>
          </w:rPr>
          <w:tab/>
        </w:r>
        <w:r w:rsidR="00DD3C43">
          <w:rPr>
            <w:noProof/>
            <w:webHidden/>
          </w:rPr>
          <w:fldChar w:fldCharType="begin"/>
        </w:r>
        <w:r w:rsidR="00DD3C43">
          <w:rPr>
            <w:noProof/>
            <w:webHidden/>
          </w:rPr>
          <w:instrText xml:space="preserve"> PAGEREF _Toc65838089 \h </w:instrText>
        </w:r>
        <w:r w:rsidR="00DD3C43">
          <w:rPr>
            <w:noProof/>
            <w:webHidden/>
          </w:rPr>
        </w:r>
        <w:r w:rsidR="00DD3C43">
          <w:rPr>
            <w:noProof/>
            <w:webHidden/>
          </w:rPr>
          <w:fldChar w:fldCharType="separate"/>
        </w:r>
        <w:r w:rsidR="00DD3C43">
          <w:rPr>
            <w:noProof/>
            <w:webHidden/>
          </w:rPr>
          <w:t>76</w:t>
        </w:r>
        <w:r w:rsidR="00DD3C43">
          <w:rPr>
            <w:noProof/>
            <w:webHidden/>
          </w:rPr>
          <w:fldChar w:fldCharType="end"/>
        </w:r>
      </w:hyperlink>
    </w:p>
    <w:p w14:paraId="50746BB8" w14:textId="6AA81C34" w:rsidR="00DD3C43" w:rsidRDefault="00D51C09">
      <w:pPr>
        <w:pStyle w:val="TOC3"/>
        <w:rPr>
          <w:rFonts w:asciiTheme="minorHAnsi" w:eastAsiaTheme="minorEastAsia" w:hAnsiTheme="minorHAnsi"/>
          <w:noProof/>
          <w:sz w:val="22"/>
          <w:lang w:eastAsia="en-AU"/>
        </w:rPr>
      </w:pPr>
      <w:hyperlink w:anchor="_Toc65838090" w:history="1">
        <w:r w:rsidR="00DD3C43" w:rsidRPr="003A61C2">
          <w:rPr>
            <w:rStyle w:val="Hyperlink"/>
            <w:rFonts w:cs="Calibri"/>
            <w:noProof/>
          </w:rPr>
          <w:t>Nil</w:t>
        </w:r>
      </w:hyperlink>
    </w:p>
    <w:p w14:paraId="1D556503" w14:textId="68B353D0" w:rsidR="00DD3C43" w:rsidRDefault="00D51C09">
      <w:pPr>
        <w:pStyle w:val="TOC1"/>
        <w:rPr>
          <w:rFonts w:asciiTheme="minorHAnsi" w:eastAsiaTheme="minorEastAsia" w:hAnsiTheme="minorHAnsi"/>
          <w:b w:val="0"/>
          <w:noProof/>
          <w:sz w:val="22"/>
          <w:lang w:eastAsia="en-AU"/>
        </w:rPr>
      </w:pPr>
      <w:hyperlink w:anchor="_Toc65838091" w:history="1">
        <w:r w:rsidR="00DD3C43" w:rsidRPr="003A61C2">
          <w:rPr>
            <w:rStyle w:val="Hyperlink"/>
            <w:noProof/>
          </w:rPr>
          <w:t>19</w:t>
        </w:r>
        <w:r w:rsidR="00DD3C43">
          <w:rPr>
            <w:rFonts w:asciiTheme="minorHAnsi" w:eastAsiaTheme="minorEastAsia" w:hAnsiTheme="minorHAnsi"/>
            <w:b w:val="0"/>
            <w:noProof/>
            <w:sz w:val="22"/>
            <w:lang w:eastAsia="en-AU"/>
          </w:rPr>
          <w:tab/>
        </w:r>
        <w:r w:rsidR="00DD3C43" w:rsidRPr="003A61C2">
          <w:rPr>
            <w:rStyle w:val="Hyperlink"/>
            <w:noProof/>
          </w:rPr>
          <w:t>Mayor’s Report</w:t>
        </w:r>
        <w:r w:rsidR="00DD3C43">
          <w:rPr>
            <w:noProof/>
            <w:webHidden/>
          </w:rPr>
          <w:tab/>
        </w:r>
        <w:r w:rsidR="00DD3C43">
          <w:rPr>
            <w:noProof/>
            <w:webHidden/>
          </w:rPr>
          <w:fldChar w:fldCharType="begin"/>
        </w:r>
        <w:r w:rsidR="00DD3C43">
          <w:rPr>
            <w:noProof/>
            <w:webHidden/>
          </w:rPr>
          <w:instrText xml:space="preserve"> PAGEREF _Toc65838091 \h </w:instrText>
        </w:r>
        <w:r w:rsidR="00DD3C43">
          <w:rPr>
            <w:noProof/>
            <w:webHidden/>
          </w:rPr>
        </w:r>
        <w:r w:rsidR="00DD3C43">
          <w:rPr>
            <w:noProof/>
            <w:webHidden/>
          </w:rPr>
          <w:fldChar w:fldCharType="separate"/>
        </w:r>
        <w:r w:rsidR="00DD3C43">
          <w:rPr>
            <w:noProof/>
            <w:webHidden/>
          </w:rPr>
          <w:t>77</w:t>
        </w:r>
        <w:r w:rsidR="00DD3C43">
          <w:rPr>
            <w:noProof/>
            <w:webHidden/>
          </w:rPr>
          <w:fldChar w:fldCharType="end"/>
        </w:r>
      </w:hyperlink>
    </w:p>
    <w:p w14:paraId="7010DE88" w14:textId="05FC097F" w:rsidR="00DD3C43" w:rsidRDefault="00D51C09">
      <w:pPr>
        <w:pStyle w:val="TOC2"/>
        <w:rPr>
          <w:rFonts w:asciiTheme="minorHAnsi" w:eastAsiaTheme="minorEastAsia" w:hAnsiTheme="minorHAnsi"/>
          <w:noProof/>
          <w:sz w:val="22"/>
          <w:lang w:eastAsia="en-AU"/>
        </w:rPr>
      </w:pPr>
      <w:hyperlink w:anchor="_Toc65838092" w:history="1">
        <w:r w:rsidR="00DD3C43" w:rsidRPr="003A61C2">
          <w:rPr>
            <w:rStyle w:val="Hyperlink"/>
            <w:noProof/>
          </w:rPr>
          <w:t>19.1</w:t>
        </w:r>
        <w:r w:rsidR="00DD3C43">
          <w:rPr>
            <w:rFonts w:asciiTheme="minorHAnsi" w:eastAsiaTheme="minorEastAsia" w:hAnsiTheme="minorHAnsi"/>
            <w:noProof/>
            <w:sz w:val="22"/>
            <w:lang w:eastAsia="en-AU"/>
          </w:rPr>
          <w:tab/>
        </w:r>
        <w:r w:rsidR="00DD3C43" w:rsidRPr="003A61C2">
          <w:rPr>
            <w:rStyle w:val="Hyperlink"/>
            <w:noProof/>
          </w:rPr>
          <w:t>Mayor's Report</w:t>
        </w:r>
        <w:r w:rsidR="00DD3C43">
          <w:rPr>
            <w:noProof/>
            <w:webHidden/>
          </w:rPr>
          <w:tab/>
        </w:r>
        <w:r w:rsidR="00DD3C43">
          <w:rPr>
            <w:noProof/>
            <w:webHidden/>
          </w:rPr>
          <w:fldChar w:fldCharType="begin"/>
        </w:r>
        <w:r w:rsidR="00DD3C43">
          <w:rPr>
            <w:noProof/>
            <w:webHidden/>
          </w:rPr>
          <w:instrText xml:space="preserve"> PAGEREF _Toc65838092 \h </w:instrText>
        </w:r>
        <w:r w:rsidR="00DD3C43">
          <w:rPr>
            <w:noProof/>
            <w:webHidden/>
          </w:rPr>
        </w:r>
        <w:r w:rsidR="00DD3C43">
          <w:rPr>
            <w:noProof/>
            <w:webHidden/>
          </w:rPr>
          <w:fldChar w:fldCharType="separate"/>
        </w:r>
        <w:r w:rsidR="00DD3C43">
          <w:rPr>
            <w:noProof/>
            <w:webHidden/>
          </w:rPr>
          <w:t>77</w:t>
        </w:r>
        <w:r w:rsidR="00DD3C43">
          <w:rPr>
            <w:noProof/>
            <w:webHidden/>
          </w:rPr>
          <w:fldChar w:fldCharType="end"/>
        </w:r>
      </w:hyperlink>
    </w:p>
    <w:p w14:paraId="5235FB52" w14:textId="31D80E8F" w:rsidR="00DD3C43" w:rsidRDefault="00D51C09">
      <w:pPr>
        <w:pStyle w:val="TOC1"/>
        <w:rPr>
          <w:rFonts w:asciiTheme="minorHAnsi" w:eastAsiaTheme="minorEastAsia" w:hAnsiTheme="minorHAnsi"/>
          <w:b w:val="0"/>
          <w:noProof/>
          <w:sz w:val="22"/>
          <w:lang w:eastAsia="en-AU"/>
        </w:rPr>
      </w:pPr>
      <w:hyperlink w:anchor="_Toc65838093" w:history="1">
        <w:r w:rsidR="00DD3C43" w:rsidRPr="003A61C2">
          <w:rPr>
            <w:rStyle w:val="Hyperlink"/>
            <w:noProof/>
          </w:rPr>
          <w:t>20</w:t>
        </w:r>
        <w:r w:rsidR="00DD3C43">
          <w:rPr>
            <w:rFonts w:asciiTheme="minorHAnsi" w:eastAsiaTheme="minorEastAsia" w:hAnsiTheme="minorHAnsi"/>
            <w:b w:val="0"/>
            <w:noProof/>
            <w:sz w:val="22"/>
            <w:lang w:eastAsia="en-AU"/>
          </w:rPr>
          <w:tab/>
        </w:r>
        <w:r w:rsidR="00DD3C43" w:rsidRPr="003A61C2">
          <w:rPr>
            <w:rStyle w:val="Hyperlink"/>
            <w:noProof/>
          </w:rPr>
          <w:t>Councillors’ Reports</w:t>
        </w:r>
        <w:r w:rsidR="00DD3C43">
          <w:rPr>
            <w:noProof/>
            <w:webHidden/>
          </w:rPr>
          <w:tab/>
        </w:r>
        <w:r w:rsidR="00DD3C43">
          <w:rPr>
            <w:noProof/>
            <w:webHidden/>
          </w:rPr>
          <w:fldChar w:fldCharType="begin"/>
        </w:r>
        <w:r w:rsidR="00DD3C43">
          <w:rPr>
            <w:noProof/>
            <w:webHidden/>
          </w:rPr>
          <w:instrText xml:space="preserve"> PAGEREF _Toc65838093 \h </w:instrText>
        </w:r>
        <w:r w:rsidR="00DD3C43">
          <w:rPr>
            <w:noProof/>
            <w:webHidden/>
          </w:rPr>
        </w:r>
        <w:r w:rsidR="00DD3C43">
          <w:rPr>
            <w:noProof/>
            <w:webHidden/>
          </w:rPr>
          <w:fldChar w:fldCharType="separate"/>
        </w:r>
        <w:r w:rsidR="00DD3C43">
          <w:rPr>
            <w:noProof/>
            <w:webHidden/>
          </w:rPr>
          <w:t>79</w:t>
        </w:r>
        <w:r w:rsidR="00DD3C43">
          <w:rPr>
            <w:noProof/>
            <w:webHidden/>
          </w:rPr>
          <w:fldChar w:fldCharType="end"/>
        </w:r>
      </w:hyperlink>
    </w:p>
    <w:p w14:paraId="7BF752A0" w14:textId="3220EE1A" w:rsidR="00DD3C43" w:rsidRDefault="00D51C09">
      <w:pPr>
        <w:pStyle w:val="TOC2"/>
        <w:rPr>
          <w:rFonts w:asciiTheme="minorHAnsi" w:eastAsiaTheme="minorEastAsia" w:hAnsiTheme="minorHAnsi"/>
          <w:noProof/>
          <w:sz w:val="22"/>
          <w:lang w:eastAsia="en-AU"/>
        </w:rPr>
      </w:pPr>
      <w:hyperlink w:anchor="_Toc65838094" w:history="1">
        <w:r w:rsidR="00DD3C43" w:rsidRPr="003A61C2">
          <w:rPr>
            <w:rStyle w:val="Hyperlink"/>
            <w:rFonts w:cs="Calibri"/>
            <w:noProof/>
          </w:rPr>
          <w:t>20.1</w:t>
        </w:r>
        <w:r w:rsidR="00DD3C43">
          <w:rPr>
            <w:rFonts w:asciiTheme="minorHAnsi" w:eastAsiaTheme="minorEastAsia" w:hAnsiTheme="minorHAnsi"/>
            <w:noProof/>
            <w:sz w:val="22"/>
            <w:lang w:eastAsia="en-AU"/>
          </w:rPr>
          <w:tab/>
        </w:r>
        <w:r w:rsidR="00DD3C43" w:rsidRPr="003A61C2">
          <w:rPr>
            <w:rStyle w:val="Hyperlink"/>
            <w:rFonts w:cs="Calibri"/>
            <w:noProof/>
          </w:rPr>
          <w:t>Councillors' Reports</w:t>
        </w:r>
        <w:r w:rsidR="00DD3C43">
          <w:rPr>
            <w:noProof/>
            <w:webHidden/>
          </w:rPr>
          <w:tab/>
        </w:r>
        <w:r w:rsidR="00DD3C43">
          <w:rPr>
            <w:noProof/>
            <w:webHidden/>
          </w:rPr>
          <w:fldChar w:fldCharType="begin"/>
        </w:r>
        <w:r w:rsidR="00DD3C43">
          <w:rPr>
            <w:noProof/>
            <w:webHidden/>
          </w:rPr>
          <w:instrText xml:space="preserve"> PAGEREF _Toc65838094 \h </w:instrText>
        </w:r>
        <w:r w:rsidR="00DD3C43">
          <w:rPr>
            <w:noProof/>
            <w:webHidden/>
          </w:rPr>
        </w:r>
        <w:r w:rsidR="00DD3C43">
          <w:rPr>
            <w:noProof/>
            <w:webHidden/>
          </w:rPr>
          <w:fldChar w:fldCharType="separate"/>
        </w:r>
        <w:r w:rsidR="00DD3C43">
          <w:rPr>
            <w:noProof/>
            <w:webHidden/>
          </w:rPr>
          <w:t>79</w:t>
        </w:r>
        <w:r w:rsidR="00DD3C43">
          <w:rPr>
            <w:noProof/>
            <w:webHidden/>
          </w:rPr>
          <w:fldChar w:fldCharType="end"/>
        </w:r>
      </w:hyperlink>
    </w:p>
    <w:p w14:paraId="5A29BC29" w14:textId="1813D3D3" w:rsidR="00DD3C43" w:rsidRDefault="00D51C09">
      <w:pPr>
        <w:pStyle w:val="TOC1"/>
        <w:rPr>
          <w:rFonts w:asciiTheme="minorHAnsi" w:eastAsiaTheme="minorEastAsia" w:hAnsiTheme="minorHAnsi"/>
          <w:b w:val="0"/>
          <w:noProof/>
          <w:sz w:val="22"/>
          <w:lang w:eastAsia="en-AU"/>
        </w:rPr>
      </w:pPr>
      <w:hyperlink w:anchor="_Toc65838095" w:history="1">
        <w:r w:rsidR="00DD3C43" w:rsidRPr="003A61C2">
          <w:rPr>
            <w:rStyle w:val="Hyperlink"/>
            <w:noProof/>
          </w:rPr>
          <w:t>21</w:t>
        </w:r>
        <w:r w:rsidR="00DD3C43">
          <w:rPr>
            <w:rFonts w:asciiTheme="minorHAnsi" w:eastAsiaTheme="minorEastAsia" w:hAnsiTheme="minorHAnsi"/>
            <w:b w:val="0"/>
            <w:noProof/>
            <w:sz w:val="22"/>
            <w:lang w:eastAsia="en-AU"/>
          </w:rPr>
          <w:tab/>
        </w:r>
        <w:r w:rsidR="00DD3C43" w:rsidRPr="003A61C2">
          <w:rPr>
            <w:rStyle w:val="Hyperlink"/>
            <w:noProof/>
          </w:rPr>
          <w:t>Urgent Business</w:t>
        </w:r>
        <w:r w:rsidR="00DD3C43">
          <w:rPr>
            <w:noProof/>
            <w:webHidden/>
          </w:rPr>
          <w:tab/>
        </w:r>
        <w:r w:rsidR="00DD3C43">
          <w:rPr>
            <w:noProof/>
            <w:webHidden/>
          </w:rPr>
          <w:fldChar w:fldCharType="begin"/>
        </w:r>
        <w:r w:rsidR="00DD3C43">
          <w:rPr>
            <w:noProof/>
            <w:webHidden/>
          </w:rPr>
          <w:instrText xml:space="preserve"> PAGEREF _Toc65838095 \h </w:instrText>
        </w:r>
        <w:r w:rsidR="00DD3C43">
          <w:rPr>
            <w:noProof/>
            <w:webHidden/>
          </w:rPr>
        </w:r>
        <w:r w:rsidR="00DD3C43">
          <w:rPr>
            <w:noProof/>
            <w:webHidden/>
          </w:rPr>
          <w:fldChar w:fldCharType="separate"/>
        </w:r>
        <w:r w:rsidR="00DD3C43">
          <w:rPr>
            <w:noProof/>
            <w:webHidden/>
          </w:rPr>
          <w:t>80</w:t>
        </w:r>
        <w:r w:rsidR="00DD3C43">
          <w:rPr>
            <w:noProof/>
            <w:webHidden/>
          </w:rPr>
          <w:fldChar w:fldCharType="end"/>
        </w:r>
      </w:hyperlink>
    </w:p>
    <w:p w14:paraId="0E244A70" w14:textId="5931C20A" w:rsidR="00DD3C43" w:rsidRDefault="00D51C09">
      <w:pPr>
        <w:pStyle w:val="TOC2"/>
        <w:rPr>
          <w:rFonts w:asciiTheme="minorHAnsi" w:eastAsiaTheme="minorEastAsia" w:hAnsiTheme="minorHAnsi"/>
          <w:noProof/>
          <w:sz w:val="22"/>
          <w:lang w:eastAsia="en-AU"/>
        </w:rPr>
      </w:pPr>
      <w:hyperlink w:anchor="_Toc65838096" w:history="1">
        <w:r w:rsidR="00DD3C43" w:rsidRPr="003A61C2">
          <w:rPr>
            <w:rStyle w:val="Hyperlink"/>
            <w:rFonts w:cs="Calibri"/>
            <w:noProof/>
          </w:rPr>
          <w:t>21.1</w:t>
        </w:r>
        <w:r w:rsidR="00DD3C43">
          <w:rPr>
            <w:rFonts w:asciiTheme="minorHAnsi" w:eastAsiaTheme="minorEastAsia" w:hAnsiTheme="minorHAnsi"/>
            <w:noProof/>
            <w:sz w:val="22"/>
            <w:lang w:eastAsia="en-AU"/>
          </w:rPr>
          <w:tab/>
        </w:r>
        <w:r w:rsidR="00DD3C43" w:rsidRPr="003A61C2">
          <w:rPr>
            <w:rStyle w:val="Hyperlink"/>
            <w:noProof/>
          </w:rPr>
          <w:t>Admission of Urgent Business</w:t>
        </w:r>
        <w:r w:rsidR="00DD3C43">
          <w:rPr>
            <w:noProof/>
            <w:webHidden/>
          </w:rPr>
          <w:tab/>
        </w:r>
        <w:r w:rsidR="00DD3C43">
          <w:rPr>
            <w:noProof/>
            <w:webHidden/>
          </w:rPr>
          <w:fldChar w:fldCharType="begin"/>
        </w:r>
        <w:r w:rsidR="00DD3C43">
          <w:rPr>
            <w:noProof/>
            <w:webHidden/>
          </w:rPr>
          <w:instrText xml:space="preserve"> PAGEREF _Toc65838096 \h </w:instrText>
        </w:r>
        <w:r w:rsidR="00DD3C43">
          <w:rPr>
            <w:noProof/>
            <w:webHidden/>
          </w:rPr>
        </w:r>
        <w:r w:rsidR="00DD3C43">
          <w:rPr>
            <w:noProof/>
            <w:webHidden/>
          </w:rPr>
          <w:fldChar w:fldCharType="separate"/>
        </w:r>
        <w:r w:rsidR="00DD3C43">
          <w:rPr>
            <w:noProof/>
            <w:webHidden/>
          </w:rPr>
          <w:t>80</w:t>
        </w:r>
        <w:r w:rsidR="00DD3C43">
          <w:rPr>
            <w:noProof/>
            <w:webHidden/>
          </w:rPr>
          <w:fldChar w:fldCharType="end"/>
        </w:r>
      </w:hyperlink>
    </w:p>
    <w:p w14:paraId="2148607D" w14:textId="4B955A33" w:rsidR="00DD3C43" w:rsidRDefault="00D51C09">
      <w:pPr>
        <w:pStyle w:val="TOC2"/>
        <w:rPr>
          <w:rFonts w:asciiTheme="minorHAnsi" w:eastAsiaTheme="minorEastAsia" w:hAnsiTheme="minorHAnsi"/>
          <w:noProof/>
          <w:sz w:val="22"/>
          <w:lang w:eastAsia="en-AU"/>
        </w:rPr>
      </w:pPr>
      <w:hyperlink w:anchor="_Toc65838097" w:history="1">
        <w:r w:rsidR="00DD3C43" w:rsidRPr="003A61C2">
          <w:rPr>
            <w:rStyle w:val="Hyperlink"/>
            <w:rFonts w:cs="Calibri"/>
            <w:noProof/>
          </w:rPr>
          <w:t>21.2</w:t>
        </w:r>
        <w:r w:rsidR="00DD3C43">
          <w:rPr>
            <w:rFonts w:asciiTheme="minorHAnsi" w:eastAsiaTheme="minorEastAsia" w:hAnsiTheme="minorHAnsi"/>
            <w:noProof/>
            <w:sz w:val="22"/>
            <w:lang w:eastAsia="en-AU"/>
          </w:rPr>
          <w:tab/>
        </w:r>
        <w:r w:rsidR="00DD3C43" w:rsidRPr="003A61C2">
          <w:rPr>
            <w:rStyle w:val="Hyperlink"/>
            <w:rFonts w:cs="Calibri"/>
            <w:noProof/>
          </w:rPr>
          <w:t>Urgent Business - Growing Suburbs Fund Grant Application</w:t>
        </w:r>
        <w:r w:rsidR="00DD3C43">
          <w:rPr>
            <w:noProof/>
            <w:webHidden/>
          </w:rPr>
          <w:tab/>
        </w:r>
        <w:r w:rsidR="00DD3C43">
          <w:rPr>
            <w:noProof/>
            <w:webHidden/>
          </w:rPr>
          <w:fldChar w:fldCharType="begin"/>
        </w:r>
        <w:r w:rsidR="00DD3C43">
          <w:rPr>
            <w:noProof/>
            <w:webHidden/>
          </w:rPr>
          <w:instrText xml:space="preserve"> PAGEREF _Toc65838097 \h </w:instrText>
        </w:r>
        <w:r w:rsidR="00DD3C43">
          <w:rPr>
            <w:noProof/>
            <w:webHidden/>
          </w:rPr>
        </w:r>
        <w:r w:rsidR="00DD3C43">
          <w:rPr>
            <w:noProof/>
            <w:webHidden/>
          </w:rPr>
          <w:fldChar w:fldCharType="separate"/>
        </w:r>
        <w:r w:rsidR="00DD3C43">
          <w:rPr>
            <w:noProof/>
            <w:webHidden/>
          </w:rPr>
          <w:t>80</w:t>
        </w:r>
        <w:r w:rsidR="00DD3C43">
          <w:rPr>
            <w:noProof/>
            <w:webHidden/>
          </w:rPr>
          <w:fldChar w:fldCharType="end"/>
        </w:r>
      </w:hyperlink>
    </w:p>
    <w:p w14:paraId="70AA5EEB" w14:textId="42D8ADA5" w:rsidR="00DD3C43" w:rsidRDefault="00D51C09">
      <w:pPr>
        <w:pStyle w:val="TOC1"/>
        <w:rPr>
          <w:rFonts w:asciiTheme="minorHAnsi" w:eastAsiaTheme="minorEastAsia" w:hAnsiTheme="minorHAnsi"/>
          <w:b w:val="0"/>
          <w:noProof/>
          <w:sz w:val="22"/>
          <w:lang w:eastAsia="en-AU"/>
        </w:rPr>
      </w:pPr>
      <w:hyperlink w:anchor="_Toc65838098" w:history="1">
        <w:r w:rsidR="00DD3C43" w:rsidRPr="003A61C2">
          <w:rPr>
            <w:rStyle w:val="Hyperlink"/>
            <w:noProof/>
          </w:rPr>
          <w:t>22</w:t>
        </w:r>
        <w:r w:rsidR="00DD3C43">
          <w:rPr>
            <w:rFonts w:asciiTheme="minorHAnsi" w:eastAsiaTheme="minorEastAsia" w:hAnsiTheme="minorHAnsi"/>
            <w:b w:val="0"/>
            <w:noProof/>
            <w:sz w:val="22"/>
            <w:lang w:eastAsia="en-AU"/>
          </w:rPr>
          <w:tab/>
        </w:r>
        <w:r w:rsidR="00DD3C43" w:rsidRPr="003A61C2">
          <w:rPr>
            <w:rStyle w:val="Hyperlink"/>
            <w:noProof/>
          </w:rPr>
          <w:t>Closed Session of the Meeting to the Public</w:t>
        </w:r>
        <w:r w:rsidR="00DD3C43">
          <w:rPr>
            <w:noProof/>
            <w:webHidden/>
          </w:rPr>
          <w:tab/>
        </w:r>
        <w:r w:rsidR="00DD3C43">
          <w:rPr>
            <w:noProof/>
            <w:webHidden/>
          </w:rPr>
          <w:fldChar w:fldCharType="begin"/>
        </w:r>
        <w:r w:rsidR="00DD3C43">
          <w:rPr>
            <w:noProof/>
            <w:webHidden/>
          </w:rPr>
          <w:instrText xml:space="preserve"> PAGEREF _Toc65838098 \h </w:instrText>
        </w:r>
        <w:r w:rsidR="00DD3C43">
          <w:rPr>
            <w:noProof/>
            <w:webHidden/>
          </w:rPr>
        </w:r>
        <w:r w:rsidR="00DD3C43">
          <w:rPr>
            <w:noProof/>
            <w:webHidden/>
          </w:rPr>
          <w:fldChar w:fldCharType="separate"/>
        </w:r>
        <w:r w:rsidR="00DD3C43">
          <w:rPr>
            <w:noProof/>
            <w:webHidden/>
          </w:rPr>
          <w:t>81</w:t>
        </w:r>
        <w:r w:rsidR="00DD3C43">
          <w:rPr>
            <w:noProof/>
            <w:webHidden/>
          </w:rPr>
          <w:fldChar w:fldCharType="end"/>
        </w:r>
      </w:hyperlink>
    </w:p>
    <w:p w14:paraId="53085076" w14:textId="104E5F6C" w:rsidR="00DD3C43" w:rsidRDefault="00D51C09">
      <w:pPr>
        <w:pStyle w:val="TOC3"/>
        <w:rPr>
          <w:rFonts w:asciiTheme="minorHAnsi" w:eastAsiaTheme="minorEastAsia" w:hAnsiTheme="minorHAnsi"/>
          <w:noProof/>
          <w:sz w:val="22"/>
          <w:lang w:eastAsia="en-AU"/>
        </w:rPr>
      </w:pPr>
      <w:hyperlink w:anchor="_Toc65838099" w:history="1">
        <w:r w:rsidR="00DD3C43" w:rsidRPr="003A61C2">
          <w:rPr>
            <w:rStyle w:val="Hyperlink"/>
            <w:rFonts w:cs="Calibri"/>
            <w:noProof/>
          </w:rPr>
          <w:t>Nil</w:t>
        </w:r>
      </w:hyperlink>
    </w:p>
    <w:p w14:paraId="010398B6" w14:textId="14E889D1" w:rsidR="00DD3C43" w:rsidRDefault="00D51C09">
      <w:pPr>
        <w:pStyle w:val="TOC1"/>
        <w:rPr>
          <w:rFonts w:asciiTheme="minorHAnsi" w:eastAsiaTheme="minorEastAsia" w:hAnsiTheme="minorHAnsi"/>
          <w:b w:val="0"/>
          <w:noProof/>
          <w:sz w:val="22"/>
          <w:lang w:eastAsia="en-AU"/>
        </w:rPr>
      </w:pPr>
      <w:hyperlink w:anchor="_Toc65838100" w:history="1">
        <w:r w:rsidR="00DD3C43" w:rsidRPr="003A61C2">
          <w:rPr>
            <w:rStyle w:val="Hyperlink"/>
            <w:noProof/>
          </w:rPr>
          <w:t>23</w:t>
        </w:r>
        <w:r w:rsidR="00DD3C43">
          <w:rPr>
            <w:rFonts w:asciiTheme="minorHAnsi" w:eastAsiaTheme="minorEastAsia" w:hAnsiTheme="minorHAnsi"/>
            <w:b w:val="0"/>
            <w:noProof/>
            <w:sz w:val="22"/>
            <w:lang w:eastAsia="en-AU"/>
          </w:rPr>
          <w:tab/>
        </w:r>
        <w:r w:rsidR="00DD3C43" w:rsidRPr="003A61C2">
          <w:rPr>
            <w:rStyle w:val="Hyperlink"/>
            <w:noProof/>
          </w:rPr>
          <w:t>Meeting Closure</w:t>
        </w:r>
        <w:r w:rsidR="00DD3C43">
          <w:rPr>
            <w:noProof/>
            <w:webHidden/>
          </w:rPr>
          <w:tab/>
        </w:r>
        <w:r w:rsidR="00DD3C43">
          <w:rPr>
            <w:noProof/>
            <w:webHidden/>
          </w:rPr>
          <w:fldChar w:fldCharType="begin"/>
        </w:r>
        <w:r w:rsidR="00DD3C43">
          <w:rPr>
            <w:noProof/>
            <w:webHidden/>
          </w:rPr>
          <w:instrText xml:space="preserve"> PAGEREF _Toc65838100 \h </w:instrText>
        </w:r>
        <w:r w:rsidR="00DD3C43">
          <w:rPr>
            <w:noProof/>
            <w:webHidden/>
          </w:rPr>
        </w:r>
        <w:r w:rsidR="00DD3C43">
          <w:rPr>
            <w:noProof/>
            <w:webHidden/>
          </w:rPr>
          <w:fldChar w:fldCharType="separate"/>
        </w:r>
        <w:r w:rsidR="00DD3C43">
          <w:rPr>
            <w:noProof/>
            <w:webHidden/>
          </w:rPr>
          <w:t>81</w:t>
        </w:r>
        <w:r w:rsidR="00DD3C43">
          <w:rPr>
            <w:noProof/>
            <w:webHidden/>
          </w:rPr>
          <w:fldChar w:fldCharType="end"/>
        </w:r>
      </w:hyperlink>
    </w:p>
    <w:p w14:paraId="761FB258" w14:textId="0206296E" w:rsidR="00FC7091" w:rsidRDefault="00FC7091" w:rsidP="00FC7091">
      <w:pPr>
        <w:spacing w:after="200" w:line="276" w:lineRule="auto"/>
        <w:jc w:val="left"/>
        <w:rPr>
          <w:rFonts w:eastAsia="Times New Roman" w:cs="Times New Roman"/>
          <w:b/>
          <w:caps/>
          <w:szCs w:val="20"/>
        </w:rPr>
      </w:pPr>
      <w:r>
        <w:rPr>
          <w:rFonts w:eastAsia="Times New Roman" w:cs="Times New Roman"/>
          <w:b/>
          <w:caps/>
          <w:szCs w:val="20"/>
        </w:rPr>
        <w:fldChar w:fldCharType="end"/>
      </w:r>
    </w:p>
    <w:p w14:paraId="3909CAD0" w14:textId="77777777" w:rsidR="00FC7091" w:rsidRDefault="00C626BB" w:rsidP="00C626BB">
      <w:pPr>
        <w:sectPr w:rsidR="00FC7091" w:rsidSect="00FC7091">
          <w:headerReference w:type="even" r:id="rId18"/>
          <w:headerReference w:type="default" r:id="rId19"/>
          <w:footerReference w:type="even" r:id="rId20"/>
          <w:footerReference w:type="default" r:id="rId21"/>
          <w:headerReference w:type="first" r:id="rId22"/>
          <w:footerReference w:type="first" r:id="rId23"/>
          <w:pgSz w:w="11907" w:h="16839" w:code="9"/>
          <w:pgMar w:top="1134" w:right="1134" w:bottom="1134" w:left="1134" w:header="567" w:footer="567" w:gutter="0"/>
          <w:cols w:space="720"/>
          <w:formProt w:val="0"/>
          <w:docGrid w:linePitch="326"/>
        </w:sectPr>
      </w:pPr>
      <w:r>
        <w:t xml:space="preserve"> </w:t>
      </w:r>
    </w:p>
    <w:bookmarkStart w:id="1" w:name="PDF1_OpeningOfMeeting"/>
    <w:p w14:paraId="408578AD" w14:textId="77777777" w:rsidR="00FC7091" w:rsidRPr="004C23C6" w:rsidRDefault="00FC7091" w:rsidP="00405301">
      <w:pPr>
        <w:pStyle w:val="ICTOC1MINS"/>
        <w:tabs>
          <w:tab w:val="clear" w:pos="851"/>
          <w:tab w:val="left" w:pos="567"/>
        </w:tabs>
      </w:pPr>
      <w:r w:rsidRPr="004C23C6">
        <w:lastRenderedPageBreak/>
        <w:fldChar w:fldCharType="begin"/>
      </w:r>
      <w:r w:rsidRPr="004C23C6">
        <w:instrText xml:space="preserve"> SEQ SeqList \* CHARFORMAT </w:instrText>
      </w:r>
      <w:r w:rsidRPr="004C23C6">
        <w:fldChar w:fldCharType="separate"/>
      </w:r>
      <w:bookmarkStart w:id="2" w:name="_Toc65838056"/>
      <w:r>
        <w:rPr>
          <w:noProof/>
        </w:rPr>
        <w:t>1</w:t>
      </w:r>
      <w:r w:rsidRPr="004C23C6">
        <w:fldChar w:fldCharType="end"/>
      </w:r>
      <w:r w:rsidRPr="004C23C6">
        <w:tab/>
      </w:r>
      <w:r>
        <w:t>Opening of Meeting and Prayer</w:t>
      </w:r>
      <w:bookmarkEnd w:id="1"/>
      <w:bookmarkEnd w:id="2"/>
    </w:p>
    <w:p w14:paraId="4DA84AB1" w14:textId="14BC6749" w:rsidR="000054FC" w:rsidRDefault="000054FC" w:rsidP="000054FC">
      <w:pPr>
        <w:ind w:left="567"/>
      </w:pPr>
      <w:bookmarkStart w:id="3" w:name="PDF1_Acknowledgement"/>
      <w:r>
        <w:t xml:space="preserve">The Mayor opened the meeting with the Council Prayer at </w:t>
      </w:r>
      <w:r w:rsidR="00D80CC2">
        <w:t>6.00</w:t>
      </w:r>
      <w:r>
        <w:t>pm</w:t>
      </w:r>
    </w:p>
    <w:p w14:paraId="70F95AA7" w14:textId="77777777" w:rsidR="00FC7091" w:rsidRDefault="00FC7091" w:rsidP="00405301">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4" w:name="_Toc65838057"/>
      <w:r>
        <w:rPr>
          <w:noProof/>
        </w:rPr>
        <w:t>2</w:t>
      </w:r>
      <w:r>
        <w:rPr>
          <w:noProof/>
        </w:rPr>
        <w:fldChar w:fldCharType="end"/>
      </w:r>
      <w:r w:rsidRPr="0056606E">
        <w:rPr>
          <w:noProof/>
        </w:rPr>
        <w:tab/>
      </w:r>
      <w:r>
        <w:rPr>
          <w:noProof/>
        </w:rPr>
        <w:t>Acknowledgement of Country</w:t>
      </w:r>
      <w:bookmarkEnd w:id="3"/>
      <w:bookmarkEnd w:id="4"/>
    </w:p>
    <w:p w14:paraId="22792FD3" w14:textId="77777777" w:rsidR="000054FC" w:rsidRDefault="000054FC" w:rsidP="000054FC">
      <w:pPr>
        <w:ind w:left="567"/>
      </w:pPr>
      <w:bookmarkStart w:id="5" w:name="PDF1_RecordingOfMeeting"/>
      <w:r>
        <w:t>I acknowledge the Traditional Owners of the land on which we are meeting. I pay my respects to their Elders, past and present, and the Aboriginal Elders of other communities who may be here today.</w:t>
      </w:r>
    </w:p>
    <w:p w14:paraId="0EAEAE3E" w14:textId="77777777" w:rsidR="00FC7091" w:rsidRDefault="00FC7091" w:rsidP="00405301">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6" w:name="_Toc65838058"/>
      <w:r>
        <w:rPr>
          <w:noProof/>
        </w:rPr>
        <w:t>3</w:t>
      </w:r>
      <w:r>
        <w:rPr>
          <w:noProof/>
        </w:rPr>
        <w:fldChar w:fldCharType="end"/>
      </w:r>
      <w:r w:rsidRPr="0056606E">
        <w:rPr>
          <w:noProof/>
        </w:rPr>
        <w:tab/>
      </w:r>
      <w:r>
        <w:rPr>
          <w:noProof/>
        </w:rPr>
        <w:t>Recording of Meeting</w:t>
      </w:r>
      <w:bookmarkEnd w:id="5"/>
      <w:bookmarkEnd w:id="6"/>
    </w:p>
    <w:p w14:paraId="0A0B7296" w14:textId="77777777" w:rsidR="000054FC" w:rsidRDefault="000054FC" w:rsidP="000054FC">
      <w:pPr>
        <w:ind w:left="567"/>
      </w:pPr>
      <w:bookmarkStart w:id="7" w:name="PDF1_Present"/>
      <w:r>
        <w:t>In accordance with Moorabool Shire Council’s Governance Rules, the meeting is livestreamed.</w:t>
      </w:r>
    </w:p>
    <w:p w14:paraId="1448E26C" w14:textId="77777777" w:rsidR="00FC7091" w:rsidRDefault="00FC7091" w:rsidP="00405301">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8" w:name="_Toc65838059"/>
      <w:r>
        <w:rPr>
          <w:noProof/>
        </w:rPr>
        <w:t>4</w:t>
      </w:r>
      <w:r>
        <w:rPr>
          <w:noProof/>
        </w:rPr>
        <w:fldChar w:fldCharType="end"/>
      </w:r>
      <w:r w:rsidRPr="0056606E">
        <w:rPr>
          <w:noProof/>
        </w:rPr>
        <w:tab/>
      </w:r>
      <w:r>
        <w:rPr>
          <w:noProof/>
        </w:rPr>
        <w:t>Present</w:t>
      </w:r>
      <w:bookmarkEnd w:id="7"/>
      <w:bookmarkEnd w:id="8"/>
    </w:p>
    <w:p w14:paraId="5DF5B226" w14:textId="77777777" w:rsidR="00355399" w:rsidRDefault="00355399" w:rsidP="00355399">
      <w:pPr>
        <w:tabs>
          <w:tab w:val="left" w:pos="3969"/>
        </w:tabs>
        <w:ind w:left="567"/>
      </w:pPr>
      <w:r>
        <w:t xml:space="preserve">Cr Tom Sullivan, Mayor </w:t>
      </w:r>
      <w:r>
        <w:tab/>
        <w:t>West Moorabool Ward</w:t>
      </w:r>
    </w:p>
    <w:p w14:paraId="35C055B7" w14:textId="77777777" w:rsidR="00355399" w:rsidRDefault="00355399" w:rsidP="00355399">
      <w:pPr>
        <w:tabs>
          <w:tab w:val="left" w:pos="3969"/>
        </w:tabs>
        <w:ind w:left="567"/>
      </w:pPr>
      <w:r>
        <w:t>Cr Rod Ward, Deputy Mayor</w:t>
      </w:r>
      <w:r>
        <w:tab/>
        <w:t>East Moorabool Ward</w:t>
      </w:r>
    </w:p>
    <w:p w14:paraId="2EA51543" w14:textId="77777777" w:rsidR="00355399" w:rsidRDefault="00355399" w:rsidP="00355399">
      <w:pPr>
        <w:tabs>
          <w:tab w:val="left" w:pos="3969"/>
        </w:tabs>
        <w:ind w:left="567"/>
      </w:pPr>
      <w:r>
        <w:t>Cr Moira Berry</w:t>
      </w:r>
      <w:r>
        <w:tab/>
        <w:t>East Moorabool Ward</w:t>
      </w:r>
    </w:p>
    <w:p w14:paraId="0E2D85A2" w14:textId="77777777" w:rsidR="00355399" w:rsidRDefault="00355399" w:rsidP="00355399">
      <w:pPr>
        <w:tabs>
          <w:tab w:val="left" w:pos="3969"/>
        </w:tabs>
        <w:ind w:left="567"/>
      </w:pPr>
      <w:r>
        <w:t xml:space="preserve">Cr Tonia </w:t>
      </w:r>
      <w:proofErr w:type="spellStart"/>
      <w:r>
        <w:t>Dudzik</w:t>
      </w:r>
      <w:proofErr w:type="spellEnd"/>
      <w:r>
        <w:t xml:space="preserve"> </w:t>
      </w:r>
      <w:r>
        <w:tab/>
        <w:t>East Moorabool Ward</w:t>
      </w:r>
    </w:p>
    <w:p w14:paraId="036C469C" w14:textId="77777777" w:rsidR="00355399" w:rsidRDefault="00355399" w:rsidP="00355399">
      <w:pPr>
        <w:tabs>
          <w:tab w:val="left" w:pos="3969"/>
        </w:tabs>
        <w:ind w:left="567"/>
      </w:pPr>
      <w:r>
        <w:t>Cr David Edwards</w:t>
      </w:r>
      <w:r>
        <w:tab/>
        <w:t>East Moorabool Ward</w:t>
      </w:r>
    </w:p>
    <w:p w14:paraId="6BDD8F55" w14:textId="77777777" w:rsidR="00355399" w:rsidRDefault="00355399" w:rsidP="00355399">
      <w:pPr>
        <w:tabs>
          <w:tab w:val="left" w:pos="3969"/>
        </w:tabs>
        <w:ind w:left="567"/>
      </w:pPr>
      <w:r>
        <w:t xml:space="preserve">Cr Ally </w:t>
      </w:r>
      <w:proofErr w:type="spellStart"/>
      <w:r>
        <w:t>Munari</w:t>
      </w:r>
      <w:proofErr w:type="spellEnd"/>
      <w:r>
        <w:tab/>
        <w:t>Woodlands Ward</w:t>
      </w:r>
    </w:p>
    <w:p w14:paraId="2DD0A6B7" w14:textId="77777777" w:rsidR="00355399" w:rsidRDefault="00355399" w:rsidP="00355399">
      <w:pPr>
        <w:tabs>
          <w:tab w:val="left" w:pos="3969"/>
        </w:tabs>
        <w:ind w:left="567"/>
      </w:pPr>
      <w:r>
        <w:t>Cr Paul Tatchell</w:t>
      </w:r>
      <w:r>
        <w:tab/>
      </w:r>
      <w:r>
        <w:tab/>
        <w:t>Central Moorabool Ward</w:t>
      </w:r>
    </w:p>
    <w:p w14:paraId="3898979E" w14:textId="77777777" w:rsidR="00355399" w:rsidRDefault="00355399" w:rsidP="00355399">
      <w:pPr>
        <w:tabs>
          <w:tab w:val="left" w:pos="3402"/>
        </w:tabs>
        <w:ind w:left="567"/>
        <w:rPr>
          <w:b/>
          <w:bCs/>
        </w:rPr>
      </w:pPr>
    </w:p>
    <w:p w14:paraId="50FD59C5" w14:textId="77777777" w:rsidR="00355399" w:rsidRDefault="00355399" w:rsidP="00355399">
      <w:pPr>
        <w:tabs>
          <w:tab w:val="left" w:pos="3402"/>
        </w:tabs>
        <w:ind w:left="567"/>
        <w:rPr>
          <w:b/>
          <w:bCs/>
        </w:rPr>
      </w:pPr>
      <w:r>
        <w:rPr>
          <w:b/>
          <w:bCs/>
        </w:rPr>
        <w:t>Officers:</w:t>
      </w:r>
    </w:p>
    <w:p w14:paraId="2269BE73" w14:textId="77777777" w:rsidR="00355399" w:rsidRDefault="00355399" w:rsidP="00355399">
      <w:pPr>
        <w:ind w:left="3969" w:hanging="3402"/>
        <w:rPr>
          <w:rFonts w:cs="Calibri"/>
        </w:rPr>
      </w:pPr>
      <w:r>
        <w:rPr>
          <w:rFonts w:cs="Calibri"/>
        </w:rPr>
        <w:t xml:space="preserve">Mr Derek Madden </w:t>
      </w:r>
      <w:r>
        <w:rPr>
          <w:rFonts w:cs="Calibri"/>
        </w:rPr>
        <w:tab/>
      </w:r>
      <w:r>
        <w:rPr>
          <w:rFonts w:cs="Calibri"/>
        </w:rPr>
        <w:tab/>
        <w:t>Chief Executive Officer</w:t>
      </w:r>
    </w:p>
    <w:p w14:paraId="4DBBFA1F" w14:textId="77777777" w:rsidR="00355399" w:rsidRDefault="00355399" w:rsidP="00355399">
      <w:pPr>
        <w:ind w:left="3969" w:hanging="3402"/>
        <w:rPr>
          <w:rFonts w:cs="Calibri"/>
        </w:rPr>
      </w:pPr>
      <w:r>
        <w:rPr>
          <w:rFonts w:cs="Calibri"/>
        </w:rPr>
        <w:t>Ms Caroline Buisson</w:t>
      </w:r>
      <w:r>
        <w:rPr>
          <w:rFonts w:cs="Calibri"/>
        </w:rPr>
        <w:tab/>
        <w:t>General Manager Customer Care &amp; Advocacy</w:t>
      </w:r>
    </w:p>
    <w:p w14:paraId="3F7767E1" w14:textId="3EAF97E0" w:rsidR="00355399" w:rsidRDefault="00355399" w:rsidP="00355399">
      <w:pPr>
        <w:ind w:left="3969" w:hanging="3402"/>
        <w:rPr>
          <w:rFonts w:cs="Calibri"/>
        </w:rPr>
      </w:pPr>
      <w:r>
        <w:rPr>
          <w:rFonts w:cs="Calibri"/>
        </w:rPr>
        <w:t>Mr Phil Jeffrey</w:t>
      </w:r>
      <w:r>
        <w:rPr>
          <w:rFonts w:cs="Calibri"/>
        </w:rPr>
        <w:tab/>
        <w:t xml:space="preserve">General Manager Community Assets </w:t>
      </w:r>
      <w:r w:rsidR="00D80CC2">
        <w:rPr>
          <w:rFonts w:cs="Calibri"/>
        </w:rPr>
        <w:t xml:space="preserve">&amp; </w:t>
      </w:r>
      <w:r>
        <w:rPr>
          <w:rFonts w:cs="Calibri"/>
        </w:rPr>
        <w:t>Infrastructure</w:t>
      </w:r>
    </w:p>
    <w:p w14:paraId="62D8FCCD" w14:textId="77777777" w:rsidR="00355399" w:rsidRDefault="00355399" w:rsidP="00355399">
      <w:pPr>
        <w:ind w:left="3969" w:hanging="3402"/>
        <w:rPr>
          <w:rFonts w:cs="Calibri"/>
        </w:rPr>
      </w:pPr>
      <w:r>
        <w:rPr>
          <w:rFonts w:cs="Calibri"/>
        </w:rPr>
        <w:t>Ms Sally Jones</w:t>
      </w:r>
      <w:r>
        <w:rPr>
          <w:rFonts w:cs="Calibri"/>
        </w:rPr>
        <w:tab/>
        <w:t>General Manager Community Strengthening</w:t>
      </w:r>
    </w:p>
    <w:p w14:paraId="39672B0D" w14:textId="538542E3" w:rsidR="00355399" w:rsidRDefault="00355399" w:rsidP="00355399">
      <w:pPr>
        <w:ind w:left="3969" w:hanging="3402"/>
      </w:pPr>
      <w:r>
        <w:rPr>
          <w:rFonts w:cs="Calibri"/>
        </w:rPr>
        <w:t>Mr Henry Bezuidenhout</w:t>
      </w:r>
      <w:r>
        <w:rPr>
          <w:rFonts w:cs="Calibri"/>
        </w:rPr>
        <w:tab/>
      </w:r>
      <w:r>
        <w:t>Executive Manager Community Planning &amp; Economic Development</w:t>
      </w:r>
    </w:p>
    <w:p w14:paraId="31099ABF" w14:textId="535DC4B2" w:rsidR="00D80CC2" w:rsidRDefault="00D80CC2" w:rsidP="00355399">
      <w:pPr>
        <w:tabs>
          <w:tab w:val="left" w:pos="1985"/>
        </w:tabs>
        <w:ind w:left="3969" w:hanging="3402"/>
      </w:pPr>
      <w:r>
        <w:t>Mr Anthony Smith</w:t>
      </w:r>
      <w:r>
        <w:tab/>
        <w:t>Manager Governance Risk &amp; Corporate Planning</w:t>
      </w:r>
    </w:p>
    <w:p w14:paraId="54E2F616" w14:textId="6A36AFE3" w:rsidR="00D80CC2" w:rsidRDefault="00D80CC2" w:rsidP="00355399">
      <w:pPr>
        <w:ind w:left="3969" w:hanging="3402"/>
      </w:pPr>
      <w:r>
        <w:t>Mr Steve Ivelja</w:t>
      </w:r>
      <w:r w:rsidR="00203AE5">
        <w:tab/>
        <w:t>Chief Financial Officer</w:t>
      </w:r>
    </w:p>
    <w:p w14:paraId="1C986060" w14:textId="08ED2080" w:rsidR="00203AE5" w:rsidRDefault="00203AE5" w:rsidP="00203AE5">
      <w:pPr>
        <w:ind w:left="3969" w:hanging="3402"/>
      </w:pPr>
      <w:r>
        <w:t>Mr John Miller</w:t>
      </w:r>
      <w:r>
        <w:tab/>
        <w:t>Manager Asset Management</w:t>
      </w:r>
    </w:p>
    <w:p w14:paraId="259ED29D" w14:textId="77777777" w:rsidR="00810E07" w:rsidRDefault="00810E07" w:rsidP="00810E07">
      <w:pPr>
        <w:tabs>
          <w:tab w:val="left" w:pos="1985"/>
        </w:tabs>
        <w:ind w:left="3969" w:hanging="3402"/>
      </w:pPr>
      <w:r>
        <w:t>Mr Troy Delia</w:t>
      </w:r>
      <w:r>
        <w:tab/>
      </w:r>
      <w:r>
        <w:tab/>
        <w:t>Coordinator Governance &amp; Risk</w:t>
      </w:r>
    </w:p>
    <w:p w14:paraId="59E0617F" w14:textId="77777777" w:rsidR="00203AE5" w:rsidRDefault="00203AE5" w:rsidP="00203AE5">
      <w:pPr>
        <w:ind w:left="3969" w:hanging="3402"/>
      </w:pPr>
      <w:r>
        <w:t>Mr Andy Gaze</w:t>
      </w:r>
      <w:r>
        <w:tab/>
        <w:t>Coordinator Community Health &amp; Safety</w:t>
      </w:r>
    </w:p>
    <w:p w14:paraId="3D52E957" w14:textId="59029033" w:rsidR="00D80CC2" w:rsidRDefault="00D80CC2" w:rsidP="00355399">
      <w:pPr>
        <w:ind w:left="3969" w:hanging="3402"/>
      </w:pPr>
      <w:r>
        <w:t>Ms Sarah Kernohan</w:t>
      </w:r>
      <w:r w:rsidR="00203AE5">
        <w:t xml:space="preserve"> </w:t>
      </w:r>
      <w:r w:rsidR="00203AE5">
        <w:tab/>
        <w:t>Coordinator Strategic Planning</w:t>
      </w:r>
    </w:p>
    <w:bookmarkStart w:id="9" w:name="PDF1_Apologies"/>
    <w:p w14:paraId="69D08967" w14:textId="77777777" w:rsidR="00FC7091" w:rsidRDefault="00FC7091" w:rsidP="00405301">
      <w:pPr>
        <w:pStyle w:val="ICTOC1MINS"/>
        <w:tabs>
          <w:tab w:val="clear" w:pos="851"/>
          <w:tab w:val="left" w:pos="567"/>
        </w:tabs>
      </w:pPr>
      <w:r>
        <w:fldChar w:fldCharType="begin"/>
      </w:r>
      <w:r>
        <w:instrText xml:space="preserve"> SEQ SeqList \* CHARFORMAT </w:instrText>
      </w:r>
      <w:r>
        <w:fldChar w:fldCharType="separate"/>
      </w:r>
      <w:bookmarkStart w:id="10" w:name="_Toc65838060"/>
      <w:r>
        <w:rPr>
          <w:noProof/>
        </w:rPr>
        <w:t>5</w:t>
      </w:r>
      <w:r>
        <w:fldChar w:fldCharType="end"/>
      </w:r>
      <w:r w:rsidRPr="0056606E">
        <w:tab/>
      </w:r>
      <w:r>
        <w:t>Apologies</w:t>
      </w:r>
      <w:bookmarkEnd w:id="9"/>
      <w:bookmarkEnd w:id="10"/>
      <w:r>
        <w:t xml:space="preserve"> </w:t>
      </w:r>
    </w:p>
    <w:p w14:paraId="00341F92" w14:textId="75D602E0" w:rsidR="00405301" w:rsidRDefault="00FC7091" w:rsidP="00203AE5">
      <w:pPr>
        <w:ind w:left="567"/>
        <w:rPr>
          <w:rFonts w:cs="Calibri"/>
        </w:rPr>
      </w:pPr>
      <w:r w:rsidRPr="00FC7091">
        <w:rPr>
          <w:rFonts w:cs="Calibri"/>
        </w:rPr>
        <w:t>Nil</w:t>
      </w:r>
    </w:p>
    <w:bookmarkStart w:id="11" w:name="PDF1_ConfMins"/>
    <w:p w14:paraId="6AABD93C" w14:textId="77777777" w:rsidR="00FC7091" w:rsidRDefault="00FC7091" w:rsidP="00405301">
      <w:pPr>
        <w:pStyle w:val="ICTOC1MINS"/>
        <w:tabs>
          <w:tab w:val="clear" w:pos="851"/>
          <w:tab w:val="left" w:pos="567"/>
        </w:tabs>
        <w:rPr>
          <w:noProof/>
        </w:rPr>
      </w:pPr>
      <w:r>
        <w:rPr>
          <w:noProof/>
        </w:rPr>
        <w:lastRenderedPageBreak/>
        <w:fldChar w:fldCharType="begin"/>
      </w:r>
      <w:r>
        <w:rPr>
          <w:noProof/>
        </w:rPr>
        <w:instrText xml:space="preserve"> SEQ SeqList \* CHARFORMAT </w:instrText>
      </w:r>
      <w:r>
        <w:rPr>
          <w:noProof/>
        </w:rPr>
        <w:fldChar w:fldCharType="separate"/>
      </w:r>
      <w:bookmarkStart w:id="12" w:name="_Toc65838061"/>
      <w:r>
        <w:rPr>
          <w:noProof/>
        </w:rPr>
        <w:t>6</w:t>
      </w:r>
      <w:r>
        <w:rPr>
          <w:noProof/>
        </w:rPr>
        <w:fldChar w:fldCharType="end"/>
      </w:r>
      <w:r w:rsidRPr="0056606E">
        <w:rPr>
          <w:noProof/>
        </w:rPr>
        <w:tab/>
        <w:t>Confirmation of Minutes</w:t>
      </w:r>
      <w:bookmarkEnd w:id="11"/>
      <w:bookmarkEnd w:id="12"/>
    </w:p>
    <w:tbl>
      <w:tblPr>
        <w:tblW w:w="5000" w:type="pct"/>
        <w:tblBorders>
          <w:bottom w:val="single" w:sz="6" w:space="0" w:color="auto"/>
        </w:tblBorders>
        <w:tblLayout w:type="fixed"/>
        <w:tblLook w:val="0000" w:firstRow="0" w:lastRow="0" w:firstColumn="0" w:lastColumn="0" w:noHBand="0" w:noVBand="0"/>
      </w:tblPr>
      <w:tblGrid>
        <w:gridCol w:w="9639"/>
      </w:tblGrid>
      <w:tr w:rsidR="00FC7091" w14:paraId="3A1821F5" w14:textId="77777777" w:rsidTr="00FC7091">
        <w:tc>
          <w:tcPr>
            <w:tcW w:w="5000" w:type="pct"/>
            <w:shd w:val="clear" w:color="auto" w:fill="auto"/>
          </w:tcPr>
          <w:p w14:paraId="5DB9D1A7" w14:textId="36D5A0AF" w:rsidR="00FC7091" w:rsidRDefault="00203AE5" w:rsidP="00203AE5">
            <w:pPr>
              <w:spacing w:before="240"/>
              <w:jc w:val="left"/>
              <w:rPr>
                <w:rFonts w:cs="Calibri"/>
                <w:b/>
                <w:caps/>
              </w:rPr>
            </w:pPr>
            <w:bookmarkStart w:id="13" w:name="PDF2_ReportName_N_1"/>
            <w:bookmarkStart w:id="14" w:name="PDF2_Recommendations_N_1"/>
            <w:bookmarkStart w:id="15" w:name="MoverSeconder_N_1"/>
            <w:bookmarkEnd w:id="13"/>
            <w:bookmarkEnd w:id="14"/>
            <w:r w:rsidRPr="00203AE5">
              <w:rPr>
                <w:rFonts w:cs="Calibri"/>
                <w:b/>
                <w:caps/>
              </w:rPr>
              <w:t xml:space="preserve">Resolution  </w:t>
            </w:r>
          </w:p>
          <w:p w14:paraId="3C821930" w14:textId="12EB65B5" w:rsidR="00203AE5" w:rsidRDefault="00203AE5" w:rsidP="00203AE5">
            <w:pPr>
              <w:tabs>
                <w:tab w:val="left" w:pos="1134"/>
              </w:tabs>
              <w:spacing w:after="0"/>
              <w:jc w:val="left"/>
              <w:rPr>
                <w:rFonts w:cs="Calibri"/>
              </w:rPr>
            </w:pPr>
            <w:r w:rsidRPr="00203AE5">
              <w:rPr>
                <w:rFonts w:cs="Calibri"/>
                <w:b/>
                <w:bCs/>
              </w:rPr>
              <w:t>Moved:</w:t>
            </w:r>
            <w:r w:rsidRPr="00203AE5">
              <w:rPr>
                <w:rFonts w:cs="Calibri"/>
                <w:b/>
                <w:bCs/>
              </w:rPr>
              <w:tab/>
            </w:r>
            <w:r w:rsidRPr="00203AE5">
              <w:rPr>
                <w:rFonts w:cs="Calibri"/>
              </w:rPr>
              <w:t>Cr Moira Berry</w:t>
            </w:r>
          </w:p>
          <w:p w14:paraId="6BA97B16" w14:textId="5FE3ECE2" w:rsidR="00203AE5" w:rsidRPr="00203AE5" w:rsidRDefault="00203AE5" w:rsidP="00203AE5">
            <w:pPr>
              <w:tabs>
                <w:tab w:val="left" w:pos="1134"/>
              </w:tabs>
              <w:jc w:val="left"/>
            </w:pPr>
            <w:r w:rsidRPr="00203AE5">
              <w:rPr>
                <w:rFonts w:cs="Calibri"/>
                <w:b/>
                <w:bCs/>
              </w:rPr>
              <w:t>Seconded:</w:t>
            </w:r>
            <w:r w:rsidRPr="00203AE5">
              <w:rPr>
                <w:rFonts w:cs="Calibri"/>
                <w:b/>
                <w:bCs/>
              </w:rPr>
              <w:tab/>
            </w:r>
            <w:r w:rsidRPr="00203AE5">
              <w:rPr>
                <w:rFonts w:cs="Calibri"/>
              </w:rPr>
              <w:t xml:space="preserve">Cr Ally </w:t>
            </w:r>
            <w:proofErr w:type="spellStart"/>
            <w:r w:rsidRPr="00203AE5">
              <w:rPr>
                <w:rFonts w:cs="Calibri"/>
              </w:rPr>
              <w:t>Munari</w:t>
            </w:r>
            <w:bookmarkEnd w:id="15"/>
            <w:proofErr w:type="spellEnd"/>
          </w:p>
          <w:p w14:paraId="3CACC963" w14:textId="77777777" w:rsidR="00FC7091" w:rsidRDefault="00FC7091" w:rsidP="00FC7091">
            <w:pPr>
              <w:rPr>
                <w:rFonts w:cs="Calibri"/>
              </w:rPr>
            </w:pPr>
            <w:r w:rsidRPr="00FC7091">
              <w:rPr>
                <w:rFonts w:cs="Calibri"/>
              </w:rPr>
              <w:t>That the minutes of the Ordinary Council Meeting held on Wednesday 3 February 2021 and the Special Council Meeting held on Wednesday 24 February 2021 be confirmed.</w:t>
            </w:r>
          </w:p>
          <w:p w14:paraId="4BB6AD03" w14:textId="0E0DB005" w:rsidR="00FC7091" w:rsidRPr="00FC7091" w:rsidRDefault="00203AE5" w:rsidP="00203AE5">
            <w:pPr>
              <w:spacing w:after="0"/>
              <w:jc w:val="right"/>
            </w:pPr>
            <w:bookmarkStart w:id="16" w:name="Carried_N_1"/>
            <w:r w:rsidRPr="00203AE5">
              <w:rPr>
                <w:rFonts w:cs="Calibri"/>
                <w:b/>
                <w:caps/>
              </w:rPr>
              <w:t>Carried</w:t>
            </w:r>
            <w:bookmarkEnd w:id="16"/>
          </w:p>
        </w:tc>
      </w:tr>
    </w:tbl>
    <w:p w14:paraId="4ADB93FD" w14:textId="77777777" w:rsidR="00FC7091" w:rsidRPr="0056606E" w:rsidRDefault="00FC7091" w:rsidP="00FC7091">
      <w:pPr>
        <w:spacing w:after="0"/>
      </w:pPr>
      <w:r w:rsidRPr="00FC7091">
        <w:t xml:space="preserve"> </w:t>
      </w:r>
    </w:p>
    <w:bookmarkStart w:id="17" w:name="PDF1_DisclosureOfConflicts"/>
    <w:p w14:paraId="64C91E89" w14:textId="3065CCCF" w:rsidR="00FC7091" w:rsidRDefault="00FC7091" w:rsidP="00203AE5">
      <w:pPr>
        <w:pStyle w:val="ICTOC1MINS"/>
        <w:tabs>
          <w:tab w:val="clear" w:pos="851"/>
          <w:tab w:val="left" w:pos="567"/>
        </w:tabs>
      </w:pPr>
      <w:r>
        <w:fldChar w:fldCharType="begin"/>
      </w:r>
      <w:r>
        <w:instrText xml:space="preserve"> SEQ SeqList \* CHARFORMAT </w:instrText>
      </w:r>
      <w:r>
        <w:fldChar w:fldCharType="separate"/>
      </w:r>
      <w:bookmarkStart w:id="18" w:name="_Toc65838062"/>
      <w:r>
        <w:rPr>
          <w:noProof/>
        </w:rPr>
        <w:t>7</w:t>
      </w:r>
      <w:r>
        <w:fldChar w:fldCharType="end"/>
      </w:r>
      <w:r w:rsidRPr="0056606E">
        <w:tab/>
      </w:r>
      <w:r>
        <w:t>Disclosure of Conflicts of Interest</w:t>
      </w:r>
      <w:bookmarkEnd w:id="17"/>
      <w:bookmarkEnd w:id="18"/>
    </w:p>
    <w:p w14:paraId="030010C1" w14:textId="77777777" w:rsidR="00D80CC2" w:rsidRDefault="00D80CC2" w:rsidP="00203AE5">
      <w:pPr>
        <w:ind w:left="567"/>
        <w:rPr>
          <w:rFonts w:cs="Calibri"/>
        </w:rPr>
      </w:pPr>
      <w:bookmarkStart w:id="19" w:name="PDF1_PublicQuestionTime"/>
      <w:r w:rsidRPr="00FC7091">
        <w:rPr>
          <w:rFonts w:cs="Calibri"/>
        </w:rPr>
        <w:t>Nil</w:t>
      </w:r>
    </w:p>
    <w:p w14:paraId="70DC5FD4" w14:textId="396437F7" w:rsidR="00FC7091" w:rsidRDefault="00DF12F4" w:rsidP="00203AE5">
      <w:pPr>
        <w:pStyle w:val="ICTOC1MINS"/>
        <w:tabs>
          <w:tab w:val="clear" w:pos="851"/>
          <w:tab w:val="left" w:pos="567"/>
        </w:tabs>
      </w:pPr>
      <w:fldSimple w:instr=" SEQ SeqList \* CHARFORMAT ">
        <w:bookmarkStart w:id="20" w:name="_Toc65838063"/>
        <w:r w:rsidR="00FC7091">
          <w:rPr>
            <w:noProof/>
          </w:rPr>
          <w:t>8</w:t>
        </w:r>
      </w:fldSimple>
      <w:r w:rsidR="00FC7091" w:rsidRPr="0056606E">
        <w:tab/>
      </w:r>
      <w:r w:rsidR="00FC7091">
        <w:t>Public Question Time</w:t>
      </w:r>
      <w:bookmarkEnd w:id="19"/>
      <w:bookmarkEnd w:id="20"/>
    </w:p>
    <w:tbl>
      <w:tblPr>
        <w:tblStyle w:val="TableGrid"/>
        <w:tblW w:w="9923" w:type="dxa"/>
        <w:tblInd w:w="108" w:type="dxa"/>
        <w:tblLook w:val="04A0" w:firstRow="1" w:lastRow="0" w:firstColumn="1" w:lastColumn="0" w:noHBand="0" w:noVBand="1"/>
      </w:tblPr>
      <w:tblGrid>
        <w:gridCol w:w="1474"/>
        <w:gridCol w:w="4861"/>
        <w:gridCol w:w="1544"/>
        <w:gridCol w:w="1129"/>
        <w:gridCol w:w="915"/>
      </w:tblGrid>
      <w:tr w:rsidR="004D0017" w:rsidRPr="00EF474E" w14:paraId="401E53E5" w14:textId="77777777" w:rsidTr="007017E5">
        <w:trPr>
          <w:tblHeader/>
        </w:trPr>
        <w:tc>
          <w:tcPr>
            <w:tcW w:w="1474" w:type="dxa"/>
            <w:tcBorders>
              <w:bottom w:val="single" w:sz="4" w:space="0" w:color="auto"/>
            </w:tcBorders>
          </w:tcPr>
          <w:p w14:paraId="66F0E076" w14:textId="77777777" w:rsidR="004D0017" w:rsidRPr="00EF474E" w:rsidRDefault="004D0017" w:rsidP="00405301">
            <w:pPr>
              <w:rPr>
                <w:rFonts w:asciiTheme="minorHAnsi" w:hAnsiTheme="minorHAnsi" w:cs="Arial"/>
                <w:b/>
                <w:sz w:val="22"/>
              </w:rPr>
            </w:pPr>
            <w:r w:rsidRPr="00EF474E">
              <w:rPr>
                <w:rFonts w:asciiTheme="minorHAnsi" w:hAnsiTheme="minorHAnsi" w:cs="Arial"/>
                <w:b/>
                <w:sz w:val="22"/>
              </w:rPr>
              <w:t>Name</w:t>
            </w:r>
          </w:p>
        </w:tc>
        <w:tc>
          <w:tcPr>
            <w:tcW w:w="4861" w:type="dxa"/>
            <w:tcBorders>
              <w:bottom w:val="single" w:sz="4" w:space="0" w:color="auto"/>
            </w:tcBorders>
          </w:tcPr>
          <w:p w14:paraId="41DFFC1D" w14:textId="77777777" w:rsidR="004D0017" w:rsidRPr="00EF474E" w:rsidRDefault="004D0017" w:rsidP="00405301">
            <w:pPr>
              <w:rPr>
                <w:rFonts w:asciiTheme="minorHAnsi" w:hAnsiTheme="minorHAnsi" w:cs="Arial"/>
                <w:b/>
                <w:sz w:val="22"/>
              </w:rPr>
            </w:pPr>
            <w:r w:rsidRPr="00EF474E">
              <w:rPr>
                <w:rFonts w:asciiTheme="minorHAnsi" w:hAnsiTheme="minorHAnsi" w:cs="Arial"/>
                <w:b/>
                <w:sz w:val="22"/>
              </w:rPr>
              <w:t>Question/Response</w:t>
            </w:r>
          </w:p>
          <w:p w14:paraId="48D7B7EE" w14:textId="77777777" w:rsidR="004D0017" w:rsidRPr="00EF474E" w:rsidRDefault="004D0017" w:rsidP="00405301">
            <w:pPr>
              <w:rPr>
                <w:rFonts w:asciiTheme="minorHAnsi" w:hAnsiTheme="minorHAnsi" w:cs="Arial"/>
                <w:b/>
                <w:sz w:val="22"/>
              </w:rPr>
            </w:pPr>
          </w:p>
        </w:tc>
        <w:tc>
          <w:tcPr>
            <w:tcW w:w="1544" w:type="dxa"/>
            <w:tcBorders>
              <w:bottom w:val="single" w:sz="4" w:space="0" w:color="auto"/>
            </w:tcBorders>
          </w:tcPr>
          <w:p w14:paraId="16B805AC" w14:textId="77777777" w:rsidR="004D0017" w:rsidRPr="00EF474E" w:rsidRDefault="004D0017" w:rsidP="00405301">
            <w:pPr>
              <w:jc w:val="center"/>
              <w:rPr>
                <w:rFonts w:asciiTheme="minorHAnsi" w:hAnsiTheme="minorHAnsi" w:cs="Arial"/>
                <w:b/>
                <w:sz w:val="22"/>
              </w:rPr>
            </w:pPr>
            <w:r w:rsidRPr="00EF474E">
              <w:rPr>
                <w:rFonts w:asciiTheme="minorHAnsi" w:hAnsiTheme="minorHAnsi" w:cs="Arial"/>
                <w:b/>
                <w:sz w:val="22"/>
              </w:rPr>
              <w:t>CEO/GM</w:t>
            </w:r>
            <w:r>
              <w:rPr>
                <w:rFonts w:asciiTheme="minorHAnsi" w:hAnsiTheme="minorHAnsi" w:cs="Arial"/>
                <w:b/>
                <w:sz w:val="22"/>
              </w:rPr>
              <w:t>/EM</w:t>
            </w:r>
          </w:p>
        </w:tc>
        <w:tc>
          <w:tcPr>
            <w:tcW w:w="1129" w:type="dxa"/>
            <w:tcBorders>
              <w:bottom w:val="single" w:sz="4" w:space="0" w:color="auto"/>
            </w:tcBorders>
          </w:tcPr>
          <w:p w14:paraId="2CBE53A7" w14:textId="77777777" w:rsidR="004D0017" w:rsidRPr="00EF474E" w:rsidRDefault="004D0017" w:rsidP="00405301">
            <w:pPr>
              <w:jc w:val="center"/>
              <w:rPr>
                <w:rFonts w:asciiTheme="minorHAnsi" w:hAnsiTheme="minorHAnsi" w:cs="Arial"/>
                <w:b/>
                <w:sz w:val="22"/>
              </w:rPr>
            </w:pPr>
            <w:r w:rsidRPr="00EF474E">
              <w:rPr>
                <w:rFonts w:asciiTheme="minorHAnsi" w:hAnsiTheme="minorHAnsi" w:cs="Arial"/>
                <w:b/>
                <w:sz w:val="22"/>
              </w:rPr>
              <w:t>Read at Meeting</w:t>
            </w:r>
          </w:p>
          <w:p w14:paraId="1C9C020A" w14:textId="77777777" w:rsidR="004D0017" w:rsidRPr="00EF474E" w:rsidRDefault="004D0017" w:rsidP="00405301">
            <w:pPr>
              <w:jc w:val="center"/>
              <w:rPr>
                <w:rFonts w:asciiTheme="minorHAnsi" w:hAnsiTheme="minorHAnsi" w:cs="Arial"/>
                <w:b/>
                <w:sz w:val="22"/>
              </w:rPr>
            </w:pPr>
            <w:r w:rsidRPr="00EF474E">
              <w:rPr>
                <w:rFonts w:asciiTheme="minorHAnsi" w:hAnsiTheme="minorHAnsi" w:cs="Arial"/>
                <w:b/>
                <w:sz w:val="22"/>
              </w:rPr>
              <w:t>(Yes/No)</w:t>
            </w:r>
          </w:p>
          <w:p w14:paraId="28070157" w14:textId="77777777" w:rsidR="004D0017" w:rsidRPr="00EF474E" w:rsidRDefault="004D0017" w:rsidP="00405301">
            <w:pPr>
              <w:jc w:val="center"/>
              <w:rPr>
                <w:rFonts w:asciiTheme="minorHAnsi" w:hAnsiTheme="minorHAnsi" w:cs="Arial"/>
                <w:b/>
                <w:sz w:val="22"/>
              </w:rPr>
            </w:pPr>
          </w:p>
        </w:tc>
        <w:tc>
          <w:tcPr>
            <w:tcW w:w="915" w:type="dxa"/>
            <w:tcBorders>
              <w:bottom w:val="single" w:sz="4" w:space="0" w:color="auto"/>
            </w:tcBorders>
          </w:tcPr>
          <w:p w14:paraId="2FCB39ED" w14:textId="77777777" w:rsidR="004D0017" w:rsidRPr="00EF474E" w:rsidRDefault="004D0017" w:rsidP="00405301">
            <w:pPr>
              <w:jc w:val="center"/>
              <w:rPr>
                <w:rFonts w:asciiTheme="minorHAnsi" w:hAnsiTheme="minorHAnsi" w:cs="Arial"/>
                <w:b/>
                <w:sz w:val="22"/>
              </w:rPr>
            </w:pPr>
            <w:r w:rsidRPr="00EF474E">
              <w:rPr>
                <w:rFonts w:asciiTheme="minorHAnsi" w:hAnsiTheme="minorHAnsi" w:cs="Arial"/>
                <w:b/>
                <w:sz w:val="22"/>
              </w:rPr>
              <w:t>Taken on Notice</w:t>
            </w:r>
          </w:p>
          <w:p w14:paraId="227A1257" w14:textId="77777777" w:rsidR="004D0017" w:rsidRPr="00EF474E" w:rsidRDefault="004D0017" w:rsidP="00405301">
            <w:pPr>
              <w:jc w:val="center"/>
              <w:rPr>
                <w:rFonts w:asciiTheme="minorHAnsi" w:hAnsiTheme="minorHAnsi" w:cs="Arial"/>
                <w:b/>
                <w:sz w:val="22"/>
              </w:rPr>
            </w:pPr>
            <w:r w:rsidRPr="00EF474E">
              <w:rPr>
                <w:rFonts w:asciiTheme="minorHAnsi" w:hAnsiTheme="minorHAnsi" w:cs="Arial"/>
                <w:b/>
                <w:sz w:val="22"/>
              </w:rPr>
              <w:t>Yes/No</w:t>
            </w:r>
          </w:p>
        </w:tc>
      </w:tr>
      <w:tr w:rsidR="004D0017" w:rsidRPr="00EF474E" w14:paraId="6726D151" w14:textId="77777777" w:rsidTr="007017E5">
        <w:tc>
          <w:tcPr>
            <w:tcW w:w="1474" w:type="dxa"/>
            <w:vMerge w:val="restart"/>
          </w:tcPr>
          <w:p w14:paraId="66854C2F" w14:textId="77777777" w:rsidR="004D0017" w:rsidRPr="00EF474E" w:rsidRDefault="004D0017" w:rsidP="00363BF9">
            <w:pPr>
              <w:tabs>
                <w:tab w:val="left" w:pos="757"/>
              </w:tabs>
              <w:spacing w:line="259" w:lineRule="auto"/>
              <w:jc w:val="left"/>
              <w:rPr>
                <w:rFonts w:asciiTheme="minorHAnsi" w:hAnsiTheme="minorHAnsi" w:cs="Arial"/>
                <w:sz w:val="22"/>
              </w:rPr>
            </w:pPr>
            <w:r>
              <w:rPr>
                <w:rFonts w:asciiTheme="minorHAnsi" w:hAnsiTheme="minorHAnsi" w:cs="Arial"/>
                <w:sz w:val="22"/>
              </w:rPr>
              <w:t xml:space="preserve">Mr. John </w:t>
            </w:r>
            <w:proofErr w:type="spellStart"/>
            <w:r>
              <w:rPr>
                <w:rFonts w:asciiTheme="minorHAnsi" w:hAnsiTheme="minorHAnsi" w:cs="Arial"/>
                <w:sz w:val="22"/>
              </w:rPr>
              <w:t>Kowarsky</w:t>
            </w:r>
            <w:proofErr w:type="spellEnd"/>
          </w:p>
        </w:tc>
        <w:tc>
          <w:tcPr>
            <w:tcW w:w="4861" w:type="dxa"/>
            <w:tcBorders>
              <w:bottom w:val="nil"/>
            </w:tcBorders>
          </w:tcPr>
          <w:p w14:paraId="22C898AB" w14:textId="77777777" w:rsidR="004D0017" w:rsidRDefault="004D0017" w:rsidP="00405301">
            <w:pPr>
              <w:rPr>
                <w:rFonts w:asciiTheme="minorHAnsi" w:hAnsiTheme="minorHAnsi" w:cs="Arial"/>
                <w:sz w:val="22"/>
              </w:rPr>
            </w:pPr>
            <w:r w:rsidRPr="767E5847">
              <w:rPr>
                <w:rFonts w:asciiTheme="minorHAnsi" w:hAnsiTheme="minorHAnsi" w:cs="Arial"/>
                <w:sz w:val="22"/>
              </w:rPr>
              <w:t>Question:</w:t>
            </w:r>
          </w:p>
          <w:p w14:paraId="7A35A5F0" w14:textId="0E118081" w:rsidR="004D0017" w:rsidRPr="00BD1F45" w:rsidRDefault="004D0017" w:rsidP="00203AE5">
            <w:pPr>
              <w:rPr>
                <w:rFonts w:asciiTheme="minorHAnsi" w:hAnsiTheme="minorHAnsi" w:cs="Arial"/>
                <w:sz w:val="22"/>
              </w:rPr>
            </w:pPr>
            <w:r w:rsidRPr="00CD1993">
              <w:rPr>
                <w:rFonts w:asciiTheme="minorHAnsi" w:hAnsiTheme="minorHAnsi" w:cs="Arial"/>
                <w:sz w:val="22"/>
              </w:rPr>
              <w:t>Can Council give its Moorabool citizens an assurance that all Council information that may be posted on commercial platforms such as Facebook or Twitter is easily accessible from the Council’s official website?</w:t>
            </w:r>
          </w:p>
        </w:tc>
        <w:tc>
          <w:tcPr>
            <w:tcW w:w="1544" w:type="dxa"/>
            <w:vMerge w:val="restart"/>
          </w:tcPr>
          <w:p w14:paraId="772BE072" w14:textId="77777777" w:rsidR="004D0017" w:rsidRDefault="004D0017" w:rsidP="00405301">
            <w:pPr>
              <w:jc w:val="center"/>
              <w:rPr>
                <w:rFonts w:asciiTheme="minorHAnsi" w:hAnsiTheme="minorHAnsi" w:cs="Arial"/>
                <w:sz w:val="22"/>
              </w:rPr>
            </w:pPr>
            <w:r>
              <w:rPr>
                <w:rFonts w:asciiTheme="minorHAnsi" w:hAnsiTheme="minorHAnsi" w:cs="Arial"/>
                <w:sz w:val="22"/>
              </w:rPr>
              <w:t>Caroline Buisson</w:t>
            </w:r>
          </w:p>
          <w:p w14:paraId="694E63C8" w14:textId="77777777" w:rsidR="004D0017" w:rsidRPr="00EF474E" w:rsidRDefault="004D0017" w:rsidP="00405301">
            <w:pPr>
              <w:jc w:val="center"/>
              <w:rPr>
                <w:rFonts w:asciiTheme="minorHAnsi" w:hAnsiTheme="minorHAnsi" w:cs="Arial"/>
                <w:sz w:val="22"/>
              </w:rPr>
            </w:pPr>
            <w:r>
              <w:rPr>
                <w:rFonts w:asciiTheme="minorHAnsi" w:hAnsiTheme="minorHAnsi" w:cs="Arial"/>
                <w:sz w:val="22"/>
              </w:rPr>
              <w:t>General Manager Customer Care and Advocacy</w:t>
            </w:r>
          </w:p>
        </w:tc>
        <w:tc>
          <w:tcPr>
            <w:tcW w:w="1129" w:type="dxa"/>
            <w:vMerge w:val="restart"/>
          </w:tcPr>
          <w:p w14:paraId="7F56DEEC" w14:textId="77777777" w:rsidR="004D0017" w:rsidRPr="00EF474E" w:rsidRDefault="004D0017" w:rsidP="00405301">
            <w:pPr>
              <w:jc w:val="center"/>
              <w:rPr>
                <w:rFonts w:asciiTheme="minorHAnsi" w:hAnsiTheme="minorHAnsi" w:cs="Arial"/>
                <w:sz w:val="22"/>
              </w:rPr>
            </w:pPr>
            <w:r>
              <w:rPr>
                <w:rFonts w:asciiTheme="minorHAnsi" w:hAnsiTheme="minorHAnsi" w:cs="Arial"/>
                <w:sz w:val="22"/>
              </w:rPr>
              <w:t>Yes</w:t>
            </w:r>
          </w:p>
        </w:tc>
        <w:tc>
          <w:tcPr>
            <w:tcW w:w="915" w:type="dxa"/>
            <w:vMerge w:val="restart"/>
          </w:tcPr>
          <w:p w14:paraId="42B2F9D2" w14:textId="77777777" w:rsidR="004D0017" w:rsidRPr="00EF474E" w:rsidRDefault="004D0017" w:rsidP="00405301">
            <w:pPr>
              <w:jc w:val="center"/>
              <w:rPr>
                <w:rFonts w:asciiTheme="minorHAnsi" w:hAnsiTheme="minorHAnsi" w:cs="Arial"/>
                <w:sz w:val="22"/>
              </w:rPr>
            </w:pPr>
            <w:r>
              <w:rPr>
                <w:rFonts w:asciiTheme="minorHAnsi" w:hAnsiTheme="minorHAnsi" w:cs="Arial"/>
                <w:sz w:val="22"/>
              </w:rPr>
              <w:t>No</w:t>
            </w:r>
          </w:p>
        </w:tc>
      </w:tr>
      <w:tr w:rsidR="004D0017" w:rsidRPr="00EF474E" w14:paraId="744A972D" w14:textId="77777777" w:rsidTr="007017E5">
        <w:tc>
          <w:tcPr>
            <w:tcW w:w="1474" w:type="dxa"/>
            <w:vMerge/>
          </w:tcPr>
          <w:p w14:paraId="5738FD12" w14:textId="77777777" w:rsidR="004D0017" w:rsidRPr="00EF474E" w:rsidRDefault="004D0017" w:rsidP="00405301">
            <w:pPr>
              <w:rPr>
                <w:rFonts w:asciiTheme="minorHAnsi" w:hAnsiTheme="minorHAnsi" w:cs="Arial"/>
                <w:sz w:val="22"/>
              </w:rPr>
            </w:pPr>
          </w:p>
        </w:tc>
        <w:tc>
          <w:tcPr>
            <w:tcW w:w="4861" w:type="dxa"/>
            <w:tcBorders>
              <w:top w:val="nil"/>
              <w:bottom w:val="single" w:sz="4" w:space="0" w:color="auto"/>
            </w:tcBorders>
            <w:shd w:val="clear" w:color="auto" w:fill="C6D9F1" w:themeFill="text2" w:themeFillTint="33"/>
          </w:tcPr>
          <w:p w14:paraId="405183EA" w14:textId="77777777" w:rsidR="004D0017" w:rsidRDefault="004D0017" w:rsidP="00405301">
            <w:pPr>
              <w:rPr>
                <w:rFonts w:asciiTheme="minorHAnsi" w:hAnsiTheme="minorHAnsi" w:cs="Arial"/>
                <w:b/>
                <w:bCs/>
                <w:sz w:val="22"/>
              </w:rPr>
            </w:pPr>
            <w:r w:rsidRPr="767E5847">
              <w:rPr>
                <w:rFonts w:asciiTheme="minorHAnsi" w:hAnsiTheme="minorHAnsi" w:cs="Arial"/>
                <w:b/>
                <w:bCs/>
                <w:sz w:val="22"/>
              </w:rPr>
              <w:t>Response:</w:t>
            </w:r>
          </w:p>
          <w:p w14:paraId="123E82D3" w14:textId="77777777" w:rsidR="004D0017" w:rsidRPr="00CD1993" w:rsidRDefault="004D0017" w:rsidP="00405301">
            <w:pPr>
              <w:rPr>
                <w:rFonts w:asciiTheme="minorHAnsi" w:hAnsiTheme="minorHAnsi" w:cs="Arial"/>
                <w:sz w:val="22"/>
              </w:rPr>
            </w:pPr>
            <w:r w:rsidRPr="00CD1993">
              <w:rPr>
                <w:rFonts w:asciiTheme="minorHAnsi" w:hAnsiTheme="minorHAnsi" w:cs="Arial"/>
                <w:sz w:val="22"/>
              </w:rPr>
              <w:t>Council uses many communications channels to ensure our community is kept well-informed, including social media, the Council website, media releases, advertising, e-newsletters, letters to residents and a quarterly magazine (Moorabool Matters).</w:t>
            </w:r>
          </w:p>
          <w:p w14:paraId="497CB865" w14:textId="77777777" w:rsidR="002D1EF0" w:rsidRDefault="004D0017" w:rsidP="002D1EF0">
            <w:pPr>
              <w:spacing w:after="0"/>
              <w:rPr>
                <w:rFonts w:asciiTheme="minorHAnsi" w:hAnsiTheme="minorHAnsi" w:cs="Arial"/>
                <w:sz w:val="22"/>
              </w:rPr>
            </w:pPr>
            <w:r w:rsidRPr="00CD1993">
              <w:rPr>
                <w:rFonts w:asciiTheme="minorHAnsi" w:hAnsiTheme="minorHAnsi" w:cs="Arial"/>
                <w:sz w:val="22"/>
              </w:rPr>
              <w:t xml:space="preserve">Council uses social media platforms like Facebook to share emergency messaging, information that impacts residents, as well as general day-to-day operational material. Most of the content posted on social media links back to Council’s website so residents are able to read more on the topic. Information not housed on Council’s website includes shared emergency alerts for incidents such as bushfires, the COVID-19 pandemic or flooding. This is due to Council not being the lead agency in these situations and instead directing residents back to the main source of information, such as the </w:t>
            </w:r>
            <w:proofErr w:type="spellStart"/>
            <w:r w:rsidRPr="00CD1993">
              <w:rPr>
                <w:rFonts w:asciiTheme="minorHAnsi" w:hAnsiTheme="minorHAnsi" w:cs="Arial"/>
                <w:sz w:val="22"/>
              </w:rPr>
              <w:t>VicEmergency</w:t>
            </w:r>
            <w:proofErr w:type="spellEnd"/>
            <w:r w:rsidRPr="00CD1993">
              <w:rPr>
                <w:rFonts w:asciiTheme="minorHAnsi" w:hAnsiTheme="minorHAnsi" w:cs="Arial"/>
                <w:sz w:val="22"/>
              </w:rPr>
              <w:t xml:space="preserve"> website.</w:t>
            </w:r>
          </w:p>
          <w:p w14:paraId="2ABD33FA" w14:textId="77777777" w:rsidR="002D1EF0" w:rsidRDefault="002D1EF0" w:rsidP="00405301">
            <w:pPr>
              <w:rPr>
                <w:rFonts w:asciiTheme="minorHAnsi" w:hAnsiTheme="minorHAnsi" w:cs="Arial"/>
                <w:sz w:val="22"/>
              </w:rPr>
            </w:pPr>
          </w:p>
          <w:p w14:paraId="33B708F8" w14:textId="4E86262B" w:rsidR="002D1EF0" w:rsidRPr="00EF474E" w:rsidRDefault="004D0017" w:rsidP="00363BF9">
            <w:pPr>
              <w:rPr>
                <w:rFonts w:asciiTheme="minorHAnsi" w:hAnsiTheme="minorHAnsi" w:cs="Arial"/>
                <w:sz w:val="22"/>
              </w:rPr>
            </w:pPr>
            <w:r w:rsidRPr="00CD1993">
              <w:rPr>
                <w:rFonts w:asciiTheme="minorHAnsi" w:hAnsiTheme="minorHAnsi" w:cs="Arial"/>
                <w:sz w:val="22"/>
              </w:rPr>
              <w:lastRenderedPageBreak/>
              <w:t>Council also promotes, from time-to-time, non-Council events, images or stories on its social media platforms that are not housed on Council’s website. For a similar reason as before, we always link to the main agency or host for residents to get more information.</w:t>
            </w:r>
          </w:p>
        </w:tc>
        <w:tc>
          <w:tcPr>
            <w:tcW w:w="1544" w:type="dxa"/>
            <w:vMerge/>
          </w:tcPr>
          <w:p w14:paraId="0FDFE3B2" w14:textId="77777777" w:rsidR="004D0017" w:rsidRPr="00EF474E" w:rsidRDefault="004D0017" w:rsidP="00405301">
            <w:pPr>
              <w:jc w:val="center"/>
              <w:rPr>
                <w:rFonts w:asciiTheme="minorHAnsi" w:hAnsiTheme="minorHAnsi" w:cs="Arial"/>
                <w:sz w:val="22"/>
              </w:rPr>
            </w:pPr>
          </w:p>
        </w:tc>
        <w:tc>
          <w:tcPr>
            <w:tcW w:w="1129" w:type="dxa"/>
            <w:vMerge/>
          </w:tcPr>
          <w:p w14:paraId="1B2EDB3A" w14:textId="77777777" w:rsidR="004D0017" w:rsidRPr="00EF474E" w:rsidRDefault="004D0017" w:rsidP="00405301">
            <w:pPr>
              <w:jc w:val="center"/>
              <w:rPr>
                <w:rFonts w:asciiTheme="minorHAnsi" w:hAnsiTheme="minorHAnsi" w:cs="Arial"/>
                <w:sz w:val="22"/>
              </w:rPr>
            </w:pPr>
          </w:p>
        </w:tc>
        <w:tc>
          <w:tcPr>
            <w:tcW w:w="915" w:type="dxa"/>
            <w:vMerge/>
          </w:tcPr>
          <w:p w14:paraId="6F9CFAB3" w14:textId="77777777" w:rsidR="004D0017" w:rsidRPr="00EF474E" w:rsidRDefault="004D0017" w:rsidP="00405301">
            <w:pPr>
              <w:jc w:val="center"/>
              <w:rPr>
                <w:rFonts w:asciiTheme="minorHAnsi" w:hAnsiTheme="minorHAnsi" w:cs="Arial"/>
                <w:sz w:val="22"/>
              </w:rPr>
            </w:pPr>
          </w:p>
        </w:tc>
      </w:tr>
      <w:tr w:rsidR="004D0017" w:rsidRPr="00EF474E" w14:paraId="315ED96B" w14:textId="77777777" w:rsidTr="007017E5">
        <w:tc>
          <w:tcPr>
            <w:tcW w:w="1474" w:type="dxa"/>
            <w:vMerge w:val="restart"/>
          </w:tcPr>
          <w:p w14:paraId="6C96A264" w14:textId="77777777" w:rsidR="004D0017" w:rsidRPr="00EF474E" w:rsidRDefault="004D0017" w:rsidP="00405301">
            <w:pPr>
              <w:spacing w:line="259" w:lineRule="auto"/>
              <w:jc w:val="left"/>
              <w:rPr>
                <w:rFonts w:asciiTheme="minorHAnsi" w:hAnsiTheme="minorHAnsi" w:cs="Arial"/>
                <w:sz w:val="22"/>
              </w:rPr>
            </w:pPr>
            <w:r w:rsidRPr="5C3BB31D">
              <w:rPr>
                <w:rFonts w:asciiTheme="minorHAnsi" w:hAnsiTheme="minorHAnsi" w:cs="Arial"/>
                <w:sz w:val="22"/>
              </w:rPr>
              <w:t>Mr. Andrew Neal</w:t>
            </w:r>
          </w:p>
          <w:p w14:paraId="69E0B8B5" w14:textId="77777777" w:rsidR="004D0017" w:rsidRPr="00EF474E" w:rsidRDefault="004D0017" w:rsidP="00405301">
            <w:pPr>
              <w:spacing w:line="259" w:lineRule="auto"/>
              <w:rPr>
                <w:rFonts w:asciiTheme="minorHAnsi" w:hAnsiTheme="minorHAnsi" w:cs="Arial"/>
                <w:sz w:val="22"/>
              </w:rPr>
            </w:pPr>
            <w:r w:rsidRPr="5C3BB31D">
              <w:rPr>
                <w:rFonts w:asciiTheme="minorHAnsi" w:hAnsiTheme="minorHAnsi" w:cs="Arial"/>
                <w:sz w:val="22"/>
              </w:rPr>
              <w:t>Principal Bacchus Marsh Grammar</w:t>
            </w:r>
          </w:p>
        </w:tc>
        <w:tc>
          <w:tcPr>
            <w:tcW w:w="4861" w:type="dxa"/>
            <w:tcBorders>
              <w:bottom w:val="nil"/>
            </w:tcBorders>
          </w:tcPr>
          <w:p w14:paraId="6D1AE49F" w14:textId="77777777" w:rsidR="004D0017" w:rsidRDefault="004D0017" w:rsidP="00405301">
            <w:pPr>
              <w:rPr>
                <w:rFonts w:asciiTheme="minorHAnsi" w:hAnsiTheme="minorHAnsi" w:cs="Arial"/>
                <w:sz w:val="22"/>
              </w:rPr>
            </w:pPr>
            <w:r w:rsidRPr="767E5847">
              <w:rPr>
                <w:rFonts w:asciiTheme="minorHAnsi" w:hAnsiTheme="minorHAnsi" w:cs="Arial"/>
                <w:sz w:val="22"/>
              </w:rPr>
              <w:t>Question:</w:t>
            </w:r>
          </w:p>
          <w:p w14:paraId="0EE56573" w14:textId="146CDCAB" w:rsidR="004D0017" w:rsidRPr="00BD1F45" w:rsidRDefault="004D0017" w:rsidP="002D1EF0">
            <w:pPr>
              <w:spacing w:line="259" w:lineRule="auto"/>
              <w:rPr>
                <w:rFonts w:asciiTheme="minorHAnsi" w:hAnsiTheme="minorHAnsi" w:cs="Arial"/>
                <w:sz w:val="22"/>
              </w:rPr>
            </w:pPr>
            <w:r w:rsidRPr="767E5847">
              <w:rPr>
                <w:rFonts w:asciiTheme="minorHAnsi" w:hAnsiTheme="minorHAnsi" w:cs="Arial"/>
                <w:sz w:val="22"/>
              </w:rPr>
              <w:t xml:space="preserve">Can Council please confirm if it will revise the </w:t>
            </w:r>
            <w:proofErr w:type="spellStart"/>
            <w:r w:rsidRPr="767E5847">
              <w:rPr>
                <w:rFonts w:asciiTheme="minorHAnsi" w:hAnsiTheme="minorHAnsi" w:cs="Arial"/>
                <w:sz w:val="22"/>
              </w:rPr>
              <w:t>Maddingley</w:t>
            </w:r>
            <w:proofErr w:type="spellEnd"/>
            <w:r w:rsidRPr="767E5847">
              <w:rPr>
                <w:rFonts w:asciiTheme="minorHAnsi" w:hAnsiTheme="minorHAnsi" w:cs="Arial"/>
                <w:sz w:val="22"/>
              </w:rPr>
              <w:t xml:space="preserve"> Planning Study area to include the educational precinct? </w:t>
            </w:r>
          </w:p>
        </w:tc>
        <w:tc>
          <w:tcPr>
            <w:tcW w:w="1544" w:type="dxa"/>
            <w:vMerge w:val="restart"/>
          </w:tcPr>
          <w:p w14:paraId="1171A713" w14:textId="77777777" w:rsidR="004D0017" w:rsidRDefault="004D0017" w:rsidP="00405301">
            <w:pPr>
              <w:jc w:val="center"/>
              <w:rPr>
                <w:rFonts w:asciiTheme="minorHAnsi" w:hAnsiTheme="minorHAnsi" w:cs="Arial"/>
                <w:sz w:val="22"/>
              </w:rPr>
            </w:pPr>
            <w:r>
              <w:rPr>
                <w:rFonts w:asciiTheme="minorHAnsi" w:hAnsiTheme="minorHAnsi" w:cs="Arial"/>
                <w:sz w:val="22"/>
              </w:rPr>
              <w:t>Henry Bezuidenhout</w:t>
            </w:r>
          </w:p>
          <w:p w14:paraId="50234384" w14:textId="77777777" w:rsidR="004D0017" w:rsidRPr="00EF474E" w:rsidRDefault="004D0017" w:rsidP="00405301">
            <w:pPr>
              <w:jc w:val="center"/>
              <w:rPr>
                <w:rFonts w:asciiTheme="minorHAnsi" w:hAnsiTheme="minorHAnsi" w:cs="Arial"/>
                <w:sz w:val="22"/>
              </w:rPr>
            </w:pPr>
            <w:r>
              <w:rPr>
                <w:rFonts w:asciiTheme="minorHAnsi" w:hAnsiTheme="minorHAnsi" w:cs="Arial"/>
                <w:sz w:val="22"/>
              </w:rPr>
              <w:t>Executive Manager Community Planning and Economic Development</w:t>
            </w:r>
          </w:p>
        </w:tc>
        <w:tc>
          <w:tcPr>
            <w:tcW w:w="1129" w:type="dxa"/>
            <w:vMerge w:val="restart"/>
          </w:tcPr>
          <w:p w14:paraId="73E200F5" w14:textId="77777777" w:rsidR="004D0017" w:rsidRPr="00EF474E" w:rsidRDefault="004D0017" w:rsidP="00405301">
            <w:pPr>
              <w:jc w:val="center"/>
              <w:rPr>
                <w:rFonts w:asciiTheme="minorHAnsi" w:hAnsiTheme="minorHAnsi" w:cs="Arial"/>
                <w:sz w:val="22"/>
              </w:rPr>
            </w:pPr>
            <w:r>
              <w:rPr>
                <w:rFonts w:asciiTheme="minorHAnsi" w:hAnsiTheme="minorHAnsi" w:cs="Arial"/>
                <w:sz w:val="22"/>
              </w:rPr>
              <w:t>Yes</w:t>
            </w:r>
          </w:p>
        </w:tc>
        <w:tc>
          <w:tcPr>
            <w:tcW w:w="915" w:type="dxa"/>
            <w:vMerge w:val="restart"/>
          </w:tcPr>
          <w:p w14:paraId="404BA752" w14:textId="77777777" w:rsidR="004D0017" w:rsidRPr="00EF474E" w:rsidRDefault="004D0017" w:rsidP="00405301">
            <w:pPr>
              <w:jc w:val="center"/>
              <w:rPr>
                <w:rFonts w:asciiTheme="minorHAnsi" w:hAnsiTheme="minorHAnsi" w:cs="Arial"/>
                <w:sz w:val="22"/>
              </w:rPr>
            </w:pPr>
            <w:r>
              <w:rPr>
                <w:rFonts w:asciiTheme="minorHAnsi" w:hAnsiTheme="minorHAnsi" w:cs="Arial"/>
                <w:sz w:val="22"/>
              </w:rPr>
              <w:t>No</w:t>
            </w:r>
          </w:p>
        </w:tc>
      </w:tr>
      <w:tr w:rsidR="004D0017" w:rsidRPr="00EF474E" w14:paraId="7266D5D2" w14:textId="77777777" w:rsidTr="007017E5">
        <w:tc>
          <w:tcPr>
            <w:tcW w:w="1474" w:type="dxa"/>
            <w:vMerge/>
          </w:tcPr>
          <w:p w14:paraId="1EC7B58A" w14:textId="77777777" w:rsidR="004D0017" w:rsidRPr="00EF474E" w:rsidRDefault="004D0017" w:rsidP="00405301">
            <w:pPr>
              <w:rPr>
                <w:rFonts w:asciiTheme="minorHAnsi" w:hAnsiTheme="minorHAnsi" w:cs="Arial"/>
                <w:sz w:val="22"/>
              </w:rPr>
            </w:pPr>
          </w:p>
        </w:tc>
        <w:tc>
          <w:tcPr>
            <w:tcW w:w="4861" w:type="dxa"/>
            <w:tcBorders>
              <w:top w:val="nil"/>
              <w:bottom w:val="single" w:sz="4" w:space="0" w:color="auto"/>
            </w:tcBorders>
            <w:shd w:val="clear" w:color="auto" w:fill="C6D9F1" w:themeFill="text2" w:themeFillTint="33"/>
          </w:tcPr>
          <w:p w14:paraId="6E8C3689" w14:textId="77777777" w:rsidR="004D0017" w:rsidRPr="00EF474E" w:rsidRDefault="004D0017" w:rsidP="00810E07">
            <w:pPr>
              <w:spacing w:before="240" w:line="259" w:lineRule="auto"/>
              <w:rPr>
                <w:rFonts w:asciiTheme="minorHAnsi" w:hAnsiTheme="minorHAnsi" w:cs="Arial"/>
                <w:b/>
                <w:bCs/>
                <w:sz w:val="22"/>
              </w:rPr>
            </w:pPr>
            <w:r w:rsidRPr="5C3BB31D">
              <w:rPr>
                <w:rFonts w:asciiTheme="minorHAnsi" w:hAnsiTheme="minorHAnsi" w:cs="Arial"/>
                <w:b/>
                <w:bCs/>
                <w:sz w:val="22"/>
              </w:rPr>
              <w:t>Response:</w:t>
            </w:r>
          </w:p>
          <w:p w14:paraId="141529F2" w14:textId="77777777" w:rsidR="004D0017" w:rsidRPr="002D1EF0" w:rsidRDefault="004D0017" w:rsidP="002D1EF0">
            <w:pPr>
              <w:spacing w:after="0"/>
              <w:rPr>
                <w:rFonts w:cs="Calibri"/>
                <w:sz w:val="22"/>
              </w:rPr>
            </w:pPr>
            <w:r w:rsidRPr="002D1EF0">
              <w:rPr>
                <w:rFonts w:cs="Calibri"/>
                <w:sz w:val="22"/>
              </w:rPr>
              <w:t xml:space="preserve">The Planning Scheme Review confirms the need for the </w:t>
            </w:r>
            <w:proofErr w:type="spellStart"/>
            <w:r w:rsidRPr="002D1EF0">
              <w:rPr>
                <w:rFonts w:cs="Calibri"/>
                <w:sz w:val="22"/>
              </w:rPr>
              <w:t>Maddingley</w:t>
            </w:r>
            <w:proofErr w:type="spellEnd"/>
            <w:r w:rsidRPr="002D1EF0">
              <w:rPr>
                <w:rFonts w:cs="Calibri"/>
                <w:sz w:val="22"/>
              </w:rPr>
              <w:t xml:space="preserve"> Planning Study, as a key body of strategic work.  It is the role of the </w:t>
            </w:r>
            <w:proofErr w:type="spellStart"/>
            <w:r w:rsidRPr="002D1EF0">
              <w:rPr>
                <w:rFonts w:cs="Calibri"/>
                <w:sz w:val="22"/>
              </w:rPr>
              <w:t>Maddingley</w:t>
            </w:r>
            <w:proofErr w:type="spellEnd"/>
            <w:r w:rsidRPr="002D1EF0">
              <w:rPr>
                <w:rFonts w:cs="Calibri"/>
                <w:sz w:val="22"/>
              </w:rPr>
              <w:t xml:space="preserve"> Planning Study to address the specific details of this work.  </w:t>
            </w:r>
          </w:p>
          <w:p w14:paraId="304B7921" w14:textId="77777777" w:rsidR="002D1EF0" w:rsidRDefault="002D1EF0" w:rsidP="002D1EF0">
            <w:pPr>
              <w:spacing w:after="0"/>
              <w:rPr>
                <w:rFonts w:cs="Calibri"/>
                <w:sz w:val="22"/>
              </w:rPr>
            </w:pPr>
          </w:p>
          <w:p w14:paraId="3DD31E95" w14:textId="0B730F59" w:rsidR="004D0017" w:rsidRPr="00EF474E" w:rsidRDefault="004D0017" w:rsidP="00363BF9">
            <w:pPr>
              <w:rPr>
                <w:rFonts w:asciiTheme="minorHAnsi" w:hAnsiTheme="minorHAnsi" w:cs="Arial"/>
                <w:sz w:val="22"/>
              </w:rPr>
            </w:pPr>
            <w:r w:rsidRPr="002D1EF0">
              <w:rPr>
                <w:rFonts w:cs="Calibri"/>
                <w:sz w:val="22"/>
              </w:rPr>
              <w:t>Council does not propose to revise the study area boundaries to include the educational precinct.</w:t>
            </w:r>
          </w:p>
        </w:tc>
        <w:tc>
          <w:tcPr>
            <w:tcW w:w="1544" w:type="dxa"/>
            <w:vMerge/>
          </w:tcPr>
          <w:p w14:paraId="67491C35" w14:textId="77777777" w:rsidR="004D0017" w:rsidRPr="00EF474E" w:rsidRDefault="004D0017" w:rsidP="00405301">
            <w:pPr>
              <w:jc w:val="center"/>
              <w:rPr>
                <w:rFonts w:asciiTheme="minorHAnsi" w:hAnsiTheme="minorHAnsi" w:cs="Arial"/>
                <w:sz w:val="22"/>
              </w:rPr>
            </w:pPr>
          </w:p>
        </w:tc>
        <w:tc>
          <w:tcPr>
            <w:tcW w:w="1129" w:type="dxa"/>
            <w:vMerge/>
          </w:tcPr>
          <w:p w14:paraId="7ACC1489" w14:textId="77777777" w:rsidR="004D0017" w:rsidRPr="00EF474E" w:rsidRDefault="004D0017" w:rsidP="00405301">
            <w:pPr>
              <w:jc w:val="center"/>
              <w:rPr>
                <w:rFonts w:asciiTheme="minorHAnsi" w:hAnsiTheme="minorHAnsi" w:cs="Arial"/>
                <w:sz w:val="22"/>
              </w:rPr>
            </w:pPr>
          </w:p>
        </w:tc>
        <w:tc>
          <w:tcPr>
            <w:tcW w:w="915" w:type="dxa"/>
            <w:vMerge/>
          </w:tcPr>
          <w:p w14:paraId="023CD292" w14:textId="77777777" w:rsidR="004D0017" w:rsidRPr="00EF474E" w:rsidRDefault="004D0017" w:rsidP="00405301">
            <w:pPr>
              <w:jc w:val="center"/>
              <w:rPr>
                <w:rFonts w:asciiTheme="minorHAnsi" w:hAnsiTheme="minorHAnsi" w:cs="Arial"/>
                <w:sz w:val="22"/>
              </w:rPr>
            </w:pPr>
          </w:p>
        </w:tc>
      </w:tr>
      <w:tr w:rsidR="004D0017" w14:paraId="57A56772" w14:textId="77777777" w:rsidTr="007017E5">
        <w:tc>
          <w:tcPr>
            <w:tcW w:w="1474" w:type="dxa"/>
            <w:vMerge/>
          </w:tcPr>
          <w:p w14:paraId="6E25CEA0" w14:textId="77777777" w:rsidR="004D0017" w:rsidRDefault="004D0017" w:rsidP="00405301"/>
        </w:tc>
        <w:tc>
          <w:tcPr>
            <w:tcW w:w="4861" w:type="dxa"/>
            <w:tcBorders>
              <w:top w:val="nil"/>
              <w:bottom w:val="nil"/>
            </w:tcBorders>
          </w:tcPr>
          <w:p w14:paraId="3B74D247" w14:textId="77777777" w:rsidR="004D0017" w:rsidRDefault="004D0017" w:rsidP="00405301">
            <w:pPr>
              <w:rPr>
                <w:rFonts w:asciiTheme="minorHAnsi" w:hAnsiTheme="minorHAnsi" w:cs="Arial"/>
                <w:sz w:val="22"/>
              </w:rPr>
            </w:pPr>
            <w:r w:rsidRPr="5C3BB31D">
              <w:rPr>
                <w:rFonts w:asciiTheme="minorHAnsi" w:hAnsiTheme="minorHAnsi" w:cs="Arial"/>
                <w:sz w:val="22"/>
              </w:rPr>
              <w:t>Question:</w:t>
            </w:r>
          </w:p>
          <w:p w14:paraId="082FC3DC" w14:textId="5A72B74F" w:rsidR="004D0017" w:rsidRDefault="004D0017" w:rsidP="002D1EF0">
            <w:pPr>
              <w:spacing w:line="259" w:lineRule="auto"/>
              <w:rPr>
                <w:rFonts w:asciiTheme="minorHAnsi" w:hAnsiTheme="minorHAnsi" w:cs="Arial"/>
                <w:sz w:val="22"/>
              </w:rPr>
            </w:pPr>
            <w:r w:rsidRPr="5C3BB31D">
              <w:rPr>
                <w:rFonts w:asciiTheme="minorHAnsi" w:hAnsiTheme="minorHAnsi" w:cs="Arial"/>
                <w:sz w:val="22"/>
              </w:rPr>
              <w:t>If not, please advise the basis for excluding the educational precinct from the study area.</w:t>
            </w:r>
          </w:p>
        </w:tc>
        <w:tc>
          <w:tcPr>
            <w:tcW w:w="1544" w:type="dxa"/>
            <w:vMerge/>
          </w:tcPr>
          <w:p w14:paraId="2B797C68" w14:textId="77777777" w:rsidR="004D0017" w:rsidRDefault="004D0017" w:rsidP="00405301"/>
        </w:tc>
        <w:tc>
          <w:tcPr>
            <w:tcW w:w="1129" w:type="dxa"/>
            <w:vMerge/>
          </w:tcPr>
          <w:p w14:paraId="6EA65F12" w14:textId="77777777" w:rsidR="004D0017" w:rsidRDefault="004D0017" w:rsidP="00405301"/>
        </w:tc>
        <w:tc>
          <w:tcPr>
            <w:tcW w:w="915" w:type="dxa"/>
            <w:vMerge/>
          </w:tcPr>
          <w:p w14:paraId="7F9A25B4" w14:textId="77777777" w:rsidR="004D0017" w:rsidRDefault="004D0017" w:rsidP="00405301"/>
        </w:tc>
      </w:tr>
      <w:tr w:rsidR="004D0017" w14:paraId="332C8500" w14:textId="77777777" w:rsidTr="007017E5">
        <w:tc>
          <w:tcPr>
            <w:tcW w:w="1474" w:type="dxa"/>
            <w:vMerge/>
          </w:tcPr>
          <w:p w14:paraId="7F7E6065" w14:textId="77777777" w:rsidR="004D0017" w:rsidRDefault="004D0017" w:rsidP="00405301">
            <w:pPr>
              <w:spacing w:line="259" w:lineRule="auto"/>
              <w:rPr>
                <w:rFonts w:asciiTheme="minorHAnsi" w:hAnsiTheme="minorHAnsi" w:cs="Arial"/>
                <w:sz w:val="22"/>
              </w:rPr>
            </w:pPr>
          </w:p>
        </w:tc>
        <w:tc>
          <w:tcPr>
            <w:tcW w:w="4861" w:type="dxa"/>
            <w:tcBorders>
              <w:top w:val="nil"/>
              <w:bottom w:val="single" w:sz="4" w:space="0" w:color="auto"/>
            </w:tcBorders>
            <w:shd w:val="clear" w:color="auto" w:fill="C6D9F1" w:themeFill="text2" w:themeFillTint="33"/>
          </w:tcPr>
          <w:p w14:paraId="2E44F6AF" w14:textId="77777777" w:rsidR="004D0017" w:rsidRDefault="004D0017" w:rsidP="00810E07">
            <w:pPr>
              <w:spacing w:before="240" w:line="259" w:lineRule="auto"/>
              <w:rPr>
                <w:rFonts w:asciiTheme="minorHAnsi" w:hAnsiTheme="minorHAnsi" w:cs="Arial"/>
                <w:b/>
                <w:bCs/>
                <w:sz w:val="22"/>
              </w:rPr>
            </w:pPr>
            <w:r w:rsidRPr="5C3BB31D">
              <w:rPr>
                <w:rFonts w:asciiTheme="minorHAnsi" w:hAnsiTheme="minorHAnsi" w:cs="Arial"/>
                <w:b/>
                <w:bCs/>
                <w:sz w:val="22"/>
              </w:rPr>
              <w:t>Response:</w:t>
            </w:r>
          </w:p>
          <w:p w14:paraId="26B851F2" w14:textId="77777777" w:rsidR="004D0017" w:rsidRPr="002D1EF0" w:rsidRDefault="004D0017" w:rsidP="002D1EF0">
            <w:pPr>
              <w:spacing w:after="0"/>
              <w:rPr>
                <w:rFonts w:cs="Calibri"/>
                <w:sz w:val="22"/>
              </w:rPr>
            </w:pPr>
            <w:r w:rsidRPr="002D1EF0">
              <w:rPr>
                <w:rFonts w:cs="Calibri"/>
                <w:sz w:val="22"/>
              </w:rPr>
              <w:t xml:space="preserve">The study area for the </w:t>
            </w:r>
            <w:proofErr w:type="spellStart"/>
            <w:r w:rsidRPr="002D1EF0">
              <w:rPr>
                <w:rFonts w:cs="Calibri"/>
                <w:sz w:val="22"/>
              </w:rPr>
              <w:t>Maddingley</w:t>
            </w:r>
            <w:proofErr w:type="spellEnd"/>
            <w:r w:rsidRPr="002D1EF0">
              <w:rPr>
                <w:rFonts w:cs="Calibri"/>
                <w:sz w:val="22"/>
              </w:rPr>
              <w:t xml:space="preserve"> Planning Study is based on the area identified in the Bacchus Marsh Urban Growth Framework. </w:t>
            </w:r>
          </w:p>
          <w:p w14:paraId="082C7780" w14:textId="77777777" w:rsidR="004D0017" w:rsidRPr="002D1EF0" w:rsidRDefault="004D0017" w:rsidP="002D1EF0">
            <w:pPr>
              <w:spacing w:before="100" w:beforeAutospacing="1" w:after="0"/>
              <w:rPr>
                <w:sz w:val="22"/>
              </w:rPr>
            </w:pPr>
            <w:r w:rsidRPr="002D1EF0">
              <w:rPr>
                <w:rFonts w:cs="Calibri"/>
                <w:sz w:val="22"/>
              </w:rPr>
              <w:t xml:space="preserve">The </w:t>
            </w:r>
            <w:proofErr w:type="spellStart"/>
            <w:r w:rsidRPr="002D1EF0">
              <w:rPr>
                <w:rFonts w:cs="Calibri"/>
                <w:sz w:val="22"/>
              </w:rPr>
              <w:t>Maddingley</w:t>
            </w:r>
            <w:proofErr w:type="spellEnd"/>
            <w:r w:rsidRPr="002D1EF0">
              <w:rPr>
                <w:rFonts w:cs="Calibri"/>
                <w:sz w:val="22"/>
              </w:rPr>
              <w:t xml:space="preserve"> Planning Study will consider the surrounding context beyond the study area, including nearby sensitive land uses.  </w:t>
            </w:r>
          </w:p>
          <w:p w14:paraId="16C1426C" w14:textId="77777777" w:rsidR="00363BF9" w:rsidRDefault="004D0017" w:rsidP="00363BF9">
            <w:pPr>
              <w:spacing w:before="100" w:beforeAutospacing="1"/>
              <w:rPr>
                <w:rFonts w:cs="Calibri"/>
                <w:sz w:val="22"/>
              </w:rPr>
            </w:pPr>
            <w:r w:rsidRPr="002D1EF0">
              <w:rPr>
                <w:rFonts w:cs="Calibri"/>
                <w:sz w:val="22"/>
              </w:rPr>
              <w:t xml:space="preserve">The </w:t>
            </w:r>
            <w:proofErr w:type="spellStart"/>
            <w:r w:rsidRPr="002D1EF0">
              <w:rPr>
                <w:rFonts w:cs="Calibri"/>
                <w:sz w:val="22"/>
              </w:rPr>
              <w:t>Maddingley</w:t>
            </w:r>
            <w:proofErr w:type="spellEnd"/>
            <w:r w:rsidRPr="002D1EF0">
              <w:rPr>
                <w:rFonts w:cs="Calibri"/>
                <w:sz w:val="22"/>
              </w:rPr>
              <w:t xml:space="preserve"> Planning Study will consider the potential for a mix of land uses in the study area.</w:t>
            </w:r>
          </w:p>
          <w:p w14:paraId="7EDE8829" w14:textId="4DC082C5" w:rsidR="00810E07" w:rsidRDefault="00810E07" w:rsidP="00363BF9">
            <w:pPr>
              <w:spacing w:before="100" w:beforeAutospacing="1"/>
              <w:rPr>
                <w:rFonts w:cs="Calibri"/>
                <w:b/>
                <w:bCs/>
                <w:sz w:val="22"/>
              </w:rPr>
            </w:pPr>
          </w:p>
          <w:p w14:paraId="6D65A6F7" w14:textId="77777777" w:rsidR="00810E07" w:rsidRDefault="00810E07" w:rsidP="00363BF9">
            <w:pPr>
              <w:spacing w:before="100" w:beforeAutospacing="1"/>
              <w:rPr>
                <w:rFonts w:cs="Calibri"/>
                <w:b/>
                <w:bCs/>
                <w:sz w:val="22"/>
              </w:rPr>
            </w:pPr>
          </w:p>
          <w:p w14:paraId="297574E1" w14:textId="77777777" w:rsidR="00810E07" w:rsidRDefault="00810E07" w:rsidP="00363BF9">
            <w:pPr>
              <w:spacing w:before="100" w:beforeAutospacing="1"/>
              <w:rPr>
                <w:rFonts w:cs="Calibri"/>
                <w:b/>
                <w:bCs/>
                <w:sz w:val="22"/>
              </w:rPr>
            </w:pPr>
          </w:p>
          <w:p w14:paraId="64E93542" w14:textId="3A1A993C" w:rsidR="00810E07" w:rsidRDefault="00810E07" w:rsidP="00363BF9">
            <w:pPr>
              <w:spacing w:before="100" w:beforeAutospacing="1"/>
              <w:rPr>
                <w:rFonts w:asciiTheme="minorHAnsi" w:hAnsiTheme="minorHAnsi" w:cs="Arial"/>
                <w:b/>
                <w:bCs/>
                <w:sz w:val="22"/>
              </w:rPr>
            </w:pPr>
          </w:p>
        </w:tc>
        <w:tc>
          <w:tcPr>
            <w:tcW w:w="1544" w:type="dxa"/>
            <w:vMerge/>
          </w:tcPr>
          <w:p w14:paraId="61AD076E" w14:textId="77777777" w:rsidR="004D0017" w:rsidRDefault="004D0017" w:rsidP="00405301">
            <w:pPr>
              <w:spacing w:line="259" w:lineRule="auto"/>
              <w:rPr>
                <w:rFonts w:asciiTheme="minorHAnsi" w:hAnsiTheme="minorHAnsi" w:cs="Arial"/>
                <w:sz w:val="22"/>
              </w:rPr>
            </w:pPr>
          </w:p>
        </w:tc>
        <w:tc>
          <w:tcPr>
            <w:tcW w:w="1129" w:type="dxa"/>
            <w:vMerge/>
          </w:tcPr>
          <w:p w14:paraId="4602FABA" w14:textId="77777777" w:rsidR="004D0017" w:rsidRDefault="004D0017" w:rsidP="00405301">
            <w:pPr>
              <w:spacing w:line="259" w:lineRule="auto"/>
              <w:rPr>
                <w:rFonts w:asciiTheme="minorHAnsi" w:hAnsiTheme="minorHAnsi" w:cs="Arial"/>
                <w:sz w:val="22"/>
              </w:rPr>
            </w:pPr>
          </w:p>
        </w:tc>
        <w:tc>
          <w:tcPr>
            <w:tcW w:w="915" w:type="dxa"/>
            <w:vMerge/>
          </w:tcPr>
          <w:p w14:paraId="7B597D65" w14:textId="77777777" w:rsidR="004D0017" w:rsidRDefault="004D0017" w:rsidP="00405301">
            <w:pPr>
              <w:spacing w:line="259" w:lineRule="auto"/>
              <w:rPr>
                <w:rFonts w:asciiTheme="minorHAnsi" w:hAnsiTheme="minorHAnsi" w:cs="Arial"/>
                <w:sz w:val="22"/>
              </w:rPr>
            </w:pPr>
          </w:p>
        </w:tc>
      </w:tr>
      <w:tr w:rsidR="00BE3296" w14:paraId="1A620EF8" w14:textId="77777777" w:rsidTr="007017E5">
        <w:tc>
          <w:tcPr>
            <w:tcW w:w="1474" w:type="dxa"/>
            <w:vMerge w:val="restart"/>
            <w:tcBorders>
              <w:top w:val="nil"/>
            </w:tcBorders>
          </w:tcPr>
          <w:p w14:paraId="4DF72DD6" w14:textId="614C9697" w:rsidR="00BE3296" w:rsidRDefault="002D1EF0" w:rsidP="00405301">
            <w:pPr>
              <w:jc w:val="left"/>
              <w:rPr>
                <w:rFonts w:asciiTheme="minorHAnsi" w:hAnsiTheme="minorHAnsi" w:cs="Arial"/>
                <w:sz w:val="22"/>
              </w:rPr>
            </w:pPr>
            <w:r>
              <w:lastRenderedPageBreak/>
              <w:br w:type="page"/>
            </w:r>
            <w:r w:rsidR="00BE3296" w:rsidRPr="50B22556">
              <w:rPr>
                <w:rFonts w:asciiTheme="minorHAnsi" w:hAnsiTheme="minorHAnsi" w:cs="Arial"/>
                <w:sz w:val="22"/>
              </w:rPr>
              <w:t xml:space="preserve">Mr. Jarrod </w:t>
            </w:r>
            <w:proofErr w:type="spellStart"/>
            <w:r w:rsidR="00BE3296" w:rsidRPr="50B22556">
              <w:rPr>
                <w:rFonts w:asciiTheme="minorHAnsi" w:hAnsiTheme="minorHAnsi" w:cs="Arial"/>
                <w:sz w:val="22"/>
              </w:rPr>
              <w:t>Testro</w:t>
            </w:r>
            <w:proofErr w:type="spellEnd"/>
          </w:p>
        </w:tc>
        <w:tc>
          <w:tcPr>
            <w:tcW w:w="4861" w:type="dxa"/>
            <w:tcBorders>
              <w:top w:val="nil"/>
              <w:bottom w:val="nil"/>
            </w:tcBorders>
          </w:tcPr>
          <w:p w14:paraId="1EA6469B" w14:textId="4B00A5EC" w:rsidR="00BE3296" w:rsidRDefault="00BE3296" w:rsidP="00405301">
            <w:pPr>
              <w:spacing w:line="259" w:lineRule="auto"/>
              <w:rPr>
                <w:rFonts w:asciiTheme="minorHAnsi" w:hAnsiTheme="minorHAnsi" w:cs="Arial"/>
                <w:sz w:val="22"/>
              </w:rPr>
            </w:pPr>
            <w:r w:rsidRPr="50B22556">
              <w:rPr>
                <w:rFonts w:asciiTheme="minorHAnsi" w:hAnsiTheme="minorHAnsi" w:cs="Arial"/>
                <w:sz w:val="22"/>
              </w:rPr>
              <w:t>Question</w:t>
            </w:r>
            <w:r>
              <w:rPr>
                <w:rFonts w:asciiTheme="minorHAnsi" w:hAnsiTheme="minorHAnsi" w:cs="Arial"/>
                <w:sz w:val="22"/>
              </w:rPr>
              <w:t xml:space="preserve"> 1</w:t>
            </w:r>
            <w:r w:rsidRPr="50B22556">
              <w:rPr>
                <w:rFonts w:asciiTheme="minorHAnsi" w:hAnsiTheme="minorHAnsi" w:cs="Arial"/>
                <w:sz w:val="22"/>
              </w:rPr>
              <w:t>:</w:t>
            </w:r>
          </w:p>
          <w:p w14:paraId="17148E90" w14:textId="77777777" w:rsidR="00BE3296" w:rsidRDefault="00BE3296" w:rsidP="002D1EF0">
            <w:pPr>
              <w:spacing w:line="259" w:lineRule="auto"/>
              <w:rPr>
                <w:rFonts w:asciiTheme="minorHAnsi" w:hAnsiTheme="minorHAnsi" w:cs="Arial"/>
                <w:sz w:val="22"/>
              </w:rPr>
            </w:pPr>
            <w:r w:rsidRPr="50B22556">
              <w:rPr>
                <w:rFonts w:asciiTheme="minorHAnsi" w:hAnsiTheme="minorHAnsi" w:cs="Arial"/>
                <w:sz w:val="22"/>
              </w:rPr>
              <w:t xml:space="preserve">Can Council advise when the drainage will be reinstated to ensure the water flow no longer impacts properties on the southern side of </w:t>
            </w:r>
            <w:proofErr w:type="spellStart"/>
            <w:r w:rsidRPr="50B22556">
              <w:rPr>
                <w:rFonts w:asciiTheme="minorHAnsi" w:hAnsiTheme="minorHAnsi" w:cs="Arial"/>
                <w:sz w:val="22"/>
              </w:rPr>
              <w:t>Hennessys</w:t>
            </w:r>
            <w:proofErr w:type="spellEnd"/>
            <w:r w:rsidRPr="50B22556">
              <w:rPr>
                <w:rFonts w:asciiTheme="minorHAnsi" w:hAnsiTheme="minorHAnsi" w:cs="Arial"/>
                <w:sz w:val="22"/>
              </w:rPr>
              <w:t xml:space="preserve"> Road? </w:t>
            </w:r>
          </w:p>
          <w:p w14:paraId="7A18A716" w14:textId="77777777" w:rsidR="00BE3296" w:rsidRDefault="00BE3296" w:rsidP="002D1EF0">
            <w:pPr>
              <w:spacing w:line="259" w:lineRule="auto"/>
              <w:rPr>
                <w:rFonts w:asciiTheme="minorHAnsi" w:hAnsiTheme="minorHAnsi" w:cs="Arial"/>
                <w:sz w:val="22"/>
              </w:rPr>
            </w:pPr>
            <w:r>
              <w:rPr>
                <w:rFonts w:asciiTheme="minorHAnsi" w:hAnsiTheme="minorHAnsi" w:cs="Arial"/>
                <w:sz w:val="22"/>
              </w:rPr>
              <w:t>Question 2:</w:t>
            </w:r>
          </w:p>
          <w:p w14:paraId="5C9A91E9" w14:textId="1ECEFB9E" w:rsidR="00BE3296" w:rsidRDefault="00BE3296" w:rsidP="002D1EF0">
            <w:pPr>
              <w:spacing w:line="259" w:lineRule="auto"/>
              <w:rPr>
                <w:rFonts w:asciiTheme="minorHAnsi" w:hAnsiTheme="minorHAnsi" w:cs="Arial"/>
                <w:sz w:val="22"/>
              </w:rPr>
            </w:pPr>
            <w:r w:rsidRPr="50B22556">
              <w:rPr>
                <w:rFonts w:asciiTheme="minorHAnsi" w:hAnsiTheme="minorHAnsi" w:cs="Arial"/>
                <w:sz w:val="22"/>
              </w:rPr>
              <w:t xml:space="preserve">Can Council advise what action (if any) it has already taken (either permanent or temporary) to ensure the properties on the south side of </w:t>
            </w:r>
            <w:proofErr w:type="spellStart"/>
            <w:r w:rsidRPr="50B22556">
              <w:rPr>
                <w:rFonts w:asciiTheme="minorHAnsi" w:hAnsiTheme="minorHAnsi" w:cs="Arial"/>
                <w:sz w:val="22"/>
              </w:rPr>
              <w:t>Hennessys</w:t>
            </w:r>
            <w:proofErr w:type="spellEnd"/>
            <w:r w:rsidRPr="50B22556">
              <w:rPr>
                <w:rFonts w:asciiTheme="minorHAnsi" w:hAnsiTheme="minorHAnsi" w:cs="Arial"/>
                <w:sz w:val="22"/>
              </w:rPr>
              <w:t xml:space="preserve"> Road don’t experience any more impact of water damage from the road reserve due to the excavation work?</w:t>
            </w:r>
          </w:p>
        </w:tc>
        <w:tc>
          <w:tcPr>
            <w:tcW w:w="1544" w:type="dxa"/>
            <w:vMerge w:val="restart"/>
            <w:tcBorders>
              <w:top w:val="nil"/>
            </w:tcBorders>
          </w:tcPr>
          <w:p w14:paraId="2C746416" w14:textId="77777777" w:rsidR="00BE3296" w:rsidRDefault="00BE3296" w:rsidP="00405301">
            <w:pPr>
              <w:jc w:val="center"/>
              <w:rPr>
                <w:rFonts w:asciiTheme="minorHAnsi" w:hAnsiTheme="minorHAnsi" w:cs="Arial"/>
                <w:sz w:val="22"/>
              </w:rPr>
            </w:pPr>
            <w:r w:rsidRPr="50B22556">
              <w:rPr>
                <w:rFonts w:asciiTheme="minorHAnsi" w:hAnsiTheme="minorHAnsi" w:cs="Arial"/>
                <w:sz w:val="22"/>
              </w:rPr>
              <w:t xml:space="preserve">Phil Jeffrey </w:t>
            </w:r>
          </w:p>
          <w:p w14:paraId="30DC6FFC" w14:textId="36D1DF68" w:rsidR="00BE3296" w:rsidRDefault="00BE3296" w:rsidP="00405301">
            <w:pPr>
              <w:jc w:val="center"/>
              <w:rPr>
                <w:rFonts w:asciiTheme="minorHAnsi" w:hAnsiTheme="minorHAnsi" w:cs="Arial"/>
                <w:sz w:val="22"/>
              </w:rPr>
            </w:pPr>
            <w:r w:rsidRPr="50B22556">
              <w:rPr>
                <w:rFonts w:asciiTheme="minorHAnsi" w:hAnsiTheme="minorHAnsi" w:cs="Arial"/>
                <w:sz w:val="22"/>
              </w:rPr>
              <w:t>General Manager Community Assets and Infrastructure</w:t>
            </w:r>
          </w:p>
        </w:tc>
        <w:tc>
          <w:tcPr>
            <w:tcW w:w="1129" w:type="dxa"/>
            <w:vMerge w:val="restart"/>
            <w:tcBorders>
              <w:top w:val="nil"/>
            </w:tcBorders>
          </w:tcPr>
          <w:p w14:paraId="13C0F64F" w14:textId="77777777" w:rsidR="00BE3296" w:rsidRDefault="00BE3296" w:rsidP="00405301">
            <w:pPr>
              <w:jc w:val="center"/>
              <w:rPr>
                <w:rFonts w:asciiTheme="minorHAnsi" w:hAnsiTheme="minorHAnsi" w:cs="Arial"/>
                <w:sz w:val="22"/>
              </w:rPr>
            </w:pPr>
            <w:r>
              <w:rPr>
                <w:rFonts w:asciiTheme="minorHAnsi" w:hAnsiTheme="minorHAnsi" w:cs="Arial"/>
                <w:sz w:val="22"/>
              </w:rPr>
              <w:t>Yes</w:t>
            </w:r>
          </w:p>
        </w:tc>
        <w:tc>
          <w:tcPr>
            <w:tcW w:w="915" w:type="dxa"/>
            <w:vMerge w:val="restart"/>
            <w:tcBorders>
              <w:top w:val="nil"/>
            </w:tcBorders>
          </w:tcPr>
          <w:p w14:paraId="6CB5ED6B" w14:textId="77777777" w:rsidR="00BE3296" w:rsidRDefault="00BE3296" w:rsidP="00405301">
            <w:pPr>
              <w:jc w:val="center"/>
              <w:rPr>
                <w:rFonts w:asciiTheme="minorHAnsi" w:hAnsiTheme="minorHAnsi" w:cs="Arial"/>
                <w:sz w:val="22"/>
              </w:rPr>
            </w:pPr>
            <w:r>
              <w:rPr>
                <w:rFonts w:asciiTheme="minorHAnsi" w:hAnsiTheme="minorHAnsi" w:cs="Arial"/>
                <w:sz w:val="22"/>
              </w:rPr>
              <w:t>No</w:t>
            </w:r>
          </w:p>
        </w:tc>
      </w:tr>
      <w:tr w:rsidR="00BE3296" w14:paraId="3C1CB7B7" w14:textId="77777777" w:rsidTr="007017E5">
        <w:tc>
          <w:tcPr>
            <w:tcW w:w="1474" w:type="dxa"/>
            <w:vMerge/>
          </w:tcPr>
          <w:p w14:paraId="37338B1D" w14:textId="77777777" w:rsidR="00BE3296" w:rsidRDefault="00BE3296" w:rsidP="00405301">
            <w:pPr>
              <w:spacing w:line="259" w:lineRule="auto"/>
              <w:rPr>
                <w:rFonts w:asciiTheme="minorHAnsi" w:hAnsiTheme="minorHAnsi" w:cs="Arial"/>
                <w:sz w:val="22"/>
              </w:rPr>
            </w:pPr>
          </w:p>
        </w:tc>
        <w:tc>
          <w:tcPr>
            <w:tcW w:w="4861" w:type="dxa"/>
            <w:tcBorders>
              <w:top w:val="nil"/>
              <w:bottom w:val="single" w:sz="4" w:space="0" w:color="auto"/>
            </w:tcBorders>
            <w:shd w:val="clear" w:color="auto" w:fill="C6D9F1" w:themeFill="text2" w:themeFillTint="33"/>
          </w:tcPr>
          <w:p w14:paraId="4F6CA071" w14:textId="7FE40B4C" w:rsidR="00BE3296" w:rsidRDefault="00BE3296" w:rsidP="00810E07">
            <w:pPr>
              <w:spacing w:before="240" w:line="259" w:lineRule="auto"/>
              <w:rPr>
                <w:rFonts w:asciiTheme="minorHAnsi" w:hAnsiTheme="minorHAnsi" w:cs="Arial"/>
                <w:b/>
                <w:bCs/>
                <w:sz w:val="22"/>
              </w:rPr>
            </w:pPr>
            <w:r w:rsidRPr="5C3BB31D">
              <w:rPr>
                <w:rFonts w:asciiTheme="minorHAnsi" w:hAnsiTheme="minorHAnsi" w:cs="Arial"/>
                <w:b/>
                <w:bCs/>
                <w:sz w:val="22"/>
              </w:rPr>
              <w:t>Response</w:t>
            </w:r>
            <w:r>
              <w:rPr>
                <w:rFonts w:asciiTheme="minorHAnsi" w:hAnsiTheme="minorHAnsi" w:cs="Arial"/>
                <w:b/>
                <w:bCs/>
                <w:sz w:val="22"/>
              </w:rPr>
              <w:t xml:space="preserve"> for both questions</w:t>
            </w:r>
            <w:r w:rsidRPr="5C3BB31D">
              <w:rPr>
                <w:rFonts w:asciiTheme="minorHAnsi" w:hAnsiTheme="minorHAnsi" w:cs="Arial"/>
                <w:b/>
                <w:bCs/>
                <w:sz w:val="22"/>
              </w:rPr>
              <w:t>:</w:t>
            </w:r>
          </w:p>
          <w:p w14:paraId="32CB40B8" w14:textId="77777777" w:rsidR="00BE3296" w:rsidRDefault="00BE3296" w:rsidP="00363BF9">
            <w:pPr>
              <w:spacing w:line="259" w:lineRule="auto"/>
              <w:rPr>
                <w:rFonts w:eastAsia="Calibri" w:cs="Calibri"/>
                <w:sz w:val="22"/>
              </w:rPr>
            </w:pPr>
            <w:r>
              <w:rPr>
                <w:rFonts w:eastAsia="Calibri" w:cs="Calibri"/>
                <w:sz w:val="22"/>
              </w:rPr>
              <w:t>An investigation has been undertaken on the site and a project has been scoped and referred to Council’s long term Capital Works Improvement Program for funding.</w:t>
            </w:r>
            <w:r w:rsidRPr="0C547E74">
              <w:rPr>
                <w:rFonts w:eastAsia="Calibri" w:cs="Calibri"/>
                <w:sz w:val="22"/>
              </w:rPr>
              <w:t xml:space="preserve"> </w:t>
            </w:r>
          </w:p>
          <w:p w14:paraId="4D9635F5" w14:textId="563E6591" w:rsidR="00810E07" w:rsidRDefault="00810E07" w:rsidP="00363BF9">
            <w:pPr>
              <w:spacing w:line="259" w:lineRule="auto"/>
            </w:pPr>
          </w:p>
        </w:tc>
        <w:tc>
          <w:tcPr>
            <w:tcW w:w="1544" w:type="dxa"/>
            <w:vMerge/>
          </w:tcPr>
          <w:p w14:paraId="16A0E4A7" w14:textId="77777777" w:rsidR="00BE3296" w:rsidRDefault="00BE3296" w:rsidP="00405301">
            <w:pPr>
              <w:spacing w:line="259" w:lineRule="auto"/>
              <w:rPr>
                <w:rFonts w:asciiTheme="minorHAnsi" w:hAnsiTheme="minorHAnsi" w:cs="Arial"/>
                <w:sz w:val="22"/>
              </w:rPr>
            </w:pPr>
          </w:p>
        </w:tc>
        <w:tc>
          <w:tcPr>
            <w:tcW w:w="1129" w:type="dxa"/>
            <w:vMerge/>
          </w:tcPr>
          <w:p w14:paraId="35709CAE" w14:textId="77777777" w:rsidR="00BE3296" w:rsidRDefault="00BE3296" w:rsidP="00405301">
            <w:pPr>
              <w:spacing w:line="259" w:lineRule="auto"/>
              <w:rPr>
                <w:rFonts w:asciiTheme="minorHAnsi" w:hAnsiTheme="minorHAnsi" w:cs="Arial"/>
                <w:sz w:val="22"/>
              </w:rPr>
            </w:pPr>
          </w:p>
        </w:tc>
        <w:tc>
          <w:tcPr>
            <w:tcW w:w="915" w:type="dxa"/>
            <w:vMerge/>
          </w:tcPr>
          <w:p w14:paraId="3C379A06" w14:textId="77777777" w:rsidR="00BE3296" w:rsidRDefault="00BE3296" w:rsidP="00405301">
            <w:pPr>
              <w:spacing w:line="259" w:lineRule="auto"/>
              <w:rPr>
                <w:rFonts w:asciiTheme="minorHAnsi" w:hAnsiTheme="minorHAnsi" w:cs="Arial"/>
                <w:sz w:val="22"/>
              </w:rPr>
            </w:pPr>
          </w:p>
        </w:tc>
      </w:tr>
      <w:tr w:rsidR="00BE3296" w14:paraId="04A48DA8" w14:textId="77777777" w:rsidTr="007017E5">
        <w:tc>
          <w:tcPr>
            <w:tcW w:w="1474" w:type="dxa"/>
            <w:vMerge w:val="restart"/>
            <w:tcBorders>
              <w:top w:val="nil"/>
            </w:tcBorders>
          </w:tcPr>
          <w:p w14:paraId="34C0B1A9" w14:textId="77777777" w:rsidR="00BE3296" w:rsidRDefault="00BE3296" w:rsidP="00405301">
            <w:pPr>
              <w:jc w:val="left"/>
              <w:rPr>
                <w:rFonts w:asciiTheme="minorHAnsi" w:hAnsiTheme="minorHAnsi" w:cs="Arial"/>
                <w:sz w:val="22"/>
              </w:rPr>
            </w:pPr>
            <w:r w:rsidRPr="5C3BB31D">
              <w:rPr>
                <w:rFonts w:asciiTheme="minorHAnsi" w:hAnsiTheme="minorHAnsi" w:cs="Arial"/>
                <w:sz w:val="22"/>
              </w:rPr>
              <w:t>Mr. Greg Downey</w:t>
            </w:r>
          </w:p>
        </w:tc>
        <w:tc>
          <w:tcPr>
            <w:tcW w:w="4861" w:type="dxa"/>
            <w:tcBorders>
              <w:top w:val="nil"/>
              <w:bottom w:val="nil"/>
            </w:tcBorders>
          </w:tcPr>
          <w:p w14:paraId="5F6C737D" w14:textId="516F04D0" w:rsidR="00BE3296" w:rsidRDefault="00BE3296" w:rsidP="00405301">
            <w:pPr>
              <w:spacing w:line="259" w:lineRule="auto"/>
              <w:rPr>
                <w:rFonts w:asciiTheme="minorHAnsi" w:hAnsiTheme="minorHAnsi" w:cs="Arial"/>
                <w:sz w:val="22"/>
              </w:rPr>
            </w:pPr>
            <w:r w:rsidRPr="5C3BB31D">
              <w:rPr>
                <w:rFonts w:asciiTheme="minorHAnsi" w:hAnsiTheme="minorHAnsi" w:cs="Arial"/>
                <w:sz w:val="22"/>
              </w:rPr>
              <w:t>Question</w:t>
            </w:r>
            <w:r>
              <w:rPr>
                <w:rFonts w:asciiTheme="minorHAnsi" w:hAnsiTheme="minorHAnsi" w:cs="Arial"/>
                <w:sz w:val="22"/>
              </w:rPr>
              <w:t xml:space="preserve"> 1</w:t>
            </w:r>
            <w:r w:rsidRPr="5C3BB31D">
              <w:rPr>
                <w:rFonts w:asciiTheme="minorHAnsi" w:hAnsiTheme="minorHAnsi" w:cs="Arial"/>
                <w:sz w:val="22"/>
              </w:rPr>
              <w:t>:</w:t>
            </w:r>
          </w:p>
          <w:p w14:paraId="02CF7925" w14:textId="77777777" w:rsidR="00BE3296" w:rsidRDefault="00BE3296" w:rsidP="002D1EF0">
            <w:pPr>
              <w:rPr>
                <w:rFonts w:eastAsia="Calibri" w:cs="Calibri"/>
                <w:sz w:val="22"/>
              </w:rPr>
            </w:pPr>
            <w:r w:rsidRPr="5C3BB31D">
              <w:rPr>
                <w:rFonts w:eastAsia="Calibri" w:cs="Calibri"/>
                <w:color w:val="000000" w:themeColor="text1"/>
                <w:sz w:val="22"/>
              </w:rPr>
              <w:t>Can Council</w:t>
            </w:r>
            <w:r w:rsidRPr="5C3BB31D">
              <w:rPr>
                <w:rFonts w:eastAsia="Calibri" w:cs="Calibri"/>
                <w:sz w:val="22"/>
              </w:rPr>
              <w:t xml:space="preserve"> please advise what steps it has taken (if any) in the 3.5 years since consultation with residents to deliver on the commitment made to residents on the matter of </w:t>
            </w:r>
            <w:proofErr w:type="spellStart"/>
            <w:r w:rsidRPr="5C3BB31D">
              <w:rPr>
                <w:rFonts w:eastAsia="Calibri" w:cs="Calibri"/>
                <w:sz w:val="22"/>
              </w:rPr>
              <w:t>Hennessys</w:t>
            </w:r>
            <w:proofErr w:type="spellEnd"/>
            <w:r w:rsidRPr="5C3BB31D">
              <w:rPr>
                <w:rFonts w:eastAsia="Calibri" w:cs="Calibri"/>
                <w:sz w:val="22"/>
              </w:rPr>
              <w:t xml:space="preserve"> Road, Millbrook drainage issues.</w:t>
            </w:r>
          </w:p>
          <w:p w14:paraId="4CDB2015" w14:textId="4FC429FF" w:rsidR="00BE3296" w:rsidRDefault="00BE3296" w:rsidP="002D1EF0">
            <w:pPr>
              <w:rPr>
                <w:rFonts w:eastAsia="Calibri" w:cs="Calibri"/>
                <w:sz w:val="22"/>
              </w:rPr>
            </w:pPr>
            <w:r>
              <w:rPr>
                <w:rFonts w:eastAsia="Calibri" w:cs="Calibri"/>
                <w:sz w:val="22"/>
              </w:rPr>
              <w:t>Question 2:</w:t>
            </w:r>
          </w:p>
          <w:p w14:paraId="724197D2" w14:textId="45F72BE1" w:rsidR="00BE3296" w:rsidRDefault="00BE3296" w:rsidP="002D1EF0">
            <w:pPr>
              <w:rPr>
                <w:rFonts w:eastAsia="Calibri" w:cs="Calibri"/>
                <w:sz w:val="22"/>
              </w:rPr>
            </w:pPr>
            <w:r w:rsidRPr="5C3BB31D">
              <w:rPr>
                <w:rFonts w:eastAsia="Calibri" w:cs="Calibri"/>
                <w:sz w:val="22"/>
              </w:rPr>
              <w:t xml:space="preserve">When will the drain be reinstated to its original working order on </w:t>
            </w:r>
            <w:proofErr w:type="spellStart"/>
            <w:r w:rsidRPr="5C3BB31D">
              <w:rPr>
                <w:rFonts w:eastAsia="Calibri" w:cs="Calibri"/>
                <w:sz w:val="22"/>
              </w:rPr>
              <w:t>Hennessys</w:t>
            </w:r>
            <w:proofErr w:type="spellEnd"/>
            <w:r w:rsidRPr="5C3BB31D">
              <w:rPr>
                <w:rFonts w:eastAsia="Calibri" w:cs="Calibri"/>
                <w:sz w:val="22"/>
              </w:rPr>
              <w:t xml:space="preserve"> Road, Millbrook?</w:t>
            </w:r>
          </w:p>
        </w:tc>
        <w:tc>
          <w:tcPr>
            <w:tcW w:w="1544" w:type="dxa"/>
            <w:vMerge w:val="restart"/>
            <w:tcBorders>
              <w:top w:val="nil"/>
            </w:tcBorders>
          </w:tcPr>
          <w:p w14:paraId="26FE1811" w14:textId="77777777" w:rsidR="00BE3296" w:rsidRDefault="00BE3296" w:rsidP="00405301">
            <w:pPr>
              <w:jc w:val="center"/>
              <w:rPr>
                <w:rFonts w:asciiTheme="minorHAnsi" w:hAnsiTheme="minorHAnsi" w:cs="Arial"/>
                <w:sz w:val="22"/>
              </w:rPr>
            </w:pPr>
            <w:r w:rsidRPr="5C3BB31D">
              <w:rPr>
                <w:rFonts w:asciiTheme="minorHAnsi" w:hAnsiTheme="minorHAnsi" w:cs="Arial"/>
                <w:sz w:val="22"/>
              </w:rPr>
              <w:t xml:space="preserve">Phil Jeffrey </w:t>
            </w:r>
          </w:p>
          <w:p w14:paraId="596A4C86" w14:textId="13D329FA" w:rsidR="00BE3296" w:rsidRDefault="00BE3296" w:rsidP="00405301">
            <w:pPr>
              <w:jc w:val="center"/>
              <w:rPr>
                <w:rFonts w:asciiTheme="minorHAnsi" w:hAnsiTheme="minorHAnsi" w:cs="Arial"/>
                <w:sz w:val="22"/>
              </w:rPr>
            </w:pPr>
            <w:r w:rsidRPr="5C3BB31D">
              <w:rPr>
                <w:rFonts w:asciiTheme="minorHAnsi" w:hAnsiTheme="minorHAnsi" w:cs="Arial"/>
                <w:sz w:val="22"/>
              </w:rPr>
              <w:t>General Manager Community Assets and Infrastructure</w:t>
            </w:r>
          </w:p>
          <w:p w14:paraId="565408A3" w14:textId="77777777" w:rsidR="00BE3296" w:rsidRDefault="00BE3296" w:rsidP="00405301">
            <w:pPr>
              <w:spacing w:line="259" w:lineRule="auto"/>
              <w:rPr>
                <w:rFonts w:asciiTheme="minorHAnsi" w:hAnsiTheme="minorHAnsi" w:cs="Arial"/>
                <w:sz w:val="22"/>
              </w:rPr>
            </w:pPr>
          </w:p>
          <w:p w14:paraId="70DC48AD" w14:textId="77777777" w:rsidR="00BE3296" w:rsidRDefault="00BE3296" w:rsidP="00405301">
            <w:pPr>
              <w:spacing w:line="259" w:lineRule="auto"/>
              <w:rPr>
                <w:rFonts w:asciiTheme="minorHAnsi" w:hAnsiTheme="minorHAnsi" w:cs="Arial"/>
                <w:sz w:val="22"/>
              </w:rPr>
            </w:pPr>
          </w:p>
          <w:p w14:paraId="4DDD1187" w14:textId="77777777" w:rsidR="00BE3296" w:rsidRDefault="00BE3296" w:rsidP="00405301">
            <w:pPr>
              <w:spacing w:line="259" w:lineRule="auto"/>
              <w:rPr>
                <w:rFonts w:asciiTheme="minorHAnsi" w:hAnsiTheme="minorHAnsi" w:cs="Arial"/>
                <w:sz w:val="22"/>
              </w:rPr>
            </w:pPr>
          </w:p>
          <w:p w14:paraId="34F64B79" w14:textId="77777777" w:rsidR="00BE3296" w:rsidRDefault="00BE3296" w:rsidP="00405301">
            <w:pPr>
              <w:spacing w:line="259" w:lineRule="auto"/>
              <w:rPr>
                <w:rFonts w:asciiTheme="minorHAnsi" w:hAnsiTheme="minorHAnsi" w:cs="Arial"/>
                <w:sz w:val="22"/>
              </w:rPr>
            </w:pPr>
          </w:p>
          <w:p w14:paraId="5E06869F" w14:textId="77777777" w:rsidR="00BE3296" w:rsidRDefault="00BE3296" w:rsidP="00405301">
            <w:pPr>
              <w:spacing w:line="259" w:lineRule="auto"/>
              <w:rPr>
                <w:rFonts w:asciiTheme="minorHAnsi" w:hAnsiTheme="minorHAnsi" w:cs="Arial"/>
                <w:sz w:val="22"/>
              </w:rPr>
            </w:pPr>
          </w:p>
        </w:tc>
        <w:tc>
          <w:tcPr>
            <w:tcW w:w="1129" w:type="dxa"/>
            <w:vMerge w:val="restart"/>
            <w:tcBorders>
              <w:top w:val="nil"/>
            </w:tcBorders>
          </w:tcPr>
          <w:p w14:paraId="3B6768B7" w14:textId="77777777" w:rsidR="00BE3296" w:rsidRDefault="00BE3296" w:rsidP="00405301">
            <w:pPr>
              <w:jc w:val="center"/>
              <w:rPr>
                <w:rFonts w:asciiTheme="minorHAnsi" w:hAnsiTheme="minorHAnsi" w:cs="Arial"/>
                <w:sz w:val="22"/>
              </w:rPr>
            </w:pPr>
            <w:r>
              <w:rPr>
                <w:rFonts w:asciiTheme="minorHAnsi" w:hAnsiTheme="minorHAnsi" w:cs="Arial"/>
                <w:sz w:val="22"/>
              </w:rPr>
              <w:t>Yes</w:t>
            </w:r>
          </w:p>
        </w:tc>
        <w:tc>
          <w:tcPr>
            <w:tcW w:w="915" w:type="dxa"/>
            <w:vMerge w:val="restart"/>
            <w:tcBorders>
              <w:top w:val="nil"/>
            </w:tcBorders>
          </w:tcPr>
          <w:p w14:paraId="0928FDFD" w14:textId="77777777" w:rsidR="00BE3296" w:rsidRDefault="00BE3296" w:rsidP="00405301">
            <w:pPr>
              <w:jc w:val="center"/>
              <w:rPr>
                <w:rFonts w:asciiTheme="minorHAnsi" w:hAnsiTheme="minorHAnsi" w:cs="Arial"/>
                <w:sz w:val="22"/>
              </w:rPr>
            </w:pPr>
            <w:r>
              <w:rPr>
                <w:rFonts w:asciiTheme="minorHAnsi" w:hAnsiTheme="minorHAnsi" w:cs="Arial"/>
                <w:sz w:val="22"/>
              </w:rPr>
              <w:t>No</w:t>
            </w:r>
          </w:p>
        </w:tc>
      </w:tr>
      <w:tr w:rsidR="00BE3296" w14:paraId="608FD9BD" w14:textId="77777777" w:rsidTr="007017E5">
        <w:tc>
          <w:tcPr>
            <w:tcW w:w="1474" w:type="dxa"/>
            <w:vMerge/>
          </w:tcPr>
          <w:p w14:paraId="54DB378D" w14:textId="77777777" w:rsidR="00BE3296" w:rsidRDefault="00BE3296" w:rsidP="00405301"/>
        </w:tc>
        <w:tc>
          <w:tcPr>
            <w:tcW w:w="4861" w:type="dxa"/>
            <w:tcBorders>
              <w:top w:val="nil"/>
              <w:bottom w:val="single" w:sz="4" w:space="0" w:color="auto"/>
            </w:tcBorders>
            <w:shd w:val="clear" w:color="auto" w:fill="C6D9F1" w:themeFill="text2" w:themeFillTint="33"/>
          </w:tcPr>
          <w:p w14:paraId="78EEF935" w14:textId="5703653F" w:rsidR="00BE3296" w:rsidRDefault="00BE3296" w:rsidP="00810E07">
            <w:pPr>
              <w:spacing w:before="240"/>
              <w:rPr>
                <w:rFonts w:asciiTheme="minorHAnsi" w:hAnsiTheme="minorHAnsi" w:cs="Arial"/>
                <w:b/>
                <w:bCs/>
                <w:sz w:val="22"/>
              </w:rPr>
            </w:pPr>
            <w:r w:rsidRPr="5C3BB31D">
              <w:rPr>
                <w:rFonts w:asciiTheme="minorHAnsi" w:hAnsiTheme="minorHAnsi" w:cs="Arial"/>
                <w:b/>
                <w:bCs/>
                <w:sz w:val="22"/>
              </w:rPr>
              <w:t>Response</w:t>
            </w:r>
            <w:r>
              <w:rPr>
                <w:rFonts w:asciiTheme="minorHAnsi" w:hAnsiTheme="minorHAnsi" w:cs="Arial"/>
                <w:b/>
                <w:bCs/>
                <w:sz w:val="22"/>
              </w:rPr>
              <w:t xml:space="preserve"> for both questions</w:t>
            </w:r>
            <w:r w:rsidRPr="5C3BB31D">
              <w:rPr>
                <w:rFonts w:asciiTheme="minorHAnsi" w:hAnsiTheme="minorHAnsi" w:cs="Arial"/>
                <w:b/>
                <w:bCs/>
                <w:sz w:val="22"/>
              </w:rPr>
              <w:t>:</w:t>
            </w:r>
          </w:p>
          <w:p w14:paraId="7B7B2916" w14:textId="77777777" w:rsidR="00BE3296" w:rsidRDefault="00BE3296" w:rsidP="00BE3296">
            <w:pPr>
              <w:spacing w:line="259" w:lineRule="auto"/>
              <w:rPr>
                <w:rFonts w:eastAsia="Calibri" w:cs="Calibri"/>
                <w:sz w:val="22"/>
              </w:rPr>
            </w:pPr>
            <w:r>
              <w:rPr>
                <w:rFonts w:eastAsia="Calibri" w:cs="Calibri"/>
                <w:sz w:val="22"/>
              </w:rPr>
              <w:t>An investigation has been undertaken on the site and a project has been scoped and referred to Council’s long term Capital Works Improvement Program for funding.</w:t>
            </w:r>
          </w:p>
          <w:p w14:paraId="5093FBB1" w14:textId="77777777" w:rsidR="00810E07" w:rsidRDefault="00810E07" w:rsidP="00BE3296">
            <w:pPr>
              <w:spacing w:line="259" w:lineRule="auto"/>
              <w:rPr>
                <w:rFonts w:eastAsia="Calibri" w:cs="Calibri"/>
                <w:sz w:val="22"/>
              </w:rPr>
            </w:pPr>
          </w:p>
          <w:p w14:paraId="4533F523" w14:textId="3A7EB2E7" w:rsidR="00810E07" w:rsidRDefault="00810E07" w:rsidP="00BE3296">
            <w:pPr>
              <w:spacing w:line="259" w:lineRule="auto"/>
              <w:rPr>
                <w:rFonts w:eastAsia="Calibri" w:cs="Calibri"/>
                <w:sz w:val="22"/>
              </w:rPr>
            </w:pPr>
          </w:p>
          <w:p w14:paraId="29A21C84" w14:textId="77777777" w:rsidR="00810E07" w:rsidRDefault="00810E07" w:rsidP="00BE3296">
            <w:pPr>
              <w:spacing w:line="259" w:lineRule="auto"/>
              <w:rPr>
                <w:rFonts w:eastAsia="Calibri" w:cs="Calibri"/>
                <w:sz w:val="22"/>
              </w:rPr>
            </w:pPr>
          </w:p>
          <w:p w14:paraId="7CC9B26E" w14:textId="5223EDFC" w:rsidR="00810E07" w:rsidRDefault="00810E07" w:rsidP="00BE3296">
            <w:pPr>
              <w:spacing w:line="259" w:lineRule="auto"/>
              <w:rPr>
                <w:rFonts w:eastAsia="Calibri" w:cs="Calibri"/>
                <w:sz w:val="22"/>
              </w:rPr>
            </w:pPr>
          </w:p>
        </w:tc>
        <w:tc>
          <w:tcPr>
            <w:tcW w:w="1544" w:type="dxa"/>
            <w:vMerge/>
          </w:tcPr>
          <w:p w14:paraId="60CF0E42" w14:textId="77777777" w:rsidR="00BE3296" w:rsidRDefault="00BE3296" w:rsidP="00405301"/>
        </w:tc>
        <w:tc>
          <w:tcPr>
            <w:tcW w:w="1129" w:type="dxa"/>
            <w:vMerge/>
          </w:tcPr>
          <w:p w14:paraId="0262F430" w14:textId="77777777" w:rsidR="00BE3296" w:rsidRDefault="00BE3296" w:rsidP="00405301"/>
        </w:tc>
        <w:tc>
          <w:tcPr>
            <w:tcW w:w="915" w:type="dxa"/>
            <w:vMerge/>
          </w:tcPr>
          <w:p w14:paraId="293E92BB" w14:textId="77777777" w:rsidR="00BE3296" w:rsidRDefault="00BE3296" w:rsidP="00405301"/>
        </w:tc>
      </w:tr>
      <w:tr w:rsidR="004D0017" w14:paraId="2C6BC50E" w14:textId="77777777" w:rsidTr="007017E5">
        <w:tc>
          <w:tcPr>
            <w:tcW w:w="1474" w:type="dxa"/>
            <w:vMerge w:val="restart"/>
            <w:tcBorders>
              <w:top w:val="nil"/>
              <w:bottom w:val="single" w:sz="4" w:space="0" w:color="auto"/>
            </w:tcBorders>
          </w:tcPr>
          <w:p w14:paraId="09A11549" w14:textId="1A11ACAA" w:rsidR="004D0017" w:rsidRDefault="00BE3296" w:rsidP="00405301">
            <w:pPr>
              <w:spacing w:line="259" w:lineRule="auto"/>
              <w:jc w:val="left"/>
              <w:rPr>
                <w:rFonts w:asciiTheme="minorHAnsi" w:hAnsiTheme="minorHAnsi" w:cs="Arial"/>
                <w:sz w:val="22"/>
              </w:rPr>
            </w:pPr>
            <w:r>
              <w:lastRenderedPageBreak/>
              <w:br w:type="page"/>
            </w:r>
            <w:r w:rsidR="004D0017" w:rsidRPr="5C3BB31D">
              <w:rPr>
                <w:rFonts w:asciiTheme="minorHAnsi" w:hAnsiTheme="minorHAnsi" w:cs="Arial"/>
                <w:sz w:val="22"/>
              </w:rPr>
              <w:t>Mr. Stephen Derrick</w:t>
            </w:r>
          </w:p>
        </w:tc>
        <w:tc>
          <w:tcPr>
            <w:tcW w:w="4861" w:type="dxa"/>
            <w:tcBorders>
              <w:top w:val="nil"/>
              <w:bottom w:val="nil"/>
            </w:tcBorders>
          </w:tcPr>
          <w:p w14:paraId="03BA3B09" w14:textId="77777777" w:rsidR="004D0017" w:rsidRDefault="004D0017" w:rsidP="00405301">
            <w:r w:rsidRPr="5C3BB31D">
              <w:rPr>
                <w:rFonts w:eastAsia="Calibri" w:cs="Calibri"/>
                <w:sz w:val="22"/>
              </w:rPr>
              <w:t>Question:</w:t>
            </w:r>
          </w:p>
          <w:p w14:paraId="72B0F8A1" w14:textId="32318118" w:rsidR="004D0017" w:rsidRDefault="004D0017" w:rsidP="002D1EF0">
            <w:pPr>
              <w:spacing w:line="259" w:lineRule="auto"/>
              <w:rPr>
                <w:rFonts w:asciiTheme="minorHAnsi" w:hAnsiTheme="minorHAnsi" w:cs="Arial"/>
                <w:b/>
                <w:bCs/>
                <w:sz w:val="22"/>
              </w:rPr>
            </w:pPr>
            <w:r w:rsidRPr="5C3BB31D">
              <w:rPr>
                <w:rFonts w:eastAsia="Calibri" w:cs="Calibri"/>
                <w:sz w:val="22"/>
              </w:rPr>
              <w:t>In relation to the proposed Strategic Direction #4 (Agenda Item 12.1) does the proposed action include groundwater resources and if not, why not?</w:t>
            </w:r>
          </w:p>
        </w:tc>
        <w:tc>
          <w:tcPr>
            <w:tcW w:w="1544" w:type="dxa"/>
            <w:vMerge w:val="restart"/>
            <w:tcBorders>
              <w:top w:val="nil"/>
              <w:bottom w:val="single" w:sz="4" w:space="0" w:color="auto"/>
            </w:tcBorders>
          </w:tcPr>
          <w:p w14:paraId="0A3F219E" w14:textId="77777777" w:rsidR="004D0017" w:rsidRDefault="004D0017" w:rsidP="00405301">
            <w:pPr>
              <w:jc w:val="center"/>
              <w:rPr>
                <w:rFonts w:asciiTheme="minorHAnsi" w:hAnsiTheme="minorHAnsi" w:cs="Arial"/>
                <w:sz w:val="22"/>
              </w:rPr>
            </w:pPr>
            <w:r w:rsidRPr="5C3BB31D">
              <w:rPr>
                <w:rFonts w:asciiTheme="minorHAnsi" w:hAnsiTheme="minorHAnsi" w:cs="Arial"/>
                <w:sz w:val="22"/>
              </w:rPr>
              <w:t>Henry Bezuidenhout</w:t>
            </w:r>
          </w:p>
          <w:p w14:paraId="32F957E2" w14:textId="77777777" w:rsidR="004D0017" w:rsidRDefault="004D0017" w:rsidP="00405301">
            <w:pPr>
              <w:jc w:val="center"/>
              <w:rPr>
                <w:rFonts w:asciiTheme="minorHAnsi" w:hAnsiTheme="minorHAnsi" w:cs="Arial"/>
                <w:sz w:val="22"/>
              </w:rPr>
            </w:pPr>
            <w:r w:rsidRPr="5C3BB31D">
              <w:rPr>
                <w:rFonts w:asciiTheme="minorHAnsi" w:hAnsiTheme="minorHAnsi" w:cs="Arial"/>
                <w:sz w:val="22"/>
              </w:rPr>
              <w:t>Executive Manager Community Planning and Economic Development</w:t>
            </w:r>
          </w:p>
          <w:p w14:paraId="22AD3665" w14:textId="77777777" w:rsidR="004D0017" w:rsidRDefault="004D0017" w:rsidP="00405301">
            <w:pPr>
              <w:spacing w:line="259" w:lineRule="auto"/>
              <w:rPr>
                <w:rFonts w:asciiTheme="minorHAnsi" w:hAnsiTheme="minorHAnsi" w:cs="Arial"/>
                <w:sz w:val="22"/>
              </w:rPr>
            </w:pPr>
          </w:p>
        </w:tc>
        <w:tc>
          <w:tcPr>
            <w:tcW w:w="1129" w:type="dxa"/>
            <w:vMerge w:val="restart"/>
            <w:tcBorders>
              <w:top w:val="nil"/>
              <w:bottom w:val="single" w:sz="4" w:space="0" w:color="auto"/>
            </w:tcBorders>
          </w:tcPr>
          <w:p w14:paraId="6A0C8A7E" w14:textId="77777777" w:rsidR="004D0017" w:rsidRDefault="004D0017" w:rsidP="00405301">
            <w:pPr>
              <w:spacing w:line="259" w:lineRule="auto"/>
              <w:rPr>
                <w:rFonts w:asciiTheme="minorHAnsi" w:hAnsiTheme="minorHAnsi" w:cs="Arial"/>
                <w:sz w:val="22"/>
              </w:rPr>
            </w:pPr>
            <w:r>
              <w:rPr>
                <w:rFonts w:asciiTheme="minorHAnsi" w:hAnsiTheme="minorHAnsi" w:cs="Arial"/>
                <w:sz w:val="22"/>
              </w:rPr>
              <w:t>Yes</w:t>
            </w:r>
          </w:p>
        </w:tc>
        <w:tc>
          <w:tcPr>
            <w:tcW w:w="915" w:type="dxa"/>
            <w:vMerge w:val="restart"/>
            <w:tcBorders>
              <w:top w:val="nil"/>
              <w:bottom w:val="single" w:sz="4" w:space="0" w:color="auto"/>
            </w:tcBorders>
          </w:tcPr>
          <w:p w14:paraId="7E2A00C0" w14:textId="77777777" w:rsidR="004D0017" w:rsidRDefault="004D0017" w:rsidP="00405301">
            <w:pPr>
              <w:spacing w:line="259" w:lineRule="auto"/>
              <w:rPr>
                <w:rFonts w:asciiTheme="minorHAnsi" w:hAnsiTheme="minorHAnsi" w:cs="Arial"/>
                <w:sz w:val="22"/>
              </w:rPr>
            </w:pPr>
            <w:r>
              <w:rPr>
                <w:rFonts w:asciiTheme="minorHAnsi" w:hAnsiTheme="minorHAnsi" w:cs="Arial"/>
                <w:sz w:val="22"/>
              </w:rPr>
              <w:t>No</w:t>
            </w:r>
          </w:p>
        </w:tc>
      </w:tr>
      <w:tr w:rsidR="004D0017" w14:paraId="51610A3A" w14:textId="77777777" w:rsidTr="007017E5">
        <w:tc>
          <w:tcPr>
            <w:tcW w:w="1474" w:type="dxa"/>
            <w:vMerge/>
          </w:tcPr>
          <w:p w14:paraId="3D7374F1" w14:textId="77777777" w:rsidR="004D0017" w:rsidRDefault="004D0017" w:rsidP="00405301"/>
        </w:tc>
        <w:tc>
          <w:tcPr>
            <w:tcW w:w="4861" w:type="dxa"/>
            <w:tcBorders>
              <w:top w:val="nil"/>
              <w:bottom w:val="single" w:sz="4" w:space="0" w:color="auto"/>
            </w:tcBorders>
            <w:shd w:val="clear" w:color="auto" w:fill="C6D9F1" w:themeFill="text2" w:themeFillTint="33"/>
          </w:tcPr>
          <w:p w14:paraId="115A06A3" w14:textId="77777777" w:rsidR="004D0017" w:rsidRDefault="004D0017" w:rsidP="00810E07">
            <w:pPr>
              <w:spacing w:before="240"/>
              <w:rPr>
                <w:rFonts w:asciiTheme="minorHAnsi" w:hAnsiTheme="minorHAnsi" w:cs="Arial"/>
                <w:b/>
                <w:bCs/>
                <w:sz w:val="22"/>
              </w:rPr>
            </w:pPr>
            <w:r w:rsidRPr="5C3BB31D">
              <w:rPr>
                <w:rFonts w:asciiTheme="minorHAnsi" w:hAnsiTheme="minorHAnsi" w:cs="Arial"/>
                <w:b/>
                <w:bCs/>
                <w:sz w:val="22"/>
              </w:rPr>
              <w:t>Response:</w:t>
            </w:r>
          </w:p>
          <w:p w14:paraId="45BD60D3" w14:textId="77777777" w:rsidR="004D0017" w:rsidRPr="002D1EF0" w:rsidRDefault="004D0017" w:rsidP="002D1EF0">
            <w:pPr>
              <w:spacing w:after="0"/>
              <w:rPr>
                <w:rFonts w:cs="Calibri"/>
                <w:sz w:val="22"/>
              </w:rPr>
            </w:pPr>
            <w:r w:rsidRPr="002D1EF0">
              <w:rPr>
                <w:rFonts w:cs="Calibri"/>
                <w:sz w:val="22"/>
              </w:rPr>
              <w:t>The Planning Scheme Review confirms the need for a future body of strategic work relating to “Water supply catchments and waterway protection” (strategic direction #4).</w:t>
            </w:r>
          </w:p>
          <w:p w14:paraId="7CA4FB4A" w14:textId="77777777" w:rsidR="00BE3296" w:rsidRDefault="00BE3296" w:rsidP="002D1EF0">
            <w:pPr>
              <w:spacing w:after="0"/>
              <w:rPr>
                <w:rFonts w:cs="Calibri"/>
                <w:sz w:val="22"/>
              </w:rPr>
            </w:pPr>
          </w:p>
          <w:p w14:paraId="0D384EAE" w14:textId="4A48608D" w:rsidR="002D1EF0" w:rsidRPr="002D1EF0" w:rsidRDefault="004D0017" w:rsidP="00BE3296">
            <w:pPr>
              <w:rPr>
                <w:rFonts w:cs="Calibri"/>
                <w:sz w:val="22"/>
              </w:rPr>
            </w:pPr>
            <w:r w:rsidRPr="002D1EF0">
              <w:rPr>
                <w:rFonts w:cs="Calibri"/>
                <w:sz w:val="22"/>
              </w:rPr>
              <w:t>The full scope of this future strategic work will be determined upon commencement of this work.  It would be reasonable to expect that groundwater resources should be considered, due to the interactions between surface water and groundwater.</w:t>
            </w:r>
          </w:p>
        </w:tc>
        <w:tc>
          <w:tcPr>
            <w:tcW w:w="1544" w:type="dxa"/>
            <w:vMerge/>
          </w:tcPr>
          <w:p w14:paraId="442F1C63" w14:textId="77777777" w:rsidR="004D0017" w:rsidRDefault="004D0017" w:rsidP="00405301"/>
        </w:tc>
        <w:tc>
          <w:tcPr>
            <w:tcW w:w="1129" w:type="dxa"/>
            <w:vMerge/>
          </w:tcPr>
          <w:p w14:paraId="5E60DE20" w14:textId="77777777" w:rsidR="004D0017" w:rsidRDefault="004D0017" w:rsidP="00405301"/>
        </w:tc>
        <w:tc>
          <w:tcPr>
            <w:tcW w:w="915" w:type="dxa"/>
            <w:vMerge/>
          </w:tcPr>
          <w:p w14:paraId="45365B80" w14:textId="77777777" w:rsidR="004D0017" w:rsidRDefault="004D0017" w:rsidP="00405301"/>
        </w:tc>
      </w:tr>
      <w:tr w:rsidR="004D0017" w14:paraId="78909EAA" w14:textId="77777777" w:rsidTr="007017E5">
        <w:tc>
          <w:tcPr>
            <w:tcW w:w="1474" w:type="dxa"/>
            <w:vMerge w:val="restart"/>
            <w:tcBorders>
              <w:top w:val="nil"/>
              <w:bottom w:val="single" w:sz="4" w:space="0" w:color="auto"/>
            </w:tcBorders>
          </w:tcPr>
          <w:p w14:paraId="12D22CEA" w14:textId="6F94B475" w:rsidR="004D0017" w:rsidRDefault="00405301" w:rsidP="00405301">
            <w:pPr>
              <w:spacing w:line="259" w:lineRule="auto"/>
              <w:jc w:val="left"/>
              <w:rPr>
                <w:rFonts w:asciiTheme="minorHAnsi" w:hAnsiTheme="minorHAnsi" w:cs="Arial"/>
                <w:sz w:val="22"/>
              </w:rPr>
            </w:pPr>
            <w:r>
              <w:br w:type="page"/>
            </w:r>
            <w:r w:rsidR="004D0017" w:rsidRPr="5C3BB31D">
              <w:rPr>
                <w:rFonts w:asciiTheme="minorHAnsi" w:hAnsiTheme="minorHAnsi" w:cs="Arial"/>
                <w:sz w:val="22"/>
              </w:rPr>
              <w:t>Mr. Stephen Derrick</w:t>
            </w:r>
          </w:p>
          <w:p w14:paraId="2411B852" w14:textId="77777777" w:rsidR="004D0017" w:rsidRDefault="004D0017" w:rsidP="00405301">
            <w:pPr>
              <w:spacing w:line="259" w:lineRule="auto"/>
              <w:rPr>
                <w:rFonts w:asciiTheme="minorHAnsi" w:hAnsiTheme="minorHAnsi" w:cs="Arial"/>
                <w:sz w:val="22"/>
              </w:rPr>
            </w:pPr>
          </w:p>
        </w:tc>
        <w:tc>
          <w:tcPr>
            <w:tcW w:w="4861" w:type="dxa"/>
            <w:tcBorders>
              <w:top w:val="nil"/>
              <w:bottom w:val="nil"/>
            </w:tcBorders>
          </w:tcPr>
          <w:p w14:paraId="56D8D4D0" w14:textId="77777777" w:rsidR="004D0017" w:rsidRDefault="004D0017" w:rsidP="00405301">
            <w:r w:rsidRPr="5C3BB31D">
              <w:rPr>
                <w:rFonts w:eastAsia="Calibri" w:cs="Calibri"/>
                <w:sz w:val="22"/>
              </w:rPr>
              <w:t>Question:</w:t>
            </w:r>
          </w:p>
          <w:p w14:paraId="779CB7EB" w14:textId="36DBE0A5" w:rsidR="004D0017" w:rsidRDefault="004D0017" w:rsidP="00363BF9">
            <w:pPr>
              <w:rPr>
                <w:rFonts w:asciiTheme="minorHAnsi" w:hAnsiTheme="minorHAnsi" w:cs="Arial"/>
                <w:b/>
                <w:bCs/>
                <w:sz w:val="22"/>
              </w:rPr>
            </w:pPr>
            <w:r w:rsidRPr="5C3BB31D">
              <w:rPr>
                <w:rFonts w:eastAsia="Calibri" w:cs="Calibri"/>
                <w:sz w:val="22"/>
              </w:rPr>
              <w:t>In relation to the proposed Strategic Direction #3 (Agenda Item 12.1) does the proposed action include a review of the Shire’s current Strategic Plan which includes an objective to minimise environmental impact and its environmental strategy to protect biodiversity and improve the condition and increase connectivity of native vegetation and if not, why not?</w:t>
            </w:r>
          </w:p>
        </w:tc>
        <w:tc>
          <w:tcPr>
            <w:tcW w:w="1544" w:type="dxa"/>
            <w:vMerge w:val="restart"/>
            <w:tcBorders>
              <w:top w:val="nil"/>
              <w:bottom w:val="single" w:sz="4" w:space="0" w:color="auto"/>
            </w:tcBorders>
          </w:tcPr>
          <w:p w14:paraId="5248A4B6" w14:textId="77777777" w:rsidR="004D0017" w:rsidRDefault="004D0017" w:rsidP="00405301">
            <w:pPr>
              <w:jc w:val="center"/>
              <w:rPr>
                <w:rFonts w:asciiTheme="minorHAnsi" w:hAnsiTheme="minorHAnsi" w:cs="Arial"/>
                <w:sz w:val="22"/>
              </w:rPr>
            </w:pPr>
            <w:r w:rsidRPr="5C3BB31D">
              <w:rPr>
                <w:rFonts w:asciiTheme="minorHAnsi" w:hAnsiTheme="minorHAnsi" w:cs="Arial"/>
                <w:sz w:val="22"/>
              </w:rPr>
              <w:t>Henry Bezuidenhout</w:t>
            </w:r>
          </w:p>
          <w:p w14:paraId="47E3BB26" w14:textId="77777777" w:rsidR="004D0017" w:rsidRDefault="004D0017" w:rsidP="00405301">
            <w:pPr>
              <w:jc w:val="center"/>
              <w:rPr>
                <w:rFonts w:asciiTheme="minorHAnsi" w:hAnsiTheme="minorHAnsi" w:cs="Arial"/>
                <w:sz w:val="22"/>
              </w:rPr>
            </w:pPr>
            <w:r w:rsidRPr="5C3BB31D">
              <w:rPr>
                <w:rFonts w:asciiTheme="minorHAnsi" w:hAnsiTheme="minorHAnsi" w:cs="Arial"/>
                <w:sz w:val="22"/>
              </w:rPr>
              <w:t>Executive Manager Community Planning and Economic Development</w:t>
            </w:r>
          </w:p>
          <w:p w14:paraId="068F8344" w14:textId="77777777" w:rsidR="004D0017" w:rsidRDefault="004D0017" w:rsidP="00405301">
            <w:pPr>
              <w:spacing w:line="259" w:lineRule="auto"/>
              <w:rPr>
                <w:rFonts w:asciiTheme="minorHAnsi" w:hAnsiTheme="minorHAnsi" w:cs="Arial"/>
                <w:sz w:val="22"/>
              </w:rPr>
            </w:pPr>
          </w:p>
          <w:p w14:paraId="4AAB6EBE" w14:textId="77777777" w:rsidR="004D0017" w:rsidRDefault="004D0017" w:rsidP="00405301">
            <w:pPr>
              <w:spacing w:line="259" w:lineRule="auto"/>
              <w:rPr>
                <w:rFonts w:asciiTheme="minorHAnsi" w:hAnsiTheme="minorHAnsi" w:cs="Arial"/>
                <w:sz w:val="22"/>
              </w:rPr>
            </w:pPr>
          </w:p>
          <w:p w14:paraId="2DC43ADA" w14:textId="77777777" w:rsidR="004D0017" w:rsidRDefault="004D0017" w:rsidP="00405301">
            <w:pPr>
              <w:spacing w:line="259" w:lineRule="auto"/>
              <w:rPr>
                <w:rFonts w:asciiTheme="minorHAnsi" w:hAnsiTheme="minorHAnsi" w:cs="Arial"/>
                <w:sz w:val="22"/>
              </w:rPr>
            </w:pPr>
          </w:p>
          <w:p w14:paraId="5C129024" w14:textId="77777777" w:rsidR="004D0017" w:rsidRDefault="004D0017" w:rsidP="00405301">
            <w:pPr>
              <w:spacing w:line="259" w:lineRule="auto"/>
              <w:rPr>
                <w:rFonts w:asciiTheme="minorHAnsi" w:hAnsiTheme="minorHAnsi" w:cs="Arial"/>
                <w:sz w:val="22"/>
              </w:rPr>
            </w:pPr>
          </w:p>
          <w:p w14:paraId="4F3091D7" w14:textId="77777777" w:rsidR="004D0017" w:rsidRDefault="004D0017" w:rsidP="00405301">
            <w:pPr>
              <w:spacing w:line="259" w:lineRule="auto"/>
              <w:rPr>
                <w:rFonts w:asciiTheme="minorHAnsi" w:hAnsiTheme="minorHAnsi" w:cs="Arial"/>
                <w:sz w:val="22"/>
              </w:rPr>
            </w:pPr>
          </w:p>
          <w:p w14:paraId="1557BA01" w14:textId="77777777" w:rsidR="004D0017" w:rsidRDefault="004D0017" w:rsidP="00405301">
            <w:pPr>
              <w:spacing w:line="259" w:lineRule="auto"/>
              <w:rPr>
                <w:rFonts w:asciiTheme="minorHAnsi" w:hAnsiTheme="minorHAnsi" w:cs="Arial"/>
                <w:sz w:val="22"/>
              </w:rPr>
            </w:pPr>
          </w:p>
          <w:p w14:paraId="6187641F" w14:textId="77777777" w:rsidR="004D0017" w:rsidRDefault="004D0017" w:rsidP="00405301">
            <w:pPr>
              <w:spacing w:line="259" w:lineRule="auto"/>
              <w:rPr>
                <w:rFonts w:asciiTheme="minorHAnsi" w:hAnsiTheme="minorHAnsi" w:cs="Arial"/>
                <w:sz w:val="22"/>
              </w:rPr>
            </w:pPr>
          </w:p>
          <w:p w14:paraId="2218D61A" w14:textId="77777777" w:rsidR="004D0017" w:rsidRDefault="004D0017" w:rsidP="00405301">
            <w:pPr>
              <w:spacing w:line="259" w:lineRule="auto"/>
              <w:rPr>
                <w:rFonts w:asciiTheme="minorHAnsi" w:hAnsiTheme="minorHAnsi" w:cs="Arial"/>
                <w:sz w:val="22"/>
              </w:rPr>
            </w:pPr>
          </w:p>
          <w:p w14:paraId="2DDA58F2" w14:textId="77777777" w:rsidR="004D0017" w:rsidRDefault="004D0017" w:rsidP="00405301">
            <w:pPr>
              <w:spacing w:line="259" w:lineRule="auto"/>
              <w:rPr>
                <w:rFonts w:asciiTheme="minorHAnsi" w:hAnsiTheme="minorHAnsi" w:cs="Arial"/>
                <w:sz w:val="22"/>
              </w:rPr>
            </w:pPr>
          </w:p>
          <w:p w14:paraId="2C9309EA" w14:textId="77777777" w:rsidR="004D0017" w:rsidRDefault="004D0017" w:rsidP="00405301">
            <w:pPr>
              <w:spacing w:line="259" w:lineRule="auto"/>
              <w:rPr>
                <w:rFonts w:asciiTheme="minorHAnsi" w:hAnsiTheme="minorHAnsi" w:cs="Arial"/>
                <w:sz w:val="22"/>
              </w:rPr>
            </w:pPr>
          </w:p>
          <w:p w14:paraId="1FF03339" w14:textId="77777777" w:rsidR="004D0017" w:rsidRDefault="004D0017" w:rsidP="00405301">
            <w:pPr>
              <w:spacing w:line="259" w:lineRule="auto"/>
              <w:rPr>
                <w:rFonts w:asciiTheme="minorHAnsi" w:hAnsiTheme="minorHAnsi" w:cs="Arial"/>
                <w:sz w:val="22"/>
              </w:rPr>
            </w:pPr>
          </w:p>
          <w:p w14:paraId="5F708B1E" w14:textId="3437E810" w:rsidR="004D0017" w:rsidRDefault="004D0017" w:rsidP="00BE3296">
            <w:pPr>
              <w:spacing w:line="259" w:lineRule="auto"/>
              <w:rPr>
                <w:rFonts w:asciiTheme="minorHAnsi" w:hAnsiTheme="minorHAnsi" w:cs="Arial"/>
                <w:sz w:val="22"/>
              </w:rPr>
            </w:pPr>
          </w:p>
        </w:tc>
        <w:tc>
          <w:tcPr>
            <w:tcW w:w="1129" w:type="dxa"/>
            <w:vMerge w:val="restart"/>
            <w:tcBorders>
              <w:top w:val="nil"/>
              <w:bottom w:val="single" w:sz="4" w:space="0" w:color="auto"/>
            </w:tcBorders>
          </w:tcPr>
          <w:p w14:paraId="7B95D423" w14:textId="77777777" w:rsidR="004D0017" w:rsidRDefault="004D0017" w:rsidP="00405301">
            <w:pPr>
              <w:spacing w:line="259" w:lineRule="auto"/>
              <w:rPr>
                <w:rFonts w:asciiTheme="minorHAnsi" w:hAnsiTheme="minorHAnsi" w:cs="Arial"/>
                <w:sz w:val="22"/>
              </w:rPr>
            </w:pPr>
            <w:r>
              <w:rPr>
                <w:rFonts w:asciiTheme="minorHAnsi" w:hAnsiTheme="minorHAnsi" w:cs="Arial"/>
                <w:sz w:val="22"/>
              </w:rPr>
              <w:t>Yes</w:t>
            </w:r>
          </w:p>
        </w:tc>
        <w:tc>
          <w:tcPr>
            <w:tcW w:w="915" w:type="dxa"/>
            <w:vMerge w:val="restart"/>
            <w:tcBorders>
              <w:top w:val="nil"/>
              <w:bottom w:val="single" w:sz="4" w:space="0" w:color="auto"/>
            </w:tcBorders>
          </w:tcPr>
          <w:p w14:paraId="3DF8458A" w14:textId="77777777" w:rsidR="004D0017" w:rsidRDefault="004D0017" w:rsidP="00405301">
            <w:pPr>
              <w:spacing w:line="259" w:lineRule="auto"/>
              <w:rPr>
                <w:rFonts w:asciiTheme="minorHAnsi" w:hAnsiTheme="minorHAnsi" w:cs="Arial"/>
                <w:sz w:val="22"/>
              </w:rPr>
            </w:pPr>
            <w:r>
              <w:rPr>
                <w:rFonts w:asciiTheme="minorHAnsi" w:hAnsiTheme="minorHAnsi" w:cs="Arial"/>
                <w:sz w:val="22"/>
              </w:rPr>
              <w:t>No</w:t>
            </w:r>
          </w:p>
        </w:tc>
      </w:tr>
      <w:tr w:rsidR="004D0017" w14:paraId="2E201C57" w14:textId="77777777" w:rsidTr="007017E5">
        <w:tc>
          <w:tcPr>
            <w:tcW w:w="1474" w:type="dxa"/>
            <w:vMerge/>
          </w:tcPr>
          <w:p w14:paraId="5F23D04C" w14:textId="77777777" w:rsidR="004D0017" w:rsidRDefault="004D0017" w:rsidP="00405301"/>
        </w:tc>
        <w:tc>
          <w:tcPr>
            <w:tcW w:w="4861" w:type="dxa"/>
            <w:tcBorders>
              <w:top w:val="nil"/>
              <w:bottom w:val="single" w:sz="4" w:space="0" w:color="auto"/>
            </w:tcBorders>
            <w:shd w:val="clear" w:color="auto" w:fill="C6D9F1" w:themeFill="text2" w:themeFillTint="33"/>
          </w:tcPr>
          <w:p w14:paraId="7BFAED37" w14:textId="77777777" w:rsidR="004D0017" w:rsidRDefault="004D0017" w:rsidP="00810E07">
            <w:pPr>
              <w:spacing w:before="240"/>
              <w:rPr>
                <w:rFonts w:asciiTheme="minorHAnsi" w:hAnsiTheme="minorHAnsi" w:cs="Arial"/>
                <w:b/>
                <w:bCs/>
                <w:sz w:val="22"/>
              </w:rPr>
            </w:pPr>
            <w:r w:rsidRPr="5C3BB31D">
              <w:rPr>
                <w:rFonts w:asciiTheme="minorHAnsi" w:hAnsiTheme="minorHAnsi" w:cs="Arial"/>
                <w:b/>
                <w:bCs/>
                <w:sz w:val="22"/>
              </w:rPr>
              <w:t>Response:</w:t>
            </w:r>
          </w:p>
          <w:p w14:paraId="2DFD1F8B" w14:textId="77777777" w:rsidR="00363BF9" w:rsidRDefault="004D0017" w:rsidP="00363BF9">
            <w:pPr>
              <w:spacing w:after="0"/>
              <w:rPr>
                <w:rFonts w:cs="Calibri"/>
                <w:sz w:val="22"/>
              </w:rPr>
            </w:pPr>
            <w:r w:rsidRPr="00363BF9">
              <w:rPr>
                <w:rFonts w:cs="Calibri"/>
                <w:sz w:val="22"/>
              </w:rPr>
              <w:t>The planning scheme already contains state and local policy objectives and strategies relating to protection of biodiversity and native vegetation.</w:t>
            </w:r>
          </w:p>
          <w:p w14:paraId="646B4F9D" w14:textId="1BF55651" w:rsidR="004D0017" w:rsidRPr="00363BF9" w:rsidRDefault="004D0017" w:rsidP="00363BF9">
            <w:pPr>
              <w:spacing w:after="0"/>
              <w:rPr>
                <w:rFonts w:cs="Calibri"/>
                <w:sz w:val="22"/>
              </w:rPr>
            </w:pPr>
            <w:r w:rsidRPr="00363BF9">
              <w:rPr>
                <w:rFonts w:cs="Calibri"/>
                <w:sz w:val="22"/>
              </w:rPr>
              <w:t xml:space="preserve">  </w:t>
            </w:r>
          </w:p>
          <w:p w14:paraId="03DA24F6" w14:textId="466CEE96" w:rsidR="004D0017" w:rsidRDefault="004D0017" w:rsidP="00363BF9">
            <w:pPr>
              <w:spacing w:after="0"/>
              <w:rPr>
                <w:rFonts w:cs="Calibri"/>
                <w:sz w:val="22"/>
              </w:rPr>
            </w:pPr>
            <w:r w:rsidRPr="00363BF9">
              <w:rPr>
                <w:rFonts w:cs="Calibri"/>
                <w:sz w:val="22"/>
              </w:rPr>
              <w:t>Strategic direction #3 “Significant landscape review” and strategic direction #9 “V</w:t>
            </w:r>
            <w:r w:rsidR="00363BF9">
              <w:rPr>
                <w:rFonts w:cs="Calibri"/>
                <w:sz w:val="22"/>
              </w:rPr>
              <w:t xml:space="preserve">egetation </w:t>
            </w:r>
            <w:r w:rsidRPr="00363BF9">
              <w:rPr>
                <w:rFonts w:cs="Calibri"/>
                <w:sz w:val="22"/>
              </w:rPr>
              <w:t>P</w:t>
            </w:r>
            <w:r w:rsidR="00363BF9">
              <w:rPr>
                <w:rFonts w:cs="Calibri"/>
                <w:sz w:val="22"/>
              </w:rPr>
              <w:t xml:space="preserve">rotection </w:t>
            </w:r>
            <w:r w:rsidRPr="00363BF9">
              <w:rPr>
                <w:rFonts w:cs="Calibri"/>
                <w:sz w:val="22"/>
              </w:rPr>
              <w:t>O</w:t>
            </w:r>
            <w:r w:rsidR="00363BF9">
              <w:rPr>
                <w:rFonts w:cs="Calibri"/>
                <w:sz w:val="22"/>
              </w:rPr>
              <w:t>verlay</w:t>
            </w:r>
            <w:r w:rsidRPr="00363BF9">
              <w:rPr>
                <w:rFonts w:cs="Calibri"/>
                <w:sz w:val="22"/>
              </w:rPr>
              <w:t xml:space="preserve"> conflict” will include consideration of biodiversity values and a review of additional vegetation that may warrant the application of the V</w:t>
            </w:r>
            <w:r w:rsidR="00363BF9">
              <w:rPr>
                <w:rFonts w:cs="Calibri"/>
                <w:sz w:val="22"/>
              </w:rPr>
              <w:t xml:space="preserve">egetation </w:t>
            </w:r>
            <w:r w:rsidRPr="00363BF9">
              <w:rPr>
                <w:rFonts w:cs="Calibri"/>
                <w:sz w:val="22"/>
              </w:rPr>
              <w:t>P</w:t>
            </w:r>
            <w:r w:rsidR="00363BF9">
              <w:rPr>
                <w:rFonts w:cs="Calibri"/>
                <w:sz w:val="22"/>
              </w:rPr>
              <w:t xml:space="preserve">rotection </w:t>
            </w:r>
            <w:r w:rsidRPr="00363BF9">
              <w:rPr>
                <w:rFonts w:cs="Calibri"/>
                <w:sz w:val="22"/>
              </w:rPr>
              <w:t>O</w:t>
            </w:r>
            <w:r w:rsidR="00363BF9">
              <w:rPr>
                <w:rFonts w:cs="Calibri"/>
                <w:sz w:val="22"/>
              </w:rPr>
              <w:t>verlay</w:t>
            </w:r>
            <w:r w:rsidRPr="00363BF9">
              <w:rPr>
                <w:rFonts w:cs="Calibri"/>
                <w:sz w:val="22"/>
              </w:rPr>
              <w:t xml:space="preserve">.  </w:t>
            </w:r>
          </w:p>
          <w:p w14:paraId="4E58186F" w14:textId="77777777" w:rsidR="00363BF9" w:rsidRPr="00363BF9" w:rsidRDefault="00363BF9" w:rsidP="00363BF9">
            <w:pPr>
              <w:spacing w:after="0"/>
              <w:rPr>
                <w:rFonts w:cs="Calibri"/>
                <w:sz w:val="22"/>
              </w:rPr>
            </w:pPr>
          </w:p>
          <w:p w14:paraId="4790D6D2" w14:textId="34E2DD09" w:rsidR="004D0017" w:rsidRPr="00363BF9" w:rsidRDefault="004D0017" w:rsidP="00BE3296">
            <w:pPr>
              <w:rPr>
                <w:rFonts w:asciiTheme="minorHAnsi" w:hAnsiTheme="minorHAnsi" w:cs="Arial"/>
                <w:b/>
                <w:bCs/>
                <w:sz w:val="22"/>
              </w:rPr>
            </w:pPr>
            <w:r w:rsidRPr="00363BF9">
              <w:rPr>
                <w:rFonts w:cs="Calibri"/>
                <w:sz w:val="22"/>
              </w:rPr>
              <w:t xml:space="preserve">Strategic direction #13 “Open space policy/strategy” (currently being prepared) will consider opportunities to protect and enhance native vegetation in a connected network of open space.  </w:t>
            </w:r>
          </w:p>
        </w:tc>
        <w:tc>
          <w:tcPr>
            <w:tcW w:w="1544" w:type="dxa"/>
            <w:vMerge/>
          </w:tcPr>
          <w:p w14:paraId="1A8E0D35" w14:textId="77777777" w:rsidR="004D0017" w:rsidRDefault="004D0017" w:rsidP="00405301"/>
        </w:tc>
        <w:tc>
          <w:tcPr>
            <w:tcW w:w="1129" w:type="dxa"/>
            <w:vMerge/>
          </w:tcPr>
          <w:p w14:paraId="569D78B4" w14:textId="77777777" w:rsidR="004D0017" w:rsidRDefault="004D0017" w:rsidP="00405301"/>
        </w:tc>
        <w:tc>
          <w:tcPr>
            <w:tcW w:w="915" w:type="dxa"/>
            <w:vMerge/>
          </w:tcPr>
          <w:p w14:paraId="722C720C" w14:textId="77777777" w:rsidR="004D0017" w:rsidRDefault="004D0017" w:rsidP="00405301"/>
        </w:tc>
      </w:tr>
      <w:tr w:rsidR="00363BF9" w14:paraId="2B12E21F" w14:textId="77777777" w:rsidTr="007017E5">
        <w:tc>
          <w:tcPr>
            <w:tcW w:w="1474" w:type="dxa"/>
            <w:vMerge w:val="restart"/>
            <w:tcBorders>
              <w:top w:val="nil"/>
            </w:tcBorders>
          </w:tcPr>
          <w:p w14:paraId="20EBF153" w14:textId="6F15D6DD" w:rsidR="00363BF9" w:rsidRDefault="00BE3296" w:rsidP="00405301">
            <w:pPr>
              <w:spacing w:line="259" w:lineRule="auto"/>
              <w:jc w:val="left"/>
            </w:pPr>
            <w:r>
              <w:lastRenderedPageBreak/>
              <w:br w:type="page"/>
            </w:r>
            <w:r w:rsidR="00363BF9" w:rsidRPr="5C3BB31D">
              <w:rPr>
                <w:rFonts w:eastAsia="Calibri" w:cs="Calibri"/>
                <w:sz w:val="22"/>
              </w:rPr>
              <w:t>Mr. and Mrs. Fischer</w:t>
            </w:r>
          </w:p>
        </w:tc>
        <w:tc>
          <w:tcPr>
            <w:tcW w:w="4861" w:type="dxa"/>
            <w:tcBorders>
              <w:top w:val="nil"/>
              <w:bottom w:val="nil"/>
            </w:tcBorders>
          </w:tcPr>
          <w:p w14:paraId="1695CE14" w14:textId="77777777" w:rsidR="00363BF9" w:rsidRDefault="00363BF9" w:rsidP="00405301">
            <w:r w:rsidRPr="5C3BB31D">
              <w:rPr>
                <w:rFonts w:eastAsia="Calibri" w:cs="Calibri"/>
                <w:sz w:val="22"/>
              </w:rPr>
              <w:t>Question:</w:t>
            </w:r>
          </w:p>
          <w:p w14:paraId="4BFAA750" w14:textId="5C09BCFE" w:rsidR="00363BF9" w:rsidRDefault="00363BF9" w:rsidP="00363BF9">
            <w:pPr>
              <w:rPr>
                <w:rFonts w:asciiTheme="minorHAnsi" w:hAnsiTheme="minorHAnsi" w:cs="Arial"/>
                <w:b/>
                <w:bCs/>
                <w:sz w:val="22"/>
              </w:rPr>
            </w:pPr>
            <w:r w:rsidRPr="5C3BB31D">
              <w:rPr>
                <w:rFonts w:eastAsia="Calibri" w:cs="Calibri"/>
                <w:color w:val="000000" w:themeColor="text1"/>
                <w:sz w:val="22"/>
              </w:rPr>
              <w:t>(In relation to Agenda Item 12.2) I would like to know what your stormwater diversion plan is as the pipes are clearly not diverting the water as effectively as the channel used to?</w:t>
            </w:r>
          </w:p>
        </w:tc>
        <w:tc>
          <w:tcPr>
            <w:tcW w:w="1544" w:type="dxa"/>
            <w:vMerge w:val="restart"/>
            <w:tcBorders>
              <w:top w:val="nil"/>
            </w:tcBorders>
          </w:tcPr>
          <w:p w14:paraId="69F1966E" w14:textId="77777777" w:rsidR="00363BF9" w:rsidRDefault="00363BF9" w:rsidP="00405301">
            <w:pPr>
              <w:jc w:val="center"/>
              <w:rPr>
                <w:rFonts w:asciiTheme="minorHAnsi" w:hAnsiTheme="minorHAnsi" w:cs="Arial"/>
                <w:sz w:val="22"/>
              </w:rPr>
            </w:pPr>
            <w:r>
              <w:rPr>
                <w:rFonts w:asciiTheme="minorHAnsi" w:hAnsiTheme="minorHAnsi" w:cs="Arial"/>
                <w:sz w:val="22"/>
              </w:rPr>
              <w:t>Phil Jeffrey</w:t>
            </w:r>
          </w:p>
          <w:p w14:paraId="7424E927" w14:textId="77777777" w:rsidR="00363BF9" w:rsidRDefault="00363BF9" w:rsidP="00405301">
            <w:pPr>
              <w:jc w:val="center"/>
              <w:rPr>
                <w:rFonts w:asciiTheme="minorHAnsi" w:hAnsiTheme="minorHAnsi" w:cs="Arial"/>
                <w:sz w:val="22"/>
              </w:rPr>
            </w:pPr>
            <w:r>
              <w:rPr>
                <w:rFonts w:asciiTheme="minorHAnsi" w:hAnsiTheme="minorHAnsi" w:cs="Arial"/>
                <w:sz w:val="22"/>
              </w:rPr>
              <w:t>General Manager Community Assets and Infrastructure</w:t>
            </w:r>
          </w:p>
          <w:p w14:paraId="47116C49" w14:textId="77777777" w:rsidR="00363BF9" w:rsidRDefault="00363BF9" w:rsidP="00405301">
            <w:pPr>
              <w:spacing w:line="259" w:lineRule="auto"/>
              <w:rPr>
                <w:rFonts w:asciiTheme="minorHAnsi" w:hAnsiTheme="minorHAnsi" w:cs="Arial"/>
                <w:sz w:val="22"/>
              </w:rPr>
            </w:pPr>
          </w:p>
        </w:tc>
        <w:tc>
          <w:tcPr>
            <w:tcW w:w="1129" w:type="dxa"/>
            <w:vMerge w:val="restart"/>
            <w:tcBorders>
              <w:top w:val="nil"/>
            </w:tcBorders>
          </w:tcPr>
          <w:p w14:paraId="027414C0" w14:textId="77777777" w:rsidR="00363BF9" w:rsidRDefault="00363BF9" w:rsidP="00405301">
            <w:pPr>
              <w:spacing w:line="259" w:lineRule="auto"/>
              <w:rPr>
                <w:rFonts w:asciiTheme="minorHAnsi" w:hAnsiTheme="minorHAnsi" w:cs="Arial"/>
                <w:sz w:val="22"/>
              </w:rPr>
            </w:pPr>
            <w:r>
              <w:rPr>
                <w:rFonts w:asciiTheme="minorHAnsi" w:hAnsiTheme="minorHAnsi" w:cs="Arial"/>
                <w:sz w:val="22"/>
              </w:rPr>
              <w:t>Yes</w:t>
            </w:r>
          </w:p>
        </w:tc>
        <w:tc>
          <w:tcPr>
            <w:tcW w:w="915" w:type="dxa"/>
            <w:vMerge w:val="restart"/>
            <w:tcBorders>
              <w:top w:val="nil"/>
            </w:tcBorders>
          </w:tcPr>
          <w:p w14:paraId="3A4CB044" w14:textId="77777777" w:rsidR="00363BF9" w:rsidRDefault="00363BF9" w:rsidP="00405301">
            <w:pPr>
              <w:spacing w:line="259" w:lineRule="auto"/>
              <w:rPr>
                <w:rFonts w:asciiTheme="minorHAnsi" w:hAnsiTheme="minorHAnsi" w:cs="Arial"/>
                <w:sz w:val="22"/>
              </w:rPr>
            </w:pPr>
            <w:r>
              <w:rPr>
                <w:rFonts w:asciiTheme="minorHAnsi" w:hAnsiTheme="minorHAnsi" w:cs="Arial"/>
                <w:sz w:val="22"/>
              </w:rPr>
              <w:t>No</w:t>
            </w:r>
          </w:p>
        </w:tc>
      </w:tr>
      <w:tr w:rsidR="00363BF9" w14:paraId="7DABEBF5" w14:textId="77777777" w:rsidTr="007017E5">
        <w:tc>
          <w:tcPr>
            <w:tcW w:w="1474" w:type="dxa"/>
            <w:vMerge/>
            <w:tcBorders>
              <w:bottom w:val="single" w:sz="4" w:space="0" w:color="auto"/>
            </w:tcBorders>
          </w:tcPr>
          <w:p w14:paraId="66348F41" w14:textId="77777777" w:rsidR="00363BF9" w:rsidRPr="5C3BB31D" w:rsidRDefault="00363BF9" w:rsidP="00363BF9">
            <w:pPr>
              <w:spacing w:line="259" w:lineRule="auto"/>
              <w:jc w:val="left"/>
              <w:rPr>
                <w:rFonts w:eastAsia="Calibri" w:cs="Calibri"/>
                <w:sz w:val="22"/>
              </w:rPr>
            </w:pPr>
          </w:p>
        </w:tc>
        <w:tc>
          <w:tcPr>
            <w:tcW w:w="4861" w:type="dxa"/>
            <w:tcBorders>
              <w:top w:val="nil"/>
              <w:bottom w:val="single" w:sz="4" w:space="0" w:color="auto"/>
            </w:tcBorders>
            <w:shd w:val="clear" w:color="auto" w:fill="C6D9F1" w:themeFill="text2" w:themeFillTint="33"/>
          </w:tcPr>
          <w:p w14:paraId="00BAC678" w14:textId="77777777" w:rsidR="00363BF9" w:rsidRDefault="00363BF9" w:rsidP="00363BF9">
            <w:pPr>
              <w:rPr>
                <w:rFonts w:asciiTheme="minorHAnsi" w:hAnsiTheme="minorHAnsi" w:cs="Arial"/>
                <w:b/>
                <w:bCs/>
                <w:sz w:val="22"/>
              </w:rPr>
            </w:pPr>
            <w:r w:rsidRPr="5C3BB31D">
              <w:rPr>
                <w:rFonts w:asciiTheme="minorHAnsi" w:hAnsiTheme="minorHAnsi" w:cs="Arial"/>
                <w:b/>
                <w:bCs/>
                <w:sz w:val="22"/>
              </w:rPr>
              <w:t>Response:</w:t>
            </w:r>
          </w:p>
          <w:p w14:paraId="351960AB" w14:textId="6230DD9E" w:rsidR="00363BF9" w:rsidRPr="00363BF9" w:rsidRDefault="00363BF9" w:rsidP="00363BF9">
            <w:pPr>
              <w:spacing w:after="0"/>
              <w:rPr>
                <w:rFonts w:cs="Calibri"/>
                <w:sz w:val="22"/>
              </w:rPr>
            </w:pPr>
            <w:r>
              <w:rPr>
                <w:rFonts w:cs="Calibri"/>
                <w:color w:val="000000"/>
                <w:sz w:val="22"/>
                <w:shd w:val="clear" w:color="auto" w:fill="C6D9F1"/>
                <w:lang w:val="en-US"/>
              </w:rPr>
              <w:t>Council has investigated the issue and are designing a drainage solution that will be referred to the long-term capital works program for implementation.</w:t>
            </w:r>
            <w:r>
              <w:rPr>
                <w:rStyle w:val="eop"/>
                <w:rFonts w:cs="Calibri"/>
                <w:color w:val="000000"/>
                <w:sz w:val="22"/>
                <w:shd w:val="clear" w:color="auto" w:fill="C6D9F1"/>
              </w:rPr>
              <w:t> </w:t>
            </w:r>
            <w:r w:rsidRPr="00363BF9">
              <w:rPr>
                <w:rFonts w:cs="Calibri"/>
                <w:sz w:val="22"/>
              </w:rPr>
              <w:t xml:space="preserve">  </w:t>
            </w:r>
          </w:p>
          <w:p w14:paraId="09689C70" w14:textId="320B4355" w:rsidR="00363BF9" w:rsidRPr="5C3BB31D" w:rsidRDefault="00363BF9" w:rsidP="00363BF9">
            <w:pPr>
              <w:rPr>
                <w:rFonts w:eastAsia="Calibri" w:cs="Calibri"/>
                <w:sz w:val="22"/>
              </w:rPr>
            </w:pPr>
            <w:r w:rsidRPr="00363BF9">
              <w:rPr>
                <w:rFonts w:cs="Calibri"/>
                <w:sz w:val="22"/>
              </w:rPr>
              <w:t xml:space="preserve"> </w:t>
            </w:r>
          </w:p>
        </w:tc>
        <w:tc>
          <w:tcPr>
            <w:tcW w:w="1544" w:type="dxa"/>
            <w:vMerge/>
            <w:tcBorders>
              <w:bottom w:val="single" w:sz="4" w:space="0" w:color="auto"/>
            </w:tcBorders>
          </w:tcPr>
          <w:p w14:paraId="0D4636C7" w14:textId="77777777" w:rsidR="00363BF9" w:rsidRDefault="00363BF9" w:rsidP="00363BF9">
            <w:pPr>
              <w:jc w:val="center"/>
              <w:rPr>
                <w:rFonts w:asciiTheme="minorHAnsi" w:hAnsiTheme="minorHAnsi" w:cs="Arial"/>
                <w:sz w:val="22"/>
              </w:rPr>
            </w:pPr>
          </w:p>
        </w:tc>
        <w:tc>
          <w:tcPr>
            <w:tcW w:w="1129" w:type="dxa"/>
            <w:vMerge/>
            <w:tcBorders>
              <w:bottom w:val="single" w:sz="4" w:space="0" w:color="auto"/>
            </w:tcBorders>
          </w:tcPr>
          <w:p w14:paraId="59B02BB6" w14:textId="77777777" w:rsidR="00363BF9" w:rsidRDefault="00363BF9" w:rsidP="00363BF9">
            <w:pPr>
              <w:spacing w:line="259" w:lineRule="auto"/>
              <w:rPr>
                <w:rFonts w:asciiTheme="minorHAnsi" w:hAnsiTheme="minorHAnsi" w:cs="Arial"/>
                <w:sz w:val="22"/>
              </w:rPr>
            </w:pPr>
          </w:p>
        </w:tc>
        <w:tc>
          <w:tcPr>
            <w:tcW w:w="915" w:type="dxa"/>
            <w:vMerge/>
            <w:tcBorders>
              <w:bottom w:val="single" w:sz="4" w:space="0" w:color="auto"/>
            </w:tcBorders>
          </w:tcPr>
          <w:p w14:paraId="5689C087" w14:textId="77777777" w:rsidR="00363BF9" w:rsidRDefault="00363BF9" w:rsidP="00363BF9">
            <w:pPr>
              <w:spacing w:line="259" w:lineRule="auto"/>
              <w:rPr>
                <w:rFonts w:asciiTheme="minorHAnsi" w:hAnsiTheme="minorHAnsi" w:cs="Arial"/>
                <w:sz w:val="22"/>
              </w:rPr>
            </w:pPr>
          </w:p>
        </w:tc>
      </w:tr>
    </w:tbl>
    <w:bookmarkStart w:id="21" w:name="PDF1_Petitions"/>
    <w:p w14:paraId="0824E6B7" w14:textId="77777777" w:rsidR="00FC7091" w:rsidRDefault="00FC7091" w:rsidP="00405301">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22" w:name="_Toc65838064"/>
      <w:r>
        <w:rPr>
          <w:noProof/>
        </w:rPr>
        <w:t>9</w:t>
      </w:r>
      <w:r>
        <w:rPr>
          <w:noProof/>
        </w:rPr>
        <w:fldChar w:fldCharType="end"/>
      </w:r>
      <w:r>
        <w:rPr>
          <w:noProof/>
        </w:rPr>
        <w:tab/>
        <w:t>Petitions</w:t>
      </w:r>
      <w:bookmarkEnd w:id="21"/>
      <w:bookmarkEnd w:id="22"/>
    </w:p>
    <w:p w14:paraId="0AB3B501" w14:textId="77777777" w:rsidR="00FC7091" w:rsidRDefault="00FC7091" w:rsidP="00203AE5">
      <w:pPr>
        <w:pStyle w:val="ICTOC3MINS"/>
        <w:ind w:left="567"/>
        <w:rPr>
          <w:noProof/>
        </w:rPr>
      </w:pPr>
      <w:bookmarkStart w:id="23" w:name="_Toc65838065"/>
      <w:r w:rsidRPr="00FC7091">
        <w:rPr>
          <w:rFonts w:cs="Calibri"/>
          <w:noProof/>
        </w:rPr>
        <w:t>Nil</w:t>
      </w:r>
      <w:bookmarkEnd w:id="23"/>
      <w:r w:rsidRPr="00FC7091">
        <w:rPr>
          <w:noProof/>
        </w:rPr>
        <w:t xml:space="preserve">  </w:t>
      </w:r>
    </w:p>
    <w:bookmarkStart w:id="24" w:name="PDF1_Presentations"/>
    <w:p w14:paraId="2B339585" w14:textId="111C92A6" w:rsidR="00FC7091" w:rsidRDefault="00FC7091" w:rsidP="00405301">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25" w:name="_Toc65838066"/>
      <w:r>
        <w:rPr>
          <w:noProof/>
        </w:rPr>
        <w:t>10</w:t>
      </w:r>
      <w:r>
        <w:rPr>
          <w:noProof/>
        </w:rPr>
        <w:fldChar w:fldCharType="end"/>
      </w:r>
      <w:r w:rsidRPr="0056606E">
        <w:rPr>
          <w:noProof/>
        </w:rPr>
        <w:tab/>
      </w:r>
      <w:r>
        <w:rPr>
          <w:noProof/>
        </w:rPr>
        <w:t>Presentations/Deputations</w:t>
      </w:r>
      <w:bookmarkEnd w:id="24"/>
      <w:bookmarkEnd w:id="25"/>
      <w:r>
        <w:rPr>
          <w:noProof/>
        </w:rPr>
        <w:t xml:space="preserve"> </w:t>
      </w:r>
    </w:p>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3546"/>
        <w:gridCol w:w="2467"/>
        <w:gridCol w:w="1389"/>
        <w:gridCol w:w="1407"/>
      </w:tblGrid>
      <w:tr w:rsidR="007017E5" w:rsidRPr="00B52120" w14:paraId="31B61AB9" w14:textId="77777777" w:rsidTr="007017E5">
        <w:tc>
          <w:tcPr>
            <w:tcW w:w="723" w:type="dxa"/>
            <w:shd w:val="clear" w:color="auto" w:fill="auto"/>
          </w:tcPr>
          <w:p w14:paraId="2842ACC8" w14:textId="77777777" w:rsidR="007017E5" w:rsidRPr="00B52120" w:rsidRDefault="007017E5" w:rsidP="00F859B6">
            <w:pPr>
              <w:rPr>
                <w:rFonts w:asciiTheme="minorHAnsi" w:hAnsiTheme="minorHAnsi"/>
                <w:b/>
                <w:sz w:val="22"/>
              </w:rPr>
            </w:pPr>
            <w:r w:rsidRPr="00B52120">
              <w:rPr>
                <w:rFonts w:asciiTheme="minorHAnsi" w:hAnsiTheme="minorHAnsi"/>
                <w:b/>
                <w:sz w:val="22"/>
              </w:rPr>
              <w:t>Item No</w:t>
            </w:r>
          </w:p>
        </w:tc>
        <w:tc>
          <w:tcPr>
            <w:tcW w:w="3546" w:type="dxa"/>
            <w:shd w:val="clear" w:color="auto" w:fill="auto"/>
          </w:tcPr>
          <w:p w14:paraId="20EB29EF" w14:textId="77777777" w:rsidR="007017E5" w:rsidRPr="00B52120" w:rsidRDefault="007017E5" w:rsidP="00F859B6">
            <w:pPr>
              <w:pStyle w:val="Heading3"/>
              <w:jc w:val="left"/>
              <w:rPr>
                <w:rFonts w:asciiTheme="minorHAnsi" w:hAnsiTheme="minorHAnsi"/>
                <w:szCs w:val="22"/>
              </w:rPr>
            </w:pPr>
            <w:r w:rsidRPr="00B52120">
              <w:rPr>
                <w:rFonts w:asciiTheme="minorHAnsi" w:hAnsiTheme="minorHAnsi"/>
                <w:szCs w:val="22"/>
              </w:rPr>
              <w:t>Description</w:t>
            </w:r>
          </w:p>
          <w:p w14:paraId="78B46EEB" w14:textId="77777777" w:rsidR="007017E5" w:rsidRPr="00B52120" w:rsidRDefault="007017E5" w:rsidP="00F859B6">
            <w:pPr>
              <w:rPr>
                <w:rFonts w:asciiTheme="minorHAnsi" w:hAnsiTheme="minorHAnsi"/>
                <w:b/>
                <w:sz w:val="22"/>
              </w:rPr>
            </w:pPr>
          </w:p>
        </w:tc>
        <w:tc>
          <w:tcPr>
            <w:tcW w:w="2467" w:type="dxa"/>
            <w:shd w:val="clear" w:color="auto" w:fill="auto"/>
          </w:tcPr>
          <w:p w14:paraId="3D1016F2" w14:textId="77777777" w:rsidR="007017E5" w:rsidRPr="00B52120" w:rsidRDefault="007017E5" w:rsidP="00F859B6">
            <w:pPr>
              <w:pStyle w:val="Heading3"/>
              <w:rPr>
                <w:rFonts w:asciiTheme="minorHAnsi" w:hAnsiTheme="minorHAnsi"/>
                <w:szCs w:val="22"/>
              </w:rPr>
            </w:pPr>
            <w:r w:rsidRPr="00B52120">
              <w:rPr>
                <w:rFonts w:asciiTheme="minorHAnsi" w:hAnsiTheme="minorHAnsi"/>
                <w:szCs w:val="22"/>
              </w:rPr>
              <w:t>Name</w:t>
            </w:r>
          </w:p>
          <w:p w14:paraId="2D4D1935" w14:textId="77777777" w:rsidR="007017E5" w:rsidRPr="00B52120" w:rsidRDefault="007017E5" w:rsidP="00F859B6">
            <w:pPr>
              <w:pStyle w:val="Heading3"/>
              <w:rPr>
                <w:rFonts w:asciiTheme="minorHAnsi" w:hAnsiTheme="minorHAnsi"/>
                <w:szCs w:val="22"/>
              </w:rPr>
            </w:pPr>
          </w:p>
        </w:tc>
        <w:tc>
          <w:tcPr>
            <w:tcW w:w="1389" w:type="dxa"/>
          </w:tcPr>
          <w:p w14:paraId="01CCD130" w14:textId="77777777" w:rsidR="007017E5" w:rsidRDefault="007017E5" w:rsidP="00F859B6">
            <w:pPr>
              <w:pStyle w:val="Heading3"/>
              <w:rPr>
                <w:rFonts w:asciiTheme="minorHAnsi" w:hAnsiTheme="minorHAnsi"/>
                <w:szCs w:val="22"/>
              </w:rPr>
            </w:pPr>
            <w:r>
              <w:rPr>
                <w:rFonts w:asciiTheme="minorHAnsi" w:hAnsiTheme="minorHAnsi"/>
                <w:szCs w:val="22"/>
              </w:rPr>
              <w:t>Method</w:t>
            </w:r>
          </w:p>
        </w:tc>
        <w:tc>
          <w:tcPr>
            <w:tcW w:w="1407" w:type="dxa"/>
          </w:tcPr>
          <w:p w14:paraId="2981C421" w14:textId="77777777" w:rsidR="007017E5" w:rsidRDefault="007017E5" w:rsidP="00F859B6">
            <w:pPr>
              <w:pStyle w:val="Heading3"/>
            </w:pPr>
            <w:r w:rsidRPr="07AD1264">
              <w:rPr>
                <w:rFonts w:asciiTheme="minorHAnsi" w:hAnsiTheme="minorHAnsi"/>
              </w:rPr>
              <w:t>Position</w:t>
            </w:r>
          </w:p>
          <w:p w14:paraId="724DE77A" w14:textId="77777777" w:rsidR="007017E5" w:rsidRDefault="007017E5" w:rsidP="00F859B6"/>
        </w:tc>
      </w:tr>
      <w:tr w:rsidR="007017E5" w:rsidRPr="00631DDF" w14:paraId="79447D34" w14:textId="77777777" w:rsidTr="007017E5">
        <w:tc>
          <w:tcPr>
            <w:tcW w:w="723" w:type="dxa"/>
            <w:shd w:val="clear" w:color="auto" w:fill="auto"/>
          </w:tcPr>
          <w:p w14:paraId="322BF829" w14:textId="77777777" w:rsidR="007017E5" w:rsidRDefault="007017E5" w:rsidP="00F859B6">
            <w:pPr>
              <w:spacing w:before="120" w:after="240"/>
              <w:rPr>
                <w:rFonts w:asciiTheme="minorHAnsi" w:hAnsiTheme="minorHAnsi"/>
                <w:sz w:val="22"/>
              </w:rPr>
            </w:pPr>
            <w:r w:rsidRPr="6033043F">
              <w:rPr>
                <w:rFonts w:asciiTheme="minorHAnsi" w:hAnsiTheme="minorHAnsi"/>
                <w:sz w:val="22"/>
              </w:rPr>
              <w:t>12.2</w:t>
            </w:r>
          </w:p>
        </w:tc>
        <w:tc>
          <w:tcPr>
            <w:tcW w:w="3546" w:type="dxa"/>
            <w:shd w:val="clear" w:color="auto" w:fill="auto"/>
          </w:tcPr>
          <w:p w14:paraId="5BDC0546" w14:textId="77777777" w:rsidR="007017E5" w:rsidRDefault="007017E5" w:rsidP="00F859B6">
            <w:pPr>
              <w:spacing w:before="120" w:after="240"/>
              <w:rPr>
                <w:rFonts w:asciiTheme="minorHAnsi" w:hAnsiTheme="minorHAnsi"/>
                <w:sz w:val="22"/>
              </w:rPr>
            </w:pPr>
            <w:r>
              <w:rPr>
                <w:rFonts w:asciiTheme="minorHAnsi" w:hAnsiTheme="minorHAnsi"/>
                <w:sz w:val="22"/>
              </w:rPr>
              <w:t>Planning Scheme Amendment C91 – Flood Overlays Consideration of Submissions</w:t>
            </w:r>
          </w:p>
        </w:tc>
        <w:tc>
          <w:tcPr>
            <w:tcW w:w="2467" w:type="dxa"/>
            <w:shd w:val="clear" w:color="auto" w:fill="auto"/>
          </w:tcPr>
          <w:p w14:paraId="22C33A1B" w14:textId="77777777" w:rsidR="007017E5" w:rsidRPr="00FC1CD1" w:rsidRDefault="007017E5" w:rsidP="00F859B6">
            <w:pPr>
              <w:spacing w:before="120" w:after="240" w:line="259" w:lineRule="auto"/>
              <w:jc w:val="center"/>
            </w:pPr>
            <w:r w:rsidRPr="3B9845F7">
              <w:rPr>
                <w:rFonts w:asciiTheme="minorHAnsi" w:hAnsiTheme="minorHAnsi"/>
                <w:sz w:val="22"/>
              </w:rPr>
              <w:t>Mr. Stephen Kelly</w:t>
            </w:r>
          </w:p>
        </w:tc>
        <w:tc>
          <w:tcPr>
            <w:tcW w:w="1389" w:type="dxa"/>
          </w:tcPr>
          <w:p w14:paraId="3698D1F6" w14:textId="77777777" w:rsidR="007017E5" w:rsidRPr="00FC1CD1" w:rsidRDefault="007017E5" w:rsidP="00F859B6">
            <w:pPr>
              <w:spacing w:before="120" w:after="240" w:line="259" w:lineRule="auto"/>
              <w:jc w:val="center"/>
            </w:pPr>
            <w:r w:rsidRPr="6033043F">
              <w:rPr>
                <w:rFonts w:asciiTheme="minorHAnsi" w:hAnsiTheme="minorHAnsi"/>
                <w:sz w:val="22"/>
              </w:rPr>
              <w:t>Written Statement</w:t>
            </w:r>
          </w:p>
        </w:tc>
        <w:tc>
          <w:tcPr>
            <w:tcW w:w="1407" w:type="dxa"/>
          </w:tcPr>
          <w:p w14:paraId="1FBB8E08" w14:textId="77777777" w:rsidR="007017E5" w:rsidRDefault="007017E5" w:rsidP="00F859B6">
            <w:pPr>
              <w:spacing w:before="120" w:after="240"/>
              <w:jc w:val="center"/>
              <w:rPr>
                <w:rFonts w:asciiTheme="minorHAnsi" w:hAnsiTheme="minorHAnsi"/>
                <w:sz w:val="22"/>
              </w:rPr>
            </w:pPr>
            <w:r w:rsidRPr="012DEDCC">
              <w:rPr>
                <w:rFonts w:asciiTheme="minorHAnsi" w:hAnsiTheme="minorHAnsi"/>
                <w:sz w:val="22"/>
              </w:rPr>
              <w:t>Objector</w:t>
            </w:r>
          </w:p>
        </w:tc>
      </w:tr>
      <w:tr w:rsidR="007017E5" w14:paraId="3ACE61D5" w14:textId="77777777" w:rsidTr="007017E5">
        <w:tc>
          <w:tcPr>
            <w:tcW w:w="723" w:type="dxa"/>
            <w:shd w:val="clear" w:color="auto" w:fill="auto"/>
          </w:tcPr>
          <w:p w14:paraId="53842BDA" w14:textId="77777777" w:rsidR="007017E5" w:rsidRDefault="007017E5" w:rsidP="00F859B6">
            <w:pPr>
              <w:spacing w:before="120" w:after="240" w:line="259" w:lineRule="auto"/>
              <w:rPr>
                <w:rFonts w:asciiTheme="minorHAnsi" w:hAnsiTheme="minorHAnsi"/>
                <w:sz w:val="22"/>
              </w:rPr>
            </w:pPr>
            <w:r w:rsidRPr="3B9845F7">
              <w:rPr>
                <w:rFonts w:asciiTheme="minorHAnsi" w:hAnsiTheme="minorHAnsi"/>
                <w:sz w:val="22"/>
              </w:rPr>
              <w:t>12.2</w:t>
            </w:r>
          </w:p>
        </w:tc>
        <w:tc>
          <w:tcPr>
            <w:tcW w:w="3546" w:type="dxa"/>
            <w:shd w:val="clear" w:color="auto" w:fill="auto"/>
          </w:tcPr>
          <w:p w14:paraId="10931CB2" w14:textId="77777777" w:rsidR="007017E5" w:rsidRDefault="007017E5" w:rsidP="00F859B6">
            <w:pPr>
              <w:spacing w:before="120" w:after="240"/>
              <w:rPr>
                <w:rFonts w:asciiTheme="minorHAnsi" w:hAnsiTheme="minorHAnsi"/>
                <w:sz w:val="22"/>
              </w:rPr>
            </w:pPr>
            <w:r w:rsidRPr="3B9845F7">
              <w:rPr>
                <w:rFonts w:asciiTheme="minorHAnsi" w:hAnsiTheme="minorHAnsi"/>
                <w:sz w:val="22"/>
              </w:rPr>
              <w:t>Planning Scheme Amendment C91 – Flood Overlays Consideration of Submissions</w:t>
            </w:r>
          </w:p>
        </w:tc>
        <w:tc>
          <w:tcPr>
            <w:tcW w:w="2467" w:type="dxa"/>
            <w:shd w:val="clear" w:color="auto" w:fill="auto"/>
          </w:tcPr>
          <w:p w14:paraId="76C08B9D" w14:textId="77777777" w:rsidR="007017E5" w:rsidRDefault="007017E5" w:rsidP="00F859B6">
            <w:pPr>
              <w:spacing w:before="120"/>
              <w:jc w:val="center"/>
              <w:rPr>
                <w:rFonts w:asciiTheme="minorHAnsi" w:hAnsiTheme="minorHAnsi"/>
                <w:sz w:val="22"/>
              </w:rPr>
            </w:pPr>
            <w:r w:rsidRPr="012DEDCC">
              <w:rPr>
                <w:rFonts w:asciiTheme="minorHAnsi" w:hAnsiTheme="minorHAnsi"/>
                <w:sz w:val="22"/>
              </w:rPr>
              <w:t>Mr. Arthur Chapman</w:t>
            </w:r>
          </w:p>
          <w:p w14:paraId="53B8F3A8" w14:textId="77777777" w:rsidR="007017E5" w:rsidRDefault="007017E5" w:rsidP="00F859B6">
            <w:pPr>
              <w:spacing w:before="120"/>
              <w:jc w:val="center"/>
              <w:rPr>
                <w:rFonts w:asciiTheme="minorHAnsi" w:hAnsiTheme="minorHAnsi"/>
                <w:sz w:val="22"/>
              </w:rPr>
            </w:pPr>
          </w:p>
        </w:tc>
        <w:tc>
          <w:tcPr>
            <w:tcW w:w="1389" w:type="dxa"/>
          </w:tcPr>
          <w:p w14:paraId="796843FA" w14:textId="77777777" w:rsidR="007017E5" w:rsidRDefault="007017E5" w:rsidP="00F859B6">
            <w:pPr>
              <w:spacing w:before="120"/>
              <w:jc w:val="center"/>
              <w:rPr>
                <w:rFonts w:asciiTheme="minorHAnsi" w:hAnsiTheme="minorHAnsi"/>
                <w:sz w:val="22"/>
              </w:rPr>
            </w:pPr>
            <w:r w:rsidRPr="012DEDCC">
              <w:rPr>
                <w:rFonts w:asciiTheme="minorHAnsi" w:hAnsiTheme="minorHAnsi"/>
                <w:sz w:val="22"/>
              </w:rPr>
              <w:t>Written Statement</w:t>
            </w:r>
          </w:p>
          <w:p w14:paraId="3004C6C2" w14:textId="77777777" w:rsidR="007017E5" w:rsidRDefault="007017E5" w:rsidP="00F859B6">
            <w:pPr>
              <w:spacing w:before="120"/>
              <w:jc w:val="center"/>
              <w:rPr>
                <w:rFonts w:asciiTheme="minorHAnsi" w:hAnsiTheme="minorHAnsi"/>
                <w:sz w:val="22"/>
              </w:rPr>
            </w:pPr>
          </w:p>
          <w:p w14:paraId="4249BA8C" w14:textId="77777777" w:rsidR="007017E5" w:rsidRDefault="007017E5" w:rsidP="00F859B6">
            <w:pPr>
              <w:jc w:val="center"/>
              <w:rPr>
                <w:rFonts w:asciiTheme="minorHAnsi" w:hAnsiTheme="minorHAnsi"/>
                <w:sz w:val="22"/>
              </w:rPr>
            </w:pPr>
          </w:p>
        </w:tc>
        <w:tc>
          <w:tcPr>
            <w:tcW w:w="1407" w:type="dxa"/>
          </w:tcPr>
          <w:p w14:paraId="21865DEF" w14:textId="77777777" w:rsidR="007017E5" w:rsidRDefault="007017E5" w:rsidP="00F859B6">
            <w:pPr>
              <w:spacing w:before="120" w:after="240"/>
              <w:jc w:val="center"/>
              <w:rPr>
                <w:rFonts w:asciiTheme="minorHAnsi" w:hAnsiTheme="minorHAnsi"/>
                <w:sz w:val="22"/>
              </w:rPr>
            </w:pPr>
            <w:r w:rsidRPr="1A6D2341">
              <w:rPr>
                <w:rFonts w:asciiTheme="minorHAnsi" w:hAnsiTheme="minorHAnsi"/>
                <w:sz w:val="22"/>
              </w:rPr>
              <w:t>Objector</w:t>
            </w:r>
          </w:p>
        </w:tc>
      </w:tr>
      <w:tr w:rsidR="007017E5" w14:paraId="7FA64AE3" w14:textId="77777777" w:rsidTr="007017E5">
        <w:tc>
          <w:tcPr>
            <w:tcW w:w="723" w:type="dxa"/>
            <w:shd w:val="clear" w:color="auto" w:fill="auto"/>
          </w:tcPr>
          <w:p w14:paraId="1A8BF136" w14:textId="77777777" w:rsidR="007017E5" w:rsidRDefault="007017E5" w:rsidP="00F859B6">
            <w:pPr>
              <w:spacing w:before="120" w:after="240" w:line="259" w:lineRule="auto"/>
              <w:rPr>
                <w:rFonts w:asciiTheme="minorHAnsi" w:hAnsiTheme="minorHAnsi"/>
                <w:sz w:val="22"/>
              </w:rPr>
            </w:pPr>
            <w:r w:rsidRPr="012DEDCC">
              <w:rPr>
                <w:rFonts w:asciiTheme="minorHAnsi" w:hAnsiTheme="minorHAnsi"/>
                <w:sz w:val="22"/>
              </w:rPr>
              <w:t>12.2</w:t>
            </w:r>
          </w:p>
        </w:tc>
        <w:tc>
          <w:tcPr>
            <w:tcW w:w="3546" w:type="dxa"/>
            <w:shd w:val="clear" w:color="auto" w:fill="auto"/>
          </w:tcPr>
          <w:p w14:paraId="05B16D60" w14:textId="77777777" w:rsidR="007017E5" w:rsidRDefault="007017E5" w:rsidP="00F859B6">
            <w:pPr>
              <w:spacing w:before="120" w:after="240"/>
              <w:rPr>
                <w:rFonts w:asciiTheme="minorHAnsi" w:hAnsiTheme="minorHAnsi"/>
                <w:sz w:val="22"/>
              </w:rPr>
            </w:pPr>
            <w:r w:rsidRPr="012DEDCC">
              <w:rPr>
                <w:rFonts w:asciiTheme="minorHAnsi" w:hAnsiTheme="minorHAnsi"/>
                <w:sz w:val="22"/>
              </w:rPr>
              <w:t>Planning Scheme Amendment C91 – Flood Overlays Consideration of Submissions</w:t>
            </w:r>
          </w:p>
        </w:tc>
        <w:tc>
          <w:tcPr>
            <w:tcW w:w="2467" w:type="dxa"/>
            <w:shd w:val="clear" w:color="auto" w:fill="auto"/>
          </w:tcPr>
          <w:p w14:paraId="02BDBDAB" w14:textId="77777777" w:rsidR="007017E5" w:rsidRDefault="007017E5" w:rsidP="00F859B6">
            <w:pPr>
              <w:spacing w:before="120"/>
              <w:jc w:val="center"/>
              <w:rPr>
                <w:rFonts w:asciiTheme="minorHAnsi" w:hAnsiTheme="minorHAnsi"/>
                <w:sz w:val="22"/>
              </w:rPr>
            </w:pPr>
            <w:r w:rsidRPr="012DEDCC">
              <w:rPr>
                <w:rFonts w:asciiTheme="minorHAnsi" w:hAnsiTheme="minorHAnsi"/>
                <w:sz w:val="22"/>
              </w:rPr>
              <w:t>Ms. Kerrie Homan</w:t>
            </w:r>
          </w:p>
        </w:tc>
        <w:tc>
          <w:tcPr>
            <w:tcW w:w="1389" w:type="dxa"/>
          </w:tcPr>
          <w:p w14:paraId="4421E8AA" w14:textId="77777777" w:rsidR="007017E5" w:rsidRDefault="007017E5" w:rsidP="00F859B6">
            <w:pPr>
              <w:spacing w:before="120"/>
              <w:jc w:val="center"/>
              <w:rPr>
                <w:rFonts w:asciiTheme="minorHAnsi" w:hAnsiTheme="minorHAnsi"/>
                <w:sz w:val="22"/>
              </w:rPr>
            </w:pPr>
            <w:r w:rsidRPr="012DEDCC">
              <w:rPr>
                <w:rFonts w:asciiTheme="minorHAnsi" w:hAnsiTheme="minorHAnsi"/>
                <w:sz w:val="22"/>
              </w:rPr>
              <w:t>Online</w:t>
            </w:r>
          </w:p>
          <w:p w14:paraId="63E7ADA8" w14:textId="77777777" w:rsidR="007017E5" w:rsidRDefault="007017E5" w:rsidP="00F859B6">
            <w:pPr>
              <w:jc w:val="center"/>
              <w:rPr>
                <w:rFonts w:asciiTheme="minorHAnsi" w:hAnsiTheme="minorHAnsi"/>
                <w:sz w:val="22"/>
              </w:rPr>
            </w:pPr>
          </w:p>
        </w:tc>
        <w:tc>
          <w:tcPr>
            <w:tcW w:w="1407" w:type="dxa"/>
          </w:tcPr>
          <w:p w14:paraId="49FDE617" w14:textId="77777777" w:rsidR="007017E5" w:rsidRDefault="007017E5" w:rsidP="00F859B6">
            <w:pPr>
              <w:spacing w:before="120" w:after="240"/>
              <w:jc w:val="center"/>
              <w:rPr>
                <w:rFonts w:asciiTheme="minorHAnsi" w:hAnsiTheme="minorHAnsi"/>
                <w:sz w:val="22"/>
              </w:rPr>
            </w:pPr>
            <w:r w:rsidRPr="012DEDCC">
              <w:rPr>
                <w:rFonts w:asciiTheme="minorHAnsi" w:hAnsiTheme="minorHAnsi"/>
                <w:sz w:val="22"/>
              </w:rPr>
              <w:t>Supporter</w:t>
            </w:r>
          </w:p>
          <w:p w14:paraId="2C70D4F3" w14:textId="77777777" w:rsidR="007017E5" w:rsidRDefault="007017E5" w:rsidP="00F859B6">
            <w:pPr>
              <w:spacing w:before="120" w:after="240"/>
              <w:jc w:val="center"/>
              <w:rPr>
                <w:rFonts w:asciiTheme="minorHAnsi" w:hAnsiTheme="minorHAnsi"/>
                <w:sz w:val="22"/>
              </w:rPr>
            </w:pPr>
          </w:p>
        </w:tc>
      </w:tr>
    </w:tbl>
    <w:p w14:paraId="1032B323" w14:textId="71268B6E" w:rsidR="004D0017" w:rsidRPr="00405301" w:rsidRDefault="004D0017" w:rsidP="00203AE5">
      <w:pPr>
        <w:pStyle w:val="ICTOC3MINS"/>
        <w:ind w:left="567"/>
        <w:rPr>
          <w:rFonts w:cs="Calibri"/>
          <w:noProof/>
        </w:rPr>
      </w:pPr>
    </w:p>
    <w:bookmarkStart w:id="26" w:name="PDF1_ChiefExecutive"/>
    <w:p w14:paraId="63692C74" w14:textId="77777777" w:rsidR="00FC7091" w:rsidRDefault="00FC7091" w:rsidP="00405301">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27" w:name="_Toc65838067"/>
      <w:r>
        <w:rPr>
          <w:noProof/>
        </w:rPr>
        <w:t>11</w:t>
      </w:r>
      <w:r>
        <w:rPr>
          <w:noProof/>
        </w:rPr>
        <w:fldChar w:fldCharType="end"/>
      </w:r>
      <w:r>
        <w:rPr>
          <w:noProof/>
        </w:rPr>
        <w:tab/>
        <w:t>Chief Executive Officer Reports</w:t>
      </w:r>
      <w:bookmarkEnd w:id="26"/>
      <w:bookmarkEnd w:id="27"/>
    </w:p>
    <w:p w14:paraId="54DB4E4F" w14:textId="77777777" w:rsidR="00FC7091" w:rsidRDefault="00FC7091" w:rsidP="00203AE5">
      <w:pPr>
        <w:pStyle w:val="ICTOC3MINS"/>
        <w:ind w:left="567"/>
        <w:rPr>
          <w:noProof/>
        </w:rPr>
      </w:pPr>
      <w:bookmarkStart w:id="28" w:name="_Toc65838068"/>
      <w:r w:rsidRPr="00FC7091">
        <w:rPr>
          <w:rFonts w:cs="Calibri"/>
          <w:noProof/>
        </w:rPr>
        <w:t>Nil</w:t>
      </w:r>
      <w:bookmarkEnd w:id="28"/>
      <w:r w:rsidRPr="00FC7091">
        <w:rPr>
          <w:noProof/>
        </w:rPr>
        <w:t xml:space="preserve"> </w:t>
      </w:r>
    </w:p>
    <w:p w14:paraId="7C580350" w14:textId="77777777" w:rsidR="00FC7091" w:rsidRDefault="00FC7091" w:rsidP="00FC7091">
      <w:pPr>
        <w:pStyle w:val="ICTOC1MINS"/>
        <w:rPr>
          <w:noProof/>
        </w:rPr>
        <w:sectPr w:rsidR="00FC7091" w:rsidSect="00FC7091">
          <w:headerReference w:type="even" r:id="rId24"/>
          <w:headerReference w:type="default" r:id="rId25"/>
          <w:footerReference w:type="even" r:id="rId26"/>
          <w:footerReference w:type="default" r:id="rId27"/>
          <w:headerReference w:type="first" r:id="rId28"/>
          <w:footerReference w:type="first" r:id="rId29"/>
          <w:pgSz w:w="11907" w:h="16839" w:code="9"/>
          <w:pgMar w:top="1134" w:right="1134" w:bottom="1134" w:left="1134" w:header="567" w:footer="567" w:gutter="0"/>
          <w:cols w:space="720"/>
          <w:formProt w:val="0"/>
          <w:docGrid w:linePitch="326"/>
        </w:sectPr>
      </w:pPr>
    </w:p>
    <w:bookmarkStart w:id="29" w:name="PDF1_CommunityPlanningEconDev"/>
    <w:p w14:paraId="5784135D" w14:textId="77777777" w:rsidR="00FC7091" w:rsidRDefault="00FC7091" w:rsidP="00405301">
      <w:pPr>
        <w:pStyle w:val="ICTOC1MINS"/>
        <w:tabs>
          <w:tab w:val="clear" w:pos="851"/>
          <w:tab w:val="left" w:pos="567"/>
        </w:tabs>
        <w:rPr>
          <w:noProof/>
        </w:rPr>
      </w:pPr>
      <w:r>
        <w:rPr>
          <w:noProof/>
        </w:rPr>
        <w:lastRenderedPageBreak/>
        <w:fldChar w:fldCharType="begin"/>
      </w:r>
      <w:r>
        <w:rPr>
          <w:noProof/>
        </w:rPr>
        <w:instrText xml:space="preserve"> SEQ SeqList \* Charformat </w:instrText>
      </w:r>
      <w:r>
        <w:rPr>
          <w:noProof/>
        </w:rPr>
        <w:fldChar w:fldCharType="separate"/>
      </w:r>
      <w:bookmarkStart w:id="30" w:name="_Toc65838069"/>
      <w:r>
        <w:rPr>
          <w:noProof/>
        </w:rPr>
        <w:t>12</w:t>
      </w:r>
      <w:r>
        <w:rPr>
          <w:noProof/>
        </w:rPr>
        <w:fldChar w:fldCharType="end"/>
      </w:r>
      <w:r>
        <w:rPr>
          <w:noProof/>
        </w:rPr>
        <w:tab/>
        <w:t>Community Planning and Economic Development Reports</w:t>
      </w:r>
      <w:bookmarkEnd w:id="29"/>
      <w:bookmarkEnd w:id="30"/>
    </w:p>
    <w:p w14:paraId="00E7C802" w14:textId="77777777" w:rsidR="00FC7091" w:rsidRPr="00FC7091" w:rsidRDefault="00FC7091" w:rsidP="00405301">
      <w:pPr>
        <w:pStyle w:val="ICTOC2MINS"/>
        <w:tabs>
          <w:tab w:val="clear" w:pos="851"/>
          <w:tab w:val="left" w:pos="567"/>
        </w:tabs>
      </w:pPr>
      <w:bookmarkStart w:id="31" w:name="PDF2_ReportName_9565"/>
      <w:bookmarkStart w:id="32" w:name="_Toc65838070"/>
      <w:bookmarkEnd w:id="31"/>
      <w:r w:rsidRPr="00FC7091">
        <w:t>12.1</w:t>
      </w:r>
      <w:r w:rsidRPr="00FC7091">
        <w:tab/>
        <w:t>Moorabool Planning Scheme Review - Adoption</w:t>
      </w:r>
      <w:bookmarkEnd w:id="32"/>
    </w:p>
    <w:p w14:paraId="56F09372" w14:textId="77777777" w:rsidR="00FC7091" w:rsidRPr="00FC7091" w:rsidRDefault="00FC7091" w:rsidP="00FC7091">
      <w:pPr>
        <w:tabs>
          <w:tab w:val="left" w:pos="1985"/>
        </w:tabs>
        <w:ind w:left="1985" w:hanging="1985"/>
        <w:rPr>
          <w:b/>
          <w:szCs w:val="24"/>
        </w:rPr>
      </w:pPr>
      <w:r w:rsidRPr="00FC7091">
        <w:rPr>
          <w:b/>
          <w:szCs w:val="24"/>
        </w:rPr>
        <w:t>Author:</w:t>
      </w:r>
      <w:r w:rsidRPr="00FC7091">
        <w:rPr>
          <w:b/>
          <w:szCs w:val="24"/>
        </w:rPr>
        <w:tab/>
        <w:t>Rod Davison, Senior Strategic Planner</w:t>
      </w:r>
    </w:p>
    <w:p w14:paraId="66556863" w14:textId="77777777" w:rsidR="00FC7091" w:rsidRPr="00FC7091" w:rsidRDefault="00FC7091" w:rsidP="00FC7091">
      <w:pPr>
        <w:tabs>
          <w:tab w:val="left" w:pos="1985"/>
        </w:tabs>
        <w:ind w:left="1985" w:hanging="1985"/>
        <w:rPr>
          <w:b/>
          <w:szCs w:val="24"/>
        </w:rPr>
      </w:pPr>
      <w:r w:rsidRPr="00FC7091">
        <w:rPr>
          <w:b/>
          <w:szCs w:val="24"/>
        </w:rPr>
        <w:t>Authoriser:</w:t>
      </w:r>
      <w:r w:rsidRPr="00FC7091">
        <w:rPr>
          <w:b/>
          <w:szCs w:val="24"/>
        </w:rPr>
        <w:tab/>
      </w:r>
      <w:r w:rsidRPr="00FC7091">
        <w:rPr>
          <w:rFonts w:cs="Calibri"/>
          <w:b/>
          <w:szCs w:val="24"/>
        </w:rPr>
        <w:t>Henry Bezuidenhout, Executive Manager Community Planning &amp; Economic Development</w:t>
      </w:r>
      <w:r w:rsidRPr="00FC7091">
        <w:rPr>
          <w:b/>
          <w:szCs w:val="24"/>
        </w:rPr>
        <w:t xml:space="preserve"> </w:t>
      </w:r>
    </w:p>
    <w:p w14:paraId="75927973" w14:textId="77777777" w:rsidR="00FC7091" w:rsidRPr="00FC7091" w:rsidRDefault="00FC7091" w:rsidP="00FC7091">
      <w:pPr>
        <w:tabs>
          <w:tab w:val="left" w:pos="1984"/>
        </w:tabs>
        <w:spacing w:before="120" w:after="0"/>
        <w:ind w:left="2551" w:hanging="2551"/>
        <w:rPr>
          <w:rFonts w:cs="Calibri"/>
          <w:b/>
          <w:szCs w:val="24"/>
        </w:rPr>
      </w:pPr>
      <w:bookmarkStart w:id="33" w:name="PDF2_Attachments"/>
      <w:bookmarkStart w:id="34" w:name="PDF2_Attachments_9565"/>
      <w:r w:rsidRPr="00FC7091">
        <w:rPr>
          <w:b/>
          <w:szCs w:val="24"/>
        </w:rPr>
        <w:t>Attachments:</w:t>
      </w:r>
      <w:r w:rsidRPr="00FC7091">
        <w:rPr>
          <w:b/>
          <w:szCs w:val="24"/>
        </w:rPr>
        <w:tab/>
      </w:r>
      <w:r w:rsidRPr="00FC7091">
        <w:rPr>
          <w:rFonts w:cs="Calibri"/>
          <w:b/>
          <w:szCs w:val="24"/>
        </w:rPr>
        <w:t>1.</w:t>
      </w:r>
      <w:r w:rsidRPr="00FC7091">
        <w:rPr>
          <w:rFonts w:cs="Calibri"/>
          <w:b/>
          <w:szCs w:val="24"/>
        </w:rPr>
        <w:tab/>
        <w:t xml:space="preserve">Literature Review Report (under separate cover) </w:t>
      </w:r>
      <w:bookmarkStart w:id="35" w:name="PDFA_Attachment_1"/>
      <w:bookmarkStart w:id="36" w:name="PDFA_9565_1"/>
      <w:r w:rsidRPr="00FC7091">
        <w:rPr>
          <w:rFonts w:cs="Calibri"/>
          <w:b/>
          <w:szCs w:val="24"/>
        </w:rPr>
        <w:t xml:space="preserve"> </w:t>
      </w:r>
      <w:bookmarkEnd w:id="35"/>
      <w:bookmarkEnd w:id="36"/>
    </w:p>
    <w:p w14:paraId="0F4A28AA" w14:textId="77777777" w:rsidR="00FC7091" w:rsidRPr="00FC7091" w:rsidRDefault="00FC7091" w:rsidP="00FC7091">
      <w:pPr>
        <w:tabs>
          <w:tab w:val="left" w:pos="2551"/>
        </w:tabs>
        <w:spacing w:after="0"/>
        <w:ind w:left="2551" w:hanging="567"/>
        <w:rPr>
          <w:rFonts w:cs="Calibri"/>
          <w:b/>
          <w:szCs w:val="24"/>
        </w:rPr>
      </w:pPr>
      <w:r w:rsidRPr="00FC7091">
        <w:rPr>
          <w:rFonts w:cs="Calibri"/>
          <w:b/>
          <w:szCs w:val="24"/>
        </w:rPr>
        <w:t>2.</w:t>
      </w:r>
      <w:r w:rsidRPr="00FC7091">
        <w:rPr>
          <w:rFonts w:cs="Calibri"/>
          <w:b/>
          <w:szCs w:val="24"/>
        </w:rPr>
        <w:tab/>
        <w:t xml:space="preserve">Strategic Directions Report (under separate cover) </w:t>
      </w:r>
      <w:bookmarkStart w:id="37" w:name="PDFA_Attachment_2"/>
      <w:bookmarkStart w:id="38" w:name="PDFA_9565_2"/>
      <w:r w:rsidRPr="00FC7091">
        <w:rPr>
          <w:rFonts w:cs="Calibri"/>
          <w:b/>
          <w:szCs w:val="24"/>
        </w:rPr>
        <w:t xml:space="preserve"> </w:t>
      </w:r>
      <w:bookmarkEnd w:id="37"/>
      <w:bookmarkEnd w:id="38"/>
    </w:p>
    <w:p w14:paraId="2B06CD36" w14:textId="77777777" w:rsidR="00FC7091" w:rsidRPr="00FC7091" w:rsidRDefault="00FC7091" w:rsidP="00FC7091">
      <w:pPr>
        <w:tabs>
          <w:tab w:val="left" w:pos="2551"/>
        </w:tabs>
        <w:spacing w:after="0"/>
        <w:ind w:left="2551" w:hanging="567"/>
        <w:rPr>
          <w:b/>
          <w:szCs w:val="24"/>
        </w:rPr>
      </w:pPr>
      <w:r w:rsidRPr="00FC7091">
        <w:rPr>
          <w:rFonts w:cs="Calibri"/>
          <w:b/>
          <w:szCs w:val="24"/>
        </w:rPr>
        <w:t>3.</w:t>
      </w:r>
      <w:r w:rsidRPr="00FC7091">
        <w:rPr>
          <w:rFonts w:cs="Calibri"/>
          <w:b/>
          <w:szCs w:val="24"/>
        </w:rPr>
        <w:tab/>
        <w:t xml:space="preserve">Submissions Summary (under separate cover) </w:t>
      </w:r>
      <w:bookmarkStart w:id="39" w:name="PDFA_Attachment_3"/>
      <w:bookmarkStart w:id="40" w:name="PDFA_9565_3"/>
      <w:r w:rsidRPr="00FC7091">
        <w:rPr>
          <w:rFonts w:cs="Calibri"/>
          <w:b/>
          <w:szCs w:val="24"/>
        </w:rPr>
        <w:t xml:space="preserve"> </w:t>
      </w:r>
      <w:bookmarkEnd w:id="39"/>
      <w:bookmarkEnd w:id="40"/>
      <w:r w:rsidRPr="00FC7091">
        <w:rPr>
          <w:b/>
          <w:szCs w:val="24"/>
        </w:rPr>
        <w:t xml:space="preserve"> </w:t>
      </w:r>
      <w:bookmarkEnd w:id="33"/>
      <w:bookmarkEnd w:id="34"/>
    </w:p>
    <w:p w14:paraId="3EFB6716" w14:textId="77777777" w:rsidR="00FC7091" w:rsidRPr="00FC7091" w:rsidRDefault="00FC7091" w:rsidP="00FC7091">
      <w:pPr>
        <w:tabs>
          <w:tab w:val="left" w:pos="2268"/>
        </w:tabs>
        <w:spacing w:after="0"/>
        <w:rPr>
          <w:szCs w:val="24"/>
        </w:rPr>
      </w:pPr>
      <w:r w:rsidRPr="00FC7091">
        <w:rPr>
          <w:szCs w:val="24"/>
        </w:rPr>
        <w:t xml:space="preserve"> </w:t>
      </w:r>
    </w:p>
    <w:p w14:paraId="4DAE81FF" w14:textId="77777777" w:rsidR="00FC7091" w:rsidRPr="00FC7091" w:rsidRDefault="00FC7091" w:rsidP="00FC7091">
      <w:pPr>
        <w:keepNext/>
        <w:tabs>
          <w:tab w:val="left" w:pos="4111"/>
        </w:tabs>
        <w:outlineLvl w:val="2"/>
        <w:rPr>
          <w:b/>
          <w:caps/>
          <w:szCs w:val="20"/>
        </w:rPr>
      </w:pPr>
      <w:r w:rsidRPr="00FC7091">
        <w:rPr>
          <w:b/>
          <w:caps/>
          <w:szCs w:val="20"/>
        </w:rPr>
        <w:t>Purpose</w:t>
      </w:r>
    </w:p>
    <w:p w14:paraId="3ABDE6A8" w14:textId="77777777" w:rsidR="00FC7091" w:rsidRPr="00FC7091" w:rsidRDefault="00FC7091" w:rsidP="00FC7091">
      <w:r w:rsidRPr="00FC7091">
        <w:t xml:space="preserve">The purpose of this report is to consider </w:t>
      </w:r>
      <w:bookmarkStart w:id="41" w:name="_Hlk56093832"/>
      <w:bookmarkStart w:id="42" w:name="_Hlk56154796"/>
      <w:r w:rsidRPr="00FC7091">
        <w:t xml:space="preserve">the </w:t>
      </w:r>
      <w:bookmarkStart w:id="43" w:name="_Hlk56774937"/>
      <w:r w:rsidRPr="00FC7091">
        <w:t xml:space="preserve">Moorabool Planning Scheme Review Stage 2 Strategic Directions Report </w:t>
      </w:r>
      <w:bookmarkEnd w:id="41"/>
      <w:bookmarkEnd w:id="43"/>
      <w:r w:rsidRPr="00FC7091">
        <w:t>(November 2020)</w:t>
      </w:r>
      <w:bookmarkEnd w:id="42"/>
      <w:r w:rsidRPr="00FC7091">
        <w:t xml:space="preserve"> and adopt the Moorabool Planning Scheme Review.</w:t>
      </w:r>
    </w:p>
    <w:p w14:paraId="22469EC3" w14:textId="77777777" w:rsidR="00FC7091" w:rsidRPr="00FC7091" w:rsidRDefault="00FC7091" w:rsidP="00FC7091">
      <w:pPr>
        <w:keepNext/>
        <w:tabs>
          <w:tab w:val="left" w:pos="4111"/>
        </w:tabs>
        <w:outlineLvl w:val="2"/>
        <w:rPr>
          <w:b/>
          <w:caps/>
          <w:szCs w:val="20"/>
        </w:rPr>
      </w:pPr>
      <w:r w:rsidRPr="00FC7091">
        <w:rPr>
          <w:b/>
          <w:caps/>
          <w:szCs w:val="20"/>
        </w:rPr>
        <w:t>Executive Summary</w:t>
      </w:r>
    </w:p>
    <w:p w14:paraId="0A456F9E" w14:textId="77777777" w:rsidR="00FC7091" w:rsidRPr="00FC7091" w:rsidRDefault="00FC7091" w:rsidP="006F7D77">
      <w:pPr>
        <w:pStyle w:val="ICBulletList1"/>
      </w:pPr>
      <w:r w:rsidRPr="00FC7091">
        <w:t>A full review of the Moorabool Planning Scheme has been undertaken.</w:t>
      </w:r>
    </w:p>
    <w:p w14:paraId="24D7AC88" w14:textId="77777777" w:rsidR="00FC7091" w:rsidRPr="00FC7091" w:rsidRDefault="00FC7091" w:rsidP="006F7D77">
      <w:pPr>
        <w:pStyle w:val="ICBulletList1"/>
      </w:pPr>
      <w:bookmarkStart w:id="44" w:name="_Hlk58219863"/>
      <w:r w:rsidRPr="00FC7091">
        <w:t xml:space="preserve">The Moorabool Planning Scheme Review Stage 1 Literature Review </w:t>
      </w:r>
      <w:bookmarkEnd w:id="44"/>
      <w:r w:rsidRPr="00FC7091">
        <w:t>Report (May 2019) identified a number of emerging themes.</w:t>
      </w:r>
    </w:p>
    <w:p w14:paraId="0102B6BA" w14:textId="77777777" w:rsidR="00FC7091" w:rsidRPr="00FC7091" w:rsidRDefault="00FC7091" w:rsidP="006F7D77">
      <w:pPr>
        <w:pStyle w:val="ICBulletList1"/>
      </w:pPr>
      <w:r w:rsidRPr="00FC7091">
        <w:t>Council recently undertook broad community consultation, whereby the community was invited to respond to a series of survey questions relating to the emerging themes. Council received a total of 30 responses, including 20 survey responses and 10 written submissions.</w:t>
      </w:r>
    </w:p>
    <w:p w14:paraId="60289E76" w14:textId="77777777" w:rsidR="00FC7091" w:rsidRPr="00FC7091" w:rsidRDefault="00FC7091" w:rsidP="006F7D77">
      <w:pPr>
        <w:pStyle w:val="ICBulletList1"/>
      </w:pPr>
      <w:r w:rsidRPr="00FC7091">
        <w:t xml:space="preserve">The Moorabool Planning Scheme Review Stage 2 Strategic Directions Report (November 2020) has now been completed. The </w:t>
      </w:r>
      <w:bookmarkStart w:id="45" w:name="_Hlk56171610"/>
      <w:r w:rsidRPr="00FC7091">
        <w:t>Strategic Directions Report</w:t>
      </w:r>
      <w:bookmarkEnd w:id="45"/>
      <w:r w:rsidRPr="00FC7091">
        <w:t xml:space="preserve"> has been informed by </w:t>
      </w:r>
      <w:bookmarkStart w:id="46" w:name="_Hlk56150016"/>
      <w:r w:rsidRPr="00FC7091">
        <w:t>the Literature Review Report and r</w:t>
      </w:r>
      <w:bookmarkEnd w:id="46"/>
      <w:r w:rsidRPr="00FC7091">
        <w:t xml:space="preserve">ecent </w:t>
      </w:r>
      <w:bookmarkStart w:id="47" w:name="_Hlk56149680"/>
      <w:r w:rsidRPr="00FC7091">
        <w:t>consultation with the broader community</w:t>
      </w:r>
      <w:bookmarkEnd w:id="47"/>
      <w:r w:rsidRPr="00FC7091">
        <w:t xml:space="preserve"> and Council officers.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FC7091" w:rsidRPr="00FC7091" w14:paraId="64E8A391" w14:textId="77777777" w:rsidTr="000054FC">
        <w:tc>
          <w:tcPr>
            <w:tcW w:w="9855" w:type="dxa"/>
          </w:tcPr>
          <w:p w14:paraId="11540B1C" w14:textId="543E06C6" w:rsidR="00FC7091" w:rsidRDefault="00C54294" w:rsidP="00C54294">
            <w:pPr>
              <w:tabs>
                <w:tab w:val="left" w:pos="4111"/>
              </w:tabs>
              <w:spacing w:before="240"/>
              <w:outlineLvl w:val="2"/>
              <w:rPr>
                <w:rFonts w:cs="Calibri"/>
                <w:b/>
                <w:caps/>
                <w:szCs w:val="20"/>
              </w:rPr>
            </w:pPr>
            <w:bookmarkStart w:id="48" w:name="PDF2_Recommendations_9565"/>
            <w:bookmarkStart w:id="49" w:name="MoverSeconder_9565"/>
            <w:bookmarkEnd w:id="48"/>
            <w:r w:rsidRPr="00C54294">
              <w:rPr>
                <w:rFonts w:cs="Calibri"/>
                <w:b/>
                <w:caps/>
                <w:szCs w:val="20"/>
              </w:rPr>
              <w:t xml:space="preserve">Resolution  </w:t>
            </w:r>
          </w:p>
          <w:p w14:paraId="6A96AA40" w14:textId="6C13DCB2" w:rsidR="00C54294" w:rsidRDefault="00C54294" w:rsidP="00C54294">
            <w:pPr>
              <w:tabs>
                <w:tab w:val="left" w:pos="1134"/>
              </w:tabs>
              <w:spacing w:after="0"/>
              <w:jc w:val="left"/>
              <w:rPr>
                <w:rFonts w:cs="Calibri"/>
              </w:rPr>
            </w:pPr>
            <w:r w:rsidRPr="00C54294">
              <w:rPr>
                <w:rFonts w:cs="Calibri"/>
                <w:b/>
                <w:bCs/>
              </w:rPr>
              <w:t>Moved:</w:t>
            </w:r>
            <w:r w:rsidRPr="00C54294">
              <w:rPr>
                <w:rFonts w:cs="Calibri"/>
              </w:rPr>
              <w:tab/>
              <w:t>Cr David Edwards</w:t>
            </w:r>
          </w:p>
          <w:p w14:paraId="51067DAB" w14:textId="010FDD45" w:rsidR="00C54294" w:rsidRPr="00C54294" w:rsidRDefault="00C54294" w:rsidP="00C54294">
            <w:pPr>
              <w:tabs>
                <w:tab w:val="left" w:pos="1134"/>
              </w:tabs>
              <w:jc w:val="left"/>
            </w:pPr>
            <w:r w:rsidRPr="00C54294">
              <w:rPr>
                <w:rFonts w:cs="Calibri"/>
                <w:b/>
                <w:bCs/>
              </w:rPr>
              <w:t>Seconded</w:t>
            </w:r>
            <w:r w:rsidRPr="00C54294">
              <w:rPr>
                <w:rFonts w:cs="Calibri"/>
              </w:rPr>
              <w:t>:</w:t>
            </w:r>
            <w:r w:rsidRPr="00C54294">
              <w:rPr>
                <w:rFonts w:cs="Calibri"/>
              </w:rPr>
              <w:tab/>
              <w:t xml:space="preserve">Cr Tonia </w:t>
            </w:r>
            <w:proofErr w:type="spellStart"/>
            <w:r w:rsidRPr="00C54294">
              <w:rPr>
                <w:rFonts w:cs="Calibri"/>
              </w:rPr>
              <w:t>Dudzik</w:t>
            </w:r>
            <w:bookmarkEnd w:id="49"/>
            <w:proofErr w:type="spellEnd"/>
          </w:p>
          <w:p w14:paraId="603AE1E0" w14:textId="77777777" w:rsidR="00FC7091" w:rsidRPr="00FC7091" w:rsidRDefault="00FC7091" w:rsidP="00FC7091">
            <w:pPr>
              <w:rPr>
                <w:b/>
              </w:rPr>
            </w:pPr>
            <w:r w:rsidRPr="00FC7091">
              <w:rPr>
                <w:b/>
              </w:rPr>
              <w:t>That Council:</w:t>
            </w:r>
          </w:p>
          <w:p w14:paraId="4DF82AC3" w14:textId="502505FC" w:rsidR="00FC7091" w:rsidRPr="000760B9" w:rsidRDefault="00FC7091" w:rsidP="000760B9">
            <w:pPr>
              <w:pStyle w:val="ICRecList1"/>
              <w:rPr>
                <w:b/>
                <w:bCs/>
              </w:rPr>
            </w:pPr>
            <w:r w:rsidRPr="000760B9">
              <w:rPr>
                <w:b/>
                <w:bCs/>
              </w:rPr>
              <w:t>Adopts the Moorabool Planning Scheme Review, including the</w:t>
            </w:r>
            <w:r w:rsidRPr="000760B9">
              <w:rPr>
                <w:b/>
                <w:bCs/>
                <w:i/>
              </w:rPr>
              <w:t xml:space="preserve"> </w:t>
            </w:r>
            <w:r w:rsidRPr="000760B9">
              <w:rPr>
                <w:b/>
                <w:bCs/>
              </w:rPr>
              <w:t>Stage 1 Literature Review Report (May 2019) and the Stage 2 Strategic Directions Report</w:t>
            </w:r>
            <w:r w:rsidRPr="000760B9">
              <w:rPr>
                <w:b/>
                <w:bCs/>
                <w:i/>
              </w:rPr>
              <w:t xml:space="preserve"> </w:t>
            </w:r>
            <w:r w:rsidRPr="000760B9">
              <w:rPr>
                <w:b/>
                <w:bCs/>
              </w:rPr>
              <w:t>(November 2020)</w:t>
            </w:r>
            <w:r w:rsidRPr="000760B9">
              <w:rPr>
                <w:b/>
                <w:bCs/>
                <w:i/>
              </w:rPr>
              <w:t>.</w:t>
            </w:r>
          </w:p>
          <w:p w14:paraId="448D5341" w14:textId="33E0C6E9" w:rsidR="00FC7091" w:rsidRPr="000760B9" w:rsidRDefault="00FC7091" w:rsidP="000760B9">
            <w:pPr>
              <w:pStyle w:val="ICRecList1"/>
              <w:rPr>
                <w:b/>
                <w:bCs/>
              </w:rPr>
            </w:pPr>
            <w:r w:rsidRPr="000760B9">
              <w:rPr>
                <w:b/>
                <w:bCs/>
              </w:rPr>
              <w:t>Report</w:t>
            </w:r>
            <w:r w:rsidR="00810E07">
              <w:rPr>
                <w:b/>
                <w:bCs/>
              </w:rPr>
              <w:t>s</w:t>
            </w:r>
            <w:r w:rsidRPr="000760B9">
              <w:rPr>
                <w:b/>
                <w:bCs/>
              </w:rPr>
              <w:t xml:space="preserve"> the findings of the Moorabool Planning Scheme review to the Minister of Planning, in accordance with section 12B(5) of the </w:t>
            </w:r>
            <w:r w:rsidRPr="000760B9">
              <w:rPr>
                <w:b/>
                <w:bCs/>
                <w:i/>
              </w:rPr>
              <w:t>Planning and Environment Act 1987.</w:t>
            </w:r>
          </w:p>
          <w:p w14:paraId="7CBFCB56" w14:textId="4C7FEE55" w:rsidR="00FC7091" w:rsidRPr="00FC7091" w:rsidRDefault="00C54294" w:rsidP="00C54294">
            <w:pPr>
              <w:tabs>
                <w:tab w:val="left" w:pos="1701"/>
              </w:tabs>
              <w:jc w:val="right"/>
              <w:rPr>
                <w:rFonts w:eastAsia="Times New Roman" w:cs="Arial"/>
                <w:szCs w:val="24"/>
              </w:rPr>
            </w:pPr>
            <w:bookmarkStart w:id="50" w:name="Carried_9565"/>
            <w:r w:rsidRPr="00C54294">
              <w:rPr>
                <w:rFonts w:eastAsia="Times New Roman" w:cs="Calibri"/>
                <w:b/>
                <w:caps/>
                <w:szCs w:val="24"/>
              </w:rPr>
              <w:t>Carried</w:t>
            </w:r>
            <w:bookmarkEnd w:id="50"/>
          </w:p>
        </w:tc>
      </w:tr>
    </w:tbl>
    <w:p w14:paraId="4BD7DF4C" w14:textId="77777777" w:rsidR="00FC7091" w:rsidRPr="00FC7091" w:rsidRDefault="00FC7091" w:rsidP="00FC7091">
      <w:pPr>
        <w:spacing w:after="0"/>
        <w:rPr>
          <w:b/>
        </w:rPr>
      </w:pPr>
    </w:p>
    <w:p w14:paraId="339E367C" w14:textId="77777777" w:rsidR="00FC7091" w:rsidRPr="00FC7091" w:rsidRDefault="00FC7091" w:rsidP="00FC7091">
      <w:pPr>
        <w:keepNext/>
        <w:tabs>
          <w:tab w:val="left" w:pos="4111"/>
        </w:tabs>
        <w:spacing w:after="0"/>
        <w:outlineLvl w:val="2"/>
        <w:rPr>
          <w:b/>
          <w:caps/>
          <w:szCs w:val="20"/>
        </w:rPr>
      </w:pPr>
      <w:r w:rsidRPr="00FC7091">
        <w:rPr>
          <w:b/>
          <w:caps/>
          <w:szCs w:val="20"/>
        </w:rPr>
        <w:t>Background</w:t>
      </w:r>
    </w:p>
    <w:p w14:paraId="579CFEA6" w14:textId="77777777" w:rsidR="00FC7091" w:rsidRPr="00FC7091" w:rsidRDefault="00FC7091" w:rsidP="00FC7091">
      <w:pPr>
        <w:rPr>
          <w:b/>
          <w:u w:val="single"/>
        </w:rPr>
      </w:pPr>
      <w:r w:rsidRPr="00FC7091">
        <w:rPr>
          <w:b/>
          <w:u w:val="single"/>
        </w:rPr>
        <w:t>Moorabool Planning Scheme Review Project:</w:t>
      </w:r>
    </w:p>
    <w:p w14:paraId="3CE20AB6" w14:textId="77777777" w:rsidR="00FC7091" w:rsidRPr="00FC7091" w:rsidRDefault="00FC7091" w:rsidP="00FC7091">
      <w:r w:rsidRPr="00FC7091">
        <w:t xml:space="preserve">Section 12B of the </w:t>
      </w:r>
      <w:r w:rsidRPr="00FC7091">
        <w:rPr>
          <w:i/>
        </w:rPr>
        <w:t>Planning and Environment Act 1987</w:t>
      </w:r>
      <w:r w:rsidRPr="00FC7091">
        <w:t xml:space="preserve"> requires Council, as a planning authority, to review its planning scheme on a four year cycle, following the preparation of a Council Plan. On completion of a planning scheme review, Council is required to report the findings of the review to the Minister for Planning consistent with section 12B(5) of the </w:t>
      </w:r>
      <w:r w:rsidRPr="00FC7091">
        <w:rPr>
          <w:i/>
        </w:rPr>
        <w:t xml:space="preserve">Planning and Environment Act </w:t>
      </w:r>
      <w:r w:rsidRPr="00FC7091">
        <w:t>1897.</w:t>
      </w:r>
    </w:p>
    <w:p w14:paraId="46C1AAE1" w14:textId="77777777" w:rsidR="00FC7091" w:rsidRPr="00FC7091" w:rsidRDefault="00FC7091" w:rsidP="00FC7091">
      <w:r w:rsidRPr="00FC7091">
        <w:lastRenderedPageBreak/>
        <w:t xml:space="preserve">The last substantial review of the Moorabool Planning Scheme was undertaken in 2006, while a further administrative review was undertaken in 2014. As such, the planning scheme is not aligned with the most recent Moorabool Shire Council Plan.  </w:t>
      </w:r>
    </w:p>
    <w:p w14:paraId="0EC54D83" w14:textId="77777777" w:rsidR="00FC7091" w:rsidRPr="00FC7091" w:rsidRDefault="00FC7091" w:rsidP="00FC7091">
      <w:r w:rsidRPr="00FC7091">
        <w:t>Given the large volume of strategic work that has recently been completed or is currently being undertaken, a review of the Moorabool Planning Scheme is timely.</w:t>
      </w:r>
    </w:p>
    <w:p w14:paraId="423B50EA" w14:textId="77777777" w:rsidR="00FC7091" w:rsidRPr="00FC7091" w:rsidRDefault="00FC7091" w:rsidP="00FC7091">
      <w:r w:rsidRPr="00FC7091">
        <w:t xml:space="preserve">The State government is currently undertaking broad reform of the planning system in Victoria. As part of these reforms, the </w:t>
      </w:r>
      <w:bookmarkStart w:id="51" w:name="_Hlk56782729"/>
      <w:r w:rsidRPr="00FC7091">
        <w:t xml:space="preserve">Smart Planning </w:t>
      </w:r>
      <w:bookmarkEnd w:id="51"/>
      <w:r w:rsidRPr="00FC7091">
        <w:t xml:space="preserve">program has released changes to the planning scheme format to ensure it is more streamlined and user-friendly, and that it provides greater certainty in decision-making.  </w:t>
      </w:r>
    </w:p>
    <w:p w14:paraId="789BEEEE" w14:textId="77777777" w:rsidR="00FC7091" w:rsidRPr="00FC7091" w:rsidRDefault="00FC7091" w:rsidP="00FC7091">
      <w:r w:rsidRPr="00FC7091">
        <w:t xml:space="preserve">A review of the Moorabool Planning Scheme will: </w:t>
      </w:r>
    </w:p>
    <w:p w14:paraId="112A1D12" w14:textId="4F060CC1" w:rsidR="00FC7091" w:rsidRPr="00FC7091" w:rsidRDefault="00FC7091" w:rsidP="006F7D77">
      <w:pPr>
        <w:pStyle w:val="ICBulletList1"/>
      </w:pPr>
      <w:r w:rsidRPr="00FC7091">
        <w:t>Ensure that the planning scheme is up to date (including being reflective of current State and regional policy) and consistent with Smart Planning principles;</w:t>
      </w:r>
    </w:p>
    <w:p w14:paraId="17A9F1B7" w14:textId="21689423" w:rsidR="00FC7091" w:rsidRPr="00FC7091" w:rsidRDefault="00FC7091" w:rsidP="006F7D77">
      <w:pPr>
        <w:pStyle w:val="ICBulletList1"/>
      </w:pPr>
      <w:r w:rsidRPr="00FC7091">
        <w:t>Bring the planning scheme in line with the State Government direction on the form and content of planning schemes;</w:t>
      </w:r>
    </w:p>
    <w:p w14:paraId="6DAAB977" w14:textId="788614B8" w:rsidR="00FC7091" w:rsidRPr="00FC7091" w:rsidRDefault="00FC7091" w:rsidP="006F7D77">
      <w:pPr>
        <w:pStyle w:val="ICBulletList1"/>
      </w:pPr>
      <w:r w:rsidRPr="00FC7091">
        <w:t>Align the Moorabool Planning Scheme with other Moorabool Shire strategic projects;</w:t>
      </w:r>
    </w:p>
    <w:p w14:paraId="499A0F14" w14:textId="0546801D" w:rsidR="00FC7091" w:rsidRPr="00FC7091" w:rsidRDefault="00FC7091" w:rsidP="006F7D77">
      <w:pPr>
        <w:pStyle w:val="ICBulletList1"/>
      </w:pPr>
      <w:r w:rsidRPr="00FC7091">
        <w:t>Reflect the major and emerging strategic issues facing Moorabool Shire;</w:t>
      </w:r>
    </w:p>
    <w:p w14:paraId="36414E0E" w14:textId="27125596" w:rsidR="00FC7091" w:rsidRPr="00FC7091" w:rsidRDefault="00FC7091" w:rsidP="006F7D77">
      <w:pPr>
        <w:pStyle w:val="ICBulletList1"/>
      </w:pPr>
      <w:r w:rsidRPr="00FC7091">
        <w:t>Identify strategic planning gaps and assist in mapping out a future work program for Council’s Strategic Planning team; and</w:t>
      </w:r>
    </w:p>
    <w:p w14:paraId="025C361F" w14:textId="5270BEE2" w:rsidR="00FC7091" w:rsidRPr="00FC7091" w:rsidRDefault="00FC7091" w:rsidP="006F7D77">
      <w:pPr>
        <w:pStyle w:val="ICBulletList1"/>
      </w:pPr>
      <w:r w:rsidRPr="00FC7091">
        <w:t>Remove errors and out of date parts of the planning scheme.</w:t>
      </w:r>
    </w:p>
    <w:p w14:paraId="2694FE3B" w14:textId="77777777" w:rsidR="00FC7091" w:rsidRPr="00FC7091" w:rsidRDefault="00FC7091" w:rsidP="00FC7091">
      <w:r w:rsidRPr="00FC7091">
        <w:t xml:space="preserve">The Moorabool Planning Scheme review </w:t>
      </w:r>
      <w:bookmarkStart w:id="52" w:name="_Hlk56780986"/>
      <w:r w:rsidRPr="00FC7091">
        <w:t xml:space="preserve">project </w:t>
      </w:r>
      <w:bookmarkEnd w:id="52"/>
      <w:r w:rsidRPr="00FC7091">
        <w:t xml:space="preserve">consists of three stages as outlined in Figure 1. The project commenced in August 2018, with the engagement of Mesh Planning to undertake Stages 1 and 2 of the </w:t>
      </w:r>
      <w:proofErr w:type="gramStart"/>
      <w:r w:rsidRPr="00FC7091">
        <w:t>project</w:t>
      </w:r>
      <w:proofErr w:type="gramEnd"/>
      <w:r w:rsidRPr="00FC7091">
        <w:t xml:space="preserve">. The project is currently at end of Stage 2 - </w:t>
      </w:r>
      <w:r w:rsidRPr="00FC7091">
        <w:rPr>
          <w:lang w:val="en-US"/>
        </w:rPr>
        <w:t>Strategic Directions</w:t>
      </w:r>
      <w:r w:rsidRPr="00FC7091">
        <w:t xml:space="preserve">. </w:t>
      </w:r>
    </w:p>
    <w:p w14:paraId="3CE9F567" w14:textId="77777777" w:rsidR="00FC7091" w:rsidRPr="00FC7091" w:rsidRDefault="00FC7091" w:rsidP="00FC7091">
      <w:r w:rsidRPr="00FC7091">
        <w:rPr>
          <w:noProof/>
        </w:rPr>
        <w:lastRenderedPageBreak/>
        <w:drawing>
          <wp:inline distT="0" distB="0" distL="0" distR="0" wp14:anchorId="096BA0AF" wp14:editId="01002063">
            <wp:extent cx="5715000" cy="4352925"/>
            <wp:effectExtent l="0" t="0" r="19050" b="28575"/>
            <wp:docPr id="2" name="Diagram 2" descr="This is a diagram of the three stages of the Moorabool Planning Scheme Review project. The first stage was 'review and engagement', in which Council undertook project inception, engagement strategy, stakeholder engagement, literature review and preparation of the stage 1 Summary Report.&#10;The second stage 'Strategic Directions' has involved stakeholder engagement and preparation of the Strategic Directions Report.&#10;The third stage will involve preparation of draft planning scheme amendment packages.">
              <a:extLst xmlns:a="http://schemas.openxmlformats.org/drawingml/2006/main">
                <a:ext uri="{FF2B5EF4-FFF2-40B4-BE49-F238E27FC236}">
                  <a16:creationId xmlns:a16="http://schemas.microsoft.com/office/drawing/2014/main" id="{62F6FB28-DB60-4D57-9766-6AB71725CC5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76784456" w14:textId="77777777" w:rsidR="00FC7091" w:rsidRPr="00FC7091" w:rsidRDefault="00FC7091" w:rsidP="00FC7091">
      <w:pPr>
        <w:rPr>
          <w:i/>
        </w:rPr>
      </w:pPr>
      <w:r w:rsidRPr="00FC7091">
        <w:rPr>
          <w:i/>
        </w:rPr>
        <w:t>Figure 1: Planning Scheme Review Stages</w:t>
      </w:r>
    </w:p>
    <w:p w14:paraId="7EE281DD" w14:textId="77777777" w:rsidR="00FC7091" w:rsidRPr="00FC7091" w:rsidRDefault="00FC7091" w:rsidP="00FC7091">
      <w:pPr>
        <w:rPr>
          <w:lang w:val="en-US"/>
        </w:rPr>
      </w:pPr>
      <w:r w:rsidRPr="00FC7091">
        <w:t xml:space="preserve">The three </w:t>
      </w:r>
      <w:r w:rsidRPr="00FC7091">
        <w:rPr>
          <w:lang w:val="en-US"/>
        </w:rPr>
        <w:t xml:space="preserve">stages of the </w:t>
      </w:r>
      <w:r w:rsidRPr="00FC7091">
        <w:t xml:space="preserve">Moorabool Planning Scheme </w:t>
      </w:r>
      <w:r w:rsidRPr="00FC7091">
        <w:rPr>
          <w:lang w:val="en-US"/>
        </w:rPr>
        <w:t>review project are further discussed below:</w:t>
      </w:r>
    </w:p>
    <w:p w14:paraId="529CE768" w14:textId="77777777" w:rsidR="00FC7091" w:rsidRPr="00FC7091" w:rsidRDefault="00FC7091" w:rsidP="00FC7091">
      <w:pPr>
        <w:rPr>
          <w:u w:val="single"/>
          <w:lang w:val="en-US"/>
        </w:rPr>
      </w:pPr>
      <w:r w:rsidRPr="00FC7091">
        <w:rPr>
          <w:u w:val="single"/>
          <w:lang w:val="en-US"/>
        </w:rPr>
        <w:t xml:space="preserve">Stage 1 – Review and Engagement </w:t>
      </w:r>
      <w:r w:rsidRPr="00FC7091">
        <w:rPr>
          <w:u w:val="single"/>
        </w:rPr>
        <w:t>(completed)</w:t>
      </w:r>
      <w:r w:rsidRPr="00FC7091">
        <w:rPr>
          <w:u w:val="single"/>
          <w:lang w:val="en-US"/>
        </w:rPr>
        <w:t>:</w:t>
      </w:r>
    </w:p>
    <w:p w14:paraId="68665ED0" w14:textId="77777777" w:rsidR="00FC7091" w:rsidRPr="00FC7091" w:rsidRDefault="00FC7091" w:rsidP="00FC7091">
      <w:r w:rsidRPr="00FC7091">
        <w:t xml:space="preserve">Stage 1 of the project involved the preparation of the Moorabool Planning Scheme Review Stage 1 Literature Review Report (May 2019; referred to hereafter as the </w:t>
      </w:r>
      <w:r w:rsidRPr="00FC7091">
        <w:rPr>
          <w:i/>
        </w:rPr>
        <w:t>Literature Review Report</w:t>
      </w:r>
      <w:r w:rsidRPr="00FC7091">
        <w:t>; Attachment 1). This comprehensive literature review was supported by engagement with key stakeholders who frequently interact with the planning scheme, including Council officers, agencies, the development community and government departments.</w:t>
      </w:r>
    </w:p>
    <w:p w14:paraId="3A505031" w14:textId="77777777" w:rsidR="00FC7091" w:rsidRPr="00FC7091" w:rsidRDefault="00FC7091" w:rsidP="00FC7091">
      <w:r w:rsidRPr="00FC7091">
        <w:t xml:space="preserve">The stakeholder engagement was important to identify what is working well in the planning scheme and what requires update and/or amendment. </w:t>
      </w:r>
    </w:p>
    <w:p w14:paraId="36214097" w14:textId="77777777" w:rsidR="00FC7091" w:rsidRPr="00FC7091" w:rsidRDefault="00FC7091" w:rsidP="00FC7091">
      <w:r w:rsidRPr="00FC7091">
        <w:t>The literature review included a top to bottom review of the Moorabool Planning Scheme, together with consideration of the following:</w:t>
      </w:r>
    </w:p>
    <w:p w14:paraId="34B7C410" w14:textId="24DF040D" w:rsidR="00FC7091" w:rsidRPr="00FC7091" w:rsidRDefault="00FC7091" w:rsidP="006F7D77">
      <w:pPr>
        <w:pStyle w:val="ICBulletList1"/>
      </w:pPr>
      <w:r w:rsidRPr="00FC7091">
        <w:t>Moorabool Strategic Documents;</w:t>
      </w:r>
    </w:p>
    <w:p w14:paraId="08E9602D" w14:textId="326C18F1" w:rsidR="00FC7091" w:rsidRPr="00FC7091" w:rsidRDefault="00FC7091" w:rsidP="006F7D77">
      <w:pPr>
        <w:pStyle w:val="ICBulletList1"/>
      </w:pPr>
      <w:r w:rsidRPr="00FC7091">
        <w:t>Other Council policies;</w:t>
      </w:r>
    </w:p>
    <w:p w14:paraId="7C1B40F6" w14:textId="09328E87" w:rsidR="00FC7091" w:rsidRPr="00FC7091" w:rsidRDefault="00FC7091" w:rsidP="006F7D77">
      <w:pPr>
        <w:pStyle w:val="ICBulletList1"/>
      </w:pPr>
      <w:r w:rsidRPr="00FC7091">
        <w:t>State / regional strategies and policies;</w:t>
      </w:r>
    </w:p>
    <w:p w14:paraId="3C981A6C" w14:textId="55D340EB" w:rsidR="00FC7091" w:rsidRPr="00FC7091" w:rsidRDefault="00FC7091" w:rsidP="006F7D77">
      <w:pPr>
        <w:pStyle w:val="ICBulletList1"/>
      </w:pPr>
      <w:r w:rsidRPr="00FC7091">
        <w:t>Recent amendments to the Moorabool Planning Scheme;</w:t>
      </w:r>
    </w:p>
    <w:p w14:paraId="323A8138" w14:textId="3B6725AA" w:rsidR="00FC7091" w:rsidRPr="00FC7091" w:rsidRDefault="00FC7091" w:rsidP="006F7D77">
      <w:pPr>
        <w:pStyle w:val="ICBulletList1"/>
      </w:pPr>
      <w:r w:rsidRPr="00FC7091">
        <w:t>Previous Moorabool Planning Scheme reviews; and</w:t>
      </w:r>
    </w:p>
    <w:p w14:paraId="097C0EF9" w14:textId="0B5ECDE6" w:rsidR="00FC7091" w:rsidRPr="00FC7091" w:rsidRDefault="00FC7091" w:rsidP="006F7D77">
      <w:pPr>
        <w:pStyle w:val="ICBulletList1"/>
      </w:pPr>
      <w:r w:rsidRPr="00FC7091">
        <w:t>Victorian Civil and Administrative Tribunal (VCAT) decisions.</w:t>
      </w:r>
    </w:p>
    <w:p w14:paraId="775720D3" w14:textId="77777777" w:rsidR="00FC7091" w:rsidRPr="00FC7091" w:rsidRDefault="00FC7091" w:rsidP="00FC7091">
      <w:pPr>
        <w:spacing w:before="120"/>
      </w:pPr>
      <w:r w:rsidRPr="00FC7091">
        <w:lastRenderedPageBreak/>
        <w:t xml:space="preserve">A number of themes emerged from the stakeholder engagement and literature review process, including: </w:t>
      </w:r>
    </w:p>
    <w:p w14:paraId="64932B99" w14:textId="5A0710D1" w:rsidR="00FC7091" w:rsidRPr="00FC7091" w:rsidRDefault="00FC7091" w:rsidP="006F7D77">
      <w:pPr>
        <w:pStyle w:val="ICBulletList1"/>
      </w:pPr>
      <w:r w:rsidRPr="00FC7091">
        <w:t>Disconnect between Council policies and the planning scheme;</w:t>
      </w:r>
    </w:p>
    <w:p w14:paraId="7CFC6A9D" w14:textId="62127BEC" w:rsidR="00FC7091" w:rsidRPr="00FC7091" w:rsidRDefault="00FC7091" w:rsidP="006F7D77">
      <w:pPr>
        <w:pStyle w:val="ICBulletList1"/>
      </w:pPr>
      <w:r w:rsidRPr="00FC7091">
        <w:t>Planning for growth;</w:t>
      </w:r>
    </w:p>
    <w:p w14:paraId="7A9307A9" w14:textId="0EDA5ECD" w:rsidR="00FC7091" w:rsidRPr="00FC7091" w:rsidRDefault="00FC7091" w:rsidP="006F7D77">
      <w:pPr>
        <w:pStyle w:val="ICBulletList1"/>
      </w:pPr>
      <w:r w:rsidRPr="00FC7091">
        <w:t>Planning for rural areas;</w:t>
      </w:r>
    </w:p>
    <w:p w14:paraId="7599DDB2" w14:textId="6F5F6130" w:rsidR="00FC7091" w:rsidRPr="00FC7091" w:rsidRDefault="00FC7091" w:rsidP="006F7D77">
      <w:pPr>
        <w:pStyle w:val="ICBulletList1"/>
      </w:pPr>
      <w:r w:rsidRPr="00FC7091">
        <w:t>Economic development and tourism;</w:t>
      </w:r>
    </w:p>
    <w:p w14:paraId="2ADAE6E2" w14:textId="29A0B997" w:rsidR="00FC7091" w:rsidRPr="00FC7091" w:rsidRDefault="00FC7091" w:rsidP="006F7D77">
      <w:pPr>
        <w:pStyle w:val="ICBulletList1"/>
      </w:pPr>
      <w:r w:rsidRPr="00FC7091">
        <w:t>Waste industry;</w:t>
      </w:r>
    </w:p>
    <w:p w14:paraId="2AD83143" w14:textId="15F09F40" w:rsidR="00FC7091" w:rsidRPr="00FC7091" w:rsidRDefault="00FC7091" w:rsidP="006F7D77">
      <w:pPr>
        <w:pStyle w:val="ICBulletList1"/>
      </w:pPr>
      <w:r w:rsidRPr="00FC7091">
        <w:t>Earth resources industry;</w:t>
      </w:r>
    </w:p>
    <w:p w14:paraId="42E6A3EB" w14:textId="42428218" w:rsidR="00FC7091" w:rsidRPr="00FC7091" w:rsidRDefault="00FC7091" w:rsidP="006F7D77">
      <w:pPr>
        <w:pStyle w:val="ICBulletList1"/>
      </w:pPr>
      <w:r w:rsidRPr="00FC7091">
        <w:t>Development contributions;</w:t>
      </w:r>
    </w:p>
    <w:p w14:paraId="252B3A47" w14:textId="007E8D03" w:rsidR="00FC7091" w:rsidRPr="00FC7091" w:rsidRDefault="00FC7091" w:rsidP="006F7D77">
      <w:pPr>
        <w:pStyle w:val="ICBulletList1"/>
      </w:pPr>
      <w:r w:rsidRPr="00FC7091">
        <w:t>Significant landscapes;</w:t>
      </w:r>
    </w:p>
    <w:p w14:paraId="06676959" w14:textId="6625B94E" w:rsidR="00FC7091" w:rsidRPr="00FC7091" w:rsidRDefault="00FC7091" w:rsidP="006F7D77">
      <w:pPr>
        <w:pStyle w:val="ICBulletList1"/>
      </w:pPr>
      <w:r w:rsidRPr="00FC7091">
        <w:t>Water supply catchments and waterway protection; and</w:t>
      </w:r>
    </w:p>
    <w:p w14:paraId="48412D9C" w14:textId="2EE47DEE" w:rsidR="00FC7091" w:rsidRPr="00FC7091" w:rsidRDefault="00FC7091" w:rsidP="006F7D77">
      <w:pPr>
        <w:pStyle w:val="ICBulletList1"/>
      </w:pPr>
      <w:r w:rsidRPr="00FC7091">
        <w:t>Other policy gaps.</w:t>
      </w:r>
    </w:p>
    <w:p w14:paraId="077F8EF2" w14:textId="77777777" w:rsidR="00FC7091" w:rsidRPr="00FC7091" w:rsidRDefault="00FC7091" w:rsidP="00FC7091">
      <w:pPr>
        <w:spacing w:before="240"/>
        <w:rPr>
          <w:b/>
          <w:u w:val="single"/>
        </w:rPr>
      </w:pPr>
      <w:r w:rsidRPr="00FC7091">
        <w:rPr>
          <w:b/>
          <w:u w:val="single"/>
        </w:rPr>
        <w:t>Previous Council Reports/Briefings:</w:t>
      </w:r>
    </w:p>
    <w:p w14:paraId="439B8227" w14:textId="77777777" w:rsidR="00FC7091" w:rsidRPr="00FC7091" w:rsidRDefault="00FC7091" w:rsidP="00FC7091">
      <w:pPr>
        <w:rPr>
          <w:lang w:val="en-US"/>
        </w:rPr>
      </w:pPr>
      <w:r w:rsidRPr="00FC7091">
        <w:rPr>
          <w:lang w:val="en-US"/>
        </w:rPr>
        <w:t>A report was tabled at the Section 86 Moorabool Growth Management Committee meeting on 24 October 2018, advising that the</w:t>
      </w:r>
      <w:r w:rsidRPr="00FC7091">
        <w:t xml:space="preserve"> Moorabool Planning Scheme review project had commenced.</w:t>
      </w:r>
    </w:p>
    <w:p w14:paraId="3FDCDA66" w14:textId="77777777" w:rsidR="00FC7091" w:rsidRPr="00FC7091" w:rsidRDefault="00FC7091" w:rsidP="00FC7091">
      <w:bookmarkStart w:id="53" w:name="_Hlk56607467"/>
      <w:r w:rsidRPr="00FC7091">
        <w:rPr>
          <w:lang w:val="en-US"/>
        </w:rPr>
        <w:t xml:space="preserve">A second report was tabled at the Section 86 Moorabool Growth Management Committee meeting on 5 June 2019, advising that the Stage 1 </w:t>
      </w:r>
      <w:bookmarkEnd w:id="53"/>
      <w:r w:rsidRPr="00FC7091">
        <w:t>Literature Review Report had been completed. The Committee resolved that it:</w:t>
      </w:r>
    </w:p>
    <w:p w14:paraId="16B358CB" w14:textId="5F385C8D" w:rsidR="00FC7091" w:rsidRPr="00FC7091" w:rsidRDefault="00FC7091" w:rsidP="006F7D77">
      <w:pPr>
        <w:pStyle w:val="ICBodyList1"/>
        <w:rPr>
          <w:lang w:val="en-US"/>
        </w:rPr>
      </w:pPr>
      <w:r w:rsidRPr="00FC7091">
        <w:rPr>
          <w:lang w:val="en-US"/>
        </w:rPr>
        <w:t xml:space="preserve">Receives the </w:t>
      </w:r>
      <w:r w:rsidRPr="00FC7091">
        <w:t>Literature Review Report</w:t>
      </w:r>
      <w:r w:rsidRPr="00FC7091">
        <w:rPr>
          <w:i/>
        </w:rPr>
        <w:t>.</w:t>
      </w:r>
    </w:p>
    <w:p w14:paraId="79622023" w14:textId="45AFCF61" w:rsidR="00FC7091" w:rsidRPr="00FC7091" w:rsidRDefault="00FC7091" w:rsidP="006F7D77">
      <w:pPr>
        <w:pStyle w:val="ICBodyList1"/>
        <w:rPr>
          <w:lang w:val="en-US"/>
        </w:rPr>
      </w:pPr>
      <w:r w:rsidRPr="00FC7091">
        <w:t>Notes that a further update on the progress of the project and Stage 2 Strategic Directions Report</w:t>
      </w:r>
      <w:r w:rsidRPr="00FC7091">
        <w:rPr>
          <w:i/>
        </w:rPr>
        <w:t xml:space="preserve"> </w:t>
      </w:r>
      <w:r w:rsidRPr="00FC7091">
        <w:t xml:space="preserve">will be provided to a future s86 </w:t>
      </w:r>
      <w:r w:rsidRPr="00FC7091">
        <w:rPr>
          <w:lang w:val="en-US"/>
        </w:rPr>
        <w:t>Growth Management Committee meeting.</w:t>
      </w:r>
    </w:p>
    <w:p w14:paraId="4477C7FD" w14:textId="77777777" w:rsidR="00FC7091" w:rsidRPr="00FC7091" w:rsidRDefault="00FC7091" w:rsidP="00FC7091">
      <w:r w:rsidRPr="00FC7091">
        <w:t xml:space="preserve">A briefing note was subsequently circulated to Councillors on in June 2020, advising that broad community consultation was due to commence. </w:t>
      </w:r>
    </w:p>
    <w:p w14:paraId="424016B1" w14:textId="77777777" w:rsidR="00FC7091" w:rsidRPr="00FC7091" w:rsidRDefault="00FC7091" w:rsidP="00FC7091">
      <w:pPr>
        <w:keepNext/>
        <w:tabs>
          <w:tab w:val="left" w:pos="4111"/>
        </w:tabs>
        <w:spacing w:before="240"/>
        <w:outlineLvl w:val="2"/>
        <w:rPr>
          <w:b/>
          <w:caps/>
          <w:szCs w:val="20"/>
        </w:rPr>
      </w:pPr>
      <w:r w:rsidRPr="00FC7091">
        <w:rPr>
          <w:b/>
          <w:caps/>
          <w:szCs w:val="20"/>
        </w:rPr>
        <w:t>Proposal</w:t>
      </w:r>
    </w:p>
    <w:p w14:paraId="2FB35FB7" w14:textId="77777777" w:rsidR="00FC7091" w:rsidRPr="00FC7091" w:rsidRDefault="00FC7091" w:rsidP="00FC7091">
      <w:pPr>
        <w:rPr>
          <w:b/>
          <w:u w:val="single"/>
        </w:rPr>
      </w:pPr>
      <w:r w:rsidRPr="00FC7091">
        <w:rPr>
          <w:b/>
          <w:u w:val="single"/>
        </w:rPr>
        <w:t>Stage 2 - Strategic Directions (current):</w:t>
      </w:r>
    </w:p>
    <w:p w14:paraId="0F6BBA0A" w14:textId="77777777" w:rsidR="00FC7091" w:rsidRPr="00FC7091" w:rsidRDefault="00FC7091" w:rsidP="00FC7091">
      <w:r w:rsidRPr="00FC7091">
        <w:t>Stage 2 of the project has involved consultation with the broader community and Council officers, followed by the preparation of the</w:t>
      </w:r>
      <w:r w:rsidRPr="00FC7091">
        <w:rPr>
          <w:i/>
        </w:rPr>
        <w:t xml:space="preserve"> </w:t>
      </w:r>
      <w:r w:rsidRPr="00FC7091">
        <w:t xml:space="preserve">Moorabool Planning Scheme Review Stage 2 Strategic Directions Report (November 2020; referred to hereafter as the Strategic Directions Report; Attachment 2). The Strategic Directions Report provides a clear road map and action plan for future planning scheme amendments.  </w:t>
      </w:r>
    </w:p>
    <w:p w14:paraId="32CCBAD8" w14:textId="77777777" w:rsidR="00FC7091" w:rsidRPr="00FC7091" w:rsidRDefault="00FC7091" w:rsidP="00FC7091">
      <w:r w:rsidRPr="00FC7091">
        <w:t xml:space="preserve">Consultation was undertaken between 16 June and 11 August 2020, based on the emerging themes identified in Stage 1. A total of 30 community submissions were received, expressing a range of views on various issues. The most prominent issues raised were the need for greater environmental and landscape protection, the need for a local policy response to the waste and resource recovery industry, the need for stronger economic development policy and the need for a review of rural land use planning.  </w:t>
      </w:r>
    </w:p>
    <w:p w14:paraId="7328C68F" w14:textId="77777777" w:rsidR="00FC7091" w:rsidRPr="00FC7091" w:rsidRDefault="00FC7091" w:rsidP="00FC7091">
      <w:r w:rsidRPr="00FC7091">
        <w:t xml:space="preserve">Table 1 provides a summary of the key issues raised in submissions, while Attachment 3 includes an overview of each submission and a project response to each.   </w:t>
      </w:r>
    </w:p>
    <w:p w14:paraId="7E5650D5" w14:textId="04B39E8C" w:rsidR="00FC7091" w:rsidRPr="00FC7091" w:rsidRDefault="00C54294" w:rsidP="006F7D77">
      <w:pPr>
        <w:spacing w:line="276" w:lineRule="auto"/>
        <w:jc w:val="left"/>
      </w:pPr>
      <w:r>
        <w:br w:type="page"/>
      </w:r>
      <w:r w:rsidR="00FC7091" w:rsidRPr="00FC7091">
        <w:lastRenderedPageBreak/>
        <w:t>Table 1:  Summary of the key issues raised in submissions</w:t>
      </w:r>
    </w:p>
    <w:tbl>
      <w:tblPr>
        <w:tblStyle w:val="TableGrid"/>
        <w:tblW w:w="0" w:type="auto"/>
        <w:tblInd w:w="108" w:type="dxa"/>
        <w:tblLook w:val="04A0" w:firstRow="1" w:lastRow="0" w:firstColumn="1" w:lastColumn="0" w:noHBand="0" w:noVBand="1"/>
      </w:tblPr>
      <w:tblGrid>
        <w:gridCol w:w="1978"/>
        <w:gridCol w:w="7543"/>
      </w:tblGrid>
      <w:tr w:rsidR="00FC7091" w:rsidRPr="00FC7091" w14:paraId="1C00119E" w14:textId="77777777" w:rsidTr="006F7D77">
        <w:trPr>
          <w:tblHeader/>
        </w:trPr>
        <w:tc>
          <w:tcPr>
            <w:tcW w:w="1985" w:type="dxa"/>
          </w:tcPr>
          <w:p w14:paraId="5068095E" w14:textId="77777777" w:rsidR="00FC7091" w:rsidRPr="00FC7091" w:rsidRDefault="00FC7091" w:rsidP="00FC7091">
            <w:pPr>
              <w:jc w:val="left"/>
              <w:rPr>
                <w:b/>
              </w:rPr>
            </w:pPr>
            <w:r w:rsidRPr="00FC7091">
              <w:rPr>
                <w:b/>
              </w:rPr>
              <w:t>Theme</w:t>
            </w:r>
          </w:p>
        </w:tc>
        <w:tc>
          <w:tcPr>
            <w:tcW w:w="7654" w:type="dxa"/>
          </w:tcPr>
          <w:p w14:paraId="423C3D14" w14:textId="77777777" w:rsidR="00FC7091" w:rsidRPr="00FC7091" w:rsidRDefault="00FC7091" w:rsidP="00FC7091">
            <w:pPr>
              <w:rPr>
                <w:b/>
              </w:rPr>
            </w:pPr>
            <w:r w:rsidRPr="00FC7091">
              <w:rPr>
                <w:b/>
              </w:rPr>
              <w:t>Key issues raised</w:t>
            </w:r>
          </w:p>
        </w:tc>
      </w:tr>
      <w:tr w:rsidR="00FC7091" w:rsidRPr="00FC7091" w14:paraId="3F53AF8E" w14:textId="77777777" w:rsidTr="006F7D77">
        <w:tc>
          <w:tcPr>
            <w:tcW w:w="1985" w:type="dxa"/>
          </w:tcPr>
          <w:p w14:paraId="49B09CB6" w14:textId="77777777" w:rsidR="00FC7091" w:rsidRPr="00FC7091" w:rsidRDefault="00FC7091" w:rsidP="00FC7091">
            <w:pPr>
              <w:jc w:val="left"/>
            </w:pPr>
            <w:r w:rsidRPr="00FC7091">
              <w:t>Environmental and landscape protection</w:t>
            </w:r>
          </w:p>
        </w:tc>
        <w:tc>
          <w:tcPr>
            <w:tcW w:w="7654" w:type="dxa"/>
          </w:tcPr>
          <w:p w14:paraId="1778C271" w14:textId="77777777" w:rsidR="00FC7091" w:rsidRPr="00FC7091" w:rsidRDefault="00FC7091" w:rsidP="00FC7091">
            <w:pPr>
              <w:spacing w:after="0"/>
              <w:ind w:left="604" w:hanging="567"/>
              <w:jc w:val="left"/>
            </w:pPr>
            <w:r w:rsidRPr="00FC7091">
              <w:rPr>
                <w:rFonts w:ascii="Symbol" w:hAnsi="Symbol"/>
              </w:rPr>
              <w:t></w:t>
            </w:r>
            <w:r w:rsidRPr="00FC7091">
              <w:rPr>
                <w:rFonts w:ascii="Symbol" w:hAnsi="Symbol"/>
              </w:rPr>
              <w:tab/>
            </w:r>
            <w:r w:rsidRPr="00FC7091">
              <w:t>Proposed high voltage transmission lines should be installed underground.</w:t>
            </w:r>
          </w:p>
          <w:p w14:paraId="0EC8381A" w14:textId="77777777" w:rsidR="00FC7091" w:rsidRPr="00FC7091" w:rsidRDefault="00FC7091" w:rsidP="00FC7091">
            <w:pPr>
              <w:spacing w:after="0"/>
              <w:ind w:left="604" w:hanging="567"/>
              <w:jc w:val="left"/>
            </w:pPr>
            <w:r w:rsidRPr="00FC7091">
              <w:rPr>
                <w:rFonts w:ascii="Symbol" w:hAnsi="Symbol"/>
              </w:rPr>
              <w:t></w:t>
            </w:r>
            <w:r w:rsidRPr="00FC7091">
              <w:rPr>
                <w:rFonts w:ascii="Symbol" w:hAnsi="Symbol"/>
              </w:rPr>
              <w:tab/>
            </w:r>
            <w:r w:rsidRPr="00FC7091">
              <w:t>The need to protect significant landscapes, such as the Avenue of Honour in Bacchus Marsh, state parks and conservation areas.</w:t>
            </w:r>
          </w:p>
          <w:p w14:paraId="321D0920" w14:textId="77777777" w:rsidR="00FC7091" w:rsidRPr="00FC7091" w:rsidRDefault="00FC7091" w:rsidP="00FC7091">
            <w:pPr>
              <w:spacing w:after="0"/>
              <w:ind w:left="604" w:hanging="567"/>
              <w:jc w:val="left"/>
            </w:pPr>
            <w:r w:rsidRPr="00FC7091">
              <w:rPr>
                <w:rFonts w:ascii="Symbol" w:hAnsi="Symbol"/>
              </w:rPr>
              <w:t></w:t>
            </w:r>
            <w:r w:rsidRPr="00FC7091">
              <w:rPr>
                <w:rFonts w:ascii="Symbol" w:hAnsi="Symbol"/>
              </w:rPr>
              <w:tab/>
            </w:r>
            <w:r w:rsidRPr="00FC7091">
              <w:t>The need for improved protection of native vegetation and fauna habitat.</w:t>
            </w:r>
          </w:p>
          <w:p w14:paraId="1EF3D5A3" w14:textId="77777777" w:rsidR="00FC7091" w:rsidRPr="00FC7091" w:rsidRDefault="00FC7091" w:rsidP="00FC7091">
            <w:pPr>
              <w:spacing w:after="0"/>
              <w:ind w:left="604" w:hanging="567"/>
              <w:jc w:val="left"/>
            </w:pPr>
            <w:r w:rsidRPr="00FC7091">
              <w:rPr>
                <w:rFonts w:ascii="Symbol" w:hAnsi="Symbol"/>
              </w:rPr>
              <w:t></w:t>
            </w:r>
            <w:r w:rsidRPr="00FC7091">
              <w:rPr>
                <w:rFonts w:ascii="Symbol" w:hAnsi="Symbol"/>
              </w:rPr>
              <w:tab/>
            </w:r>
            <w:r w:rsidRPr="00FC7091">
              <w:t>The need for improved protection of waterways and water supplies.</w:t>
            </w:r>
          </w:p>
          <w:p w14:paraId="0B578CDC" w14:textId="77777777" w:rsidR="00FC7091" w:rsidRPr="00FC7091" w:rsidRDefault="00FC7091" w:rsidP="00FC7091">
            <w:pPr>
              <w:spacing w:after="0"/>
              <w:ind w:left="604" w:hanging="567"/>
              <w:jc w:val="left"/>
            </w:pPr>
            <w:r w:rsidRPr="00FC7091">
              <w:rPr>
                <w:rFonts w:ascii="Symbol" w:hAnsi="Symbol"/>
              </w:rPr>
              <w:t></w:t>
            </w:r>
            <w:r w:rsidRPr="00FC7091">
              <w:rPr>
                <w:rFonts w:ascii="Symbol" w:hAnsi="Symbol"/>
              </w:rPr>
              <w:tab/>
            </w:r>
            <w:r w:rsidRPr="00FC7091">
              <w:t>The need to address climate change.</w:t>
            </w:r>
          </w:p>
          <w:p w14:paraId="38C381B4" w14:textId="77777777" w:rsidR="00FC7091" w:rsidRPr="00FC7091" w:rsidRDefault="00FC7091" w:rsidP="00FC7091">
            <w:pPr>
              <w:ind w:left="604" w:hanging="567"/>
              <w:jc w:val="left"/>
            </w:pPr>
            <w:r w:rsidRPr="00FC7091">
              <w:rPr>
                <w:rFonts w:ascii="Symbol" w:hAnsi="Symbol"/>
              </w:rPr>
              <w:t></w:t>
            </w:r>
            <w:r w:rsidRPr="00FC7091">
              <w:rPr>
                <w:rFonts w:ascii="Symbol" w:hAnsi="Symbol"/>
              </w:rPr>
              <w:tab/>
            </w:r>
            <w:r w:rsidRPr="00FC7091">
              <w:t>The need to encourage renewable energy.</w:t>
            </w:r>
          </w:p>
        </w:tc>
      </w:tr>
      <w:tr w:rsidR="00FC7091" w:rsidRPr="00FC7091" w14:paraId="70C7598B" w14:textId="77777777" w:rsidTr="006F7D77">
        <w:tc>
          <w:tcPr>
            <w:tcW w:w="1985" w:type="dxa"/>
          </w:tcPr>
          <w:p w14:paraId="0882BA46" w14:textId="77777777" w:rsidR="00FC7091" w:rsidRPr="00FC7091" w:rsidRDefault="00FC7091" w:rsidP="00FC7091">
            <w:pPr>
              <w:jc w:val="left"/>
            </w:pPr>
            <w:r w:rsidRPr="00FC7091">
              <w:t>Waste industry</w:t>
            </w:r>
          </w:p>
        </w:tc>
        <w:tc>
          <w:tcPr>
            <w:tcW w:w="7654" w:type="dxa"/>
          </w:tcPr>
          <w:p w14:paraId="1A30C12F" w14:textId="77777777" w:rsidR="00FC7091" w:rsidRPr="00FC7091" w:rsidRDefault="00FC7091" w:rsidP="00FC7091">
            <w:pPr>
              <w:spacing w:after="0"/>
              <w:ind w:left="604" w:hanging="567"/>
              <w:jc w:val="left"/>
            </w:pPr>
            <w:r w:rsidRPr="00FC7091">
              <w:rPr>
                <w:rFonts w:ascii="Symbol" w:hAnsi="Symbol"/>
              </w:rPr>
              <w:t></w:t>
            </w:r>
            <w:r w:rsidRPr="00FC7091">
              <w:rPr>
                <w:rFonts w:ascii="Symbol" w:hAnsi="Symbol"/>
              </w:rPr>
              <w:tab/>
            </w:r>
            <w:r w:rsidRPr="00FC7091">
              <w:t xml:space="preserve">Health and environmental risks associated with the proposal to accept, store and categorise contaminated soil from the West Gate Tunnel Project at the </w:t>
            </w:r>
            <w:proofErr w:type="spellStart"/>
            <w:r w:rsidRPr="00FC7091">
              <w:t>Maddingley</w:t>
            </w:r>
            <w:proofErr w:type="spellEnd"/>
            <w:r w:rsidRPr="00FC7091">
              <w:t xml:space="preserve"> Brown Coal site.</w:t>
            </w:r>
          </w:p>
          <w:p w14:paraId="5B6FF2ED" w14:textId="77777777" w:rsidR="00FC7091" w:rsidRPr="00FC7091" w:rsidRDefault="00FC7091" w:rsidP="00FC7091">
            <w:pPr>
              <w:ind w:left="604" w:hanging="567"/>
              <w:jc w:val="left"/>
            </w:pPr>
            <w:r w:rsidRPr="00FC7091">
              <w:rPr>
                <w:rFonts w:ascii="Symbol" w:hAnsi="Symbol"/>
              </w:rPr>
              <w:t></w:t>
            </w:r>
            <w:r w:rsidRPr="00FC7091">
              <w:rPr>
                <w:rFonts w:ascii="Symbol" w:hAnsi="Symbol"/>
              </w:rPr>
              <w:tab/>
            </w:r>
            <w:r w:rsidRPr="00FC7091">
              <w:t xml:space="preserve">The long term viability and appropriateness of </w:t>
            </w:r>
            <w:proofErr w:type="spellStart"/>
            <w:r w:rsidRPr="00FC7091">
              <w:t>Maddingley</w:t>
            </w:r>
            <w:proofErr w:type="spellEnd"/>
            <w:r w:rsidRPr="00FC7091">
              <w:t xml:space="preserve"> Waste and Resource Recovery Hub (including coal mining) should be reconsidered.</w:t>
            </w:r>
          </w:p>
        </w:tc>
      </w:tr>
      <w:tr w:rsidR="00FC7091" w:rsidRPr="00FC7091" w14:paraId="4C25A2CF" w14:textId="77777777" w:rsidTr="006F7D77">
        <w:tc>
          <w:tcPr>
            <w:tcW w:w="1985" w:type="dxa"/>
          </w:tcPr>
          <w:p w14:paraId="2AC31578" w14:textId="77777777" w:rsidR="00FC7091" w:rsidRPr="00FC7091" w:rsidRDefault="00FC7091" w:rsidP="00FC7091">
            <w:pPr>
              <w:jc w:val="left"/>
            </w:pPr>
            <w:r w:rsidRPr="00FC7091">
              <w:t>Earth resources industry</w:t>
            </w:r>
          </w:p>
        </w:tc>
        <w:tc>
          <w:tcPr>
            <w:tcW w:w="7654" w:type="dxa"/>
          </w:tcPr>
          <w:p w14:paraId="191B6CB2" w14:textId="77777777" w:rsidR="00FC7091" w:rsidRPr="00FC7091" w:rsidRDefault="00FC7091" w:rsidP="00FC7091">
            <w:pPr>
              <w:spacing w:after="0"/>
              <w:ind w:left="604" w:hanging="567"/>
              <w:jc w:val="left"/>
            </w:pPr>
            <w:r w:rsidRPr="00FC7091">
              <w:rPr>
                <w:rFonts w:ascii="Symbol" w:hAnsi="Symbol"/>
              </w:rPr>
              <w:t></w:t>
            </w:r>
            <w:r w:rsidRPr="00FC7091">
              <w:rPr>
                <w:rFonts w:ascii="Symbol" w:hAnsi="Symbol"/>
              </w:rPr>
              <w:tab/>
            </w:r>
            <w:r w:rsidRPr="00FC7091">
              <w:t>Coal mining is no longer appropriate in close proximity to the urban area in Bacchus Marsh. </w:t>
            </w:r>
          </w:p>
        </w:tc>
      </w:tr>
      <w:tr w:rsidR="00FC7091" w:rsidRPr="00FC7091" w14:paraId="31462401" w14:textId="77777777" w:rsidTr="006F7D77">
        <w:tc>
          <w:tcPr>
            <w:tcW w:w="1985" w:type="dxa"/>
          </w:tcPr>
          <w:p w14:paraId="5AE3B73D" w14:textId="77777777" w:rsidR="00FC7091" w:rsidRPr="00FC7091" w:rsidRDefault="00FC7091" w:rsidP="00FC7091">
            <w:pPr>
              <w:jc w:val="left"/>
            </w:pPr>
            <w:r w:rsidRPr="00FC7091">
              <w:t>Economic development and tourism</w:t>
            </w:r>
          </w:p>
        </w:tc>
        <w:tc>
          <w:tcPr>
            <w:tcW w:w="7654" w:type="dxa"/>
          </w:tcPr>
          <w:p w14:paraId="6CF98968" w14:textId="77777777" w:rsidR="00FC7091" w:rsidRPr="00FC7091" w:rsidRDefault="00FC7091" w:rsidP="00FC7091">
            <w:pPr>
              <w:spacing w:after="0"/>
              <w:ind w:left="604" w:hanging="567"/>
              <w:jc w:val="left"/>
            </w:pPr>
            <w:r w:rsidRPr="00FC7091">
              <w:rPr>
                <w:rFonts w:ascii="Symbol" w:hAnsi="Symbol"/>
              </w:rPr>
              <w:t></w:t>
            </w:r>
            <w:r w:rsidRPr="00FC7091">
              <w:rPr>
                <w:rFonts w:ascii="Symbol" w:hAnsi="Symbol"/>
              </w:rPr>
              <w:tab/>
            </w:r>
            <w:r w:rsidRPr="00FC7091">
              <w:t>The need to capitalise on major tourism drawcards such as state parks.</w:t>
            </w:r>
          </w:p>
          <w:p w14:paraId="3C194A5A" w14:textId="77777777" w:rsidR="00FC7091" w:rsidRPr="00FC7091" w:rsidRDefault="00FC7091" w:rsidP="00FC7091">
            <w:pPr>
              <w:ind w:left="604" w:hanging="567"/>
              <w:jc w:val="left"/>
            </w:pPr>
            <w:r w:rsidRPr="00FC7091">
              <w:rPr>
                <w:rFonts w:ascii="Symbol" w:hAnsi="Symbol"/>
              </w:rPr>
              <w:t></w:t>
            </w:r>
            <w:r w:rsidRPr="00FC7091">
              <w:rPr>
                <w:rFonts w:ascii="Symbol" w:hAnsi="Symbol"/>
              </w:rPr>
              <w:tab/>
            </w:r>
            <w:r w:rsidRPr="00FC7091">
              <w:t>Inadequate road infrastructure and car parking is a barrier to economic development.</w:t>
            </w:r>
          </w:p>
        </w:tc>
      </w:tr>
      <w:tr w:rsidR="00FC7091" w:rsidRPr="00FC7091" w14:paraId="5BE18381" w14:textId="77777777" w:rsidTr="006F7D77">
        <w:tc>
          <w:tcPr>
            <w:tcW w:w="1985" w:type="dxa"/>
          </w:tcPr>
          <w:p w14:paraId="318DBF66" w14:textId="65C116E2" w:rsidR="00FC7091" w:rsidRPr="00FC7091" w:rsidRDefault="00FC7091" w:rsidP="00FC7091">
            <w:pPr>
              <w:jc w:val="left"/>
            </w:pPr>
            <w:r w:rsidRPr="00FC7091">
              <w:br w:type="page"/>
              <w:t>Planning for rural areas</w:t>
            </w:r>
          </w:p>
        </w:tc>
        <w:tc>
          <w:tcPr>
            <w:tcW w:w="7654" w:type="dxa"/>
          </w:tcPr>
          <w:p w14:paraId="25F486CB" w14:textId="77777777" w:rsidR="00FC7091" w:rsidRPr="00FC7091" w:rsidRDefault="00FC7091" w:rsidP="00FC7091">
            <w:pPr>
              <w:spacing w:after="0"/>
              <w:ind w:left="604" w:hanging="567"/>
              <w:jc w:val="left"/>
            </w:pPr>
            <w:r w:rsidRPr="00FC7091">
              <w:rPr>
                <w:rFonts w:ascii="Symbol" w:hAnsi="Symbol"/>
              </w:rPr>
              <w:t></w:t>
            </w:r>
            <w:r w:rsidRPr="00FC7091">
              <w:rPr>
                <w:rFonts w:ascii="Symbol" w:hAnsi="Symbol"/>
              </w:rPr>
              <w:tab/>
            </w:r>
            <w:r w:rsidRPr="00FC7091">
              <w:t>The long term viability of farming land and the food bowl must be protected.</w:t>
            </w:r>
          </w:p>
          <w:p w14:paraId="30E3F250" w14:textId="77777777" w:rsidR="00FC7091" w:rsidRPr="00FC7091" w:rsidRDefault="00FC7091" w:rsidP="00FC7091">
            <w:pPr>
              <w:spacing w:after="0"/>
              <w:ind w:left="604" w:hanging="567"/>
              <w:jc w:val="left"/>
            </w:pPr>
            <w:r w:rsidRPr="00FC7091">
              <w:rPr>
                <w:rFonts w:ascii="Symbol" w:hAnsi="Symbol"/>
              </w:rPr>
              <w:t></w:t>
            </w:r>
            <w:r w:rsidRPr="00FC7091">
              <w:rPr>
                <w:rFonts w:ascii="Symbol" w:hAnsi="Symbol"/>
              </w:rPr>
              <w:tab/>
            </w:r>
            <w:r w:rsidRPr="00FC7091">
              <w:t>The need to facilitate dwellings and subdivision in Farming Zone, to enable aging in place; with a variety of views on minimum lot sizes.</w:t>
            </w:r>
          </w:p>
          <w:p w14:paraId="33D3B55D" w14:textId="77777777" w:rsidR="00FC7091" w:rsidRPr="00FC7091" w:rsidRDefault="00FC7091" w:rsidP="006F7D77">
            <w:pPr>
              <w:ind w:left="604" w:hanging="567"/>
              <w:jc w:val="left"/>
            </w:pPr>
            <w:r w:rsidRPr="00FC7091">
              <w:rPr>
                <w:rFonts w:ascii="Symbol" w:hAnsi="Symbol"/>
              </w:rPr>
              <w:t></w:t>
            </w:r>
            <w:r w:rsidRPr="00FC7091">
              <w:rPr>
                <w:rFonts w:ascii="Symbol" w:hAnsi="Symbol"/>
              </w:rPr>
              <w:tab/>
            </w:r>
            <w:r w:rsidRPr="00FC7091">
              <w:t>The conflict between bushfire management and native vegetation protection.</w:t>
            </w:r>
          </w:p>
        </w:tc>
      </w:tr>
      <w:tr w:rsidR="00FC7091" w:rsidRPr="00FC7091" w14:paraId="5E702D9C" w14:textId="77777777" w:rsidTr="006F7D77">
        <w:tc>
          <w:tcPr>
            <w:tcW w:w="1985" w:type="dxa"/>
          </w:tcPr>
          <w:p w14:paraId="757EDA14" w14:textId="77777777" w:rsidR="00FC7091" w:rsidRPr="00FC7091" w:rsidRDefault="00FC7091" w:rsidP="00FC7091">
            <w:pPr>
              <w:jc w:val="left"/>
            </w:pPr>
            <w:r w:rsidRPr="00FC7091">
              <w:t>Wind farm planning</w:t>
            </w:r>
          </w:p>
        </w:tc>
        <w:tc>
          <w:tcPr>
            <w:tcW w:w="7654" w:type="dxa"/>
          </w:tcPr>
          <w:p w14:paraId="1E8138E3" w14:textId="77777777" w:rsidR="00FC7091" w:rsidRPr="00FC7091" w:rsidRDefault="00FC7091" w:rsidP="00FC7091">
            <w:pPr>
              <w:spacing w:after="0"/>
              <w:ind w:left="604" w:hanging="567"/>
              <w:jc w:val="left"/>
            </w:pPr>
            <w:r w:rsidRPr="00FC7091">
              <w:rPr>
                <w:rFonts w:ascii="Symbol" w:hAnsi="Symbol"/>
              </w:rPr>
              <w:t></w:t>
            </w:r>
            <w:r w:rsidRPr="00FC7091">
              <w:rPr>
                <w:rFonts w:ascii="Symbol" w:hAnsi="Symbol"/>
              </w:rPr>
              <w:tab/>
            </w:r>
            <w:r w:rsidRPr="00FC7091">
              <w:t>The need for greater control of wind turbines.</w:t>
            </w:r>
          </w:p>
        </w:tc>
      </w:tr>
      <w:tr w:rsidR="00FC7091" w:rsidRPr="00FC7091" w14:paraId="4480E39A" w14:textId="77777777" w:rsidTr="006F7D77">
        <w:tc>
          <w:tcPr>
            <w:tcW w:w="1985" w:type="dxa"/>
          </w:tcPr>
          <w:p w14:paraId="1092AF03" w14:textId="77777777" w:rsidR="00FC7091" w:rsidRPr="00FC7091" w:rsidRDefault="00FC7091" w:rsidP="00FC7091">
            <w:pPr>
              <w:jc w:val="left"/>
            </w:pPr>
            <w:r w:rsidRPr="00FC7091">
              <w:t>Development contributions</w:t>
            </w:r>
          </w:p>
        </w:tc>
        <w:tc>
          <w:tcPr>
            <w:tcW w:w="7654" w:type="dxa"/>
          </w:tcPr>
          <w:p w14:paraId="6650CACC" w14:textId="77777777" w:rsidR="00FC7091" w:rsidRPr="00FC7091" w:rsidRDefault="00FC7091" w:rsidP="00FC7091">
            <w:pPr>
              <w:ind w:left="604" w:hanging="567"/>
              <w:jc w:val="left"/>
            </w:pPr>
            <w:r w:rsidRPr="00FC7091">
              <w:rPr>
                <w:rFonts w:ascii="Symbol" w:hAnsi="Symbol"/>
              </w:rPr>
              <w:t></w:t>
            </w:r>
            <w:r w:rsidRPr="00FC7091">
              <w:rPr>
                <w:rFonts w:ascii="Symbol" w:hAnsi="Symbol"/>
              </w:rPr>
              <w:tab/>
            </w:r>
            <w:r w:rsidRPr="00FC7091">
              <w:t>Developers should contribute to critical infrastructure.</w:t>
            </w:r>
          </w:p>
        </w:tc>
      </w:tr>
      <w:tr w:rsidR="00FC7091" w:rsidRPr="00FC7091" w14:paraId="5BCC58B9" w14:textId="77777777" w:rsidTr="006F7D77">
        <w:tc>
          <w:tcPr>
            <w:tcW w:w="1985" w:type="dxa"/>
          </w:tcPr>
          <w:p w14:paraId="1FA86F94" w14:textId="77777777" w:rsidR="00FC7091" w:rsidRPr="00FC7091" w:rsidRDefault="00FC7091" w:rsidP="00FC7091">
            <w:pPr>
              <w:jc w:val="left"/>
            </w:pPr>
            <w:r w:rsidRPr="00FC7091">
              <w:t xml:space="preserve">Settlement planning </w:t>
            </w:r>
          </w:p>
        </w:tc>
        <w:tc>
          <w:tcPr>
            <w:tcW w:w="7654" w:type="dxa"/>
          </w:tcPr>
          <w:p w14:paraId="1BCD3212" w14:textId="77777777" w:rsidR="00FC7091" w:rsidRPr="00FC7091" w:rsidRDefault="00FC7091" w:rsidP="00FC7091">
            <w:pPr>
              <w:spacing w:after="0"/>
              <w:ind w:left="604" w:hanging="567"/>
              <w:jc w:val="left"/>
            </w:pPr>
            <w:r w:rsidRPr="00FC7091">
              <w:rPr>
                <w:rFonts w:ascii="Symbol" w:hAnsi="Symbol"/>
              </w:rPr>
              <w:t></w:t>
            </w:r>
            <w:r w:rsidRPr="00FC7091">
              <w:rPr>
                <w:rFonts w:ascii="Symbol" w:hAnsi="Symbol"/>
              </w:rPr>
              <w:tab/>
            </w:r>
            <w:r w:rsidRPr="00FC7091">
              <w:t>The need to review settlement planning for Gordon, with a variety of views on minimum lot sizes.</w:t>
            </w:r>
          </w:p>
          <w:p w14:paraId="2A06A3F3" w14:textId="77777777" w:rsidR="00FC7091" w:rsidRPr="00FC7091" w:rsidRDefault="00FC7091" w:rsidP="00FC7091">
            <w:pPr>
              <w:ind w:left="604" w:hanging="567"/>
              <w:jc w:val="left"/>
            </w:pPr>
            <w:r w:rsidRPr="00FC7091">
              <w:rPr>
                <w:rFonts w:ascii="Symbol" w:hAnsi="Symbol"/>
              </w:rPr>
              <w:t></w:t>
            </w:r>
            <w:r w:rsidRPr="00FC7091">
              <w:rPr>
                <w:rFonts w:ascii="Symbol" w:hAnsi="Symbol"/>
              </w:rPr>
              <w:tab/>
            </w:r>
            <w:r w:rsidRPr="00FC7091">
              <w:t xml:space="preserve">The need to reduce truck movements through Bacchus Marsh. </w:t>
            </w:r>
          </w:p>
        </w:tc>
      </w:tr>
    </w:tbl>
    <w:p w14:paraId="1968819E" w14:textId="77777777" w:rsidR="00FC7091" w:rsidRPr="00FC7091" w:rsidRDefault="00FC7091" w:rsidP="00C54294">
      <w:pPr>
        <w:spacing w:before="120"/>
      </w:pPr>
      <w:r w:rsidRPr="00FC7091">
        <w:t xml:space="preserve">The </w:t>
      </w:r>
      <w:r w:rsidRPr="00FC7091">
        <w:rPr>
          <w:i/>
        </w:rPr>
        <w:t>Strategic Directions Report</w:t>
      </w:r>
      <w:r w:rsidRPr="00FC7091">
        <w:t xml:space="preserve"> has been informed by the themes which emerged from Stage 1, together with feedback received as part of Stage 2 consultation with the broader community and Council officers. The Strategic Directions Report discusses each emerging theme in detail, supported by a </w:t>
      </w:r>
      <w:r w:rsidRPr="00FC7091">
        <w:rPr>
          <w:i/>
        </w:rPr>
        <w:t>‘what we heard’</w:t>
      </w:r>
      <w:r w:rsidRPr="00FC7091">
        <w:t xml:space="preserve"> section which explores what the community said about the emerging theme.</w:t>
      </w:r>
    </w:p>
    <w:p w14:paraId="26A2E439" w14:textId="77777777" w:rsidR="006F7D77" w:rsidRDefault="006F7D77">
      <w:pPr>
        <w:spacing w:after="200" w:line="276" w:lineRule="auto"/>
        <w:jc w:val="left"/>
      </w:pPr>
      <w:bookmarkStart w:id="54" w:name="_Hlk56686272"/>
      <w:r>
        <w:br w:type="page"/>
      </w:r>
    </w:p>
    <w:p w14:paraId="6C02A052" w14:textId="79D62052" w:rsidR="00C54294" w:rsidRDefault="00FC7091" w:rsidP="00FC7091">
      <w:r w:rsidRPr="00FC7091">
        <w:lastRenderedPageBreak/>
        <w:t xml:space="preserve">In response to the emerging themes, the Strategic Directions Report recommends </w:t>
      </w:r>
      <w:bookmarkStart w:id="55" w:name="_Hlk56686561"/>
      <w:r w:rsidRPr="00FC7091">
        <w:t xml:space="preserve">26 items of strategic work </w:t>
      </w:r>
      <w:bookmarkEnd w:id="55"/>
      <w:r w:rsidRPr="00FC7091">
        <w:t>(referred to as strategic directions; see Table 2 below). Future planning scheme amendments will generally be required to implement the strategic directions, depending on the findings of the relevant strategic work.</w:t>
      </w:r>
    </w:p>
    <w:p w14:paraId="5941461D" w14:textId="2739B5DD" w:rsidR="00FC7091" w:rsidRPr="00FC7091" w:rsidRDefault="00FC7091" w:rsidP="00FC7091">
      <w:r w:rsidRPr="00FC7091">
        <w:t>Some planning scheme amendments will be administrative in nature whereas others will require extensive background work or technical inputs to strategically justify the proposed changes.</w:t>
      </w:r>
    </w:p>
    <w:bookmarkEnd w:id="54"/>
    <w:p w14:paraId="382BBDD2" w14:textId="77777777" w:rsidR="00FC7091" w:rsidRPr="00FC7091" w:rsidRDefault="00FC7091" w:rsidP="00FC7091">
      <w:r w:rsidRPr="00FC7091">
        <w:t>The strategic directions have been categorised in five groups according to the scale of strategic work required, as follows:</w:t>
      </w:r>
    </w:p>
    <w:p w14:paraId="011E01BA" w14:textId="77777777" w:rsidR="00FC7091" w:rsidRPr="00FC7091" w:rsidRDefault="00FC7091" w:rsidP="00FC7091">
      <w:r w:rsidRPr="00FC7091">
        <w:rPr>
          <w:bCs/>
          <w:i/>
        </w:rPr>
        <w:t>‘</w:t>
      </w:r>
      <w:r w:rsidRPr="00FC7091">
        <w:rPr>
          <w:bCs/>
        </w:rPr>
        <w:t>Major Strategic Changes’</w:t>
      </w:r>
      <w:r w:rsidRPr="00FC7091">
        <w:rPr>
          <w:b/>
          <w:bCs/>
        </w:rPr>
        <w:t xml:space="preserve"> </w:t>
      </w:r>
      <w:r w:rsidRPr="00FC7091">
        <w:t xml:space="preserve">are those that require </w:t>
      </w:r>
      <w:r w:rsidRPr="00FC7091">
        <w:rPr>
          <w:u w:val="single"/>
        </w:rPr>
        <w:t>extensive strategic justification work</w:t>
      </w:r>
      <w:r w:rsidRPr="00FC7091">
        <w:t xml:space="preserve"> to be completed prior to preparation of a planning scheme amendment.  </w:t>
      </w:r>
    </w:p>
    <w:p w14:paraId="7734E747" w14:textId="77777777" w:rsidR="00FC7091" w:rsidRPr="00FC7091" w:rsidRDefault="00FC7091" w:rsidP="00FC7091">
      <w:r w:rsidRPr="00FC7091">
        <w:rPr>
          <w:bCs/>
        </w:rPr>
        <w:t>‘Moderate Strategic Changes’</w:t>
      </w:r>
      <w:r w:rsidRPr="00FC7091">
        <w:rPr>
          <w:b/>
          <w:bCs/>
        </w:rPr>
        <w:t xml:space="preserve"> </w:t>
      </w:r>
      <w:r w:rsidRPr="00FC7091">
        <w:t xml:space="preserve">are those that require </w:t>
      </w:r>
      <w:r w:rsidRPr="00FC7091">
        <w:rPr>
          <w:u w:val="single"/>
        </w:rPr>
        <w:t>some further strategic justification work</w:t>
      </w:r>
      <w:r w:rsidRPr="00FC7091">
        <w:t xml:space="preserve"> to be completed prior to preparation of a planning scheme amendment. This may include updating or refining existing strategic planning work or undertaking minor background or technical work to support a change to the planning scheme.</w:t>
      </w:r>
    </w:p>
    <w:p w14:paraId="43997D2A" w14:textId="77777777" w:rsidR="00FC7091" w:rsidRPr="00FC7091" w:rsidRDefault="00FC7091" w:rsidP="00FC7091">
      <w:r w:rsidRPr="00FC7091">
        <w:rPr>
          <w:bCs/>
        </w:rPr>
        <w:t>‘Minor Strategic Changes’</w:t>
      </w:r>
      <w:r w:rsidRPr="00FC7091">
        <w:t xml:space="preserve"> are amendments to the planning scheme to implement </w:t>
      </w:r>
      <w:r w:rsidRPr="00FC7091">
        <w:rPr>
          <w:u w:val="single"/>
        </w:rPr>
        <w:t>existing work</w:t>
      </w:r>
      <w:r w:rsidRPr="00FC7091">
        <w:t xml:space="preserve"> completed to date.</w:t>
      </w:r>
    </w:p>
    <w:p w14:paraId="726388B3" w14:textId="77777777" w:rsidR="00FC7091" w:rsidRPr="00FC7091" w:rsidRDefault="00FC7091" w:rsidP="00FC7091">
      <w:pPr>
        <w:rPr>
          <w:u w:val="single"/>
        </w:rPr>
      </w:pPr>
      <w:r w:rsidRPr="00FC7091">
        <w:rPr>
          <w:bCs/>
        </w:rPr>
        <w:t>‘Efficiency and user-friendliness’</w:t>
      </w:r>
      <w:r w:rsidRPr="00FC7091">
        <w:rPr>
          <w:b/>
          <w:bCs/>
        </w:rPr>
        <w:t xml:space="preserve"> </w:t>
      </w:r>
      <w:r w:rsidRPr="00FC7091">
        <w:t xml:space="preserve">changes are amendments which </w:t>
      </w:r>
      <w:r w:rsidRPr="00FC7091">
        <w:rPr>
          <w:u w:val="single"/>
        </w:rPr>
        <w:t>improve the structure, readability and useability</w:t>
      </w:r>
      <w:r w:rsidRPr="00FC7091">
        <w:t xml:space="preserve"> of the planning scheme. Further strategic justification is not required to support these changes.  </w:t>
      </w:r>
    </w:p>
    <w:p w14:paraId="6F803010" w14:textId="77777777" w:rsidR="00FC7091" w:rsidRPr="00FC7091" w:rsidRDefault="00FC7091" w:rsidP="006F7D77">
      <w:pPr>
        <w:spacing w:after="240"/>
      </w:pPr>
      <w:r w:rsidRPr="00FC7091">
        <w:rPr>
          <w:bCs/>
        </w:rPr>
        <w:t>‘Corrections and anomalies’</w:t>
      </w:r>
      <w:r w:rsidRPr="00FC7091">
        <w:t xml:space="preserve"> are amendments to the planning scheme to correct</w:t>
      </w:r>
      <w:r w:rsidRPr="00FC7091">
        <w:rPr>
          <w:u w:val="single"/>
        </w:rPr>
        <w:t xml:space="preserve"> known errors</w:t>
      </w:r>
      <w:r w:rsidRPr="00FC7091">
        <w:t xml:space="preserve"> and involve little to no strategic justification (such as rectifying zone and overlay mapping errors or updating references to documents).</w:t>
      </w:r>
    </w:p>
    <w:p w14:paraId="364CBB4E" w14:textId="50799D43" w:rsidR="00FC7091" w:rsidRPr="00FC7091" w:rsidRDefault="00FC7091" w:rsidP="00C54294">
      <w:pPr>
        <w:spacing w:after="200" w:line="276" w:lineRule="auto"/>
        <w:jc w:val="left"/>
      </w:pPr>
      <w:r w:rsidRPr="00FC7091">
        <w:t>Table 2:  Strategic Directions Summary</w:t>
      </w:r>
    </w:p>
    <w:tbl>
      <w:tblPr>
        <w:tblStyle w:val="TableGrid"/>
        <w:tblW w:w="0" w:type="auto"/>
        <w:tblInd w:w="108" w:type="dxa"/>
        <w:tblLook w:val="04A0" w:firstRow="1" w:lastRow="0" w:firstColumn="1" w:lastColumn="0" w:noHBand="0" w:noVBand="1"/>
      </w:tblPr>
      <w:tblGrid>
        <w:gridCol w:w="1827"/>
        <w:gridCol w:w="5176"/>
        <w:gridCol w:w="2518"/>
      </w:tblGrid>
      <w:tr w:rsidR="00FC7091" w:rsidRPr="00FC7091" w14:paraId="7D79472C" w14:textId="77777777" w:rsidTr="006F7D77">
        <w:trPr>
          <w:tblHeader/>
        </w:trPr>
        <w:tc>
          <w:tcPr>
            <w:tcW w:w="1843" w:type="dxa"/>
          </w:tcPr>
          <w:p w14:paraId="38BA8131" w14:textId="77777777" w:rsidR="00FC7091" w:rsidRPr="00FC7091" w:rsidRDefault="00FC7091" w:rsidP="00FC7091">
            <w:pPr>
              <w:jc w:val="left"/>
              <w:rPr>
                <w:b/>
              </w:rPr>
            </w:pPr>
            <w:r w:rsidRPr="00FC7091">
              <w:rPr>
                <w:b/>
              </w:rPr>
              <w:t xml:space="preserve">Strategic Direction (SD) </w:t>
            </w:r>
          </w:p>
        </w:tc>
        <w:tc>
          <w:tcPr>
            <w:tcW w:w="5245" w:type="dxa"/>
          </w:tcPr>
          <w:p w14:paraId="65FB172E" w14:textId="77777777" w:rsidR="00FC7091" w:rsidRPr="00FC7091" w:rsidRDefault="00FC7091" w:rsidP="00FC7091">
            <w:pPr>
              <w:jc w:val="left"/>
              <w:rPr>
                <w:b/>
              </w:rPr>
            </w:pPr>
            <w:r w:rsidRPr="00FC7091">
              <w:rPr>
                <w:b/>
              </w:rPr>
              <w:t>Strategic Direction summary</w:t>
            </w:r>
          </w:p>
        </w:tc>
        <w:tc>
          <w:tcPr>
            <w:tcW w:w="2551" w:type="dxa"/>
          </w:tcPr>
          <w:p w14:paraId="6CB52C81" w14:textId="77777777" w:rsidR="00FC7091" w:rsidRPr="00FC7091" w:rsidRDefault="00FC7091" w:rsidP="00FC7091">
            <w:pPr>
              <w:jc w:val="left"/>
              <w:rPr>
                <w:b/>
              </w:rPr>
            </w:pPr>
            <w:r w:rsidRPr="00FC7091">
              <w:rPr>
                <w:b/>
              </w:rPr>
              <w:t>Status</w:t>
            </w:r>
          </w:p>
        </w:tc>
      </w:tr>
      <w:tr w:rsidR="00FC7091" w:rsidRPr="00FC7091" w14:paraId="5F520699" w14:textId="77777777" w:rsidTr="006F7D77">
        <w:tc>
          <w:tcPr>
            <w:tcW w:w="9639" w:type="dxa"/>
            <w:gridSpan w:val="3"/>
          </w:tcPr>
          <w:p w14:paraId="30AC5BFF" w14:textId="77777777" w:rsidR="00FC7091" w:rsidRPr="00FC7091" w:rsidRDefault="00FC7091" w:rsidP="00FC7091">
            <w:pPr>
              <w:jc w:val="left"/>
            </w:pPr>
            <w:r w:rsidRPr="00FC7091">
              <w:rPr>
                <w:u w:val="single"/>
              </w:rPr>
              <w:t>Major strategic changes</w:t>
            </w:r>
          </w:p>
        </w:tc>
      </w:tr>
      <w:tr w:rsidR="00FC7091" w:rsidRPr="00FC7091" w14:paraId="02AE3EAF" w14:textId="77777777" w:rsidTr="006F7D77">
        <w:tc>
          <w:tcPr>
            <w:tcW w:w="1843" w:type="dxa"/>
          </w:tcPr>
          <w:p w14:paraId="68D407ED" w14:textId="77777777" w:rsidR="00FC7091" w:rsidRPr="00FC7091" w:rsidRDefault="00FC7091" w:rsidP="00FC7091">
            <w:pPr>
              <w:jc w:val="left"/>
            </w:pPr>
            <w:r w:rsidRPr="00FC7091">
              <w:t>SD1 - Prepare a Rural Land Use Strategy</w:t>
            </w:r>
          </w:p>
        </w:tc>
        <w:tc>
          <w:tcPr>
            <w:tcW w:w="5245" w:type="dxa"/>
          </w:tcPr>
          <w:p w14:paraId="294101F7" w14:textId="77777777" w:rsidR="00FC7091" w:rsidRPr="00FC7091" w:rsidRDefault="00FC7091" w:rsidP="00FC7091">
            <w:pPr>
              <w:spacing w:after="0"/>
              <w:jc w:val="left"/>
            </w:pPr>
            <w:r w:rsidRPr="00FC7091">
              <w:rPr>
                <w:bCs/>
              </w:rPr>
              <w:t xml:space="preserve">Seeks to provide </w:t>
            </w:r>
            <w:r w:rsidRPr="00FC7091">
              <w:t>a holistic policy response to issues such as:</w:t>
            </w:r>
          </w:p>
          <w:p w14:paraId="3DF525AA" w14:textId="77777777" w:rsidR="00FC7091" w:rsidRPr="00FC7091" w:rsidRDefault="00FC7091" w:rsidP="00FC7091">
            <w:pPr>
              <w:spacing w:after="0"/>
              <w:ind w:left="454" w:hanging="454"/>
              <w:jc w:val="left"/>
            </w:pPr>
            <w:r w:rsidRPr="00FC7091">
              <w:rPr>
                <w:rFonts w:ascii="Symbol" w:hAnsi="Symbol"/>
              </w:rPr>
              <w:t></w:t>
            </w:r>
            <w:r w:rsidRPr="00FC7091">
              <w:rPr>
                <w:rFonts w:ascii="Symbol" w:hAnsi="Symbol"/>
              </w:rPr>
              <w:tab/>
            </w:r>
            <w:r w:rsidRPr="00FC7091">
              <w:t>Inadequate protection of viable farming land;</w:t>
            </w:r>
          </w:p>
          <w:p w14:paraId="00B2C8CC" w14:textId="77777777" w:rsidR="00FC7091" w:rsidRPr="00FC7091" w:rsidRDefault="00FC7091" w:rsidP="00FC7091">
            <w:pPr>
              <w:spacing w:after="0"/>
              <w:ind w:left="454" w:hanging="454"/>
              <w:jc w:val="left"/>
            </w:pPr>
            <w:r w:rsidRPr="00FC7091">
              <w:rPr>
                <w:rFonts w:ascii="Symbol" w:hAnsi="Symbol"/>
              </w:rPr>
              <w:t></w:t>
            </w:r>
            <w:r w:rsidRPr="00FC7091">
              <w:rPr>
                <w:rFonts w:ascii="Symbol" w:hAnsi="Symbol"/>
              </w:rPr>
              <w:tab/>
            </w:r>
            <w:r w:rsidRPr="00FC7091">
              <w:t>Different views on appropriate lot sizes;</w:t>
            </w:r>
          </w:p>
          <w:p w14:paraId="65CDEC02" w14:textId="77777777" w:rsidR="00FC7091" w:rsidRPr="00FC7091" w:rsidRDefault="00FC7091" w:rsidP="00FC7091">
            <w:pPr>
              <w:spacing w:after="0"/>
              <w:ind w:left="454" w:hanging="454"/>
              <w:jc w:val="left"/>
            </w:pPr>
            <w:r w:rsidRPr="00FC7091">
              <w:rPr>
                <w:rFonts w:ascii="Symbol" w:hAnsi="Symbol"/>
              </w:rPr>
              <w:t></w:t>
            </w:r>
            <w:r w:rsidRPr="00FC7091">
              <w:rPr>
                <w:rFonts w:ascii="Symbol" w:hAnsi="Symbol"/>
              </w:rPr>
              <w:tab/>
            </w:r>
            <w:r w:rsidRPr="00FC7091">
              <w:t>The need to identify appropriate locations for different types of land uses and farming practices;</w:t>
            </w:r>
          </w:p>
          <w:p w14:paraId="27E407E2" w14:textId="77777777" w:rsidR="00FC7091" w:rsidRPr="00FC7091" w:rsidRDefault="00FC7091" w:rsidP="00FC7091">
            <w:pPr>
              <w:spacing w:after="0"/>
              <w:ind w:left="454" w:hanging="454"/>
              <w:jc w:val="left"/>
            </w:pPr>
            <w:r w:rsidRPr="00FC7091">
              <w:rPr>
                <w:rFonts w:ascii="Symbol" w:hAnsi="Symbol"/>
              </w:rPr>
              <w:t></w:t>
            </w:r>
            <w:r w:rsidRPr="00FC7091">
              <w:rPr>
                <w:rFonts w:ascii="Symbol" w:hAnsi="Symbol"/>
              </w:rPr>
              <w:tab/>
            </w:r>
            <w:r w:rsidRPr="00FC7091">
              <w:t>The current zoning is inflexible and does not allow innovative outcomes; and</w:t>
            </w:r>
          </w:p>
          <w:p w14:paraId="720F3168" w14:textId="77777777" w:rsidR="00FC7091" w:rsidRPr="00FC7091" w:rsidRDefault="00FC7091" w:rsidP="00FC7091">
            <w:pPr>
              <w:ind w:left="454" w:hanging="454"/>
              <w:jc w:val="left"/>
            </w:pPr>
            <w:r w:rsidRPr="00FC7091">
              <w:rPr>
                <w:rFonts w:ascii="Symbol" w:hAnsi="Symbol"/>
              </w:rPr>
              <w:t></w:t>
            </w:r>
            <w:r w:rsidRPr="00FC7091">
              <w:rPr>
                <w:rFonts w:ascii="Symbol" w:hAnsi="Symbol"/>
              </w:rPr>
              <w:tab/>
            </w:r>
            <w:r w:rsidRPr="00FC7091">
              <w:t>Dwellings on rural properties can present issues.</w:t>
            </w:r>
          </w:p>
        </w:tc>
        <w:tc>
          <w:tcPr>
            <w:tcW w:w="2551" w:type="dxa"/>
          </w:tcPr>
          <w:p w14:paraId="4BE7477C" w14:textId="77777777" w:rsidR="00FC7091" w:rsidRPr="00FC7091" w:rsidRDefault="00FC7091" w:rsidP="00FC7091">
            <w:pPr>
              <w:jc w:val="left"/>
            </w:pPr>
            <w:r w:rsidRPr="00FC7091">
              <w:t>In progress</w:t>
            </w:r>
          </w:p>
        </w:tc>
      </w:tr>
    </w:tbl>
    <w:p w14:paraId="1A663D71" w14:textId="77777777" w:rsidR="006F7D77" w:rsidRDefault="006F7D77">
      <w:r>
        <w:br w:type="page"/>
      </w:r>
    </w:p>
    <w:tbl>
      <w:tblPr>
        <w:tblStyle w:val="TableGrid"/>
        <w:tblW w:w="0" w:type="auto"/>
        <w:tblInd w:w="108" w:type="dxa"/>
        <w:tblLook w:val="04A0" w:firstRow="1" w:lastRow="0" w:firstColumn="1" w:lastColumn="0" w:noHBand="0" w:noVBand="1"/>
      </w:tblPr>
      <w:tblGrid>
        <w:gridCol w:w="1835"/>
        <w:gridCol w:w="5160"/>
        <w:gridCol w:w="2526"/>
      </w:tblGrid>
      <w:tr w:rsidR="00FC7091" w:rsidRPr="00FC7091" w14:paraId="1E75F69B" w14:textId="77777777" w:rsidTr="006F7D77">
        <w:tc>
          <w:tcPr>
            <w:tcW w:w="1843" w:type="dxa"/>
          </w:tcPr>
          <w:p w14:paraId="71A782DB" w14:textId="0F8C74B7" w:rsidR="00FC7091" w:rsidRPr="00FC7091" w:rsidRDefault="00FC7091" w:rsidP="00FC7091">
            <w:pPr>
              <w:jc w:val="left"/>
            </w:pPr>
            <w:r w:rsidRPr="00FC7091">
              <w:lastRenderedPageBreak/>
              <w:t>SD2 - Economic development and tourism policy</w:t>
            </w:r>
          </w:p>
        </w:tc>
        <w:tc>
          <w:tcPr>
            <w:tcW w:w="5245" w:type="dxa"/>
          </w:tcPr>
          <w:p w14:paraId="4254101C" w14:textId="77777777" w:rsidR="00FC7091" w:rsidRPr="00FC7091" w:rsidRDefault="00FC7091" w:rsidP="00FC7091">
            <w:pPr>
              <w:jc w:val="left"/>
            </w:pPr>
            <w:r w:rsidRPr="00FC7091">
              <w:t xml:space="preserve">Seeks to strengthen local policy on economic development and tourism. This is likely to require a holistic review of the economic landscape throughout the shire, and the preparation of an appropriate response. </w:t>
            </w:r>
          </w:p>
        </w:tc>
        <w:tc>
          <w:tcPr>
            <w:tcW w:w="2551" w:type="dxa"/>
          </w:tcPr>
          <w:p w14:paraId="2DFAD904" w14:textId="77777777" w:rsidR="00FC7091" w:rsidRPr="00FC7091" w:rsidRDefault="00FC7091" w:rsidP="00FC7091">
            <w:pPr>
              <w:jc w:val="left"/>
            </w:pPr>
            <w:r w:rsidRPr="00FC7091">
              <w:t>Yet to commence</w:t>
            </w:r>
          </w:p>
          <w:p w14:paraId="0B6435F0" w14:textId="77777777" w:rsidR="00FC7091" w:rsidRPr="00FC7091" w:rsidRDefault="00FC7091" w:rsidP="00FC7091">
            <w:pPr>
              <w:jc w:val="left"/>
            </w:pPr>
            <w:r w:rsidRPr="00FC7091">
              <w:t>A request for quote for an Economic Development and Tourism Strategies has been prepared. This will inform the development of a policy.</w:t>
            </w:r>
          </w:p>
        </w:tc>
      </w:tr>
      <w:tr w:rsidR="00FC7091" w:rsidRPr="00FC7091" w14:paraId="7265EE5C" w14:textId="77777777" w:rsidTr="006F7D77">
        <w:tc>
          <w:tcPr>
            <w:tcW w:w="1843" w:type="dxa"/>
          </w:tcPr>
          <w:p w14:paraId="2E82578D" w14:textId="16CB3019" w:rsidR="00FC7091" w:rsidRPr="00FC7091" w:rsidRDefault="00C54294" w:rsidP="00FC7091">
            <w:pPr>
              <w:jc w:val="left"/>
            </w:pPr>
            <w:r>
              <w:br w:type="page"/>
            </w:r>
            <w:r w:rsidR="00FC7091" w:rsidRPr="00FC7091">
              <w:t>SD3 - Significant landscape review</w:t>
            </w:r>
          </w:p>
        </w:tc>
        <w:tc>
          <w:tcPr>
            <w:tcW w:w="5245" w:type="dxa"/>
          </w:tcPr>
          <w:p w14:paraId="59657B63" w14:textId="77777777" w:rsidR="00FC7091" w:rsidRPr="00FC7091" w:rsidRDefault="00FC7091" w:rsidP="00FC7091">
            <w:pPr>
              <w:jc w:val="left"/>
            </w:pPr>
            <w:r w:rsidRPr="00FC7091">
              <w:t>Seeks to identify which landscapes are currently protected, and which landscapes warrant protection through the application of either the Significant Landscape Overlay or the Environmental Significance Overlay.</w:t>
            </w:r>
          </w:p>
        </w:tc>
        <w:tc>
          <w:tcPr>
            <w:tcW w:w="2551" w:type="dxa"/>
          </w:tcPr>
          <w:p w14:paraId="253B6387" w14:textId="77777777" w:rsidR="00FC7091" w:rsidRPr="00FC7091" w:rsidRDefault="00FC7091" w:rsidP="00FC7091">
            <w:pPr>
              <w:jc w:val="left"/>
            </w:pPr>
            <w:r w:rsidRPr="00FC7091">
              <w:t>Yet to commence</w:t>
            </w:r>
          </w:p>
        </w:tc>
      </w:tr>
      <w:tr w:rsidR="00FC7091" w:rsidRPr="00FC7091" w14:paraId="7E2078D1" w14:textId="77777777" w:rsidTr="006F7D77">
        <w:tc>
          <w:tcPr>
            <w:tcW w:w="1843" w:type="dxa"/>
          </w:tcPr>
          <w:p w14:paraId="4B7621BA" w14:textId="77777777" w:rsidR="00FC7091" w:rsidRPr="00FC7091" w:rsidRDefault="00FC7091" w:rsidP="00FC7091">
            <w:pPr>
              <w:jc w:val="left"/>
            </w:pPr>
            <w:r w:rsidRPr="00FC7091">
              <w:t>SD4 - Water supply catchments and waterway protection</w:t>
            </w:r>
          </w:p>
        </w:tc>
        <w:tc>
          <w:tcPr>
            <w:tcW w:w="5245" w:type="dxa"/>
          </w:tcPr>
          <w:p w14:paraId="0DF8C267" w14:textId="77777777" w:rsidR="00FC7091" w:rsidRPr="00FC7091" w:rsidRDefault="00FC7091" w:rsidP="00FC7091">
            <w:pPr>
              <w:jc w:val="left"/>
            </w:pPr>
            <w:r w:rsidRPr="00FC7091">
              <w:rPr>
                <w:bCs/>
              </w:rPr>
              <w:t xml:space="preserve">Seeks to provide </w:t>
            </w:r>
            <w:r w:rsidRPr="00FC7091">
              <w:t>a holistic review of planning policies and controls relating to water supply catchments and waterway protection.</w:t>
            </w:r>
          </w:p>
        </w:tc>
        <w:tc>
          <w:tcPr>
            <w:tcW w:w="2551" w:type="dxa"/>
          </w:tcPr>
          <w:p w14:paraId="1B469720" w14:textId="77777777" w:rsidR="00FC7091" w:rsidRPr="00FC7091" w:rsidRDefault="00FC7091" w:rsidP="00FC7091">
            <w:pPr>
              <w:jc w:val="left"/>
            </w:pPr>
            <w:r w:rsidRPr="00FC7091">
              <w:t>Yet to commence</w:t>
            </w:r>
          </w:p>
        </w:tc>
      </w:tr>
      <w:tr w:rsidR="00FC7091" w:rsidRPr="00FC7091" w14:paraId="7AD74136" w14:textId="77777777" w:rsidTr="006F7D77">
        <w:tc>
          <w:tcPr>
            <w:tcW w:w="1843" w:type="dxa"/>
          </w:tcPr>
          <w:p w14:paraId="3EC7F418" w14:textId="77777777" w:rsidR="00FC7091" w:rsidRPr="00FC7091" w:rsidRDefault="00FC7091" w:rsidP="00FC7091">
            <w:pPr>
              <w:jc w:val="left"/>
            </w:pPr>
            <w:r w:rsidRPr="00FC7091">
              <w:t xml:space="preserve">SD5 - Bacchus Marsh Irrigation District Study </w:t>
            </w:r>
          </w:p>
        </w:tc>
        <w:tc>
          <w:tcPr>
            <w:tcW w:w="5245" w:type="dxa"/>
          </w:tcPr>
          <w:p w14:paraId="17EC1476" w14:textId="77777777" w:rsidR="00FC7091" w:rsidRPr="00FC7091" w:rsidRDefault="00FC7091" w:rsidP="00FC7091">
            <w:pPr>
              <w:jc w:val="left"/>
            </w:pPr>
            <w:r w:rsidRPr="00FC7091">
              <w:t xml:space="preserve">Seeks to inform a set of principles to protect and facilitate investment in the agricultural sector.  </w:t>
            </w:r>
          </w:p>
        </w:tc>
        <w:tc>
          <w:tcPr>
            <w:tcW w:w="2551" w:type="dxa"/>
          </w:tcPr>
          <w:p w14:paraId="56D9C13E" w14:textId="77777777" w:rsidR="00FC7091" w:rsidRPr="00FC7091" w:rsidRDefault="00FC7091" w:rsidP="00FC7091">
            <w:pPr>
              <w:jc w:val="left"/>
            </w:pPr>
            <w:r w:rsidRPr="00FC7091">
              <w:t>In progress</w:t>
            </w:r>
          </w:p>
        </w:tc>
      </w:tr>
      <w:tr w:rsidR="00FC7091" w:rsidRPr="00FC7091" w14:paraId="0A3B680A" w14:textId="77777777" w:rsidTr="006F7D77">
        <w:tc>
          <w:tcPr>
            <w:tcW w:w="1843" w:type="dxa"/>
          </w:tcPr>
          <w:p w14:paraId="2EED9EB8" w14:textId="77777777" w:rsidR="00FC7091" w:rsidRPr="00FC7091" w:rsidRDefault="00FC7091" w:rsidP="00FC7091">
            <w:pPr>
              <w:jc w:val="left"/>
            </w:pPr>
            <w:r w:rsidRPr="00FC7091">
              <w:t>SD6 - Development contributions planning</w:t>
            </w:r>
          </w:p>
        </w:tc>
        <w:tc>
          <w:tcPr>
            <w:tcW w:w="5245" w:type="dxa"/>
          </w:tcPr>
          <w:p w14:paraId="6CEEB41C" w14:textId="77777777" w:rsidR="00FC7091" w:rsidRPr="00FC7091" w:rsidRDefault="00FC7091" w:rsidP="00FC7091">
            <w:pPr>
              <w:jc w:val="left"/>
            </w:pPr>
            <w:r w:rsidRPr="00FC7091">
              <w:t>Seeks to provide further direction to strategic development contributions projects that are currently underway, to ensure equitable funding and provision of new or improved infrastructure.</w:t>
            </w:r>
          </w:p>
        </w:tc>
        <w:tc>
          <w:tcPr>
            <w:tcW w:w="2551" w:type="dxa"/>
          </w:tcPr>
          <w:p w14:paraId="1C808A03" w14:textId="77777777" w:rsidR="00FC7091" w:rsidRPr="00FC7091" w:rsidRDefault="00FC7091" w:rsidP="00FC7091">
            <w:pPr>
              <w:jc w:val="left"/>
            </w:pPr>
            <w:r w:rsidRPr="00FC7091">
              <w:t>In progress</w:t>
            </w:r>
          </w:p>
        </w:tc>
      </w:tr>
      <w:tr w:rsidR="00FC7091" w:rsidRPr="00FC7091" w14:paraId="276E3B0F" w14:textId="77777777" w:rsidTr="006F7D77">
        <w:tc>
          <w:tcPr>
            <w:tcW w:w="1843" w:type="dxa"/>
          </w:tcPr>
          <w:p w14:paraId="2412FE08" w14:textId="77777777" w:rsidR="00FC7091" w:rsidRPr="00FC7091" w:rsidRDefault="00FC7091" w:rsidP="00FC7091">
            <w:pPr>
              <w:jc w:val="left"/>
            </w:pPr>
            <w:r w:rsidRPr="00FC7091">
              <w:t>SD7 - Car parking study</w:t>
            </w:r>
          </w:p>
        </w:tc>
        <w:tc>
          <w:tcPr>
            <w:tcW w:w="5245" w:type="dxa"/>
          </w:tcPr>
          <w:p w14:paraId="07A84DCE" w14:textId="77777777" w:rsidR="00FC7091" w:rsidRPr="00FC7091" w:rsidRDefault="00FC7091" w:rsidP="00FC7091">
            <w:pPr>
              <w:jc w:val="left"/>
            </w:pPr>
            <w:r w:rsidRPr="00FC7091">
              <w:t>Seeks the completion of the Car Parking Study and Policy for Bacchus Marsh and Ballan and its implementation via a planning scheme amendment.  There may be opportunities to apply the Parking Overlay which is not currently used in the Moorabool Planning Scheme.</w:t>
            </w:r>
          </w:p>
        </w:tc>
        <w:tc>
          <w:tcPr>
            <w:tcW w:w="2551" w:type="dxa"/>
          </w:tcPr>
          <w:p w14:paraId="5EBD8398" w14:textId="77777777" w:rsidR="00FC7091" w:rsidRPr="00FC7091" w:rsidRDefault="00FC7091" w:rsidP="00FC7091">
            <w:pPr>
              <w:jc w:val="left"/>
            </w:pPr>
            <w:r w:rsidRPr="00FC7091">
              <w:t>In progress</w:t>
            </w:r>
          </w:p>
        </w:tc>
      </w:tr>
      <w:tr w:rsidR="00FC7091" w:rsidRPr="00FC7091" w14:paraId="08BD5327" w14:textId="77777777" w:rsidTr="006F7D77">
        <w:tc>
          <w:tcPr>
            <w:tcW w:w="1843" w:type="dxa"/>
          </w:tcPr>
          <w:p w14:paraId="4ADC63F3" w14:textId="77777777" w:rsidR="00FC7091" w:rsidRPr="00FC7091" w:rsidRDefault="00FC7091" w:rsidP="00FC7091">
            <w:pPr>
              <w:jc w:val="left"/>
            </w:pPr>
            <w:r w:rsidRPr="00FC7091">
              <w:t>SD8 - Review of Planning Practice Note 90 (Planning for housing) and Planning Practice Note 91 (Using the residential zones)</w:t>
            </w:r>
          </w:p>
        </w:tc>
        <w:tc>
          <w:tcPr>
            <w:tcW w:w="5245" w:type="dxa"/>
          </w:tcPr>
          <w:p w14:paraId="03F32F48" w14:textId="77777777" w:rsidR="00FC7091" w:rsidRPr="00FC7091" w:rsidRDefault="00FC7091" w:rsidP="00FC7091">
            <w:pPr>
              <w:jc w:val="left"/>
            </w:pPr>
            <w:r w:rsidRPr="00FC7091">
              <w:t xml:space="preserve">Seeks to undertake a holistic review of the use and application of residential zones in Moorabool, noting that State government guidance on how to use and implement the suite of residential zones has changed in response to PPN90 and PPN91. </w:t>
            </w:r>
          </w:p>
          <w:p w14:paraId="23699401" w14:textId="77777777" w:rsidR="00FC7091" w:rsidRPr="00FC7091" w:rsidRDefault="00FC7091" w:rsidP="00FC7091">
            <w:pPr>
              <w:jc w:val="left"/>
            </w:pPr>
          </w:p>
        </w:tc>
        <w:tc>
          <w:tcPr>
            <w:tcW w:w="2551" w:type="dxa"/>
          </w:tcPr>
          <w:p w14:paraId="245FC2B5" w14:textId="77777777" w:rsidR="00FC7091" w:rsidRPr="00FC7091" w:rsidRDefault="00FC7091" w:rsidP="00FC7091">
            <w:pPr>
              <w:jc w:val="left"/>
            </w:pPr>
            <w:r w:rsidRPr="00FC7091">
              <w:t>Yet to commence</w:t>
            </w:r>
          </w:p>
        </w:tc>
      </w:tr>
    </w:tbl>
    <w:p w14:paraId="080DFDC9" w14:textId="77777777" w:rsidR="006F7D77" w:rsidRDefault="006F7D77">
      <w:r>
        <w:br w:type="page"/>
      </w:r>
    </w:p>
    <w:tbl>
      <w:tblPr>
        <w:tblStyle w:val="TableGrid"/>
        <w:tblW w:w="0" w:type="auto"/>
        <w:tblInd w:w="108" w:type="dxa"/>
        <w:tblLook w:val="04A0" w:firstRow="1" w:lastRow="0" w:firstColumn="1" w:lastColumn="0" w:noHBand="0" w:noVBand="1"/>
      </w:tblPr>
      <w:tblGrid>
        <w:gridCol w:w="1835"/>
        <w:gridCol w:w="5163"/>
        <w:gridCol w:w="2523"/>
      </w:tblGrid>
      <w:tr w:rsidR="00FC7091" w:rsidRPr="00FC7091" w14:paraId="36A3152C" w14:textId="77777777" w:rsidTr="006F7D77">
        <w:tc>
          <w:tcPr>
            <w:tcW w:w="1843" w:type="dxa"/>
          </w:tcPr>
          <w:p w14:paraId="622BB7E3" w14:textId="2DCF62CC" w:rsidR="00FC7091" w:rsidRPr="00FC7091" w:rsidRDefault="00FC7091" w:rsidP="00FC7091">
            <w:pPr>
              <w:jc w:val="left"/>
            </w:pPr>
            <w:r w:rsidRPr="00FC7091">
              <w:lastRenderedPageBreak/>
              <w:t>SD9 - Bushfire Management Overlay (BMO) / Vegetation Protection Overlay (VPO) conflict</w:t>
            </w:r>
          </w:p>
        </w:tc>
        <w:tc>
          <w:tcPr>
            <w:tcW w:w="5245" w:type="dxa"/>
          </w:tcPr>
          <w:p w14:paraId="423A6C90" w14:textId="77777777" w:rsidR="00FC7091" w:rsidRPr="00FC7091" w:rsidRDefault="00FC7091" w:rsidP="00FC7091">
            <w:pPr>
              <w:spacing w:after="0"/>
              <w:jc w:val="left"/>
            </w:pPr>
            <w:r w:rsidRPr="00FC7091">
              <w:t>Seeks to:</w:t>
            </w:r>
          </w:p>
          <w:p w14:paraId="566395C5" w14:textId="77777777" w:rsidR="00FC7091" w:rsidRPr="00FC7091" w:rsidRDefault="00FC7091" w:rsidP="00FC7091">
            <w:pPr>
              <w:spacing w:after="0"/>
              <w:ind w:left="360" w:hanging="360"/>
              <w:jc w:val="left"/>
            </w:pPr>
            <w:r w:rsidRPr="00FC7091">
              <w:rPr>
                <w:rFonts w:ascii="Symbol" w:hAnsi="Symbol"/>
              </w:rPr>
              <w:t></w:t>
            </w:r>
            <w:r w:rsidRPr="00FC7091">
              <w:rPr>
                <w:rFonts w:ascii="Symbol" w:hAnsi="Symbol"/>
              </w:rPr>
              <w:tab/>
            </w:r>
            <w:r w:rsidRPr="00FC7091">
              <w:t>Review conflict between BMO and VPO in Blackwood;</w:t>
            </w:r>
          </w:p>
          <w:p w14:paraId="45758F04" w14:textId="77777777" w:rsidR="00FC7091" w:rsidRPr="00FC7091" w:rsidRDefault="00FC7091" w:rsidP="00FC7091">
            <w:pPr>
              <w:spacing w:after="0"/>
              <w:ind w:left="360" w:hanging="360"/>
              <w:jc w:val="left"/>
            </w:pPr>
            <w:r w:rsidRPr="00FC7091">
              <w:rPr>
                <w:rFonts w:ascii="Symbol" w:hAnsi="Symbol"/>
              </w:rPr>
              <w:t></w:t>
            </w:r>
            <w:r w:rsidRPr="00FC7091">
              <w:rPr>
                <w:rFonts w:ascii="Symbol" w:hAnsi="Symbol"/>
              </w:rPr>
              <w:tab/>
            </w:r>
            <w:r w:rsidRPr="00FC7091">
              <w:t>Review of additional vegetation that may warrant the application of the VPO; and</w:t>
            </w:r>
          </w:p>
          <w:p w14:paraId="49FC6E3C" w14:textId="77777777" w:rsidR="00FC7091" w:rsidRPr="00FC7091" w:rsidRDefault="00FC7091" w:rsidP="00FC7091">
            <w:pPr>
              <w:spacing w:after="0"/>
              <w:ind w:left="360" w:hanging="360"/>
              <w:jc w:val="left"/>
            </w:pPr>
            <w:r w:rsidRPr="00FC7091">
              <w:rPr>
                <w:rFonts w:ascii="Symbol" w:hAnsi="Symbol"/>
              </w:rPr>
              <w:t></w:t>
            </w:r>
            <w:r w:rsidRPr="00FC7091">
              <w:rPr>
                <w:rFonts w:ascii="Symbol" w:hAnsi="Symbol"/>
              </w:rPr>
              <w:tab/>
            </w:r>
            <w:r w:rsidRPr="00FC7091">
              <w:t>Review scenarios where vegetation has been removed in a VPO area.</w:t>
            </w:r>
          </w:p>
        </w:tc>
        <w:tc>
          <w:tcPr>
            <w:tcW w:w="2551" w:type="dxa"/>
          </w:tcPr>
          <w:p w14:paraId="741DCF35" w14:textId="77777777" w:rsidR="00FC7091" w:rsidRPr="00FC7091" w:rsidRDefault="00FC7091" w:rsidP="00FC7091">
            <w:pPr>
              <w:jc w:val="left"/>
            </w:pPr>
            <w:r w:rsidRPr="00FC7091">
              <w:t>Yet to commence</w:t>
            </w:r>
          </w:p>
        </w:tc>
      </w:tr>
      <w:tr w:rsidR="00FC7091" w:rsidRPr="00FC7091" w14:paraId="346C6E7E" w14:textId="77777777" w:rsidTr="006F7D77">
        <w:tc>
          <w:tcPr>
            <w:tcW w:w="1843" w:type="dxa"/>
          </w:tcPr>
          <w:p w14:paraId="297008A3" w14:textId="77777777" w:rsidR="00FC7091" w:rsidRPr="00FC7091" w:rsidRDefault="00FC7091" w:rsidP="00FC7091">
            <w:pPr>
              <w:jc w:val="left"/>
            </w:pPr>
            <w:r w:rsidRPr="00FC7091">
              <w:t>SD10 - Waste and resource recovery planning</w:t>
            </w:r>
          </w:p>
        </w:tc>
        <w:tc>
          <w:tcPr>
            <w:tcW w:w="5245" w:type="dxa"/>
          </w:tcPr>
          <w:p w14:paraId="4A080BEA" w14:textId="77777777" w:rsidR="00FC7091" w:rsidRPr="00FC7091" w:rsidRDefault="00FC7091" w:rsidP="00FC7091">
            <w:pPr>
              <w:spacing w:after="0"/>
              <w:jc w:val="left"/>
            </w:pPr>
            <w:r w:rsidRPr="00FC7091">
              <w:t>Seeks to:</w:t>
            </w:r>
          </w:p>
          <w:p w14:paraId="31BDDA6A" w14:textId="77777777" w:rsidR="00FC7091" w:rsidRPr="00FC7091" w:rsidRDefault="00FC7091" w:rsidP="00FC7091">
            <w:pPr>
              <w:spacing w:after="0"/>
              <w:ind w:left="360" w:hanging="360"/>
              <w:jc w:val="left"/>
            </w:pPr>
            <w:r w:rsidRPr="00FC7091">
              <w:rPr>
                <w:rFonts w:ascii="Symbol" w:hAnsi="Symbol"/>
              </w:rPr>
              <w:t></w:t>
            </w:r>
            <w:r w:rsidRPr="00FC7091">
              <w:rPr>
                <w:rFonts w:ascii="Symbol" w:hAnsi="Symbol"/>
              </w:rPr>
              <w:tab/>
            </w:r>
            <w:r w:rsidRPr="00FC7091">
              <w:t>Prepare a policy position on waste and resource recovery planning;</w:t>
            </w:r>
          </w:p>
          <w:p w14:paraId="5B70D625" w14:textId="77777777" w:rsidR="00FC7091" w:rsidRPr="00FC7091" w:rsidRDefault="00FC7091" w:rsidP="00FC7091">
            <w:pPr>
              <w:spacing w:after="0"/>
              <w:ind w:left="360" w:hanging="360"/>
              <w:jc w:val="left"/>
            </w:pPr>
            <w:r w:rsidRPr="00FC7091">
              <w:rPr>
                <w:rFonts w:ascii="Symbol" w:hAnsi="Symbol"/>
              </w:rPr>
              <w:t></w:t>
            </w:r>
            <w:r w:rsidRPr="00FC7091">
              <w:rPr>
                <w:rFonts w:ascii="Symbol" w:hAnsi="Symbol"/>
              </w:rPr>
              <w:tab/>
            </w:r>
            <w:r w:rsidRPr="00FC7091">
              <w:t>Review the operation of the waste and resource recovery industry in the municipality;</w:t>
            </w:r>
          </w:p>
          <w:p w14:paraId="12D427C7" w14:textId="77777777" w:rsidR="00FC7091" w:rsidRPr="00FC7091" w:rsidRDefault="00FC7091" w:rsidP="00C54294">
            <w:pPr>
              <w:ind w:left="360" w:hanging="360"/>
              <w:jc w:val="left"/>
            </w:pPr>
            <w:r w:rsidRPr="00FC7091">
              <w:rPr>
                <w:rFonts w:ascii="Symbol" w:hAnsi="Symbol"/>
              </w:rPr>
              <w:t></w:t>
            </w:r>
            <w:r w:rsidRPr="00FC7091">
              <w:rPr>
                <w:rFonts w:ascii="Symbol" w:hAnsi="Symbol"/>
              </w:rPr>
              <w:tab/>
            </w:r>
            <w:r w:rsidRPr="00FC7091">
              <w:t xml:space="preserve">Complete and implement the </w:t>
            </w:r>
            <w:proofErr w:type="spellStart"/>
            <w:r w:rsidRPr="00FC7091">
              <w:t>Maddingley</w:t>
            </w:r>
            <w:proofErr w:type="spellEnd"/>
            <w:r w:rsidRPr="00FC7091">
              <w:t xml:space="preserve"> Planning Study.</w:t>
            </w:r>
          </w:p>
        </w:tc>
        <w:tc>
          <w:tcPr>
            <w:tcW w:w="2551" w:type="dxa"/>
          </w:tcPr>
          <w:p w14:paraId="7006CB11" w14:textId="77777777" w:rsidR="00FC7091" w:rsidRPr="00FC7091" w:rsidRDefault="00FC7091" w:rsidP="00FC7091">
            <w:pPr>
              <w:jc w:val="left"/>
            </w:pPr>
            <w:proofErr w:type="spellStart"/>
            <w:r w:rsidRPr="00FC7091">
              <w:t>Maddingley</w:t>
            </w:r>
            <w:proofErr w:type="spellEnd"/>
            <w:r w:rsidRPr="00FC7091">
              <w:t xml:space="preserve"> Planning Study is in progress.</w:t>
            </w:r>
          </w:p>
          <w:p w14:paraId="2A1CF840" w14:textId="3DD1566F" w:rsidR="00FC7091" w:rsidRPr="00FC7091" w:rsidRDefault="00FC7091" w:rsidP="00FC7091">
            <w:pPr>
              <w:jc w:val="left"/>
            </w:pPr>
            <w:r w:rsidRPr="00FC7091">
              <w:t xml:space="preserve">The balance of this SD is yet to commence. </w:t>
            </w:r>
          </w:p>
        </w:tc>
      </w:tr>
      <w:tr w:rsidR="00FC7091" w:rsidRPr="00FC7091" w14:paraId="29C59108" w14:textId="77777777" w:rsidTr="006F7D77">
        <w:tc>
          <w:tcPr>
            <w:tcW w:w="1843" w:type="dxa"/>
          </w:tcPr>
          <w:p w14:paraId="3ED796F0" w14:textId="77777777" w:rsidR="00FC7091" w:rsidRPr="00FC7091" w:rsidRDefault="00FC7091" w:rsidP="00FC7091">
            <w:pPr>
              <w:jc w:val="left"/>
            </w:pPr>
            <w:r w:rsidRPr="00FC7091">
              <w:t>SD11 - Earth resources planning</w:t>
            </w:r>
          </w:p>
        </w:tc>
        <w:tc>
          <w:tcPr>
            <w:tcW w:w="5245" w:type="dxa"/>
          </w:tcPr>
          <w:p w14:paraId="6FC653BF" w14:textId="77777777" w:rsidR="00FC7091" w:rsidRPr="00FC7091" w:rsidRDefault="00FC7091" w:rsidP="00FC7091">
            <w:pPr>
              <w:spacing w:after="0"/>
              <w:jc w:val="left"/>
            </w:pPr>
            <w:r w:rsidRPr="00FC7091">
              <w:t>Seeks to:</w:t>
            </w:r>
          </w:p>
          <w:p w14:paraId="2687A912" w14:textId="77777777" w:rsidR="00FC7091" w:rsidRPr="00FC7091" w:rsidRDefault="00FC7091" w:rsidP="00FC7091">
            <w:pPr>
              <w:spacing w:after="0"/>
              <w:ind w:left="360" w:hanging="360"/>
              <w:jc w:val="left"/>
            </w:pPr>
            <w:r w:rsidRPr="00FC7091">
              <w:rPr>
                <w:rFonts w:ascii="Symbol" w:hAnsi="Symbol"/>
              </w:rPr>
              <w:t></w:t>
            </w:r>
            <w:r w:rsidRPr="00FC7091">
              <w:rPr>
                <w:rFonts w:ascii="Symbol" w:hAnsi="Symbol"/>
              </w:rPr>
              <w:tab/>
            </w:r>
            <w:r w:rsidRPr="00FC7091">
              <w:t>Prepare a policy position on earth resources planning;</w:t>
            </w:r>
          </w:p>
          <w:p w14:paraId="3D6DD38F" w14:textId="77777777" w:rsidR="00FC7091" w:rsidRPr="00FC7091" w:rsidRDefault="00FC7091" w:rsidP="00FC7091">
            <w:pPr>
              <w:spacing w:after="0"/>
              <w:ind w:left="360" w:hanging="360"/>
              <w:jc w:val="left"/>
            </w:pPr>
            <w:r w:rsidRPr="00FC7091">
              <w:rPr>
                <w:rFonts w:ascii="Symbol" w:hAnsi="Symbol"/>
              </w:rPr>
              <w:t></w:t>
            </w:r>
            <w:r w:rsidRPr="00FC7091">
              <w:rPr>
                <w:rFonts w:ascii="Symbol" w:hAnsi="Symbol"/>
              </w:rPr>
              <w:tab/>
            </w:r>
            <w:r w:rsidRPr="00FC7091">
              <w:t>Review Council’s role in the approvals process;</w:t>
            </w:r>
          </w:p>
          <w:p w14:paraId="3959DB62" w14:textId="77777777" w:rsidR="00FC7091" w:rsidRPr="00FC7091" w:rsidRDefault="00FC7091" w:rsidP="00FC7091">
            <w:pPr>
              <w:spacing w:after="0"/>
              <w:ind w:left="360" w:hanging="360"/>
              <w:jc w:val="left"/>
            </w:pPr>
            <w:r w:rsidRPr="00FC7091">
              <w:rPr>
                <w:rFonts w:ascii="Symbol" w:hAnsi="Symbol"/>
              </w:rPr>
              <w:t></w:t>
            </w:r>
            <w:r w:rsidRPr="00FC7091">
              <w:rPr>
                <w:rFonts w:ascii="Symbol" w:hAnsi="Symbol"/>
              </w:rPr>
              <w:tab/>
            </w:r>
            <w:r w:rsidRPr="00FC7091">
              <w:t>Review the Special Use Zone Schedule 2 in consultation with DJPR; and</w:t>
            </w:r>
          </w:p>
          <w:p w14:paraId="47420E8D" w14:textId="77777777" w:rsidR="00FC7091" w:rsidRPr="00FC7091" w:rsidRDefault="00FC7091" w:rsidP="00FC7091">
            <w:pPr>
              <w:spacing w:after="0"/>
              <w:ind w:left="360" w:hanging="360"/>
              <w:jc w:val="left"/>
            </w:pPr>
            <w:r w:rsidRPr="00FC7091">
              <w:rPr>
                <w:rFonts w:ascii="Symbol" w:hAnsi="Symbol"/>
              </w:rPr>
              <w:t></w:t>
            </w:r>
            <w:r w:rsidRPr="00FC7091">
              <w:rPr>
                <w:rFonts w:ascii="Symbol" w:hAnsi="Symbol"/>
              </w:rPr>
              <w:tab/>
            </w:r>
            <w:r w:rsidRPr="00FC7091">
              <w:t>Review whether the State Resource Overlay should be applied to state significant resources.</w:t>
            </w:r>
          </w:p>
        </w:tc>
        <w:tc>
          <w:tcPr>
            <w:tcW w:w="2551" w:type="dxa"/>
          </w:tcPr>
          <w:p w14:paraId="4C3509CB" w14:textId="77777777" w:rsidR="00FC7091" w:rsidRPr="00FC7091" w:rsidRDefault="00FC7091" w:rsidP="00FC7091">
            <w:pPr>
              <w:jc w:val="left"/>
            </w:pPr>
            <w:r w:rsidRPr="00FC7091">
              <w:t>Yet to commence</w:t>
            </w:r>
          </w:p>
        </w:tc>
      </w:tr>
      <w:tr w:rsidR="00FC7091" w:rsidRPr="00FC7091" w14:paraId="1D2526E5" w14:textId="77777777" w:rsidTr="006F7D77">
        <w:tc>
          <w:tcPr>
            <w:tcW w:w="1843" w:type="dxa"/>
          </w:tcPr>
          <w:p w14:paraId="1B59A30B" w14:textId="77777777" w:rsidR="00FC7091" w:rsidRPr="00FC7091" w:rsidRDefault="00FC7091" w:rsidP="00FC7091">
            <w:pPr>
              <w:jc w:val="left"/>
            </w:pPr>
            <w:r w:rsidRPr="00FC7091">
              <w:t>SD12 - Large pipelines planning</w:t>
            </w:r>
          </w:p>
        </w:tc>
        <w:tc>
          <w:tcPr>
            <w:tcW w:w="5245" w:type="dxa"/>
          </w:tcPr>
          <w:p w14:paraId="58D0AD3E" w14:textId="77777777" w:rsidR="00FC7091" w:rsidRPr="00FC7091" w:rsidRDefault="00FC7091" w:rsidP="00FC7091">
            <w:pPr>
              <w:jc w:val="left"/>
            </w:pPr>
            <w:r w:rsidRPr="00FC7091">
              <w:t>Seeks to identify the need for a regional or local policy to complement state policy Clause 19.01-3S ‘Pipeline Infrastructure’.</w:t>
            </w:r>
          </w:p>
        </w:tc>
        <w:tc>
          <w:tcPr>
            <w:tcW w:w="2551" w:type="dxa"/>
          </w:tcPr>
          <w:p w14:paraId="589311F7" w14:textId="77777777" w:rsidR="00FC7091" w:rsidRPr="00FC7091" w:rsidRDefault="00FC7091" w:rsidP="00FC7091">
            <w:pPr>
              <w:jc w:val="left"/>
            </w:pPr>
            <w:r w:rsidRPr="00FC7091">
              <w:t>Yet to commence</w:t>
            </w:r>
          </w:p>
        </w:tc>
      </w:tr>
      <w:tr w:rsidR="00FC7091" w:rsidRPr="00FC7091" w14:paraId="219DFE2E" w14:textId="77777777" w:rsidTr="006F7D77">
        <w:tc>
          <w:tcPr>
            <w:tcW w:w="9639" w:type="dxa"/>
            <w:gridSpan w:val="3"/>
          </w:tcPr>
          <w:p w14:paraId="3551E3D4" w14:textId="77777777" w:rsidR="00FC7091" w:rsidRPr="00FC7091" w:rsidRDefault="00FC7091" w:rsidP="00FC7091">
            <w:pPr>
              <w:jc w:val="left"/>
            </w:pPr>
            <w:r w:rsidRPr="00FC7091">
              <w:rPr>
                <w:u w:val="single"/>
              </w:rPr>
              <w:t>Moderate strategic changes</w:t>
            </w:r>
          </w:p>
        </w:tc>
      </w:tr>
      <w:tr w:rsidR="00FC7091" w:rsidRPr="00FC7091" w14:paraId="2F856AE4" w14:textId="77777777" w:rsidTr="006F7D77">
        <w:tc>
          <w:tcPr>
            <w:tcW w:w="1843" w:type="dxa"/>
          </w:tcPr>
          <w:p w14:paraId="452CED19" w14:textId="77777777" w:rsidR="00FC7091" w:rsidRPr="00FC7091" w:rsidRDefault="00FC7091" w:rsidP="00FC7091">
            <w:pPr>
              <w:jc w:val="left"/>
            </w:pPr>
            <w:r w:rsidRPr="00FC7091">
              <w:t>SD13 - Open space policy</w:t>
            </w:r>
          </w:p>
        </w:tc>
        <w:tc>
          <w:tcPr>
            <w:tcW w:w="5245" w:type="dxa"/>
          </w:tcPr>
          <w:p w14:paraId="6790AF5F" w14:textId="77777777" w:rsidR="00FC7091" w:rsidRPr="00FC7091" w:rsidRDefault="00FC7091" w:rsidP="00FC7091">
            <w:pPr>
              <w:jc w:val="left"/>
            </w:pPr>
            <w:r w:rsidRPr="00FC7091">
              <w:t xml:space="preserve">Seeks to implement the Bacchus Marsh and Ballan Open Space Framework 2019 (adopted by Council) via a planning scheme amendment, to guide future planning for open space needs in response to the forecast population growth.  </w:t>
            </w:r>
          </w:p>
        </w:tc>
        <w:tc>
          <w:tcPr>
            <w:tcW w:w="2551" w:type="dxa"/>
          </w:tcPr>
          <w:p w14:paraId="34A4C0CE" w14:textId="77777777" w:rsidR="00FC7091" w:rsidRPr="00FC7091" w:rsidRDefault="00FC7091" w:rsidP="00FC7091">
            <w:pPr>
              <w:jc w:val="left"/>
            </w:pPr>
            <w:r w:rsidRPr="00FC7091">
              <w:t>Yet to commence</w:t>
            </w:r>
          </w:p>
        </w:tc>
      </w:tr>
      <w:tr w:rsidR="00FC7091" w:rsidRPr="00FC7091" w14:paraId="58DF44B8" w14:textId="77777777" w:rsidTr="006F7D77">
        <w:tc>
          <w:tcPr>
            <w:tcW w:w="1843" w:type="dxa"/>
          </w:tcPr>
          <w:p w14:paraId="572EE9D3" w14:textId="2E04FA47" w:rsidR="00FC7091" w:rsidRPr="00FC7091" w:rsidRDefault="00FC7091" w:rsidP="00FC7091">
            <w:pPr>
              <w:jc w:val="left"/>
            </w:pPr>
            <w:r w:rsidRPr="00FC7091">
              <w:br w:type="page"/>
              <w:t>SD14 - Wind farm planning</w:t>
            </w:r>
          </w:p>
        </w:tc>
        <w:tc>
          <w:tcPr>
            <w:tcW w:w="5245" w:type="dxa"/>
          </w:tcPr>
          <w:p w14:paraId="3DCD19AC" w14:textId="77777777" w:rsidR="00FC7091" w:rsidRPr="00FC7091" w:rsidRDefault="00FC7091" w:rsidP="00FC7091">
            <w:pPr>
              <w:jc w:val="left"/>
            </w:pPr>
            <w:r w:rsidRPr="00FC7091">
              <w:t>Seeks to review of the buffers at Clause 52.32 (Wind Energy Facility), the role wind farms will play in Moorabool’s rural economy and may involve the preparation of a policy position outlining requirements for wind farm developers.</w:t>
            </w:r>
          </w:p>
          <w:p w14:paraId="005EA30C" w14:textId="77777777" w:rsidR="00FC7091" w:rsidRPr="00FC7091" w:rsidRDefault="00FC7091" w:rsidP="00FC7091">
            <w:pPr>
              <w:jc w:val="left"/>
            </w:pPr>
            <w:r w:rsidRPr="00FC7091">
              <w:t>The Minister for Planning is the responsible authority for wind farms (with a capacity of 1 megawatt or greater) so the ability of the planning scheme to control wind farms at a local level is limited.</w:t>
            </w:r>
          </w:p>
        </w:tc>
        <w:tc>
          <w:tcPr>
            <w:tcW w:w="2551" w:type="dxa"/>
          </w:tcPr>
          <w:p w14:paraId="49A1A261" w14:textId="77777777" w:rsidR="00FC7091" w:rsidRPr="00FC7091" w:rsidRDefault="00FC7091" w:rsidP="00FC7091">
            <w:pPr>
              <w:jc w:val="left"/>
            </w:pPr>
            <w:r w:rsidRPr="00FC7091">
              <w:t>Yet to commence</w:t>
            </w:r>
          </w:p>
        </w:tc>
      </w:tr>
    </w:tbl>
    <w:p w14:paraId="3E8D8996" w14:textId="77777777" w:rsidR="006F7D77" w:rsidRDefault="006F7D77">
      <w:r>
        <w:br w:type="page"/>
      </w:r>
    </w:p>
    <w:tbl>
      <w:tblPr>
        <w:tblStyle w:val="TableGrid"/>
        <w:tblW w:w="0" w:type="auto"/>
        <w:tblInd w:w="108" w:type="dxa"/>
        <w:tblLook w:val="04A0" w:firstRow="1" w:lastRow="0" w:firstColumn="1" w:lastColumn="0" w:noHBand="0" w:noVBand="1"/>
      </w:tblPr>
      <w:tblGrid>
        <w:gridCol w:w="1980"/>
        <w:gridCol w:w="5024"/>
        <w:gridCol w:w="2517"/>
      </w:tblGrid>
      <w:tr w:rsidR="00FC7091" w:rsidRPr="00FC7091" w14:paraId="7FC54327" w14:textId="77777777" w:rsidTr="006F7D77">
        <w:tc>
          <w:tcPr>
            <w:tcW w:w="1985" w:type="dxa"/>
          </w:tcPr>
          <w:p w14:paraId="085C3B23" w14:textId="1BCDBB0C" w:rsidR="00FC7091" w:rsidRPr="00FC7091" w:rsidRDefault="00FC7091" w:rsidP="00FC7091">
            <w:pPr>
              <w:jc w:val="left"/>
            </w:pPr>
            <w:r w:rsidRPr="00FC7091">
              <w:lastRenderedPageBreak/>
              <w:t>SD15 - Heritage planning</w:t>
            </w:r>
          </w:p>
        </w:tc>
        <w:tc>
          <w:tcPr>
            <w:tcW w:w="5103" w:type="dxa"/>
          </w:tcPr>
          <w:p w14:paraId="55555D98" w14:textId="77777777" w:rsidR="00FC7091" w:rsidRPr="00FC7091" w:rsidRDefault="00FC7091" w:rsidP="00FC7091">
            <w:pPr>
              <w:spacing w:after="0"/>
              <w:jc w:val="left"/>
            </w:pPr>
            <w:r w:rsidRPr="00FC7091">
              <w:t xml:space="preserve">Seeks to ensure Moorabool’s heritage is appropriately recognised and protected in the planning scheme by: </w:t>
            </w:r>
          </w:p>
          <w:p w14:paraId="46F46CAE" w14:textId="77777777" w:rsidR="00FC7091" w:rsidRPr="00FC7091" w:rsidRDefault="00FC7091" w:rsidP="00FC7091">
            <w:pPr>
              <w:spacing w:after="0"/>
              <w:ind w:left="360" w:hanging="360"/>
              <w:jc w:val="left"/>
            </w:pPr>
            <w:r w:rsidRPr="00FC7091">
              <w:rPr>
                <w:rFonts w:ascii="Symbol" w:hAnsi="Symbol"/>
              </w:rPr>
              <w:t></w:t>
            </w:r>
            <w:r w:rsidRPr="00FC7091">
              <w:rPr>
                <w:rFonts w:ascii="Symbol" w:hAnsi="Symbol"/>
              </w:rPr>
              <w:tab/>
            </w:r>
            <w:r w:rsidRPr="00FC7091">
              <w:t>Updating local policy to include recent and additional heritage studies and stronger policy direction;</w:t>
            </w:r>
          </w:p>
          <w:p w14:paraId="29FA2E99" w14:textId="77777777" w:rsidR="00FC7091" w:rsidRPr="00FC7091" w:rsidRDefault="00FC7091" w:rsidP="00FC7091">
            <w:pPr>
              <w:spacing w:after="0"/>
              <w:ind w:left="360" w:hanging="360"/>
              <w:jc w:val="left"/>
            </w:pPr>
            <w:r w:rsidRPr="00FC7091">
              <w:rPr>
                <w:rFonts w:ascii="Symbol" w:hAnsi="Symbol"/>
              </w:rPr>
              <w:t></w:t>
            </w:r>
            <w:r w:rsidRPr="00FC7091">
              <w:rPr>
                <w:rFonts w:ascii="Symbol" w:hAnsi="Symbol"/>
              </w:rPr>
              <w:tab/>
            </w:r>
            <w:r w:rsidRPr="00FC7091">
              <w:t>Updating the Heritage Overlay (HO);</w:t>
            </w:r>
          </w:p>
          <w:p w14:paraId="7DDA5FD2" w14:textId="77777777" w:rsidR="00FC7091" w:rsidRPr="00FC7091" w:rsidRDefault="00FC7091" w:rsidP="00FC7091">
            <w:pPr>
              <w:spacing w:after="0"/>
              <w:ind w:left="360" w:hanging="360"/>
              <w:jc w:val="left"/>
            </w:pPr>
            <w:r w:rsidRPr="00FC7091">
              <w:rPr>
                <w:rFonts w:ascii="Symbol" w:hAnsi="Symbol"/>
              </w:rPr>
              <w:t></w:t>
            </w:r>
            <w:r w:rsidRPr="00FC7091">
              <w:rPr>
                <w:rFonts w:ascii="Symbol" w:hAnsi="Symbol"/>
              </w:rPr>
              <w:tab/>
            </w:r>
            <w:r w:rsidRPr="00FC7091">
              <w:t>Reviewing heritage citations; and</w:t>
            </w:r>
          </w:p>
          <w:p w14:paraId="3D9AFCFE" w14:textId="77777777" w:rsidR="00FC7091" w:rsidRPr="00FC7091" w:rsidRDefault="00FC7091" w:rsidP="00FC7091">
            <w:pPr>
              <w:spacing w:after="0"/>
              <w:ind w:left="360" w:hanging="360"/>
              <w:jc w:val="left"/>
            </w:pPr>
            <w:r w:rsidRPr="00FC7091">
              <w:rPr>
                <w:rFonts w:ascii="Symbol" w:hAnsi="Symbol"/>
              </w:rPr>
              <w:t></w:t>
            </w:r>
            <w:r w:rsidRPr="00FC7091">
              <w:rPr>
                <w:rFonts w:ascii="Symbol" w:hAnsi="Symbol"/>
              </w:rPr>
              <w:tab/>
            </w:r>
            <w:r w:rsidRPr="00FC7091">
              <w:t>Reviewing potential heritage buildings and trees.</w:t>
            </w:r>
          </w:p>
        </w:tc>
        <w:tc>
          <w:tcPr>
            <w:tcW w:w="2553" w:type="dxa"/>
          </w:tcPr>
          <w:p w14:paraId="7DE85FEE" w14:textId="77777777" w:rsidR="00FC7091" w:rsidRPr="00FC7091" w:rsidRDefault="00FC7091" w:rsidP="00FC7091">
            <w:pPr>
              <w:jc w:val="left"/>
            </w:pPr>
            <w:r w:rsidRPr="00FC7091">
              <w:t>Work is in progress to implement the West Moorabool Heritage Study, by updating the HO.</w:t>
            </w:r>
          </w:p>
          <w:p w14:paraId="56B52E7D" w14:textId="77777777" w:rsidR="00FC7091" w:rsidRPr="00FC7091" w:rsidRDefault="00FC7091" w:rsidP="00FC7091">
            <w:pPr>
              <w:jc w:val="left"/>
            </w:pPr>
            <w:r w:rsidRPr="00FC7091">
              <w:t>The balance of this SD is yet to commence.</w:t>
            </w:r>
          </w:p>
        </w:tc>
      </w:tr>
      <w:tr w:rsidR="00FC7091" w:rsidRPr="00FC7091" w14:paraId="235F36F7" w14:textId="77777777" w:rsidTr="006F7D77">
        <w:tc>
          <w:tcPr>
            <w:tcW w:w="1985" w:type="dxa"/>
          </w:tcPr>
          <w:p w14:paraId="4DAE35E3" w14:textId="77777777" w:rsidR="00FC7091" w:rsidRPr="00FC7091" w:rsidRDefault="00FC7091" w:rsidP="00FC7091">
            <w:pPr>
              <w:jc w:val="left"/>
            </w:pPr>
            <w:r w:rsidRPr="00FC7091">
              <w:t>SD16 - Structure plans</w:t>
            </w:r>
          </w:p>
        </w:tc>
        <w:tc>
          <w:tcPr>
            <w:tcW w:w="5103" w:type="dxa"/>
          </w:tcPr>
          <w:p w14:paraId="2F563615" w14:textId="77777777" w:rsidR="00FC7091" w:rsidRPr="00FC7091" w:rsidRDefault="00FC7091" w:rsidP="00FC7091">
            <w:pPr>
              <w:spacing w:after="0"/>
              <w:jc w:val="left"/>
            </w:pPr>
            <w:r w:rsidRPr="00FC7091">
              <w:t>Seeks to ensure that the following plans that are under preparation are appropriately implemented via amendments to the planning scheme:</w:t>
            </w:r>
          </w:p>
          <w:p w14:paraId="19659DB2" w14:textId="77777777" w:rsidR="00FC7091" w:rsidRPr="00FC7091" w:rsidRDefault="00FC7091" w:rsidP="00FC7091">
            <w:pPr>
              <w:spacing w:after="0"/>
              <w:ind w:left="360" w:hanging="360"/>
              <w:jc w:val="left"/>
            </w:pPr>
            <w:r w:rsidRPr="00FC7091">
              <w:rPr>
                <w:rFonts w:ascii="Symbol" w:hAnsi="Symbol"/>
              </w:rPr>
              <w:t></w:t>
            </w:r>
            <w:r w:rsidRPr="00FC7091">
              <w:rPr>
                <w:rFonts w:ascii="Symbol" w:hAnsi="Symbol"/>
              </w:rPr>
              <w:tab/>
            </w:r>
            <w:r w:rsidRPr="00FC7091">
              <w:t>Bungaree and Wallace structure plans;</w:t>
            </w:r>
          </w:p>
          <w:p w14:paraId="6A5F75E0" w14:textId="77777777" w:rsidR="00FC7091" w:rsidRPr="00FC7091" w:rsidRDefault="00FC7091" w:rsidP="00FC7091">
            <w:pPr>
              <w:spacing w:after="0"/>
              <w:ind w:left="360" w:hanging="360"/>
              <w:jc w:val="left"/>
            </w:pPr>
            <w:r w:rsidRPr="00FC7091">
              <w:rPr>
                <w:rFonts w:ascii="Symbol" w:hAnsi="Symbol"/>
              </w:rPr>
              <w:t></w:t>
            </w:r>
            <w:r w:rsidRPr="00FC7091">
              <w:rPr>
                <w:rFonts w:ascii="Symbol" w:hAnsi="Symbol"/>
              </w:rPr>
              <w:tab/>
            </w:r>
            <w:r w:rsidRPr="00FC7091">
              <w:t>Parwan Employment Precinct development plan;</w:t>
            </w:r>
          </w:p>
          <w:p w14:paraId="6B3A05C3" w14:textId="77777777" w:rsidR="00FC7091" w:rsidRPr="00FC7091" w:rsidRDefault="00FC7091" w:rsidP="00FC7091">
            <w:pPr>
              <w:spacing w:after="0"/>
              <w:ind w:left="360" w:hanging="360"/>
              <w:jc w:val="left"/>
            </w:pPr>
            <w:r w:rsidRPr="00FC7091">
              <w:rPr>
                <w:rFonts w:ascii="Symbol" w:hAnsi="Symbol"/>
              </w:rPr>
              <w:t></w:t>
            </w:r>
            <w:r w:rsidRPr="00FC7091">
              <w:rPr>
                <w:rFonts w:ascii="Symbol" w:hAnsi="Symbol"/>
              </w:rPr>
              <w:tab/>
            </w:r>
            <w:r w:rsidRPr="00FC7091">
              <w:t>Merrimu Precinct Structure Plan; and</w:t>
            </w:r>
          </w:p>
          <w:p w14:paraId="2BFBFF8E" w14:textId="77777777" w:rsidR="00FC7091" w:rsidRPr="00FC7091" w:rsidRDefault="00FC7091" w:rsidP="00FC7091">
            <w:pPr>
              <w:ind w:left="360" w:hanging="360"/>
              <w:jc w:val="left"/>
            </w:pPr>
            <w:r w:rsidRPr="00FC7091">
              <w:rPr>
                <w:rFonts w:ascii="Symbol" w:hAnsi="Symbol"/>
              </w:rPr>
              <w:t></w:t>
            </w:r>
            <w:r w:rsidRPr="00FC7091">
              <w:rPr>
                <w:rFonts w:ascii="Symbol" w:hAnsi="Symbol"/>
              </w:rPr>
              <w:tab/>
            </w:r>
            <w:r w:rsidRPr="00FC7091">
              <w:t>Parwan Station Precinct Structure Plan.</w:t>
            </w:r>
          </w:p>
          <w:p w14:paraId="7D87ABD8" w14:textId="77777777" w:rsidR="00FC7091" w:rsidRPr="00FC7091" w:rsidRDefault="00FC7091" w:rsidP="00FC7091">
            <w:pPr>
              <w:jc w:val="left"/>
            </w:pPr>
            <w:r w:rsidRPr="00FC7091">
              <w:t>In addition to the above structure plans, the Gordon Structure Plan and associated planning controls require review.</w:t>
            </w:r>
          </w:p>
        </w:tc>
        <w:tc>
          <w:tcPr>
            <w:tcW w:w="2553" w:type="dxa"/>
          </w:tcPr>
          <w:p w14:paraId="58D885B0" w14:textId="77777777" w:rsidR="00FC7091" w:rsidRPr="00FC7091" w:rsidRDefault="00FC7091" w:rsidP="00FC7091">
            <w:pPr>
              <w:jc w:val="left"/>
            </w:pPr>
            <w:r w:rsidRPr="00FC7091">
              <w:t>Work is in progress relating to the preparation of the first 4 listed structure plans.</w:t>
            </w:r>
          </w:p>
          <w:p w14:paraId="058D9379" w14:textId="77777777" w:rsidR="00FC7091" w:rsidRPr="00FC7091" w:rsidRDefault="00FC7091" w:rsidP="00FC7091">
            <w:pPr>
              <w:jc w:val="left"/>
            </w:pPr>
            <w:r w:rsidRPr="00FC7091">
              <w:t>The balance of this SD is yet to commence.</w:t>
            </w:r>
          </w:p>
        </w:tc>
      </w:tr>
      <w:tr w:rsidR="00FC7091" w:rsidRPr="00FC7091" w14:paraId="1BE7E462" w14:textId="77777777" w:rsidTr="006F7D77">
        <w:tc>
          <w:tcPr>
            <w:tcW w:w="1985" w:type="dxa"/>
          </w:tcPr>
          <w:p w14:paraId="16CC6971" w14:textId="56E40B3E" w:rsidR="00FC7091" w:rsidRPr="00FC7091" w:rsidRDefault="00C54294" w:rsidP="00FC7091">
            <w:pPr>
              <w:jc w:val="left"/>
            </w:pPr>
            <w:r>
              <w:br w:type="page"/>
            </w:r>
            <w:r w:rsidR="00FC7091" w:rsidRPr="00FC7091">
              <w:t>SD17 - Overlay review</w:t>
            </w:r>
          </w:p>
        </w:tc>
        <w:tc>
          <w:tcPr>
            <w:tcW w:w="5103" w:type="dxa"/>
          </w:tcPr>
          <w:p w14:paraId="3AF5C102" w14:textId="77777777" w:rsidR="00FC7091" w:rsidRPr="00FC7091" w:rsidRDefault="00FC7091" w:rsidP="00FC7091">
            <w:pPr>
              <w:jc w:val="left"/>
            </w:pPr>
            <w:r w:rsidRPr="00FC7091">
              <w:t xml:space="preserve">Seeks to provide a bundle of overlays to be reviewed, noting that a number of overlays require review but do not necessarily fit within a broader strategic direction. </w:t>
            </w:r>
          </w:p>
        </w:tc>
        <w:tc>
          <w:tcPr>
            <w:tcW w:w="2553" w:type="dxa"/>
          </w:tcPr>
          <w:p w14:paraId="00FA42F8" w14:textId="77777777" w:rsidR="00FC7091" w:rsidRPr="00FC7091" w:rsidRDefault="00FC7091" w:rsidP="00FC7091">
            <w:pPr>
              <w:jc w:val="left"/>
            </w:pPr>
            <w:r w:rsidRPr="00FC7091">
              <w:t>Yet to commence</w:t>
            </w:r>
          </w:p>
        </w:tc>
      </w:tr>
      <w:tr w:rsidR="00FC7091" w:rsidRPr="00FC7091" w14:paraId="231BF73B" w14:textId="77777777" w:rsidTr="006F7D77">
        <w:tc>
          <w:tcPr>
            <w:tcW w:w="1985" w:type="dxa"/>
          </w:tcPr>
          <w:p w14:paraId="2A315799" w14:textId="77777777" w:rsidR="00FC7091" w:rsidRPr="00FC7091" w:rsidRDefault="00FC7091" w:rsidP="00FC7091">
            <w:pPr>
              <w:jc w:val="left"/>
            </w:pPr>
            <w:r w:rsidRPr="00FC7091">
              <w:t>SD18 - Particular, general and operational provisions review</w:t>
            </w:r>
          </w:p>
        </w:tc>
        <w:tc>
          <w:tcPr>
            <w:tcW w:w="5103" w:type="dxa"/>
          </w:tcPr>
          <w:p w14:paraId="41FA5F50" w14:textId="77777777" w:rsidR="00FC7091" w:rsidRPr="00FC7091" w:rsidRDefault="00FC7091" w:rsidP="00FC7091">
            <w:pPr>
              <w:jc w:val="left"/>
            </w:pPr>
            <w:r w:rsidRPr="00FC7091">
              <w:t>Seeks a review of the particular, general and operational provisions, to ensure that state and local policy, zones and overlays operate effectively with the support of the balance of the planning scheme.</w:t>
            </w:r>
          </w:p>
          <w:p w14:paraId="3D275046" w14:textId="77777777" w:rsidR="00FC7091" w:rsidRPr="00FC7091" w:rsidRDefault="00FC7091" w:rsidP="00FC7091">
            <w:pPr>
              <w:jc w:val="left"/>
            </w:pPr>
          </w:p>
        </w:tc>
        <w:tc>
          <w:tcPr>
            <w:tcW w:w="2553" w:type="dxa"/>
          </w:tcPr>
          <w:p w14:paraId="283F653F" w14:textId="77777777" w:rsidR="00FC7091" w:rsidRPr="00FC7091" w:rsidRDefault="00FC7091" w:rsidP="00FC7091">
            <w:pPr>
              <w:jc w:val="left"/>
            </w:pPr>
            <w:r w:rsidRPr="00FC7091">
              <w:t>Yet to commence</w:t>
            </w:r>
          </w:p>
        </w:tc>
      </w:tr>
      <w:tr w:rsidR="00FC7091" w:rsidRPr="00FC7091" w14:paraId="49ABB397" w14:textId="77777777" w:rsidTr="006F7D77">
        <w:tc>
          <w:tcPr>
            <w:tcW w:w="1985" w:type="dxa"/>
            <w:shd w:val="clear" w:color="auto" w:fill="auto"/>
          </w:tcPr>
          <w:p w14:paraId="02E86801" w14:textId="77777777" w:rsidR="00FC7091" w:rsidRPr="00FC7091" w:rsidRDefault="00FC7091" w:rsidP="00FC7091">
            <w:pPr>
              <w:jc w:val="left"/>
            </w:pPr>
            <w:r w:rsidRPr="00FC7091">
              <w:t>SD19 - Policy relocation or deletion</w:t>
            </w:r>
          </w:p>
        </w:tc>
        <w:tc>
          <w:tcPr>
            <w:tcW w:w="5103" w:type="dxa"/>
            <w:shd w:val="clear" w:color="auto" w:fill="auto"/>
          </w:tcPr>
          <w:p w14:paraId="28EAB27A" w14:textId="77777777" w:rsidR="00FC7091" w:rsidRPr="00FC7091" w:rsidRDefault="00FC7091" w:rsidP="00FC7091">
            <w:pPr>
              <w:spacing w:after="0"/>
              <w:jc w:val="left"/>
            </w:pPr>
            <w:r w:rsidRPr="00FC7091">
              <w:t>Seeks to review local policies, noting that some local policy content is outdated, no longer relevant or can be relocated in accordance with Smart Planning directions. Policy which should be considered for relocation or deletion includes:</w:t>
            </w:r>
          </w:p>
          <w:p w14:paraId="4ECDAA12" w14:textId="77777777" w:rsidR="00FC7091" w:rsidRPr="00FC7091" w:rsidRDefault="00FC7091" w:rsidP="00FC7091">
            <w:pPr>
              <w:spacing w:after="0"/>
              <w:ind w:left="360" w:hanging="360"/>
              <w:jc w:val="left"/>
            </w:pPr>
            <w:r w:rsidRPr="00FC7091">
              <w:rPr>
                <w:rFonts w:ascii="Symbol" w:hAnsi="Symbol"/>
              </w:rPr>
              <w:t></w:t>
            </w:r>
            <w:r w:rsidRPr="00FC7091">
              <w:rPr>
                <w:rFonts w:ascii="Symbol" w:hAnsi="Symbol"/>
              </w:rPr>
              <w:tab/>
            </w:r>
            <w:r w:rsidRPr="00FC7091">
              <w:t>Clause 21.10 Monitoring and Review;</w:t>
            </w:r>
          </w:p>
          <w:p w14:paraId="4302446A" w14:textId="77777777" w:rsidR="00FC7091" w:rsidRPr="00FC7091" w:rsidRDefault="00FC7091" w:rsidP="00FC7091">
            <w:pPr>
              <w:spacing w:after="0"/>
              <w:ind w:left="360" w:hanging="360"/>
              <w:jc w:val="left"/>
            </w:pPr>
            <w:r w:rsidRPr="00FC7091">
              <w:rPr>
                <w:rFonts w:ascii="Symbol" w:hAnsi="Symbol"/>
              </w:rPr>
              <w:t></w:t>
            </w:r>
            <w:r w:rsidRPr="00FC7091">
              <w:rPr>
                <w:rFonts w:ascii="Symbol" w:hAnsi="Symbol"/>
              </w:rPr>
              <w:tab/>
            </w:r>
            <w:r w:rsidRPr="00FC7091">
              <w:t>Clause 22.01 Dams;</w:t>
            </w:r>
          </w:p>
          <w:p w14:paraId="4907621C" w14:textId="77777777" w:rsidR="00FC7091" w:rsidRPr="00FC7091" w:rsidRDefault="00FC7091" w:rsidP="00FC7091">
            <w:pPr>
              <w:spacing w:after="0"/>
              <w:ind w:left="360" w:hanging="360"/>
              <w:jc w:val="left"/>
            </w:pPr>
            <w:r w:rsidRPr="00FC7091">
              <w:rPr>
                <w:rFonts w:ascii="Symbol" w:hAnsi="Symbol"/>
              </w:rPr>
              <w:t></w:t>
            </w:r>
            <w:r w:rsidRPr="00FC7091">
              <w:rPr>
                <w:rFonts w:ascii="Symbol" w:hAnsi="Symbol"/>
              </w:rPr>
              <w:tab/>
            </w:r>
            <w:r w:rsidRPr="00FC7091">
              <w:t>Clause 22.03 Houses and House Lot Excisions in Rural Areas;</w:t>
            </w:r>
          </w:p>
          <w:p w14:paraId="3B4BB094" w14:textId="77777777" w:rsidR="00FC7091" w:rsidRPr="00FC7091" w:rsidRDefault="00FC7091" w:rsidP="00FC7091">
            <w:pPr>
              <w:spacing w:after="0"/>
              <w:ind w:left="360" w:hanging="360"/>
              <w:jc w:val="left"/>
            </w:pPr>
            <w:r w:rsidRPr="00FC7091">
              <w:rPr>
                <w:rFonts w:ascii="Symbol" w:hAnsi="Symbol"/>
              </w:rPr>
              <w:t></w:t>
            </w:r>
            <w:r w:rsidRPr="00FC7091">
              <w:rPr>
                <w:rFonts w:ascii="Symbol" w:hAnsi="Symbol"/>
              </w:rPr>
              <w:tab/>
            </w:r>
            <w:r w:rsidRPr="00FC7091">
              <w:t>Clause 22.04 Animal Keeping;</w:t>
            </w:r>
          </w:p>
          <w:p w14:paraId="61C1E086" w14:textId="77777777" w:rsidR="00FC7091" w:rsidRPr="00FC7091" w:rsidRDefault="00FC7091" w:rsidP="00FC7091">
            <w:pPr>
              <w:spacing w:after="0"/>
              <w:ind w:left="360" w:hanging="360"/>
              <w:jc w:val="left"/>
            </w:pPr>
            <w:r w:rsidRPr="00FC7091">
              <w:rPr>
                <w:rFonts w:ascii="Symbol" w:hAnsi="Symbol"/>
              </w:rPr>
              <w:t></w:t>
            </w:r>
            <w:r w:rsidRPr="00FC7091">
              <w:rPr>
                <w:rFonts w:ascii="Symbol" w:hAnsi="Symbol"/>
              </w:rPr>
              <w:tab/>
            </w:r>
            <w:r w:rsidRPr="00FC7091">
              <w:t>Clause 22.05 Presentation of Industrial Areas; and</w:t>
            </w:r>
          </w:p>
          <w:p w14:paraId="65CF6ED0" w14:textId="77777777" w:rsidR="00FC7091" w:rsidRPr="00FC7091" w:rsidRDefault="00FC7091" w:rsidP="00FC7091">
            <w:pPr>
              <w:spacing w:after="0"/>
              <w:ind w:left="360" w:hanging="360"/>
              <w:jc w:val="left"/>
            </w:pPr>
            <w:r w:rsidRPr="00FC7091">
              <w:rPr>
                <w:rFonts w:ascii="Symbol" w:hAnsi="Symbol"/>
              </w:rPr>
              <w:t></w:t>
            </w:r>
            <w:r w:rsidRPr="00FC7091">
              <w:rPr>
                <w:rFonts w:ascii="Symbol" w:hAnsi="Symbol"/>
              </w:rPr>
              <w:tab/>
            </w:r>
            <w:r w:rsidRPr="00FC7091">
              <w:t>Clause 22.06 Interim Telecommunication Conduit Policy.</w:t>
            </w:r>
          </w:p>
        </w:tc>
        <w:tc>
          <w:tcPr>
            <w:tcW w:w="2553" w:type="dxa"/>
            <w:shd w:val="clear" w:color="auto" w:fill="auto"/>
          </w:tcPr>
          <w:p w14:paraId="61DAFE3F" w14:textId="77777777" w:rsidR="00FC7091" w:rsidRPr="00FC7091" w:rsidRDefault="00FC7091" w:rsidP="00FC7091">
            <w:pPr>
              <w:jc w:val="left"/>
            </w:pPr>
            <w:r w:rsidRPr="00FC7091">
              <w:t>Part of this SD will be addressed via the Smart Planning Translation (SD25) which is currently in progress.</w:t>
            </w:r>
          </w:p>
          <w:p w14:paraId="2958AB2D" w14:textId="77777777" w:rsidR="00FC7091" w:rsidRPr="00FC7091" w:rsidRDefault="00FC7091" w:rsidP="00FC7091">
            <w:pPr>
              <w:jc w:val="left"/>
            </w:pPr>
            <w:r w:rsidRPr="00FC7091">
              <w:t xml:space="preserve">The balance of this SD is yet to commence </w:t>
            </w:r>
          </w:p>
        </w:tc>
      </w:tr>
      <w:tr w:rsidR="00FC7091" w:rsidRPr="00FC7091" w14:paraId="1C10CB2D" w14:textId="77777777" w:rsidTr="006F7D77">
        <w:tc>
          <w:tcPr>
            <w:tcW w:w="1985" w:type="dxa"/>
          </w:tcPr>
          <w:p w14:paraId="5B158451" w14:textId="77777777" w:rsidR="00FC7091" w:rsidRPr="00FC7091" w:rsidRDefault="00FC7091" w:rsidP="00FC7091">
            <w:pPr>
              <w:jc w:val="left"/>
            </w:pPr>
            <w:r w:rsidRPr="00FC7091">
              <w:lastRenderedPageBreak/>
              <w:t>SD20 - Environmentally sustainable design and climate change</w:t>
            </w:r>
          </w:p>
        </w:tc>
        <w:tc>
          <w:tcPr>
            <w:tcW w:w="5103" w:type="dxa"/>
          </w:tcPr>
          <w:p w14:paraId="6381F6CF" w14:textId="77777777" w:rsidR="00FC7091" w:rsidRPr="00FC7091" w:rsidRDefault="00FC7091" w:rsidP="00FC7091">
            <w:pPr>
              <w:jc w:val="left"/>
            </w:pPr>
            <w:r w:rsidRPr="00FC7091">
              <w:t xml:space="preserve">Seeks to provide stronger policy on environmentally sustainable design (ESD), environmental impacts and climate change.  The ESD policy gaps relate to </w:t>
            </w:r>
            <w:proofErr w:type="spellStart"/>
            <w:r w:rsidRPr="00FC7091">
              <w:t>built</w:t>
            </w:r>
            <w:proofErr w:type="spellEnd"/>
            <w:r w:rsidRPr="00FC7091">
              <w:t xml:space="preserve"> form, subdivision design and rural development.  </w:t>
            </w:r>
          </w:p>
        </w:tc>
        <w:tc>
          <w:tcPr>
            <w:tcW w:w="2553" w:type="dxa"/>
          </w:tcPr>
          <w:p w14:paraId="0BE645CF" w14:textId="77777777" w:rsidR="00FC7091" w:rsidRPr="00FC7091" w:rsidRDefault="00FC7091" w:rsidP="00FC7091">
            <w:pPr>
              <w:jc w:val="left"/>
            </w:pPr>
            <w:r w:rsidRPr="00FC7091">
              <w:t>Yet to commence</w:t>
            </w:r>
          </w:p>
        </w:tc>
      </w:tr>
      <w:tr w:rsidR="00FC7091" w:rsidRPr="00FC7091" w14:paraId="13DE6352" w14:textId="77777777" w:rsidTr="006F7D77">
        <w:tc>
          <w:tcPr>
            <w:tcW w:w="1985" w:type="dxa"/>
          </w:tcPr>
          <w:p w14:paraId="4B4F40EF" w14:textId="77777777" w:rsidR="00FC7091" w:rsidRPr="00FC7091" w:rsidRDefault="00FC7091" w:rsidP="00FC7091">
            <w:pPr>
              <w:jc w:val="left"/>
            </w:pPr>
            <w:r w:rsidRPr="00FC7091">
              <w:t>SD21 - Design and Development Overlay review</w:t>
            </w:r>
          </w:p>
        </w:tc>
        <w:tc>
          <w:tcPr>
            <w:tcW w:w="5103" w:type="dxa"/>
          </w:tcPr>
          <w:p w14:paraId="3A7AE485" w14:textId="77777777" w:rsidR="00FC7091" w:rsidRPr="00FC7091" w:rsidRDefault="00FC7091" w:rsidP="00FC7091">
            <w:pPr>
              <w:jc w:val="left"/>
            </w:pPr>
            <w:r w:rsidRPr="00FC7091">
              <w:t>Seeks to review the operation of Design and Development Overlays (DDOs), both in terms of their content and their on</w:t>
            </w:r>
            <w:r w:rsidRPr="00FC7091">
              <w:noBreakHyphen/>
              <w:t>ground outcomes. A number of DDOs are not responsive to current development trends and expected outcomes and should be reviewed to understand whether they are still required.</w:t>
            </w:r>
          </w:p>
        </w:tc>
        <w:tc>
          <w:tcPr>
            <w:tcW w:w="2553" w:type="dxa"/>
          </w:tcPr>
          <w:p w14:paraId="179D980A" w14:textId="77777777" w:rsidR="00FC7091" w:rsidRPr="00FC7091" w:rsidRDefault="00FC7091" w:rsidP="00FC7091">
            <w:pPr>
              <w:jc w:val="left"/>
            </w:pPr>
            <w:r w:rsidRPr="00FC7091">
              <w:t>Yet to commence</w:t>
            </w:r>
          </w:p>
        </w:tc>
      </w:tr>
      <w:tr w:rsidR="00FC7091" w:rsidRPr="00FC7091" w14:paraId="362A862F" w14:textId="77777777" w:rsidTr="006F7D77">
        <w:tc>
          <w:tcPr>
            <w:tcW w:w="1985" w:type="dxa"/>
          </w:tcPr>
          <w:p w14:paraId="5594F04B" w14:textId="77777777" w:rsidR="00FC7091" w:rsidRPr="00FC7091" w:rsidRDefault="00FC7091" w:rsidP="00FC7091">
            <w:pPr>
              <w:jc w:val="left"/>
            </w:pPr>
            <w:r w:rsidRPr="00FC7091">
              <w:t>SD22 - Unused planning controls</w:t>
            </w:r>
          </w:p>
        </w:tc>
        <w:tc>
          <w:tcPr>
            <w:tcW w:w="5103" w:type="dxa"/>
          </w:tcPr>
          <w:p w14:paraId="4DD34D3B" w14:textId="77777777" w:rsidR="00FC7091" w:rsidRPr="00FC7091" w:rsidRDefault="00FC7091" w:rsidP="00FC7091">
            <w:pPr>
              <w:jc w:val="left"/>
            </w:pPr>
            <w:r w:rsidRPr="00FC7091">
              <w:t xml:space="preserve">Seeks to consider opportunities to introduce planning controls which are not currently used in the Moorabool Planning Scheme. </w:t>
            </w:r>
          </w:p>
        </w:tc>
        <w:tc>
          <w:tcPr>
            <w:tcW w:w="2553" w:type="dxa"/>
          </w:tcPr>
          <w:p w14:paraId="3E469E0F" w14:textId="77777777" w:rsidR="00FC7091" w:rsidRPr="00FC7091" w:rsidRDefault="00FC7091" w:rsidP="00FC7091">
            <w:pPr>
              <w:jc w:val="left"/>
            </w:pPr>
            <w:r w:rsidRPr="00FC7091">
              <w:t>Yet to commence</w:t>
            </w:r>
          </w:p>
        </w:tc>
      </w:tr>
      <w:tr w:rsidR="00FC7091" w:rsidRPr="00FC7091" w14:paraId="48B02DEB" w14:textId="77777777" w:rsidTr="006F7D77">
        <w:tc>
          <w:tcPr>
            <w:tcW w:w="9641" w:type="dxa"/>
            <w:gridSpan w:val="3"/>
          </w:tcPr>
          <w:p w14:paraId="186A7FA9" w14:textId="77777777" w:rsidR="00FC7091" w:rsidRPr="00FC7091" w:rsidRDefault="00FC7091" w:rsidP="00FC7091">
            <w:pPr>
              <w:jc w:val="left"/>
            </w:pPr>
            <w:r w:rsidRPr="00FC7091">
              <w:rPr>
                <w:u w:val="single"/>
              </w:rPr>
              <w:t>Minor strategic changes</w:t>
            </w:r>
          </w:p>
        </w:tc>
      </w:tr>
      <w:tr w:rsidR="00FC7091" w:rsidRPr="00FC7091" w14:paraId="524CA4AE" w14:textId="77777777" w:rsidTr="006F7D77">
        <w:tc>
          <w:tcPr>
            <w:tcW w:w="1985" w:type="dxa"/>
          </w:tcPr>
          <w:p w14:paraId="29DE5AB4" w14:textId="77777777" w:rsidR="00FC7091" w:rsidRPr="00FC7091" w:rsidRDefault="00FC7091" w:rsidP="00FC7091">
            <w:pPr>
              <w:jc w:val="left"/>
            </w:pPr>
            <w:r w:rsidRPr="00FC7091">
              <w:t>SD23 - Incorporate existing work</w:t>
            </w:r>
          </w:p>
        </w:tc>
        <w:tc>
          <w:tcPr>
            <w:tcW w:w="5103" w:type="dxa"/>
          </w:tcPr>
          <w:p w14:paraId="524A660F" w14:textId="77777777" w:rsidR="00FC7091" w:rsidRPr="00FC7091" w:rsidRDefault="00FC7091" w:rsidP="00FC7091">
            <w:pPr>
              <w:spacing w:after="0"/>
              <w:jc w:val="left"/>
            </w:pPr>
            <w:r w:rsidRPr="00FC7091">
              <w:t>Seeks to recognise strategic work that has been completed but not yet formally implemented via amendment to the planning scheme.</w:t>
            </w:r>
          </w:p>
        </w:tc>
        <w:tc>
          <w:tcPr>
            <w:tcW w:w="2553" w:type="dxa"/>
          </w:tcPr>
          <w:p w14:paraId="0B3A2FE9" w14:textId="77777777" w:rsidR="00FC7091" w:rsidRPr="00FC7091" w:rsidRDefault="00FC7091" w:rsidP="00FC7091">
            <w:pPr>
              <w:jc w:val="left"/>
            </w:pPr>
            <w:r w:rsidRPr="00FC7091">
              <w:t>Yet to commence</w:t>
            </w:r>
          </w:p>
        </w:tc>
      </w:tr>
      <w:tr w:rsidR="00FC7091" w:rsidRPr="00FC7091" w14:paraId="5247D75D" w14:textId="77777777" w:rsidTr="006F7D77">
        <w:tc>
          <w:tcPr>
            <w:tcW w:w="9641" w:type="dxa"/>
            <w:gridSpan w:val="3"/>
          </w:tcPr>
          <w:p w14:paraId="61569966" w14:textId="4B2DC595" w:rsidR="00FC7091" w:rsidRPr="00FC7091" w:rsidRDefault="00C54294" w:rsidP="00FC7091">
            <w:pPr>
              <w:jc w:val="left"/>
            </w:pPr>
            <w:r>
              <w:br w:type="page"/>
            </w:r>
            <w:r w:rsidR="00FC7091" w:rsidRPr="00FC7091">
              <w:rPr>
                <w:u w:val="single"/>
              </w:rPr>
              <w:t>Efficiency and user friendliness</w:t>
            </w:r>
          </w:p>
        </w:tc>
      </w:tr>
      <w:tr w:rsidR="00FC7091" w:rsidRPr="00FC7091" w14:paraId="1F3924B7" w14:textId="77777777" w:rsidTr="006F7D77">
        <w:tc>
          <w:tcPr>
            <w:tcW w:w="1985" w:type="dxa"/>
          </w:tcPr>
          <w:p w14:paraId="291DE78C" w14:textId="77777777" w:rsidR="00FC7091" w:rsidRPr="00FC7091" w:rsidRDefault="00FC7091" w:rsidP="00FC7091">
            <w:pPr>
              <w:jc w:val="left"/>
            </w:pPr>
            <w:r w:rsidRPr="00FC7091">
              <w:t>SD24 - Efficient and user-friendly planning scheme</w:t>
            </w:r>
          </w:p>
        </w:tc>
        <w:tc>
          <w:tcPr>
            <w:tcW w:w="5103" w:type="dxa"/>
          </w:tcPr>
          <w:p w14:paraId="7B48BAC0" w14:textId="77777777" w:rsidR="00FC7091" w:rsidRPr="00FC7091" w:rsidRDefault="00FC7091" w:rsidP="00FC7091">
            <w:pPr>
              <w:jc w:val="left"/>
            </w:pPr>
            <w:r w:rsidRPr="00FC7091">
              <w:t>Seeks to address minor issues (e.g. unclear wording, errors, formatting), to ensure the planning scheme develops into a user-friendly document.</w:t>
            </w:r>
          </w:p>
        </w:tc>
        <w:tc>
          <w:tcPr>
            <w:tcW w:w="2553" w:type="dxa"/>
          </w:tcPr>
          <w:p w14:paraId="3031503C" w14:textId="77777777" w:rsidR="00FC7091" w:rsidRPr="00FC7091" w:rsidRDefault="00FC7091" w:rsidP="00FC7091">
            <w:pPr>
              <w:jc w:val="left"/>
            </w:pPr>
            <w:r w:rsidRPr="00FC7091">
              <w:t xml:space="preserve">Part of this SD will be addressed via the Smart Planning Translation (SD25) which is currently in progress. </w:t>
            </w:r>
          </w:p>
          <w:p w14:paraId="6EDFEAA1" w14:textId="77777777" w:rsidR="00FC7091" w:rsidRPr="00FC7091" w:rsidRDefault="00FC7091" w:rsidP="00FC7091">
            <w:pPr>
              <w:jc w:val="left"/>
            </w:pPr>
            <w:r w:rsidRPr="00FC7091">
              <w:t>The balance of this SD is yet to commence.</w:t>
            </w:r>
          </w:p>
        </w:tc>
      </w:tr>
      <w:tr w:rsidR="00FC7091" w:rsidRPr="00FC7091" w14:paraId="1B23EF51" w14:textId="77777777" w:rsidTr="006F7D77">
        <w:tc>
          <w:tcPr>
            <w:tcW w:w="1985" w:type="dxa"/>
          </w:tcPr>
          <w:p w14:paraId="6E424EA1" w14:textId="77777777" w:rsidR="00FC7091" w:rsidRPr="00FC7091" w:rsidRDefault="00FC7091" w:rsidP="00FC7091">
            <w:pPr>
              <w:jc w:val="left"/>
            </w:pPr>
            <w:r w:rsidRPr="00FC7091">
              <w:t>SD25 - Smart Planning translation</w:t>
            </w:r>
          </w:p>
        </w:tc>
        <w:tc>
          <w:tcPr>
            <w:tcW w:w="5103" w:type="dxa"/>
          </w:tcPr>
          <w:p w14:paraId="00CF61A4" w14:textId="77777777" w:rsidR="00FC7091" w:rsidRPr="00FC7091" w:rsidRDefault="00FC7091" w:rsidP="00FC7091">
            <w:pPr>
              <w:jc w:val="left"/>
            </w:pPr>
            <w:r w:rsidRPr="00FC7091">
              <w:t>Seeks to reinforce ‘the need to modernise’ as a key driver of the planning scheme review project. The State government Smart Planning program seeks changes to planning schemes to make them more streamlined and user-friendly, and to offer greater certainty and assistance in decision-making.</w:t>
            </w:r>
          </w:p>
        </w:tc>
        <w:tc>
          <w:tcPr>
            <w:tcW w:w="2553" w:type="dxa"/>
          </w:tcPr>
          <w:p w14:paraId="2EE17A77" w14:textId="77777777" w:rsidR="00FC7091" w:rsidRPr="00FC7091" w:rsidRDefault="00FC7091" w:rsidP="00FC7091">
            <w:pPr>
              <w:jc w:val="left"/>
            </w:pPr>
            <w:r w:rsidRPr="00FC7091">
              <w:t>In progress.</w:t>
            </w:r>
          </w:p>
        </w:tc>
      </w:tr>
    </w:tbl>
    <w:p w14:paraId="530FC421" w14:textId="77777777" w:rsidR="006F7D77" w:rsidRDefault="006F7D77">
      <w:r>
        <w:br w:type="page"/>
      </w:r>
    </w:p>
    <w:tbl>
      <w:tblPr>
        <w:tblStyle w:val="TableGrid"/>
        <w:tblW w:w="0" w:type="auto"/>
        <w:tblInd w:w="108" w:type="dxa"/>
        <w:tblLook w:val="04A0" w:firstRow="1" w:lastRow="0" w:firstColumn="1" w:lastColumn="0" w:noHBand="0" w:noVBand="1"/>
      </w:tblPr>
      <w:tblGrid>
        <w:gridCol w:w="1970"/>
        <w:gridCol w:w="5023"/>
        <w:gridCol w:w="2528"/>
      </w:tblGrid>
      <w:tr w:rsidR="00FC7091" w:rsidRPr="00FC7091" w14:paraId="4A1F8F13" w14:textId="77777777" w:rsidTr="006F7D77">
        <w:tc>
          <w:tcPr>
            <w:tcW w:w="9641" w:type="dxa"/>
            <w:gridSpan w:val="3"/>
          </w:tcPr>
          <w:p w14:paraId="4ADAE211" w14:textId="41AADDE7" w:rsidR="00FC7091" w:rsidRPr="00FC7091" w:rsidRDefault="00FC7091" w:rsidP="00FC7091">
            <w:pPr>
              <w:jc w:val="left"/>
            </w:pPr>
            <w:r w:rsidRPr="00FC7091">
              <w:lastRenderedPageBreak/>
              <w:br w:type="page"/>
              <w:t>Corrections and anomalies</w:t>
            </w:r>
          </w:p>
        </w:tc>
      </w:tr>
      <w:tr w:rsidR="00FC7091" w:rsidRPr="00FC7091" w14:paraId="7D8DD0C5" w14:textId="77777777" w:rsidTr="006F7D77">
        <w:tc>
          <w:tcPr>
            <w:tcW w:w="1985" w:type="dxa"/>
          </w:tcPr>
          <w:p w14:paraId="37C0B122" w14:textId="77777777" w:rsidR="00FC7091" w:rsidRPr="00FC7091" w:rsidRDefault="00FC7091" w:rsidP="00FC7091">
            <w:pPr>
              <w:jc w:val="left"/>
            </w:pPr>
            <w:r w:rsidRPr="00FC7091">
              <w:t>SD26 - Amend anomalies and errors</w:t>
            </w:r>
          </w:p>
        </w:tc>
        <w:tc>
          <w:tcPr>
            <w:tcW w:w="5103" w:type="dxa"/>
          </w:tcPr>
          <w:p w14:paraId="76582809" w14:textId="77777777" w:rsidR="00FC7091" w:rsidRPr="00FC7091" w:rsidRDefault="00FC7091" w:rsidP="00FC7091">
            <w:pPr>
              <w:jc w:val="left"/>
            </w:pPr>
            <w:r w:rsidRPr="00FC7091">
              <w:t>Seeks to correct anomalies and errors within the planning scheme, as identified as Stage 1 of the project.</w:t>
            </w:r>
          </w:p>
        </w:tc>
        <w:tc>
          <w:tcPr>
            <w:tcW w:w="2553" w:type="dxa"/>
          </w:tcPr>
          <w:p w14:paraId="2F04D470" w14:textId="77777777" w:rsidR="00FC7091" w:rsidRPr="00FC7091" w:rsidRDefault="00FC7091" w:rsidP="00FC7091">
            <w:pPr>
              <w:jc w:val="left"/>
            </w:pPr>
            <w:r w:rsidRPr="00FC7091">
              <w:t>Part of this SD will be addressed via the Smart Planning Translation (SD25) which is currently in progress.</w:t>
            </w:r>
          </w:p>
          <w:p w14:paraId="67568734" w14:textId="77777777" w:rsidR="00FC7091" w:rsidRPr="00FC7091" w:rsidRDefault="00FC7091" w:rsidP="00FC7091">
            <w:pPr>
              <w:jc w:val="left"/>
            </w:pPr>
            <w:r w:rsidRPr="00FC7091">
              <w:t>The balance of this SD is yet to commence.</w:t>
            </w:r>
          </w:p>
        </w:tc>
      </w:tr>
    </w:tbl>
    <w:p w14:paraId="448F1193" w14:textId="77777777" w:rsidR="00FC7091" w:rsidRPr="00FC7091" w:rsidRDefault="00FC7091" w:rsidP="00FC7091">
      <w:pPr>
        <w:spacing w:before="240"/>
        <w:rPr>
          <w:u w:val="single"/>
        </w:rPr>
      </w:pPr>
      <w:r w:rsidRPr="00FC7091">
        <w:rPr>
          <w:u w:val="single"/>
        </w:rPr>
        <w:t>Action Plan:</w:t>
      </w:r>
    </w:p>
    <w:p w14:paraId="3FA1FF8E" w14:textId="77777777" w:rsidR="00FC7091" w:rsidRPr="00FC7091" w:rsidRDefault="00FC7091" w:rsidP="00FC7091">
      <w:r w:rsidRPr="00FC7091">
        <w:t>The Strategic Directions Report includes an action plan which proposes that updates to the Moorabool Planning Scheme could be implemented via seven tranches of strategic work (see Table 3 below). Each tranche represents one planning scheme amendment.  For each tranche, the action plan:</w:t>
      </w:r>
    </w:p>
    <w:p w14:paraId="44D5CB8B" w14:textId="2BA0BC47" w:rsidR="00FC7091" w:rsidRPr="00FC7091" w:rsidRDefault="00FC7091" w:rsidP="006F7D77">
      <w:pPr>
        <w:pStyle w:val="ICBulletList1"/>
      </w:pPr>
      <w:r w:rsidRPr="00FC7091">
        <w:t xml:space="preserve">Identifies the relevant strategic direction/s that would need to be addressed in order to strategically justify the preparation of a planning scheme amendment; </w:t>
      </w:r>
    </w:p>
    <w:p w14:paraId="58EE6EFB" w14:textId="1A4496B0" w:rsidR="00FC7091" w:rsidRPr="00FC7091" w:rsidRDefault="00FC7091" w:rsidP="006F7D77">
      <w:pPr>
        <w:pStyle w:val="ICBulletList1"/>
      </w:pPr>
      <w:r w:rsidRPr="00FC7091">
        <w:t xml:space="preserve">Recommends an approach (or method) for each tranche; and </w:t>
      </w:r>
    </w:p>
    <w:p w14:paraId="4E248B11" w14:textId="746A4223" w:rsidR="00FC7091" w:rsidRPr="00FC7091" w:rsidRDefault="00FC7091" w:rsidP="006F7D77">
      <w:pPr>
        <w:pStyle w:val="ICBulletList1"/>
      </w:pPr>
      <w:r w:rsidRPr="00FC7091">
        <w:t>Provides an indication of implementation priority and cost/effort required.</w:t>
      </w:r>
    </w:p>
    <w:p w14:paraId="6AF7FCFD" w14:textId="77777777" w:rsidR="00FC7091" w:rsidRPr="00FC7091" w:rsidRDefault="00FC7091" w:rsidP="00FC7091">
      <w:r w:rsidRPr="00FC7091">
        <w:t xml:space="preserve">Tranches of strategic work have been grouped according to synergies between projects, and alignment of likely implementation priorities, effort and approach (or method).  </w:t>
      </w:r>
    </w:p>
    <w:p w14:paraId="46B172BE" w14:textId="77777777" w:rsidR="00FC7091" w:rsidRPr="00FC7091" w:rsidRDefault="00FC7091" w:rsidP="00FC7091">
      <w:r w:rsidRPr="00FC7091">
        <w:t xml:space="preserve">While tranches are recommended, it may eventuate that tranches of strategic work should be split, either in response to emerging issues, or because certain issues can be dealt with more efficiently in a separate planning scheme amendment.  </w:t>
      </w:r>
    </w:p>
    <w:p w14:paraId="208BAE2E" w14:textId="77777777" w:rsidR="00FC7091" w:rsidRPr="00FC7091" w:rsidRDefault="00FC7091" w:rsidP="00FC7091">
      <w:r w:rsidRPr="00FC7091">
        <w:t xml:space="preserve">It should be noted (as outlined in Table 2) that a number of these Strategic Directions are already underway. </w:t>
      </w:r>
    </w:p>
    <w:p w14:paraId="29A5D54E" w14:textId="77777777" w:rsidR="00FC7091" w:rsidRPr="00FC7091" w:rsidRDefault="00FC7091" w:rsidP="00FC7091">
      <w:r w:rsidRPr="00FC7091">
        <w:t>Table 3:  Action Plan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5528"/>
        <w:gridCol w:w="2268"/>
      </w:tblGrid>
      <w:tr w:rsidR="00FC7091" w:rsidRPr="00FC7091" w14:paraId="2A56DFF1" w14:textId="77777777" w:rsidTr="006F7D77">
        <w:trPr>
          <w:tblHeader/>
        </w:trPr>
        <w:tc>
          <w:tcPr>
            <w:tcW w:w="1843" w:type="dxa"/>
          </w:tcPr>
          <w:p w14:paraId="59F4ECD2" w14:textId="77777777" w:rsidR="00FC7091" w:rsidRPr="00FC7091" w:rsidRDefault="00FC7091" w:rsidP="00FC7091">
            <w:pPr>
              <w:jc w:val="left"/>
              <w:rPr>
                <w:b/>
              </w:rPr>
            </w:pPr>
            <w:r w:rsidRPr="00FC7091">
              <w:rPr>
                <w:b/>
              </w:rPr>
              <w:t>Tranche</w:t>
            </w:r>
          </w:p>
        </w:tc>
        <w:tc>
          <w:tcPr>
            <w:tcW w:w="5528" w:type="dxa"/>
          </w:tcPr>
          <w:p w14:paraId="242E2C2D" w14:textId="77777777" w:rsidR="00FC7091" w:rsidRPr="00FC7091" w:rsidRDefault="00FC7091" w:rsidP="00FC7091">
            <w:pPr>
              <w:jc w:val="left"/>
              <w:rPr>
                <w:b/>
              </w:rPr>
            </w:pPr>
            <w:r w:rsidRPr="00FC7091">
              <w:rPr>
                <w:b/>
              </w:rPr>
              <w:t>Relevant Strategic Directions</w:t>
            </w:r>
          </w:p>
        </w:tc>
        <w:tc>
          <w:tcPr>
            <w:tcW w:w="2268" w:type="dxa"/>
          </w:tcPr>
          <w:p w14:paraId="1A6185CE" w14:textId="77777777" w:rsidR="00FC7091" w:rsidRPr="00FC7091" w:rsidRDefault="00FC7091" w:rsidP="00FC7091">
            <w:pPr>
              <w:jc w:val="left"/>
              <w:rPr>
                <w:b/>
              </w:rPr>
            </w:pPr>
            <w:r w:rsidRPr="00FC7091">
              <w:rPr>
                <w:b/>
              </w:rPr>
              <w:t>Priority and cost/effort</w:t>
            </w:r>
          </w:p>
        </w:tc>
      </w:tr>
      <w:tr w:rsidR="00FC7091" w:rsidRPr="00FC7091" w14:paraId="752171A4" w14:textId="77777777" w:rsidTr="006F7D77">
        <w:tc>
          <w:tcPr>
            <w:tcW w:w="1843" w:type="dxa"/>
          </w:tcPr>
          <w:p w14:paraId="61D9EB8D" w14:textId="77777777" w:rsidR="00FC7091" w:rsidRPr="00FC7091" w:rsidRDefault="00FC7091" w:rsidP="00FC7091">
            <w:pPr>
              <w:jc w:val="left"/>
            </w:pPr>
            <w:r w:rsidRPr="00FC7091">
              <w:t>1 - Smart Planning Translation</w:t>
            </w:r>
          </w:p>
        </w:tc>
        <w:tc>
          <w:tcPr>
            <w:tcW w:w="5528" w:type="dxa"/>
          </w:tcPr>
          <w:p w14:paraId="002E799C" w14:textId="77777777" w:rsidR="00FC7091" w:rsidRPr="00FC7091" w:rsidRDefault="00FC7091" w:rsidP="00FC7091">
            <w:pPr>
              <w:spacing w:after="0"/>
              <w:jc w:val="left"/>
            </w:pPr>
            <w:r w:rsidRPr="00FC7091">
              <w:t>Strategic Direction 25: Smart Planning translation</w:t>
            </w:r>
            <w:r w:rsidRPr="00FC7091" w:rsidDel="0017263E">
              <w:t xml:space="preserve"> </w:t>
            </w:r>
          </w:p>
        </w:tc>
        <w:tc>
          <w:tcPr>
            <w:tcW w:w="2268" w:type="dxa"/>
          </w:tcPr>
          <w:p w14:paraId="11FC130B" w14:textId="77777777" w:rsidR="00FC7091" w:rsidRPr="00FC7091" w:rsidRDefault="00FC7091" w:rsidP="00FC7091">
            <w:pPr>
              <w:jc w:val="left"/>
            </w:pPr>
            <w:r w:rsidRPr="00FC7091">
              <w:t>High priority.</w:t>
            </w:r>
          </w:p>
          <w:p w14:paraId="0E733769" w14:textId="77777777" w:rsidR="00FC7091" w:rsidRPr="00FC7091" w:rsidRDefault="00FC7091" w:rsidP="00FC7091">
            <w:pPr>
              <w:jc w:val="left"/>
            </w:pPr>
            <w:r w:rsidRPr="00FC7091">
              <w:t>Immediate: September 2020</w:t>
            </w:r>
          </w:p>
        </w:tc>
      </w:tr>
      <w:tr w:rsidR="00FC7091" w:rsidRPr="00FC7091" w14:paraId="51371F65" w14:textId="77777777" w:rsidTr="006F7D77">
        <w:tc>
          <w:tcPr>
            <w:tcW w:w="1843" w:type="dxa"/>
          </w:tcPr>
          <w:p w14:paraId="1F11A350" w14:textId="77777777" w:rsidR="00FC7091" w:rsidRPr="00FC7091" w:rsidRDefault="00FC7091" w:rsidP="00FC7091">
            <w:pPr>
              <w:jc w:val="left"/>
            </w:pPr>
            <w:r w:rsidRPr="00FC7091">
              <w:t>2 - Minor Corrections, Anomalies and Updating</w:t>
            </w:r>
          </w:p>
        </w:tc>
        <w:tc>
          <w:tcPr>
            <w:tcW w:w="5528" w:type="dxa"/>
          </w:tcPr>
          <w:p w14:paraId="02B2EDFC" w14:textId="77777777" w:rsidR="00FC7091" w:rsidRPr="00FC7091" w:rsidRDefault="00FC7091" w:rsidP="00FC7091">
            <w:pPr>
              <w:spacing w:after="0"/>
              <w:jc w:val="left"/>
            </w:pPr>
            <w:r w:rsidRPr="00FC7091">
              <w:t>Strategic Direction 21: DDO review</w:t>
            </w:r>
          </w:p>
          <w:p w14:paraId="25609FAF" w14:textId="77777777" w:rsidR="00FC7091" w:rsidRPr="00FC7091" w:rsidRDefault="00FC7091" w:rsidP="00FC7091">
            <w:pPr>
              <w:spacing w:after="0"/>
              <w:jc w:val="left"/>
            </w:pPr>
            <w:r w:rsidRPr="00FC7091">
              <w:t>Strategic Direction 22: Unused planning controls</w:t>
            </w:r>
          </w:p>
          <w:p w14:paraId="06DACCD4" w14:textId="77777777" w:rsidR="00FC7091" w:rsidRPr="00FC7091" w:rsidRDefault="00FC7091" w:rsidP="00FC7091">
            <w:pPr>
              <w:spacing w:after="0"/>
              <w:jc w:val="left"/>
            </w:pPr>
            <w:r w:rsidRPr="00FC7091">
              <w:t>Strategic Direction 23: Incorporate existing work</w:t>
            </w:r>
          </w:p>
          <w:p w14:paraId="12F099BD" w14:textId="77777777" w:rsidR="00FC7091" w:rsidRPr="00FC7091" w:rsidRDefault="00FC7091" w:rsidP="00FC7091">
            <w:pPr>
              <w:spacing w:after="0"/>
              <w:jc w:val="left"/>
            </w:pPr>
            <w:r w:rsidRPr="00FC7091">
              <w:t>Strategic Direction 24: Efficient &amp; user-friendly planning scheme</w:t>
            </w:r>
          </w:p>
          <w:p w14:paraId="3346AE65" w14:textId="77777777" w:rsidR="00FC7091" w:rsidRPr="00FC7091" w:rsidRDefault="00FC7091" w:rsidP="00FC7091">
            <w:pPr>
              <w:spacing w:after="0"/>
              <w:jc w:val="left"/>
            </w:pPr>
            <w:r w:rsidRPr="00FC7091">
              <w:t>Strategic Direction 26: Amend anomalies and errors</w:t>
            </w:r>
          </w:p>
          <w:p w14:paraId="399D1E27" w14:textId="77777777" w:rsidR="00FC7091" w:rsidRPr="00FC7091" w:rsidRDefault="00FC7091" w:rsidP="00FC7091">
            <w:pPr>
              <w:jc w:val="left"/>
            </w:pPr>
            <w:r w:rsidRPr="00FC7091">
              <w:t>Strategic Direction 19: Policy deletion</w:t>
            </w:r>
          </w:p>
        </w:tc>
        <w:tc>
          <w:tcPr>
            <w:tcW w:w="2268" w:type="dxa"/>
          </w:tcPr>
          <w:p w14:paraId="5B9A8041" w14:textId="77777777" w:rsidR="00FC7091" w:rsidRPr="00FC7091" w:rsidRDefault="00FC7091" w:rsidP="00FC7091">
            <w:pPr>
              <w:jc w:val="left"/>
            </w:pPr>
            <w:r w:rsidRPr="00FC7091">
              <w:t xml:space="preserve">Medium priority, low cost/effort.  </w:t>
            </w:r>
          </w:p>
        </w:tc>
      </w:tr>
    </w:tbl>
    <w:p w14:paraId="23C4EBCB" w14:textId="77777777" w:rsidR="006F7D77" w:rsidRDefault="006F7D77">
      <w:r>
        <w:br w:type="page"/>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5528"/>
        <w:gridCol w:w="2268"/>
      </w:tblGrid>
      <w:tr w:rsidR="00FC7091" w:rsidRPr="00FC7091" w14:paraId="662F7FC5" w14:textId="77777777" w:rsidTr="006F7D77">
        <w:tc>
          <w:tcPr>
            <w:tcW w:w="1843" w:type="dxa"/>
          </w:tcPr>
          <w:p w14:paraId="331A735D" w14:textId="5E23F042" w:rsidR="00FC7091" w:rsidRPr="00FC7091" w:rsidRDefault="00FC7091" w:rsidP="00FC7091">
            <w:pPr>
              <w:jc w:val="left"/>
            </w:pPr>
            <w:r w:rsidRPr="00FC7091">
              <w:lastRenderedPageBreak/>
              <w:br w:type="page"/>
              <w:t>3 - DCP and Open Space</w:t>
            </w:r>
          </w:p>
        </w:tc>
        <w:tc>
          <w:tcPr>
            <w:tcW w:w="5528" w:type="dxa"/>
          </w:tcPr>
          <w:p w14:paraId="18C8865D" w14:textId="77777777" w:rsidR="00FC7091" w:rsidRPr="00FC7091" w:rsidRDefault="00FC7091" w:rsidP="00FC7091">
            <w:pPr>
              <w:spacing w:after="0"/>
              <w:jc w:val="left"/>
            </w:pPr>
            <w:r w:rsidRPr="00FC7091">
              <w:t>Strategic Direction 6: Development contributions planning</w:t>
            </w:r>
          </w:p>
          <w:p w14:paraId="5FD74D83" w14:textId="77777777" w:rsidR="00FC7091" w:rsidRPr="00FC7091" w:rsidRDefault="00FC7091" w:rsidP="00FC7091">
            <w:pPr>
              <w:spacing w:after="0"/>
              <w:jc w:val="left"/>
            </w:pPr>
            <w:r w:rsidRPr="00FC7091">
              <w:t>Strategic Direction 13: Open space policy</w:t>
            </w:r>
          </w:p>
        </w:tc>
        <w:tc>
          <w:tcPr>
            <w:tcW w:w="2268" w:type="dxa"/>
          </w:tcPr>
          <w:p w14:paraId="61C58F7A" w14:textId="77777777" w:rsidR="00FC7091" w:rsidRPr="00FC7091" w:rsidRDefault="00FC7091" w:rsidP="00FC7091">
            <w:pPr>
              <w:jc w:val="left"/>
            </w:pPr>
            <w:r w:rsidRPr="00FC7091">
              <w:t xml:space="preserve">High priority, medium cost/effort.  </w:t>
            </w:r>
          </w:p>
          <w:p w14:paraId="731E22F1" w14:textId="77777777" w:rsidR="00FC7091" w:rsidRPr="00FC7091" w:rsidRDefault="00FC7091" w:rsidP="00FC7091">
            <w:pPr>
              <w:jc w:val="left"/>
            </w:pPr>
            <w:r w:rsidRPr="00FC7091">
              <w:t>To be undertaken when technical work complete (currently in progress)</w:t>
            </w:r>
          </w:p>
        </w:tc>
      </w:tr>
      <w:tr w:rsidR="00FC7091" w:rsidRPr="00FC7091" w14:paraId="4DB0F198" w14:textId="77777777" w:rsidTr="006F7D77">
        <w:tc>
          <w:tcPr>
            <w:tcW w:w="1843" w:type="dxa"/>
          </w:tcPr>
          <w:p w14:paraId="47458B19" w14:textId="77777777" w:rsidR="00FC7091" w:rsidRPr="00FC7091" w:rsidRDefault="00FC7091" w:rsidP="00FC7091">
            <w:pPr>
              <w:jc w:val="left"/>
            </w:pPr>
            <w:r w:rsidRPr="00FC7091">
              <w:t>4 - Strategic Planning for Rural areas and waste and resource recovery</w:t>
            </w:r>
          </w:p>
        </w:tc>
        <w:tc>
          <w:tcPr>
            <w:tcW w:w="5528" w:type="dxa"/>
          </w:tcPr>
          <w:p w14:paraId="51F61273" w14:textId="77777777" w:rsidR="00FC7091" w:rsidRPr="00FC7091" w:rsidRDefault="00FC7091" w:rsidP="00FC7091">
            <w:pPr>
              <w:spacing w:after="0"/>
              <w:jc w:val="left"/>
            </w:pPr>
            <w:r w:rsidRPr="00FC7091">
              <w:t>Strategic Direction 1: Prepare a Rural Land Use Strategy</w:t>
            </w:r>
          </w:p>
          <w:p w14:paraId="682EB3D8" w14:textId="77777777" w:rsidR="00FC7091" w:rsidRPr="00FC7091" w:rsidRDefault="00FC7091" w:rsidP="00FC7091">
            <w:pPr>
              <w:spacing w:after="0"/>
              <w:jc w:val="left"/>
            </w:pPr>
            <w:r w:rsidRPr="00FC7091">
              <w:t>Strategic Direction 2: Economic Development and Tourism Policy</w:t>
            </w:r>
          </w:p>
          <w:p w14:paraId="62B65F27" w14:textId="77777777" w:rsidR="00FC7091" w:rsidRPr="00FC7091" w:rsidRDefault="00FC7091" w:rsidP="00FC7091">
            <w:pPr>
              <w:spacing w:after="0"/>
              <w:jc w:val="left"/>
            </w:pPr>
            <w:r w:rsidRPr="00FC7091">
              <w:t>Strategic Direction 3: Significant Landscape review</w:t>
            </w:r>
          </w:p>
          <w:p w14:paraId="096D3469" w14:textId="77777777" w:rsidR="00FC7091" w:rsidRPr="00FC7091" w:rsidRDefault="00FC7091" w:rsidP="00FC7091">
            <w:pPr>
              <w:spacing w:after="0"/>
              <w:jc w:val="left"/>
            </w:pPr>
            <w:r w:rsidRPr="00FC7091">
              <w:t>Strategic Direction 4: Water Supply Catchments and Waterway Protection</w:t>
            </w:r>
          </w:p>
          <w:p w14:paraId="3D80606F" w14:textId="77777777" w:rsidR="00FC7091" w:rsidRPr="00FC7091" w:rsidRDefault="00FC7091" w:rsidP="00FC7091">
            <w:pPr>
              <w:spacing w:after="0"/>
              <w:jc w:val="left"/>
            </w:pPr>
            <w:r w:rsidRPr="00FC7091">
              <w:t>Strategic Direction 5: Bacchus Marsh Irrigation District Study Finalisation</w:t>
            </w:r>
          </w:p>
          <w:p w14:paraId="01005653" w14:textId="77777777" w:rsidR="00FC7091" w:rsidRPr="00FC7091" w:rsidRDefault="00FC7091" w:rsidP="00FC7091">
            <w:pPr>
              <w:spacing w:after="0"/>
              <w:jc w:val="left"/>
            </w:pPr>
            <w:r w:rsidRPr="00FC7091">
              <w:t>Strategic Direction 9: BMO/VPO conflict</w:t>
            </w:r>
          </w:p>
          <w:p w14:paraId="04FC5305" w14:textId="77777777" w:rsidR="00FC7091" w:rsidRPr="00FC7091" w:rsidRDefault="00FC7091" w:rsidP="00FC7091">
            <w:pPr>
              <w:spacing w:after="0"/>
              <w:jc w:val="left"/>
            </w:pPr>
            <w:r w:rsidRPr="00FC7091">
              <w:t>Strategic Direction 10: Waste and resource recovery planning</w:t>
            </w:r>
          </w:p>
          <w:p w14:paraId="5F09A861" w14:textId="77777777" w:rsidR="00FC7091" w:rsidRPr="00FC7091" w:rsidRDefault="00FC7091" w:rsidP="00FC7091">
            <w:pPr>
              <w:spacing w:after="0"/>
              <w:jc w:val="left"/>
            </w:pPr>
            <w:r w:rsidRPr="00FC7091">
              <w:t>Strategic Direction 11: Earth resources planning</w:t>
            </w:r>
          </w:p>
          <w:p w14:paraId="108D741B" w14:textId="77777777" w:rsidR="00FC7091" w:rsidRPr="00FC7091" w:rsidRDefault="00FC7091" w:rsidP="00FC7091">
            <w:pPr>
              <w:spacing w:after="0"/>
              <w:jc w:val="left"/>
            </w:pPr>
            <w:r w:rsidRPr="00FC7091">
              <w:t xml:space="preserve">Strategic Direction 12: Large Pipelines Planning </w:t>
            </w:r>
          </w:p>
          <w:p w14:paraId="1DABE263" w14:textId="77777777" w:rsidR="00FC7091" w:rsidRPr="00FC7091" w:rsidRDefault="00FC7091" w:rsidP="00FC7091">
            <w:pPr>
              <w:jc w:val="left"/>
              <w:rPr>
                <w:b/>
              </w:rPr>
            </w:pPr>
            <w:r w:rsidRPr="00FC7091">
              <w:t>Strategic Direction 14: Wind farm planning</w:t>
            </w:r>
          </w:p>
        </w:tc>
        <w:tc>
          <w:tcPr>
            <w:tcW w:w="2268" w:type="dxa"/>
          </w:tcPr>
          <w:p w14:paraId="6618BABE" w14:textId="77777777" w:rsidR="00FC7091" w:rsidRPr="00FC7091" w:rsidRDefault="00FC7091" w:rsidP="00FC7091">
            <w:pPr>
              <w:jc w:val="left"/>
            </w:pPr>
            <w:r w:rsidRPr="00FC7091">
              <w:t>High priority, high cost/effort</w:t>
            </w:r>
          </w:p>
          <w:p w14:paraId="5DC0EF80" w14:textId="77777777" w:rsidR="00FC7091" w:rsidRPr="00FC7091" w:rsidRDefault="00FC7091" w:rsidP="00FC7091">
            <w:pPr>
              <w:jc w:val="left"/>
            </w:pPr>
            <w:r w:rsidRPr="00FC7091">
              <w:t>Tranche 4 is likely to occur over an extended period of time however, it should be noted that work has commenced on SD1, SD5 and SD10.</w:t>
            </w:r>
          </w:p>
        </w:tc>
      </w:tr>
      <w:tr w:rsidR="00FC7091" w:rsidRPr="00FC7091" w14:paraId="115BB819" w14:textId="77777777" w:rsidTr="006F7D77">
        <w:tc>
          <w:tcPr>
            <w:tcW w:w="1843" w:type="dxa"/>
          </w:tcPr>
          <w:p w14:paraId="183123DF" w14:textId="77777777" w:rsidR="00FC7091" w:rsidRPr="00FC7091" w:rsidRDefault="00FC7091" w:rsidP="00FC7091">
            <w:pPr>
              <w:jc w:val="left"/>
            </w:pPr>
            <w:r w:rsidRPr="00FC7091">
              <w:t>5 - Strategic Review and Implementation</w:t>
            </w:r>
          </w:p>
        </w:tc>
        <w:tc>
          <w:tcPr>
            <w:tcW w:w="5528" w:type="dxa"/>
          </w:tcPr>
          <w:p w14:paraId="3039D8B6" w14:textId="77777777" w:rsidR="00FC7091" w:rsidRPr="00FC7091" w:rsidRDefault="00FC7091" w:rsidP="00FC7091">
            <w:pPr>
              <w:spacing w:after="0"/>
              <w:jc w:val="left"/>
            </w:pPr>
            <w:r w:rsidRPr="00FC7091">
              <w:t>Strategic Direction 7: Car parking study</w:t>
            </w:r>
          </w:p>
          <w:p w14:paraId="363B8886" w14:textId="77777777" w:rsidR="00FC7091" w:rsidRPr="00FC7091" w:rsidRDefault="00FC7091" w:rsidP="00FC7091">
            <w:pPr>
              <w:spacing w:after="0"/>
              <w:jc w:val="left"/>
            </w:pPr>
            <w:r w:rsidRPr="00FC7091">
              <w:t>Strategic Direction 15: Heritage planning</w:t>
            </w:r>
          </w:p>
          <w:p w14:paraId="24F13E52" w14:textId="77777777" w:rsidR="00FC7091" w:rsidRPr="00FC7091" w:rsidRDefault="00FC7091" w:rsidP="00FC7091">
            <w:pPr>
              <w:spacing w:after="0"/>
              <w:jc w:val="left"/>
            </w:pPr>
            <w:r w:rsidRPr="00FC7091">
              <w:t>Strategic Direction 16: Structure Plans</w:t>
            </w:r>
          </w:p>
          <w:p w14:paraId="55F087C2" w14:textId="77777777" w:rsidR="00FC7091" w:rsidRPr="00FC7091" w:rsidRDefault="00FC7091" w:rsidP="00FC7091">
            <w:pPr>
              <w:spacing w:after="0"/>
              <w:jc w:val="left"/>
            </w:pPr>
            <w:r w:rsidRPr="00FC7091">
              <w:t>Strategic Direction 17: Overlay review</w:t>
            </w:r>
          </w:p>
          <w:p w14:paraId="0795119F" w14:textId="77777777" w:rsidR="00FC7091" w:rsidRPr="00FC7091" w:rsidRDefault="00FC7091" w:rsidP="00FC7091">
            <w:pPr>
              <w:jc w:val="left"/>
            </w:pPr>
            <w:r w:rsidRPr="00FC7091">
              <w:t>Strategic Direction 18: Particular, General and Operational Provisions review</w:t>
            </w:r>
          </w:p>
        </w:tc>
        <w:tc>
          <w:tcPr>
            <w:tcW w:w="2268" w:type="dxa"/>
          </w:tcPr>
          <w:p w14:paraId="7CD1A2B3" w14:textId="77777777" w:rsidR="00FC7091" w:rsidRPr="00FC7091" w:rsidRDefault="00FC7091" w:rsidP="00FC7091">
            <w:pPr>
              <w:jc w:val="left"/>
            </w:pPr>
            <w:r w:rsidRPr="00FC7091">
              <w:t>Medium priority, medium cost/effort</w:t>
            </w:r>
          </w:p>
        </w:tc>
      </w:tr>
      <w:tr w:rsidR="00FC7091" w:rsidRPr="00FC7091" w14:paraId="3CD9755F" w14:textId="77777777" w:rsidTr="006F7D77">
        <w:tc>
          <w:tcPr>
            <w:tcW w:w="1843" w:type="dxa"/>
          </w:tcPr>
          <w:p w14:paraId="06B24F5B" w14:textId="77777777" w:rsidR="00FC7091" w:rsidRPr="00FC7091" w:rsidRDefault="00FC7091" w:rsidP="00FC7091">
            <w:pPr>
              <w:jc w:val="left"/>
            </w:pPr>
            <w:r w:rsidRPr="00FC7091">
              <w:t>6 - ESD and Climate Change</w:t>
            </w:r>
          </w:p>
        </w:tc>
        <w:tc>
          <w:tcPr>
            <w:tcW w:w="5528" w:type="dxa"/>
          </w:tcPr>
          <w:p w14:paraId="019B1959" w14:textId="77777777" w:rsidR="00FC7091" w:rsidRPr="00FC7091" w:rsidRDefault="00FC7091" w:rsidP="00FC7091">
            <w:pPr>
              <w:spacing w:after="0"/>
              <w:jc w:val="left"/>
            </w:pPr>
            <w:r w:rsidRPr="00FC7091">
              <w:t>Strategic Direction 20: Environmentally Sustainable Design and Climate Change</w:t>
            </w:r>
          </w:p>
        </w:tc>
        <w:tc>
          <w:tcPr>
            <w:tcW w:w="2268" w:type="dxa"/>
          </w:tcPr>
          <w:p w14:paraId="36282328" w14:textId="77777777" w:rsidR="00FC7091" w:rsidRPr="00FC7091" w:rsidRDefault="00FC7091" w:rsidP="00FC7091">
            <w:pPr>
              <w:jc w:val="left"/>
            </w:pPr>
            <w:r w:rsidRPr="00FC7091">
              <w:t>Medium priority, Medium effort/cost.</w:t>
            </w:r>
          </w:p>
        </w:tc>
      </w:tr>
      <w:tr w:rsidR="00FC7091" w:rsidRPr="00FC7091" w14:paraId="569C761C" w14:textId="77777777" w:rsidTr="006F7D77">
        <w:tc>
          <w:tcPr>
            <w:tcW w:w="1843" w:type="dxa"/>
          </w:tcPr>
          <w:p w14:paraId="7D789985" w14:textId="77777777" w:rsidR="00FC7091" w:rsidRPr="00FC7091" w:rsidRDefault="00FC7091" w:rsidP="00FC7091">
            <w:pPr>
              <w:jc w:val="left"/>
            </w:pPr>
            <w:r w:rsidRPr="00FC7091">
              <w:t>7 - Residential Zones Review</w:t>
            </w:r>
          </w:p>
        </w:tc>
        <w:tc>
          <w:tcPr>
            <w:tcW w:w="5528" w:type="dxa"/>
          </w:tcPr>
          <w:p w14:paraId="16A6859F" w14:textId="77777777" w:rsidR="00FC7091" w:rsidRPr="00FC7091" w:rsidRDefault="00FC7091" w:rsidP="00FC7091">
            <w:pPr>
              <w:spacing w:after="0"/>
              <w:jc w:val="left"/>
            </w:pPr>
            <w:r w:rsidRPr="00FC7091">
              <w:t>Strategic Direction 8: PPN90 &amp; PPN91 review</w:t>
            </w:r>
          </w:p>
        </w:tc>
        <w:tc>
          <w:tcPr>
            <w:tcW w:w="2268" w:type="dxa"/>
          </w:tcPr>
          <w:p w14:paraId="0D60D372" w14:textId="77777777" w:rsidR="00FC7091" w:rsidRPr="00FC7091" w:rsidRDefault="00FC7091" w:rsidP="00FC7091">
            <w:pPr>
              <w:jc w:val="left"/>
            </w:pPr>
            <w:r w:rsidRPr="00FC7091">
              <w:t>Low priority, medium cost/effort</w:t>
            </w:r>
          </w:p>
        </w:tc>
      </w:tr>
    </w:tbl>
    <w:p w14:paraId="4B6BE4C4" w14:textId="77777777" w:rsidR="00FC7091" w:rsidRPr="00FC7091" w:rsidRDefault="00FC7091" w:rsidP="006F7D77">
      <w:pPr>
        <w:spacing w:before="240"/>
        <w:rPr>
          <w:u w:val="single"/>
        </w:rPr>
      </w:pPr>
      <w:r w:rsidRPr="00FC7091">
        <w:rPr>
          <w:u w:val="single"/>
        </w:rPr>
        <w:t>Issues Beyond the Scope of Project:</w:t>
      </w:r>
    </w:p>
    <w:p w14:paraId="05340FD2" w14:textId="77777777" w:rsidR="00FC7091" w:rsidRPr="00FC7091" w:rsidRDefault="00FC7091" w:rsidP="00FC7091">
      <w:r w:rsidRPr="00FC7091">
        <w:t>A number of submissions raised issues that are beyond the scope of either the Moorabool Planning Scheme or the planning scheme review project,</w:t>
      </w:r>
      <w:r w:rsidRPr="00FC7091">
        <w:rPr>
          <w:color w:val="FF0000"/>
        </w:rPr>
        <w:t xml:space="preserve"> </w:t>
      </w:r>
      <w:r w:rsidRPr="00FC7091">
        <w:t xml:space="preserve">either in whole or in part.  </w:t>
      </w:r>
    </w:p>
    <w:p w14:paraId="394F8BE2" w14:textId="77777777" w:rsidR="00FC7091" w:rsidRPr="00FC7091" w:rsidRDefault="00FC7091" w:rsidP="00FC7091">
      <w:r w:rsidRPr="00FC7091">
        <w:t>The scope of this project is confined to providing direction on the type of strategic work that needs to be undertaken, as distinct from the actual preparation of the strategic work. It will be the role of the strategic work prepared in response to this project to address issues relevant to, or within the scope of, the planning scheme.</w:t>
      </w:r>
    </w:p>
    <w:p w14:paraId="587AAC51" w14:textId="2FAEFC82" w:rsidR="00FC7091" w:rsidRPr="00FC7091" w:rsidRDefault="00FC7091" w:rsidP="00C54294">
      <w:pPr>
        <w:spacing w:after="200" w:line="276" w:lineRule="auto"/>
        <w:jc w:val="left"/>
        <w:rPr>
          <w:b/>
          <w:u w:val="single"/>
          <w:lang w:val="en-US"/>
        </w:rPr>
      </w:pPr>
      <w:r w:rsidRPr="00FC7091">
        <w:rPr>
          <w:b/>
          <w:u w:val="single"/>
          <w:lang w:val="en-US"/>
        </w:rPr>
        <w:t xml:space="preserve">Stage 3 – Amendments to the Moorabool Planning Scheme </w:t>
      </w:r>
      <w:r w:rsidRPr="00FC7091">
        <w:rPr>
          <w:b/>
          <w:u w:val="single"/>
        </w:rPr>
        <w:t>(future)</w:t>
      </w:r>
      <w:r w:rsidRPr="00FC7091">
        <w:rPr>
          <w:b/>
          <w:u w:val="single"/>
          <w:lang w:val="en-US"/>
        </w:rPr>
        <w:t>:</w:t>
      </w:r>
    </w:p>
    <w:p w14:paraId="75318254" w14:textId="77777777" w:rsidR="00FC7091" w:rsidRPr="00FC7091" w:rsidRDefault="00FC7091" w:rsidP="00FC7091">
      <w:r w:rsidRPr="00FC7091">
        <w:t>Stage 3 of the project will involve the future preparation of strategic work and associated future planning scheme amendments, in accordance with the Stage 2 Strategic Directions Report and accompanying action plan.</w:t>
      </w:r>
    </w:p>
    <w:p w14:paraId="0761C7BB" w14:textId="77777777" w:rsidR="00FC7091" w:rsidRPr="00FC7091" w:rsidRDefault="00FC7091" w:rsidP="00FC7091">
      <w:pPr>
        <w:keepNext/>
        <w:tabs>
          <w:tab w:val="left" w:pos="4111"/>
        </w:tabs>
        <w:spacing w:before="240"/>
        <w:outlineLvl w:val="2"/>
        <w:rPr>
          <w:b/>
          <w:caps/>
          <w:szCs w:val="20"/>
        </w:rPr>
      </w:pPr>
      <w:r w:rsidRPr="00FC7091">
        <w:rPr>
          <w:b/>
          <w:caps/>
          <w:szCs w:val="20"/>
        </w:rPr>
        <w:lastRenderedPageBreak/>
        <w:t>Council Plan</w:t>
      </w:r>
    </w:p>
    <w:p w14:paraId="4D38041C" w14:textId="77777777" w:rsidR="00FC7091" w:rsidRPr="00FC7091" w:rsidRDefault="00FC7091" w:rsidP="00FC7091">
      <w:r w:rsidRPr="00FC7091">
        <w:t>The Council Plan 2017-2021 provides as follows:</w:t>
      </w:r>
    </w:p>
    <w:p w14:paraId="79028255" w14:textId="6719DA2C" w:rsidR="00FC7091" w:rsidRPr="00FC7091" w:rsidRDefault="00FC7091" w:rsidP="00C54294">
      <w:pPr>
        <w:tabs>
          <w:tab w:val="left" w:pos="2835"/>
        </w:tabs>
        <w:spacing w:before="120" w:after="0"/>
        <w:rPr>
          <w:b/>
        </w:rPr>
      </w:pPr>
      <w:r w:rsidRPr="00FC7091">
        <w:rPr>
          <w:b/>
        </w:rPr>
        <w:t xml:space="preserve">Strategic Objective 1: </w:t>
      </w:r>
      <w:r w:rsidR="00C54294">
        <w:rPr>
          <w:b/>
        </w:rPr>
        <w:tab/>
      </w:r>
      <w:r w:rsidRPr="00FC7091">
        <w:rPr>
          <w:b/>
        </w:rPr>
        <w:t>Providing Good Governance and Leadership</w:t>
      </w:r>
    </w:p>
    <w:p w14:paraId="704EE0C0" w14:textId="65D3A6BE" w:rsidR="00FC7091" w:rsidRPr="00FC7091" w:rsidRDefault="00FC7091" w:rsidP="00C54294">
      <w:pPr>
        <w:tabs>
          <w:tab w:val="left" w:pos="2835"/>
        </w:tabs>
        <w:spacing w:before="60" w:after="0"/>
        <w:rPr>
          <w:b/>
        </w:rPr>
      </w:pPr>
      <w:r w:rsidRPr="00FC7091">
        <w:rPr>
          <w:b/>
        </w:rPr>
        <w:t xml:space="preserve">Context 1C: </w:t>
      </w:r>
      <w:r w:rsidR="00C54294">
        <w:rPr>
          <w:b/>
        </w:rPr>
        <w:tab/>
      </w:r>
      <w:r w:rsidRPr="00FC7091">
        <w:rPr>
          <w:b/>
        </w:rPr>
        <w:t>Our Business and Systems</w:t>
      </w:r>
    </w:p>
    <w:p w14:paraId="1D1118EB" w14:textId="77777777" w:rsidR="00FC7091" w:rsidRPr="00FC7091" w:rsidRDefault="00FC7091" w:rsidP="00FC7091">
      <w:pPr>
        <w:spacing w:before="120"/>
      </w:pPr>
      <w:r w:rsidRPr="00FC7091">
        <w:t xml:space="preserve">The proposal to adopt the Moorabool Planning Scheme Review, including the Stage 1 Literature Review Report and the Stage 2 </w:t>
      </w:r>
      <w:bookmarkStart w:id="56" w:name="_Hlk56775464"/>
      <w:r w:rsidRPr="00FC7091">
        <w:t xml:space="preserve">Strategic Directions Report </w:t>
      </w:r>
      <w:bookmarkEnd w:id="56"/>
      <w:r w:rsidRPr="00FC7091">
        <w:t>is consistent with the Council Plan 2017 – 2021 action to “Review the municipal planning scheme”.</w:t>
      </w:r>
    </w:p>
    <w:p w14:paraId="33F5A9E4" w14:textId="77777777" w:rsidR="00FC7091" w:rsidRPr="00FC7091" w:rsidRDefault="00FC7091" w:rsidP="00FC7091">
      <w:pPr>
        <w:keepNext/>
        <w:tabs>
          <w:tab w:val="left" w:pos="4111"/>
        </w:tabs>
        <w:spacing w:before="240"/>
        <w:outlineLvl w:val="2"/>
        <w:rPr>
          <w:b/>
          <w:caps/>
          <w:szCs w:val="20"/>
        </w:rPr>
      </w:pPr>
      <w:r w:rsidRPr="00FC7091">
        <w:rPr>
          <w:b/>
          <w:caps/>
          <w:szCs w:val="20"/>
        </w:rPr>
        <w:t>Financial Implications</w:t>
      </w:r>
    </w:p>
    <w:p w14:paraId="72836458" w14:textId="77777777" w:rsidR="00FC7091" w:rsidRPr="00FC7091" w:rsidRDefault="00FC7091" w:rsidP="00FC7091">
      <w:r w:rsidRPr="00FC7091">
        <w:t>The Moorabool Planning Scheme review project</w:t>
      </w:r>
      <w:r w:rsidRPr="00FC7091">
        <w:rPr>
          <w:i/>
        </w:rPr>
        <w:t xml:space="preserve"> </w:t>
      </w:r>
      <w:r w:rsidRPr="00FC7091">
        <w:t xml:space="preserve">was included in the 2017-18 Council budget as a new initiative. There are no significant financial implications arising from the </w:t>
      </w:r>
      <w:bookmarkStart w:id="57" w:name="_Hlk56776463"/>
      <w:r w:rsidRPr="00FC7091">
        <w:t>Planning Scheme Review project itself</w:t>
      </w:r>
      <w:r w:rsidRPr="00FC7091">
        <w:rPr>
          <w:i/>
        </w:rPr>
        <w:t xml:space="preserve">. </w:t>
      </w:r>
      <w:r w:rsidRPr="00FC7091">
        <w:t>The 26 strategic directions cover a range of strategic work, some of which is already funded and underway, and the balance of which will be subject to future funding.</w:t>
      </w:r>
    </w:p>
    <w:bookmarkEnd w:id="57"/>
    <w:p w14:paraId="35AD7FFA" w14:textId="77777777" w:rsidR="00FC7091" w:rsidRPr="00FC7091" w:rsidRDefault="00FC7091" w:rsidP="00FC7091">
      <w:pPr>
        <w:keepNext/>
        <w:tabs>
          <w:tab w:val="left" w:pos="4111"/>
        </w:tabs>
        <w:spacing w:before="240"/>
        <w:outlineLvl w:val="2"/>
        <w:rPr>
          <w:b/>
          <w:caps/>
          <w:szCs w:val="20"/>
        </w:rPr>
      </w:pPr>
      <w:r w:rsidRPr="00FC7091">
        <w:rPr>
          <w:b/>
          <w:caps/>
          <w:szCs w:val="20"/>
        </w:rPr>
        <w:t>Risk &amp; Occupational Health &amp; Safety Issues</w:t>
      </w:r>
    </w:p>
    <w:p w14:paraId="5C1364F9" w14:textId="77777777" w:rsidR="00FC7091" w:rsidRPr="00FC7091" w:rsidRDefault="00FC7091" w:rsidP="00FC7091">
      <w:r w:rsidRPr="00FC7091">
        <w:t>Council has a duty of care as a planning authority to ensure that the Moorabool Planning Scheme is up to date.</w:t>
      </w:r>
    </w:p>
    <w:p w14:paraId="6F158569" w14:textId="77777777" w:rsidR="00FC7091" w:rsidRPr="00FC7091" w:rsidRDefault="00FC7091" w:rsidP="00FC7091">
      <w:r w:rsidRPr="00FC7091">
        <w:t xml:space="preserve">There is an identified risk associated with not progressing the Moorabool Planning Scheme review project, as </w:t>
      </w:r>
      <w:bookmarkStart w:id="58" w:name="_Hlk43462547"/>
      <w:r w:rsidRPr="00FC7091">
        <w:t xml:space="preserve">elements of the planning scheme are considered outdated and fail to provide adequate strategic direction for future land use and development.  </w:t>
      </w:r>
    </w:p>
    <w:bookmarkEnd w:id="58"/>
    <w:p w14:paraId="27AC0EFF" w14:textId="77777777" w:rsidR="00FC7091" w:rsidRPr="00FC7091" w:rsidRDefault="00FC7091" w:rsidP="00FC7091">
      <w:pPr>
        <w:keepNext/>
        <w:tabs>
          <w:tab w:val="left" w:pos="4111"/>
        </w:tabs>
        <w:spacing w:before="240"/>
        <w:outlineLvl w:val="2"/>
        <w:rPr>
          <w:b/>
          <w:caps/>
          <w:szCs w:val="20"/>
        </w:rPr>
      </w:pPr>
      <w:r w:rsidRPr="00FC7091">
        <w:rPr>
          <w:b/>
          <w:caps/>
          <w:szCs w:val="20"/>
        </w:rPr>
        <w:t>Communications &amp; Consultation Strategy</w:t>
      </w:r>
    </w:p>
    <w:p w14:paraId="0EC81E3D" w14:textId="77777777" w:rsidR="00FC7091" w:rsidRPr="00FC7091" w:rsidRDefault="00FC7091" w:rsidP="00FC7091">
      <w:r w:rsidRPr="00FC7091">
        <w:t>Stage 1 of the project included consultation with key stakeholders who frequently interact with the planning scheme, including Council officers, agencies, the development community and government departments.</w:t>
      </w:r>
    </w:p>
    <w:p w14:paraId="2E3CB638" w14:textId="77777777" w:rsidR="00FC7091" w:rsidRPr="00FC7091" w:rsidRDefault="00FC7091" w:rsidP="00FC7091">
      <w:r w:rsidRPr="00FC7091">
        <w:t xml:space="preserve">Stage 2 of the project included community consultation which was undertaken from 16 June to 11 August 2020. The community consultation sought feedback on the themes identified in Stage 1, to help shape the Strategic Directions Report.  Notices were placed in the Moorabool News on 16 and 23 June and 7 and 14 July 2020, inviting the community to respond to a set of survey questions based on the emerging theme identified in Stage 1). </w:t>
      </w:r>
    </w:p>
    <w:p w14:paraId="6A2754B0" w14:textId="77777777" w:rsidR="00FC7091" w:rsidRPr="00FC7091" w:rsidRDefault="00FC7091" w:rsidP="00FC7091">
      <w:r w:rsidRPr="00FC7091">
        <w:t>Consultation occurred via a project page on Council’s online ‘Have Your Say’ platform, which included an explanatory project brochure and presentation. Council officers also undertook a number of telephone consultations with members of the public. Project information was posted or emailed to members of the public upon request.</w:t>
      </w:r>
    </w:p>
    <w:p w14:paraId="01E8D5AF" w14:textId="77777777" w:rsidR="00FC7091" w:rsidRPr="00FC7091" w:rsidRDefault="00FC7091" w:rsidP="00FC7091">
      <w:r w:rsidRPr="00FC7091">
        <w:t>A total of 30 submissions were received, including 20 survey responses and 10 written submissions. While a range of views were expressed on various issues in the submissions, the most prominent themes were the need for greater environmental and landscape protection, the need for a local policy response to the waste and resource recovery industry, the need for stronger economic development policy and the need for a review of rural land use planning.</w:t>
      </w:r>
    </w:p>
    <w:p w14:paraId="5C5A43B5" w14:textId="0C6DFCAF" w:rsidR="006F7D77" w:rsidRDefault="00FC7091" w:rsidP="00FC7091">
      <w:r w:rsidRPr="00FC7091">
        <w:t>Some submissions also emphasised the importance of development contributions and the need to review settlement planning for Gordon.</w:t>
      </w:r>
    </w:p>
    <w:p w14:paraId="728379F2" w14:textId="77777777" w:rsidR="006F7D77" w:rsidRDefault="006F7D77">
      <w:pPr>
        <w:spacing w:after="200" w:line="276" w:lineRule="auto"/>
        <w:jc w:val="left"/>
      </w:pPr>
      <w:r>
        <w:br w:type="page"/>
      </w:r>
    </w:p>
    <w:p w14:paraId="0DE46C3F" w14:textId="77777777" w:rsidR="00FC7091" w:rsidRPr="00FC7091" w:rsidRDefault="00FC7091" w:rsidP="00FC7091">
      <w:r w:rsidRPr="00FC7091">
        <w:lastRenderedPageBreak/>
        <w:t>Table 1 above provides a summary of the key issues raised in relation to each of these key themes. Attachment 3 includes an overview of each submission and a project response to each. Council officers from all relevant service units were consulted via an internal workshop which was held on 4 August 2020.</w:t>
      </w:r>
    </w:p>
    <w:p w14:paraId="0F19702D" w14:textId="77777777" w:rsidR="00FC7091" w:rsidRPr="00FC7091" w:rsidRDefault="00FC7091" w:rsidP="00FC7091">
      <w:r w:rsidRPr="00FC7091">
        <w:t xml:space="preserve">Stage 3 of the Moorabool Planning Scheme review project will involve the preparation of various strategic work and associated future </w:t>
      </w:r>
      <w:bookmarkStart w:id="59" w:name="_Hlk57019871"/>
      <w:r w:rsidRPr="00FC7091">
        <w:t>planning scheme amendments</w:t>
      </w:r>
      <w:bookmarkEnd w:id="59"/>
      <w:r w:rsidRPr="00FC7091">
        <w:t xml:space="preserve">, in accordance with the </w:t>
      </w:r>
      <w:r w:rsidRPr="00FC7091">
        <w:rPr>
          <w:i/>
        </w:rPr>
        <w:t>Strategic Directions Report</w:t>
      </w:r>
      <w:r w:rsidRPr="00FC7091">
        <w:t xml:space="preserve"> and accompanying action plan.  Further community consultation will be undertaken during the preparation of such strategic work. Future planning scheme amendments will be exhibited in accordance with the requirements of the </w:t>
      </w:r>
      <w:r w:rsidRPr="00FC7091">
        <w:rPr>
          <w:i/>
        </w:rPr>
        <w:t>Planning and Environment Act 1987</w:t>
      </w:r>
      <w:r w:rsidRPr="00FC7091">
        <w:t>.</w:t>
      </w:r>
    </w:p>
    <w:p w14:paraId="5DF1262B" w14:textId="77777777" w:rsidR="00FC7091" w:rsidRPr="00FC7091" w:rsidRDefault="00FC7091" w:rsidP="00FC7091">
      <w:pPr>
        <w:keepNext/>
        <w:tabs>
          <w:tab w:val="left" w:pos="4111"/>
        </w:tabs>
        <w:spacing w:before="240"/>
        <w:outlineLvl w:val="2"/>
        <w:rPr>
          <w:b/>
          <w:caps/>
          <w:szCs w:val="20"/>
        </w:rPr>
      </w:pPr>
      <w:r w:rsidRPr="00FC7091">
        <w:rPr>
          <w:b/>
          <w:caps/>
          <w:szCs w:val="20"/>
        </w:rPr>
        <w:t>Victorian Charter of Human Rights &amp; Responsibilities Act 2006</w:t>
      </w:r>
    </w:p>
    <w:p w14:paraId="075225D4" w14:textId="77777777" w:rsidR="00FC7091" w:rsidRPr="00FC7091" w:rsidRDefault="00FC7091" w:rsidP="00FC7091">
      <w:r w:rsidRPr="00FC7091">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7581E033" w14:textId="77777777" w:rsidR="00FC7091" w:rsidRPr="00FC7091" w:rsidRDefault="00FC7091" w:rsidP="00FC7091">
      <w:pPr>
        <w:keepNext/>
        <w:tabs>
          <w:tab w:val="left" w:pos="4111"/>
        </w:tabs>
        <w:spacing w:before="240"/>
        <w:outlineLvl w:val="2"/>
        <w:rPr>
          <w:b/>
          <w:caps/>
          <w:szCs w:val="20"/>
        </w:rPr>
      </w:pPr>
      <w:r w:rsidRPr="00FC7091">
        <w:rPr>
          <w:b/>
          <w:caps/>
          <w:szCs w:val="20"/>
        </w:rPr>
        <w:t>Officer’s Declaration of Conflict of Interests</w:t>
      </w:r>
    </w:p>
    <w:p w14:paraId="1282E87C" w14:textId="77777777" w:rsidR="00FC7091" w:rsidRPr="00FC7091" w:rsidRDefault="00FC7091" w:rsidP="00FC7091">
      <w:r w:rsidRPr="00FC7091">
        <w:t xml:space="preserve">Under section 130 of the </w:t>
      </w:r>
      <w:r w:rsidRPr="00FC7091">
        <w:rPr>
          <w:i/>
        </w:rPr>
        <w:t>Local Government Act 2020</w:t>
      </w:r>
      <w:r w:rsidRPr="00FC7091">
        <w:t>, officers providing advice to Council must disclose any interests, including the type of interest.</w:t>
      </w:r>
    </w:p>
    <w:p w14:paraId="431D9C83" w14:textId="77777777" w:rsidR="00FC7091" w:rsidRPr="00FC7091" w:rsidRDefault="00FC7091" w:rsidP="00FC7091">
      <w:pPr>
        <w:rPr>
          <w:i/>
        </w:rPr>
      </w:pPr>
      <w:r w:rsidRPr="00FC7091">
        <w:rPr>
          <w:i/>
        </w:rPr>
        <w:t>Executive Manager – Henry Bezuidenhout</w:t>
      </w:r>
    </w:p>
    <w:p w14:paraId="620A21A8" w14:textId="77777777" w:rsidR="00FC7091" w:rsidRPr="00FC7091" w:rsidRDefault="00FC7091" w:rsidP="00FC7091">
      <w:r w:rsidRPr="00FC7091">
        <w:t>In providing this advice to Council as the Executive Manager, I have no interests to disclose in this report.</w:t>
      </w:r>
    </w:p>
    <w:p w14:paraId="39BA2297" w14:textId="77777777" w:rsidR="00FC7091" w:rsidRPr="00FC7091" w:rsidRDefault="00FC7091" w:rsidP="00FC7091">
      <w:pPr>
        <w:rPr>
          <w:i/>
        </w:rPr>
      </w:pPr>
      <w:r w:rsidRPr="00FC7091">
        <w:rPr>
          <w:i/>
        </w:rPr>
        <w:t>Author – Rod Davison</w:t>
      </w:r>
    </w:p>
    <w:p w14:paraId="34CDDEA9" w14:textId="77777777" w:rsidR="00FC7091" w:rsidRPr="00FC7091" w:rsidRDefault="00FC7091" w:rsidP="00FC7091">
      <w:r w:rsidRPr="00FC7091">
        <w:t xml:space="preserve">In providing this advice to Council as the Author, I have no interests to disclose in this report. </w:t>
      </w:r>
    </w:p>
    <w:p w14:paraId="58E3D122" w14:textId="77777777" w:rsidR="00FC7091" w:rsidRPr="00FC7091" w:rsidRDefault="00FC7091" w:rsidP="00FC7091">
      <w:pPr>
        <w:keepNext/>
        <w:tabs>
          <w:tab w:val="left" w:pos="4111"/>
        </w:tabs>
        <w:spacing w:before="240"/>
        <w:outlineLvl w:val="2"/>
        <w:rPr>
          <w:b/>
          <w:caps/>
          <w:szCs w:val="20"/>
        </w:rPr>
      </w:pPr>
      <w:r w:rsidRPr="00FC7091">
        <w:rPr>
          <w:b/>
          <w:caps/>
          <w:szCs w:val="20"/>
        </w:rPr>
        <w:t>Conclusion</w:t>
      </w:r>
    </w:p>
    <w:p w14:paraId="36DAFA17" w14:textId="77777777" w:rsidR="00FC7091" w:rsidRPr="00FC7091" w:rsidRDefault="00FC7091" w:rsidP="00FC7091">
      <w:r w:rsidRPr="00FC7091">
        <w:t xml:space="preserve">Stages 1 and 2 of the Moorabool Planning Scheme review </w:t>
      </w:r>
      <w:proofErr w:type="gramStart"/>
      <w:r w:rsidRPr="00FC7091">
        <w:t>project</w:t>
      </w:r>
      <w:proofErr w:type="gramEnd"/>
      <w:r w:rsidRPr="00FC7091">
        <w:t xml:space="preserve"> have involved extensive consultation with community, government agencies and developers.</w:t>
      </w:r>
    </w:p>
    <w:p w14:paraId="09B91E0C" w14:textId="77777777" w:rsidR="00FC7091" w:rsidRPr="00FC7091" w:rsidRDefault="00FC7091" w:rsidP="00FC7091">
      <w:r w:rsidRPr="00FC7091">
        <w:t xml:space="preserve">The Stage 2 Strategic Directions Report builds on the issues identified in the Stage 1 Literature Review Report, providing a clear set of recommendations for the implementation of the planning scheme review. The </w:t>
      </w:r>
      <w:bookmarkStart w:id="60" w:name="_Hlk57046765"/>
      <w:r w:rsidRPr="00FC7091">
        <w:t xml:space="preserve">Strategic Directions Report </w:t>
      </w:r>
      <w:bookmarkEnd w:id="60"/>
      <w:r w:rsidRPr="00FC7091">
        <w:t xml:space="preserve">includes an action plan which proposes that updates to the Moorabool Planning Scheme could be implemented via seven tranches of strategic work.  </w:t>
      </w:r>
    </w:p>
    <w:p w14:paraId="1DC27619" w14:textId="77777777" w:rsidR="00FC7091" w:rsidRPr="00FC7091" w:rsidRDefault="00FC7091" w:rsidP="00FC7091">
      <w:r w:rsidRPr="00FC7091">
        <w:t>It is considered appropriate that Council adopt the Moorabool Planning Scheme Review, including the Stage 1 Literature Review Report and the Stage 2 Strategic Directions Report, and proceed with the implementation of the strategic directions.</w:t>
      </w:r>
    </w:p>
    <w:p w14:paraId="4839585A" w14:textId="77777777" w:rsidR="00FC7091" w:rsidRDefault="00FC7091" w:rsidP="00FC7091">
      <w:pPr>
        <w:spacing w:after="0"/>
        <w:rPr>
          <w:noProof/>
        </w:rPr>
      </w:pPr>
      <w:r>
        <w:rPr>
          <w:noProof/>
        </w:rPr>
        <w:t xml:space="preserve"> </w:t>
      </w:r>
      <w:bookmarkStart w:id="61" w:name="PageSet_Report_9565"/>
      <w:bookmarkEnd w:id="61"/>
    </w:p>
    <w:p w14:paraId="5AFF422B" w14:textId="77777777" w:rsidR="00FC7091" w:rsidRDefault="00FC7091" w:rsidP="00FC7091">
      <w:pPr>
        <w:spacing w:after="0"/>
        <w:rPr>
          <w:noProof/>
        </w:rPr>
        <w:sectPr w:rsidR="00FC7091" w:rsidSect="00FC7091">
          <w:headerReference w:type="even" r:id="rId35"/>
          <w:headerReference w:type="default" r:id="rId36"/>
          <w:footerReference w:type="even" r:id="rId37"/>
          <w:footerReference w:type="default" r:id="rId38"/>
          <w:headerReference w:type="first" r:id="rId39"/>
          <w:footerReference w:type="first" r:id="rId40"/>
          <w:pgSz w:w="11907" w:h="16839" w:code="9"/>
          <w:pgMar w:top="1134" w:right="1134" w:bottom="1134" w:left="1134" w:header="567" w:footer="567" w:gutter="0"/>
          <w:cols w:space="720"/>
          <w:formProt w:val="0"/>
          <w:docGrid w:linePitch="326"/>
        </w:sectPr>
      </w:pPr>
    </w:p>
    <w:p w14:paraId="04034FB2" w14:textId="7C21E58D" w:rsidR="000A36D8" w:rsidRDefault="000A36D8" w:rsidP="000A36D8">
      <w:bookmarkStart w:id="62" w:name="PDF2_ReportName_9595"/>
      <w:bookmarkEnd w:id="62"/>
      <w:r>
        <w:lastRenderedPageBreak/>
        <w:t>Mr. Stephen Kelly provided a written statement as an objector to the recommendation for</w:t>
      </w:r>
      <w:r w:rsidR="00810E07">
        <w:br/>
        <w:t>I</w:t>
      </w:r>
      <w:r>
        <w:t>tem 12.2.</w:t>
      </w:r>
    </w:p>
    <w:p w14:paraId="7C0B834A" w14:textId="3B70557F" w:rsidR="000A36D8" w:rsidRDefault="000A36D8" w:rsidP="000A36D8">
      <w:r>
        <w:t xml:space="preserve">Mr. Arthur Chapman provided a written statement as an objector to the recommendation for </w:t>
      </w:r>
      <w:r w:rsidR="00810E07">
        <w:br/>
        <w:t>I</w:t>
      </w:r>
      <w:r>
        <w:t>tem 12.2.</w:t>
      </w:r>
    </w:p>
    <w:p w14:paraId="6ACE3B81" w14:textId="5833A0C4" w:rsidR="000A36D8" w:rsidRDefault="000A36D8" w:rsidP="000A36D8">
      <w:r>
        <w:t xml:space="preserve">Ms. Kerrie Homan addressed Council as a supporter to the recommendation for </w:t>
      </w:r>
      <w:r w:rsidR="00810E07">
        <w:t>I</w:t>
      </w:r>
      <w:r>
        <w:t>tem 12.2.</w:t>
      </w:r>
    </w:p>
    <w:p w14:paraId="0D9A64C9" w14:textId="3B63BB0C" w:rsidR="00FC7091" w:rsidRDefault="00FC7091" w:rsidP="000A5596">
      <w:pPr>
        <w:pStyle w:val="ICTOC2MINS"/>
        <w:tabs>
          <w:tab w:val="clear" w:pos="851"/>
          <w:tab w:val="left" w:pos="567"/>
        </w:tabs>
        <w:ind w:left="567" w:hanging="567"/>
      </w:pPr>
      <w:bookmarkStart w:id="63" w:name="_Toc65838071"/>
      <w:r>
        <w:t>12.2</w:t>
      </w:r>
      <w:r>
        <w:tab/>
        <w:t xml:space="preserve">Planning Scheme Amendment C91 </w:t>
      </w:r>
      <w:r w:rsidR="000A5596">
        <w:t>–</w:t>
      </w:r>
      <w:r>
        <w:t xml:space="preserve"> Flood</w:t>
      </w:r>
      <w:r w:rsidR="000A5596">
        <w:t xml:space="preserve"> </w:t>
      </w:r>
      <w:r>
        <w:t>Overlays</w:t>
      </w:r>
      <w:r w:rsidR="000A5596">
        <w:t xml:space="preserve"> </w:t>
      </w:r>
      <w:r>
        <w:t>Consideration of</w:t>
      </w:r>
      <w:r w:rsidR="000A5596">
        <w:t xml:space="preserve"> </w:t>
      </w:r>
      <w:r>
        <w:t>Submissions</w:t>
      </w:r>
      <w:bookmarkEnd w:id="63"/>
    </w:p>
    <w:p w14:paraId="77191B7A" w14:textId="77777777" w:rsidR="00FC7091" w:rsidRDefault="00FC7091" w:rsidP="00FC7091">
      <w:pPr>
        <w:tabs>
          <w:tab w:val="left" w:pos="1985"/>
        </w:tabs>
        <w:ind w:left="1985" w:hanging="1985"/>
        <w:rPr>
          <w:b/>
          <w:szCs w:val="24"/>
        </w:rPr>
      </w:pPr>
      <w:r w:rsidRPr="00C52EA9">
        <w:rPr>
          <w:b/>
          <w:szCs w:val="24"/>
        </w:rPr>
        <w:t>Author:</w:t>
      </w:r>
      <w:r w:rsidRPr="00C52EA9">
        <w:rPr>
          <w:b/>
          <w:szCs w:val="24"/>
        </w:rPr>
        <w:tab/>
      </w:r>
      <w:r>
        <w:rPr>
          <w:b/>
          <w:szCs w:val="24"/>
        </w:rPr>
        <w:t>Rod Davison</w:t>
      </w:r>
      <w:r w:rsidRPr="00C52EA9">
        <w:rPr>
          <w:b/>
          <w:szCs w:val="24"/>
        </w:rPr>
        <w:t xml:space="preserve">, </w:t>
      </w:r>
      <w:r>
        <w:rPr>
          <w:b/>
          <w:szCs w:val="24"/>
        </w:rPr>
        <w:t>Senior Strategic Planner</w:t>
      </w:r>
    </w:p>
    <w:p w14:paraId="19401AD2" w14:textId="77777777" w:rsidR="00FC7091" w:rsidRPr="00C52EA9" w:rsidRDefault="00FC7091" w:rsidP="00FC7091">
      <w:pPr>
        <w:tabs>
          <w:tab w:val="left" w:pos="1985"/>
        </w:tabs>
        <w:ind w:left="1985" w:hanging="1985"/>
        <w:rPr>
          <w:b/>
          <w:szCs w:val="24"/>
        </w:rPr>
      </w:pPr>
      <w:r>
        <w:rPr>
          <w:b/>
          <w:szCs w:val="24"/>
        </w:rPr>
        <w:t>Authoriser</w:t>
      </w:r>
      <w:r w:rsidRPr="00C52EA9">
        <w:rPr>
          <w:b/>
          <w:szCs w:val="24"/>
        </w:rPr>
        <w:t>:</w:t>
      </w:r>
      <w:r w:rsidRPr="00C52EA9">
        <w:rPr>
          <w:b/>
          <w:szCs w:val="24"/>
        </w:rPr>
        <w:tab/>
      </w:r>
      <w:r w:rsidRPr="00355E7F">
        <w:rPr>
          <w:rFonts w:cs="Calibri"/>
          <w:b/>
          <w:szCs w:val="24"/>
        </w:rPr>
        <w:t>Henry Bezuidenhout, Executive Manager Community Planning &amp; Economic Development</w:t>
      </w:r>
      <w:r>
        <w:rPr>
          <w:b/>
          <w:szCs w:val="24"/>
        </w:rPr>
        <w:t xml:space="preserve"> </w:t>
      </w:r>
    </w:p>
    <w:p w14:paraId="4B51BBBC" w14:textId="77777777" w:rsidR="00FC7091" w:rsidRDefault="00FC7091" w:rsidP="00FC7091">
      <w:pPr>
        <w:tabs>
          <w:tab w:val="left" w:pos="1984"/>
        </w:tabs>
        <w:spacing w:before="120" w:after="0"/>
        <w:ind w:left="2551" w:hanging="2551"/>
        <w:rPr>
          <w:rFonts w:cs="Calibri"/>
          <w:b/>
          <w:szCs w:val="24"/>
        </w:rPr>
      </w:pPr>
      <w:bookmarkStart w:id="64" w:name="PDF2_Attachments_9595"/>
      <w:r w:rsidRPr="00C52EA9">
        <w:rPr>
          <w:b/>
          <w:szCs w:val="24"/>
        </w:rPr>
        <w:t>Attachments:</w:t>
      </w:r>
      <w:r w:rsidRPr="00C52EA9">
        <w:rPr>
          <w:b/>
          <w:szCs w:val="24"/>
        </w:rPr>
        <w:tab/>
      </w:r>
      <w:r w:rsidRPr="00CE693F">
        <w:rPr>
          <w:rFonts w:cs="Calibri"/>
          <w:b/>
          <w:szCs w:val="24"/>
        </w:rPr>
        <w:t>1.</w:t>
      </w:r>
      <w:r w:rsidRPr="00CE693F">
        <w:rPr>
          <w:rFonts w:cs="Calibri"/>
          <w:b/>
          <w:szCs w:val="24"/>
        </w:rPr>
        <w:tab/>
        <w:t xml:space="preserve">C91 summary of submissions and responses (under separate cover) </w:t>
      </w:r>
      <w:bookmarkStart w:id="65" w:name="PDFA_9595_1"/>
      <w:r w:rsidRPr="00CE693F">
        <w:rPr>
          <w:rFonts w:cs="Calibri"/>
          <w:b/>
          <w:szCs w:val="24"/>
        </w:rPr>
        <w:t xml:space="preserve"> </w:t>
      </w:r>
      <w:bookmarkEnd w:id="65"/>
    </w:p>
    <w:p w14:paraId="199C0626" w14:textId="77777777" w:rsidR="00FC7091" w:rsidRPr="00C52EA9" w:rsidRDefault="00FC7091" w:rsidP="00FC7091">
      <w:pPr>
        <w:tabs>
          <w:tab w:val="left" w:pos="2551"/>
        </w:tabs>
        <w:spacing w:after="0"/>
        <w:ind w:left="2551" w:hanging="567"/>
        <w:rPr>
          <w:b/>
          <w:szCs w:val="24"/>
        </w:rPr>
      </w:pPr>
      <w:r w:rsidRPr="00CE693F">
        <w:rPr>
          <w:rFonts w:cs="Calibri"/>
          <w:b/>
          <w:szCs w:val="24"/>
        </w:rPr>
        <w:t>2.</w:t>
      </w:r>
      <w:r w:rsidRPr="00CE693F">
        <w:rPr>
          <w:rFonts w:cs="Calibri"/>
          <w:b/>
          <w:szCs w:val="24"/>
        </w:rPr>
        <w:tab/>
        <w:t xml:space="preserve">C91 mapping methodologies fact sheet (under separate cover) </w:t>
      </w:r>
      <w:bookmarkStart w:id="66" w:name="PDFA_9595_2"/>
      <w:r w:rsidRPr="00CE693F">
        <w:rPr>
          <w:rFonts w:cs="Calibri"/>
          <w:b/>
          <w:szCs w:val="24"/>
        </w:rPr>
        <w:t xml:space="preserve"> </w:t>
      </w:r>
      <w:bookmarkEnd w:id="66"/>
      <w:r>
        <w:rPr>
          <w:b/>
          <w:szCs w:val="24"/>
        </w:rPr>
        <w:t xml:space="preserve"> </w:t>
      </w:r>
      <w:bookmarkEnd w:id="64"/>
    </w:p>
    <w:p w14:paraId="11A49408" w14:textId="77777777" w:rsidR="00FC7091" w:rsidRDefault="00FC7091" w:rsidP="00FC7091">
      <w:pPr>
        <w:tabs>
          <w:tab w:val="left" w:pos="2268"/>
        </w:tabs>
        <w:spacing w:after="0"/>
        <w:rPr>
          <w:szCs w:val="24"/>
        </w:rPr>
      </w:pPr>
      <w:r w:rsidRPr="00612D6E">
        <w:rPr>
          <w:szCs w:val="24"/>
        </w:rPr>
        <w:t xml:space="preserve"> </w:t>
      </w:r>
    </w:p>
    <w:p w14:paraId="71CFC188" w14:textId="77777777" w:rsidR="00FC7091" w:rsidRDefault="00FC7091" w:rsidP="00FC7091">
      <w:pPr>
        <w:pStyle w:val="ICHeading3"/>
        <w:spacing w:before="0"/>
      </w:pPr>
      <w:r>
        <w:t>Purpose</w:t>
      </w:r>
    </w:p>
    <w:p w14:paraId="4A407B50" w14:textId="77777777" w:rsidR="00FC7091" w:rsidRPr="007D7C83" w:rsidRDefault="00FC7091" w:rsidP="00FC7091">
      <w:r w:rsidRPr="007D7C83">
        <w:t>Th</w:t>
      </w:r>
      <w:r>
        <w:t>e purpose of this</w:t>
      </w:r>
      <w:r w:rsidRPr="007D7C83">
        <w:t xml:space="preserve"> report</w:t>
      </w:r>
      <w:r>
        <w:t xml:space="preserve"> is to consider</w:t>
      </w:r>
      <w:r w:rsidRPr="007D7C83">
        <w:t xml:space="preserve"> </w:t>
      </w:r>
      <w:r w:rsidRPr="00594508">
        <w:t xml:space="preserve">submissions </w:t>
      </w:r>
      <w:r>
        <w:t xml:space="preserve">received to Moorabool </w:t>
      </w:r>
      <w:r w:rsidRPr="007D7C83">
        <w:t>Planning Scheme Amendment C91</w:t>
      </w:r>
      <w:r>
        <w:t>, which seeks</w:t>
      </w:r>
      <w:r w:rsidRPr="007D7C83">
        <w:t xml:space="preserve"> to introduce new flood controls</w:t>
      </w:r>
      <w:r>
        <w:t>.</w:t>
      </w:r>
    </w:p>
    <w:p w14:paraId="26C77E1C" w14:textId="77777777" w:rsidR="00FC7091" w:rsidRDefault="00FC7091" w:rsidP="00FC7091">
      <w:pPr>
        <w:pStyle w:val="ICHeading3"/>
        <w:spacing w:before="0"/>
      </w:pPr>
      <w:r>
        <w:t>Executive Summary</w:t>
      </w:r>
    </w:p>
    <w:p w14:paraId="4E3DCE0A" w14:textId="77777777" w:rsidR="00FC7091" w:rsidRPr="00862BFF" w:rsidRDefault="00FC7091" w:rsidP="00FC7091">
      <w:pPr>
        <w:pStyle w:val="ICBulletList1"/>
        <w:numPr>
          <w:ilvl w:val="0"/>
          <w:numId w:val="0"/>
        </w:numPr>
        <w:tabs>
          <w:tab w:val="left" w:pos="567"/>
        </w:tabs>
        <w:spacing w:after="60"/>
        <w:ind w:left="567" w:hanging="567"/>
      </w:pPr>
      <w:r w:rsidRPr="00862BFF">
        <w:rPr>
          <w:rFonts w:ascii="Symbol" w:hAnsi="Symbol"/>
        </w:rPr>
        <w:t></w:t>
      </w:r>
      <w:r w:rsidRPr="00862BFF">
        <w:rPr>
          <w:rFonts w:ascii="Symbol" w:hAnsi="Symbol"/>
        </w:rPr>
        <w:tab/>
      </w:r>
      <w:r w:rsidRPr="0091274F">
        <w:rPr>
          <w:snapToGrid w:val="0"/>
        </w:rPr>
        <w:t xml:space="preserve">This report considers submissions made in response to the recent public exhibition of </w:t>
      </w:r>
      <w:r w:rsidRPr="0091274F">
        <w:rPr>
          <w:rFonts w:cs="Arial"/>
          <w:lang w:eastAsia="en-AU"/>
        </w:rPr>
        <w:t>Amendment C</w:t>
      </w:r>
      <w:r>
        <w:rPr>
          <w:rFonts w:cs="Arial"/>
          <w:lang w:eastAsia="en-AU"/>
        </w:rPr>
        <w:t>91</w:t>
      </w:r>
      <w:r w:rsidRPr="0091274F">
        <w:rPr>
          <w:rFonts w:cs="Arial"/>
          <w:lang w:eastAsia="en-AU"/>
        </w:rPr>
        <w:t xml:space="preserve"> (the </w:t>
      </w:r>
      <w:r>
        <w:rPr>
          <w:rFonts w:cs="Arial"/>
          <w:lang w:eastAsia="en-AU"/>
        </w:rPr>
        <w:t>a</w:t>
      </w:r>
      <w:r w:rsidRPr="0091274F">
        <w:rPr>
          <w:rFonts w:cs="Arial"/>
          <w:lang w:eastAsia="en-AU"/>
        </w:rPr>
        <w:t>mendment)</w:t>
      </w:r>
      <w:r>
        <w:rPr>
          <w:rFonts w:cs="Arial"/>
          <w:i/>
        </w:rPr>
        <w:t xml:space="preserve"> </w:t>
      </w:r>
      <w:r w:rsidRPr="00DF139B">
        <w:rPr>
          <w:rFonts w:cs="Arial"/>
        </w:rPr>
        <w:t>which</w:t>
      </w:r>
      <w:r>
        <w:rPr>
          <w:rFonts w:cs="Arial"/>
          <w:i/>
        </w:rPr>
        <w:t xml:space="preserve"> </w:t>
      </w:r>
      <w:r w:rsidRPr="0091274F">
        <w:t xml:space="preserve">seeks to introduce flood controls </w:t>
      </w:r>
      <w:r>
        <w:t>in</w:t>
      </w:r>
      <w:r w:rsidRPr="0091274F">
        <w:t xml:space="preserve">to the Moorabool Planning Scheme. The proposed controls include the Land Subject to Inundation Overlay (LSIO), the Special Building Overlay (SBO), </w:t>
      </w:r>
      <w:r>
        <w:t xml:space="preserve">an </w:t>
      </w:r>
      <w:r w:rsidRPr="0091274F">
        <w:t xml:space="preserve">updated Municipal Strategic Statement and the addition of three new reference documents.  </w:t>
      </w:r>
    </w:p>
    <w:p w14:paraId="3416359E" w14:textId="77777777" w:rsidR="00FC7091" w:rsidRPr="00862BFF" w:rsidRDefault="00FC7091" w:rsidP="00FC7091">
      <w:pPr>
        <w:pStyle w:val="ICBulletList1"/>
        <w:numPr>
          <w:ilvl w:val="0"/>
          <w:numId w:val="0"/>
        </w:numPr>
        <w:tabs>
          <w:tab w:val="left" w:pos="567"/>
        </w:tabs>
        <w:spacing w:after="60"/>
        <w:ind w:left="567" w:hanging="567"/>
      </w:pPr>
      <w:r w:rsidRPr="00862BFF">
        <w:rPr>
          <w:rFonts w:ascii="Symbol" w:hAnsi="Symbol"/>
        </w:rPr>
        <w:t></w:t>
      </w:r>
      <w:r w:rsidRPr="00862BFF">
        <w:rPr>
          <w:rFonts w:ascii="Symbol" w:hAnsi="Symbol"/>
        </w:rPr>
        <w:tab/>
      </w:r>
      <w:r w:rsidRPr="0091274F">
        <w:t xml:space="preserve">Melbourne Water is the proponent for the </w:t>
      </w:r>
      <w:r>
        <w:t>a</w:t>
      </w:r>
      <w:r w:rsidRPr="0091274F">
        <w:t>mendment, being the floodplain management authority for the Port Phillip and Westernport catchments.</w:t>
      </w:r>
    </w:p>
    <w:p w14:paraId="5313BC06" w14:textId="1AE60D8A" w:rsidR="00FC7091" w:rsidRDefault="00FC7091" w:rsidP="00FC7091">
      <w:pPr>
        <w:pStyle w:val="ICBulletList1"/>
        <w:numPr>
          <w:ilvl w:val="0"/>
          <w:numId w:val="0"/>
        </w:numPr>
        <w:tabs>
          <w:tab w:val="left" w:pos="567"/>
        </w:tabs>
        <w:spacing w:after="60"/>
        <w:ind w:left="567" w:hanging="567"/>
      </w:pPr>
      <w:r>
        <w:rPr>
          <w:rFonts w:ascii="Symbol" w:hAnsi="Symbol"/>
        </w:rPr>
        <w:t></w:t>
      </w:r>
      <w:r>
        <w:rPr>
          <w:rFonts w:ascii="Symbol" w:hAnsi="Symbol"/>
        </w:rPr>
        <w:tab/>
      </w:r>
      <w:r w:rsidRPr="0091274F">
        <w:t xml:space="preserve">Council received </w:t>
      </w:r>
      <w:r>
        <w:t>41</w:t>
      </w:r>
      <w:r w:rsidRPr="0091274F">
        <w:t xml:space="preserve"> submissions during the exhibition period, including </w:t>
      </w:r>
      <w:r>
        <w:t xml:space="preserve">38 </w:t>
      </w:r>
      <w:r w:rsidRPr="0091274F">
        <w:t xml:space="preserve">submissions which either object or seek changes to the </w:t>
      </w:r>
      <w:r>
        <w:t>a</w:t>
      </w:r>
      <w:r w:rsidRPr="0091274F">
        <w:t xml:space="preserve">mendment. </w:t>
      </w:r>
      <w:r w:rsidRPr="00594508">
        <w:t>This report identifies the key issues raised in submissions and proposes an officer response to each key issue</w:t>
      </w:r>
      <w:r>
        <w:t>.</w:t>
      </w:r>
    </w:p>
    <w:p w14:paraId="06A21E5C" w14:textId="77777777" w:rsidR="00985226" w:rsidRDefault="00985226" w:rsidP="00FC7091">
      <w:pPr>
        <w:pStyle w:val="ICBulletList1"/>
        <w:numPr>
          <w:ilvl w:val="0"/>
          <w:numId w:val="0"/>
        </w:numPr>
        <w:tabs>
          <w:tab w:val="left" w:pos="567"/>
        </w:tabs>
        <w:spacing w:after="60"/>
        <w:ind w:left="567" w:hanging="567"/>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FC7091" w14:paraId="20EDCD07" w14:textId="77777777" w:rsidTr="000054FC">
        <w:tc>
          <w:tcPr>
            <w:tcW w:w="9855" w:type="dxa"/>
          </w:tcPr>
          <w:p w14:paraId="372112EA" w14:textId="75AC54B1" w:rsidR="00FC7091" w:rsidRDefault="00E06CF9" w:rsidP="00E06CF9">
            <w:pPr>
              <w:pStyle w:val="ICHeading3"/>
              <w:keepNext w:val="0"/>
              <w:rPr>
                <w:rFonts w:cs="Calibri"/>
              </w:rPr>
            </w:pPr>
            <w:bookmarkStart w:id="67" w:name="PDF2_Recommendations_9595"/>
            <w:bookmarkStart w:id="68" w:name="MoverSeconder_9595"/>
            <w:bookmarkEnd w:id="67"/>
            <w:r w:rsidRPr="00E06CF9">
              <w:rPr>
                <w:rFonts w:cs="Calibri"/>
              </w:rPr>
              <w:t xml:space="preserve">Resolution  </w:t>
            </w:r>
          </w:p>
          <w:p w14:paraId="6F3A0C13" w14:textId="541CAC3F" w:rsidR="00E06CF9" w:rsidRDefault="00E06CF9" w:rsidP="00E06CF9">
            <w:pPr>
              <w:tabs>
                <w:tab w:val="left" w:pos="1134"/>
              </w:tabs>
              <w:spacing w:after="0"/>
              <w:jc w:val="left"/>
              <w:rPr>
                <w:rFonts w:cs="Calibri"/>
              </w:rPr>
            </w:pPr>
            <w:r w:rsidRPr="00E06CF9">
              <w:rPr>
                <w:rFonts w:cs="Calibri"/>
                <w:b/>
                <w:bCs/>
              </w:rPr>
              <w:t>Moved:</w:t>
            </w:r>
            <w:r w:rsidRPr="00E06CF9">
              <w:rPr>
                <w:rFonts w:cs="Calibri"/>
              </w:rPr>
              <w:tab/>
              <w:t>Cr David Edwards</w:t>
            </w:r>
          </w:p>
          <w:p w14:paraId="6B08DDCD" w14:textId="4E31F769" w:rsidR="00E06CF9" w:rsidRPr="00E06CF9" w:rsidRDefault="00E06CF9" w:rsidP="00E06CF9">
            <w:pPr>
              <w:tabs>
                <w:tab w:val="left" w:pos="1134"/>
              </w:tabs>
              <w:jc w:val="left"/>
            </w:pPr>
            <w:r w:rsidRPr="00E06CF9">
              <w:rPr>
                <w:rFonts w:cs="Calibri"/>
                <w:b/>
                <w:bCs/>
              </w:rPr>
              <w:t>Seconded:</w:t>
            </w:r>
            <w:r w:rsidRPr="00E06CF9">
              <w:rPr>
                <w:rFonts w:cs="Calibri"/>
              </w:rPr>
              <w:tab/>
              <w:t>Cr Rod Ward</w:t>
            </w:r>
            <w:bookmarkEnd w:id="68"/>
          </w:p>
          <w:p w14:paraId="0ADF6198" w14:textId="77777777" w:rsidR="00FC7091" w:rsidRPr="00CE693F" w:rsidRDefault="00FC7091" w:rsidP="000054FC">
            <w:pPr>
              <w:rPr>
                <w:b/>
              </w:rPr>
            </w:pPr>
            <w:r w:rsidRPr="00CE693F">
              <w:rPr>
                <w:b/>
              </w:rPr>
              <w:t>That Council:</w:t>
            </w:r>
          </w:p>
          <w:p w14:paraId="36AFBBBE" w14:textId="77777777" w:rsidR="00FC7091" w:rsidRPr="00CE693F" w:rsidRDefault="00FC7091" w:rsidP="000054FC">
            <w:pPr>
              <w:pStyle w:val="ICRecList1"/>
              <w:numPr>
                <w:ilvl w:val="0"/>
                <w:numId w:val="0"/>
              </w:numPr>
              <w:spacing w:after="60"/>
              <w:ind w:left="567" w:hanging="567"/>
              <w:rPr>
                <w:b/>
              </w:rPr>
            </w:pPr>
            <w:r w:rsidRPr="00CE693F">
              <w:rPr>
                <w:b/>
              </w:rPr>
              <w:t>1.</w:t>
            </w:r>
            <w:r w:rsidRPr="00CE693F">
              <w:rPr>
                <w:b/>
              </w:rPr>
              <w:tab/>
            </w:r>
            <w:r>
              <w:rPr>
                <w:b/>
              </w:rPr>
              <w:t>R</w:t>
            </w:r>
            <w:r w:rsidRPr="00CE693F">
              <w:rPr>
                <w:b/>
              </w:rPr>
              <w:t xml:space="preserve">equest the Minister for Planning to appoint an independent Planning Panel under Part 8 of the </w:t>
            </w:r>
            <w:r w:rsidRPr="00CE693F">
              <w:rPr>
                <w:b/>
                <w:i/>
                <w:iCs/>
              </w:rPr>
              <w:t>Planning and Environment Ac</w:t>
            </w:r>
            <w:r w:rsidRPr="00E0658D">
              <w:rPr>
                <w:b/>
                <w:i/>
                <w:iCs/>
              </w:rPr>
              <w:t>t 1987</w:t>
            </w:r>
            <w:r w:rsidRPr="00CE693F">
              <w:rPr>
                <w:b/>
              </w:rPr>
              <w:t xml:space="preserve">, to hear submissions regarding the amendment; </w:t>
            </w:r>
          </w:p>
          <w:p w14:paraId="0EC2325B" w14:textId="77777777" w:rsidR="00FC7091" w:rsidRPr="00CE693F" w:rsidRDefault="00FC7091" w:rsidP="000054FC">
            <w:pPr>
              <w:pStyle w:val="ICRecList1"/>
              <w:numPr>
                <w:ilvl w:val="0"/>
                <w:numId w:val="0"/>
              </w:numPr>
              <w:spacing w:after="60"/>
              <w:ind w:left="567" w:hanging="567"/>
              <w:rPr>
                <w:b/>
              </w:rPr>
            </w:pPr>
            <w:r w:rsidRPr="00CE693F">
              <w:rPr>
                <w:b/>
              </w:rPr>
              <w:t>2.</w:t>
            </w:r>
            <w:r w:rsidRPr="00CE693F">
              <w:rPr>
                <w:b/>
              </w:rPr>
              <w:tab/>
            </w:r>
            <w:r>
              <w:rPr>
                <w:b/>
              </w:rPr>
              <w:t>R</w:t>
            </w:r>
            <w:r w:rsidRPr="00CE693F">
              <w:rPr>
                <w:b/>
              </w:rPr>
              <w:t xml:space="preserve">efer the submissions to an independent </w:t>
            </w:r>
            <w:bookmarkStart w:id="69" w:name="_Hlk536001520"/>
            <w:r w:rsidRPr="00CE693F">
              <w:rPr>
                <w:b/>
              </w:rPr>
              <w:t xml:space="preserve">Planning </w:t>
            </w:r>
            <w:bookmarkEnd w:id="69"/>
            <w:r w:rsidRPr="00CE693F">
              <w:rPr>
                <w:b/>
              </w:rPr>
              <w:t xml:space="preserve">Panel, pursuant to section 23(1)(b) of the </w:t>
            </w:r>
            <w:r w:rsidRPr="00CE693F">
              <w:rPr>
                <w:b/>
                <w:i/>
                <w:iCs/>
              </w:rPr>
              <w:t>Planning and Environment Act 1987</w:t>
            </w:r>
            <w:r w:rsidRPr="00CE693F">
              <w:rPr>
                <w:b/>
              </w:rPr>
              <w:t xml:space="preserve">; and </w:t>
            </w:r>
          </w:p>
          <w:p w14:paraId="00B79A4E" w14:textId="158B131E" w:rsidR="008631ED" w:rsidRDefault="00FC7091" w:rsidP="00E06CF9">
            <w:pPr>
              <w:pStyle w:val="ICRecList1"/>
              <w:numPr>
                <w:ilvl w:val="0"/>
                <w:numId w:val="0"/>
              </w:numPr>
              <w:spacing w:after="60"/>
              <w:ind w:left="567" w:hanging="567"/>
              <w:rPr>
                <w:b/>
              </w:rPr>
            </w:pPr>
            <w:r>
              <w:rPr>
                <w:b/>
              </w:rPr>
              <w:t>3.</w:t>
            </w:r>
            <w:r>
              <w:rPr>
                <w:b/>
              </w:rPr>
              <w:tab/>
              <w:t>A</w:t>
            </w:r>
            <w:r w:rsidRPr="00CE693F">
              <w:rPr>
                <w:b/>
              </w:rPr>
              <w:t>uthorise officers to make changes to the amendment, generally in accordance with Council officer recommendations in this report and as per Attachment 1</w:t>
            </w:r>
            <w:r w:rsidR="008631ED">
              <w:rPr>
                <w:b/>
              </w:rPr>
              <w:t>.</w:t>
            </w:r>
          </w:p>
          <w:p w14:paraId="4B1287BA" w14:textId="1EA75C42" w:rsidR="00FC7091" w:rsidRDefault="00E06CF9" w:rsidP="008631ED">
            <w:pPr>
              <w:pStyle w:val="ICRecList1"/>
              <w:numPr>
                <w:ilvl w:val="0"/>
                <w:numId w:val="0"/>
              </w:numPr>
              <w:spacing w:after="60"/>
              <w:ind w:left="567" w:hanging="567"/>
              <w:jc w:val="right"/>
            </w:pPr>
            <w:bookmarkStart w:id="70" w:name="Carried_9595"/>
            <w:r w:rsidRPr="00E06CF9">
              <w:rPr>
                <w:rFonts w:cs="Calibri"/>
                <w:b/>
                <w:caps/>
              </w:rPr>
              <w:t>Carried</w:t>
            </w:r>
            <w:bookmarkEnd w:id="70"/>
          </w:p>
        </w:tc>
      </w:tr>
    </w:tbl>
    <w:p w14:paraId="5DDF52F1" w14:textId="3FC3E38F" w:rsidR="00985226" w:rsidRDefault="00985226" w:rsidP="00FC7091">
      <w:pPr>
        <w:spacing w:after="0"/>
        <w:rPr>
          <w:b/>
        </w:rPr>
      </w:pPr>
    </w:p>
    <w:p w14:paraId="58FDC7C7" w14:textId="77777777" w:rsidR="00985226" w:rsidRDefault="00985226">
      <w:pPr>
        <w:spacing w:after="200" w:line="276" w:lineRule="auto"/>
        <w:jc w:val="left"/>
        <w:rPr>
          <w:b/>
        </w:rPr>
      </w:pPr>
      <w:r>
        <w:rPr>
          <w:b/>
        </w:rPr>
        <w:br w:type="page"/>
      </w:r>
    </w:p>
    <w:p w14:paraId="5B7DD9BD" w14:textId="77777777" w:rsidR="00FC7091" w:rsidRDefault="00FC7091" w:rsidP="00FC7091">
      <w:pPr>
        <w:pStyle w:val="ICHeading3"/>
        <w:spacing w:before="0"/>
      </w:pPr>
      <w:r>
        <w:lastRenderedPageBreak/>
        <w:t>Background</w:t>
      </w:r>
    </w:p>
    <w:p w14:paraId="061720F9" w14:textId="77777777" w:rsidR="00FC7091" w:rsidRDefault="00FC7091" w:rsidP="00FC7091">
      <w:r>
        <w:t xml:space="preserve">The Moorabool Planning Scheme does not currently contain any overlays to identify land affected by a 1% annual exceedance probability (AEP) flood event (sometimes referred to as a 1 in 100 year flood event).  </w:t>
      </w:r>
    </w:p>
    <w:p w14:paraId="4058A6DB" w14:textId="77777777" w:rsidR="00FC7091" w:rsidRDefault="00FC7091" w:rsidP="00FC7091">
      <w:r>
        <w:t xml:space="preserve">In Victoria, effective floodplain management is a responsibility of Melbourne Water and catchment management authorities (CMAs) in partnership with local government. Clause 13.2 of the Victorian Floodplain Management Strategy (2016) outlines this partnership stating that </w:t>
      </w:r>
      <w:r w:rsidRPr="00D30D10">
        <w:rPr>
          <w:i/>
        </w:rPr>
        <w:t>“the CMAs and Melbourne Water will work with LGAs to ensure that planning schemes use the planning controls that align with their flood risks”</w:t>
      </w:r>
      <w:r>
        <w:t xml:space="preserve">. For Moorabool Shire, the floodplain management authorities are Melbourne Water for the Port Phillip catchment area in the eastern half of the Shire, and Corangamite Catchment Management Authority for the western half of the Shire.  </w:t>
      </w:r>
    </w:p>
    <w:p w14:paraId="2405F474" w14:textId="77777777" w:rsidR="00FC7091" w:rsidRDefault="00FC7091" w:rsidP="00FC7091">
      <w:r>
        <w:t xml:space="preserve">It is important that planning decisions are based on all available information. Given that flood extent mapping has been undertaken by Melbourne Water as the relevant floodplain management authority, Council has a statutory responsibility to ensure that available flood extent mapping is translated into planning controls and applied in a transparent manner. The usual controls to identify land </w:t>
      </w:r>
      <w:r w:rsidRPr="00EE4BCE">
        <w:t xml:space="preserve">affected by a 1% AEP flood event </w:t>
      </w:r>
      <w:r>
        <w:t>are the Flood Overlay (FO), the Land Subject to Inundation Overlay (LSIO), or the Special Building Overlay (SBO).</w:t>
      </w:r>
    </w:p>
    <w:p w14:paraId="137FD844" w14:textId="77777777" w:rsidR="00FC7091" w:rsidRPr="00C7540E" w:rsidRDefault="00FC7091" w:rsidP="00FC7091">
      <w:r w:rsidRPr="00EB4BBA">
        <w:rPr>
          <w:i/>
        </w:rPr>
        <w:t xml:space="preserve">Planning Practice Note 12 - </w:t>
      </w:r>
      <w:r w:rsidRPr="00C7540E">
        <w:t>Applying the flood provisions in planning schemes (DELWP, June 2015) notes the following:</w:t>
      </w:r>
    </w:p>
    <w:p w14:paraId="2A985F2D" w14:textId="77777777" w:rsidR="00FC7091" w:rsidRPr="00AD471F" w:rsidRDefault="00FC7091" w:rsidP="00FC7091">
      <w:pPr>
        <w:ind w:left="567"/>
        <w:rPr>
          <w:i/>
        </w:rPr>
      </w:pPr>
      <w:r w:rsidRPr="00AD471F">
        <w:rPr>
          <w:i/>
        </w:rPr>
        <w:t>“Flooding is a natural hazard but, unlike most other natural hazards, floods are to a great degree predictable in terms of their location, depth and extent. This means that appropriate measures can be developed to reduce flood damage. Land use planning is recognised as being the best means of avoiding future flooding problems. Through careful planning, flood risks to life, property and community infrastructure can be minimised and the environmental significance of our floodplains protected.</w:t>
      </w:r>
    </w:p>
    <w:p w14:paraId="32881D36" w14:textId="77777777" w:rsidR="00FC7091" w:rsidRPr="00AD471F" w:rsidRDefault="00FC7091" w:rsidP="00FC7091">
      <w:pPr>
        <w:ind w:left="567"/>
        <w:rPr>
          <w:i/>
        </w:rPr>
      </w:pPr>
      <w:r w:rsidRPr="00AD471F">
        <w:rPr>
          <w:i/>
        </w:rPr>
        <w:t>Section 6 (2) (e) of the Planning and Environment Act 1987 enables planning schemes to ‘regulate or prohibit any use or development in hazardous areas, or areas likely to become hazardous’. As a result, planning schemes contain State planning policy for floodplain management requiring, among other things, that flood risk be considered in the preparation of planning schemes and in land use decisions.</w:t>
      </w:r>
    </w:p>
    <w:p w14:paraId="2AD56E9F" w14:textId="77777777" w:rsidR="00FC7091" w:rsidRPr="00AD471F" w:rsidRDefault="00FC7091" w:rsidP="00FC7091">
      <w:pPr>
        <w:ind w:left="567"/>
        <w:rPr>
          <w:i/>
        </w:rPr>
      </w:pPr>
      <w:r w:rsidRPr="00AD471F">
        <w:rPr>
          <w:i/>
        </w:rPr>
        <w:t>The statutory authorities responsible for the collection of flood information and for land use planning in flood-affected areas are councils and floodplain management authorities (i.e.</w:t>
      </w:r>
      <w:r>
        <w:rPr>
          <w:i/>
        </w:rPr>
        <w:t xml:space="preserve"> </w:t>
      </w:r>
      <w:r w:rsidRPr="00AD471F">
        <w:rPr>
          <w:i/>
        </w:rPr>
        <w:t>Melbourne Water and Catchment Management Authorities).”</w:t>
      </w:r>
    </w:p>
    <w:p w14:paraId="5901809C" w14:textId="77777777" w:rsidR="00FC7091" w:rsidRDefault="00FC7091" w:rsidP="00FC7091">
      <w:r>
        <w:t xml:space="preserve">Council has proposed to apply flood controls within the Moorabool Planning Scheme on two occasions through Amendment C14 and Amendment C73. </w:t>
      </w:r>
    </w:p>
    <w:p w14:paraId="29AFB904" w14:textId="77777777" w:rsidR="00FC7091" w:rsidRPr="00100C63" w:rsidRDefault="00FC7091" w:rsidP="00FC7091">
      <w:pPr>
        <w:rPr>
          <w:u w:val="single"/>
        </w:rPr>
      </w:pPr>
      <w:r w:rsidRPr="00100C63">
        <w:rPr>
          <w:u w:val="single"/>
        </w:rPr>
        <w:t>Amendment C14</w:t>
      </w:r>
      <w:r>
        <w:rPr>
          <w:u w:val="single"/>
        </w:rPr>
        <w:t>:</w:t>
      </w:r>
    </w:p>
    <w:p w14:paraId="555987D9" w14:textId="77777777" w:rsidR="00FC7091" w:rsidRDefault="00FC7091" w:rsidP="00FC7091">
      <w:r>
        <w:t xml:space="preserve">In 2005, Council commissioned consultants to prepare the Bacchus Marsh Flood Risk Study, to identify areas at risk of flooding and provide recommendations for mitigating that risk. The study identified and mapped areas subject to inundation during a 1% AEP flood event. </w:t>
      </w:r>
    </w:p>
    <w:p w14:paraId="66BD6EEA" w14:textId="77777777" w:rsidR="00FC7091" w:rsidRDefault="00FC7091" w:rsidP="00FC7091">
      <w:r>
        <w:t xml:space="preserve">Amendment C14 was subsequently prepared, with the aim of applying the LSIO and FO to affected land. Amendment C14 was publicly exhibited in 2008, and Council received submissions which questioned the data/methodology used in preparing the flood risk study.  </w:t>
      </w:r>
    </w:p>
    <w:p w14:paraId="0C54F41B" w14:textId="77777777" w:rsidR="00FC7091" w:rsidRDefault="00FC7091" w:rsidP="00FC7091">
      <w:r>
        <w:lastRenderedPageBreak/>
        <w:t>Amendment C14 lapsed in 2010 after a review of submissions and further analysis determined that the study methodology did not provide sufficient strategic justification to support the implementation of the LSIO and FO as exhibited.</w:t>
      </w:r>
    </w:p>
    <w:p w14:paraId="32257545" w14:textId="77777777" w:rsidR="00FC7091" w:rsidRPr="00100C63" w:rsidRDefault="00FC7091" w:rsidP="00FC7091">
      <w:pPr>
        <w:rPr>
          <w:u w:val="single"/>
        </w:rPr>
      </w:pPr>
      <w:r w:rsidRPr="00100C63">
        <w:rPr>
          <w:u w:val="single"/>
        </w:rPr>
        <w:t>Amendment C</w:t>
      </w:r>
      <w:r>
        <w:rPr>
          <w:u w:val="single"/>
        </w:rPr>
        <w:t>73:</w:t>
      </w:r>
    </w:p>
    <w:p w14:paraId="62109A27" w14:textId="77777777" w:rsidR="00FC7091" w:rsidRDefault="00FC7091" w:rsidP="00FC7091">
      <w:r w:rsidRPr="00762E35">
        <w:t xml:space="preserve">In 2010/11, Melbourne Water undertook a review of the flood extent mapping that was used as the basis for Amendment C14, to enable the preparation of a new planning scheme amendment (Amendment C73). The following flood studies were prepared, improved high-resolution topographic mapping </w:t>
      </w:r>
      <w:r w:rsidRPr="00762E35">
        <w:rPr>
          <w:rFonts w:eastAsia="Times New Roman" w:cs="Arial"/>
          <w:lang w:eastAsia="en-AU"/>
        </w:rPr>
        <w:t>(based on LiDAR data):</w:t>
      </w:r>
    </w:p>
    <w:p w14:paraId="31F6ABF3" w14:textId="77777777" w:rsidR="00FC7091" w:rsidRDefault="00FC7091" w:rsidP="00FC7091">
      <w:pPr>
        <w:pStyle w:val="ICBulletList1"/>
        <w:numPr>
          <w:ilvl w:val="0"/>
          <w:numId w:val="0"/>
        </w:numPr>
        <w:tabs>
          <w:tab w:val="left" w:pos="567"/>
        </w:tabs>
        <w:ind w:left="567" w:hanging="567"/>
      </w:pPr>
      <w:bookmarkStart w:id="71" w:name="_Hlk14852002"/>
      <w:r>
        <w:rPr>
          <w:rFonts w:ascii="Symbol" w:hAnsi="Symbol"/>
        </w:rPr>
        <w:t></w:t>
      </w:r>
      <w:r>
        <w:rPr>
          <w:rFonts w:ascii="Symbol" w:hAnsi="Symbol"/>
        </w:rPr>
        <w:tab/>
      </w:r>
      <w:r>
        <w:t>Report for Bacchus Marsh Area Floodplain Mapping (GHD November 2010);</w:t>
      </w:r>
    </w:p>
    <w:p w14:paraId="5F2F64B0" w14:textId="77777777" w:rsidR="00FC7091" w:rsidRDefault="00FC7091" w:rsidP="00FC7091">
      <w:pPr>
        <w:pStyle w:val="ICBulletList1"/>
        <w:numPr>
          <w:ilvl w:val="0"/>
          <w:numId w:val="0"/>
        </w:numPr>
        <w:tabs>
          <w:tab w:val="left" w:pos="567"/>
        </w:tabs>
        <w:ind w:left="567" w:hanging="567"/>
      </w:pPr>
      <w:r>
        <w:rPr>
          <w:rFonts w:ascii="Symbol" w:hAnsi="Symbol"/>
        </w:rPr>
        <w:t></w:t>
      </w:r>
      <w:r>
        <w:rPr>
          <w:rFonts w:ascii="Symbol" w:hAnsi="Symbol"/>
        </w:rPr>
        <w:tab/>
      </w:r>
      <w:r>
        <w:t xml:space="preserve">Lower </w:t>
      </w:r>
      <w:proofErr w:type="spellStart"/>
      <w:r>
        <w:t>Lerderderg</w:t>
      </w:r>
      <w:proofErr w:type="spellEnd"/>
      <w:r>
        <w:t xml:space="preserve"> Catchments Flood Mapping Report (</w:t>
      </w:r>
      <w:proofErr w:type="spellStart"/>
      <w:r>
        <w:t>Engeny</w:t>
      </w:r>
      <w:proofErr w:type="spellEnd"/>
      <w:r>
        <w:t xml:space="preserve"> Water Management, December 2011); and</w:t>
      </w:r>
    </w:p>
    <w:p w14:paraId="3836A4DB" w14:textId="77777777" w:rsidR="00FC7091" w:rsidRDefault="00FC7091" w:rsidP="00FC7091">
      <w:pPr>
        <w:pStyle w:val="ICBulletList1"/>
        <w:numPr>
          <w:ilvl w:val="0"/>
          <w:numId w:val="0"/>
        </w:numPr>
        <w:tabs>
          <w:tab w:val="left" w:pos="567"/>
        </w:tabs>
        <w:ind w:left="567" w:hanging="567"/>
      </w:pPr>
      <w:r>
        <w:rPr>
          <w:rFonts w:ascii="Symbol" w:hAnsi="Symbol"/>
        </w:rPr>
        <w:t></w:t>
      </w:r>
      <w:r>
        <w:rPr>
          <w:rFonts w:ascii="Symbol" w:hAnsi="Symbol"/>
        </w:rPr>
        <w:tab/>
      </w:r>
      <w:r>
        <w:t>Ballan Township Flood Study, Final Report (Halcrow Pacific Pty Ltd, November 2011).</w:t>
      </w:r>
    </w:p>
    <w:bookmarkEnd w:id="71"/>
    <w:p w14:paraId="235F3522" w14:textId="77777777" w:rsidR="00FC7091" w:rsidRPr="00C7540E" w:rsidRDefault="00FC7091" w:rsidP="00FC7091">
      <w:r>
        <w:t xml:space="preserve">In addition, Melbourne Water prepared flood extent mapping for rural areas within the catchments of the Werribee River, </w:t>
      </w:r>
      <w:proofErr w:type="spellStart"/>
      <w:r>
        <w:t>Lerderderg</w:t>
      </w:r>
      <w:proofErr w:type="spellEnd"/>
      <w:r>
        <w:t xml:space="preserve"> River and Little River, based on flood modelling work that was undertaken over a number of years. These projects are collectively referred to as the </w:t>
      </w:r>
      <w:r w:rsidRPr="00C7540E">
        <w:t xml:space="preserve">Melbourne Water Planning Investigations Models.  </w:t>
      </w:r>
    </w:p>
    <w:p w14:paraId="16862F72" w14:textId="77777777" w:rsidR="00FC7091" w:rsidRPr="00762E35" w:rsidRDefault="00FC7091" w:rsidP="00FC7091">
      <w:bookmarkStart w:id="72" w:name="_Hlk14779557"/>
      <w:r w:rsidRPr="00762E35">
        <w:t xml:space="preserve">These flood studies </w:t>
      </w:r>
      <w:bookmarkEnd w:id="72"/>
      <w:r w:rsidRPr="00762E35">
        <w:t>formed the basis for Amendment C73</w:t>
      </w:r>
      <w:r>
        <w:t>, which</w:t>
      </w:r>
      <w:r w:rsidRPr="00762E35">
        <w:t xml:space="preserve"> was authorised on 21</w:t>
      </w:r>
      <w:r>
        <w:t xml:space="preserve"> </w:t>
      </w:r>
      <w:r w:rsidRPr="00762E35">
        <w:t>August</w:t>
      </w:r>
      <w:r>
        <w:t xml:space="preserve"> </w:t>
      </w:r>
      <w:r w:rsidRPr="00762E35">
        <w:t>2015</w:t>
      </w:r>
      <w:r>
        <w:t xml:space="preserve">. </w:t>
      </w:r>
      <w:r w:rsidRPr="00762E35">
        <w:t xml:space="preserve">Amendment C73 </w:t>
      </w:r>
      <w:r>
        <w:t>was</w:t>
      </w:r>
      <w:r w:rsidRPr="00762E35">
        <w:t xml:space="preserve"> exhibit</w:t>
      </w:r>
      <w:r>
        <w:t>ed fo</w:t>
      </w:r>
      <w:r w:rsidRPr="00762E35">
        <w:t>r six weeks, from 28 January to 11 March 2016. A total of 67 submissions were received, including 59 submissions which objected or sought changes. Council considered the submissions at its meeting on 22 June 2016. A number of submitters spoke at the Council meeting, some of whom raised concern about potential inaccuracies in the flood modelling and mapping. This resulted in discussion about the need for a peer review of Melbourne Water’s flood studies. Council ultimately resolved to abandon Amendment C73.</w:t>
      </w:r>
    </w:p>
    <w:p w14:paraId="34D6F6F1" w14:textId="77777777" w:rsidR="00FC7091" w:rsidRPr="00E8365C" w:rsidRDefault="00FC7091" w:rsidP="00FC7091">
      <w:pPr>
        <w:rPr>
          <w:u w:val="single"/>
        </w:rPr>
      </w:pPr>
      <w:r>
        <w:rPr>
          <w:u w:val="single"/>
        </w:rPr>
        <w:t xml:space="preserve">2017 </w:t>
      </w:r>
      <w:r w:rsidRPr="00E8365C">
        <w:rPr>
          <w:u w:val="single"/>
        </w:rPr>
        <w:t>Peer Review:</w:t>
      </w:r>
    </w:p>
    <w:p w14:paraId="35CC3CD0" w14:textId="77777777" w:rsidR="00FC7091" w:rsidRDefault="00FC7091" w:rsidP="00FC7091">
      <w:r w:rsidRPr="00E8365C">
        <w:t xml:space="preserve">In 2017, Council commissioned Cardno to undertake a peer review of the three Melbourne Water flood studies and </w:t>
      </w:r>
      <w:r w:rsidRPr="00C7540E">
        <w:t xml:space="preserve">the Melbourne Water Planning Investigations Models. </w:t>
      </w:r>
      <w:bookmarkStart w:id="73" w:name="_Hlk50833628"/>
      <w:r w:rsidRPr="00C7540E">
        <w:t>The peer</w:t>
      </w:r>
      <w:r w:rsidRPr="007B7FF0">
        <w:t xml:space="preserve"> review involved a thorough examination of the modelling processes, a cross check of the methodology used to create the flood extents and assessment of the results against the community experience. </w:t>
      </w:r>
    </w:p>
    <w:p w14:paraId="7745D96A" w14:textId="77777777" w:rsidR="00FC7091" w:rsidRPr="00F071C2" w:rsidRDefault="00FC7091" w:rsidP="00FC7091">
      <w:r w:rsidRPr="00E8365C">
        <w:t>The peer review</w:t>
      </w:r>
      <w:r>
        <w:t>, which was</w:t>
      </w:r>
      <w:r w:rsidRPr="00F071C2">
        <w:t xml:space="preserve"> </w:t>
      </w:r>
      <w:r>
        <w:t xml:space="preserve">presented to the Assembly of Council on 7 February 2018, </w:t>
      </w:r>
      <w:r w:rsidRPr="00F071C2">
        <w:t>concluded that:</w:t>
      </w:r>
    </w:p>
    <w:p w14:paraId="4DB2C040" w14:textId="77777777" w:rsidR="00FC7091" w:rsidRPr="00F071C2" w:rsidRDefault="00FC7091" w:rsidP="00FC7091">
      <w:pPr>
        <w:pStyle w:val="ICBulletList1"/>
        <w:numPr>
          <w:ilvl w:val="0"/>
          <w:numId w:val="0"/>
        </w:numPr>
        <w:tabs>
          <w:tab w:val="left" w:pos="567"/>
        </w:tabs>
        <w:ind w:left="567" w:hanging="567"/>
      </w:pPr>
      <w:r w:rsidRPr="00F071C2">
        <w:rPr>
          <w:rFonts w:ascii="Symbol" w:hAnsi="Symbol"/>
        </w:rPr>
        <w:t></w:t>
      </w:r>
      <w:r w:rsidRPr="00F071C2">
        <w:rPr>
          <w:rFonts w:ascii="Symbol" w:hAnsi="Symbol"/>
        </w:rPr>
        <w:tab/>
      </w:r>
      <w:r w:rsidRPr="00F071C2">
        <w:t>The flood models used have delivered results that are suitable for inclusion in the Moorabool Planning Scheme.</w:t>
      </w:r>
    </w:p>
    <w:p w14:paraId="5D86441F" w14:textId="77777777" w:rsidR="00FC7091" w:rsidRPr="00F071C2" w:rsidRDefault="00FC7091" w:rsidP="00FC7091">
      <w:pPr>
        <w:pStyle w:val="ICBulletList1"/>
        <w:numPr>
          <w:ilvl w:val="0"/>
          <w:numId w:val="0"/>
        </w:numPr>
        <w:tabs>
          <w:tab w:val="left" w:pos="567"/>
        </w:tabs>
        <w:ind w:left="567" w:hanging="567"/>
      </w:pPr>
      <w:r w:rsidRPr="00F071C2">
        <w:rPr>
          <w:rFonts w:ascii="Symbol" w:hAnsi="Symbol"/>
        </w:rPr>
        <w:t></w:t>
      </w:r>
      <w:r w:rsidRPr="00F071C2">
        <w:rPr>
          <w:rFonts w:ascii="Symbol" w:hAnsi="Symbol"/>
        </w:rPr>
        <w:tab/>
      </w:r>
      <w:r w:rsidRPr="00F071C2">
        <w:t xml:space="preserve">With the exception of the lower </w:t>
      </w:r>
      <w:proofErr w:type="spellStart"/>
      <w:r w:rsidRPr="00F071C2">
        <w:t>Lerderderg</w:t>
      </w:r>
      <w:proofErr w:type="spellEnd"/>
      <w:r w:rsidRPr="00F071C2">
        <w:t xml:space="preserve"> study area, the flood extents used in the draft planning overlays are considered appropriate.</w:t>
      </w:r>
    </w:p>
    <w:p w14:paraId="02F0302F" w14:textId="77777777" w:rsidR="00FC7091" w:rsidRPr="00F071C2" w:rsidRDefault="00FC7091" w:rsidP="00FC7091">
      <w:pPr>
        <w:pStyle w:val="ICBulletList1"/>
        <w:numPr>
          <w:ilvl w:val="0"/>
          <w:numId w:val="0"/>
        </w:numPr>
        <w:tabs>
          <w:tab w:val="left" w:pos="567"/>
        </w:tabs>
        <w:ind w:left="567" w:hanging="567"/>
      </w:pPr>
      <w:r w:rsidRPr="00F071C2">
        <w:rPr>
          <w:rFonts w:ascii="Symbol" w:hAnsi="Symbol"/>
        </w:rPr>
        <w:t></w:t>
      </w:r>
      <w:r w:rsidRPr="00F071C2">
        <w:rPr>
          <w:rFonts w:ascii="Symbol" w:hAnsi="Symbol"/>
        </w:rPr>
        <w:tab/>
      </w:r>
      <w:r w:rsidRPr="00F071C2">
        <w:t xml:space="preserve">The proposed flood extents and the resulting SBO shapes for the lower </w:t>
      </w:r>
      <w:proofErr w:type="spellStart"/>
      <w:r w:rsidRPr="00F071C2">
        <w:t>Lerderderg</w:t>
      </w:r>
      <w:proofErr w:type="spellEnd"/>
      <w:r w:rsidRPr="00F071C2">
        <w:t xml:space="preserve"> study area should be recreated, based on the model results using appropriate filtering techniques, such as those described in Melbourne Water’s 2016 technical specifications.</w:t>
      </w:r>
    </w:p>
    <w:p w14:paraId="53752329" w14:textId="77777777" w:rsidR="00FC7091" w:rsidRDefault="00FC7091" w:rsidP="00FC7091">
      <w:r w:rsidRPr="00F071C2">
        <w:t xml:space="preserve">The peer review recommended that, once the lower </w:t>
      </w:r>
      <w:proofErr w:type="spellStart"/>
      <w:r w:rsidRPr="00F071C2">
        <w:t>Lerderderg</w:t>
      </w:r>
      <w:proofErr w:type="spellEnd"/>
      <w:r w:rsidRPr="00F071C2">
        <w:t xml:space="preserve"> flood extent mapping and resultant SBO shape has been amended, the planning scheme amendment process should be recommenced. The SBO flood extent maps for the lower </w:t>
      </w:r>
      <w:proofErr w:type="spellStart"/>
      <w:r w:rsidRPr="00F071C2">
        <w:t>Lerderderg</w:t>
      </w:r>
      <w:proofErr w:type="spellEnd"/>
      <w:r w:rsidRPr="00F071C2">
        <w:t xml:space="preserve"> study area were subsequently revised, based on</w:t>
      </w:r>
      <w:r w:rsidRPr="006C3FF6">
        <w:t xml:space="preserve"> the original model results and using appropriate filtering techniques.</w:t>
      </w:r>
    </w:p>
    <w:bookmarkEnd w:id="73"/>
    <w:p w14:paraId="4FD2BC8E" w14:textId="77777777" w:rsidR="00FC7091" w:rsidRPr="00815F94" w:rsidRDefault="00FC7091" w:rsidP="00FC7091">
      <w:pPr>
        <w:rPr>
          <w:rFonts w:asciiTheme="minorHAnsi" w:hAnsiTheme="minorHAnsi" w:cstheme="minorHAnsi"/>
          <w:szCs w:val="24"/>
          <w:u w:val="single"/>
        </w:rPr>
      </w:pPr>
      <w:r w:rsidRPr="00815F94">
        <w:rPr>
          <w:rFonts w:asciiTheme="minorHAnsi" w:hAnsiTheme="minorHAnsi" w:cstheme="minorHAnsi"/>
          <w:szCs w:val="24"/>
          <w:u w:val="single"/>
        </w:rPr>
        <w:t>Authorisation of Amendment C</w:t>
      </w:r>
      <w:r>
        <w:rPr>
          <w:rFonts w:asciiTheme="minorHAnsi" w:hAnsiTheme="minorHAnsi" w:cstheme="minorHAnsi"/>
          <w:szCs w:val="24"/>
          <w:u w:val="single"/>
        </w:rPr>
        <w:t>91</w:t>
      </w:r>
    </w:p>
    <w:p w14:paraId="62986A34" w14:textId="77777777" w:rsidR="00FC7091" w:rsidRPr="00815F94" w:rsidRDefault="00FC7091" w:rsidP="00FC7091">
      <w:pPr>
        <w:rPr>
          <w:rFonts w:asciiTheme="minorHAnsi" w:hAnsiTheme="minorHAnsi" w:cstheme="minorHAnsi"/>
          <w:szCs w:val="24"/>
        </w:rPr>
      </w:pPr>
      <w:r w:rsidRPr="00815F94">
        <w:rPr>
          <w:rFonts w:asciiTheme="minorHAnsi" w:hAnsiTheme="minorHAnsi" w:cstheme="minorHAnsi"/>
          <w:szCs w:val="24"/>
        </w:rPr>
        <w:lastRenderedPageBreak/>
        <w:t xml:space="preserve">At </w:t>
      </w:r>
      <w:r>
        <w:rPr>
          <w:rFonts w:asciiTheme="minorHAnsi" w:hAnsiTheme="minorHAnsi" w:cstheme="minorHAnsi"/>
          <w:szCs w:val="24"/>
        </w:rPr>
        <w:t>the</w:t>
      </w:r>
      <w:r w:rsidRPr="00815F94">
        <w:rPr>
          <w:rFonts w:asciiTheme="minorHAnsi" w:hAnsiTheme="minorHAnsi" w:cstheme="minorHAnsi"/>
          <w:szCs w:val="24"/>
        </w:rPr>
        <w:t xml:space="preserve"> </w:t>
      </w:r>
      <w:r>
        <w:rPr>
          <w:rFonts w:asciiTheme="minorHAnsi" w:hAnsiTheme="minorHAnsi" w:cstheme="minorHAnsi"/>
          <w:szCs w:val="24"/>
        </w:rPr>
        <w:t>O</w:t>
      </w:r>
      <w:r w:rsidRPr="00815F94">
        <w:rPr>
          <w:rFonts w:asciiTheme="minorHAnsi" w:hAnsiTheme="minorHAnsi" w:cstheme="minorHAnsi"/>
          <w:szCs w:val="24"/>
        </w:rPr>
        <w:t xml:space="preserve">rdinary meeting </w:t>
      </w:r>
      <w:r>
        <w:rPr>
          <w:rFonts w:asciiTheme="minorHAnsi" w:hAnsiTheme="minorHAnsi" w:cstheme="minorHAnsi"/>
          <w:szCs w:val="24"/>
        </w:rPr>
        <w:t xml:space="preserve">of Council </w:t>
      </w:r>
      <w:r w:rsidRPr="00815F94">
        <w:rPr>
          <w:rFonts w:asciiTheme="minorHAnsi" w:hAnsiTheme="minorHAnsi" w:cstheme="minorHAnsi"/>
          <w:szCs w:val="24"/>
        </w:rPr>
        <w:t xml:space="preserve">on </w:t>
      </w:r>
      <w:r>
        <w:rPr>
          <w:rFonts w:asciiTheme="minorHAnsi" w:hAnsiTheme="minorHAnsi" w:cstheme="minorHAnsi"/>
          <w:szCs w:val="24"/>
        </w:rPr>
        <w:t>4 September 2019</w:t>
      </w:r>
      <w:r w:rsidRPr="00815F94">
        <w:rPr>
          <w:rFonts w:asciiTheme="minorHAnsi" w:hAnsiTheme="minorHAnsi" w:cstheme="minorHAnsi"/>
          <w:szCs w:val="24"/>
        </w:rPr>
        <w:t xml:space="preserve">, Council resolved to seek authorisation from the Minister for Planning to prepare and exhibit the </w:t>
      </w:r>
      <w:r>
        <w:rPr>
          <w:rFonts w:asciiTheme="minorHAnsi" w:hAnsiTheme="minorHAnsi" w:cstheme="minorHAnsi"/>
          <w:szCs w:val="24"/>
        </w:rPr>
        <w:t>a</w:t>
      </w:r>
      <w:r w:rsidRPr="00815F94">
        <w:rPr>
          <w:rFonts w:asciiTheme="minorHAnsi" w:hAnsiTheme="minorHAnsi" w:cstheme="minorHAnsi"/>
          <w:szCs w:val="24"/>
        </w:rPr>
        <w:t xml:space="preserve">mendment. On </w:t>
      </w:r>
      <w:r>
        <w:rPr>
          <w:rFonts w:asciiTheme="minorHAnsi" w:hAnsiTheme="minorHAnsi" w:cstheme="minorHAnsi"/>
          <w:szCs w:val="24"/>
        </w:rPr>
        <w:t>25 November 2019</w:t>
      </w:r>
      <w:r w:rsidRPr="00815F94">
        <w:rPr>
          <w:rFonts w:asciiTheme="minorHAnsi" w:hAnsiTheme="minorHAnsi" w:cstheme="minorHAnsi"/>
          <w:szCs w:val="24"/>
        </w:rPr>
        <w:t xml:space="preserve">, Council was granted authorisation by the Minister </w:t>
      </w:r>
      <w:r>
        <w:rPr>
          <w:rFonts w:asciiTheme="minorHAnsi" w:hAnsiTheme="minorHAnsi" w:cstheme="minorHAnsi"/>
          <w:szCs w:val="24"/>
        </w:rPr>
        <w:t>to</w:t>
      </w:r>
      <w:r w:rsidRPr="00815F94">
        <w:rPr>
          <w:rFonts w:asciiTheme="minorHAnsi" w:hAnsiTheme="minorHAnsi" w:cstheme="minorHAnsi"/>
          <w:szCs w:val="24"/>
        </w:rPr>
        <w:t xml:space="preserve"> prepare and exhibit the amendment, subject to </w:t>
      </w:r>
      <w:r>
        <w:rPr>
          <w:rFonts w:asciiTheme="minorHAnsi" w:hAnsiTheme="minorHAnsi" w:cstheme="minorHAnsi"/>
          <w:szCs w:val="24"/>
        </w:rPr>
        <w:t>five</w:t>
      </w:r>
      <w:r w:rsidRPr="00815F94">
        <w:rPr>
          <w:rFonts w:asciiTheme="minorHAnsi" w:hAnsiTheme="minorHAnsi" w:cstheme="minorHAnsi"/>
          <w:szCs w:val="24"/>
        </w:rPr>
        <w:t xml:space="preserve"> conditions which have </w:t>
      </w:r>
      <w:r>
        <w:rPr>
          <w:rFonts w:asciiTheme="minorHAnsi" w:hAnsiTheme="minorHAnsi" w:cstheme="minorHAnsi"/>
          <w:szCs w:val="24"/>
        </w:rPr>
        <w:t xml:space="preserve">since </w:t>
      </w:r>
      <w:r w:rsidRPr="00815F94">
        <w:rPr>
          <w:rFonts w:asciiTheme="minorHAnsi" w:hAnsiTheme="minorHAnsi" w:cstheme="minorHAnsi"/>
          <w:szCs w:val="24"/>
        </w:rPr>
        <w:t xml:space="preserve">been complied with.  </w:t>
      </w:r>
    </w:p>
    <w:p w14:paraId="0C2F25D6" w14:textId="77777777" w:rsidR="00FC7091" w:rsidRPr="00815F94" w:rsidRDefault="00FC7091" w:rsidP="00FC7091">
      <w:pPr>
        <w:rPr>
          <w:rFonts w:asciiTheme="minorHAnsi" w:hAnsiTheme="minorHAnsi" w:cstheme="minorHAnsi"/>
          <w:szCs w:val="24"/>
          <w:u w:val="single"/>
        </w:rPr>
      </w:pPr>
      <w:r w:rsidRPr="00815F94">
        <w:rPr>
          <w:rFonts w:asciiTheme="minorHAnsi" w:hAnsiTheme="minorHAnsi" w:cstheme="minorHAnsi"/>
          <w:szCs w:val="24"/>
          <w:u w:val="single"/>
        </w:rPr>
        <w:t>Summary of Amendment C91</w:t>
      </w:r>
    </w:p>
    <w:p w14:paraId="07CB2729" w14:textId="77777777" w:rsidR="00FC7091" w:rsidRDefault="00FC7091" w:rsidP="00FC7091">
      <w:r>
        <w:t xml:space="preserve">The amendment seeks to apply the LSIO and SBO to land affected by a 1% AEP flood event within the Werribee River, </w:t>
      </w:r>
      <w:proofErr w:type="spellStart"/>
      <w:r>
        <w:t>Lerderderg</w:t>
      </w:r>
      <w:proofErr w:type="spellEnd"/>
      <w:r>
        <w:t xml:space="preserve"> River and Little River catchments in the eastern portion of Moorabool Shire (see Figure 1). Approximately 2,600 parcels of land are affected by the proposed LSIO or SBO to varying degrees.</w:t>
      </w:r>
    </w:p>
    <w:p w14:paraId="17AA0E03" w14:textId="77777777" w:rsidR="00FC7091" w:rsidRDefault="00FC7091" w:rsidP="00985226">
      <w:pPr>
        <w:spacing w:after="0"/>
      </w:pPr>
      <w:r>
        <w:rPr>
          <w:noProof/>
        </w:rPr>
        <w:drawing>
          <wp:inline distT="0" distB="0" distL="0" distR="0" wp14:anchorId="7CE71C06" wp14:editId="492B1CDF">
            <wp:extent cx="6142008" cy="7013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7269" r="6068" b="2527"/>
                    <a:stretch/>
                  </pic:blipFill>
                  <pic:spPr bwMode="auto">
                    <a:xfrm>
                      <a:off x="0" y="0"/>
                      <a:ext cx="6227836" cy="7111795"/>
                    </a:xfrm>
                    <a:prstGeom prst="rect">
                      <a:avLst/>
                    </a:prstGeom>
                    <a:noFill/>
                    <a:ln>
                      <a:noFill/>
                    </a:ln>
                    <a:extLst>
                      <a:ext uri="{53640926-AAD7-44D8-BBD7-CCE9431645EC}">
                        <a14:shadowObscured xmlns:a14="http://schemas.microsoft.com/office/drawing/2010/main"/>
                      </a:ext>
                    </a:extLst>
                  </pic:spPr>
                </pic:pic>
              </a:graphicData>
            </a:graphic>
          </wp:inline>
        </w:drawing>
      </w:r>
    </w:p>
    <w:p w14:paraId="71E852D1" w14:textId="77777777" w:rsidR="00FC7091" w:rsidRDefault="00FC7091" w:rsidP="00FC7091">
      <w:r>
        <w:t>Figure 1:</w:t>
      </w:r>
      <w:r>
        <w:tab/>
        <w:t>Areas affected by the proposed LSIO and SBO (in blue).</w:t>
      </w:r>
    </w:p>
    <w:p w14:paraId="2EC30153" w14:textId="77777777" w:rsidR="00FC7091" w:rsidRDefault="00FC7091" w:rsidP="00FC7091">
      <w:r>
        <w:lastRenderedPageBreak/>
        <w:t>The LSIO and SBO maps were derived by using current best practice hydrology and hydraulic modelling techniques and have been updated in response to the 2017 peer review.</w:t>
      </w:r>
    </w:p>
    <w:p w14:paraId="0A169E9A" w14:textId="77777777" w:rsidR="00FC7091" w:rsidRPr="001A1AB7" w:rsidRDefault="00FC7091" w:rsidP="00FC7091">
      <w:r>
        <w:t>Specifically</w:t>
      </w:r>
      <w:r w:rsidRPr="001A1AB7">
        <w:t xml:space="preserve">, the </w:t>
      </w:r>
      <w:r>
        <w:t>a</w:t>
      </w:r>
      <w:r w:rsidRPr="001A1AB7">
        <w:t>mendment proposes to make the following changes to the Moorabool Planning Scheme:</w:t>
      </w:r>
    </w:p>
    <w:p w14:paraId="20CF3E6F" w14:textId="77777777" w:rsidR="00FC7091" w:rsidRDefault="00FC7091" w:rsidP="00FC7091">
      <w:pPr>
        <w:pStyle w:val="ICBulletList1"/>
        <w:numPr>
          <w:ilvl w:val="0"/>
          <w:numId w:val="0"/>
        </w:numPr>
        <w:tabs>
          <w:tab w:val="left" w:pos="567"/>
        </w:tabs>
        <w:ind w:left="567" w:hanging="567"/>
      </w:pPr>
      <w:bookmarkStart w:id="74" w:name="_Hlk14785960"/>
      <w:r>
        <w:rPr>
          <w:rFonts w:ascii="Symbol" w:hAnsi="Symbol"/>
        </w:rPr>
        <w:t></w:t>
      </w:r>
      <w:r>
        <w:rPr>
          <w:rFonts w:ascii="Symbol" w:hAnsi="Symbol"/>
        </w:rPr>
        <w:tab/>
      </w:r>
      <w:r w:rsidRPr="001A1AB7">
        <w:t>Amends local policy Clause 21.02 ‘</w:t>
      </w:r>
      <w:r>
        <w:t>Natural Environment – Flood Management’, by adding reference to the Little River catchment and the urban drainage system, and adding a new flood management objective and strategy;</w:t>
      </w:r>
    </w:p>
    <w:p w14:paraId="499ADC8D" w14:textId="77777777" w:rsidR="00FC7091" w:rsidRDefault="00FC7091" w:rsidP="00FC7091">
      <w:pPr>
        <w:pStyle w:val="ICBulletList1"/>
        <w:numPr>
          <w:ilvl w:val="0"/>
          <w:numId w:val="0"/>
        </w:numPr>
        <w:tabs>
          <w:tab w:val="left" w:pos="567"/>
        </w:tabs>
        <w:ind w:left="567" w:hanging="567"/>
      </w:pPr>
      <w:r>
        <w:rPr>
          <w:rFonts w:ascii="Symbol" w:hAnsi="Symbol"/>
        </w:rPr>
        <w:t></w:t>
      </w:r>
      <w:r>
        <w:rPr>
          <w:rFonts w:ascii="Symbol" w:hAnsi="Symbol"/>
        </w:rPr>
        <w:tab/>
      </w:r>
      <w:r>
        <w:t>Amends local policy Clause 21.11 ‘Reference Documents’, by adding the following reference documents:</w:t>
      </w:r>
    </w:p>
    <w:p w14:paraId="550BD7DA" w14:textId="3D328178" w:rsidR="00FC7091" w:rsidRPr="00FF021C" w:rsidRDefault="00FC7091" w:rsidP="00FF021C">
      <w:pPr>
        <w:pStyle w:val="ICBulletList2"/>
        <w:numPr>
          <w:ilvl w:val="1"/>
          <w:numId w:val="17"/>
        </w:numPr>
      </w:pPr>
      <w:r w:rsidRPr="00FF021C">
        <w:t>Report for Bacchus Marsh Area Floodplain Mapping (GHD November 2010);</w:t>
      </w:r>
    </w:p>
    <w:p w14:paraId="42649CBD" w14:textId="1C1E31A8" w:rsidR="00FC7091" w:rsidRPr="00FF021C" w:rsidRDefault="00FC7091" w:rsidP="00FF021C">
      <w:pPr>
        <w:pStyle w:val="ICBulletList2"/>
        <w:numPr>
          <w:ilvl w:val="1"/>
          <w:numId w:val="17"/>
        </w:numPr>
      </w:pPr>
      <w:r w:rsidRPr="00FF021C">
        <w:t xml:space="preserve">Lower </w:t>
      </w:r>
      <w:proofErr w:type="spellStart"/>
      <w:r w:rsidRPr="00FF021C">
        <w:t>Lerderderg</w:t>
      </w:r>
      <w:proofErr w:type="spellEnd"/>
      <w:r w:rsidRPr="00FF021C">
        <w:t xml:space="preserve"> Catchments Flood Mapping Report (</w:t>
      </w:r>
      <w:proofErr w:type="spellStart"/>
      <w:r w:rsidRPr="00FF021C">
        <w:t>Engeny</w:t>
      </w:r>
      <w:proofErr w:type="spellEnd"/>
      <w:r w:rsidRPr="00FF021C">
        <w:t xml:space="preserve"> Water Management; December 2011); and</w:t>
      </w:r>
    </w:p>
    <w:p w14:paraId="28DDD0A2" w14:textId="05D5D0F4" w:rsidR="00FC7091" w:rsidRPr="00FF021C" w:rsidRDefault="00FC7091" w:rsidP="00FF021C">
      <w:pPr>
        <w:pStyle w:val="ICBulletList2"/>
        <w:numPr>
          <w:ilvl w:val="1"/>
          <w:numId w:val="17"/>
        </w:numPr>
      </w:pPr>
      <w:r w:rsidRPr="00FF021C">
        <w:t>Ballan Township Flood Study, Final Report (Halcrow Pacific Pty Ltd, November 2011).</w:t>
      </w:r>
    </w:p>
    <w:p w14:paraId="6099A5C0" w14:textId="77777777" w:rsidR="00FC7091" w:rsidRDefault="00FC7091" w:rsidP="00FC7091">
      <w:pPr>
        <w:pStyle w:val="ICBulletList1"/>
        <w:numPr>
          <w:ilvl w:val="0"/>
          <w:numId w:val="0"/>
        </w:numPr>
        <w:tabs>
          <w:tab w:val="left" w:pos="567"/>
        </w:tabs>
        <w:ind w:left="567" w:hanging="567"/>
      </w:pPr>
      <w:r>
        <w:rPr>
          <w:rFonts w:ascii="Symbol" w:hAnsi="Symbol"/>
        </w:rPr>
        <w:t></w:t>
      </w:r>
      <w:r>
        <w:rPr>
          <w:rFonts w:ascii="Symbol" w:hAnsi="Symbol"/>
        </w:rPr>
        <w:tab/>
      </w:r>
      <w:r>
        <w:t>Inserts Clause 44.04 (LSIO) and associated Schedule 1</w:t>
      </w:r>
      <w:bookmarkEnd w:id="74"/>
      <w:r>
        <w:t>.</w:t>
      </w:r>
    </w:p>
    <w:p w14:paraId="01789ADC" w14:textId="77777777" w:rsidR="00FC7091" w:rsidRDefault="00FC7091" w:rsidP="00FC7091">
      <w:pPr>
        <w:pStyle w:val="ICBulletList1"/>
        <w:numPr>
          <w:ilvl w:val="0"/>
          <w:numId w:val="0"/>
        </w:numPr>
        <w:tabs>
          <w:tab w:val="left" w:pos="567"/>
        </w:tabs>
        <w:ind w:left="567" w:hanging="567"/>
      </w:pPr>
      <w:r>
        <w:rPr>
          <w:rFonts w:ascii="Symbol" w:hAnsi="Symbol"/>
        </w:rPr>
        <w:t></w:t>
      </w:r>
      <w:r>
        <w:rPr>
          <w:rFonts w:ascii="Symbol" w:hAnsi="Symbol"/>
        </w:rPr>
        <w:tab/>
      </w:r>
      <w:r>
        <w:t>Inserts Clause 44.05 (SBO) and associated Schedule 1.</w:t>
      </w:r>
    </w:p>
    <w:p w14:paraId="0AD990D0" w14:textId="77777777" w:rsidR="00FC7091" w:rsidRDefault="00FC7091" w:rsidP="00FC7091">
      <w:pPr>
        <w:pStyle w:val="ICBulletList1"/>
        <w:numPr>
          <w:ilvl w:val="0"/>
          <w:numId w:val="0"/>
        </w:numPr>
        <w:tabs>
          <w:tab w:val="left" w:pos="567"/>
        </w:tabs>
        <w:ind w:left="567" w:hanging="567"/>
      </w:pPr>
      <w:r>
        <w:rPr>
          <w:rFonts w:ascii="Symbol" w:hAnsi="Symbol"/>
        </w:rPr>
        <w:t></w:t>
      </w:r>
      <w:r>
        <w:rPr>
          <w:rFonts w:ascii="Symbol" w:hAnsi="Symbol"/>
        </w:rPr>
        <w:tab/>
      </w:r>
      <w:r>
        <w:t>Amends Clause 72.03, by updating the list of maps forming part of the planning scheme.</w:t>
      </w:r>
    </w:p>
    <w:p w14:paraId="57953974" w14:textId="77777777" w:rsidR="00FC7091" w:rsidRDefault="00FC7091" w:rsidP="00FC7091">
      <w:pPr>
        <w:pStyle w:val="ICBulletList1"/>
        <w:numPr>
          <w:ilvl w:val="0"/>
          <w:numId w:val="0"/>
        </w:numPr>
        <w:tabs>
          <w:tab w:val="left" w:pos="567"/>
        </w:tabs>
        <w:ind w:left="567" w:hanging="567"/>
      </w:pPr>
      <w:r>
        <w:rPr>
          <w:rFonts w:ascii="Symbol" w:hAnsi="Symbol"/>
        </w:rPr>
        <w:t></w:t>
      </w:r>
      <w:r>
        <w:rPr>
          <w:rFonts w:ascii="Symbol" w:hAnsi="Symbol"/>
        </w:rPr>
        <w:tab/>
      </w:r>
      <w:r>
        <w:t>Inserts 38 LSIO and SBO maps.</w:t>
      </w:r>
    </w:p>
    <w:p w14:paraId="12C9FDD5" w14:textId="77777777" w:rsidR="00FC7091" w:rsidRDefault="00FC7091" w:rsidP="00FC7091">
      <w:r w:rsidRPr="005E27E5">
        <w:t>On land affected by the LSIO or SBO, a planning permit will be required for subdivision and most new buildings and works</w:t>
      </w:r>
      <w:r>
        <w:t>, however, some minor buildings and works will be exempt from the need for a permit</w:t>
      </w:r>
      <w:r w:rsidRPr="005E27E5">
        <w:t xml:space="preserve">. </w:t>
      </w:r>
      <w:r w:rsidRPr="00446FEA">
        <w:t xml:space="preserve">The </w:t>
      </w:r>
      <w:r>
        <w:t>a</w:t>
      </w:r>
      <w:r w:rsidRPr="00446FEA">
        <w:t>mendment will ensure that Council can appropriately regulate</w:t>
      </w:r>
      <w:r w:rsidRPr="005E27E5">
        <w:t xml:space="preserve"> proposed development on flood prone land and ensure that flooding is not exacerbated on other properties by inappropriate development. Whilst the new planning controls will increase the </w:t>
      </w:r>
      <w:r>
        <w:t>number of planning permits required</w:t>
      </w:r>
      <w:r w:rsidRPr="005E27E5">
        <w:t>, it is important to identify the flood hazard to ensure that life and property are not unduly placed at risk.</w:t>
      </w:r>
      <w:r w:rsidRPr="004F6F16">
        <w:t xml:space="preserve">  </w:t>
      </w:r>
    </w:p>
    <w:p w14:paraId="6A1B98B6" w14:textId="77777777" w:rsidR="00FC7091" w:rsidRDefault="00FC7091" w:rsidP="00FC7091">
      <w:r w:rsidRPr="00D91F6E">
        <w:t>In accordance with Clause 66.03</w:t>
      </w:r>
      <w:r>
        <w:t xml:space="preserve"> (Referral of Permit Applications)</w:t>
      </w:r>
      <w:r w:rsidRPr="00D91F6E">
        <w:t xml:space="preserve">, any application for a planning permit for development on flood prone land will need to be referred to Melbourne Water for consideration as a determining referral authority.  </w:t>
      </w:r>
    </w:p>
    <w:p w14:paraId="3FBE7122" w14:textId="77777777" w:rsidR="00FC7091" w:rsidRDefault="00FC7091" w:rsidP="00FC7091">
      <w:r>
        <w:t xml:space="preserve">The proposed LSIO </w:t>
      </w:r>
      <w:bookmarkStart w:id="75" w:name="_Hlk14789995"/>
      <w:r>
        <w:t xml:space="preserve">Schedule 1 </w:t>
      </w:r>
      <w:bookmarkEnd w:id="75"/>
      <w:r>
        <w:t xml:space="preserve">and SBO Schedule 1, which have been prepared in collaboration between Council officers and Melbourne Water, include permit exemptions for some minor buildings and works (e.g. a fence that is 50% permeable). Officers consider that this approach strikes a balance between the need to appropriately consider flood risk, whilst also reducing the number of planning permits triggered by the proposed overlays. </w:t>
      </w:r>
    </w:p>
    <w:p w14:paraId="0806F83A" w14:textId="77777777" w:rsidR="00FC7091" w:rsidRDefault="00FC7091" w:rsidP="00FC7091">
      <w:proofErr w:type="spellStart"/>
      <w:r w:rsidRPr="009811FE">
        <w:t>VicSmart</w:t>
      </w:r>
      <w:proofErr w:type="spellEnd"/>
      <w:r w:rsidRPr="009811FE">
        <w:t xml:space="preserve"> provisions will apply to certain types of permit applications under the SBO,</w:t>
      </w:r>
      <w:r>
        <w:t xml:space="preserve"> providing that a permit is not required under any non-</w:t>
      </w:r>
      <w:proofErr w:type="spellStart"/>
      <w:r>
        <w:t>VicSmart</w:t>
      </w:r>
      <w:proofErr w:type="spellEnd"/>
      <w:r>
        <w:t xml:space="preserve"> provision of the planning scheme. </w:t>
      </w:r>
      <w:proofErr w:type="spellStart"/>
      <w:r>
        <w:t>VicSmart</w:t>
      </w:r>
      <w:proofErr w:type="spellEnd"/>
      <w:r>
        <w:t xml:space="preserve"> is a streamlined permit process designed for simple applications. A </w:t>
      </w:r>
      <w:proofErr w:type="spellStart"/>
      <w:r>
        <w:t>VicSmart</w:t>
      </w:r>
      <w:proofErr w:type="spellEnd"/>
      <w:r>
        <w:t xml:space="preserve"> application is exempt from advertising and a permit decision can be issued by Council within 10 business days. This will assist in fast tracking some permits, such as a single dwelling on a lot larger than 300qm in the General Residential Zone, where the SBO is the only permit trigger. A </w:t>
      </w:r>
      <w:proofErr w:type="spellStart"/>
      <w:r>
        <w:t>VicSmart</w:t>
      </w:r>
      <w:proofErr w:type="spellEnd"/>
      <w:r>
        <w:t xml:space="preserve"> application must have </w:t>
      </w:r>
      <w:r w:rsidRPr="001E7760">
        <w:t xml:space="preserve">been considered by </w:t>
      </w:r>
      <w:r>
        <w:t>Melbourne Water</w:t>
      </w:r>
      <w:r w:rsidRPr="001E7760">
        <w:t xml:space="preserve"> within the </w:t>
      </w:r>
      <w:r>
        <w:t>three</w:t>
      </w:r>
      <w:r w:rsidRPr="001E7760">
        <w:t xml:space="preserve"> months </w:t>
      </w:r>
      <w:r>
        <w:t>prior to</w:t>
      </w:r>
      <w:r w:rsidRPr="001E7760">
        <w:t xml:space="preserve"> the application being made to </w:t>
      </w:r>
      <w:r>
        <w:t>Council, and Melbourne Water</w:t>
      </w:r>
      <w:r w:rsidRPr="001E7760">
        <w:t xml:space="preserve"> </w:t>
      </w:r>
      <w:r>
        <w:t>needs to</w:t>
      </w:r>
      <w:r w:rsidRPr="001E7760">
        <w:t xml:space="preserve"> have stated in writing that it does not object to the granting of the permit for the proposal</w:t>
      </w:r>
      <w:r>
        <w:t>.</w:t>
      </w:r>
    </w:p>
    <w:p w14:paraId="0E6D7881" w14:textId="77777777" w:rsidR="00FC7091" w:rsidRDefault="00FC7091" w:rsidP="00FC7091">
      <w:r w:rsidRPr="00EB4BBA">
        <w:lastRenderedPageBreak/>
        <w:t xml:space="preserve">The proposed application of the LSIO and the SBO is </w:t>
      </w:r>
      <w:r w:rsidRPr="00C7540E">
        <w:t>consistent with Planning Practice Note 12 - Applying the flood provisions in planning schemes</w:t>
      </w:r>
      <w:r w:rsidRPr="00EB4BBA">
        <w:rPr>
          <w:i/>
        </w:rPr>
        <w:t xml:space="preserve"> </w:t>
      </w:r>
      <w:r>
        <w:t>(DELWP, June 2015). These overlays are appropriate planning tools for identifying flood risk and have been applied in the majority of other Victorian planning schemes, including neighbouring municipalities Ballarat, Hepburn, Macedon Ranges, Melton, Wyndham, Greater Geelong and Golden Plains. The flood provisions do not address the cause of flooding, but the way future land development will impact on the flooding problem or be impacted itself by flooding.</w:t>
      </w:r>
    </w:p>
    <w:p w14:paraId="64585CB3" w14:textId="28E54BE5" w:rsidR="00FC7091" w:rsidRPr="00164D81" w:rsidRDefault="00FC7091" w:rsidP="00FF021C">
      <w:pPr>
        <w:spacing w:before="120" w:line="276" w:lineRule="auto"/>
        <w:jc w:val="left"/>
        <w:rPr>
          <w:u w:val="single"/>
        </w:rPr>
      </w:pPr>
      <w:r w:rsidRPr="00164D81">
        <w:rPr>
          <w:u w:val="single"/>
        </w:rPr>
        <w:t>Public Exhibition Process:</w:t>
      </w:r>
    </w:p>
    <w:p w14:paraId="2CE91F63" w14:textId="77777777" w:rsidR="00FC7091" w:rsidRDefault="00FC7091" w:rsidP="00FC7091">
      <w:bookmarkStart w:id="76" w:name="_Hlk46905152"/>
      <w:r w:rsidRPr="00164D81">
        <w:t>Amendment C</w:t>
      </w:r>
      <w:r>
        <w:t>91</w:t>
      </w:r>
      <w:r w:rsidRPr="00164D81">
        <w:t xml:space="preserve"> was exhibited in accordance with the provisions of the </w:t>
      </w:r>
      <w:r w:rsidRPr="00164D81">
        <w:rPr>
          <w:i/>
        </w:rPr>
        <w:t>Planning and Environment Act 1987</w:t>
      </w:r>
      <w:r w:rsidRPr="00164D81">
        <w:t xml:space="preserve"> from </w:t>
      </w:r>
      <w:r>
        <w:t xml:space="preserve">12 </w:t>
      </w:r>
      <w:r w:rsidRPr="00B37C8B">
        <w:t xml:space="preserve">March </w:t>
      </w:r>
      <w:r w:rsidRPr="00164D81">
        <w:t xml:space="preserve">to </w:t>
      </w:r>
      <w:r w:rsidRPr="00B37C8B">
        <w:t>18</w:t>
      </w:r>
      <w:r w:rsidRPr="00164D81">
        <w:t xml:space="preserve"> August 20</w:t>
      </w:r>
      <w:r w:rsidRPr="00B37C8B">
        <w:t>20</w:t>
      </w:r>
      <w:r w:rsidRPr="00164D81">
        <w:t xml:space="preserve">. </w:t>
      </w:r>
      <w:bookmarkStart w:id="77" w:name="_Hlk46851414"/>
      <w:r>
        <w:t xml:space="preserve">The exhibition period </w:t>
      </w:r>
      <w:bookmarkEnd w:id="77"/>
      <w:r>
        <w:t>was intended to run for eight weeks but was extended to more than five months due to COVID</w:t>
      </w:r>
      <w:r>
        <w:noBreakHyphen/>
        <w:t>19 restrictions. This is substantially longer than the one month statutory minimum</w:t>
      </w:r>
      <w:r w:rsidRPr="00116D5D">
        <w:t xml:space="preserve"> </w:t>
      </w:r>
      <w:r>
        <w:t xml:space="preserve">exhibition period. </w:t>
      </w:r>
      <w:r w:rsidRPr="00164D81">
        <w:t xml:space="preserve">Notice was provided to all relevant </w:t>
      </w:r>
      <w:r>
        <w:t>g</w:t>
      </w:r>
      <w:r w:rsidRPr="00164D81">
        <w:t xml:space="preserve">overnment departments, </w:t>
      </w:r>
      <w:bookmarkStart w:id="78" w:name="_Hlk50825390"/>
      <w:r w:rsidRPr="00164D81">
        <w:t>agencies and affected land</w:t>
      </w:r>
      <w:r>
        <w:t>owners</w:t>
      </w:r>
      <w:r w:rsidRPr="00164D81">
        <w:t xml:space="preserve"> and occupiers. Notices were placed in the Moorabool News </w:t>
      </w:r>
      <w:bookmarkEnd w:id="78"/>
      <w:r w:rsidRPr="00164D81">
        <w:t xml:space="preserve">and Victorian Government Gazette publications. </w:t>
      </w:r>
    </w:p>
    <w:p w14:paraId="0665E313" w14:textId="77777777" w:rsidR="00FC7091" w:rsidRPr="008057ED" w:rsidRDefault="00FC7091" w:rsidP="00FC7091">
      <w:r w:rsidRPr="008057ED">
        <w:t>A ‘Have your say’ project webpage was maintained on Council’s website, for the duration of the exhibition period. The webpage included an interactive map, to enable people to search their property and view the extent to which the land will be affected by the proposed LSIO or SBO. The webpage included all amendment documentation and a ‘Frequently Asked Questions’ document, and also enabled people to lodge an online submission.</w:t>
      </w:r>
    </w:p>
    <w:bookmarkEnd w:id="76"/>
    <w:p w14:paraId="0DC4F5AB" w14:textId="77777777" w:rsidR="00FC7091" w:rsidRPr="00164D81" w:rsidRDefault="00FC7091" w:rsidP="00FC7091">
      <w:r w:rsidRPr="00164D81">
        <w:t>A copy of the amendment documents that were placed on exhibition</w:t>
      </w:r>
      <w:r>
        <w:t xml:space="preserve">, including the flood studies and the peer review are available on Council’s ‘Have your say’ webpage. </w:t>
      </w:r>
    </w:p>
    <w:p w14:paraId="58116993" w14:textId="77777777" w:rsidR="00FC7091" w:rsidRPr="00164D81" w:rsidRDefault="00FC7091" w:rsidP="00FC7091">
      <w:r w:rsidRPr="00587F3C">
        <w:t xml:space="preserve">A total of </w:t>
      </w:r>
      <w:bookmarkStart w:id="79" w:name="_Hlk46420312"/>
      <w:r w:rsidRPr="00587F3C">
        <w:t>4</w:t>
      </w:r>
      <w:r>
        <w:t>1</w:t>
      </w:r>
      <w:r w:rsidRPr="00587F3C">
        <w:t xml:space="preserve"> </w:t>
      </w:r>
      <w:bookmarkEnd w:id="79"/>
      <w:r w:rsidRPr="00587F3C">
        <w:t>submissions were received, including 3</w:t>
      </w:r>
      <w:r>
        <w:t>9</w:t>
      </w:r>
      <w:r w:rsidRPr="00587F3C">
        <w:t xml:space="preserve"> submissions which object or seek changes to the amendment. A number of late submissions where received, all of which</w:t>
      </w:r>
      <w:r w:rsidRPr="00164D81">
        <w:t xml:space="preserve"> have been accepted. </w:t>
      </w:r>
    </w:p>
    <w:p w14:paraId="2F0C1F0B" w14:textId="77777777" w:rsidR="00FC7091" w:rsidRPr="00B12A0F" w:rsidRDefault="00FC7091" w:rsidP="00FC7091">
      <w:pPr>
        <w:pStyle w:val="ICHeading3"/>
      </w:pPr>
      <w:r>
        <w:t>PROPOSAL</w:t>
      </w:r>
    </w:p>
    <w:p w14:paraId="7F0FBF63" w14:textId="77777777" w:rsidR="00FC7091" w:rsidRPr="008A64AA" w:rsidRDefault="00FC7091" w:rsidP="00FC7091">
      <w:pPr>
        <w:autoSpaceDE w:val="0"/>
        <w:autoSpaceDN w:val="0"/>
        <w:adjustRightInd w:val="0"/>
        <w:rPr>
          <w:u w:val="single"/>
        </w:rPr>
      </w:pPr>
      <w:r w:rsidRPr="008A64AA">
        <w:rPr>
          <w:u w:val="single"/>
        </w:rPr>
        <w:t>Strategic Justification:</w:t>
      </w:r>
    </w:p>
    <w:p w14:paraId="1A2E235E" w14:textId="77777777" w:rsidR="00FC7091" w:rsidRPr="006419C2" w:rsidRDefault="00FC7091" w:rsidP="00FC7091">
      <w:pPr>
        <w:autoSpaceDE w:val="0"/>
        <w:autoSpaceDN w:val="0"/>
        <w:adjustRightInd w:val="0"/>
      </w:pPr>
      <w:r w:rsidRPr="006419C2">
        <w:t>There is clear strategic justification for amending the planning scheme to introduce flood controls and flood extent mapping. State planning policy Clause 13.03</w:t>
      </w:r>
      <w:r>
        <w:noBreakHyphen/>
      </w:r>
      <w:r w:rsidRPr="006419C2">
        <w:t xml:space="preserve">1S (Floodplain management) has objectives for protecting life, property and community infrastructure, and for protecting natural flood carrying capacity, flood storage and floodplain areas of environmental significance. One of the strategies listed under Clause 13.02-1 is to </w:t>
      </w:r>
      <w:r w:rsidRPr="00C7540E">
        <w:t>“identify land affected by flooding, including land inundated by the 1 in 100 year flood event or as determined by the floodplain management authority in planning schemes”</w:t>
      </w:r>
      <w:r w:rsidRPr="006419C2">
        <w:t>.</w:t>
      </w:r>
    </w:p>
    <w:p w14:paraId="770F7DEC" w14:textId="77777777" w:rsidR="00FC7091" w:rsidRPr="00C7540E" w:rsidRDefault="00FC7091" w:rsidP="00FC7091">
      <w:pPr>
        <w:autoSpaceDE w:val="0"/>
        <w:autoSpaceDN w:val="0"/>
        <w:adjustRightInd w:val="0"/>
      </w:pPr>
      <w:bookmarkStart w:id="80" w:name="_Hlk53750902"/>
      <w:r w:rsidRPr="006419C2">
        <w:t xml:space="preserve">Clause 21.02-1 (Natural environment – Key issues and influences) of the Moorabool Planning Scheme notes that </w:t>
      </w:r>
      <w:r w:rsidRPr="00C7540E">
        <w:t xml:space="preserve">“Large areas of the Moorabool Shire are prone to flooding as the Moorabool, Werribee, and </w:t>
      </w:r>
      <w:proofErr w:type="spellStart"/>
      <w:r w:rsidRPr="00C7540E">
        <w:t>Lerderderg</w:t>
      </w:r>
      <w:proofErr w:type="spellEnd"/>
      <w:r w:rsidRPr="00C7540E">
        <w:t xml:space="preserve"> Rivers flow through the Shire”.</w:t>
      </w:r>
    </w:p>
    <w:p w14:paraId="285ED074" w14:textId="77777777" w:rsidR="00FC7091" w:rsidRPr="00C7540E" w:rsidRDefault="00FC7091" w:rsidP="00FC7091">
      <w:r w:rsidRPr="006419C2">
        <w:t xml:space="preserve">Clause 21.02-7 (Natural environment – Implementation) includes </w:t>
      </w:r>
      <w:r w:rsidRPr="00C7540E">
        <w:t>“Apply Floodway Overlay (FO) and Land Subject to Inundation Overlays (LSIO) to reflect relevant Council flood studies”.</w:t>
      </w:r>
    </w:p>
    <w:bookmarkEnd w:id="80"/>
    <w:p w14:paraId="504ADC82" w14:textId="77777777" w:rsidR="00985226" w:rsidRDefault="00985226">
      <w:pPr>
        <w:spacing w:after="200" w:line="276" w:lineRule="auto"/>
        <w:jc w:val="left"/>
        <w:rPr>
          <w:u w:val="single"/>
        </w:rPr>
      </w:pPr>
      <w:r>
        <w:rPr>
          <w:u w:val="single"/>
        </w:rPr>
        <w:br w:type="page"/>
      </w:r>
    </w:p>
    <w:p w14:paraId="586FC695" w14:textId="7F9D4AC8" w:rsidR="00FC7091" w:rsidRPr="008A64AA" w:rsidRDefault="00FC7091" w:rsidP="00FC7091">
      <w:pPr>
        <w:rPr>
          <w:u w:val="single"/>
        </w:rPr>
      </w:pPr>
      <w:r w:rsidRPr="008A64AA">
        <w:rPr>
          <w:u w:val="single"/>
        </w:rPr>
        <w:lastRenderedPageBreak/>
        <w:t>Consideration of Submissions:</w:t>
      </w:r>
    </w:p>
    <w:p w14:paraId="5322372B" w14:textId="77777777" w:rsidR="00FC7091" w:rsidRPr="001436C8" w:rsidRDefault="00FC7091" w:rsidP="00FC7091">
      <w:r w:rsidRPr="0060572E">
        <w:t xml:space="preserve">The table in </w:t>
      </w:r>
      <w:r w:rsidRPr="001521D0">
        <w:rPr>
          <w:b/>
        </w:rPr>
        <w:t>Attachment 1</w:t>
      </w:r>
      <w:r w:rsidRPr="0060572E">
        <w:t xml:space="preserve"> outlines the specific issues raised in the</w:t>
      </w:r>
      <w:r w:rsidRPr="0091274F">
        <w:t xml:space="preserve"> submissions and provides an officer response. In the event that Council resolves to proceed with the </w:t>
      </w:r>
      <w:r>
        <w:t>a</w:t>
      </w:r>
      <w:r w:rsidRPr="0091274F">
        <w:t xml:space="preserve">mendment and refer these submissions to a Planning Panel appointed by the Minister for Planning, these responses will </w:t>
      </w:r>
      <w:r w:rsidRPr="001436C8">
        <w:t>form the basis for Council’s presentation to the Panel. Out of 4</w:t>
      </w:r>
      <w:r>
        <w:t>1</w:t>
      </w:r>
      <w:r w:rsidRPr="001436C8">
        <w:t xml:space="preserve"> submissions, </w:t>
      </w:r>
      <w:r>
        <w:t xml:space="preserve">it is considered that </w:t>
      </w:r>
      <w:r w:rsidRPr="001436C8">
        <w:t>3</w:t>
      </w:r>
      <w:r>
        <w:t>5</w:t>
      </w:r>
      <w:r w:rsidRPr="001436C8">
        <w:t xml:space="preserve"> submissions cannot be resolved through minor changes to the proposed amendment.</w:t>
      </w:r>
    </w:p>
    <w:p w14:paraId="62AB3BD2" w14:textId="77777777" w:rsidR="00FC7091" w:rsidRPr="001436C8" w:rsidRDefault="00FC7091" w:rsidP="00FC7091">
      <w:pPr>
        <w:autoSpaceDE w:val="0"/>
        <w:autoSpaceDN w:val="0"/>
        <w:adjustRightInd w:val="0"/>
        <w:rPr>
          <w:rFonts w:cs="Arial"/>
          <w:lang w:eastAsia="en-AU"/>
        </w:rPr>
      </w:pPr>
      <w:r w:rsidRPr="001436C8">
        <w:rPr>
          <w:rFonts w:cs="Arial"/>
          <w:lang w:eastAsia="en-AU"/>
        </w:rPr>
        <w:t xml:space="preserve">The key issues raised in relation to the </w:t>
      </w:r>
      <w:r>
        <w:rPr>
          <w:rFonts w:cs="Arial"/>
          <w:lang w:eastAsia="en-AU"/>
        </w:rPr>
        <w:t>a</w:t>
      </w:r>
      <w:r w:rsidRPr="001436C8">
        <w:rPr>
          <w:rFonts w:cs="Arial"/>
          <w:lang w:eastAsia="en-AU"/>
        </w:rPr>
        <w:t>mendment include:</w:t>
      </w:r>
    </w:p>
    <w:p w14:paraId="5E22C0E7" w14:textId="77777777" w:rsidR="00FC7091" w:rsidRPr="003F5222" w:rsidRDefault="00FC7091" w:rsidP="00FC7091">
      <w:pPr>
        <w:pStyle w:val="ICBodyList1"/>
        <w:numPr>
          <w:ilvl w:val="0"/>
          <w:numId w:val="0"/>
        </w:numPr>
        <w:ind w:left="567" w:hanging="567"/>
        <w:rPr>
          <w:lang w:eastAsia="en-AU"/>
        </w:rPr>
      </w:pPr>
      <w:r w:rsidRPr="003F5222">
        <w:rPr>
          <w:lang w:eastAsia="en-AU"/>
        </w:rPr>
        <w:t>1.</w:t>
      </w:r>
      <w:r w:rsidRPr="003F5222">
        <w:rPr>
          <w:lang w:eastAsia="en-AU"/>
        </w:rPr>
        <w:tab/>
        <w:t>Is the amendment necessary?</w:t>
      </w:r>
    </w:p>
    <w:p w14:paraId="764F410C" w14:textId="77777777" w:rsidR="00FC7091" w:rsidRPr="001436C8" w:rsidRDefault="00FC7091" w:rsidP="00FC7091">
      <w:pPr>
        <w:pStyle w:val="ICBodyList1"/>
        <w:numPr>
          <w:ilvl w:val="0"/>
          <w:numId w:val="0"/>
        </w:numPr>
        <w:ind w:left="567" w:hanging="567"/>
        <w:rPr>
          <w:lang w:eastAsia="en-AU"/>
        </w:rPr>
      </w:pPr>
      <w:r w:rsidRPr="001436C8">
        <w:rPr>
          <w:lang w:eastAsia="en-AU"/>
        </w:rPr>
        <w:t>2.</w:t>
      </w:r>
      <w:r w:rsidRPr="001436C8">
        <w:rPr>
          <w:lang w:eastAsia="en-AU"/>
        </w:rPr>
        <w:tab/>
        <w:t>Are the proposed planning controls appropriate?</w:t>
      </w:r>
    </w:p>
    <w:p w14:paraId="597F4F1C" w14:textId="77777777" w:rsidR="00FC7091" w:rsidRPr="001436C8" w:rsidRDefault="00FC7091" w:rsidP="00FC7091">
      <w:pPr>
        <w:pStyle w:val="ICBodyList1"/>
        <w:numPr>
          <w:ilvl w:val="0"/>
          <w:numId w:val="0"/>
        </w:numPr>
        <w:ind w:left="567" w:hanging="567"/>
        <w:rPr>
          <w:lang w:eastAsia="en-AU"/>
        </w:rPr>
      </w:pPr>
      <w:r w:rsidRPr="001436C8">
        <w:rPr>
          <w:lang w:eastAsia="en-AU"/>
        </w:rPr>
        <w:t>3.</w:t>
      </w:r>
      <w:r w:rsidRPr="001436C8">
        <w:rPr>
          <w:lang w:eastAsia="en-AU"/>
        </w:rPr>
        <w:tab/>
        <w:t>Is the flood extent mapping accurate?</w:t>
      </w:r>
    </w:p>
    <w:p w14:paraId="040AD8CA" w14:textId="77777777" w:rsidR="00FC7091" w:rsidRPr="001436C8" w:rsidRDefault="00FC7091" w:rsidP="00FC7091">
      <w:pPr>
        <w:pStyle w:val="ICBodyList1"/>
        <w:numPr>
          <w:ilvl w:val="0"/>
          <w:numId w:val="0"/>
        </w:numPr>
        <w:ind w:left="567" w:hanging="567"/>
        <w:rPr>
          <w:lang w:eastAsia="en-AU"/>
        </w:rPr>
      </w:pPr>
      <w:r w:rsidRPr="001436C8">
        <w:rPr>
          <w:lang w:eastAsia="en-AU"/>
        </w:rPr>
        <w:t>4.</w:t>
      </w:r>
      <w:r w:rsidRPr="001436C8">
        <w:rPr>
          <w:lang w:eastAsia="en-AU"/>
        </w:rPr>
        <w:tab/>
        <w:t>Non-planning matters:</w:t>
      </w:r>
    </w:p>
    <w:p w14:paraId="2F2B7B46" w14:textId="77777777" w:rsidR="00FC7091" w:rsidRPr="0091274F" w:rsidRDefault="00FC7091" w:rsidP="00FC7091">
      <w:pPr>
        <w:pStyle w:val="ICBodyList2"/>
        <w:numPr>
          <w:ilvl w:val="0"/>
          <w:numId w:val="0"/>
        </w:numPr>
        <w:ind w:left="1134" w:hanging="567"/>
        <w:rPr>
          <w:lang w:eastAsia="en-AU"/>
        </w:rPr>
      </w:pPr>
      <w:r w:rsidRPr="0091274F">
        <w:rPr>
          <w:lang w:eastAsia="en-AU"/>
        </w:rPr>
        <w:t>(a)</w:t>
      </w:r>
      <w:r w:rsidRPr="0091274F">
        <w:rPr>
          <w:lang w:eastAsia="en-AU"/>
        </w:rPr>
        <w:tab/>
        <w:t xml:space="preserve">Drainage system </w:t>
      </w:r>
      <w:r>
        <w:rPr>
          <w:lang w:eastAsia="en-AU"/>
        </w:rPr>
        <w:t>maintenance and capital works.</w:t>
      </w:r>
    </w:p>
    <w:p w14:paraId="3225079E" w14:textId="77777777" w:rsidR="00FC7091" w:rsidRDefault="00FC7091" w:rsidP="00FC7091">
      <w:pPr>
        <w:pStyle w:val="ICBodyList2"/>
        <w:numPr>
          <w:ilvl w:val="0"/>
          <w:numId w:val="0"/>
        </w:numPr>
        <w:ind w:left="1134" w:hanging="567"/>
        <w:rPr>
          <w:lang w:eastAsia="en-AU"/>
        </w:rPr>
      </w:pPr>
      <w:r>
        <w:rPr>
          <w:lang w:eastAsia="en-AU"/>
        </w:rPr>
        <w:t>(b)</w:t>
      </w:r>
      <w:r>
        <w:rPr>
          <w:lang w:eastAsia="en-AU"/>
        </w:rPr>
        <w:tab/>
      </w:r>
      <w:r w:rsidRPr="0091274F">
        <w:rPr>
          <w:lang w:eastAsia="en-AU"/>
        </w:rPr>
        <w:t>Property values and insurance</w:t>
      </w:r>
      <w:r>
        <w:rPr>
          <w:lang w:eastAsia="en-AU"/>
        </w:rPr>
        <w:t>.</w:t>
      </w:r>
    </w:p>
    <w:p w14:paraId="51A21469" w14:textId="77777777" w:rsidR="00FC7091" w:rsidRPr="0091274F" w:rsidRDefault="00FC7091" w:rsidP="00FC7091">
      <w:pPr>
        <w:pStyle w:val="ICBodyList2"/>
        <w:numPr>
          <w:ilvl w:val="0"/>
          <w:numId w:val="0"/>
        </w:numPr>
        <w:ind w:left="1134" w:hanging="567"/>
        <w:rPr>
          <w:lang w:eastAsia="en-AU"/>
        </w:rPr>
      </w:pPr>
      <w:r w:rsidRPr="0091274F">
        <w:rPr>
          <w:lang w:eastAsia="en-AU"/>
        </w:rPr>
        <w:t>(c)</w:t>
      </w:r>
      <w:r w:rsidRPr="0091274F">
        <w:rPr>
          <w:lang w:eastAsia="en-AU"/>
        </w:rPr>
        <w:tab/>
      </w:r>
      <w:r w:rsidRPr="001436C8">
        <w:rPr>
          <w:lang w:eastAsia="en-AU"/>
        </w:rPr>
        <w:t>The amendment should be put on hold or abandoned due to COVID-19.</w:t>
      </w:r>
    </w:p>
    <w:p w14:paraId="51F5DC15" w14:textId="77777777" w:rsidR="00FC7091" w:rsidRPr="0091274F" w:rsidRDefault="00FC7091" w:rsidP="00FC7091">
      <w:pPr>
        <w:autoSpaceDE w:val="0"/>
        <w:autoSpaceDN w:val="0"/>
        <w:adjustRightInd w:val="0"/>
        <w:rPr>
          <w:rFonts w:cs="Arial"/>
          <w:lang w:eastAsia="en-AU"/>
        </w:rPr>
      </w:pPr>
      <w:r>
        <w:rPr>
          <w:rFonts w:cs="Arial"/>
          <w:lang w:eastAsia="en-AU"/>
        </w:rPr>
        <w:t>With the exception of Covid-19, the same issues were raised as part of Amendment C73. K</w:t>
      </w:r>
      <w:r w:rsidRPr="0091274F">
        <w:rPr>
          <w:rFonts w:cs="Arial"/>
          <w:lang w:eastAsia="en-AU"/>
        </w:rPr>
        <w:t xml:space="preserve">ey issues and other matters raised in the submissions are discussed in detail below. Some submissions raise concerns about matters which are not planning considerations. These matters have been responded to accordingly </w:t>
      </w:r>
      <w:r w:rsidRPr="0060572E">
        <w:rPr>
          <w:rFonts w:cs="Arial"/>
          <w:lang w:eastAsia="en-AU"/>
        </w:rPr>
        <w:t>in t</w:t>
      </w:r>
      <w:r w:rsidRPr="0060572E">
        <w:t xml:space="preserve">he table in </w:t>
      </w:r>
      <w:r w:rsidRPr="001521D0">
        <w:rPr>
          <w:b/>
        </w:rPr>
        <w:t>Attachment 1</w:t>
      </w:r>
      <w:r w:rsidRPr="0060572E">
        <w:t>.</w:t>
      </w:r>
    </w:p>
    <w:p w14:paraId="6008E699" w14:textId="77777777" w:rsidR="00FC7091" w:rsidRPr="00B37C8B" w:rsidRDefault="00FC7091" w:rsidP="00FC7091">
      <w:pPr>
        <w:autoSpaceDE w:val="0"/>
        <w:autoSpaceDN w:val="0"/>
        <w:adjustRightInd w:val="0"/>
        <w:rPr>
          <w:rFonts w:cs="Arial"/>
          <w:u w:val="single"/>
          <w:lang w:eastAsia="en-AU"/>
        </w:rPr>
      </w:pPr>
      <w:r w:rsidRPr="00B37C8B">
        <w:rPr>
          <w:rFonts w:cs="Arial"/>
          <w:u w:val="single"/>
          <w:lang w:eastAsia="en-AU"/>
        </w:rPr>
        <w:t xml:space="preserve">Key Issues </w:t>
      </w:r>
    </w:p>
    <w:p w14:paraId="508354AC" w14:textId="77777777" w:rsidR="00FC7091" w:rsidRPr="00CE693F" w:rsidRDefault="00FC7091" w:rsidP="00FC7091">
      <w:pPr>
        <w:pStyle w:val="ICBodyList1"/>
        <w:numPr>
          <w:ilvl w:val="0"/>
          <w:numId w:val="0"/>
        </w:numPr>
        <w:ind w:left="567" w:hanging="567"/>
        <w:rPr>
          <w:u w:val="single"/>
        </w:rPr>
      </w:pPr>
      <w:r w:rsidRPr="00CE693F">
        <w:t>1.</w:t>
      </w:r>
      <w:r w:rsidRPr="00CE693F">
        <w:tab/>
      </w:r>
      <w:r w:rsidRPr="00CE693F">
        <w:rPr>
          <w:u w:val="single"/>
          <w:lang w:eastAsia="en-AU"/>
        </w:rPr>
        <w:t>Is the amendment necessary?</w:t>
      </w:r>
    </w:p>
    <w:p w14:paraId="59542333" w14:textId="77777777" w:rsidR="00FC7091" w:rsidRPr="0091274F" w:rsidRDefault="00FC7091" w:rsidP="00FC7091">
      <w:pPr>
        <w:autoSpaceDE w:val="0"/>
        <w:autoSpaceDN w:val="0"/>
        <w:adjustRightInd w:val="0"/>
        <w:rPr>
          <w:rFonts w:cs="Arial"/>
          <w:i/>
          <w:u w:val="single"/>
          <w:lang w:eastAsia="en-AU"/>
        </w:rPr>
      </w:pPr>
      <w:r w:rsidRPr="0091274F">
        <w:rPr>
          <w:rFonts w:cs="Arial"/>
          <w:i/>
          <w:u w:val="single"/>
          <w:lang w:eastAsia="en-AU"/>
        </w:rPr>
        <w:t>Issues raised in submissions:</w:t>
      </w:r>
    </w:p>
    <w:p w14:paraId="0BD737C5" w14:textId="77777777" w:rsidR="00FC7091" w:rsidRDefault="00FC7091" w:rsidP="00FC7091">
      <w:pPr>
        <w:spacing w:after="60"/>
        <w:rPr>
          <w:lang w:eastAsia="en-AU"/>
        </w:rPr>
      </w:pPr>
      <w:r w:rsidRPr="0091274F">
        <w:rPr>
          <w:lang w:eastAsia="en-AU"/>
        </w:rPr>
        <w:t xml:space="preserve">Some submitters have expressed concern that the </w:t>
      </w:r>
      <w:r>
        <w:rPr>
          <w:lang w:eastAsia="en-AU"/>
        </w:rPr>
        <w:t>a</w:t>
      </w:r>
      <w:r w:rsidRPr="0091274F">
        <w:rPr>
          <w:lang w:eastAsia="en-AU"/>
        </w:rPr>
        <w:t>mendment is unnecessary, for reasons such as:</w:t>
      </w:r>
    </w:p>
    <w:p w14:paraId="5A8324AE" w14:textId="77777777" w:rsidR="00FC7091" w:rsidRDefault="00FC7091" w:rsidP="00FC7091">
      <w:pPr>
        <w:pStyle w:val="ICBulletList1"/>
        <w:numPr>
          <w:ilvl w:val="0"/>
          <w:numId w:val="0"/>
        </w:numPr>
        <w:tabs>
          <w:tab w:val="left" w:pos="567"/>
        </w:tabs>
        <w:ind w:left="567" w:hanging="567"/>
        <w:rPr>
          <w:lang w:eastAsia="en-AU"/>
        </w:rPr>
      </w:pPr>
      <w:r>
        <w:rPr>
          <w:rFonts w:ascii="Symbol" w:hAnsi="Symbol"/>
          <w:lang w:eastAsia="en-AU"/>
        </w:rPr>
        <w:t></w:t>
      </w:r>
      <w:r>
        <w:rPr>
          <w:rFonts w:ascii="Symbol" w:hAnsi="Symbol"/>
          <w:lang w:eastAsia="en-AU"/>
        </w:rPr>
        <w:tab/>
      </w:r>
      <w:r>
        <w:rPr>
          <w:lang w:eastAsia="en-AU"/>
        </w:rPr>
        <w:t>When the property was purchased, I was not made aware of any flooding issues.</w:t>
      </w:r>
    </w:p>
    <w:p w14:paraId="7423162D" w14:textId="77777777" w:rsidR="00FC7091" w:rsidRPr="0091274F" w:rsidRDefault="00FC7091" w:rsidP="00FC7091">
      <w:pPr>
        <w:pStyle w:val="ICBulletList1"/>
        <w:numPr>
          <w:ilvl w:val="0"/>
          <w:numId w:val="0"/>
        </w:numPr>
        <w:tabs>
          <w:tab w:val="left" w:pos="567"/>
        </w:tabs>
        <w:ind w:left="567" w:hanging="567"/>
        <w:rPr>
          <w:lang w:eastAsia="en-AU"/>
        </w:rPr>
      </w:pPr>
      <w:r w:rsidRPr="0091274F">
        <w:rPr>
          <w:rFonts w:ascii="Symbol" w:hAnsi="Symbol"/>
          <w:lang w:eastAsia="en-AU"/>
        </w:rPr>
        <w:t></w:t>
      </w:r>
      <w:r w:rsidRPr="0091274F">
        <w:rPr>
          <w:rFonts w:ascii="Symbol" w:hAnsi="Symbol"/>
          <w:lang w:eastAsia="en-AU"/>
        </w:rPr>
        <w:tab/>
      </w:r>
      <w:r w:rsidRPr="0091274F">
        <w:rPr>
          <w:lang w:eastAsia="en-AU"/>
        </w:rPr>
        <w:t xml:space="preserve">Existing controls are </w:t>
      </w:r>
      <w:r>
        <w:rPr>
          <w:lang w:eastAsia="en-AU"/>
        </w:rPr>
        <w:t>sufficient</w:t>
      </w:r>
      <w:r w:rsidRPr="0091274F">
        <w:rPr>
          <w:lang w:eastAsia="en-AU"/>
        </w:rPr>
        <w:t xml:space="preserve"> to </w:t>
      </w:r>
      <w:r>
        <w:rPr>
          <w:lang w:eastAsia="en-AU"/>
        </w:rPr>
        <w:t>enable consideration of</w:t>
      </w:r>
      <w:r w:rsidRPr="0091274F">
        <w:rPr>
          <w:lang w:eastAsia="en-AU"/>
        </w:rPr>
        <w:t xml:space="preserve"> flood </w:t>
      </w:r>
      <w:r>
        <w:rPr>
          <w:lang w:eastAsia="en-AU"/>
        </w:rPr>
        <w:t>risk</w:t>
      </w:r>
      <w:r w:rsidRPr="0091274F">
        <w:rPr>
          <w:lang w:eastAsia="en-AU"/>
        </w:rPr>
        <w:t>.</w:t>
      </w:r>
    </w:p>
    <w:p w14:paraId="0116BCEE" w14:textId="77777777" w:rsidR="00FC7091" w:rsidRDefault="00FC7091" w:rsidP="00FC7091">
      <w:pPr>
        <w:pStyle w:val="ICBulletList1"/>
        <w:numPr>
          <w:ilvl w:val="0"/>
          <w:numId w:val="0"/>
        </w:numPr>
        <w:tabs>
          <w:tab w:val="left" w:pos="567"/>
        </w:tabs>
        <w:ind w:left="567" w:hanging="567"/>
        <w:rPr>
          <w:lang w:eastAsia="en-AU"/>
        </w:rPr>
      </w:pPr>
      <w:r>
        <w:rPr>
          <w:rFonts w:ascii="Symbol" w:hAnsi="Symbol"/>
          <w:lang w:eastAsia="en-AU"/>
        </w:rPr>
        <w:t></w:t>
      </w:r>
      <w:r>
        <w:rPr>
          <w:rFonts w:ascii="Symbol" w:hAnsi="Symbol"/>
          <w:lang w:eastAsia="en-AU"/>
        </w:rPr>
        <w:tab/>
      </w:r>
      <w:r>
        <w:rPr>
          <w:lang w:eastAsia="en-AU"/>
        </w:rPr>
        <w:t>The overlays should not be applied to established properties which are already developed.</w:t>
      </w:r>
    </w:p>
    <w:p w14:paraId="605A9E3F" w14:textId="77777777" w:rsidR="00FC7091" w:rsidRPr="0091274F" w:rsidRDefault="00FC7091" w:rsidP="00FC7091">
      <w:pPr>
        <w:pStyle w:val="ICBulletList1"/>
        <w:numPr>
          <w:ilvl w:val="0"/>
          <w:numId w:val="0"/>
        </w:numPr>
        <w:tabs>
          <w:tab w:val="left" w:pos="567"/>
        </w:tabs>
        <w:ind w:left="567" w:hanging="567"/>
        <w:rPr>
          <w:lang w:eastAsia="en-AU"/>
        </w:rPr>
      </w:pPr>
      <w:r w:rsidRPr="0091274F">
        <w:rPr>
          <w:rFonts w:ascii="Symbol" w:hAnsi="Symbol"/>
          <w:lang w:eastAsia="en-AU"/>
        </w:rPr>
        <w:t></w:t>
      </w:r>
      <w:r w:rsidRPr="0091274F">
        <w:rPr>
          <w:rFonts w:ascii="Symbol" w:hAnsi="Symbol"/>
          <w:lang w:eastAsia="en-AU"/>
        </w:rPr>
        <w:tab/>
      </w:r>
      <w:r w:rsidRPr="0091274F">
        <w:rPr>
          <w:lang w:eastAsia="en-AU"/>
        </w:rPr>
        <w:t xml:space="preserve">This is another layer of </w:t>
      </w:r>
      <w:r>
        <w:rPr>
          <w:lang w:eastAsia="en-AU"/>
        </w:rPr>
        <w:t>regulation</w:t>
      </w:r>
      <w:r w:rsidRPr="0091274F">
        <w:rPr>
          <w:lang w:eastAsia="en-AU"/>
        </w:rPr>
        <w:t xml:space="preserve"> that is purely bureaucratic.</w:t>
      </w:r>
    </w:p>
    <w:p w14:paraId="0F75C20A" w14:textId="77777777" w:rsidR="00FC7091" w:rsidRPr="0091274F" w:rsidRDefault="00FC7091" w:rsidP="00FC7091">
      <w:pPr>
        <w:autoSpaceDE w:val="0"/>
        <w:autoSpaceDN w:val="0"/>
        <w:adjustRightInd w:val="0"/>
        <w:rPr>
          <w:rFonts w:cs="Arial"/>
          <w:i/>
          <w:u w:val="single"/>
          <w:lang w:eastAsia="en-AU"/>
        </w:rPr>
      </w:pPr>
      <w:bookmarkStart w:id="81" w:name="_Hlk50825282"/>
      <w:r w:rsidRPr="0091274F">
        <w:rPr>
          <w:rFonts w:cs="Arial"/>
          <w:i/>
          <w:u w:val="single"/>
          <w:lang w:eastAsia="en-AU"/>
        </w:rPr>
        <w:t>Response to the issues raised:</w:t>
      </w:r>
    </w:p>
    <w:bookmarkEnd w:id="81"/>
    <w:p w14:paraId="33A1AED5" w14:textId="77777777" w:rsidR="00FC7091" w:rsidRDefault="00FC7091" w:rsidP="00FC7091">
      <w:pPr>
        <w:autoSpaceDE w:val="0"/>
        <w:autoSpaceDN w:val="0"/>
        <w:adjustRightInd w:val="0"/>
      </w:pPr>
      <w:r w:rsidRPr="0091274F">
        <w:t xml:space="preserve">The </w:t>
      </w:r>
      <w:r>
        <w:t>a</w:t>
      </w:r>
      <w:r w:rsidRPr="0091274F">
        <w:t>mendment is necessary</w:t>
      </w:r>
      <w:r>
        <w:t xml:space="preserve"> </w:t>
      </w:r>
      <w:r w:rsidRPr="0091274F">
        <w:t xml:space="preserve">as Council </w:t>
      </w:r>
      <w:r w:rsidRPr="007229F8">
        <w:t xml:space="preserve">is in receipt of robust </w:t>
      </w:r>
      <w:r>
        <w:t>flood studies and</w:t>
      </w:r>
      <w:r w:rsidRPr="0091274F">
        <w:t xml:space="preserve"> flood extent mapping </w:t>
      </w:r>
      <w:r>
        <w:t xml:space="preserve">(peer reviewed) </w:t>
      </w:r>
      <w:r w:rsidRPr="0091274F">
        <w:t xml:space="preserve">prepared by or on behalf of Melbourne Water. </w:t>
      </w:r>
      <w:r w:rsidRPr="003C13F8">
        <w:t>Having received this professional advice, it is important that Council now act on the advice to implement the objectives of planning in Victoria, which include to provide for the “orderly” and “sustainable” use and development of land, to provide for the protection of man-made resources, to secure a “pleasant, efficient and safe” environment and to balance the present and future interests of all Victorians</w:t>
      </w:r>
      <w:r>
        <w:t xml:space="preserve"> (sections 12(1) and 4(1) of the </w:t>
      </w:r>
      <w:r w:rsidRPr="00F75F05">
        <w:rPr>
          <w:i/>
        </w:rPr>
        <w:t>Planning and Environment Act 1987</w:t>
      </w:r>
      <w:r>
        <w:t>).</w:t>
      </w:r>
    </w:p>
    <w:p w14:paraId="5CBCF9DE" w14:textId="77777777" w:rsidR="00FC7091" w:rsidRPr="0091274F" w:rsidRDefault="00FC7091" w:rsidP="00FC7091">
      <w:pPr>
        <w:autoSpaceDE w:val="0"/>
        <w:autoSpaceDN w:val="0"/>
        <w:adjustRightInd w:val="0"/>
      </w:pPr>
      <w:r w:rsidRPr="0091274F">
        <w:t>The Moorabool Planning Scheme currently does not contain any overlays to identify areas affected by flooding and overland drainage</w:t>
      </w:r>
      <w:r>
        <w:t xml:space="preserve"> and,</w:t>
      </w:r>
      <w:r w:rsidRPr="0091274F">
        <w:t xml:space="preserve"> </w:t>
      </w:r>
      <w:r>
        <w:t>c</w:t>
      </w:r>
      <w:r w:rsidRPr="0091274F">
        <w:t xml:space="preserve">onsequently, flood risk may not be identified until such time as the developer applies for a building permit.  </w:t>
      </w:r>
    </w:p>
    <w:p w14:paraId="3462C913" w14:textId="77777777" w:rsidR="00985226" w:rsidRDefault="00985226">
      <w:pPr>
        <w:spacing w:after="200" w:line="276" w:lineRule="auto"/>
        <w:jc w:val="left"/>
      </w:pPr>
      <w:bookmarkStart w:id="82" w:name="_Hlk50832528"/>
      <w:r>
        <w:br w:type="page"/>
      </w:r>
    </w:p>
    <w:p w14:paraId="58CAA758" w14:textId="62FA38D2" w:rsidR="00FC7091" w:rsidRDefault="00FC7091" w:rsidP="00FC7091">
      <w:pPr>
        <w:autoSpaceDE w:val="0"/>
        <w:autoSpaceDN w:val="0"/>
        <w:adjustRightInd w:val="0"/>
        <w:rPr>
          <w:i/>
        </w:rPr>
      </w:pPr>
      <w:r w:rsidRPr="0091274F">
        <w:lastRenderedPageBreak/>
        <w:t xml:space="preserve">If a planning permit is not required, a building permit </w:t>
      </w:r>
      <w:bookmarkEnd w:id="82"/>
      <w:r w:rsidRPr="0091274F">
        <w:t xml:space="preserve">applicant must obtain the ‘report and consent’ of Council if the land is liable to flooding. Council officers currently use the latest flood extent mapping prepared by Melbourne Water (i.e. the same mapping as exhibited under this </w:t>
      </w:r>
      <w:r>
        <w:t>a</w:t>
      </w:r>
      <w:r w:rsidRPr="0091274F">
        <w:t xml:space="preserve">mendment), to determine whether land is liable to flooding. Council must not give its consent if it is of the opinion that there is likely to be a danger to the life, health or safety of the occupants of the building due to flooding of the site. In its report, Council may specify a minimum floor level for the building.  Before specifying a floor level, Council </w:t>
      </w:r>
      <w:r w:rsidRPr="0091274F">
        <w:rPr>
          <w:i/>
        </w:rPr>
        <w:t>“must:</w:t>
      </w:r>
    </w:p>
    <w:p w14:paraId="7182B1CF" w14:textId="77777777" w:rsidR="00FC7091" w:rsidRPr="004216B8" w:rsidRDefault="00FC7091" w:rsidP="00FC7091">
      <w:pPr>
        <w:pStyle w:val="ICBodyList2"/>
        <w:numPr>
          <w:ilvl w:val="0"/>
          <w:numId w:val="0"/>
        </w:numPr>
        <w:tabs>
          <w:tab w:val="clear" w:pos="1134"/>
          <w:tab w:val="left" w:pos="567"/>
        </w:tabs>
        <w:ind w:left="567" w:hanging="567"/>
      </w:pPr>
      <w:r w:rsidRPr="004216B8">
        <w:t>(a)</w:t>
      </w:r>
      <w:r w:rsidRPr="004216B8">
        <w:tab/>
        <w:t xml:space="preserve">consult with the floodplain management authority for that site; and </w:t>
      </w:r>
    </w:p>
    <w:p w14:paraId="3DEC400B" w14:textId="77777777" w:rsidR="00FC7091" w:rsidRPr="004216B8" w:rsidRDefault="00FC7091" w:rsidP="00FC7091">
      <w:pPr>
        <w:pStyle w:val="ICBodyList2"/>
        <w:numPr>
          <w:ilvl w:val="0"/>
          <w:numId w:val="0"/>
        </w:numPr>
        <w:tabs>
          <w:tab w:val="clear" w:pos="1134"/>
          <w:tab w:val="left" w:pos="567"/>
        </w:tabs>
        <w:ind w:left="567" w:hanging="567"/>
      </w:pPr>
      <w:r w:rsidRPr="004216B8">
        <w:t>(b)</w:t>
      </w:r>
      <w:r w:rsidRPr="004216B8">
        <w:tab/>
        <w:t xml:space="preserve">specify a level at least 300mm above any flood levels declared under the </w:t>
      </w:r>
      <w:r w:rsidRPr="004216B8">
        <w:rPr>
          <w:i/>
        </w:rPr>
        <w:t>Water Act 1989</w:t>
      </w:r>
      <w:r w:rsidRPr="004216B8">
        <w:t xml:space="preserve"> or otherwise determined by the floodplain management </w:t>
      </w:r>
      <w:proofErr w:type="gramStart"/>
      <w:r w:rsidRPr="004216B8">
        <w:t>authority, unless</w:t>
      </w:r>
      <w:proofErr w:type="gramEnd"/>
      <w:r w:rsidRPr="004216B8">
        <w:t xml:space="preserve"> the authority consents to a lower floor level.”</w:t>
      </w:r>
    </w:p>
    <w:p w14:paraId="2B61CAED" w14:textId="77777777" w:rsidR="00FC7091" w:rsidRDefault="00FC7091" w:rsidP="00FC7091">
      <w:pPr>
        <w:autoSpaceDE w:val="0"/>
        <w:autoSpaceDN w:val="0"/>
        <w:adjustRightInd w:val="0"/>
      </w:pPr>
      <w:r w:rsidRPr="00D80998">
        <w:t xml:space="preserve">The absence of appropriate LSIO and SBO planning controls in the </w:t>
      </w:r>
      <w:r>
        <w:t>p</w:t>
      </w:r>
      <w:r w:rsidRPr="00D80998">
        <w:t xml:space="preserve">lanning </w:t>
      </w:r>
      <w:r>
        <w:t>s</w:t>
      </w:r>
      <w:r w:rsidRPr="00D80998">
        <w:t xml:space="preserve">cheme is contrary to the Victorian Floodplain Management Strategy (2016) and the existing planning policy framework in the </w:t>
      </w:r>
      <w:r>
        <w:t>p</w:t>
      </w:r>
      <w:r w:rsidRPr="00D80998">
        <w:t xml:space="preserve">lanning </w:t>
      </w:r>
      <w:r>
        <w:t>s</w:t>
      </w:r>
      <w:r w:rsidRPr="00D80998">
        <w:t>cheme. For example:</w:t>
      </w:r>
    </w:p>
    <w:p w14:paraId="61B2B346" w14:textId="77777777" w:rsidR="00FC7091" w:rsidRDefault="00FC7091" w:rsidP="00FC7091">
      <w:pPr>
        <w:pStyle w:val="ICBulletList1"/>
        <w:numPr>
          <w:ilvl w:val="0"/>
          <w:numId w:val="0"/>
        </w:numPr>
        <w:tabs>
          <w:tab w:val="left" w:pos="567"/>
        </w:tabs>
        <w:ind w:left="567" w:hanging="567"/>
      </w:pPr>
      <w:r>
        <w:rPr>
          <w:rFonts w:ascii="Symbol" w:hAnsi="Symbol"/>
        </w:rPr>
        <w:t></w:t>
      </w:r>
      <w:r>
        <w:rPr>
          <w:rFonts w:ascii="Symbol" w:hAnsi="Symbol"/>
        </w:rPr>
        <w:tab/>
      </w:r>
      <w:r w:rsidRPr="006419C2">
        <w:t>State planning policy Clause 13.03</w:t>
      </w:r>
      <w:r w:rsidRPr="00D80998">
        <w:noBreakHyphen/>
      </w:r>
      <w:r w:rsidRPr="006419C2">
        <w:t xml:space="preserve">1S (Floodplain management) has objectives for protecting life, property and community infrastructure, and for protecting natural flood carrying capacity, flood storage and floodplain areas of environmental significance. One of the strategies listed under Clause 13.02-1 is </w:t>
      </w:r>
      <w:r w:rsidRPr="004216B8">
        <w:t>to “</w:t>
      </w:r>
      <w:r w:rsidRPr="004216B8">
        <w:rPr>
          <w:u w:val="single"/>
        </w:rPr>
        <w:t>identify land affected by flooding</w:t>
      </w:r>
      <w:r w:rsidRPr="004216B8">
        <w:t xml:space="preserve">, including land inundated by the 1 in 100 year flood event or as determined by the floodplain management authority </w:t>
      </w:r>
      <w:r w:rsidRPr="004216B8">
        <w:rPr>
          <w:u w:val="single"/>
        </w:rPr>
        <w:t>in planning schemes</w:t>
      </w:r>
      <w:r w:rsidRPr="004216B8">
        <w:t>”</w:t>
      </w:r>
      <w:r w:rsidRPr="00D80998">
        <w:t xml:space="preserve"> (emphasis added)</w:t>
      </w:r>
      <w:r w:rsidRPr="006419C2">
        <w:t>.</w:t>
      </w:r>
    </w:p>
    <w:p w14:paraId="1F9461B8" w14:textId="77777777" w:rsidR="00FC7091" w:rsidRPr="004216B8" w:rsidRDefault="00FC7091" w:rsidP="00FC7091">
      <w:pPr>
        <w:pStyle w:val="ICBulletList1"/>
        <w:numPr>
          <w:ilvl w:val="0"/>
          <w:numId w:val="0"/>
        </w:numPr>
        <w:tabs>
          <w:tab w:val="left" w:pos="567"/>
        </w:tabs>
        <w:ind w:left="567" w:hanging="567"/>
      </w:pPr>
      <w:r w:rsidRPr="004216B8">
        <w:rPr>
          <w:rFonts w:ascii="Symbol" w:hAnsi="Symbol"/>
        </w:rPr>
        <w:t></w:t>
      </w:r>
      <w:r w:rsidRPr="004216B8">
        <w:rPr>
          <w:rFonts w:ascii="Symbol" w:hAnsi="Symbol"/>
        </w:rPr>
        <w:tab/>
      </w:r>
      <w:r w:rsidRPr="006419C2">
        <w:t xml:space="preserve">Clause 21.02-1 (Natural environment – Key issues and influences) of the Moorabool Planning Scheme notes that </w:t>
      </w:r>
      <w:r w:rsidRPr="004216B8">
        <w:t xml:space="preserve">“Large areas of the Moorabool Shire are prone to flooding as the Moorabool, Werribee, and </w:t>
      </w:r>
      <w:proofErr w:type="spellStart"/>
      <w:r w:rsidRPr="004216B8">
        <w:t>Lerderderg</w:t>
      </w:r>
      <w:proofErr w:type="spellEnd"/>
      <w:r w:rsidRPr="004216B8">
        <w:t xml:space="preserve"> Rivers flow through the Shire”.</w:t>
      </w:r>
    </w:p>
    <w:p w14:paraId="1A7588CB" w14:textId="77777777" w:rsidR="00FC7091" w:rsidRPr="004216B8" w:rsidRDefault="00FC7091" w:rsidP="00FC7091">
      <w:pPr>
        <w:pStyle w:val="ICBulletList1"/>
        <w:numPr>
          <w:ilvl w:val="0"/>
          <w:numId w:val="0"/>
        </w:numPr>
        <w:tabs>
          <w:tab w:val="left" w:pos="567"/>
        </w:tabs>
        <w:ind w:left="567" w:hanging="567"/>
      </w:pPr>
      <w:r w:rsidRPr="004216B8">
        <w:rPr>
          <w:rFonts w:ascii="Symbol" w:hAnsi="Symbol"/>
        </w:rPr>
        <w:t></w:t>
      </w:r>
      <w:r w:rsidRPr="004216B8">
        <w:rPr>
          <w:rFonts w:ascii="Symbol" w:hAnsi="Symbol"/>
        </w:rPr>
        <w:tab/>
      </w:r>
      <w:r w:rsidRPr="006419C2">
        <w:t xml:space="preserve">Clause 21.02-7 (Natural environment – Implementation) includes </w:t>
      </w:r>
      <w:r w:rsidRPr="004216B8">
        <w:t>“Apply Floodway Overlay (FO) and Land Subject to Inundation Overlays (LSIO) to reflect relevant Council flood studies”.</w:t>
      </w:r>
    </w:p>
    <w:p w14:paraId="2A0D8906" w14:textId="77777777" w:rsidR="00FC7091" w:rsidRDefault="00FC7091" w:rsidP="00FC7091">
      <w:pPr>
        <w:autoSpaceDE w:val="0"/>
        <w:autoSpaceDN w:val="0"/>
        <w:adjustRightInd w:val="0"/>
      </w:pPr>
      <w:r w:rsidRPr="001B4318">
        <w:t xml:space="preserve">The underlying purpose of progressing </w:t>
      </w:r>
      <w:r>
        <w:t>the a</w:t>
      </w:r>
      <w:r w:rsidRPr="001B4318">
        <w:t xml:space="preserve">mendment is to implement planning controls that will </w:t>
      </w:r>
      <w:r>
        <w:t>ensure</w:t>
      </w:r>
      <w:r w:rsidRPr="001B4318">
        <w:t xml:space="preserve"> consistent and transparent consideration of flood risks at the time of planning permit applications. </w:t>
      </w:r>
      <w:r>
        <w:t xml:space="preserve">In the absence of </w:t>
      </w:r>
      <w:r w:rsidRPr="001B4318">
        <w:t>a planning control, consideration of flood risks is left to its ad</w:t>
      </w:r>
      <w:r>
        <w:t> </w:t>
      </w:r>
      <w:r w:rsidRPr="001B4318">
        <w:t xml:space="preserve">hoc identification by Council planners in </w:t>
      </w:r>
      <w:r>
        <w:t xml:space="preserve">their assessment of </w:t>
      </w:r>
      <w:r w:rsidRPr="001B4318">
        <w:t xml:space="preserve">permit applications </w:t>
      </w:r>
      <w:r>
        <w:t>(i.e. if in fact a planning permit is required for the particular development)</w:t>
      </w:r>
      <w:r w:rsidRPr="001B4318">
        <w:t xml:space="preserve">. </w:t>
      </w:r>
      <w:r>
        <w:t xml:space="preserve">Under the </w:t>
      </w:r>
      <w:r w:rsidRPr="00CC3F56">
        <w:rPr>
          <w:i/>
        </w:rPr>
        <w:t>Planning and Environment Act 1987</w:t>
      </w:r>
      <w:r>
        <w:t xml:space="preserve">, </w:t>
      </w:r>
      <w:r w:rsidRPr="001B4318">
        <w:t>Council acting as a responsible authority (</w:t>
      </w:r>
      <w:r>
        <w:t>i.e.</w:t>
      </w:r>
      <w:r w:rsidRPr="001B4318">
        <w:t xml:space="preserve"> when it considers planning permit applications) </w:t>
      </w:r>
      <w:r w:rsidRPr="00CC3F56">
        <w:rPr>
          <w:u w:val="single"/>
        </w:rPr>
        <w:t>must</w:t>
      </w:r>
      <w:r w:rsidRPr="001B4318">
        <w:t xml:space="preserve"> consider</w:t>
      </w:r>
      <w:r>
        <w:t>:</w:t>
      </w:r>
    </w:p>
    <w:p w14:paraId="644E6446" w14:textId="77777777" w:rsidR="00FC7091" w:rsidRPr="004216B8" w:rsidRDefault="00FC7091" w:rsidP="00FC7091">
      <w:pPr>
        <w:pStyle w:val="ICBulletList1"/>
        <w:numPr>
          <w:ilvl w:val="0"/>
          <w:numId w:val="0"/>
        </w:numPr>
        <w:tabs>
          <w:tab w:val="left" w:pos="567"/>
        </w:tabs>
        <w:ind w:left="567" w:hanging="567"/>
      </w:pPr>
      <w:r w:rsidRPr="004216B8">
        <w:rPr>
          <w:rFonts w:ascii="Symbol" w:hAnsi="Symbol"/>
        </w:rPr>
        <w:t></w:t>
      </w:r>
      <w:r w:rsidRPr="004216B8">
        <w:rPr>
          <w:rFonts w:ascii="Symbol" w:hAnsi="Symbol"/>
        </w:rPr>
        <w:tab/>
      </w:r>
      <w:r w:rsidRPr="004216B8">
        <w:t>“</w:t>
      </w:r>
      <w:r w:rsidRPr="004216B8">
        <w:rPr>
          <w:u w:val="single"/>
        </w:rPr>
        <w:t>any significant effects which the responsible authority considers the</w:t>
      </w:r>
      <w:r w:rsidRPr="004216B8">
        <w:t xml:space="preserve"> use or development may have on the environment or which the responsible authority considers the </w:t>
      </w:r>
      <w:r w:rsidRPr="004216B8">
        <w:rPr>
          <w:u w:val="single"/>
        </w:rPr>
        <w:t>environment may have on the use or development</w:t>
      </w:r>
      <w:r w:rsidRPr="004216B8">
        <w:t>…..…” (emphasis added)</w:t>
      </w:r>
    </w:p>
    <w:p w14:paraId="2E69BB01" w14:textId="77777777" w:rsidR="00FC7091" w:rsidRDefault="00FC7091" w:rsidP="00FC7091">
      <w:pPr>
        <w:autoSpaceDE w:val="0"/>
        <w:autoSpaceDN w:val="0"/>
        <w:adjustRightInd w:val="0"/>
      </w:pPr>
      <w:r w:rsidRPr="008D2B9A">
        <w:t xml:space="preserve">Implementing the proposed </w:t>
      </w:r>
      <w:r>
        <w:t xml:space="preserve">planning </w:t>
      </w:r>
      <w:r w:rsidRPr="008D2B9A">
        <w:t>controls w</w:t>
      </w:r>
      <w:r>
        <w:t>ill</w:t>
      </w:r>
      <w:r w:rsidRPr="008D2B9A">
        <w:t xml:space="preserve"> ensure that</w:t>
      </w:r>
      <w:r>
        <w:t>:</w:t>
      </w:r>
    </w:p>
    <w:p w14:paraId="2937EC95" w14:textId="77777777" w:rsidR="00FC7091" w:rsidRDefault="00FC7091" w:rsidP="00FC7091">
      <w:pPr>
        <w:pStyle w:val="ICBulletList1"/>
        <w:numPr>
          <w:ilvl w:val="0"/>
          <w:numId w:val="0"/>
        </w:numPr>
        <w:tabs>
          <w:tab w:val="left" w:pos="567"/>
        </w:tabs>
        <w:ind w:left="567" w:hanging="567"/>
      </w:pPr>
      <w:r>
        <w:rPr>
          <w:rFonts w:ascii="Symbol" w:hAnsi="Symbol"/>
        </w:rPr>
        <w:t></w:t>
      </w:r>
      <w:r>
        <w:rPr>
          <w:rFonts w:ascii="Symbol" w:hAnsi="Symbol"/>
        </w:rPr>
        <w:tab/>
      </w:r>
      <w:r>
        <w:t>L</w:t>
      </w:r>
      <w:r w:rsidRPr="008C667E">
        <w:t xml:space="preserve">andowners and developers can clearly understand the potential constraints of land they either own or develop, which is fair and transparent; and </w:t>
      </w:r>
    </w:p>
    <w:p w14:paraId="617BD416" w14:textId="77777777" w:rsidR="00FC7091" w:rsidRDefault="00FC7091" w:rsidP="00FC7091">
      <w:pPr>
        <w:pStyle w:val="ICBulletList1"/>
        <w:numPr>
          <w:ilvl w:val="0"/>
          <w:numId w:val="0"/>
        </w:numPr>
        <w:tabs>
          <w:tab w:val="left" w:pos="567"/>
        </w:tabs>
        <w:ind w:left="567" w:hanging="567"/>
      </w:pPr>
      <w:r>
        <w:rPr>
          <w:rFonts w:ascii="Symbol" w:hAnsi="Symbol"/>
        </w:rPr>
        <w:t></w:t>
      </w:r>
      <w:r>
        <w:rPr>
          <w:rFonts w:ascii="Symbol" w:hAnsi="Symbol"/>
        </w:rPr>
        <w:tab/>
      </w:r>
      <w:r>
        <w:t>Council acting in its role of responsible authority does not fail to consider an important relevant consideration (flooding) in breach of its legal duty and administrative law, thus reducing Council’s risk of exposure to litigation.</w:t>
      </w:r>
    </w:p>
    <w:p w14:paraId="66844687" w14:textId="77777777" w:rsidR="00FC7091" w:rsidRDefault="00FC7091" w:rsidP="00FC7091">
      <w:pPr>
        <w:autoSpaceDE w:val="0"/>
        <w:autoSpaceDN w:val="0"/>
        <w:adjustRightInd w:val="0"/>
      </w:pPr>
      <w:r>
        <w:lastRenderedPageBreak/>
        <w:t>As noted in t</w:t>
      </w:r>
      <w:r w:rsidRPr="008C667E">
        <w:t xml:space="preserve">he </w:t>
      </w:r>
      <w:r>
        <w:t>p</w:t>
      </w:r>
      <w:r w:rsidRPr="008C667E">
        <w:t xml:space="preserve">anel </w:t>
      </w:r>
      <w:r>
        <w:t>r</w:t>
      </w:r>
      <w:r w:rsidRPr="008C667E">
        <w:t xml:space="preserve">eport for Amendment C178 to the Ballarat Planning Scheme (Burrumbeet Flood Study), the proposed </w:t>
      </w:r>
      <w:r>
        <w:t xml:space="preserve">planning </w:t>
      </w:r>
      <w:r w:rsidRPr="008C667E">
        <w:t xml:space="preserve">controls </w:t>
      </w:r>
      <w:r>
        <w:t xml:space="preserve">will </w:t>
      </w:r>
      <w:r w:rsidRPr="008C667E">
        <w:t>not prohibit</w:t>
      </w:r>
      <w:r>
        <w:t xml:space="preserve"> future</w:t>
      </w:r>
      <w:r w:rsidRPr="008C667E">
        <w:t xml:space="preserve"> use and development of land. The </w:t>
      </w:r>
      <w:r>
        <w:t>LSIO and SBO will</w:t>
      </w:r>
      <w:r w:rsidRPr="008C667E">
        <w:t xml:space="preserve"> serve as a method of ensuring that flood risk is appropriately assessed and</w:t>
      </w:r>
      <w:r>
        <w:t>,</w:t>
      </w:r>
      <w:r w:rsidRPr="008C667E">
        <w:t xml:space="preserve"> as appropriate</w:t>
      </w:r>
      <w:r>
        <w:t>,</w:t>
      </w:r>
      <w:r w:rsidRPr="008C667E">
        <w:t xml:space="preserve"> is </w:t>
      </w:r>
      <w:r w:rsidRPr="0091274F">
        <w:t>either avoided or mitigated</w:t>
      </w:r>
      <w:r w:rsidRPr="008C667E">
        <w:t xml:space="preserve"> through the permit application process. </w:t>
      </w:r>
    </w:p>
    <w:p w14:paraId="7B929084" w14:textId="77777777" w:rsidR="00FC7091" w:rsidRDefault="00FC7091" w:rsidP="00FC7091">
      <w:pPr>
        <w:autoSpaceDE w:val="0"/>
        <w:autoSpaceDN w:val="0"/>
        <w:adjustRightInd w:val="0"/>
        <w:rPr>
          <w:rFonts w:cs="Arial"/>
          <w:lang w:eastAsia="en-AU"/>
        </w:rPr>
      </w:pPr>
      <w:r>
        <w:t xml:space="preserve">It is important that the LSIO and SBO are applied consistently to all land affected by a 1% AEP flood event, regardless of whether the land is vacant or has </w:t>
      </w:r>
      <w:r>
        <w:rPr>
          <w:rFonts w:cs="Arial"/>
          <w:lang w:eastAsia="en-AU"/>
        </w:rPr>
        <w:t xml:space="preserve">already been developed. Established properties are often the subject of infill development, such as subdivision, or buildings and works.  </w:t>
      </w:r>
    </w:p>
    <w:p w14:paraId="40BF123D" w14:textId="77777777" w:rsidR="00FC7091" w:rsidRPr="004216B8" w:rsidRDefault="00FC7091" w:rsidP="00FC7091">
      <w:pPr>
        <w:autoSpaceDE w:val="0"/>
        <w:autoSpaceDN w:val="0"/>
        <w:adjustRightInd w:val="0"/>
      </w:pPr>
      <w:r w:rsidRPr="004216B8">
        <w:t xml:space="preserve">Vendor statements (issued under section 32 of the </w:t>
      </w:r>
      <w:r w:rsidRPr="00165CC1">
        <w:rPr>
          <w:i/>
          <w:iCs/>
        </w:rPr>
        <w:t xml:space="preserve">Sale of Land Act </w:t>
      </w:r>
      <w:r w:rsidRPr="004216B8">
        <w:rPr>
          <w:i/>
          <w:iCs/>
        </w:rPr>
        <w:t>1962</w:t>
      </w:r>
      <w:r w:rsidRPr="00165CC1">
        <w:rPr>
          <w:iCs/>
        </w:rPr>
        <w:t>)</w:t>
      </w:r>
      <w:r w:rsidRPr="00165CC1">
        <w:rPr>
          <w:i/>
          <w:iCs/>
        </w:rPr>
        <w:t xml:space="preserve"> </w:t>
      </w:r>
      <w:r w:rsidRPr="00165CC1">
        <w:t xml:space="preserve">include a </w:t>
      </w:r>
      <w:r w:rsidRPr="004216B8">
        <w:t>planning certificate</w:t>
      </w:r>
      <w:r w:rsidRPr="00165CC1">
        <w:t xml:space="preserve">, which identifies the zone and any overlay controls that apply to the land at the time.  Flood overlays (such as the LSIO) have </w:t>
      </w:r>
      <w:r>
        <w:t xml:space="preserve">not </w:t>
      </w:r>
      <w:r w:rsidRPr="00165CC1">
        <w:t>been mentioned in section</w:t>
      </w:r>
      <w:r>
        <w:t xml:space="preserve"> </w:t>
      </w:r>
      <w:r w:rsidRPr="00165CC1">
        <w:t xml:space="preserve">32 statements </w:t>
      </w:r>
      <w:r>
        <w:t xml:space="preserve">to date, </w:t>
      </w:r>
      <w:r w:rsidRPr="00165CC1">
        <w:t xml:space="preserve">due to the fact that the Moorabool Planning Scheme has never contained any flood overlays. </w:t>
      </w:r>
      <w:r>
        <w:t xml:space="preserve">One of the </w:t>
      </w:r>
      <w:proofErr w:type="gramStart"/>
      <w:r w:rsidRPr="00165CC1">
        <w:t>key</w:t>
      </w:r>
      <w:proofErr w:type="gramEnd"/>
      <w:r w:rsidRPr="00165CC1">
        <w:t xml:space="preserve"> aim</w:t>
      </w:r>
      <w:r>
        <w:t>s</w:t>
      </w:r>
      <w:r w:rsidRPr="00165CC1">
        <w:t xml:space="preserve"> of amendment C91 is to ensure that flood extent mapping is more transparent, by applying appropriate overlays in the planning scheme. This will ensure that future purchasers are appropriately informed via </w:t>
      </w:r>
      <w:r w:rsidRPr="004216B8">
        <w:t>planning certificates in section 32 vendor statements.</w:t>
      </w:r>
    </w:p>
    <w:p w14:paraId="06D15EEC" w14:textId="4A1E52A1" w:rsidR="00FC7091" w:rsidRDefault="00FC7091" w:rsidP="00985226">
      <w:r w:rsidRPr="0091274F">
        <w:t xml:space="preserve">The </w:t>
      </w:r>
      <w:r>
        <w:t>a</w:t>
      </w:r>
      <w:r w:rsidRPr="0091274F">
        <w:t>mendment accords with</w:t>
      </w:r>
      <w:r w:rsidRPr="0091274F">
        <w:rPr>
          <w:i/>
        </w:rPr>
        <w:t xml:space="preserve"> </w:t>
      </w:r>
      <w:r w:rsidRPr="004216B8">
        <w:t>Planning Practice Note 12 - Applying the flood provisions in planning schemes</w:t>
      </w:r>
      <w:r w:rsidRPr="0091274F">
        <w:t xml:space="preserve"> (DEL</w:t>
      </w:r>
      <w:r>
        <w:t>W</w:t>
      </w:r>
      <w:r w:rsidRPr="0091274F">
        <w:t>P, June 2015). Practice</w:t>
      </w:r>
      <w:r>
        <w:t xml:space="preserve"> </w:t>
      </w:r>
      <w:r w:rsidRPr="0091274F">
        <w:t>Note</w:t>
      </w:r>
      <w:r>
        <w:t xml:space="preserve"> </w:t>
      </w:r>
      <w:r w:rsidRPr="0091274F">
        <w:t>12</w:t>
      </w:r>
      <w:r w:rsidRPr="0091274F">
        <w:rPr>
          <w:i/>
        </w:rPr>
        <w:t xml:space="preserve"> </w:t>
      </w:r>
      <w:r w:rsidRPr="0091274F">
        <w:rPr>
          <w:rFonts w:cs="Arial"/>
          <w:lang w:eastAsia="en-AU"/>
        </w:rPr>
        <w:t>provides guidance about applying the flood provisions in planning schemes, including the preparation of policy, identifying land affected by flooding, preparing a local floodplain development plan and the application and operation of the flood provisions, including the preparation of schedules</w:t>
      </w:r>
      <w:r>
        <w:rPr>
          <w:rFonts w:cs="Arial"/>
          <w:lang w:eastAsia="en-AU"/>
        </w:rPr>
        <w:t xml:space="preserve">.  </w:t>
      </w:r>
    </w:p>
    <w:p w14:paraId="29333484" w14:textId="77777777" w:rsidR="00FC7091" w:rsidRPr="0091274F" w:rsidRDefault="00FC7091" w:rsidP="00FC7091">
      <w:pPr>
        <w:autoSpaceDE w:val="0"/>
        <w:autoSpaceDN w:val="0"/>
        <w:adjustRightInd w:val="0"/>
        <w:rPr>
          <w:rFonts w:cs="Arial"/>
        </w:rPr>
      </w:pPr>
      <w:r w:rsidRPr="0091274F">
        <w:t xml:space="preserve">The </w:t>
      </w:r>
      <w:r>
        <w:t>a</w:t>
      </w:r>
      <w:r w:rsidRPr="0091274F">
        <w:t xml:space="preserve">mendment will </w:t>
      </w:r>
      <w:r w:rsidRPr="0091274F">
        <w:rPr>
          <w:rFonts w:cs="Arial"/>
          <w:lang w:eastAsia="en-AU"/>
        </w:rPr>
        <w:t>ensure that development maintains the free passage and temporary storage of floodwaters, minimises flood damage, is compatible with the flood hazard and local drainage conditions and will not cause any significant rise in flood level or flow velocity.</w:t>
      </w:r>
      <w:r w:rsidRPr="0091274F">
        <w:rPr>
          <w:rFonts w:cs="Arial"/>
        </w:rPr>
        <w:t xml:space="preserve"> </w:t>
      </w:r>
      <w:r w:rsidRPr="0091274F">
        <w:t xml:space="preserve">Inclusion of flood information in the planning scheme will enable landowners and developers to have immediate access to this critical information in the early stages of the development approval process, thereby ensuring that new development is designed with flood risk in mind.  </w:t>
      </w:r>
    </w:p>
    <w:p w14:paraId="2C7268F2" w14:textId="77777777" w:rsidR="00FC7091" w:rsidRPr="0091274F" w:rsidRDefault="00FC7091" w:rsidP="00FC7091">
      <w:r w:rsidRPr="0091274F">
        <w:t>Ensuring that development does not increase risk to life and property from flood will assist Council in its emergency management responsibilities. Applying the appropriate planning controls will contribute to financially and socially responsible conduct.</w:t>
      </w:r>
    </w:p>
    <w:p w14:paraId="3C30E035" w14:textId="77777777" w:rsidR="00FC7091" w:rsidRPr="00082961" w:rsidRDefault="00FC7091" w:rsidP="00FC7091">
      <w:pPr>
        <w:pStyle w:val="ICBodyList1"/>
        <w:numPr>
          <w:ilvl w:val="0"/>
          <w:numId w:val="0"/>
        </w:numPr>
        <w:ind w:left="567" w:hanging="567"/>
        <w:rPr>
          <w:u w:val="single"/>
        </w:rPr>
      </w:pPr>
      <w:r w:rsidRPr="00082961">
        <w:t>1.</w:t>
      </w:r>
      <w:r w:rsidRPr="00082961">
        <w:tab/>
      </w:r>
      <w:r w:rsidRPr="00082961">
        <w:rPr>
          <w:u w:val="single"/>
          <w:lang w:eastAsia="en-AU"/>
        </w:rPr>
        <w:t>Are the proposed planning controls appropriate?</w:t>
      </w:r>
    </w:p>
    <w:p w14:paraId="3A16385B" w14:textId="77777777" w:rsidR="00FC7091" w:rsidRPr="00CC3F56" w:rsidRDefault="00FC7091" w:rsidP="00FC7091">
      <w:pPr>
        <w:autoSpaceDE w:val="0"/>
        <w:autoSpaceDN w:val="0"/>
        <w:adjustRightInd w:val="0"/>
        <w:rPr>
          <w:rFonts w:cs="Arial"/>
          <w:i/>
          <w:u w:val="single"/>
          <w:lang w:eastAsia="en-AU"/>
        </w:rPr>
      </w:pPr>
      <w:r w:rsidRPr="00CC3F56">
        <w:rPr>
          <w:rFonts w:cs="Arial"/>
          <w:i/>
          <w:u w:val="single"/>
          <w:lang w:eastAsia="en-AU"/>
        </w:rPr>
        <w:t>Issues raised in submissions:</w:t>
      </w:r>
    </w:p>
    <w:p w14:paraId="017CD281" w14:textId="77777777" w:rsidR="00FC7091" w:rsidRPr="00521D5C" w:rsidRDefault="00FC7091" w:rsidP="00FC7091">
      <w:pPr>
        <w:pStyle w:val="ICBulletList1"/>
        <w:numPr>
          <w:ilvl w:val="0"/>
          <w:numId w:val="0"/>
        </w:numPr>
        <w:tabs>
          <w:tab w:val="left" w:pos="567"/>
        </w:tabs>
        <w:ind w:left="567" w:hanging="567"/>
      </w:pPr>
      <w:r w:rsidRPr="00521D5C">
        <w:rPr>
          <w:rFonts w:ascii="Symbol" w:hAnsi="Symbol"/>
        </w:rPr>
        <w:t></w:t>
      </w:r>
      <w:r w:rsidRPr="00521D5C">
        <w:rPr>
          <w:rFonts w:ascii="Symbol" w:hAnsi="Symbol"/>
        </w:rPr>
        <w:tab/>
      </w:r>
      <w:r w:rsidRPr="00521D5C">
        <w:t xml:space="preserve">A 1 in 100 year </w:t>
      </w:r>
      <w:r>
        <w:t xml:space="preserve">flood </w:t>
      </w:r>
      <w:r w:rsidRPr="00521D5C">
        <w:t>event is less than once in a generation making planning for it overly cautious and incurring additional expense to protect against it.</w:t>
      </w:r>
    </w:p>
    <w:p w14:paraId="2CA4515E" w14:textId="77777777" w:rsidR="00FC7091" w:rsidRDefault="00FC7091" w:rsidP="00FC7091">
      <w:pPr>
        <w:pStyle w:val="ICBulletList1"/>
        <w:numPr>
          <w:ilvl w:val="0"/>
          <w:numId w:val="0"/>
        </w:numPr>
        <w:tabs>
          <w:tab w:val="left" w:pos="567"/>
        </w:tabs>
        <w:ind w:left="567" w:hanging="567"/>
      </w:pPr>
      <w:r>
        <w:rPr>
          <w:rFonts w:ascii="Symbol" w:hAnsi="Symbol"/>
        </w:rPr>
        <w:t></w:t>
      </w:r>
      <w:r>
        <w:rPr>
          <w:rFonts w:ascii="Symbol" w:hAnsi="Symbol"/>
        </w:rPr>
        <w:tab/>
      </w:r>
      <w:r w:rsidRPr="00EE51F8">
        <w:t xml:space="preserve">The SBO should be applied to </w:t>
      </w:r>
      <w:bookmarkStart w:id="83" w:name="_Hlk50831173"/>
      <w:r w:rsidRPr="00EE51F8">
        <w:t xml:space="preserve">Main Street area in Bacchus Marsh </w:t>
      </w:r>
      <w:bookmarkEnd w:id="83"/>
      <w:r w:rsidRPr="00EE51F8">
        <w:t>(rather than the LSIO), as flooding is likely to be the result of overland flows associated with the urban drainage system, rather than mainstream flooding associated with waterways.</w:t>
      </w:r>
    </w:p>
    <w:p w14:paraId="36D246F6" w14:textId="77777777" w:rsidR="00FC7091" w:rsidRPr="00393B97" w:rsidRDefault="00FC7091" w:rsidP="00FC7091">
      <w:pPr>
        <w:pStyle w:val="ICBulletList1"/>
        <w:numPr>
          <w:ilvl w:val="0"/>
          <w:numId w:val="0"/>
        </w:numPr>
        <w:tabs>
          <w:tab w:val="left" w:pos="567"/>
        </w:tabs>
        <w:ind w:left="567" w:hanging="567"/>
      </w:pPr>
      <w:r w:rsidRPr="00393B97">
        <w:rPr>
          <w:rFonts w:ascii="Symbol" w:hAnsi="Symbol"/>
        </w:rPr>
        <w:t></w:t>
      </w:r>
      <w:r w:rsidRPr="00393B97">
        <w:rPr>
          <w:rFonts w:ascii="Symbol" w:hAnsi="Symbol"/>
        </w:rPr>
        <w:tab/>
      </w:r>
      <w:r w:rsidRPr="00393B97">
        <w:t>The LSIO or SBO will significantly affect my property and make it harder to obtain approval for future development.</w:t>
      </w:r>
    </w:p>
    <w:p w14:paraId="239E39DB" w14:textId="77777777" w:rsidR="00985226" w:rsidRDefault="00985226">
      <w:pPr>
        <w:spacing w:after="200" w:line="276" w:lineRule="auto"/>
        <w:jc w:val="left"/>
        <w:rPr>
          <w:rFonts w:cs="Arial"/>
          <w:i/>
          <w:u w:val="single"/>
          <w:lang w:eastAsia="en-AU"/>
        </w:rPr>
      </w:pPr>
      <w:r>
        <w:rPr>
          <w:rFonts w:cs="Arial"/>
          <w:i/>
          <w:u w:val="single"/>
          <w:lang w:eastAsia="en-AU"/>
        </w:rPr>
        <w:br w:type="page"/>
      </w:r>
    </w:p>
    <w:p w14:paraId="3BF9191B" w14:textId="16826660" w:rsidR="00FC7091" w:rsidRPr="00CC3F56" w:rsidRDefault="00FC7091" w:rsidP="00FC7091">
      <w:pPr>
        <w:autoSpaceDE w:val="0"/>
        <w:autoSpaceDN w:val="0"/>
        <w:adjustRightInd w:val="0"/>
        <w:rPr>
          <w:rFonts w:cs="Arial"/>
          <w:i/>
          <w:u w:val="single"/>
          <w:lang w:eastAsia="en-AU"/>
        </w:rPr>
      </w:pPr>
      <w:r w:rsidRPr="00CC3F56">
        <w:rPr>
          <w:rFonts w:cs="Arial"/>
          <w:i/>
          <w:u w:val="single"/>
          <w:lang w:eastAsia="en-AU"/>
        </w:rPr>
        <w:lastRenderedPageBreak/>
        <w:t>Response to issues raised:</w:t>
      </w:r>
    </w:p>
    <w:p w14:paraId="5E44F8C6" w14:textId="77777777" w:rsidR="00FC7091" w:rsidRPr="004216B8" w:rsidRDefault="00FC7091" w:rsidP="00FC7091">
      <w:pPr>
        <w:rPr>
          <w:rFonts w:cs="Arial"/>
        </w:rPr>
      </w:pPr>
      <w:r w:rsidRPr="00EE51F8">
        <w:rPr>
          <w:rFonts w:cs="Arial"/>
        </w:rPr>
        <w:t>The amendment makes proper use of the Victoria Planning Provisions, as it addresses known flood risk by amending the Municipal Strategic Statement</w:t>
      </w:r>
      <w:r>
        <w:rPr>
          <w:rFonts w:cs="Arial"/>
        </w:rPr>
        <w:t xml:space="preserve"> </w:t>
      </w:r>
      <w:r w:rsidRPr="00EE51F8">
        <w:rPr>
          <w:rFonts w:cs="Arial"/>
        </w:rPr>
        <w:t xml:space="preserve">and applying the LSIO and SBO to areas identified as being subject to flooding during a </w:t>
      </w:r>
      <w:r>
        <w:rPr>
          <w:rFonts w:cs="Arial"/>
        </w:rPr>
        <w:t xml:space="preserve">1% AEP </w:t>
      </w:r>
      <w:r w:rsidRPr="00EE51F8">
        <w:rPr>
          <w:rFonts w:cs="Arial"/>
        </w:rPr>
        <w:t>event.</w:t>
      </w:r>
      <w:r>
        <w:rPr>
          <w:rFonts w:cs="Arial"/>
        </w:rPr>
        <w:t xml:space="preserve"> This is consistent with State Planning Policy Clause 13.03-1S (floodplain management) which includes a strategy to </w:t>
      </w:r>
      <w:r w:rsidRPr="004216B8">
        <w:rPr>
          <w:rFonts w:cs="Arial"/>
        </w:rPr>
        <w:t>“Identify land affected by flooding, including land inundated by the 1 in 100 year flood event or as determined by the floodplain management authority in planning schemes”.</w:t>
      </w:r>
    </w:p>
    <w:p w14:paraId="1708A736" w14:textId="77777777" w:rsidR="00FC7091" w:rsidRPr="004216B8" w:rsidRDefault="00FC7091" w:rsidP="00FC7091">
      <w:pPr>
        <w:rPr>
          <w:rFonts w:cs="Arial"/>
        </w:rPr>
      </w:pPr>
      <w:r w:rsidRPr="00EE51F8">
        <w:rPr>
          <w:rFonts w:cs="Arial"/>
        </w:rPr>
        <w:t xml:space="preserve">The LSIO will be applied to land affected by mainstream flooding from waterways, while the SBO will be applied to land liable to inundation by overland flows from the urban drainage system.  This approach is consistent with Planning Practice Note 12 </w:t>
      </w:r>
      <w:r w:rsidRPr="004216B8">
        <w:rPr>
          <w:rFonts w:cs="Arial"/>
        </w:rPr>
        <w:t>‘Applying the Flood Provisions in Planning Schemes’ (June 2015) and other similar amendments across the Melbourne Water’s waterway management district.</w:t>
      </w:r>
    </w:p>
    <w:p w14:paraId="42038FF2" w14:textId="77777777" w:rsidR="00FC7091" w:rsidRPr="00EE51F8" w:rsidRDefault="00FC7091" w:rsidP="00FC7091">
      <w:r w:rsidRPr="00EE51F8">
        <w:t>The LSIO has the following purposes (amongst others):</w:t>
      </w:r>
    </w:p>
    <w:p w14:paraId="1DB5FBC7" w14:textId="77777777" w:rsidR="00FC7091" w:rsidRPr="004216B8" w:rsidRDefault="00FC7091" w:rsidP="00FC7091">
      <w:pPr>
        <w:pStyle w:val="ICBulletList1"/>
        <w:numPr>
          <w:ilvl w:val="0"/>
          <w:numId w:val="0"/>
        </w:numPr>
        <w:tabs>
          <w:tab w:val="left" w:pos="567"/>
        </w:tabs>
        <w:ind w:left="567" w:hanging="567"/>
      </w:pPr>
      <w:r w:rsidRPr="004216B8">
        <w:rPr>
          <w:rFonts w:ascii="Symbol" w:hAnsi="Symbol"/>
        </w:rPr>
        <w:t></w:t>
      </w:r>
      <w:r w:rsidRPr="004216B8">
        <w:rPr>
          <w:rFonts w:ascii="Symbol" w:hAnsi="Symbol"/>
        </w:rPr>
        <w:tab/>
      </w:r>
      <w:r w:rsidRPr="004216B8">
        <w:t>To identify land in a flood storage or flood fringe area affected by the 1</w:t>
      </w:r>
      <w:r>
        <w:t xml:space="preserve"> </w:t>
      </w:r>
      <w:r w:rsidRPr="004216B8">
        <w:t>in</w:t>
      </w:r>
      <w:r>
        <w:t xml:space="preserve"> </w:t>
      </w:r>
      <w:r w:rsidRPr="004216B8">
        <w:t>100 year flood or any other area determined by the floodplain management authority.</w:t>
      </w:r>
    </w:p>
    <w:p w14:paraId="6988B1FF" w14:textId="77777777" w:rsidR="00FC7091" w:rsidRPr="004216B8" w:rsidRDefault="00FC7091" w:rsidP="00FC7091">
      <w:pPr>
        <w:pStyle w:val="ICBulletList1"/>
        <w:numPr>
          <w:ilvl w:val="0"/>
          <w:numId w:val="0"/>
        </w:numPr>
        <w:tabs>
          <w:tab w:val="left" w:pos="567"/>
        </w:tabs>
        <w:ind w:left="567" w:hanging="567"/>
      </w:pPr>
      <w:r w:rsidRPr="004216B8">
        <w:rPr>
          <w:rFonts w:ascii="Symbol" w:hAnsi="Symbol"/>
        </w:rPr>
        <w:t></w:t>
      </w:r>
      <w:r w:rsidRPr="004216B8">
        <w:rPr>
          <w:rFonts w:ascii="Symbol" w:hAnsi="Symbol"/>
        </w:rPr>
        <w:tab/>
      </w:r>
      <w:r w:rsidRPr="004216B8">
        <w:t>To ensure that development maintains the free passage and temporary storage of floodwaters, minimises flood damage, is compatible with the flood hazard and local drainage conditions and will not cause any significant rise in flood level or flow velocity.</w:t>
      </w:r>
    </w:p>
    <w:p w14:paraId="3C216006" w14:textId="77777777" w:rsidR="00FC7091" w:rsidRPr="00EE51F8" w:rsidRDefault="00FC7091" w:rsidP="00FC7091">
      <w:r w:rsidRPr="00EE51F8">
        <w:t>The SBO has the following purposes (amongst others):</w:t>
      </w:r>
    </w:p>
    <w:p w14:paraId="676D9E98" w14:textId="77777777" w:rsidR="00FC7091" w:rsidRPr="004216B8" w:rsidRDefault="00FC7091" w:rsidP="00FC7091">
      <w:pPr>
        <w:pStyle w:val="ICBulletList1"/>
        <w:numPr>
          <w:ilvl w:val="0"/>
          <w:numId w:val="0"/>
        </w:numPr>
        <w:tabs>
          <w:tab w:val="left" w:pos="567"/>
        </w:tabs>
        <w:ind w:left="567" w:hanging="567"/>
      </w:pPr>
      <w:r w:rsidRPr="004216B8">
        <w:rPr>
          <w:rFonts w:ascii="Symbol" w:hAnsi="Symbol"/>
        </w:rPr>
        <w:t></w:t>
      </w:r>
      <w:r w:rsidRPr="004216B8">
        <w:rPr>
          <w:rFonts w:ascii="Symbol" w:hAnsi="Symbol"/>
        </w:rPr>
        <w:tab/>
      </w:r>
      <w:r w:rsidRPr="004216B8">
        <w:t>To identify land in urban areas liable to inundation by overland flows from the urban drainage system as determined by, or in consultation with, the floodplain management authority.</w:t>
      </w:r>
    </w:p>
    <w:p w14:paraId="736A13F1" w14:textId="77777777" w:rsidR="00FC7091" w:rsidRPr="004216B8" w:rsidRDefault="00FC7091" w:rsidP="00FC7091">
      <w:pPr>
        <w:pStyle w:val="ICBulletList1"/>
        <w:numPr>
          <w:ilvl w:val="0"/>
          <w:numId w:val="0"/>
        </w:numPr>
        <w:tabs>
          <w:tab w:val="left" w:pos="567"/>
        </w:tabs>
        <w:ind w:left="567" w:hanging="567"/>
      </w:pPr>
      <w:r w:rsidRPr="004216B8">
        <w:rPr>
          <w:rFonts w:ascii="Symbol" w:hAnsi="Symbol"/>
        </w:rPr>
        <w:t></w:t>
      </w:r>
      <w:r w:rsidRPr="004216B8">
        <w:rPr>
          <w:rFonts w:ascii="Symbol" w:hAnsi="Symbol"/>
        </w:rPr>
        <w:tab/>
      </w:r>
      <w:r w:rsidRPr="004216B8">
        <w:t>To ensure that development maintains the free passage and temporary storage of floodwaters, minimises flood damage, is compatible with the flood hazard and local drainage conditions and will not cause any significant rise in flood level or flow velocity.</w:t>
      </w:r>
    </w:p>
    <w:p w14:paraId="478C05E0" w14:textId="77777777" w:rsidR="00FC7091" w:rsidRDefault="00FC7091" w:rsidP="00FC7091">
      <w:r w:rsidRPr="00EE51F8">
        <w:t xml:space="preserve">In accordance with Planning Practice Note 12, the LSIO is an appropriate planning tool to apply to </w:t>
      </w:r>
      <w:r w:rsidRPr="00EE51F8">
        <w:rPr>
          <w:rFonts w:cs="Arial"/>
        </w:rPr>
        <w:t>Main Street area in Bacchus Marsh</w:t>
      </w:r>
      <w:r w:rsidRPr="00EE51F8">
        <w:t xml:space="preserve">, as the flooding is associated with overflows from the Werribee River.  </w:t>
      </w:r>
    </w:p>
    <w:p w14:paraId="61CA4FFE" w14:textId="77777777" w:rsidR="00FC7091" w:rsidRDefault="00FC7091" w:rsidP="00FC7091">
      <w:pPr>
        <w:rPr>
          <w:rFonts w:cs="Arial"/>
        </w:rPr>
      </w:pPr>
      <w:r w:rsidRPr="0028664D">
        <w:t xml:space="preserve">Any application for a planning permit on land affected by the LSIO or SBO will be referred to Melbourne Water for consideration as the relevant floodplain management authority.  </w:t>
      </w:r>
      <w:r w:rsidRPr="0028664D">
        <w:rPr>
          <w:rFonts w:cs="Arial"/>
        </w:rPr>
        <w:t xml:space="preserve">Melbourne Water’s response to planning referrals will be guided by a document titled </w:t>
      </w:r>
      <w:r w:rsidRPr="004216B8">
        <w:rPr>
          <w:rFonts w:cs="Arial"/>
        </w:rPr>
        <w:t>‘</w:t>
      </w:r>
      <w:r w:rsidRPr="004216B8">
        <w:t xml:space="preserve">Guidelines for Development in Flood </w:t>
      </w:r>
      <w:r w:rsidRPr="004216B8">
        <w:rPr>
          <w:iCs/>
        </w:rPr>
        <w:t>Affected Areas 2019’</w:t>
      </w:r>
      <w:r w:rsidRPr="004216B8">
        <w:t xml:space="preserve">. </w:t>
      </w:r>
      <w:r w:rsidRPr="0028664D">
        <w:t xml:space="preserve">The guidelines consider four objectives for demonstrating compliance, including safety, flood damage, offsite impacts, and waterway and floodplain protection. The </w:t>
      </w:r>
      <w:r w:rsidRPr="0028664D">
        <w:rPr>
          <w:rFonts w:cs="Arial"/>
        </w:rPr>
        <w:t xml:space="preserve">depth and velocity of </w:t>
      </w:r>
      <w:r w:rsidRPr="0028664D">
        <w:t>f</w:t>
      </w:r>
      <w:r w:rsidRPr="0028664D">
        <w:rPr>
          <w:rFonts w:cs="Arial"/>
        </w:rPr>
        <w:t>loodwaters are key determinants of flood safety.</w:t>
      </w:r>
    </w:p>
    <w:p w14:paraId="296BB983" w14:textId="77777777" w:rsidR="00FC7091" w:rsidRDefault="00FC7091" w:rsidP="00FC7091">
      <w:r w:rsidRPr="0091274F">
        <w:t>In order to address any flood risk to a proposed development, Melbourne</w:t>
      </w:r>
      <w:r>
        <w:t xml:space="preserve"> </w:t>
      </w:r>
      <w:r w:rsidRPr="0091274F">
        <w:t xml:space="preserve">Water may specify requirements or conditions in relation to matters such as development intensity, subdivision lot configuration, road/driveway access, siting of buildings and minimum floor levels.  </w:t>
      </w:r>
    </w:p>
    <w:p w14:paraId="24B8A232" w14:textId="77777777" w:rsidR="00FC7091" w:rsidRDefault="00FC7091" w:rsidP="00FC7091">
      <w:r>
        <w:t xml:space="preserve">It is important to note that proposed development on land affected by a 1% AEP flood is required to comply with Melbourne Water’s requirements regardless of whether or not </w:t>
      </w:r>
      <w:r w:rsidRPr="0028664D">
        <w:t>the LSIO or SBO</w:t>
      </w:r>
      <w:r>
        <w:t xml:space="preserve"> applies to the land. </w:t>
      </w:r>
      <w:r w:rsidRPr="005936BC">
        <w:t xml:space="preserve">If </w:t>
      </w:r>
      <w:r w:rsidRPr="0028664D">
        <w:t>the LSIO or SBO</w:t>
      </w:r>
      <w:r>
        <w:t xml:space="preserve"> does not apply to the land</w:t>
      </w:r>
      <w:r w:rsidRPr="005936BC">
        <w:t xml:space="preserve">, </w:t>
      </w:r>
      <w:r>
        <w:t xml:space="preserve">the development will be required to address flood risk at the </w:t>
      </w:r>
      <w:r w:rsidRPr="005936BC">
        <w:t>building permit</w:t>
      </w:r>
      <w:r>
        <w:t xml:space="preserve"> stage. Thus, the application of </w:t>
      </w:r>
      <w:r w:rsidRPr="0028664D">
        <w:t>the LSIO or SBO</w:t>
      </w:r>
      <w:r>
        <w:t xml:space="preserve"> to flood affected land is not intended to preclude the land from being developed but rather ensure that flood risk is consistently considered in the early stages of future development proposals.</w:t>
      </w:r>
    </w:p>
    <w:p w14:paraId="5A331634" w14:textId="77777777" w:rsidR="00FC7091" w:rsidRPr="0091274F" w:rsidRDefault="00FC7091" w:rsidP="00FC7091">
      <w:r w:rsidRPr="0091274F">
        <w:rPr>
          <w:rFonts w:cs="Arial"/>
        </w:rPr>
        <w:lastRenderedPageBreak/>
        <w:t>It should be noted that the proposed planning controls will have no effect on any existing lawful use or development on flood-prone land.</w:t>
      </w:r>
    </w:p>
    <w:p w14:paraId="74E7B203" w14:textId="77777777" w:rsidR="00FC7091" w:rsidRPr="00082961" w:rsidRDefault="00FC7091" w:rsidP="00FC7091">
      <w:pPr>
        <w:pStyle w:val="ICBodyList1"/>
        <w:numPr>
          <w:ilvl w:val="0"/>
          <w:numId w:val="0"/>
        </w:numPr>
        <w:ind w:left="567" w:hanging="567"/>
        <w:rPr>
          <w:u w:val="single"/>
        </w:rPr>
      </w:pPr>
      <w:r w:rsidRPr="00082961">
        <w:t>1.</w:t>
      </w:r>
      <w:r w:rsidRPr="00082961">
        <w:tab/>
      </w:r>
      <w:r w:rsidRPr="00082961">
        <w:rPr>
          <w:u w:val="single"/>
          <w:lang w:eastAsia="en-AU"/>
        </w:rPr>
        <w:t>Is the Flood Extent Mapping Accurate?</w:t>
      </w:r>
    </w:p>
    <w:p w14:paraId="77A51738" w14:textId="77777777" w:rsidR="00FC7091" w:rsidRPr="0091274F" w:rsidRDefault="00FC7091" w:rsidP="00FC7091">
      <w:pPr>
        <w:autoSpaceDE w:val="0"/>
        <w:autoSpaceDN w:val="0"/>
        <w:adjustRightInd w:val="0"/>
        <w:rPr>
          <w:rFonts w:cs="Arial"/>
          <w:i/>
          <w:u w:val="single"/>
          <w:lang w:eastAsia="en-AU"/>
        </w:rPr>
      </w:pPr>
      <w:r w:rsidRPr="0091274F">
        <w:rPr>
          <w:rFonts w:cs="Arial"/>
          <w:i/>
          <w:u w:val="single"/>
          <w:lang w:eastAsia="en-AU"/>
        </w:rPr>
        <w:t>Issues raised in submissions:</w:t>
      </w:r>
    </w:p>
    <w:p w14:paraId="1378C28C" w14:textId="77777777" w:rsidR="00FC7091" w:rsidRPr="0091274F" w:rsidRDefault="00FC7091" w:rsidP="00FC7091">
      <w:pPr>
        <w:pStyle w:val="ICBulletList1"/>
        <w:numPr>
          <w:ilvl w:val="0"/>
          <w:numId w:val="0"/>
        </w:numPr>
        <w:tabs>
          <w:tab w:val="left" w:pos="567"/>
        </w:tabs>
        <w:ind w:left="567" w:hanging="567"/>
      </w:pPr>
      <w:r w:rsidRPr="0091274F">
        <w:rPr>
          <w:rFonts w:ascii="Symbol" w:hAnsi="Symbol"/>
        </w:rPr>
        <w:t></w:t>
      </w:r>
      <w:r w:rsidRPr="0091274F">
        <w:rPr>
          <w:rFonts w:ascii="Symbol" w:hAnsi="Symbol"/>
        </w:rPr>
        <w:tab/>
      </w:r>
      <w:r w:rsidRPr="0091274F">
        <w:t>Some submitters have questioned the accuracy of the flood modelling</w:t>
      </w:r>
      <w:r w:rsidRPr="0028664D">
        <w:t xml:space="preserve"> </w:t>
      </w:r>
      <w:r>
        <w:t xml:space="preserve">and </w:t>
      </w:r>
      <w:r w:rsidRPr="0091274F">
        <w:t xml:space="preserve">flood extent mapping, including some of the assumptions and data inputs.  </w:t>
      </w:r>
    </w:p>
    <w:p w14:paraId="1ACC2A70" w14:textId="77777777" w:rsidR="00FC7091" w:rsidRPr="0091274F" w:rsidRDefault="00FC7091" w:rsidP="00FC7091">
      <w:pPr>
        <w:autoSpaceDE w:val="0"/>
        <w:autoSpaceDN w:val="0"/>
        <w:adjustRightInd w:val="0"/>
        <w:rPr>
          <w:rFonts w:cs="Arial"/>
          <w:i/>
          <w:u w:val="single"/>
          <w:lang w:eastAsia="en-AU"/>
        </w:rPr>
      </w:pPr>
      <w:r w:rsidRPr="0091274F">
        <w:rPr>
          <w:rFonts w:cs="Arial"/>
          <w:i/>
          <w:u w:val="single"/>
          <w:lang w:eastAsia="en-AU"/>
        </w:rPr>
        <w:t>Response to the issues raised:</w:t>
      </w:r>
    </w:p>
    <w:p w14:paraId="2584B94B" w14:textId="77777777" w:rsidR="00FC7091" w:rsidRDefault="00FC7091" w:rsidP="00FC7091">
      <w:r w:rsidRPr="00521D5C">
        <w:t xml:space="preserve">The LSIO and SBO are based on </w:t>
      </w:r>
      <w:r>
        <w:t xml:space="preserve">best practice </w:t>
      </w:r>
      <w:r w:rsidRPr="00521D5C">
        <w:t xml:space="preserve">flood modelling and flood extent mapping undertaken by Melbourne Water. </w:t>
      </w:r>
      <w:r>
        <w:t>The a</w:t>
      </w:r>
      <w:r w:rsidRPr="00521D5C">
        <w:t xml:space="preserve">mendment implements the findings of the three flood studies (Report for Bacchus Marsh Area Floodplain Mapping, Ballan Township Flood Study Final Report, Lower </w:t>
      </w:r>
      <w:proofErr w:type="spellStart"/>
      <w:r w:rsidRPr="00521D5C">
        <w:t>Lerderderg</w:t>
      </w:r>
      <w:proofErr w:type="spellEnd"/>
      <w:r w:rsidRPr="00521D5C">
        <w:t xml:space="preserve"> Catchments Flood Mapping Report), the Melbourne Water Planning Investigations Models which prepared flood extent mapping for rural areas not covered by the flood studies, and the </w:t>
      </w:r>
      <w:r>
        <w:t xml:space="preserve">2017 </w:t>
      </w:r>
      <w:r w:rsidRPr="00521D5C">
        <w:t>peer review</w:t>
      </w:r>
      <w:r>
        <w:t>.</w:t>
      </w:r>
    </w:p>
    <w:p w14:paraId="6FC54B55" w14:textId="77777777" w:rsidR="00FC7091" w:rsidRPr="009867F5" w:rsidRDefault="00FC7091" w:rsidP="00FC7091">
      <w:r w:rsidRPr="009867F5">
        <w:t>In general, the methodology used by Melbourne Water to produce reliable flood extent maps involves the following four stages</w:t>
      </w:r>
      <w:r w:rsidRPr="00073DA9">
        <w:t xml:space="preserve"> </w:t>
      </w:r>
      <w:r>
        <w:t xml:space="preserve">(for further information, refer to </w:t>
      </w:r>
      <w:r w:rsidRPr="0004206F">
        <w:t xml:space="preserve">the </w:t>
      </w:r>
      <w:r w:rsidRPr="004216B8">
        <w:t>Mapping Methodologies Fact Sheet i</w:t>
      </w:r>
      <w:r>
        <w:t xml:space="preserve">n </w:t>
      </w:r>
      <w:r w:rsidRPr="001521D0">
        <w:rPr>
          <w:b/>
        </w:rPr>
        <w:t>Attachment 2</w:t>
      </w:r>
      <w:r>
        <w:t>)</w:t>
      </w:r>
      <w:r w:rsidRPr="009867F5">
        <w:t>:</w:t>
      </w:r>
    </w:p>
    <w:p w14:paraId="7EE7FAF4" w14:textId="77777777" w:rsidR="00FC7091" w:rsidRPr="009867F5" w:rsidRDefault="00FC7091" w:rsidP="00FC7091">
      <w:pPr>
        <w:pStyle w:val="ICBodyList1"/>
        <w:numPr>
          <w:ilvl w:val="0"/>
          <w:numId w:val="0"/>
        </w:numPr>
        <w:ind w:left="567" w:hanging="567"/>
      </w:pPr>
      <w:r w:rsidRPr="009867F5">
        <w:t>1.</w:t>
      </w:r>
      <w:r w:rsidRPr="009867F5">
        <w:tab/>
        <w:t xml:space="preserve">Production of topographic information for the area being mapped.   </w:t>
      </w:r>
    </w:p>
    <w:p w14:paraId="2493653E" w14:textId="77777777" w:rsidR="00FC7091" w:rsidRPr="009867F5" w:rsidRDefault="00FC7091" w:rsidP="00FC7091">
      <w:pPr>
        <w:pStyle w:val="ICBodyList1"/>
        <w:numPr>
          <w:ilvl w:val="0"/>
          <w:numId w:val="0"/>
        </w:numPr>
        <w:ind w:left="567" w:hanging="567"/>
      </w:pPr>
      <w:r w:rsidRPr="009867F5">
        <w:t>2.</w:t>
      </w:r>
      <w:r w:rsidRPr="009867F5">
        <w:tab/>
        <w:t>Estimation of the magnitude of flows along drainage paths (i.e. hydrologic analysis).</w:t>
      </w:r>
    </w:p>
    <w:p w14:paraId="459FC614" w14:textId="77777777" w:rsidR="00FC7091" w:rsidRPr="009867F5" w:rsidRDefault="00FC7091" w:rsidP="00FC7091">
      <w:pPr>
        <w:pStyle w:val="ICBodyList1"/>
        <w:numPr>
          <w:ilvl w:val="0"/>
          <w:numId w:val="0"/>
        </w:numPr>
        <w:ind w:left="567" w:hanging="567"/>
      </w:pPr>
      <w:r w:rsidRPr="009867F5">
        <w:t>3.</w:t>
      </w:r>
      <w:r w:rsidRPr="009867F5">
        <w:tab/>
        <w:t>Estimation of flood depths and flow velocities along the drainage lines (i.e.</w:t>
      </w:r>
      <w:r>
        <w:t xml:space="preserve"> </w:t>
      </w:r>
      <w:r w:rsidRPr="009867F5">
        <w:t>hydraulic analysis).</w:t>
      </w:r>
    </w:p>
    <w:p w14:paraId="1D7EBCD8" w14:textId="77777777" w:rsidR="00FC7091" w:rsidRPr="009867F5" w:rsidRDefault="00FC7091" w:rsidP="00FC7091">
      <w:pPr>
        <w:pStyle w:val="ICBodyList1"/>
        <w:numPr>
          <w:ilvl w:val="0"/>
          <w:numId w:val="0"/>
        </w:numPr>
        <w:ind w:left="567" w:hanging="567"/>
      </w:pPr>
      <w:r w:rsidRPr="009867F5">
        <w:t>4.</w:t>
      </w:r>
      <w:r w:rsidRPr="009867F5">
        <w:tab/>
        <w:t>Delineation of flood extent and determination of properties subject to flood inundation.</w:t>
      </w:r>
    </w:p>
    <w:p w14:paraId="221F5A33" w14:textId="77777777" w:rsidR="00FC7091" w:rsidRPr="0091274F" w:rsidRDefault="00FC7091" w:rsidP="00FC7091">
      <w:r w:rsidRPr="0091274F">
        <w:t xml:space="preserve">The mapping has been prepared using two different models. First, a hydrology model (RORB) was used to estimate the amount of rain that will fall (using data from the Australian Rainfall and Runoff for the area of interest) and the amount of this rainfall that will runoff. The discharges estimated by RORB are used as the inputs to a hydraulic model (TUFLOW) that estimates how deep and wide the flow (runoff) will be.  </w:t>
      </w:r>
    </w:p>
    <w:p w14:paraId="27D4250E" w14:textId="77777777" w:rsidR="00FC7091" w:rsidRPr="0091274F" w:rsidRDefault="00FC7091" w:rsidP="00FC7091">
      <w:r w:rsidRPr="0091274F">
        <w:t>For the two Bacchus Marsh flood studies, the modelling process involved calibration using observed flood levels and gauged flows (where available) from real flood events.</w:t>
      </w:r>
    </w:p>
    <w:p w14:paraId="109E4B5A" w14:textId="77777777" w:rsidR="00FC7091" w:rsidRPr="0091274F" w:rsidRDefault="00FC7091" w:rsidP="00FC7091">
      <w:pPr>
        <w:rPr>
          <w:rFonts w:cs="Arial"/>
        </w:rPr>
      </w:pPr>
      <w:r w:rsidRPr="0091274F">
        <w:t xml:space="preserve">The </w:t>
      </w:r>
      <w:r w:rsidRPr="0091274F">
        <w:rPr>
          <w:i/>
        </w:rPr>
        <w:t>‘</w:t>
      </w:r>
      <w:r w:rsidRPr="004216B8">
        <w:t>Ballan Township Flood Study, Final Report’</w:t>
      </w:r>
      <w:r w:rsidRPr="0091274F">
        <w:t xml:space="preserve"> states the following in the conclusions:</w:t>
      </w:r>
      <w:r w:rsidRPr="0091274F">
        <w:rPr>
          <w:rFonts w:cs="Arial"/>
        </w:rPr>
        <w:t xml:space="preserve"> </w:t>
      </w:r>
    </w:p>
    <w:p w14:paraId="23BD7731" w14:textId="77777777" w:rsidR="00FC7091" w:rsidRPr="004216B8" w:rsidRDefault="00FC7091" w:rsidP="00FC7091">
      <w:pPr>
        <w:ind w:left="589"/>
        <w:rPr>
          <w:rFonts w:cs="Arial"/>
          <w:lang w:eastAsia="en-AU"/>
        </w:rPr>
      </w:pPr>
      <w:r w:rsidRPr="004216B8">
        <w:rPr>
          <w:rFonts w:cs="Arial"/>
          <w:lang w:eastAsia="en-AU"/>
        </w:rPr>
        <w:t xml:space="preserve">“Methodology and technological improvements developed since the previous studies has allowed for higher confidence of results in a format that that is more flexible and accessible to those without direct modelling experience. </w:t>
      </w:r>
    </w:p>
    <w:p w14:paraId="36924ED2" w14:textId="77777777" w:rsidR="00FC7091" w:rsidRPr="004216B8" w:rsidRDefault="00FC7091" w:rsidP="00FC7091">
      <w:pPr>
        <w:ind w:left="589"/>
        <w:rPr>
          <w:rFonts w:cs="Arial"/>
        </w:rPr>
      </w:pPr>
      <w:r w:rsidRPr="004216B8">
        <w:rPr>
          <w:rFonts w:cs="Arial"/>
          <w:lang w:eastAsia="en-AU"/>
        </w:rPr>
        <w:t>Given the lack of historical flow recordings available calibration of the models was not possible, however, by comparing the model results to Rational Method estimates and previous modelling results (with consideration to improvements since the time of creation) a satisfactory level of robustness was achieved.”</w:t>
      </w:r>
    </w:p>
    <w:p w14:paraId="25E694B9" w14:textId="77777777" w:rsidR="00FC7091" w:rsidRPr="00EE1D9B" w:rsidRDefault="00FC7091" w:rsidP="00FC7091">
      <w:pPr>
        <w:rPr>
          <w:rFonts w:cs="Arial"/>
        </w:rPr>
      </w:pPr>
      <w:r>
        <w:rPr>
          <w:rFonts w:cs="Arial"/>
        </w:rPr>
        <w:t>As discussed earlier in this report, t</w:t>
      </w:r>
      <w:r w:rsidRPr="00EE1D9B">
        <w:rPr>
          <w:rFonts w:cs="Arial"/>
        </w:rPr>
        <w:t xml:space="preserve">he peer review </w:t>
      </w:r>
      <w:r>
        <w:rPr>
          <w:rFonts w:cs="Arial"/>
        </w:rPr>
        <w:t>involved</w:t>
      </w:r>
      <w:r w:rsidRPr="00EE1D9B">
        <w:rPr>
          <w:rFonts w:cs="Arial"/>
        </w:rPr>
        <w:t xml:space="preserve"> a thorough examination of the modelling processes, a cross check of the methodology used to create the flood extents and assessment of the results against the community experience. The peer review concluded that</w:t>
      </w:r>
      <w:r>
        <w:rPr>
          <w:rFonts w:cs="Arial"/>
        </w:rPr>
        <w:t xml:space="preserve"> the flood models have delivered flood extent mapping</w:t>
      </w:r>
      <w:r w:rsidRPr="0025200B">
        <w:rPr>
          <w:rFonts w:cs="Arial"/>
        </w:rPr>
        <w:t xml:space="preserve"> </w:t>
      </w:r>
      <w:r w:rsidRPr="00EE1D9B">
        <w:rPr>
          <w:rFonts w:cs="Arial"/>
        </w:rPr>
        <w:t>suitable for inclusion in the Moorabool Planning Scheme</w:t>
      </w:r>
      <w:r>
        <w:rPr>
          <w:rFonts w:cs="Arial"/>
        </w:rPr>
        <w:t xml:space="preserve"> (i.e. subject to a review of the SBO extents </w:t>
      </w:r>
      <w:r w:rsidRPr="00EE1D9B">
        <w:rPr>
          <w:rFonts w:cs="Arial"/>
        </w:rPr>
        <w:t xml:space="preserve">for the lower </w:t>
      </w:r>
      <w:proofErr w:type="spellStart"/>
      <w:r w:rsidRPr="00EE1D9B">
        <w:rPr>
          <w:rFonts w:cs="Arial"/>
        </w:rPr>
        <w:t>Lerderderg</w:t>
      </w:r>
      <w:proofErr w:type="spellEnd"/>
      <w:r w:rsidRPr="00EE1D9B">
        <w:rPr>
          <w:rFonts w:cs="Arial"/>
        </w:rPr>
        <w:t xml:space="preserve"> study area</w:t>
      </w:r>
      <w:r>
        <w:rPr>
          <w:rFonts w:cs="Arial"/>
        </w:rPr>
        <w:t>; which has since been completed).</w:t>
      </w:r>
    </w:p>
    <w:p w14:paraId="19E44D28" w14:textId="77777777" w:rsidR="00FC7091" w:rsidRPr="00DB34A2" w:rsidRDefault="00FC7091" w:rsidP="00FC7091">
      <w:pPr>
        <w:rPr>
          <w:rFonts w:cs="Arial"/>
        </w:rPr>
      </w:pPr>
      <w:r w:rsidRPr="00DB34A2">
        <w:rPr>
          <w:rFonts w:cs="Arial"/>
        </w:rPr>
        <w:lastRenderedPageBreak/>
        <w:t xml:space="preserve">All submissions were forwarded to Melbourne Water for consideration and its </w:t>
      </w:r>
      <w:r>
        <w:rPr>
          <w:rFonts w:cs="Arial"/>
        </w:rPr>
        <w:t xml:space="preserve">feedback is incorporated into the Council officer </w:t>
      </w:r>
      <w:r w:rsidRPr="00DB34A2">
        <w:rPr>
          <w:rFonts w:cs="Arial"/>
        </w:rPr>
        <w:t xml:space="preserve">responses </w:t>
      </w:r>
      <w:r w:rsidRPr="00DB34A2">
        <w:rPr>
          <w:rFonts w:cs="Arial"/>
          <w:lang w:eastAsia="en-AU"/>
        </w:rPr>
        <w:t>in t</w:t>
      </w:r>
      <w:r w:rsidRPr="00DB34A2">
        <w:t xml:space="preserve">he table in </w:t>
      </w:r>
      <w:r w:rsidRPr="004216B8">
        <w:rPr>
          <w:b/>
        </w:rPr>
        <w:t>Attachment 1</w:t>
      </w:r>
      <w:r w:rsidRPr="00DB34A2">
        <w:t>.</w:t>
      </w:r>
    </w:p>
    <w:p w14:paraId="6670CA1A" w14:textId="77777777" w:rsidR="00FC7091" w:rsidRDefault="00FC7091" w:rsidP="00FC7091">
      <w:pPr>
        <w:rPr>
          <w:rFonts w:cs="Arial"/>
        </w:rPr>
      </w:pPr>
      <w:r w:rsidRPr="000F6E4E">
        <w:rPr>
          <w:rFonts w:cs="Arial"/>
        </w:rPr>
        <w:t>Melbourne Water</w:t>
      </w:r>
      <w:r>
        <w:rPr>
          <w:rFonts w:cs="Arial"/>
        </w:rPr>
        <w:t xml:space="preserve"> gave consideration to all submissions which queried the accuracy of</w:t>
      </w:r>
      <w:r w:rsidRPr="000F6E4E">
        <w:rPr>
          <w:rFonts w:cs="Arial"/>
        </w:rPr>
        <w:t xml:space="preserve"> the </w:t>
      </w:r>
      <w:r w:rsidRPr="000F6E4E">
        <w:t>flood extent mapping</w:t>
      </w:r>
      <w:r>
        <w:t xml:space="preserve">. In most cases, </w:t>
      </w:r>
      <w:r w:rsidRPr="00F31C31">
        <w:rPr>
          <w:rFonts w:cs="Arial"/>
        </w:rPr>
        <w:t>Melbourne Water</w:t>
      </w:r>
      <w:r>
        <w:rPr>
          <w:rFonts w:cs="Arial"/>
        </w:rPr>
        <w:t xml:space="preserve"> </w:t>
      </w:r>
      <w:r>
        <w:t xml:space="preserve">confirmed the accuracy </w:t>
      </w:r>
      <w:r w:rsidRPr="000F6E4E">
        <w:t>that the exhibited LSIO/SBO</w:t>
      </w:r>
      <w:r>
        <w:t xml:space="preserve"> extents</w:t>
      </w:r>
      <w:r w:rsidRPr="000F6E4E">
        <w:t>. However,</w:t>
      </w:r>
      <w:r w:rsidRPr="000F6E4E">
        <w:rPr>
          <w:rFonts w:cs="Arial"/>
        </w:rPr>
        <w:t xml:space="preserve"> Melbourne Water has agreed to review the flood extents in the vicinity of Lay Court, 8 Hall Street</w:t>
      </w:r>
      <w:r>
        <w:rPr>
          <w:rFonts w:cs="Arial"/>
        </w:rPr>
        <w:t>,</w:t>
      </w:r>
      <w:r w:rsidRPr="000F6E4E">
        <w:rPr>
          <w:rFonts w:cs="Arial"/>
        </w:rPr>
        <w:t xml:space="preserve"> </w:t>
      </w:r>
      <w:r>
        <w:rPr>
          <w:rFonts w:cs="Arial"/>
        </w:rPr>
        <w:t xml:space="preserve">Ballan </w:t>
      </w:r>
      <w:r w:rsidRPr="000F6E4E">
        <w:rPr>
          <w:rFonts w:cs="Arial"/>
        </w:rPr>
        <w:t xml:space="preserve">and 48 Connor Court, Ballan, prior to any planning panel hearing.  </w:t>
      </w:r>
    </w:p>
    <w:p w14:paraId="100627BB" w14:textId="77777777" w:rsidR="00FC7091" w:rsidRDefault="00FC7091" w:rsidP="00FC7091">
      <w:pPr>
        <w:rPr>
          <w:rFonts w:cs="Arial"/>
        </w:rPr>
      </w:pPr>
      <w:r>
        <w:rPr>
          <w:rFonts w:cs="Arial"/>
        </w:rPr>
        <w:t xml:space="preserve">Melbourne Water also proposes to undertake works along the west side of Connor Court Ballan, to increase capacity of the table drain and reduce the flood extent.  To complement these works, Council will undertake table drain maintenance on the east side of Connor Court.  Melbourne Water will review the LSIO extent after these works have been completed.  </w:t>
      </w:r>
      <w:r w:rsidRPr="008C3BC4">
        <w:rPr>
          <w:rFonts w:cs="Arial"/>
        </w:rPr>
        <w:t xml:space="preserve">The revised LSIO extent could be implemented via </w:t>
      </w:r>
      <w:r>
        <w:rPr>
          <w:rFonts w:cs="Arial"/>
        </w:rPr>
        <w:t xml:space="preserve">the </w:t>
      </w:r>
      <w:r w:rsidRPr="008C3BC4">
        <w:rPr>
          <w:rFonts w:cs="Arial"/>
        </w:rPr>
        <w:t xml:space="preserve">amendment </w:t>
      </w:r>
      <w:r>
        <w:rPr>
          <w:rFonts w:cs="Arial"/>
        </w:rPr>
        <w:t>i</w:t>
      </w:r>
      <w:r w:rsidRPr="008C3BC4">
        <w:rPr>
          <w:rFonts w:cs="Arial"/>
        </w:rPr>
        <w:t xml:space="preserve">f the </w:t>
      </w:r>
      <w:r>
        <w:rPr>
          <w:rFonts w:cs="Arial"/>
        </w:rPr>
        <w:t xml:space="preserve">drainage </w:t>
      </w:r>
      <w:r w:rsidRPr="008C3BC4">
        <w:rPr>
          <w:rFonts w:cs="Arial"/>
        </w:rPr>
        <w:t xml:space="preserve">works are completed prior to any planning panel hearing.  Alternatively, the reduced LSIO extent could be implemented via a future planning scheme amendment.  </w:t>
      </w:r>
    </w:p>
    <w:p w14:paraId="572EF411" w14:textId="77777777" w:rsidR="00FC7091" w:rsidRPr="00082961" w:rsidRDefault="00FC7091" w:rsidP="00FC7091">
      <w:pPr>
        <w:pStyle w:val="ICBodyList1"/>
        <w:numPr>
          <w:ilvl w:val="0"/>
          <w:numId w:val="0"/>
        </w:numPr>
        <w:ind w:left="567" w:hanging="567"/>
        <w:rPr>
          <w:u w:val="single"/>
        </w:rPr>
      </w:pPr>
      <w:r w:rsidRPr="00082961">
        <w:t>1.</w:t>
      </w:r>
      <w:r w:rsidRPr="00082961">
        <w:tab/>
      </w:r>
      <w:r w:rsidRPr="00082961">
        <w:rPr>
          <w:u w:val="single"/>
          <w:lang w:eastAsia="en-AU"/>
        </w:rPr>
        <w:t>Non-planning matters</w:t>
      </w:r>
    </w:p>
    <w:p w14:paraId="3F5626CA" w14:textId="77777777" w:rsidR="00FC7091" w:rsidRPr="00082961" w:rsidRDefault="00FC7091" w:rsidP="00FC7091">
      <w:pPr>
        <w:pStyle w:val="ICBodyList2"/>
        <w:numPr>
          <w:ilvl w:val="0"/>
          <w:numId w:val="0"/>
        </w:numPr>
        <w:ind w:left="1134" w:hanging="567"/>
        <w:rPr>
          <w:u w:val="single"/>
        </w:rPr>
      </w:pPr>
      <w:r w:rsidRPr="00082961">
        <w:t>(a)</w:t>
      </w:r>
      <w:r w:rsidRPr="00082961">
        <w:tab/>
      </w:r>
      <w:r w:rsidRPr="00082961">
        <w:rPr>
          <w:u w:val="single"/>
          <w:lang w:eastAsia="en-AU"/>
        </w:rPr>
        <w:t>Drainage system maintenance and capital works</w:t>
      </w:r>
    </w:p>
    <w:p w14:paraId="0C623408" w14:textId="77777777" w:rsidR="00FC7091" w:rsidRPr="000F6E4E" w:rsidRDefault="00FC7091" w:rsidP="00FC7091">
      <w:pPr>
        <w:autoSpaceDE w:val="0"/>
        <w:autoSpaceDN w:val="0"/>
        <w:adjustRightInd w:val="0"/>
        <w:rPr>
          <w:rFonts w:cs="Arial"/>
          <w:i/>
          <w:u w:val="single"/>
          <w:lang w:eastAsia="en-AU"/>
        </w:rPr>
      </w:pPr>
      <w:r w:rsidRPr="000F6E4E">
        <w:rPr>
          <w:rFonts w:cs="Arial"/>
          <w:i/>
          <w:u w:val="single"/>
          <w:lang w:eastAsia="en-AU"/>
        </w:rPr>
        <w:t>Issues raised in submissions:</w:t>
      </w:r>
    </w:p>
    <w:p w14:paraId="2E72DB8B" w14:textId="77777777" w:rsidR="00FC7091" w:rsidRPr="0091274F" w:rsidRDefault="00FC7091" w:rsidP="00FC7091">
      <w:pPr>
        <w:pStyle w:val="ICBulletList1"/>
        <w:numPr>
          <w:ilvl w:val="0"/>
          <w:numId w:val="0"/>
        </w:numPr>
        <w:tabs>
          <w:tab w:val="left" w:pos="567"/>
        </w:tabs>
        <w:ind w:left="567" w:hanging="567"/>
      </w:pPr>
      <w:r w:rsidRPr="0091274F">
        <w:rPr>
          <w:rFonts w:ascii="Symbol" w:hAnsi="Symbol"/>
        </w:rPr>
        <w:t></w:t>
      </w:r>
      <w:r w:rsidRPr="0091274F">
        <w:rPr>
          <w:rFonts w:ascii="Symbol" w:hAnsi="Symbol"/>
        </w:rPr>
        <w:tab/>
      </w:r>
      <w:r w:rsidRPr="0091274F">
        <w:t xml:space="preserve">The </w:t>
      </w:r>
      <w:r>
        <w:t>a</w:t>
      </w:r>
      <w:r w:rsidRPr="0091274F">
        <w:t>mendment would not be necessary if Melbourne Water and Council adequately maintain</w:t>
      </w:r>
      <w:r>
        <w:t>ed</w:t>
      </w:r>
      <w:r w:rsidRPr="0091274F">
        <w:t xml:space="preserve"> the drainage system and waterways.</w:t>
      </w:r>
    </w:p>
    <w:p w14:paraId="075D25A9" w14:textId="77777777" w:rsidR="00FC7091" w:rsidRPr="0091274F" w:rsidRDefault="00FC7091" w:rsidP="00FC7091">
      <w:pPr>
        <w:pStyle w:val="ICBulletList1"/>
        <w:numPr>
          <w:ilvl w:val="0"/>
          <w:numId w:val="0"/>
        </w:numPr>
        <w:tabs>
          <w:tab w:val="left" w:pos="567"/>
        </w:tabs>
        <w:ind w:left="567" w:hanging="567"/>
      </w:pPr>
      <w:bookmarkStart w:id="84" w:name="_Hlk53761946"/>
      <w:r w:rsidRPr="0091274F">
        <w:rPr>
          <w:rFonts w:ascii="Symbol" w:hAnsi="Symbol"/>
        </w:rPr>
        <w:t></w:t>
      </w:r>
      <w:r w:rsidRPr="0091274F">
        <w:rPr>
          <w:rFonts w:ascii="Symbol" w:hAnsi="Symbol"/>
        </w:rPr>
        <w:tab/>
      </w:r>
      <w:r w:rsidRPr="0091274F">
        <w:t xml:space="preserve">The </w:t>
      </w:r>
      <w:r>
        <w:t>a</w:t>
      </w:r>
      <w:r w:rsidRPr="0091274F">
        <w:t xml:space="preserve">mendment would not be necessary if </w:t>
      </w:r>
      <w:bookmarkEnd w:id="84"/>
      <w:r w:rsidRPr="0091274F">
        <w:t>the drainage system was upgraded and flood mitigation works were implemented.</w:t>
      </w:r>
    </w:p>
    <w:p w14:paraId="1B7A86C9" w14:textId="77777777" w:rsidR="00FC7091" w:rsidRPr="0091274F" w:rsidRDefault="00FC7091" w:rsidP="00FC7091">
      <w:pPr>
        <w:pStyle w:val="ICBulletList1"/>
        <w:numPr>
          <w:ilvl w:val="0"/>
          <w:numId w:val="0"/>
        </w:numPr>
        <w:tabs>
          <w:tab w:val="left" w:pos="567"/>
        </w:tabs>
        <w:ind w:left="567" w:hanging="567"/>
      </w:pPr>
      <w:r w:rsidRPr="0091274F">
        <w:rPr>
          <w:rFonts w:ascii="Symbol" w:hAnsi="Symbol"/>
        </w:rPr>
        <w:t></w:t>
      </w:r>
      <w:r w:rsidRPr="0091274F">
        <w:rPr>
          <w:rFonts w:ascii="Symbol" w:hAnsi="Symbol"/>
        </w:rPr>
        <w:tab/>
      </w:r>
      <w:r w:rsidRPr="0091274F">
        <w:t xml:space="preserve">A detailed flood mitigation feasibility study should be commissioned as soon as possible, to investigate potential for improved flood protection to the town centre.  </w:t>
      </w:r>
    </w:p>
    <w:p w14:paraId="46917DF3" w14:textId="77777777" w:rsidR="00FC7091" w:rsidRPr="000F6E4E" w:rsidRDefault="00FC7091" w:rsidP="00FC7091">
      <w:pPr>
        <w:autoSpaceDE w:val="0"/>
        <w:autoSpaceDN w:val="0"/>
        <w:adjustRightInd w:val="0"/>
        <w:rPr>
          <w:rFonts w:cs="Arial"/>
          <w:i/>
          <w:u w:val="single"/>
          <w:lang w:eastAsia="en-AU"/>
        </w:rPr>
      </w:pPr>
      <w:r w:rsidRPr="000F6E4E">
        <w:rPr>
          <w:rFonts w:cs="Arial"/>
          <w:i/>
          <w:u w:val="single"/>
          <w:lang w:eastAsia="en-AU"/>
        </w:rPr>
        <w:t>Response to issues raised:</w:t>
      </w:r>
    </w:p>
    <w:p w14:paraId="56999E34" w14:textId="77777777" w:rsidR="00FC7091" w:rsidRPr="0091274F" w:rsidRDefault="00FC7091" w:rsidP="00FC7091">
      <w:pPr>
        <w:rPr>
          <w:iCs/>
        </w:rPr>
      </w:pPr>
      <w:r w:rsidRPr="0091274F">
        <w:rPr>
          <w:rFonts w:cs="Arial"/>
          <w:lang w:eastAsia="en-AU"/>
        </w:rPr>
        <w:t>Flood events are a natural occurrence that can have significant detrimental impacts</w:t>
      </w:r>
      <w:r>
        <w:rPr>
          <w:rFonts w:cs="Arial"/>
          <w:lang w:eastAsia="en-AU"/>
        </w:rPr>
        <w:t xml:space="preserve"> but</w:t>
      </w:r>
      <w:r w:rsidRPr="0091274F">
        <w:rPr>
          <w:rFonts w:cs="Arial"/>
          <w:lang w:eastAsia="en-AU"/>
        </w:rPr>
        <w:t xml:space="preserve"> can also provide important environmental benefits</w:t>
      </w:r>
      <w:r>
        <w:rPr>
          <w:rFonts w:cs="Arial"/>
          <w:lang w:eastAsia="en-AU"/>
        </w:rPr>
        <w:t xml:space="preserve"> including </w:t>
      </w:r>
      <w:r>
        <w:rPr>
          <w:rFonts w:cs="Arial"/>
        </w:rPr>
        <w:t xml:space="preserve">supporting biodiversity, </w:t>
      </w:r>
      <w:r w:rsidRPr="0005716C">
        <w:rPr>
          <w:rFonts w:cs="Arial"/>
        </w:rPr>
        <w:t>maintaining water quality</w:t>
      </w:r>
      <w:r>
        <w:rPr>
          <w:rFonts w:cs="Arial"/>
        </w:rPr>
        <w:t>, and</w:t>
      </w:r>
      <w:r w:rsidRPr="0091274F">
        <w:rPr>
          <w:rFonts w:cs="Arial"/>
          <w:lang w:eastAsia="en-AU"/>
        </w:rPr>
        <w:t xml:space="preserve"> spread</w:t>
      </w:r>
      <w:r>
        <w:rPr>
          <w:rFonts w:cs="Arial"/>
          <w:lang w:eastAsia="en-AU"/>
        </w:rPr>
        <w:t>ing</w:t>
      </w:r>
      <w:r w:rsidRPr="0091274F">
        <w:rPr>
          <w:rFonts w:cs="Arial"/>
          <w:lang w:eastAsia="en-AU"/>
        </w:rPr>
        <w:t xml:space="preserve"> organic material, nutrients, and sediments which enrich floodplain soils. </w:t>
      </w:r>
    </w:p>
    <w:p w14:paraId="5E57234E" w14:textId="77777777" w:rsidR="00FC7091" w:rsidRPr="0091274F" w:rsidRDefault="00FC7091" w:rsidP="00FC7091">
      <w:pPr>
        <w:rPr>
          <w:iCs/>
        </w:rPr>
      </w:pPr>
      <w:r w:rsidRPr="0091274F">
        <w:rPr>
          <w:iCs/>
        </w:rPr>
        <w:t xml:space="preserve">Melbourne Water has advised that the flood modelling undertaken for this </w:t>
      </w:r>
      <w:r>
        <w:rPr>
          <w:iCs/>
        </w:rPr>
        <w:t>a</w:t>
      </w:r>
      <w:r w:rsidRPr="0091274F">
        <w:rPr>
          <w:iCs/>
        </w:rPr>
        <w:t xml:space="preserve">mendment was predicated upon all drainage assets functioning properly and at design capacity. All drains, overland flow paths and waterways were assumed to operate effectively in a </w:t>
      </w:r>
      <w:r>
        <w:rPr>
          <w:iCs/>
        </w:rPr>
        <w:t xml:space="preserve">1% AEP </w:t>
      </w:r>
      <w:r w:rsidRPr="0091274F">
        <w:rPr>
          <w:iCs/>
        </w:rPr>
        <w:t xml:space="preserve">event. Maintaining these assets is the joint responsibility of Council and Melbourne Water. </w:t>
      </w:r>
    </w:p>
    <w:p w14:paraId="4FF24F30" w14:textId="77777777" w:rsidR="00FC7091" w:rsidRPr="0091274F" w:rsidRDefault="00FC7091" w:rsidP="00FC7091">
      <w:r w:rsidRPr="0091274F">
        <w:t>Planning permits for new urban developments, including subdivisions, typically require that the stormwater drainage system be designed such that flows downstream of the development are restricted to pre-development levels. Clause 56.07</w:t>
      </w:r>
      <w:r w:rsidRPr="0091274F">
        <w:noBreakHyphen/>
        <w:t xml:space="preserve">4 </w:t>
      </w:r>
      <w:r>
        <w:t xml:space="preserve">(Integrated Water Management) </w:t>
      </w:r>
      <w:r w:rsidRPr="0091274F">
        <w:t>of the Moorabool Planning Scheme requires this standard to be achieved for residential subdivisions.  The Infrastructure Design Manual (IDM), which has been adopted by Moorabool Shire and many other Victorian rural and regional Councils, extends this requirement to multi-dwelling developments, industrial developments, commercial developments and low-density residential developments.</w:t>
      </w:r>
    </w:p>
    <w:p w14:paraId="75662B8D" w14:textId="77777777" w:rsidR="00985226" w:rsidRDefault="00985226">
      <w:pPr>
        <w:spacing w:after="200" w:line="276" w:lineRule="auto"/>
        <w:jc w:val="left"/>
      </w:pPr>
      <w:r>
        <w:br w:type="page"/>
      </w:r>
    </w:p>
    <w:p w14:paraId="1DD4B4D7" w14:textId="0FEC4029" w:rsidR="00FC7091" w:rsidRPr="0091274F" w:rsidRDefault="00FC7091" w:rsidP="00FC7091">
      <w:pPr>
        <w:autoSpaceDE w:val="0"/>
        <w:autoSpaceDN w:val="0"/>
        <w:adjustRightInd w:val="0"/>
      </w:pPr>
      <w:r w:rsidRPr="006A3E44">
        <w:lastRenderedPageBreak/>
        <w:t xml:space="preserve">Current engineering standards require that new urban development provides an underground drainage system designed to cater for either a 5, 10, or 20 year ARI storm event, depending on the type of development. In addition to underground drainage, new urban developments are required to provide overland flow paths, designed to cater for excess flows during a </w:t>
      </w:r>
      <w:r>
        <w:rPr>
          <w:iCs/>
        </w:rPr>
        <w:t xml:space="preserve">1% AEP </w:t>
      </w:r>
      <w:r w:rsidRPr="006A3E44">
        <w:t>storm event (IDM and Clause 56.07</w:t>
      </w:r>
      <w:r w:rsidRPr="006A3E44">
        <w:noBreakHyphen/>
        <w:t>4 of the planning scheme).</w:t>
      </w:r>
    </w:p>
    <w:p w14:paraId="042A4BC4" w14:textId="77777777" w:rsidR="00FC7091" w:rsidRPr="00867122" w:rsidRDefault="00FC7091" w:rsidP="00FC7091">
      <w:r w:rsidRPr="00867122">
        <w:t xml:space="preserve">Flood mitigation works are beyond the scope of this planning scheme amendment.  </w:t>
      </w:r>
    </w:p>
    <w:p w14:paraId="65A93F65" w14:textId="77777777" w:rsidR="00FC7091" w:rsidRPr="002E334B" w:rsidRDefault="00FC7091" w:rsidP="00FC7091">
      <w:pPr>
        <w:rPr>
          <w:rFonts w:cs="Arial"/>
        </w:rPr>
      </w:pPr>
      <w:r>
        <w:t xml:space="preserve">Melbourne Water would generally be responsible for any flood mitigation works associated with its waterway and drainage assets. </w:t>
      </w:r>
      <w:r w:rsidRPr="008A64AA">
        <w:t xml:space="preserve">Melbourne Water has advised that flood mitigation works for the Port Phillip and Westernport catchments (38 municipalities) are financed through the </w:t>
      </w:r>
      <w:r w:rsidRPr="007C1A47">
        <w:t>waterways and drainage charge</w:t>
      </w:r>
      <w:r w:rsidRPr="008A64AA">
        <w:t xml:space="preserve"> and prioritised according to frequency and severity of flooding and maximum community benefit.</w:t>
      </w:r>
      <w:r w:rsidRPr="002E334B">
        <w:t xml:space="preserve">  </w:t>
      </w:r>
    </w:p>
    <w:p w14:paraId="28F1F171" w14:textId="77777777" w:rsidR="00FC7091" w:rsidRPr="00082961" w:rsidRDefault="00FC7091" w:rsidP="00FC7091">
      <w:pPr>
        <w:pStyle w:val="ICBodyList2"/>
        <w:numPr>
          <w:ilvl w:val="0"/>
          <w:numId w:val="0"/>
        </w:numPr>
        <w:tabs>
          <w:tab w:val="clear" w:pos="1134"/>
          <w:tab w:val="left" w:pos="567"/>
        </w:tabs>
        <w:ind w:left="567" w:hanging="567"/>
        <w:rPr>
          <w:u w:val="single"/>
        </w:rPr>
      </w:pPr>
      <w:r w:rsidRPr="00082961">
        <w:t>(a)</w:t>
      </w:r>
      <w:r w:rsidRPr="00082961">
        <w:tab/>
      </w:r>
      <w:r w:rsidRPr="00082961">
        <w:rPr>
          <w:u w:val="single"/>
        </w:rPr>
        <w:t>Property values, insurance and compensation</w:t>
      </w:r>
    </w:p>
    <w:p w14:paraId="64C8372B" w14:textId="77777777" w:rsidR="00FC7091" w:rsidRPr="000F6E4E" w:rsidRDefault="00FC7091" w:rsidP="00FC7091">
      <w:pPr>
        <w:autoSpaceDE w:val="0"/>
        <w:autoSpaceDN w:val="0"/>
        <w:adjustRightInd w:val="0"/>
        <w:rPr>
          <w:rFonts w:cs="Arial"/>
          <w:i/>
          <w:u w:val="single"/>
          <w:lang w:eastAsia="en-AU"/>
        </w:rPr>
      </w:pPr>
      <w:r w:rsidRPr="000F6E4E">
        <w:rPr>
          <w:rFonts w:cs="Arial"/>
          <w:i/>
          <w:u w:val="single"/>
          <w:lang w:eastAsia="en-AU"/>
        </w:rPr>
        <w:t>Issues raised in submissions:</w:t>
      </w:r>
    </w:p>
    <w:p w14:paraId="6FF95285" w14:textId="77777777" w:rsidR="00FC7091" w:rsidRPr="0091274F" w:rsidRDefault="00FC7091" w:rsidP="00FC7091">
      <w:pPr>
        <w:pStyle w:val="ICBulletList1"/>
        <w:numPr>
          <w:ilvl w:val="0"/>
          <w:numId w:val="0"/>
        </w:numPr>
        <w:tabs>
          <w:tab w:val="left" w:pos="567"/>
        </w:tabs>
        <w:ind w:left="567" w:hanging="567"/>
      </w:pPr>
      <w:r w:rsidRPr="0091274F">
        <w:rPr>
          <w:rFonts w:ascii="Symbol" w:hAnsi="Symbol"/>
        </w:rPr>
        <w:t></w:t>
      </w:r>
      <w:r w:rsidRPr="0091274F">
        <w:rPr>
          <w:rFonts w:ascii="Symbol" w:hAnsi="Symbol"/>
        </w:rPr>
        <w:tab/>
      </w:r>
      <w:r w:rsidRPr="0091274F">
        <w:t>The introduction of the LSIO and SBO will result in devaluation of affected properties.</w:t>
      </w:r>
    </w:p>
    <w:p w14:paraId="4ADFB9B8" w14:textId="77777777" w:rsidR="00FC7091" w:rsidRPr="0091274F" w:rsidRDefault="00FC7091" w:rsidP="00FC7091">
      <w:pPr>
        <w:pStyle w:val="ICBulletList1"/>
        <w:numPr>
          <w:ilvl w:val="0"/>
          <w:numId w:val="0"/>
        </w:numPr>
        <w:tabs>
          <w:tab w:val="left" w:pos="567"/>
        </w:tabs>
        <w:ind w:left="567" w:hanging="567"/>
      </w:pPr>
      <w:r w:rsidRPr="0091274F">
        <w:rPr>
          <w:rFonts w:ascii="Symbol" w:hAnsi="Symbol"/>
        </w:rPr>
        <w:t></w:t>
      </w:r>
      <w:r w:rsidRPr="0091274F">
        <w:rPr>
          <w:rFonts w:ascii="Symbol" w:hAnsi="Symbol"/>
        </w:rPr>
        <w:tab/>
      </w:r>
      <w:r>
        <w:t xml:space="preserve">What liability will Council and/or Melbourne Water accept for the </w:t>
      </w:r>
      <w:r w:rsidRPr="0091274F">
        <w:t>devaluation of affected properties</w:t>
      </w:r>
      <w:r>
        <w:t>?</w:t>
      </w:r>
    </w:p>
    <w:p w14:paraId="03E495FF" w14:textId="77777777" w:rsidR="00FC7091" w:rsidRDefault="00FC7091" w:rsidP="00FC7091">
      <w:pPr>
        <w:pStyle w:val="ICBulletList1"/>
        <w:numPr>
          <w:ilvl w:val="0"/>
          <w:numId w:val="0"/>
        </w:numPr>
        <w:tabs>
          <w:tab w:val="left" w:pos="567"/>
        </w:tabs>
        <w:ind w:left="567" w:hanging="567"/>
      </w:pPr>
      <w:r>
        <w:rPr>
          <w:rFonts w:ascii="Symbol" w:hAnsi="Symbol"/>
        </w:rPr>
        <w:t></w:t>
      </w:r>
      <w:r>
        <w:rPr>
          <w:rFonts w:ascii="Symbol" w:hAnsi="Symbol"/>
        </w:rPr>
        <w:tab/>
      </w:r>
      <w:r w:rsidRPr="0091274F">
        <w:t>The introduction of the LSIO and SBO will result in increased insurance premiums, or difficulties in obtaining insurance, for affected properties.</w:t>
      </w:r>
    </w:p>
    <w:p w14:paraId="095E2B56" w14:textId="77777777" w:rsidR="00FC7091" w:rsidRPr="000F6E4E" w:rsidRDefault="00FC7091" w:rsidP="00FC7091">
      <w:pPr>
        <w:autoSpaceDE w:val="0"/>
        <w:autoSpaceDN w:val="0"/>
        <w:adjustRightInd w:val="0"/>
        <w:rPr>
          <w:rFonts w:cs="Arial"/>
          <w:i/>
          <w:u w:val="single"/>
          <w:lang w:eastAsia="en-AU"/>
        </w:rPr>
      </w:pPr>
      <w:r w:rsidRPr="000F6E4E">
        <w:rPr>
          <w:rFonts w:cs="Arial"/>
          <w:i/>
          <w:u w:val="single"/>
          <w:lang w:eastAsia="en-AU"/>
        </w:rPr>
        <w:t>Response to issues raised:</w:t>
      </w:r>
    </w:p>
    <w:p w14:paraId="7CB13C75" w14:textId="77777777" w:rsidR="00FC7091" w:rsidRDefault="00FC7091" w:rsidP="00FC7091">
      <w:pPr>
        <w:autoSpaceDE w:val="0"/>
        <w:autoSpaceDN w:val="0"/>
        <w:adjustRightInd w:val="0"/>
        <w:rPr>
          <w:rFonts w:cs="Arial"/>
          <w:lang w:eastAsia="en-AU"/>
        </w:rPr>
      </w:pPr>
      <w:r w:rsidRPr="00867122">
        <w:rPr>
          <w:rFonts w:cs="Arial"/>
          <w:lang w:eastAsia="en-AU"/>
        </w:rPr>
        <w:t xml:space="preserve">Neither the Moorabool Planning Scheme nor the </w:t>
      </w:r>
      <w:r w:rsidRPr="00867122">
        <w:rPr>
          <w:rFonts w:cs="Arial"/>
          <w:i/>
          <w:lang w:eastAsia="en-AU"/>
        </w:rPr>
        <w:t>Planning and Environment Act 1987</w:t>
      </w:r>
      <w:r w:rsidRPr="00867122">
        <w:rPr>
          <w:rFonts w:cs="Arial"/>
          <w:lang w:eastAsia="en-AU"/>
        </w:rPr>
        <w:t xml:space="preserve"> enable the consideration of any potential impact on insurance or property values. Planning </w:t>
      </w:r>
      <w:r>
        <w:rPr>
          <w:rFonts w:cs="Arial"/>
          <w:lang w:eastAsia="en-AU"/>
        </w:rPr>
        <w:t>P</w:t>
      </w:r>
      <w:r w:rsidRPr="00867122">
        <w:rPr>
          <w:rFonts w:cs="Arial"/>
          <w:lang w:eastAsia="en-AU"/>
        </w:rPr>
        <w:t xml:space="preserve">anels </w:t>
      </w:r>
      <w:r>
        <w:rPr>
          <w:rFonts w:cs="Arial"/>
          <w:lang w:eastAsia="en-AU"/>
        </w:rPr>
        <w:t xml:space="preserve">Victoria </w:t>
      </w:r>
      <w:r w:rsidRPr="00867122">
        <w:rPr>
          <w:rFonts w:cs="Arial"/>
          <w:lang w:eastAsia="en-AU"/>
        </w:rPr>
        <w:t>have consistently found that there is no justification for setting aside any planning scheme amendment to introduce the LSIO or SBO on the basis of concerns about property values or insurance.</w:t>
      </w:r>
    </w:p>
    <w:p w14:paraId="366959E1" w14:textId="77777777" w:rsidR="00FC7091" w:rsidRPr="00867122" w:rsidRDefault="00FC7091" w:rsidP="00FC7091">
      <w:pPr>
        <w:autoSpaceDE w:val="0"/>
        <w:autoSpaceDN w:val="0"/>
        <w:adjustRightInd w:val="0"/>
        <w:rPr>
          <w:rFonts w:cs="Arial"/>
          <w:lang w:eastAsia="en-AU"/>
        </w:rPr>
      </w:pPr>
      <w:r>
        <w:rPr>
          <w:rFonts w:cs="Arial"/>
          <w:lang w:eastAsia="en-AU"/>
        </w:rPr>
        <w:t>With regard to property values, t</w:t>
      </w:r>
      <w:r w:rsidRPr="00D54D7B">
        <w:rPr>
          <w:rFonts w:cs="Arial"/>
          <w:lang w:eastAsia="en-AU"/>
        </w:rPr>
        <w:t xml:space="preserve">he panel report for Port Phillip Planning Scheme Amendment C111 refers to </w:t>
      </w:r>
      <w:r>
        <w:rPr>
          <w:rFonts w:cs="Arial"/>
          <w:lang w:eastAsia="en-AU"/>
        </w:rPr>
        <w:t xml:space="preserve">and agrees with </w:t>
      </w:r>
      <w:r w:rsidRPr="00D54D7B">
        <w:rPr>
          <w:rFonts w:cs="Arial"/>
          <w:lang w:eastAsia="en-AU"/>
        </w:rPr>
        <w:t xml:space="preserve">the Moreland C50 panel </w:t>
      </w:r>
      <w:r>
        <w:rPr>
          <w:rFonts w:cs="Arial"/>
          <w:lang w:eastAsia="en-AU"/>
        </w:rPr>
        <w:t>which stated:</w:t>
      </w:r>
    </w:p>
    <w:p w14:paraId="02A9CC82" w14:textId="77777777" w:rsidR="00FC7091" w:rsidRDefault="00FC7091" w:rsidP="00FC7091">
      <w:pPr>
        <w:autoSpaceDE w:val="0"/>
        <w:autoSpaceDN w:val="0"/>
        <w:adjustRightInd w:val="0"/>
        <w:rPr>
          <w:rFonts w:cs="Arial"/>
          <w:lang w:eastAsia="en-AU"/>
        </w:rPr>
      </w:pPr>
      <w:r w:rsidRPr="000F6E4E">
        <w:rPr>
          <w:rFonts w:cs="Arial"/>
          <w:i/>
          <w:lang w:eastAsia="en-AU"/>
        </w:rPr>
        <w:t xml:space="preserve">“The value of a property is determined by the complex interplay of many different factors such as overall economic conditions, public economic policies, location, streetscape and amenity, and </w:t>
      </w:r>
      <w:r w:rsidRPr="00CC314B">
        <w:rPr>
          <w:rFonts w:cs="Arial"/>
          <w:i/>
          <w:iCs/>
          <w:lang w:eastAsia="en-AU"/>
        </w:rPr>
        <w:t>it is difficult to assign what effect, if</w:t>
      </w:r>
      <w:r>
        <w:rPr>
          <w:rFonts w:cs="Arial"/>
          <w:i/>
          <w:iCs/>
          <w:lang w:eastAsia="en-AU"/>
        </w:rPr>
        <w:t xml:space="preserve"> </w:t>
      </w:r>
      <w:r w:rsidRPr="00CC314B">
        <w:rPr>
          <w:rFonts w:cs="Arial"/>
          <w:i/>
          <w:iCs/>
          <w:lang w:eastAsia="en-AU"/>
        </w:rPr>
        <w:t>any, the identification of land as liable to overland flows may have on the</w:t>
      </w:r>
      <w:r>
        <w:rPr>
          <w:rFonts w:cs="Arial"/>
          <w:i/>
          <w:iCs/>
          <w:lang w:eastAsia="en-AU"/>
        </w:rPr>
        <w:t xml:space="preserve"> </w:t>
      </w:r>
      <w:r w:rsidRPr="00CC314B">
        <w:rPr>
          <w:rFonts w:cs="Arial"/>
          <w:i/>
          <w:iCs/>
          <w:lang w:eastAsia="en-AU"/>
        </w:rPr>
        <w:t>value of a property. This view consistent with the conclusions of the Planning</w:t>
      </w:r>
      <w:r w:rsidRPr="00CC314B">
        <w:rPr>
          <w:rFonts w:ascii="Calibri-Italic" w:hAnsi="Calibri-Italic" w:cs="Calibri-Italic"/>
          <w:i/>
          <w:iCs/>
          <w:szCs w:val="24"/>
        </w:rPr>
        <w:t xml:space="preserve"> </w:t>
      </w:r>
      <w:r w:rsidRPr="00CC314B">
        <w:rPr>
          <w:rFonts w:cs="Arial"/>
          <w:i/>
          <w:iCs/>
          <w:lang w:eastAsia="en-AU"/>
        </w:rPr>
        <w:t>Panels for Amendment C3 to the Yarra Planning Scheme and Amendment C18</w:t>
      </w:r>
      <w:r>
        <w:rPr>
          <w:rFonts w:cs="Arial"/>
          <w:i/>
          <w:iCs/>
          <w:lang w:eastAsia="en-AU"/>
        </w:rPr>
        <w:t xml:space="preserve"> </w:t>
      </w:r>
      <w:r w:rsidRPr="00CC314B">
        <w:rPr>
          <w:rFonts w:cs="Arial"/>
          <w:i/>
          <w:iCs/>
          <w:lang w:eastAsia="en-AU"/>
        </w:rPr>
        <w:t>to the Stonnington Planning Scheme. These Panels generally found no</w:t>
      </w:r>
      <w:r>
        <w:rPr>
          <w:rFonts w:cs="Arial"/>
          <w:i/>
          <w:iCs/>
          <w:lang w:eastAsia="en-AU"/>
        </w:rPr>
        <w:t xml:space="preserve"> </w:t>
      </w:r>
      <w:r w:rsidRPr="00CC314B">
        <w:rPr>
          <w:rFonts w:cs="Arial"/>
          <w:i/>
          <w:iCs/>
          <w:lang w:eastAsia="en-AU"/>
        </w:rPr>
        <w:t>correlation between the application of the SBO and property values</w:t>
      </w:r>
      <w:r w:rsidRPr="00867122">
        <w:rPr>
          <w:rFonts w:cs="Arial"/>
          <w:lang w:eastAsia="en-AU"/>
        </w:rPr>
        <w:t>.</w:t>
      </w:r>
      <w:r>
        <w:rPr>
          <w:rFonts w:cs="Arial"/>
          <w:lang w:eastAsia="en-AU"/>
        </w:rPr>
        <w:t>”</w:t>
      </w:r>
      <w:r w:rsidRPr="00867122">
        <w:rPr>
          <w:rFonts w:cs="Arial"/>
          <w:lang w:eastAsia="en-AU"/>
        </w:rPr>
        <w:t> </w:t>
      </w:r>
    </w:p>
    <w:p w14:paraId="47173A71" w14:textId="77777777" w:rsidR="00FC7091" w:rsidRDefault="00FC7091" w:rsidP="00FC7091">
      <w:pPr>
        <w:autoSpaceDE w:val="0"/>
        <w:autoSpaceDN w:val="0"/>
        <w:adjustRightInd w:val="0"/>
        <w:rPr>
          <w:rFonts w:cs="Arial"/>
          <w:lang w:eastAsia="en-AU"/>
        </w:rPr>
      </w:pPr>
      <w:r>
        <w:rPr>
          <w:rFonts w:cs="Arial"/>
          <w:lang w:eastAsia="en-AU"/>
        </w:rPr>
        <w:t>With regard to property values, t</w:t>
      </w:r>
      <w:r w:rsidRPr="00D54D7B">
        <w:rPr>
          <w:rFonts w:cs="Arial"/>
          <w:lang w:eastAsia="en-AU"/>
        </w:rPr>
        <w:t xml:space="preserve">he </w:t>
      </w:r>
      <w:r>
        <w:rPr>
          <w:rFonts w:cs="Arial"/>
          <w:lang w:eastAsia="en-AU"/>
        </w:rPr>
        <w:t xml:space="preserve">panel report for Port Phillip C111 refers to and agrees with </w:t>
      </w:r>
      <w:r w:rsidRPr="00D54D7B">
        <w:rPr>
          <w:rFonts w:cs="Arial"/>
          <w:lang w:eastAsia="en-AU"/>
        </w:rPr>
        <w:t xml:space="preserve">the </w:t>
      </w:r>
      <w:r>
        <w:rPr>
          <w:rFonts w:cs="Arial"/>
          <w:lang w:eastAsia="en-AU"/>
        </w:rPr>
        <w:t>Bayside</w:t>
      </w:r>
      <w:r w:rsidRPr="00D54D7B">
        <w:rPr>
          <w:rFonts w:cs="Arial"/>
          <w:lang w:eastAsia="en-AU"/>
        </w:rPr>
        <w:t xml:space="preserve"> C</w:t>
      </w:r>
      <w:r>
        <w:rPr>
          <w:rFonts w:cs="Arial"/>
          <w:lang w:eastAsia="en-AU"/>
        </w:rPr>
        <w:t>1</w:t>
      </w:r>
      <w:r w:rsidRPr="00D54D7B">
        <w:rPr>
          <w:rFonts w:cs="Arial"/>
          <w:lang w:eastAsia="en-AU"/>
        </w:rPr>
        <w:t xml:space="preserve"> panel </w:t>
      </w:r>
      <w:r>
        <w:rPr>
          <w:rFonts w:cs="Arial"/>
          <w:lang w:eastAsia="en-AU"/>
        </w:rPr>
        <w:t>which noted:</w:t>
      </w:r>
    </w:p>
    <w:p w14:paraId="6129E920" w14:textId="77777777" w:rsidR="00FC7091" w:rsidRPr="004216B8" w:rsidRDefault="00FC7091" w:rsidP="00FC7091">
      <w:pPr>
        <w:autoSpaceDE w:val="0"/>
        <w:autoSpaceDN w:val="0"/>
        <w:adjustRightInd w:val="0"/>
        <w:rPr>
          <w:rFonts w:cs="Arial"/>
          <w:lang w:eastAsia="en-AU"/>
        </w:rPr>
      </w:pPr>
      <w:r w:rsidRPr="004216B8">
        <w:rPr>
          <w:rFonts w:cs="Arial"/>
          <w:iCs/>
          <w:lang w:eastAsia="en-AU"/>
        </w:rPr>
        <w:t>“This is not a relevant consideration in the determination of whether a development overlay should apply. Insurance contracts have always imposed an obligation of disclosure on policy holders. The application of an SBO does not cause or change the likelihood of flooding but recognises the existing condition of land. Insurance companies would continue to calculate their premiums on the basis of what is known, and the properties identified in the overlay would still be subject to flooding in a 1 in 100 year rain event.”</w:t>
      </w:r>
    </w:p>
    <w:p w14:paraId="1FE16CEF" w14:textId="77777777" w:rsidR="00FC7091" w:rsidRPr="00867122" w:rsidRDefault="00FC7091" w:rsidP="00FC7091">
      <w:pPr>
        <w:autoSpaceDE w:val="0"/>
        <w:autoSpaceDN w:val="0"/>
        <w:adjustRightInd w:val="0"/>
        <w:rPr>
          <w:rFonts w:cs="Arial"/>
          <w:lang w:eastAsia="en-AU"/>
        </w:rPr>
      </w:pPr>
      <w:r w:rsidRPr="00867122">
        <w:rPr>
          <w:rFonts w:cs="Arial"/>
          <w:lang w:eastAsia="en-AU"/>
        </w:rPr>
        <w:lastRenderedPageBreak/>
        <w:t xml:space="preserve">It is worth noting that </w:t>
      </w:r>
      <w:r>
        <w:rPr>
          <w:rFonts w:cs="Arial"/>
          <w:lang w:eastAsia="en-AU"/>
        </w:rPr>
        <w:t>f</w:t>
      </w:r>
      <w:r w:rsidRPr="00867122">
        <w:rPr>
          <w:rFonts w:cs="Arial"/>
          <w:lang w:eastAsia="en-AU"/>
        </w:rPr>
        <w:t xml:space="preserve">lood information is already available to the public through </w:t>
      </w:r>
      <w:r w:rsidRPr="00867122">
        <w:rPr>
          <w:rFonts w:cs="Arial"/>
          <w:i/>
          <w:lang w:eastAsia="en-AU"/>
        </w:rPr>
        <w:t>flood certificates</w:t>
      </w:r>
      <w:r w:rsidRPr="00867122">
        <w:rPr>
          <w:rFonts w:cs="Arial"/>
          <w:lang w:eastAsia="en-AU"/>
        </w:rPr>
        <w:t xml:space="preserve"> issued by Melbourne Water. The LSIO </w:t>
      </w:r>
      <w:r>
        <w:rPr>
          <w:rFonts w:cs="Arial"/>
          <w:lang w:eastAsia="en-AU"/>
        </w:rPr>
        <w:t xml:space="preserve">and SBO </w:t>
      </w:r>
      <w:r w:rsidRPr="00867122">
        <w:rPr>
          <w:rFonts w:cs="Arial"/>
          <w:lang w:eastAsia="en-AU"/>
        </w:rPr>
        <w:t xml:space="preserve">do not cause or change the likelihood of flooding. </w:t>
      </w:r>
      <w:r>
        <w:rPr>
          <w:rFonts w:cs="Arial"/>
          <w:lang w:eastAsia="en-AU"/>
        </w:rPr>
        <w:t>The proposed overlays</w:t>
      </w:r>
      <w:r w:rsidRPr="00867122">
        <w:rPr>
          <w:rFonts w:cs="Arial"/>
          <w:lang w:eastAsia="en-AU"/>
        </w:rPr>
        <w:t xml:space="preserve"> recognise the existing flood risk.  </w:t>
      </w:r>
    </w:p>
    <w:p w14:paraId="261CCD6A" w14:textId="77777777" w:rsidR="00FC7091" w:rsidRPr="0091274F" w:rsidRDefault="00FC7091" w:rsidP="00FC7091">
      <w:pPr>
        <w:autoSpaceDE w:val="0"/>
        <w:autoSpaceDN w:val="0"/>
        <w:adjustRightInd w:val="0"/>
        <w:rPr>
          <w:rFonts w:cs="Arial"/>
          <w:lang w:eastAsia="en-AU"/>
        </w:rPr>
      </w:pPr>
      <w:r>
        <w:rPr>
          <w:rFonts w:cs="Arial"/>
          <w:lang w:eastAsia="en-AU"/>
        </w:rPr>
        <w:t>People not previously aware that their property is flood prone now have the opportunity to check their insurance policy coverage and, if not considered adequate, seek alternative insurance.</w:t>
      </w:r>
    </w:p>
    <w:p w14:paraId="3A012503" w14:textId="77777777" w:rsidR="00FC7091" w:rsidRDefault="00FC7091" w:rsidP="00FC7091">
      <w:pPr>
        <w:autoSpaceDE w:val="0"/>
        <w:autoSpaceDN w:val="0"/>
        <w:adjustRightInd w:val="0"/>
        <w:rPr>
          <w:rFonts w:cs="Arial"/>
          <w:lang w:eastAsia="en-AU"/>
        </w:rPr>
      </w:pPr>
      <w:r>
        <w:rPr>
          <w:rFonts w:cs="Arial"/>
          <w:lang w:eastAsia="en-AU"/>
        </w:rPr>
        <w:t xml:space="preserve">In response to the question of liability, </w:t>
      </w:r>
      <w:r w:rsidRPr="00160E27">
        <w:rPr>
          <w:rFonts w:cs="Arial"/>
          <w:lang w:eastAsia="en-AU"/>
        </w:rPr>
        <w:t>Part 5</w:t>
      </w:r>
      <w:r>
        <w:rPr>
          <w:rFonts w:cs="Arial"/>
          <w:lang w:eastAsia="en-AU"/>
        </w:rPr>
        <w:t xml:space="preserve"> of </w:t>
      </w:r>
      <w:r w:rsidRPr="00160E27">
        <w:rPr>
          <w:rFonts w:cs="Arial"/>
          <w:lang w:eastAsia="en-AU"/>
        </w:rPr>
        <w:t xml:space="preserve">the </w:t>
      </w:r>
      <w:r w:rsidRPr="00BF45F5">
        <w:rPr>
          <w:rFonts w:cs="Arial"/>
          <w:i/>
          <w:lang w:eastAsia="en-AU"/>
        </w:rPr>
        <w:t xml:space="preserve">Planning and Environment Act 1987 </w:t>
      </w:r>
      <w:r w:rsidRPr="00160E27">
        <w:rPr>
          <w:rFonts w:cs="Arial"/>
          <w:lang w:eastAsia="en-AU"/>
        </w:rPr>
        <w:t>sets out circumstances where compensation is payable and is essentially limited to where land is reserved or required for a public purpose, or where ac</w:t>
      </w:r>
      <w:r>
        <w:rPr>
          <w:rFonts w:cs="Arial"/>
          <w:lang w:eastAsia="en-AU"/>
        </w:rPr>
        <w:t>cess is to be denied by the clo</w:t>
      </w:r>
      <w:r w:rsidRPr="00160E27">
        <w:rPr>
          <w:rFonts w:cs="Arial"/>
          <w:lang w:eastAsia="en-AU"/>
        </w:rPr>
        <w:t xml:space="preserve">sure of a public road. It does not cover situations </w:t>
      </w:r>
      <w:r>
        <w:rPr>
          <w:rFonts w:cs="Arial"/>
          <w:lang w:eastAsia="en-AU"/>
        </w:rPr>
        <w:t xml:space="preserve">where controls such as the LSIO or </w:t>
      </w:r>
      <w:r w:rsidRPr="00160E27">
        <w:rPr>
          <w:rFonts w:cs="Arial"/>
          <w:lang w:eastAsia="en-AU"/>
        </w:rPr>
        <w:t xml:space="preserve">SBO are imposed.  </w:t>
      </w:r>
    </w:p>
    <w:p w14:paraId="58F5C532" w14:textId="77777777" w:rsidR="00FC7091" w:rsidRPr="00082961" w:rsidRDefault="00FC7091" w:rsidP="00FC7091">
      <w:pPr>
        <w:pStyle w:val="ICBodyList2"/>
        <w:numPr>
          <w:ilvl w:val="0"/>
          <w:numId w:val="0"/>
        </w:numPr>
        <w:tabs>
          <w:tab w:val="clear" w:pos="1134"/>
          <w:tab w:val="left" w:pos="567"/>
        </w:tabs>
        <w:ind w:left="567" w:hanging="567"/>
        <w:rPr>
          <w:u w:val="single"/>
        </w:rPr>
      </w:pPr>
      <w:r w:rsidRPr="00082961">
        <w:t>(b)</w:t>
      </w:r>
      <w:r w:rsidRPr="00082961">
        <w:tab/>
      </w:r>
      <w:r w:rsidRPr="00082961">
        <w:rPr>
          <w:u w:val="single"/>
        </w:rPr>
        <w:t>The amendment should be put on hold or abandoned due to COVID-19.</w:t>
      </w:r>
    </w:p>
    <w:p w14:paraId="679AF896" w14:textId="77777777" w:rsidR="00FC7091" w:rsidRPr="000F6E4E" w:rsidRDefault="00FC7091" w:rsidP="00FC7091">
      <w:pPr>
        <w:autoSpaceDE w:val="0"/>
        <w:autoSpaceDN w:val="0"/>
        <w:adjustRightInd w:val="0"/>
        <w:rPr>
          <w:rFonts w:cs="Arial"/>
          <w:i/>
          <w:u w:val="single"/>
          <w:lang w:eastAsia="en-AU"/>
        </w:rPr>
      </w:pPr>
      <w:r w:rsidRPr="000F6E4E">
        <w:rPr>
          <w:rFonts w:cs="Arial"/>
          <w:i/>
          <w:u w:val="single"/>
          <w:lang w:eastAsia="en-AU"/>
        </w:rPr>
        <w:t>Issues raised in submissions:</w:t>
      </w:r>
    </w:p>
    <w:p w14:paraId="3F3F8223" w14:textId="77777777" w:rsidR="00FC7091" w:rsidRPr="004167B9" w:rsidRDefault="00FC7091" w:rsidP="00FC7091">
      <w:pPr>
        <w:autoSpaceDE w:val="0"/>
        <w:autoSpaceDN w:val="0"/>
        <w:adjustRightInd w:val="0"/>
        <w:rPr>
          <w:rFonts w:cs="Arial"/>
          <w:lang w:eastAsia="en-AU"/>
        </w:rPr>
      </w:pPr>
      <w:r w:rsidRPr="004167B9">
        <w:rPr>
          <w:rFonts w:cs="Arial"/>
          <w:lang w:eastAsia="en-AU"/>
        </w:rPr>
        <w:t xml:space="preserve">Some submitters raised concerns that the amendment should either be put on hold or abandoned due to COVID-19 restrictions.  </w:t>
      </w:r>
    </w:p>
    <w:p w14:paraId="027044EC" w14:textId="77777777" w:rsidR="00FC7091" w:rsidRPr="000F6E4E" w:rsidRDefault="00FC7091" w:rsidP="00FC7091">
      <w:pPr>
        <w:autoSpaceDE w:val="0"/>
        <w:autoSpaceDN w:val="0"/>
        <w:adjustRightInd w:val="0"/>
        <w:rPr>
          <w:rFonts w:cs="Arial"/>
          <w:i/>
          <w:u w:val="single"/>
          <w:lang w:eastAsia="en-AU"/>
        </w:rPr>
      </w:pPr>
      <w:r w:rsidRPr="000F6E4E">
        <w:rPr>
          <w:rFonts w:cs="Arial"/>
          <w:i/>
          <w:u w:val="single"/>
          <w:lang w:eastAsia="en-AU"/>
        </w:rPr>
        <w:t>Response to the issues raised:</w:t>
      </w:r>
    </w:p>
    <w:p w14:paraId="2810BACC" w14:textId="77777777" w:rsidR="00FC7091" w:rsidRPr="000F6E4E" w:rsidRDefault="00FC7091" w:rsidP="00FC7091">
      <w:pPr>
        <w:autoSpaceDE w:val="0"/>
        <w:autoSpaceDN w:val="0"/>
        <w:adjustRightInd w:val="0"/>
        <w:rPr>
          <w:rFonts w:cs="Arial"/>
          <w:lang w:eastAsia="en-AU"/>
        </w:rPr>
      </w:pPr>
      <w:r w:rsidRPr="004167B9">
        <w:rPr>
          <w:rFonts w:cs="Arial"/>
          <w:lang w:eastAsia="en-AU"/>
        </w:rPr>
        <w:t xml:space="preserve">It was initially intended that Amendment C91 would be exhibited for 8 weeks, from 12 March to 8 May 2020. However, due to the COVID 19 pandemic, a state of emergency was declared for Victoria </w:t>
      </w:r>
      <w:r>
        <w:rPr>
          <w:rFonts w:cs="Arial"/>
          <w:lang w:eastAsia="en-AU"/>
        </w:rPr>
        <w:t xml:space="preserve">(something that could not have been foreseen) </w:t>
      </w:r>
      <w:r w:rsidRPr="004167B9">
        <w:rPr>
          <w:rFonts w:cs="Arial"/>
          <w:lang w:eastAsia="en-AU"/>
        </w:rPr>
        <w:t>within the first week of exhibition. The exhibition period was subsequently extended to a total of 5 months wh</w:t>
      </w:r>
      <w:r w:rsidRPr="000F6E4E">
        <w:rPr>
          <w:rFonts w:cs="Arial"/>
          <w:lang w:eastAsia="en-AU"/>
        </w:rPr>
        <w:t xml:space="preserve">ich is well in excess of the statutory requirement of one month. </w:t>
      </w:r>
    </w:p>
    <w:p w14:paraId="24DAEC45" w14:textId="77777777" w:rsidR="00FC7091" w:rsidRDefault="00FC7091" w:rsidP="00FC7091">
      <w:pPr>
        <w:autoSpaceDE w:val="0"/>
        <w:autoSpaceDN w:val="0"/>
        <w:adjustRightInd w:val="0"/>
        <w:rPr>
          <w:rFonts w:cs="Arial"/>
          <w:lang w:eastAsia="en-AU"/>
        </w:rPr>
      </w:pPr>
      <w:r w:rsidRPr="000F6E4E">
        <w:rPr>
          <w:rFonts w:cs="Arial"/>
          <w:lang w:eastAsia="en-AU"/>
        </w:rPr>
        <w:t>Three letters of notice were sent to all relevant Government departments, agencies and affected landowners and occupiers. The first letter was sent at the start of exhibition on 3 March 2020, the second letter was sent on 2</w:t>
      </w:r>
      <w:r>
        <w:rPr>
          <w:rFonts w:cs="Arial"/>
          <w:lang w:eastAsia="en-AU"/>
        </w:rPr>
        <w:t>7</w:t>
      </w:r>
      <w:r w:rsidRPr="000F6E4E">
        <w:rPr>
          <w:rFonts w:cs="Arial"/>
          <w:lang w:eastAsia="en-AU"/>
        </w:rPr>
        <w:t xml:space="preserve"> April 2020 (advising of extended exhibition), and the third letter was sent on 13</w:t>
      </w:r>
      <w:r>
        <w:rPr>
          <w:rFonts w:cs="Arial"/>
          <w:lang w:eastAsia="en-AU"/>
        </w:rPr>
        <w:t xml:space="preserve"> </w:t>
      </w:r>
      <w:r w:rsidRPr="000F6E4E">
        <w:rPr>
          <w:rFonts w:cs="Arial"/>
          <w:lang w:eastAsia="en-AU"/>
        </w:rPr>
        <w:t>July 2020 (advising of the closing date). Five notice</w:t>
      </w:r>
      <w:r w:rsidRPr="004167B9">
        <w:rPr>
          <w:rFonts w:cs="Arial"/>
          <w:lang w:eastAsia="en-AU"/>
        </w:rPr>
        <w:t>s were placed in the Moorabool News</w:t>
      </w:r>
      <w:r>
        <w:rPr>
          <w:rFonts w:cs="Arial"/>
          <w:lang w:eastAsia="en-AU"/>
        </w:rPr>
        <w:t>, on 10 March, 7 April, 5 May (advising of extended exhibition), and 14 and 21 July 2020 (advising of the closing date)</w:t>
      </w:r>
      <w:r w:rsidRPr="004167B9">
        <w:rPr>
          <w:rFonts w:cs="Arial"/>
          <w:lang w:eastAsia="en-AU"/>
        </w:rPr>
        <w:t>.</w:t>
      </w:r>
      <w:r>
        <w:rPr>
          <w:rFonts w:cs="Arial"/>
          <w:lang w:eastAsia="en-AU"/>
        </w:rPr>
        <w:t xml:space="preserve">  </w:t>
      </w:r>
    </w:p>
    <w:p w14:paraId="7DA6DA78" w14:textId="77777777" w:rsidR="00FC7091" w:rsidRDefault="00FC7091" w:rsidP="00FC7091">
      <w:pPr>
        <w:autoSpaceDE w:val="0"/>
        <w:autoSpaceDN w:val="0"/>
        <w:adjustRightInd w:val="0"/>
        <w:rPr>
          <w:rFonts w:cs="Arial"/>
          <w:lang w:eastAsia="en-AU"/>
        </w:rPr>
      </w:pPr>
      <w:r w:rsidRPr="004167B9">
        <w:rPr>
          <w:rFonts w:cs="Arial"/>
          <w:lang w:eastAsia="en-AU"/>
        </w:rPr>
        <w:t>Throughout the extended exhibition period, representatives of Council and Melbourne Water were available to provide further information or answer any questions regarding amendment C91 (via an online meeting using Microsoft Teams, email or over the phone). Council and Melbourne Water successfully consulted with a large number of people in this manner during the exhibition period and provided further information to people upon request (via email and post).</w:t>
      </w:r>
    </w:p>
    <w:p w14:paraId="051831C5" w14:textId="77777777" w:rsidR="00FC7091" w:rsidRDefault="00FC7091" w:rsidP="00FC7091">
      <w:pPr>
        <w:autoSpaceDE w:val="0"/>
        <w:autoSpaceDN w:val="0"/>
        <w:adjustRightInd w:val="0"/>
        <w:rPr>
          <w:rFonts w:cs="Arial"/>
          <w:lang w:eastAsia="en-AU"/>
        </w:rPr>
      </w:pPr>
      <w:r>
        <w:rPr>
          <w:rFonts w:cs="Arial"/>
          <w:lang w:eastAsia="en-AU"/>
        </w:rPr>
        <w:t xml:space="preserve">It should be noted that the </w:t>
      </w:r>
      <w:r w:rsidRPr="000F6E4E">
        <w:rPr>
          <w:rFonts w:cs="Arial"/>
          <w:i/>
          <w:lang w:eastAsia="en-AU"/>
        </w:rPr>
        <w:t>Planning and Environment Act 1987</w:t>
      </w:r>
      <w:r>
        <w:rPr>
          <w:rFonts w:cs="Arial"/>
          <w:lang w:eastAsia="en-AU"/>
        </w:rPr>
        <w:t xml:space="preserve"> does not provide a process for putting an amendment on hold. W</w:t>
      </w:r>
      <w:r w:rsidRPr="0029563A">
        <w:rPr>
          <w:rFonts w:cs="Arial"/>
          <w:lang w:eastAsia="en-AU"/>
        </w:rPr>
        <w:t xml:space="preserve">hilst the </w:t>
      </w:r>
      <w:r>
        <w:rPr>
          <w:rFonts w:cs="Arial"/>
          <w:lang w:eastAsia="en-AU"/>
        </w:rPr>
        <w:t>A</w:t>
      </w:r>
      <w:r w:rsidRPr="0029563A">
        <w:rPr>
          <w:rFonts w:cs="Arial"/>
          <w:lang w:eastAsia="en-AU"/>
        </w:rPr>
        <w:t xml:space="preserve">ct allows for an amendment to be abandoned, </w:t>
      </w:r>
      <w:r>
        <w:rPr>
          <w:rFonts w:cs="Arial"/>
          <w:lang w:eastAsia="en-AU"/>
        </w:rPr>
        <w:t>this</w:t>
      </w:r>
      <w:r w:rsidRPr="0029563A">
        <w:rPr>
          <w:rFonts w:cs="Arial"/>
          <w:lang w:eastAsia="en-AU"/>
        </w:rPr>
        <w:t xml:space="preserve"> was not considered</w:t>
      </w:r>
      <w:r>
        <w:rPr>
          <w:rFonts w:cs="Arial"/>
          <w:lang w:eastAsia="en-AU"/>
        </w:rPr>
        <w:t xml:space="preserve"> necessary or appropriate. The extended exhibition period allowed adequate time for the public to review documents, consult with Council and Melbourne Water and make a submission.</w:t>
      </w:r>
    </w:p>
    <w:p w14:paraId="0C3A15EE" w14:textId="77777777" w:rsidR="00FC7091" w:rsidRPr="00B12A0F" w:rsidRDefault="00FC7091" w:rsidP="00FC7091">
      <w:pPr>
        <w:pStyle w:val="ICHeading3"/>
        <w:spacing w:before="160"/>
      </w:pPr>
      <w:r>
        <w:t>Council Plan</w:t>
      </w:r>
    </w:p>
    <w:p w14:paraId="2B680A41" w14:textId="77777777" w:rsidR="00FC7091" w:rsidRDefault="00FC7091" w:rsidP="00FC7091">
      <w:r>
        <w:t>The Council Plan 2017-2021 provides as follows:</w:t>
      </w:r>
    </w:p>
    <w:p w14:paraId="515E1B55" w14:textId="3346B6A0" w:rsidR="00FC7091" w:rsidRPr="00E559B8" w:rsidRDefault="00FC7091" w:rsidP="00985226">
      <w:pPr>
        <w:tabs>
          <w:tab w:val="left" w:pos="2835"/>
        </w:tabs>
        <w:spacing w:before="120" w:after="0"/>
        <w:rPr>
          <w:b/>
        </w:rPr>
      </w:pPr>
      <w:r>
        <w:rPr>
          <w:b/>
        </w:rPr>
        <w:t xml:space="preserve">Strategic Objective 2: </w:t>
      </w:r>
      <w:r w:rsidR="00985226">
        <w:rPr>
          <w:b/>
        </w:rPr>
        <w:tab/>
      </w:r>
      <w:r>
        <w:rPr>
          <w:b/>
        </w:rPr>
        <w:t>Minimising Environmental Impact</w:t>
      </w:r>
    </w:p>
    <w:p w14:paraId="224B5CCE" w14:textId="3AD8E12E" w:rsidR="00FC7091" w:rsidRPr="00E559B8" w:rsidRDefault="00FC7091" w:rsidP="00985226">
      <w:pPr>
        <w:tabs>
          <w:tab w:val="left" w:pos="2835"/>
        </w:tabs>
        <w:spacing w:before="60" w:after="60"/>
        <w:rPr>
          <w:b/>
        </w:rPr>
      </w:pPr>
      <w:r>
        <w:rPr>
          <w:b/>
        </w:rPr>
        <w:t xml:space="preserve">Context 2A: </w:t>
      </w:r>
      <w:r w:rsidR="00985226">
        <w:rPr>
          <w:b/>
        </w:rPr>
        <w:tab/>
      </w:r>
      <w:r>
        <w:rPr>
          <w:b/>
        </w:rPr>
        <w:t>Built Environment</w:t>
      </w:r>
    </w:p>
    <w:p w14:paraId="403404E8" w14:textId="77777777" w:rsidR="00FC7091" w:rsidRPr="00D95573" w:rsidRDefault="00FC7091" w:rsidP="00FC7091">
      <w:r>
        <w:t xml:space="preserve">The proposal </w:t>
      </w:r>
      <w:r w:rsidRPr="009B7A70">
        <w:t xml:space="preserve">to introduce the LSIO and SBO into the </w:t>
      </w:r>
      <w:r>
        <w:t xml:space="preserve">Moorabool </w:t>
      </w:r>
      <w:r w:rsidRPr="009B7A70">
        <w:t>Planning Scheme</w:t>
      </w:r>
      <w:r>
        <w:t xml:space="preserve"> is consistent with the </w:t>
      </w:r>
      <w:bookmarkStart w:id="85" w:name="_Hlk46853957"/>
      <w:r>
        <w:t xml:space="preserve">Council Plan </w:t>
      </w:r>
      <w:bookmarkEnd w:id="85"/>
      <w:r>
        <w:t xml:space="preserve">2017 – 2021 action to </w:t>
      </w:r>
      <w:r w:rsidRPr="00D95573">
        <w:t>“Work with relevant authorities to ensure that flooding risks are addressed, and flood mapping incorporated into the planning scheme”.</w:t>
      </w:r>
    </w:p>
    <w:p w14:paraId="26AD095B" w14:textId="77777777" w:rsidR="00FC7091" w:rsidRPr="00B12A0F" w:rsidRDefault="00FC7091" w:rsidP="00FC7091">
      <w:pPr>
        <w:pStyle w:val="ICHeading3"/>
        <w:spacing w:before="160"/>
      </w:pPr>
      <w:r>
        <w:lastRenderedPageBreak/>
        <w:t>Financial Implications</w:t>
      </w:r>
    </w:p>
    <w:p w14:paraId="574CB010" w14:textId="77777777" w:rsidR="00FC7091" w:rsidRPr="009B7A70" w:rsidRDefault="00FC7091" w:rsidP="00FC7091">
      <w:r>
        <w:t xml:space="preserve">As a privately initiated amendment </w:t>
      </w:r>
      <w:r w:rsidRPr="009B7A70">
        <w:t xml:space="preserve">Melbourne Water </w:t>
      </w:r>
      <w:r>
        <w:t>is</w:t>
      </w:r>
      <w:r w:rsidRPr="009B7A70">
        <w:t xml:space="preserve"> pay</w:t>
      </w:r>
      <w:r>
        <w:t>ing</w:t>
      </w:r>
      <w:r w:rsidRPr="009B7A70">
        <w:t xml:space="preserve"> </w:t>
      </w:r>
      <w:r>
        <w:t xml:space="preserve">all </w:t>
      </w:r>
      <w:r w:rsidRPr="009B7A70">
        <w:t>costs associated with public notification of</w:t>
      </w:r>
      <w:r>
        <w:t xml:space="preserve"> </w:t>
      </w:r>
      <w:r w:rsidRPr="009B7A70">
        <w:t xml:space="preserve">the </w:t>
      </w:r>
      <w:r>
        <w:t>a</w:t>
      </w:r>
      <w:r w:rsidRPr="009B7A70">
        <w:t xml:space="preserve">mendment, </w:t>
      </w:r>
      <w:r>
        <w:t>including advertising costs, planning p</w:t>
      </w:r>
      <w:r w:rsidRPr="009B7A70">
        <w:t>anel hearing</w:t>
      </w:r>
      <w:r>
        <w:t xml:space="preserve"> fees, etc</w:t>
      </w:r>
      <w:r w:rsidRPr="009B7A70">
        <w:t>. Melbourne Water also provide</w:t>
      </w:r>
      <w:r>
        <w:t xml:space="preserve">d </w:t>
      </w:r>
      <w:r w:rsidRPr="009B7A70">
        <w:t>planners to answer telephone enquiries on technical issues during the exhibition period, and to</w:t>
      </w:r>
      <w:r>
        <w:t xml:space="preserve"> </w:t>
      </w:r>
      <w:r w:rsidRPr="009B7A70">
        <w:t>respond to written submissions.</w:t>
      </w:r>
    </w:p>
    <w:p w14:paraId="340B4502" w14:textId="77777777" w:rsidR="00FC7091" w:rsidRPr="00B12A0F" w:rsidRDefault="00FC7091" w:rsidP="00FC7091">
      <w:pPr>
        <w:pStyle w:val="ICHeading3"/>
        <w:spacing w:before="160"/>
      </w:pPr>
      <w:r>
        <w:t>Risk &amp; Occupational Health &amp; Safety Issues</w:t>
      </w:r>
    </w:p>
    <w:p w14:paraId="2F63267C" w14:textId="77777777" w:rsidR="00FC7091" w:rsidRPr="009B7A70" w:rsidRDefault="00FC7091" w:rsidP="00FC7091">
      <w:r w:rsidRPr="009B7A70">
        <w:t>Council has a duty of care as a planning authority to ensure that available flood extent mapping is</w:t>
      </w:r>
      <w:r>
        <w:t xml:space="preserve"> </w:t>
      </w:r>
      <w:r w:rsidRPr="009B7A70">
        <w:t>translated into meaningful planning controls and are applied in a transparent manner. By</w:t>
      </w:r>
      <w:r>
        <w:t xml:space="preserve"> </w:t>
      </w:r>
      <w:r w:rsidRPr="009B7A70">
        <w:t>undertaking the planning scheme amendment, Council will ensure that development decisions (on</w:t>
      </w:r>
      <w:r>
        <w:t xml:space="preserve"> </w:t>
      </w:r>
      <w:r w:rsidRPr="009B7A70">
        <w:t>land affected by the LSIO or SBO) are based on known flood extents. This will ensure that flood</w:t>
      </w:r>
      <w:r>
        <w:t xml:space="preserve"> </w:t>
      </w:r>
      <w:r w:rsidRPr="009B7A70">
        <w:t>risks associated with proposed subdivisions, buildings and works are either avoided or mitigated.</w:t>
      </w:r>
    </w:p>
    <w:p w14:paraId="09C824D6" w14:textId="77777777" w:rsidR="00FC7091" w:rsidRDefault="00FC7091" w:rsidP="00FC7091">
      <w:r w:rsidRPr="009B7A70">
        <w:t>In the absence of LSIO and SBO controls, there is no planning permit trigger to enable Council to</w:t>
      </w:r>
      <w:r>
        <w:t xml:space="preserve"> </w:t>
      </w:r>
      <w:r w:rsidRPr="009B7A70">
        <w:t>consider flood risk. If a planning permit is required for a development under other zone or overlay</w:t>
      </w:r>
      <w:r>
        <w:t xml:space="preserve"> </w:t>
      </w:r>
      <w:r w:rsidRPr="009B7A70">
        <w:t>controls, there is a risk that Council may grant approval without due consideration of flood risk.</w:t>
      </w:r>
    </w:p>
    <w:p w14:paraId="5E39EBA6" w14:textId="77777777" w:rsidR="00FC7091" w:rsidRPr="00B12A0F" w:rsidRDefault="00FC7091" w:rsidP="00FC7091">
      <w:pPr>
        <w:pStyle w:val="ICHeading3"/>
        <w:spacing w:before="160"/>
      </w:pPr>
      <w:r>
        <w:t>Communications &amp; Consultation Strategy</w:t>
      </w:r>
    </w:p>
    <w:p w14:paraId="6F122B33" w14:textId="77777777" w:rsidR="00FC7091" w:rsidRPr="00E1344A" w:rsidRDefault="00FC7091" w:rsidP="00FC7091">
      <w:r w:rsidRPr="00E1344A">
        <w:t>Written notice, including an attached project information leaflet, was sent to all affected property owners/occupiers, government departments, agencies and prescribed ministers at the commencement of the exhibition period, which was intended to run for eight</w:t>
      </w:r>
      <w:r>
        <w:t xml:space="preserve"> </w:t>
      </w:r>
      <w:r w:rsidRPr="00E1344A">
        <w:t>weeks. Notices were placed in the Moorabool News and Victorian Government Gazette publications, on 10 and 12</w:t>
      </w:r>
      <w:r>
        <w:t xml:space="preserve"> </w:t>
      </w:r>
      <w:r w:rsidRPr="00E1344A">
        <w:t>March</w:t>
      </w:r>
      <w:r>
        <w:t xml:space="preserve"> </w:t>
      </w:r>
      <w:r w:rsidRPr="00E1344A">
        <w:t>2020 respectively.</w:t>
      </w:r>
      <w:r w:rsidRPr="009E52DA">
        <w:t xml:space="preserve"> </w:t>
      </w:r>
      <w:r>
        <w:t xml:space="preserve"> A further n</w:t>
      </w:r>
      <w:r w:rsidRPr="00E1344A">
        <w:t xml:space="preserve">otice </w:t>
      </w:r>
      <w:r>
        <w:t>was</w:t>
      </w:r>
      <w:r w:rsidRPr="00E1344A">
        <w:t xml:space="preserve"> placed in the Moorabool News</w:t>
      </w:r>
      <w:r>
        <w:t xml:space="preserve"> on 7 April 2020.</w:t>
      </w:r>
    </w:p>
    <w:p w14:paraId="271032F3" w14:textId="77777777" w:rsidR="00FC7091" w:rsidRPr="00E1344A" w:rsidRDefault="00FC7091" w:rsidP="00FC7091">
      <w:r w:rsidRPr="00E1344A">
        <w:t xml:space="preserve">Council officers subsequently decided to extend the exhibition period indefinitely, due to a state of emergency being declared in Victoria on 16 March 2020 to manage COVID-19. </w:t>
      </w:r>
      <w:bookmarkStart w:id="86" w:name="_Hlk46906992"/>
      <w:r w:rsidRPr="00E1344A">
        <w:t>A second letter was sent to all affected parties on 27 April 2020, advising of the extended exhibition period and also inviting people to contact Council or Melbourne Water via telephone or email if they had any questions or required further information.</w:t>
      </w:r>
      <w:bookmarkEnd w:id="86"/>
      <w:r w:rsidRPr="00E1344A">
        <w:t xml:space="preserve"> </w:t>
      </w:r>
      <w:r>
        <w:t>A n</w:t>
      </w:r>
      <w:r w:rsidRPr="00E1344A">
        <w:t>otice to this effect were placed in the Moorabool News on 5 May</w:t>
      </w:r>
      <w:r>
        <w:t xml:space="preserve"> </w:t>
      </w:r>
      <w:r w:rsidRPr="00E1344A">
        <w:t>2020.</w:t>
      </w:r>
    </w:p>
    <w:p w14:paraId="337F4BA7" w14:textId="77777777" w:rsidR="00FC7091" w:rsidRPr="00E1344A" w:rsidRDefault="00FC7091" w:rsidP="00FC7091">
      <w:r w:rsidRPr="00E1344A">
        <w:t>A third letter was sent to all affected parties on 13 July 2020, to advise that the exhibition period would close on 18 August 2020. Notices to this effect were placed in the Moorabool News on 14</w:t>
      </w:r>
      <w:r>
        <w:t xml:space="preserve"> </w:t>
      </w:r>
      <w:r w:rsidRPr="00E1344A">
        <w:t>and</w:t>
      </w:r>
      <w:r>
        <w:t xml:space="preserve"> </w:t>
      </w:r>
      <w:r w:rsidRPr="00E1344A">
        <w:t>21 July</w:t>
      </w:r>
      <w:r>
        <w:t xml:space="preserve"> </w:t>
      </w:r>
      <w:r w:rsidRPr="00E1344A">
        <w:t>2020.</w:t>
      </w:r>
    </w:p>
    <w:p w14:paraId="35860210" w14:textId="77777777" w:rsidR="00FC7091" w:rsidRPr="00E1344A" w:rsidRDefault="00FC7091" w:rsidP="00FC7091">
      <w:r w:rsidRPr="00E1344A">
        <w:t>A ‘Have your say’ project webpage was maintained on Council’s website, for the duration of the exhibition period. The webpage included an interactive map, to enable people to search their property and view the extent to which the land will be affected by the proposed LSIO or SBO. The webpage included all amendment documentation and a ‘Frequently Asked Questions’ document, and also enabled people to lodge an online submission.</w:t>
      </w:r>
    </w:p>
    <w:p w14:paraId="7109E2B9" w14:textId="77777777" w:rsidR="00FC7091" w:rsidRPr="00E1344A" w:rsidRDefault="00FC7091" w:rsidP="00FC7091">
      <w:r w:rsidRPr="00E1344A">
        <w:t xml:space="preserve">As provided for in the </w:t>
      </w:r>
      <w:r w:rsidRPr="00E1344A">
        <w:rPr>
          <w:i/>
        </w:rPr>
        <w:t>COVID-19 Omnibus (Emergency Measures) Act 2020,</w:t>
      </w:r>
      <w:r w:rsidRPr="00E1344A">
        <w:t xml:space="preserve"> under </w:t>
      </w:r>
      <w:r w:rsidRPr="00E1344A">
        <w:rPr>
          <w:i/>
        </w:rPr>
        <w:t>Part 5.5</w:t>
      </w:r>
      <w:r>
        <w:rPr>
          <w:i/>
        </w:rPr>
        <w:t xml:space="preserve"> </w:t>
      </w:r>
      <w:r w:rsidRPr="00E1344A">
        <w:rPr>
          <w:i/>
        </w:rPr>
        <w:t>—Amendment of Planning and Environment Act 1987</w:t>
      </w:r>
      <w:r w:rsidRPr="00E1344A">
        <w:t xml:space="preserve">, planning documents previously required to be physically available to view at state and local government offices are now only required to be available for online inspection. This includes copies of planning scheme amendments and submissions, and planning permit applications and objections </w:t>
      </w:r>
    </w:p>
    <w:p w14:paraId="234BB4EA" w14:textId="77777777" w:rsidR="00FC7091" w:rsidRPr="00E1344A" w:rsidRDefault="00FC7091" w:rsidP="00FC7091">
      <w:r w:rsidRPr="00E1344A">
        <w:t xml:space="preserve">During the course of the exhibition period, Council undertook extensive telephone consultations with affected landowners, occupiers and agencies (some of these consultations also included Melbourne Water). </w:t>
      </w:r>
      <w:bookmarkStart w:id="87" w:name="_Hlk46918579"/>
      <w:r w:rsidRPr="00E1344A">
        <w:t xml:space="preserve">Council and Melbourne Water </w:t>
      </w:r>
      <w:bookmarkEnd w:id="87"/>
      <w:r w:rsidRPr="00E1344A">
        <w:t>also provided site specific and technical information to a large number of affected persons, via either email of post.</w:t>
      </w:r>
    </w:p>
    <w:p w14:paraId="2A684974" w14:textId="77777777" w:rsidR="00FC7091" w:rsidRDefault="00FC7091" w:rsidP="00FC7091">
      <w:r w:rsidRPr="00E1344A">
        <w:lastRenderedPageBreak/>
        <w:t>If Council proceeds with the Amendment, a Planning Panel will be appointed to hear submissions to the Amendment. All submitters will then be notified by Planning Panels Victoria and provided an opportunity to address the Panel.</w:t>
      </w:r>
    </w:p>
    <w:p w14:paraId="7DD6B5D0" w14:textId="77777777" w:rsidR="00FC7091" w:rsidRPr="00B12A0F" w:rsidRDefault="00FC7091" w:rsidP="00FC7091">
      <w:pPr>
        <w:pStyle w:val="ICHeading3"/>
        <w:spacing w:before="160"/>
      </w:pPr>
      <w:r>
        <w:t>Victorian Charter of Human Rights &amp; Responsibilities Act 2006</w:t>
      </w:r>
    </w:p>
    <w:p w14:paraId="3109E220" w14:textId="77777777" w:rsidR="00FC7091" w:rsidRDefault="00FC7091" w:rsidP="00FC7091">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6334BF50" w14:textId="77777777" w:rsidR="00FC7091" w:rsidRPr="00B12A0F" w:rsidRDefault="00FC7091" w:rsidP="00FC7091">
      <w:pPr>
        <w:pStyle w:val="ICHeading3"/>
        <w:spacing w:before="160"/>
      </w:pPr>
      <w:r>
        <w:t>Officer’s Declaration of Conflict of Interests</w:t>
      </w:r>
    </w:p>
    <w:p w14:paraId="799C4A28" w14:textId="77777777" w:rsidR="00FC7091" w:rsidRDefault="00FC7091" w:rsidP="00FC7091">
      <w:r>
        <w:t xml:space="preserve">Under section 130 of the </w:t>
      </w:r>
      <w:r w:rsidRPr="000046BC">
        <w:rPr>
          <w:i/>
        </w:rPr>
        <w:t xml:space="preserve">Local Government Act </w:t>
      </w:r>
      <w:r>
        <w:rPr>
          <w:i/>
        </w:rPr>
        <w:t>2020</w:t>
      </w:r>
      <w:r>
        <w:t xml:space="preserve"> (as amended), officers providing advice to Council must disclose any interests, including the type of interest.</w:t>
      </w:r>
    </w:p>
    <w:p w14:paraId="7BD5E886" w14:textId="77777777" w:rsidR="00FC7091" w:rsidRPr="00E36B2C" w:rsidRDefault="00FC7091" w:rsidP="00FC7091">
      <w:pPr>
        <w:rPr>
          <w:i/>
        </w:rPr>
      </w:pPr>
      <w:r>
        <w:rPr>
          <w:i/>
        </w:rPr>
        <w:t>Executive</w:t>
      </w:r>
      <w:r w:rsidRPr="00E36B2C">
        <w:rPr>
          <w:i/>
        </w:rPr>
        <w:t xml:space="preserve"> Manager – </w:t>
      </w:r>
      <w:r>
        <w:rPr>
          <w:i/>
        </w:rPr>
        <w:t>Henry Bezuidenhout</w:t>
      </w:r>
    </w:p>
    <w:p w14:paraId="58465098" w14:textId="77777777" w:rsidR="00FC7091" w:rsidRDefault="00FC7091" w:rsidP="00FC7091">
      <w:r>
        <w:t>In providing this advice to Council as the Executive Manager, I have no interests to disclose in this report.</w:t>
      </w:r>
    </w:p>
    <w:p w14:paraId="1C8EB10F" w14:textId="77777777" w:rsidR="00FC7091" w:rsidRPr="00E36B2C" w:rsidRDefault="00FC7091" w:rsidP="00FC7091">
      <w:pPr>
        <w:rPr>
          <w:i/>
        </w:rPr>
      </w:pPr>
      <w:r w:rsidRPr="00E36B2C">
        <w:rPr>
          <w:i/>
        </w:rPr>
        <w:t xml:space="preserve">Author – </w:t>
      </w:r>
      <w:r>
        <w:rPr>
          <w:i/>
        </w:rPr>
        <w:t>Rod Davison</w:t>
      </w:r>
    </w:p>
    <w:p w14:paraId="292B5E1F" w14:textId="77777777" w:rsidR="00FC7091" w:rsidRDefault="00FC7091" w:rsidP="00FC7091">
      <w:r>
        <w:t xml:space="preserve">In providing this advice to Council as the Author, I have no interests to disclose in this report. </w:t>
      </w:r>
    </w:p>
    <w:p w14:paraId="7FC6A4A6" w14:textId="77777777" w:rsidR="00FC7091" w:rsidRPr="00B12A0F" w:rsidRDefault="00FC7091" w:rsidP="00FC7091">
      <w:pPr>
        <w:pStyle w:val="ICHeading3"/>
      </w:pPr>
      <w:r>
        <w:t>Conclusion</w:t>
      </w:r>
    </w:p>
    <w:p w14:paraId="02A768E6" w14:textId="77777777" w:rsidR="00FC7091" w:rsidRPr="00E23707" w:rsidRDefault="00FC7091" w:rsidP="00FC7091">
      <w:r w:rsidRPr="00E23707">
        <w:t xml:space="preserve">There is clear strategic justification for this </w:t>
      </w:r>
      <w:r>
        <w:t>a</w:t>
      </w:r>
      <w:r w:rsidRPr="00E23707">
        <w:t>mendment. Council has a</w:t>
      </w:r>
      <w:r>
        <w:t xml:space="preserve"> </w:t>
      </w:r>
      <w:r w:rsidRPr="00E23707">
        <w:t>statutory responsibility to introduce flood controls and flood extent mapping to</w:t>
      </w:r>
      <w:r>
        <w:t xml:space="preserve"> </w:t>
      </w:r>
      <w:r w:rsidRPr="00E23707">
        <w:t>the Moorabool Planning Scheme, given that flood modelling and mapping has</w:t>
      </w:r>
      <w:r>
        <w:t xml:space="preserve"> </w:t>
      </w:r>
      <w:r w:rsidRPr="00E23707">
        <w:t>been undertaken by Melbourne Water as the relevant floodplain management</w:t>
      </w:r>
      <w:r>
        <w:t xml:space="preserve"> </w:t>
      </w:r>
      <w:r w:rsidRPr="00E23707">
        <w:t>authority.</w:t>
      </w:r>
    </w:p>
    <w:p w14:paraId="6B6FE4F1" w14:textId="77777777" w:rsidR="00FC7091" w:rsidRPr="00E23707" w:rsidRDefault="00FC7091" w:rsidP="00FC7091">
      <w:r w:rsidRPr="00E23707">
        <w:t>Many submitters expressed concerns about perceived impact on property</w:t>
      </w:r>
      <w:r>
        <w:t xml:space="preserve"> </w:t>
      </w:r>
      <w:r w:rsidRPr="00E23707">
        <w:t>values and insurance policies. For reasons outlined, these are not relevant</w:t>
      </w:r>
      <w:r>
        <w:t xml:space="preserve"> </w:t>
      </w:r>
      <w:r w:rsidRPr="00E23707">
        <w:t>planning considerations.</w:t>
      </w:r>
    </w:p>
    <w:p w14:paraId="3EAEE3E5" w14:textId="77777777" w:rsidR="00FC7091" w:rsidRDefault="00FC7091" w:rsidP="00FC7091">
      <w:r w:rsidRPr="00867122">
        <w:t>Many submitters</w:t>
      </w:r>
      <w:r w:rsidRPr="00E23707">
        <w:t xml:space="preserve"> expressed concerns about the extent to which their property</w:t>
      </w:r>
      <w:r>
        <w:t xml:space="preserve"> </w:t>
      </w:r>
      <w:r w:rsidRPr="00E23707">
        <w:t xml:space="preserve">will be affected by the proposed LSIO or SBO. </w:t>
      </w:r>
      <w:r w:rsidRPr="008A64AA">
        <w:t>Melbourne Water has considered all such submissions and, in most cases, has concluded that the flood extent mapping is considered accurate and should not be altered.</w:t>
      </w:r>
      <w:r>
        <w:t xml:space="preserve"> Furthermore, t</w:t>
      </w:r>
      <w:r w:rsidRPr="008057ED">
        <w:t>he peer review (</w:t>
      </w:r>
      <w:r w:rsidRPr="0084021C">
        <w:t xml:space="preserve">undertaken by </w:t>
      </w:r>
      <w:r w:rsidRPr="008057ED">
        <w:t>Cardno</w:t>
      </w:r>
      <w:r w:rsidRPr="0084021C">
        <w:t xml:space="preserve"> in 2017</w:t>
      </w:r>
      <w:r w:rsidRPr="008057ED">
        <w:t>)</w:t>
      </w:r>
      <w:r w:rsidRPr="0084021C">
        <w:t xml:space="preserve"> </w:t>
      </w:r>
      <w:r w:rsidRPr="008057ED">
        <w:t>concluded that</w:t>
      </w:r>
      <w:r w:rsidRPr="0084021C">
        <w:t xml:space="preserve"> the flood models are sound and that the </w:t>
      </w:r>
      <w:r w:rsidRPr="008057ED">
        <w:t>flood extents</w:t>
      </w:r>
      <w:r w:rsidRPr="0084021C">
        <w:t xml:space="preserve"> used to derive the </w:t>
      </w:r>
      <w:r>
        <w:t>planning overlays</w:t>
      </w:r>
      <w:r w:rsidRPr="0084021C">
        <w:t xml:space="preserve"> are appropriate, </w:t>
      </w:r>
      <w:r>
        <w:t>w</w:t>
      </w:r>
      <w:r w:rsidRPr="008057ED">
        <w:t xml:space="preserve">ith the exception of </w:t>
      </w:r>
      <w:r w:rsidRPr="0084021C">
        <w:t>t</w:t>
      </w:r>
      <w:r w:rsidRPr="008057ED">
        <w:t>he SBO flood extent</w:t>
      </w:r>
      <w:r>
        <w:t>s in</w:t>
      </w:r>
      <w:r w:rsidRPr="008057ED">
        <w:t xml:space="preserve"> the lower </w:t>
      </w:r>
      <w:proofErr w:type="spellStart"/>
      <w:r w:rsidRPr="008057ED">
        <w:t>Lerderderg</w:t>
      </w:r>
      <w:proofErr w:type="spellEnd"/>
      <w:r w:rsidRPr="008057ED">
        <w:t xml:space="preserve"> study area</w:t>
      </w:r>
      <w:r>
        <w:t>. T</w:t>
      </w:r>
      <w:r w:rsidRPr="008057ED">
        <w:t xml:space="preserve">he SBO flood extent maps were subsequently revised </w:t>
      </w:r>
      <w:r>
        <w:t>as recommended by the peer review</w:t>
      </w:r>
      <w:r w:rsidRPr="0084021C">
        <w:t xml:space="preserve">, prior to exhibition of the </w:t>
      </w:r>
      <w:r>
        <w:t>a</w:t>
      </w:r>
      <w:r w:rsidRPr="0084021C">
        <w:t>mendment.</w:t>
      </w:r>
    </w:p>
    <w:p w14:paraId="566999CA" w14:textId="77777777" w:rsidR="00FC7091" w:rsidRDefault="00FC7091" w:rsidP="00FC7091">
      <w:r w:rsidRPr="00E23707">
        <w:t>As Council is not able to resolve the issues raised in submissions by changing</w:t>
      </w:r>
      <w:r>
        <w:t xml:space="preserve"> </w:t>
      </w:r>
      <w:r w:rsidRPr="00E23707">
        <w:t xml:space="preserve">the </w:t>
      </w:r>
      <w:r>
        <w:t>a</w:t>
      </w:r>
      <w:r w:rsidRPr="00E23707">
        <w:t>mendment, it is considered appropriate that Council should refer the</w:t>
      </w:r>
      <w:r>
        <w:t xml:space="preserve"> </w:t>
      </w:r>
      <w:r w:rsidRPr="00E23707">
        <w:t xml:space="preserve">submissions to a </w:t>
      </w:r>
      <w:r>
        <w:t>p</w:t>
      </w:r>
      <w:r w:rsidRPr="00E23707">
        <w:t xml:space="preserve">lanning </w:t>
      </w:r>
      <w:r>
        <w:t>p</w:t>
      </w:r>
      <w:r w:rsidRPr="00E23707">
        <w:t>anel.</w:t>
      </w:r>
    </w:p>
    <w:p w14:paraId="2C3DACCE" w14:textId="77777777" w:rsidR="00FC7091" w:rsidRDefault="00FC7091" w:rsidP="00FC7091">
      <w:pPr>
        <w:spacing w:after="0"/>
        <w:rPr>
          <w:noProof/>
        </w:rPr>
      </w:pPr>
      <w:r>
        <w:rPr>
          <w:noProof/>
        </w:rPr>
        <w:t xml:space="preserve"> </w:t>
      </w:r>
      <w:bookmarkStart w:id="88" w:name="PageSet_Report_9595"/>
      <w:bookmarkEnd w:id="88"/>
      <w:r w:rsidRPr="00FC7091">
        <w:rPr>
          <w:noProof/>
        </w:rPr>
        <w:t xml:space="preserve"> </w:t>
      </w:r>
    </w:p>
    <w:p w14:paraId="551B2D2E" w14:textId="77777777" w:rsidR="00FC7091" w:rsidRDefault="00FC7091" w:rsidP="00FC7091">
      <w:pPr>
        <w:pStyle w:val="ICTOC1MINS"/>
        <w:rPr>
          <w:noProof/>
        </w:rPr>
        <w:sectPr w:rsidR="00FC7091" w:rsidSect="00FC7091">
          <w:headerReference w:type="even" r:id="rId42"/>
          <w:headerReference w:type="default" r:id="rId43"/>
          <w:footerReference w:type="even" r:id="rId44"/>
          <w:footerReference w:type="default" r:id="rId45"/>
          <w:headerReference w:type="first" r:id="rId46"/>
          <w:footerReference w:type="first" r:id="rId47"/>
          <w:pgSz w:w="11907" w:h="16839" w:code="9"/>
          <w:pgMar w:top="1134" w:right="1134" w:bottom="1134" w:left="1134" w:header="567" w:footer="567" w:gutter="0"/>
          <w:cols w:space="720"/>
          <w:formProt w:val="0"/>
          <w:docGrid w:linePitch="326"/>
        </w:sectPr>
      </w:pPr>
    </w:p>
    <w:bookmarkStart w:id="89" w:name="PDF1_CommunityStrengthening"/>
    <w:p w14:paraId="0EA12F75" w14:textId="77777777" w:rsidR="00FC7091" w:rsidRDefault="00FC7091" w:rsidP="000A5596">
      <w:pPr>
        <w:pStyle w:val="ICTOC1MINS"/>
        <w:tabs>
          <w:tab w:val="clear" w:pos="851"/>
          <w:tab w:val="left" w:pos="567"/>
        </w:tabs>
        <w:rPr>
          <w:noProof/>
        </w:rPr>
      </w:pPr>
      <w:r>
        <w:rPr>
          <w:noProof/>
        </w:rPr>
        <w:lastRenderedPageBreak/>
        <w:fldChar w:fldCharType="begin"/>
      </w:r>
      <w:r>
        <w:rPr>
          <w:noProof/>
        </w:rPr>
        <w:instrText xml:space="preserve"> SEQ SeqList \* Charformat </w:instrText>
      </w:r>
      <w:r>
        <w:rPr>
          <w:noProof/>
        </w:rPr>
        <w:fldChar w:fldCharType="separate"/>
      </w:r>
      <w:bookmarkStart w:id="90" w:name="_Toc65838072"/>
      <w:r>
        <w:rPr>
          <w:noProof/>
        </w:rPr>
        <w:t>13</w:t>
      </w:r>
      <w:r>
        <w:rPr>
          <w:noProof/>
        </w:rPr>
        <w:fldChar w:fldCharType="end"/>
      </w:r>
      <w:r>
        <w:rPr>
          <w:noProof/>
        </w:rPr>
        <w:tab/>
        <w:t>Community Strengthening Reports</w:t>
      </w:r>
      <w:bookmarkEnd w:id="89"/>
      <w:bookmarkEnd w:id="90"/>
    </w:p>
    <w:p w14:paraId="58A644A3" w14:textId="77777777" w:rsidR="00FC7091" w:rsidRDefault="00FC7091" w:rsidP="000A5596">
      <w:pPr>
        <w:pStyle w:val="ICTOC2MINS"/>
        <w:tabs>
          <w:tab w:val="clear" w:pos="851"/>
          <w:tab w:val="left" w:pos="567"/>
        </w:tabs>
      </w:pPr>
      <w:bookmarkStart w:id="91" w:name="PDF2_ReportName_9721"/>
      <w:bookmarkStart w:id="92" w:name="_Toc65838073"/>
      <w:bookmarkEnd w:id="91"/>
      <w:r>
        <w:t>13.1</w:t>
      </w:r>
      <w:r>
        <w:tab/>
        <w:t>Revised Terms of Reference for the Active Ageing Advisory Committee</w:t>
      </w:r>
      <w:bookmarkEnd w:id="92"/>
    </w:p>
    <w:p w14:paraId="7DA416B3" w14:textId="77777777" w:rsidR="00FC7091" w:rsidRDefault="00FC7091" w:rsidP="00FC7091">
      <w:pPr>
        <w:tabs>
          <w:tab w:val="left" w:pos="1985"/>
        </w:tabs>
        <w:ind w:left="1985" w:hanging="1985"/>
        <w:rPr>
          <w:b/>
          <w:szCs w:val="24"/>
        </w:rPr>
      </w:pPr>
      <w:r w:rsidRPr="00C52EA9">
        <w:rPr>
          <w:b/>
          <w:szCs w:val="24"/>
        </w:rPr>
        <w:t>Author:</w:t>
      </w:r>
      <w:r w:rsidRPr="00C52EA9">
        <w:rPr>
          <w:b/>
          <w:szCs w:val="24"/>
        </w:rPr>
        <w:tab/>
      </w:r>
      <w:r>
        <w:rPr>
          <w:b/>
          <w:szCs w:val="24"/>
        </w:rPr>
        <w:t>Belinda Stewart</w:t>
      </w:r>
      <w:r w:rsidRPr="00C52EA9">
        <w:rPr>
          <w:b/>
          <w:szCs w:val="24"/>
        </w:rPr>
        <w:t xml:space="preserve">, </w:t>
      </w:r>
      <w:r>
        <w:rPr>
          <w:b/>
          <w:szCs w:val="24"/>
        </w:rPr>
        <w:t>Manager Active Ageing &amp; Diversity</w:t>
      </w:r>
    </w:p>
    <w:p w14:paraId="1B07CA0A" w14:textId="77777777" w:rsidR="00FC7091" w:rsidRPr="00C52EA9" w:rsidRDefault="00FC7091" w:rsidP="00FC7091">
      <w:pPr>
        <w:tabs>
          <w:tab w:val="left" w:pos="1985"/>
        </w:tabs>
        <w:ind w:left="1985" w:hanging="1985"/>
        <w:rPr>
          <w:b/>
          <w:szCs w:val="24"/>
        </w:rPr>
      </w:pPr>
      <w:r>
        <w:rPr>
          <w:b/>
          <w:szCs w:val="24"/>
        </w:rPr>
        <w:t>Authoriser</w:t>
      </w:r>
      <w:r w:rsidRPr="00C52EA9">
        <w:rPr>
          <w:b/>
          <w:szCs w:val="24"/>
        </w:rPr>
        <w:t>:</w:t>
      </w:r>
      <w:r w:rsidRPr="00C52EA9">
        <w:rPr>
          <w:b/>
          <w:szCs w:val="24"/>
        </w:rPr>
        <w:tab/>
      </w:r>
      <w:r w:rsidRPr="00C462D0">
        <w:rPr>
          <w:rFonts w:cs="Calibri"/>
          <w:b/>
          <w:szCs w:val="24"/>
        </w:rPr>
        <w:t>Sally Jones, General Manager Community Strengthening</w:t>
      </w:r>
      <w:r>
        <w:rPr>
          <w:b/>
          <w:szCs w:val="24"/>
        </w:rPr>
        <w:t xml:space="preserve"> </w:t>
      </w:r>
    </w:p>
    <w:p w14:paraId="14DEA299" w14:textId="77777777" w:rsidR="00FC7091" w:rsidRPr="00C52EA9" w:rsidRDefault="00FC7091" w:rsidP="00FC7091">
      <w:pPr>
        <w:tabs>
          <w:tab w:val="left" w:pos="1984"/>
        </w:tabs>
        <w:spacing w:before="120" w:after="0"/>
        <w:ind w:left="2551" w:hanging="2551"/>
        <w:rPr>
          <w:b/>
          <w:szCs w:val="24"/>
        </w:rPr>
      </w:pPr>
      <w:bookmarkStart w:id="93" w:name="PDF2_Attachments_9721"/>
      <w:r w:rsidRPr="00C52EA9">
        <w:rPr>
          <w:b/>
          <w:szCs w:val="24"/>
        </w:rPr>
        <w:t>Attachments:</w:t>
      </w:r>
      <w:r w:rsidRPr="00C52EA9">
        <w:rPr>
          <w:b/>
          <w:szCs w:val="24"/>
        </w:rPr>
        <w:tab/>
      </w:r>
      <w:r w:rsidRPr="004B5EEA">
        <w:rPr>
          <w:rFonts w:cs="Calibri"/>
          <w:b/>
          <w:szCs w:val="24"/>
        </w:rPr>
        <w:t>1.</w:t>
      </w:r>
      <w:r w:rsidRPr="004B5EEA">
        <w:rPr>
          <w:rFonts w:cs="Calibri"/>
          <w:b/>
          <w:szCs w:val="24"/>
        </w:rPr>
        <w:tab/>
        <w:t xml:space="preserve">Active Ageing Advisory Committee - Terms of Reference (under separate cover) </w:t>
      </w:r>
      <w:bookmarkStart w:id="94" w:name="PDFA_9721_1"/>
      <w:r w:rsidRPr="004B5EEA">
        <w:rPr>
          <w:rFonts w:cs="Calibri"/>
          <w:b/>
          <w:szCs w:val="24"/>
        </w:rPr>
        <w:t xml:space="preserve"> </w:t>
      </w:r>
      <w:bookmarkEnd w:id="94"/>
      <w:r>
        <w:rPr>
          <w:b/>
          <w:szCs w:val="24"/>
        </w:rPr>
        <w:t xml:space="preserve"> </w:t>
      </w:r>
      <w:bookmarkEnd w:id="93"/>
    </w:p>
    <w:p w14:paraId="3C108D91" w14:textId="77777777" w:rsidR="00FC7091" w:rsidRDefault="00FC7091" w:rsidP="00FC7091">
      <w:pPr>
        <w:tabs>
          <w:tab w:val="left" w:pos="2268"/>
        </w:tabs>
        <w:spacing w:after="0"/>
        <w:rPr>
          <w:szCs w:val="24"/>
        </w:rPr>
      </w:pPr>
      <w:r w:rsidRPr="00612D6E">
        <w:rPr>
          <w:szCs w:val="24"/>
        </w:rPr>
        <w:t xml:space="preserve"> </w:t>
      </w:r>
    </w:p>
    <w:p w14:paraId="6213C02D" w14:textId="77777777" w:rsidR="00FC7091" w:rsidRDefault="00FC7091" w:rsidP="00FC7091">
      <w:pPr>
        <w:pStyle w:val="ICHeading3"/>
        <w:spacing w:before="0"/>
      </w:pPr>
      <w:r>
        <w:t>Purpose</w:t>
      </w:r>
    </w:p>
    <w:p w14:paraId="2AC069A6" w14:textId="77777777" w:rsidR="00FC7091" w:rsidRDefault="00FC7091" w:rsidP="00FC7091">
      <w:r>
        <w:t xml:space="preserve">To seek Council endorsement on the revised Terms of Reference for the Active Ageing Advisory Committee (the Committee). </w:t>
      </w:r>
    </w:p>
    <w:p w14:paraId="32A1BCFA" w14:textId="77777777" w:rsidR="00FC7091" w:rsidRDefault="00FC7091" w:rsidP="00FC7091">
      <w:pPr>
        <w:pStyle w:val="ICHeading3"/>
      </w:pPr>
      <w:r>
        <w:t>Executive Summary</w:t>
      </w:r>
    </w:p>
    <w:p w14:paraId="01DB9B17" w14:textId="77777777" w:rsidR="00FC7091" w:rsidRPr="00862BFF" w:rsidRDefault="00FC7091" w:rsidP="00FC7091">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 xml:space="preserve">The Committee is a Council endorsed Committee which was established in February 2019 following the implementation of the Positive Ageing Project. </w:t>
      </w:r>
    </w:p>
    <w:p w14:paraId="60D973C8" w14:textId="77777777" w:rsidR="00FC7091" w:rsidRPr="00862BFF" w:rsidRDefault="00FC7091" w:rsidP="00FC7091">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 xml:space="preserve">The Committee met bi-monthly to discuss a range of issues and policies affecting older community members, with the Committee seeking to make recommendations on various matters. </w:t>
      </w:r>
    </w:p>
    <w:p w14:paraId="113BA2DE" w14:textId="77777777" w:rsidR="00FC7091" w:rsidRPr="00862BFF" w:rsidRDefault="00FC7091" w:rsidP="00FC7091">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 xml:space="preserve">In 2020, the Committee identified that a number of issues had emerged regarding the operations of the Committee, specifically that a lack of progression on key items had occurred, prompting a review of the Terms of Reference and a repurposed direction for the future model of an Active Ageing Advisory Committee. </w:t>
      </w:r>
    </w:p>
    <w:p w14:paraId="37E3D5A6" w14:textId="77777777" w:rsidR="00FC7091" w:rsidRDefault="00FC7091" w:rsidP="00FC7091">
      <w:pPr>
        <w:spacing w:after="0"/>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FC7091" w14:paraId="352C0FC2" w14:textId="77777777" w:rsidTr="000054FC">
        <w:tc>
          <w:tcPr>
            <w:tcW w:w="9855" w:type="dxa"/>
          </w:tcPr>
          <w:p w14:paraId="3A880138" w14:textId="782B6159" w:rsidR="00FC7091" w:rsidRDefault="00C67D2E" w:rsidP="00C67D2E">
            <w:pPr>
              <w:pStyle w:val="ICHeading3"/>
              <w:keepNext w:val="0"/>
              <w:rPr>
                <w:rFonts w:cs="Calibri"/>
              </w:rPr>
            </w:pPr>
            <w:bookmarkStart w:id="95" w:name="PDF2_Recommendations_9721"/>
            <w:bookmarkStart w:id="96" w:name="MoverSeconder_9721"/>
            <w:bookmarkEnd w:id="95"/>
            <w:r w:rsidRPr="00C67D2E">
              <w:rPr>
                <w:rFonts w:cs="Calibri"/>
              </w:rPr>
              <w:t xml:space="preserve">Resolution  </w:t>
            </w:r>
          </w:p>
          <w:p w14:paraId="33428BD1" w14:textId="0BF3E065" w:rsidR="00C67D2E" w:rsidRDefault="00C67D2E" w:rsidP="00C67D2E">
            <w:pPr>
              <w:tabs>
                <w:tab w:val="left" w:pos="1134"/>
              </w:tabs>
              <w:spacing w:after="0"/>
              <w:jc w:val="left"/>
              <w:rPr>
                <w:rFonts w:cs="Calibri"/>
              </w:rPr>
            </w:pPr>
            <w:r w:rsidRPr="00C67D2E">
              <w:rPr>
                <w:rFonts w:cs="Calibri"/>
                <w:b/>
                <w:bCs/>
              </w:rPr>
              <w:t>Moved:</w:t>
            </w:r>
            <w:r w:rsidRPr="00C67D2E">
              <w:rPr>
                <w:rFonts w:cs="Calibri"/>
              </w:rPr>
              <w:tab/>
              <w:t>Cr Paul Tatchell</w:t>
            </w:r>
          </w:p>
          <w:p w14:paraId="25F4398A" w14:textId="25503B7A" w:rsidR="00C67D2E" w:rsidRPr="00C67D2E" w:rsidRDefault="00C67D2E" w:rsidP="00C67D2E">
            <w:pPr>
              <w:tabs>
                <w:tab w:val="left" w:pos="1134"/>
              </w:tabs>
              <w:jc w:val="left"/>
            </w:pPr>
            <w:r w:rsidRPr="00C67D2E">
              <w:rPr>
                <w:rFonts w:cs="Calibri"/>
                <w:b/>
                <w:bCs/>
              </w:rPr>
              <w:t>Seconded:</w:t>
            </w:r>
            <w:r w:rsidRPr="00C67D2E">
              <w:rPr>
                <w:rFonts w:cs="Calibri"/>
              </w:rPr>
              <w:tab/>
              <w:t xml:space="preserve">Cr Tonia </w:t>
            </w:r>
            <w:proofErr w:type="spellStart"/>
            <w:r w:rsidRPr="00C67D2E">
              <w:rPr>
                <w:rFonts w:cs="Calibri"/>
              </w:rPr>
              <w:t>Dudzik</w:t>
            </w:r>
            <w:bookmarkEnd w:id="96"/>
            <w:proofErr w:type="spellEnd"/>
          </w:p>
          <w:p w14:paraId="6686DDC7" w14:textId="77777777" w:rsidR="008631ED" w:rsidRDefault="00FC7091" w:rsidP="008631ED">
            <w:pPr>
              <w:rPr>
                <w:b/>
                <w:bCs/>
              </w:rPr>
            </w:pPr>
            <w:r w:rsidRPr="004B5EEA">
              <w:rPr>
                <w:b/>
                <w:bCs/>
              </w:rPr>
              <w:t xml:space="preserve">That Council </w:t>
            </w:r>
            <w:r w:rsidR="00727CF6">
              <w:rPr>
                <w:b/>
                <w:bCs/>
              </w:rPr>
              <w:t>a</w:t>
            </w:r>
            <w:r>
              <w:rPr>
                <w:b/>
                <w:bCs/>
              </w:rPr>
              <w:t>pproves</w:t>
            </w:r>
            <w:r w:rsidRPr="004B5EEA">
              <w:rPr>
                <w:b/>
                <w:bCs/>
              </w:rPr>
              <w:t xml:space="preserve"> the revised Terms of Reference for the Active Ageing Advisory Committee </w:t>
            </w:r>
            <w:r>
              <w:rPr>
                <w:b/>
                <w:bCs/>
              </w:rPr>
              <w:t>provided as Attachment 1 to this report.</w:t>
            </w:r>
          </w:p>
          <w:p w14:paraId="0EA398DD" w14:textId="15EE001C" w:rsidR="00FC7091" w:rsidRDefault="00FC7091" w:rsidP="00C67D2E">
            <w:pPr>
              <w:jc w:val="right"/>
            </w:pPr>
            <w:r>
              <w:t xml:space="preserve"> </w:t>
            </w:r>
            <w:bookmarkStart w:id="97" w:name="Carried_9721"/>
            <w:r w:rsidR="00C67D2E" w:rsidRPr="00C67D2E">
              <w:rPr>
                <w:rFonts w:cs="Calibri"/>
                <w:b/>
                <w:caps/>
              </w:rPr>
              <w:t>Carried</w:t>
            </w:r>
            <w:bookmarkEnd w:id="97"/>
          </w:p>
        </w:tc>
      </w:tr>
    </w:tbl>
    <w:p w14:paraId="7665452A" w14:textId="77777777" w:rsidR="00FC7091" w:rsidRDefault="00FC7091" w:rsidP="00FC7091">
      <w:pPr>
        <w:spacing w:after="0"/>
        <w:rPr>
          <w:b/>
        </w:rPr>
      </w:pPr>
    </w:p>
    <w:p w14:paraId="261B453C" w14:textId="77777777" w:rsidR="00FC7091" w:rsidRDefault="00FC7091" w:rsidP="00FC7091">
      <w:pPr>
        <w:pStyle w:val="ICHeading3"/>
        <w:spacing w:before="0"/>
      </w:pPr>
      <w:r>
        <w:t>Background</w:t>
      </w:r>
    </w:p>
    <w:p w14:paraId="7F3BD4B4" w14:textId="77777777" w:rsidR="00FC7091" w:rsidRDefault="00FC7091" w:rsidP="00FC7091">
      <w:r>
        <w:t xml:space="preserve">The Positive Ageing Advisory Committee was established in February 2019 following community consultation undertaken through the Positive Ageing Project. Following the implementation of this project, community members who had participated in this consultation committed to establishing a Committee to discuss, review and provide recommendations to Council on issues affecting older community members. </w:t>
      </w:r>
    </w:p>
    <w:p w14:paraId="355BE94A" w14:textId="77777777" w:rsidR="00FC7091" w:rsidRDefault="00FC7091" w:rsidP="00FC7091">
      <w:r>
        <w:t xml:space="preserve">Throughout 2020, Committee members advised officers that they felt that the Committee was unable to fulfil its original intentions within the current model, noting that a lack of action and progress had been made. A number of members had also ceased to participate in the Committee, prompting a review of the Committee. </w:t>
      </w:r>
    </w:p>
    <w:p w14:paraId="221184F1" w14:textId="77777777" w:rsidR="00FC7091" w:rsidRDefault="00FC7091" w:rsidP="00FC7091">
      <w:r>
        <w:t xml:space="preserve">In partnership with active Committee members, Council officers undertook a review of the Terms of Reference and meeting minutes to ascertain the purpose, vision and functionality of the </w:t>
      </w:r>
      <w:r>
        <w:lastRenderedPageBreak/>
        <w:t xml:space="preserve">Committee. This process highlighted a significant need for more structured governance processes to be in place to guide and govern the implementation of the Age Well Live Well Strategy, in addition to clear protocols regarding the roles and responsibilities of the Committee. A revised Terms of Reference was developed to support the need for this Committee into the future.  </w:t>
      </w:r>
    </w:p>
    <w:p w14:paraId="1525C8DA" w14:textId="77777777" w:rsidR="00FC7091" w:rsidRPr="00B12A0F" w:rsidRDefault="00FC7091" w:rsidP="00FC7091">
      <w:pPr>
        <w:pStyle w:val="ICHeading3"/>
      </w:pPr>
      <w:r>
        <w:t>Proposal</w:t>
      </w:r>
    </w:p>
    <w:p w14:paraId="6597089E" w14:textId="77777777" w:rsidR="00FC7091" w:rsidRDefault="00FC7091" w:rsidP="00FC7091">
      <w:r>
        <w:t xml:space="preserve">It is proposed that the Active Ageing Advisory Committee be re-established in accordance with the draft Terms of Reference to ensure that the voices and rights of older community members are represented and considered in local decision making processes. </w:t>
      </w:r>
    </w:p>
    <w:p w14:paraId="6E3282CB" w14:textId="77777777" w:rsidR="00FC7091" w:rsidRPr="00B12A0F" w:rsidRDefault="00FC7091" w:rsidP="00FC7091">
      <w:pPr>
        <w:pStyle w:val="ICHeading3"/>
      </w:pPr>
      <w:r>
        <w:t>Council Plan</w:t>
      </w:r>
    </w:p>
    <w:p w14:paraId="22D08714" w14:textId="77777777" w:rsidR="00FC7091" w:rsidRDefault="00FC7091" w:rsidP="00FC7091">
      <w:r>
        <w:t>The Council Plan 2017-2021 provides as follows:</w:t>
      </w:r>
    </w:p>
    <w:p w14:paraId="34DAE24F" w14:textId="57AC0978" w:rsidR="00FC7091" w:rsidRPr="00E559B8" w:rsidRDefault="00FC7091" w:rsidP="00C67D2E">
      <w:pPr>
        <w:tabs>
          <w:tab w:val="left" w:pos="2835"/>
        </w:tabs>
        <w:spacing w:before="120" w:after="0"/>
        <w:rPr>
          <w:b/>
        </w:rPr>
      </w:pPr>
      <w:r>
        <w:rPr>
          <w:b/>
        </w:rPr>
        <w:t xml:space="preserve">Strategic Objective 1: </w:t>
      </w:r>
      <w:r w:rsidR="00C67D2E">
        <w:rPr>
          <w:b/>
        </w:rPr>
        <w:tab/>
      </w:r>
      <w:r>
        <w:rPr>
          <w:b/>
        </w:rPr>
        <w:t>Providing Good Governance and Leadership</w:t>
      </w:r>
    </w:p>
    <w:p w14:paraId="4C28B495" w14:textId="7DF42957" w:rsidR="00FC7091" w:rsidRPr="00E559B8" w:rsidRDefault="00FC7091" w:rsidP="00C67D2E">
      <w:pPr>
        <w:tabs>
          <w:tab w:val="left" w:pos="2835"/>
        </w:tabs>
        <w:spacing w:before="60" w:after="0"/>
        <w:rPr>
          <w:b/>
        </w:rPr>
      </w:pPr>
      <w:r>
        <w:rPr>
          <w:b/>
        </w:rPr>
        <w:t xml:space="preserve">Context 4B: </w:t>
      </w:r>
      <w:r w:rsidR="00C67D2E">
        <w:rPr>
          <w:b/>
        </w:rPr>
        <w:tab/>
      </w:r>
      <w:r>
        <w:rPr>
          <w:b/>
        </w:rPr>
        <w:t>Community Connectedness and Capacity</w:t>
      </w:r>
    </w:p>
    <w:p w14:paraId="50A4A7B2" w14:textId="77777777" w:rsidR="00FC7091" w:rsidRDefault="00FC7091" w:rsidP="00FC7091">
      <w:pPr>
        <w:spacing w:before="120"/>
      </w:pPr>
      <w:r>
        <w:t>The proposal to re-establish the Active Ageing Advisory Committee is consistent with the Council Plan 2017 – 2021.</w:t>
      </w:r>
    </w:p>
    <w:p w14:paraId="57C24343" w14:textId="77777777" w:rsidR="00FC7091" w:rsidRPr="00B12A0F" w:rsidRDefault="00FC7091" w:rsidP="00FC7091">
      <w:pPr>
        <w:pStyle w:val="ICHeading3"/>
      </w:pPr>
      <w:r>
        <w:t>Financial Implications</w:t>
      </w:r>
    </w:p>
    <w:p w14:paraId="529B34E2" w14:textId="77777777" w:rsidR="00FC7091" w:rsidRDefault="00FC7091" w:rsidP="00FC7091">
      <w:r>
        <w:t>Nil</w:t>
      </w:r>
    </w:p>
    <w:p w14:paraId="2748B03F" w14:textId="77777777" w:rsidR="00FC7091" w:rsidRPr="00B12A0F" w:rsidRDefault="00FC7091" w:rsidP="00FC7091">
      <w:pPr>
        <w:pStyle w:val="ICHeading3"/>
      </w:pPr>
      <w:r>
        <w:t>Risk &amp; Occupational Health &amp; Safety Issues</w:t>
      </w:r>
    </w:p>
    <w:tbl>
      <w:tblPr>
        <w:tblStyle w:val="TableGrid"/>
        <w:tblW w:w="0" w:type="auto"/>
        <w:tblInd w:w="108" w:type="dxa"/>
        <w:tblLayout w:type="fixed"/>
        <w:tblLook w:val="04A0" w:firstRow="1" w:lastRow="0" w:firstColumn="1" w:lastColumn="0" w:noHBand="0" w:noVBand="1"/>
      </w:tblPr>
      <w:tblGrid>
        <w:gridCol w:w="2200"/>
        <w:gridCol w:w="2761"/>
        <w:gridCol w:w="1860"/>
        <w:gridCol w:w="2818"/>
      </w:tblGrid>
      <w:tr w:rsidR="00FC7091" w14:paraId="612822C3" w14:textId="77777777" w:rsidTr="000054FC">
        <w:tc>
          <w:tcPr>
            <w:tcW w:w="2200" w:type="dxa"/>
          </w:tcPr>
          <w:p w14:paraId="2A9E3B2D" w14:textId="77777777" w:rsidR="00FC7091" w:rsidRPr="00E559B8" w:rsidRDefault="00FC7091" w:rsidP="000054FC">
            <w:pPr>
              <w:spacing w:before="60" w:after="60"/>
              <w:rPr>
                <w:b/>
              </w:rPr>
            </w:pPr>
            <w:r>
              <w:rPr>
                <w:b/>
              </w:rPr>
              <w:t>Risk Identifier</w:t>
            </w:r>
          </w:p>
        </w:tc>
        <w:tc>
          <w:tcPr>
            <w:tcW w:w="2761" w:type="dxa"/>
          </w:tcPr>
          <w:p w14:paraId="13510278" w14:textId="77777777" w:rsidR="00FC7091" w:rsidRPr="00E559B8" w:rsidRDefault="00FC7091" w:rsidP="000054FC">
            <w:pPr>
              <w:spacing w:before="60" w:after="60"/>
              <w:rPr>
                <w:b/>
              </w:rPr>
            </w:pPr>
            <w:r>
              <w:rPr>
                <w:b/>
              </w:rPr>
              <w:t>Detail of Risk</w:t>
            </w:r>
          </w:p>
        </w:tc>
        <w:tc>
          <w:tcPr>
            <w:tcW w:w="1860" w:type="dxa"/>
          </w:tcPr>
          <w:p w14:paraId="25D87642" w14:textId="77777777" w:rsidR="00FC7091" w:rsidRPr="00E559B8" w:rsidRDefault="00FC7091" w:rsidP="000054FC">
            <w:pPr>
              <w:spacing w:before="60" w:after="60"/>
              <w:rPr>
                <w:b/>
              </w:rPr>
            </w:pPr>
            <w:r>
              <w:rPr>
                <w:b/>
              </w:rPr>
              <w:t>Risk Rating</w:t>
            </w:r>
          </w:p>
        </w:tc>
        <w:tc>
          <w:tcPr>
            <w:tcW w:w="2818" w:type="dxa"/>
          </w:tcPr>
          <w:p w14:paraId="7C3D9272" w14:textId="77777777" w:rsidR="00FC7091" w:rsidRPr="00E559B8" w:rsidRDefault="00FC7091" w:rsidP="000054FC">
            <w:pPr>
              <w:spacing w:before="60" w:after="60"/>
              <w:rPr>
                <w:b/>
              </w:rPr>
            </w:pPr>
            <w:r>
              <w:rPr>
                <w:b/>
              </w:rPr>
              <w:t>Control/s</w:t>
            </w:r>
          </w:p>
        </w:tc>
      </w:tr>
      <w:tr w:rsidR="00FC7091" w14:paraId="49852AB6" w14:textId="77777777" w:rsidTr="000054FC">
        <w:tc>
          <w:tcPr>
            <w:tcW w:w="2200" w:type="dxa"/>
          </w:tcPr>
          <w:p w14:paraId="5BCA7CB6" w14:textId="77777777" w:rsidR="00FC7091" w:rsidRDefault="00FC7091" w:rsidP="000054FC">
            <w:pPr>
              <w:spacing w:before="60" w:after="60"/>
            </w:pPr>
            <w:r>
              <w:t>Reputational</w:t>
            </w:r>
          </w:p>
        </w:tc>
        <w:tc>
          <w:tcPr>
            <w:tcW w:w="2761" w:type="dxa"/>
          </w:tcPr>
          <w:p w14:paraId="021F4536" w14:textId="77777777" w:rsidR="00FC7091" w:rsidRDefault="00FC7091" w:rsidP="008631ED">
            <w:pPr>
              <w:spacing w:before="60"/>
              <w:jc w:val="left"/>
            </w:pPr>
            <w:r>
              <w:t xml:space="preserve">Impacts to Council’s reputation in failing to appropriately deliver on the Age Well Live Well strategy. </w:t>
            </w:r>
          </w:p>
        </w:tc>
        <w:tc>
          <w:tcPr>
            <w:tcW w:w="1860" w:type="dxa"/>
          </w:tcPr>
          <w:p w14:paraId="04AEDC19" w14:textId="77777777" w:rsidR="00FC7091" w:rsidRDefault="00FC7091" w:rsidP="000054FC">
            <w:pPr>
              <w:spacing w:before="60" w:after="60"/>
              <w:jc w:val="left"/>
            </w:pPr>
            <w:r>
              <w:t>Medium</w:t>
            </w:r>
          </w:p>
        </w:tc>
        <w:tc>
          <w:tcPr>
            <w:tcW w:w="2818" w:type="dxa"/>
          </w:tcPr>
          <w:p w14:paraId="433E5665" w14:textId="77777777" w:rsidR="00FC7091" w:rsidRDefault="00FC7091" w:rsidP="000054FC">
            <w:pPr>
              <w:spacing w:before="60" w:after="60"/>
              <w:jc w:val="left"/>
            </w:pPr>
            <w:r>
              <w:t>Close supervision</w:t>
            </w:r>
          </w:p>
        </w:tc>
      </w:tr>
    </w:tbl>
    <w:p w14:paraId="14C4645B" w14:textId="77777777" w:rsidR="00FC7091" w:rsidRPr="00B12A0F" w:rsidRDefault="00FC7091" w:rsidP="00FC7091">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419"/>
        <w:gridCol w:w="2219"/>
        <w:gridCol w:w="1092"/>
        <w:gridCol w:w="1252"/>
        <w:gridCol w:w="2082"/>
      </w:tblGrid>
      <w:tr w:rsidR="00FC7091" w14:paraId="41BC6F0B" w14:textId="77777777" w:rsidTr="000054FC">
        <w:tc>
          <w:tcPr>
            <w:tcW w:w="1457" w:type="dxa"/>
          </w:tcPr>
          <w:p w14:paraId="4D4AC189" w14:textId="77777777" w:rsidR="00FC7091" w:rsidRPr="00E559B8" w:rsidRDefault="00FC7091" w:rsidP="000054FC">
            <w:pPr>
              <w:spacing w:before="60" w:after="60"/>
              <w:jc w:val="left"/>
              <w:rPr>
                <w:b/>
              </w:rPr>
            </w:pPr>
            <w:r>
              <w:rPr>
                <w:b/>
              </w:rPr>
              <w:t>Level of Engagement</w:t>
            </w:r>
          </w:p>
        </w:tc>
        <w:tc>
          <w:tcPr>
            <w:tcW w:w="1419" w:type="dxa"/>
          </w:tcPr>
          <w:p w14:paraId="47EF93BD" w14:textId="77777777" w:rsidR="00FC7091" w:rsidRPr="00E559B8" w:rsidRDefault="00FC7091" w:rsidP="000054FC">
            <w:pPr>
              <w:spacing w:before="60" w:after="60"/>
              <w:jc w:val="left"/>
              <w:rPr>
                <w:b/>
              </w:rPr>
            </w:pPr>
            <w:r>
              <w:rPr>
                <w:b/>
              </w:rPr>
              <w:t>Stakeholder</w:t>
            </w:r>
          </w:p>
        </w:tc>
        <w:tc>
          <w:tcPr>
            <w:tcW w:w="2268" w:type="dxa"/>
          </w:tcPr>
          <w:p w14:paraId="4D0393E0" w14:textId="77777777" w:rsidR="00FC7091" w:rsidRPr="00E559B8" w:rsidRDefault="00FC7091" w:rsidP="000054FC">
            <w:pPr>
              <w:spacing w:before="60" w:after="60"/>
              <w:jc w:val="left"/>
              <w:rPr>
                <w:b/>
              </w:rPr>
            </w:pPr>
            <w:r>
              <w:rPr>
                <w:b/>
              </w:rPr>
              <w:t>Activities</w:t>
            </w:r>
          </w:p>
        </w:tc>
        <w:tc>
          <w:tcPr>
            <w:tcW w:w="1093" w:type="dxa"/>
          </w:tcPr>
          <w:p w14:paraId="1D4CC687" w14:textId="77777777" w:rsidR="00FC7091" w:rsidRPr="00E559B8" w:rsidRDefault="00FC7091" w:rsidP="000054FC">
            <w:pPr>
              <w:spacing w:before="60" w:after="60"/>
              <w:jc w:val="left"/>
              <w:rPr>
                <w:b/>
              </w:rPr>
            </w:pPr>
            <w:r>
              <w:rPr>
                <w:b/>
              </w:rPr>
              <w:t>Location</w:t>
            </w:r>
          </w:p>
        </w:tc>
        <w:tc>
          <w:tcPr>
            <w:tcW w:w="1276" w:type="dxa"/>
          </w:tcPr>
          <w:p w14:paraId="2568EDD4" w14:textId="77777777" w:rsidR="00FC7091" w:rsidRPr="00E559B8" w:rsidRDefault="00FC7091" w:rsidP="000054FC">
            <w:pPr>
              <w:spacing w:before="60" w:after="60"/>
              <w:jc w:val="left"/>
              <w:rPr>
                <w:b/>
              </w:rPr>
            </w:pPr>
            <w:r>
              <w:rPr>
                <w:b/>
              </w:rPr>
              <w:t>Date</w:t>
            </w:r>
          </w:p>
        </w:tc>
        <w:tc>
          <w:tcPr>
            <w:tcW w:w="2126" w:type="dxa"/>
          </w:tcPr>
          <w:p w14:paraId="4578AE1D" w14:textId="77777777" w:rsidR="00FC7091" w:rsidRPr="00E559B8" w:rsidRDefault="00FC7091" w:rsidP="000054FC">
            <w:pPr>
              <w:spacing w:before="60" w:after="60"/>
              <w:jc w:val="left"/>
              <w:rPr>
                <w:b/>
              </w:rPr>
            </w:pPr>
            <w:r>
              <w:rPr>
                <w:b/>
              </w:rPr>
              <w:t>Outcome</w:t>
            </w:r>
          </w:p>
        </w:tc>
      </w:tr>
      <w:tr w:rsidR="00FC7091" w14:paraId="74DBFE1A" w14:textId="77777777" w:rsidTr="000054FC">
        <w:tc>
          <w:tcPr>
            <w:tcW w:w="1457" w:type="dxa"/>
          </w:tcPr>
          <w:p w14:paraId="74FCD109" w14:textId="77777777" w:rsidR="00FC7091" w:rsidRDefault="00FC7091" w:rsidP="000054FC">
            <w:pPr>
              <w:spacing w:before="60" w:after="60"/>
              <w:jc w:val="left"/>
            </w:pPr>
            <w:r>
              <w:t>Engage</w:t>
            </w:r>
          </w:p>
        </w:tc>
        <w:tc>
          <w:tcPr>
            <w:tcW w:w="1419" w:type="dxa"/>
          </w:tcPr>
          <w:p w14:paraId="21EC3085" w14:textId="77777777" w:rsidR="00FC7091" w:rsidRDefault="00FC7091" w:rsidP="000054FC">
            <w:pPr>
              <w:spacing w:before="60" w:after="60"/>
              <w:jc w:val="left"/>
            </w:pPr>
            <w:r>
              <w:t>Community Members</w:t>
            </w:r>
          </w:p>
        </w:tc>
        <w:tc>
          <w:tcPr>
            <w:tcW w:w="2268" w:type="dxa"/>
          </w:tcPr>
          <w:p w14:paraId="7D0E27AB" w14:textId="77777777" w:rsidR="00FC7091" w:rsidRDefault="00FC7091" w:rsidP="000054FC">
            <w:pPr>
              <w:spacing w:before="60" w:after="60"/>
              <w:jc w:val="left"/>
            </w:pPr>
            <w:r>
              <w:t xml:space="preserve">Meetings with active members / recruitment of new members. </w:t>
            </w:r>
          </w:p>
        </w:tc>
        <w:tc>
          <w:tcPr>
            <w:tcW w:w="1093" w:type="dxa"/>
          </w:tcPr>
          <w:p w14:paraId="2314C4A8" w14:textId="77777777" w:rsidR="00FC7091" w:rsidRDefault="00FC7091" w:rsidP="000054FC">
            <w:pPr>
              <w:spacing w:before="60" w:after="60"/>
              <w:jc w:val="left"/>
            </w:pPr>
            <w:r>
              <w:t>Various</w:t>
            </w:r>
          </w:p>
        </w:tc>
        <w:tc>
          <w:tcPr>
            <w:tcW w:w="1276" w:type="dxa"/>
          </w:tcPr>
          <w:p w14:paraId="6EC92C7B" w14:textId="77777777" w:rsidR="00FC7091" w:rsidRDefault="00FC7091" w:rsidP="000054FC">
            <w:pPr>
              <w:spacing w:before="60" w:after="60"/>
              <w:jc w:val="left"/>
            </w:pPr>
            <w:r>
              <w:t>March 2021</w:t>
            </w:r>
          </w:p>
        </w:tc>
        <w:tc>
          <w:tcPr>
            <w:tcW w:w="2126" w:type="dxa"/>
          </w:tcPr>
          <w:p w14:paraId="36BC6784" w14:textId="77777777" w:rsidR="00FC7091" w:rsidRDefault="00FC7091" w:rsidP="008631ED">
            <w:pPr>
              <w:spacing w:before="60"/>
              <w:jc w:val="left"/>
            </w:pPr>
            <w:r>
              <w:t xml:space="preserve">Committee members are appointed in accordance with the proposed Terms of Reference. </w:t>
            </w:r>
          </w:p>
        </w:tc>
      </w:tr>
    </w:tbl>
    <w:p w14:paraId="5147B7AF" w14:textId="77777777" w:rsidR="008631ED" w:rsidRDefault="008631ED">
      <w:pPr>
        <w:spacing w:after="200" w:line="276" w:lineRule="auto"/>
        <w:jc w:val="left"/>
        <w:rPr>
          <w:b/>
          <w:caps/>
          <w:szCs w:val="20"/>
        </w:rPr>
      </w:pPr>
      <w:r>
        <w:br w:type="page"/>
      </w:r>
    </w:p>
    <w:p w14:paraId="36B032C4" w14:textId="75B8E575" w:rsidR="00FC7091" w:rsidRPr="00B12A0F" w:rsidRDefault="00FC7091" w:rsidP="00FC7091">
      <w:pPr>
        <w:pStyle w:val="ICHeading3"/>
      </w:pPr>
      <w:r>
        <w:lastRenderedPageBreak/>
        <w:t>Victorian Charter of Human Rights &amp; Responsibilities Act 2006</w:t>
      </w:r>
    </w:p>
    <w:p w14:paraId="209864D8" w14:textId="77777777" w:rsidR="00FC7091" w:rsidRDefault="00FC7091" w:rsidP="00FC7091">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11616B91" w14:textId="77777777" w:rsidR="00FC7091" w:rsidRPr="00B12A0F" w:rsidRDefault="00FC7091" w:rsidP="00FC7091">
      <w:pPr>
        <w:pStyle w:val="ICHeading3"/>
      </w:pPr>
      <w:r>
        <w:t>Officer’s Declaration of Conflict of Interests</w:t>
      </w:r>
    </w:p>
    <w:p w14:paraId="61685CE2" w14:textId="77777777" w:rsidR="00FC7091" w:rsidRDefault="00FC7091" w:rsidP="00FC7091">
      <w:r>
        <w:t xml:space="preserve">Under section 130 of the </w:t>
      </w:r>
      <w:r w:rsidRPr="004B5EEA">
        <w:rPr>
          <w:i/>
          <w:iCs/>
        </w:rPr>
        <w:t>Local Government Act 2020</w:t>
      </w:r>
      <w:r>
        <w:t>, officers providing advice to Council must disclose any interests, including the type of interest.</w:t>
      </w:r>
    </w:p>
    <w:p w14:paraId="7BC047AE" w14:textId="77777777" w:rsidR="00FC7091" w:rsidRPr="00E36B2C" w:rsidRDefault="00FC7091" w:rsidP="00FC7091">
      <w:pPr>
        <w:rPr>
          <w:i/>
        </w:rPr>
      </w:pPr>
      <w:r w:rsidRPr="00E36B2C">
        <w:rPr>
          <w:i/>
        </w:rPr>
        <w:t xml:space="preserve">General Manager – </w:t>
      </w:r>
      <w:r>
        <w:rPr>
          <w:i/>
        </w:rPr>
        <w:t>Sally Jones</w:t>
      </w:r>
    </w:p>
    <w:p w14:paraId="1A8AC889" w14:textId="77777777" w:rsidR="00FC7091" w:rsidRDefault="00FC7091" w:rsidP="00FC7091">
      <w:r>
        <w:t>In providing this advice to Council as the General Manager, I have no interests to disclose in this report.</w:t>
      </w:r>
    </w:p>
    <w:p w14:paraId="593C0004" w14:textId="77777777" w:rsidR="00FC7091" w:rsidRPr="00E36B2C" w:rsidRDefault="00FC7091" w:rsidP="00FC7091">
      <w:pPr>
        <w:rPr>
          <w:i/>
        </w:rPr>
      </w:pPr>
      <w:r w:rsidRPr="00E36B2C">
        <w:rPr>
          <w:i/>
        </w:rPr>
        <w:t xml:space="preserve">Author – </w:t>
      </w:r>
      <w:r>
        <w:rPr>
          <w:i/>
        </w:rPr>
        <w:t>Belinda Stewart</w:t>
      </w:r>
    </w:p>
    <w:p w14:paraId="6DD987E5" w14:textId="77777777" w:rsidR="00FC7091" w:rsidRDefault="00FC7091" w:rsidP="00FC7091">
      <w:pPr>
        <w:spacing w:after="0"/>
      </w:pPr>
      <w:r>
        <w:t xml:space="preserve">In providing this advice to Council as the Author, I have no interests to disclose in this report. </w:t>
      </w:r>
    </w:p>
    <w:p w14:paraId="4D3F525A" w14:textId="77777777" w:rsidR="00FC7091" w:rsidRPr="00B12A0F" w:rsidRDefault="00FC7091" w:rsidP="00FC7091">
      <w:pPr>
        <w:pStyle w:val="ICHeading3"/>
      </w:pPr>
      <w:r>
        <w:t>Conclusion</w:t>
      </w:r>
    </w:p>
    <w:p w14:paraId="114731C5" w14:textId="77777777" w:rsidR="00FC7091" w:rsidRDefault="00FC7091" w:rsidP="00FC7091">
      <w:r>
        <w:t xml:space="preserve">The re-establishment of the Active Ageing Advisory Committee will ensure a clear governance model is in place to monitor the implementation of the Age Well, Live Well Strategy. Additionally, this Committee will enable a greater level of transparency and accountability in ensuring that the rights and voices of older community members are represented in local decision making. </w:t>
      </w:r>
    </w:p>
    <w:p w14:paraId="734D1BB2" w14:textId="77777777" w:rsidR="00FC7091" w:rsidRDefault="00FC7091" w:rsidP="00FC7091">
      <w:pPr>
        <w:spacing w:after="0"/>
        <w:rPr>
          <w:noProof/>
        </w:rPr>
      </w:pPr>
      <w:r>
        <w:rPr>
          <w:noProof/>
        </w:rPr>
        <w:t xml:space="preserve"> </w:t>
      </w:r>
      <w:bookmarkStart w:id="98" w:name="PageSet_Report_9721"/>
      <w:bookmarkEnd w:id="98"/>
    </w:p>
    <w:p w14:paraId="702C604A" w14:textId="77777777" w:rsidR="00FC7091" w:rsidRDefault="00FC7091" w:rsidP="00FC7091">
      <w:pPr>
        <w:spacing w:after="0"/>
        <w:rPr>
          <w:noProof/>
        </w:rPr>
        <w:sectPr w:rsidR="00FC7091" w:rsidSect="00FC7091">
          <w:headerReference w:type="even" r:id="rId48"/>
          <w:headerReference w:type="default" r:id="rId49"/>
          <w:footerReference w:type="even" r:id="rId50"/>
          <w:footerReference w:type="default" r:id="rId51"/>
          <w:headerReference w:type="first" r:id="rId52"/>
          <w:footerReference w:type="first" r:id="rId53"/>
          <w:pgSz w:w="11907" w:h="16839" w:code="9"/>
          <w:pgMar w:top="1134" w:right="1134" w:bottom="1134" w:left="1134" w:header="567" w:footer="567" w:gutter="0"/>
          <w:cols w:space="720"/>
          <w:formProt w:val="0"/>
          <w:docGrid w:linePitch="326"/>
        </w:sectPr>
      </w:pPr>
    </w:p>
    <w:p w14:paraId="7176F4FC" w14:textId="77777777" w:rsidR="00FC7091" w:rsidRDefault="00FC7091" w:rsidP="000A5596">
      <w:pPr>
        <w:pStyle w:val="ICTOC2MINS"/>
        <w:tabs>
          <w:tab w:val="clear" w:pos="851"/>
          <w:tab w:val="left" w:pos="567"/>
        </w:tabs>
      </w:pPr>
      <w:bookmarkStart w:id="99" w:name="PDF2_ReportName_9725"/>
      <w:bookmarkStart w:id="100" w:name="_Toc65838074"/>
      <w:bookmarkEnd w:id="99"/>
      <w:r>
        <w:lastRenderedPageBreak/>
        <w:t>13.2</w:t>
      </w:r>
      <w:r>
        <w:tab/>
        <w:t>Domestic Waste Water Management Plan</w:t>
      </w:r>
      <w:bookmarkEnd w:id="100"/>
    </w:p>
    <w:p w14:paraId="7BA15C5B" w14:textId="77777777" w:rsidR="00FC7091" w:rsidRDefault="00FC7091" w:rsidP="00FC7091">
      <w:pPr>
        <w:tabs>
          <w:tab w:val="left" w:pos="1985"/>
        </w:tabs>
        <w:ind w:left="1985" w:hanging="1985"/>
        <w:rPr>
          <w:b/>
          <w:szCs w:val="24"/>
        </w:rPr>
      </w:pPr>
      <w:r w:rsidRPr="00C52EA9">
        <w:rPr>
          <w:b/>
          <w:szCs w:val="24"/>
        </w:rPr>
        <w:t>Author:</w:t>
      </w:r>
      <w:r w:rsidRPr="00C52EA9">
        <w:rPr>
          <w:b/>
          <w:szCs w:val="24"/>
        </w:rPr>
        <w:tab/>
      </w:r>
      <w:r>
        <w:rPr>
          <w:b/>
          <w:szCs w:val="24"/>
        </w:rPr>
        <w:t>Andy Gaze</w:t>
      </w:r>
      <w:r w:rsidRPr="00C52EA9">
        <w:rPr>
          <w:b/>
          <w:szCs w:val="24"/>
        </w:rPr>
        <w:t xml:space="preserve">, </w:t>
      </w:r>
      <w:r>
        <w:rPr>
          <w:b/>
          <w:szCs w:val="24"/>
        </w:rPr>
        <w:t>Co-ordinator Community Health &amp; Safety</w:t>
      </w:r>
    </w:p>
    <w:p w14:paraId="78611627" w14:textId="77777777" w:rsidR="00FC7091" w:rsidRPr="00C52EA9" w:rsidRDefault="00FC7091" w:rsidP="00FC7091">
      <w:pPr>
        <w:tabs>
          <w:tab w:val="left" w:pos="1985"/>
        </w:tabs>
        <w:ind w:left="1985" w:hanging="1985"/>
        <w:rPr>
          <w:b/>
          <w:szCs w:val="24"/>
        </w:rPr>
      </w:pPr>
      <w:r>
        <w:rPr>
          <w:b/>
          <w:szCs w:val="24"/>
        </w:rPr>
        <w:t>Authoriser</w:t>
      </w:r>
      <w:r w:rsidRPr="00C52EA9">
        <w:rPr>
          <w:b/>
          <w:szCs w:val="24"/>
        </w:rPr>
        <w:t>:</w:t>
      </w:r>
      <w:r w:rsidRPr="00C52EA9">
        <w:rPr>
          <w:b/>
          <w:szCs w:val="24"/>
        </w:rPr>
        <w:tab/>
      </w:r>
      <w:r w:rsidRPr="00ED4D5E">
        <w:rPr>
          <w:rFonts w:cs="Calibri"/>
          <w:b/>
          <w:szCs w:val="24"/>
        </w:rPr>
        <w:t>Sally Jones, General Manager Community Strengthening</w:t>
      </w:r>
      <w:r>
        <w:rPr>
          <w:b/>
          <w:szCs w:val="24"/>
        </w:rPr>
        <w:t xml:space="preserve">  </w:t>
      </w:r>
    </w:p>
    <w:p w14:paraId="3F9BC330" w14:textId="77777777" w:rsidR="00FC7091" w:rsidRPr="00C52EA9" w:rsidRDefault="00FC7091" w:rsidP="00FC7091">
      <w:pPr>
        <w:tabs>
          <w:tab w:val="left" w:pos="1984"/>
        </w:tabs>
        <w:spacing w:before="120" w:after="0"/>
        <w:ind w:left="2551" w:hanging="2551"/>
        <w:rPr>
          <w:b/>
          <w:szCs w:val="24"/>
        </w:rPr>
      </w:pPr>
      <w:bookmarkStart w:id="101" w:name="PDF2_Attachments_9725"/>
      <w:r w:rsidRPr="00C52EA9">
        <w:rPr>
          <w:b/>
          <w:szCs w:val="24"/>
        </w:rPr>
        <w:t>Attachments:</w:t>
      </w:r>
      <w:r w:rsidRPr="00C52EA9">
        <w:rPr>
          <w:b/>
          <w:szCs w:val="24"/>
        </w:rPr>
        <w:tab/>
      </w:r>
      <w:r w:rsidRPr="0091652D">
        <w:rPr>
          <w:b/>
          <w:szCs w:val="24"/>
        </w:rPr>
        <w:t>1.</w:t>
      </w:r>
      <w:r w:rsidRPr="0091652D">
        <w:rPr>
          <w:b/>
          <w:szCs w:val="24"/>
        </w:rPr>
        <w:tab/>
        <w:t xml:space="preserve">Domestic Waste Water Management Plan 2021 (under separate cover) </w:t>
      </w:r>
      <w:bookmarkStart w:id="102" w:name="PDFA_9725_1"/>
      <w:r w:rsidRPr="0091652D">
        <w:rPr>
          <w:b/>
          <w:szCs w:val="24"/>
        </w:rPr>
        <w:t xml:space="preserve"> </w:t>
      </w:r>
      <w:bookmarkEnd w:id="102"/>
      <w:r>
        <w:rPr>
          <w:b/>
          <w:szCs w:val="24"/>
        </w:rPr>
        <w:t xml:space="preserve"> </w:t>
      </w:r>
      <w:bookmarkEnd w:id="101"/>
    </w:p>
    <w:p w14:paraId="559BED5D" w14:textId="77777777" w:rsidR="00FC7091" w:rsidRDefault="00FC7091" w:rsidP="00FC7091">
      <w:pPr>
        <w:tabs>
          <w:tab w:val="left" w:pos="2268"/>
        </w:tabs>
        <w:spacing w:after="0"/>
        <w:rPr>
          <w:szCs w:val="24"/>
        </w:rPr>
      </w:pPr>
      <w:r w:rsidRPr="00612D6E">
        <w:rPr>
          <w:szCs w:val="24"/>
        </w:rPr>
        <w:t xml:space="preserve"> </w:t>
      </w:r>
    </w:p>
    <w:p w14:paraId="59EDFC53" w14:textId="77777777" w:rsidR="00FC7091" w:rsidRPr="005D2833" w:rsidRDefault="00FC7091" w:rsidP="00FC7091">
      <w:pPr>
        <w:pStyle w:val="ICHeading3"/>
        <w:spacing w:before="0"/>
        <w:rPr>
          <w:rFonts w:asciiTheme="minorHAnsi" w:hAnsiTheme="minorHAnsi" w:cstheme="minorHAnsi"/>
          <w:szCs w:val="24"/>
        </w:rPr>
      </w:pPr>
      <w:r w:rsidRPr="005D2833">
        <w:rPr>
          <w:rFonts w:asciiTheme="minorHAnsi" w:hAnsiTheme="minorHAnsi" w:cstheme="minorHAnsi"/>
          <w:szCs w:val="24"/>
        </w:rPr>
        <w:t>Purpose</w:t>
      </w:r>
    </w:p>
    <w:p w14:paraId="19F5D971" w14:textId="77777777" w:rsidR="00FC7091" w:rsidRPr="005D2833" w:rsidRDefault="00FC7091" w:rsidP="00FC7091">
      <w:pPr>
        <w:rPr>
          <w:rFonts w:asciiTheme="minorHAnsi" w:hAnsiTheme="minorHAnsi" w:cstheme="minorHAnsi"/>
          <w:szCs w:val="24"/>
        </w:rPr>
      </w:pPr>
      <w:r w:rsidRPr="005D2833">
        <w:rPr>
          <w:rFonts w:asciiTheme="minorHAnsi" w:hAnsiTheme="minorHAnsi" w:cstheme="minorHAnsi"/>
          <w:color w:val="000000"/>
          <w:szCs w:val="24"/>
          <w:shd w:val="clear" w:color="auto" w:fill="FFFFFF"/>
        </w:rPr>
        <w:t>This report seeks Council</w:t>
      </w:r>
      <w:r>
        <w:rPr>
          <w:rFonts w:asciiTheme="minorHAnsi" w:hAnsiTheme="minorHAnsi" w:cstheme="minorHAnsi"/>
          <w:color w:val="000000"/>
          <w:szCs w:val="24"/>
          <w:shd w:val="clear" w:color="auto" w:fill="FFFFFF"/>
        </w:rPr>
        <w:t>’s</w:t>
      </w:r>
      <w:r w:rsidRPr="005D2833">
        <w:rPr>
          <w:rFonts w:asciiTheme="minorHAnsi" w:hAnsiTheme="minorHAnsi" w:cstheme="minorHAnsi"/>
          <w:color w:val="000000"/>
          <w:szCs w:val="24"/>
          <w:shd w:val="clear" w:color="auto" w:fill="FFFFFF"/>
        </w:rPr>
        <w:t xml:space="preserve"> endorsement and adoption of the Domestic Waste Water Management Plan 2021 (DWMP).</w:t>
      </w:r>
      <w:r>
        <w:rPr>
          <w:rFonts w:asciiTheme="minorHAnsi" w:hAnsiTheme="minorHAnsi" w:cstheme="minorHAnsi"/>
          <w:color w:val="000000"/>
          <w:szCs w:val="24"/>
          <w:shd w:val="clear" w:color="auto" w:fill="FFFFFF"/>
        </w:rPr>
        <w:t xml:space="preserve"> </w:t>
      </w:r>
      <w:r w:rsidRPr="005D2833">
        <w:rPr>
          <w:rFonts w:asciiTheme="minorHAnsi" w:hAnsiTheme="minorHAnsi" w:cstheme="minorHAnsi"/>
          <w:color w:val="000000"/>
          <w:szCs w:val="24"/>
          <w:shd w:val="clear" w:color="auto" w:fill="FFFFFF"/>
        </w:rPr>
        <w:t>The DWMP supports environmental and public health goals whilst also supporting continued development outside of the </w:t>
      </w:r>
      <w:proofErr w:type="spellStart"/>
      <w:r w:rsidRPr="005D2833">
        <w:rPr>
          <w:rFonts w:asciiTheme="minorHAnsi" w:hAnsiTheme="minorHAnsi" w:cstheme="minorHAnsi"/>
          <w:color w:val="000000"/>
          <w:szCs w:val="24"/>
          <w:shd w:val="clear" w:color="auto" w:fill="FFFFFF"/>
        </w:rPr>
        <w:t>sewered</w:t>
      </w:r>
      <w:proofErr w:type="spellEnd"/>
      <w:r w:rsidRPr="005D2833">
        <w:rPr>
          <w:rFonts w:asciiTheme="minorHAnsi" w:hAnsiTheme="minorHAnsi" w:cstheme="minorHAnsi"/>
          <w:color w:val="000000"/>
          <w:szCs w:val="24"/>
          <w:shd w:val="clear" w:color="auto" w:fill="FFFFFF"/>
        </w:rPr>
        <w:t> areas of the Shire.</w:t>
      </w:r>
    </w:p>
    <w:p w14:paraId="07A37D00" w14:textId="77777777" w:rsidR="00FC7091" w:rsidRPr="005D2833" w:rsidRDefault="00FC7091" w:rsidP="00FC7091">
      <w:pPr>
        <w:pStyle w:val="ICHeading3"/>
        <w:rPr>
          <w:rFonts w:asciiTheme="minorHAnsi" w:hAnsiTheme="minorHAnsi" w:cstheme="minorHAnsi"/>
          <w:szCs w:val="24"/>
        </w:rPr>
      </w:pPr>
      <w:r w:rsidRPr="005D2833">
        <w:rPr>
          <w:rFonts w:asciiTheme="minorHAnsi" w:hAnsiTheme="minorHAnsi" w:cstheme="minorHAnsi"/>
          <w:szCs w:val="24"/>
        </w:rPr>
        <w:t>Executive Summary</w:t>
      </w:r>
    </w:p>
    <w:p w14:paraId="25FF1E47" w14:textId="77777777" w:rsidR="00FC7091" w:rsidRPr="008631ED" w:rsidRDefault="00FC7091" w:rsidP="008631ED">
      <w:pPr>
        <w:pStyle w:val="ICBulletList1"/>
      </w:pPr>
      <w:r w:rsidRPr="008631ED">
        <w:t>Under the State Environment Protection Policy (Waters of Victoria) 2018 Councils must develop and implement a DWMP if they wish to support increased residential development within unsewered water catchment areas within the Shire. </w:t>
      </w:r>
      <w:r w:rsidRPr="008631ED">
        <w:rPr>
          <w:rStyle w:val="eop"/>
        </w:rPr>
        <w:t> </w:t>
      </w:r>
    </w:p>
    <w:p w14:paraId="473942E3" w14:textId="77777777" w:rsidR="00FC7091" w:rsidRPr="008631ED" w:rsidRDefault="00FC7091" w:rsidP="008631ED">
      <w:pPr>
        <w:pStyle w:val="ICBulletList1"/>
      </w:pPr>
      <w:r w:rsidRPr="008631ED">
        <w:t>The Domestic Waste Water Management Plan 2021 is a key strategic document that supports environmental and public health goals whilst also supporting continued development outside of the </w:t>
      </w:r>
      <w:proofErr w:type="spellStart"/>
      <w:r w:rsidRPr="008631ED">
        <w:t>sewered</w:t>
      </w:r>
      <w:proofErr w:type="spellEnd"/>
      <w:r w:rsidRPr="008631ED">
        <w:t> areas of the Shire.</w:t>
      </w:r>
      <w:r w:rsidRPr="008631ED">
        <w:rPr>
          <w:rStyle w:val="eop"/>
        </w:rPr>
        <w:t> </w:t>
      </w:r>
    </w:p>
    <w:p w14:paraId="7AC7E809" w14:textId="77777777" w:rsidR="00FC7091" w:rsidRPr="008631ED" w:rsidRDefault="00FC7091" w:rsidP="008631ED">
      <w:pPr>
        <w:pStyle w:val="ICBulletList1"/>
      </w:pPr>
      <w:r w:rsidRPr="008631ED">
        <w:t>The DWMP has been widely consulted upon with the Water Authorities the Environmental Protection Authority and the public.</w:t>
      </w:r>
      <w:r w:rsidRPr="008631ED">
        <w:rPr>
          <w:rStyle w:val="eop"/>
        </w:rPr>
        <w:t> </w:t>
      </w:r>
    </w:p>
    <w:p w14:paraId="621D9ED9" w14:textId="77777777" w:rsidR="00FC7091" w:rsidRPr="005D2833" w:rsidRDefault="00FC7091" w:rsidP="00FC7091">
      <w:pPr>
        <w:pStyle w:val="ListParagraph"/>
        <w:spacing w:after="0" w:line="240" w:lineRule="auto"/>
        <w:ind w:left="567"/>
        <w:contextualSpacing w:val="0"/>
        <w:jc w:val="left"/>
        <w:rPr>
          <w:rFonts w:asciiTheme="minorHAnsi" w:hAnsiTheme="minorHAnsi" w:cstheme="minorHAnsi"/>
          <w:szCs w:val="24"/>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FC7091" w:rsidRPr="005D2833" w14:paraId="53634FF4" w14:textId="77777777" w:rsidTr="000054FC">
        <w:tc>
          <w:tcPr>
            <w:tcW w:w="9855" w:type="dxa"/>
          </w:tcPr>
          <w:p w14:paraId="2563D528" w14:textId="7F57B514" w:rsidR="00FC7091" w:rsidRDefault="00902334" w:rsidP="00902334">
            <w:pPr>
              <w:pStyle w:val="ICHeading3"/>
              <w:keepNext w:val="0"/>
              <w:rPr>
                <w:rFonts w:cs="Calibri"/>
                <w:szCs w:val="24"/>
              </w:rPr>
            </w:pPr>
            <w:bookmarkStart w:id="103" w:name="PDF2_Recommendations_9725"/>
            <w:bookmarkStart w:id="104" w:name="MoverSeconder_9725"/>
            <w:bookmarkEnd w:id="103"/>
            <w:r w:rsidRPr="00902334">
              <w:rPr>
                <w:rFonts w:cs="Calibri"/>
                <w:szCs w:val="24"/>
              </w:rPr>
              <w:t xml:space="preserve">Resolution  </w:t>
            </w:r>
          </w:p>
          <w:p w14:paraId="62CAB05B" w14:textId="2851625A" w:rsidR="00902334" w:rsidRDefault="00902334" w:rsidP="00902334">
            <w:pPr>
              <w:tabs>
                <w:tab w:val="left" w:pos="1134"/>
              </w:tabs>
              <w:spacing w:after="0"/>
              <w:jc w:val="left"/>
              <w:rPr>
                <w:rFonts w:cs="Calibri"/>
              </w:rPr>
            </w:pPr>
            <w:r w:rsidRPr="00902334">
              <w:rPr>
                <w:rFonts w:cs="Calibri"/>
                <w:b/>
                <w:bCs/>
              </w:rPr>
              <w:t>Moved:</w:t>
            </w:r>
            <w:r w:rsidRPr="00902334">
              <w:rPr>
                <w:rFonts w:cs="Calibri"/>
              </w:rPr>
              <w:tab/>
              <w:t>Cr Paul Tatchell</w:t>
            </w:r>
          </w:p>
          <w:p w14:paraId="5536D868" w14:textId="3418F316" w:rsidR="00902334" w:rsidRPr="00902334" w:rsidRDefault="00902334" w:rsidP="00902334">
            <w:pPr>
              <w:tabs>
                <w:tab w:val="left" w:pos="1134"/>
              </w:tabs>
              <w:jc w:val="left"/>
            </w:pPr>
            <w:r w:rsidRPr="00902334">
              <w:rPr>
                <w:rFonts w:cs="Calibri"/>
                <w:b/>
                <w:bCs/>
              </w:rPr>
              <w:t>Seconded:</w:t>
            </w:r>
            <w:r w:rsidRPr="00902334">
              <w:rPr>
                <w:rFonts w:cs="Calibri"/>
              </w:rPr>
              <w:tab/>
              <w:t>Cr David Edwards</w:t>
            </w:r>
            <w:bookmarkEnd w:id="104"/>
          </w:p>
          <w:p w14:paraId="01F52FB5" w14:textId="77777777" w:rsidR="00FC7091" w:rsidRPr="0091652D" w:rsidRDefault="00FC7091" w:rsidP="000054FC">
            <w:pPr>
              <w:rPr>
                <w:rFonts w:asciiTheme="minorHAnsi" w:hAnsiTheme="minorHAnsi" w:cstheme="minorHAnsi"/>
                <w:b/>
                <w:bCs/>
                <w:szCs w:val="24"/>
              </w:rPr>
            </w:pPr>
            <w:r w:rsidRPr="0091652D">
              <w:rPr>
                <w:rFonts w:asciiTheme="minorHAnsi" w:hAnsiTheme="minorHAnsi" w:cstheme="minorHAnsi"/>
                <w:b/>
                <w:bCs/>
                <w:szCs w:val="24"/>
              </w:rPr>
              <w:t>That Council:</w:t>
            </w:r>
          </w:p>
          <w:p w14:paraId="3633F3DE" w14:textId="1BD56A45" w:rsidR="00FC7091" w:rsidRPr="005972E6" w:rsidRDefault="00FC7091" w:rsidP="005972E6">
            <w:pPr>
              <w:pStyle w:val="ICRecList1"/>
              <w:numPr>
                <w:ilvl w:val="0"/>
                <w:numId w:val="15"/>
              </w:numPr>
              <w:rPr>
                <w:b/>
                <w:bCs/>
              </w:rPr>
            </w:pPr>
            <w:r w:rsidRPr="005972E6">
              <w:rPr>
                <w:b/>
                <w:bCs/>
              </w:rPr>
              <w:t>Adopts the Domestic Waste Water Management Plan 2021 provided as Attachment 1 to this report.</w:t>
            </w:r>
          </w:p>
          <w:p w14:paraId="021F5F93" w14:textId="69E5E213" w:rsidR="00FC7091" w:rsidRPr="005972E6" w:rsidRDefault="00FC7091" w:rsidP="005972E6">
            <w:pPr>
              <w:pStyle w:val="ICRecList1"/>
              <w:rPr>
                <w:b/>
                <w:bCs/>
              </w:rPr>
            </w:pPr>
            <w:r w:rsidRPr="005972E6">
              <w:rPr>
                <w:b/>
                <w:bCs/>
              </w:rPr>
              <w:t>Provides a copy of the adopted Domestic Waste Water Management Plan 2021 (Attachment 1) to the Water Authorities operating in the Shire and the Environmental Protection Authority. </w:t>
            </w:r>
          </w:p>
          <w:p w14:paraId="08A23F4E" w14:textId="731914FB" w:rsidR="00FC7091" w:rsidRPr="005D2833" w:rsidRDefault="00902334" w:rsidP="00902334">
            <w:pPr>
              <w:spacing w:after="0"/>
              <w:jc w:val="right"/>
              <w:textAlignment w:val="baseline"/>
              <w:rPr>
                <w:rFonts w:asciiTheme="minorHAnsi" w:hAnsiTheme="minorHAnsi" w:cstheme="minorHAnsi"/>
                <w:szCs w:val="24"/>
              </w:rPr>
            </w:pPr>
            <w:bookmarkStart w:id="105" w:name="Carried_9725"/>
            <w:r w:rsidRPr="00902334">
              <w:rPr>
                <w:rFonts w:cs="Calibri"/>
                <w:b/>
                <w:caps/>
                <w:szCs w:val="24"/>
              </w:rPr>
              <w:t>Carried</w:t>
            </w:r>
            <w:bookmarkEnd w:id="105"/>
          </w:p>
        </w:tc>
      </w:tr>
    </w:tbl>
    <w:p w14:paraId="23FF3274" w14:textId="77777777" w:rsidR="00FC7091" w:rsidRPr="005D2833" w:rsidRDefault="00FC7091" w:rsidP="00FC7091">
      <w:pPr>
        <w:spacing w:after="0"/>
        <w:rPr>
          <w:rFonts w:asciiTheme="minorHAnsi" w:hAnsiTheme="minorHAnsi" w:cstheme="minorHAnsi"/>
          <w:b/>
          <w:szCs w:val="24"/>
        </w:rPr>
      </w:pPr>
    </w:p>
    <w:p w14:paraId="103F4923" w14:textId="77777777" w:rsidR="00FC7091" w:rsidRPr="005D2833" w:rsidRDefault="00FC7091" w:rsidP="00FC7091">
      <w:pPr>
        <w:pStyle w:val="ICHeading3"/>
        <w:spacing w:before="0"/>
        <w:rPr>
          <w:rFonts w:asciiTheme="minorHAnsi" w:hAnsiTheme="minorHAnsi" w:cstheme="minorHAnsi"/>
          <w:szCs w:val="24"/>
        </w:rPr>
      </w:pPr>
      <w:r w:rsidRPr="005D2833">
        <w:rPr>
          <w:rFonts w:asciiTheme="minorHAnsi" w:hAnsiTheme="minorHAnsi" w:cstheme="minorHAnsi"/>
          <w:szCs w:val="24"/>
        </w:rPr>
        <w:t>Background</w:t>
      </w:r>
    </w:p>
    <w:p w14:paraId="66E571A5" w14:textId="77777777" w:rsidR="00FC7091" w:rsidRPr="005D2833" w:rsidRDefault="00FC7091" w:rsidP="00FC7091">
      <w:pPr>
        <w:spacing w:after="0"/>
        <w:textAlignment w:val="baseline"/>
        <w:rPr>
          <w:rFonts w:asciiTheme="minorHAnsi" w:eastAsia="Times New Roman" w:hAnsiTheme="minorHAnsi" w:cstheme="minorHAnsi"/>
          <w:szCs w:val="24"/>
          <w:lang w:eastAsia="en-AU"/>
        </w:rPr>
      </w:pPr>
      <w:r w:rsidRPr="005D2833">
        <w:rPr>
          <w:rFonts w:asciiTheme="minorHAnsi" w:eastAsia="Times New Roman" w:hAnsiTheme="minorHAnsi" w:cstheme="minorHAnsi"/>
          <w:szCs w:val="24"/>
          <w:lang w:eastAsia="en-AU"/>
        </w:rPr>
        <w:t>A</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DWMP</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is required under the</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State Environment Protection Policy (Waters of Victoria) 2018</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and</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has been prepared in accordance with the Minister’s</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Guidelines for planning permit applications in open, potable water supply catchment areas. This is Council’s third DWMP which outlines the potential risks posed by domestic wastewater in Moorabool and how these risks will be reduced and managed to support development in the Shire’s unsewered areas. </w:t>
      </w:r>
    </w:p>
    <w:p w14:paraId="0B45AE0C" w14:textId="759FE7F5" w:rsidR="00902334" w:rsidRDefault="00FC7091" w:rsidP="00FC7091">
      <w:pPr>
        <w:spacing w:after="0"/>
        <w:textAlignment w:val="baseline"/>
        <w:rPr>
          <w:rFonts w:asciiTheme="minorHAnsi" w:eastAsia="Times New Roman" w:hAnsiTheme="minorHAnsi" w:cstheme="minorHAnsi"/>
          <w:szCs w:val="24"/>
          <w:lang w:eastAsia="en-AU"/>
        </w:rPr>
      </w:pPr>
      <w:r w:rsidRPr="005D2833">
        <w:rPr>
          <w:rFonts w:asciiTheme="minorHAnsi" w:eastAsia="Times New Roman" w:hAnsiTheme="minorHAnsi" w:cstheme="minorHAnsi"/>
          <w:szCs w:val="24"/>
          <w:lang w:eastAsia="en-AU"/>
        </w:rPr>
        <w:t> </w:t>
      </w:r>
    </w:p>
    <w:p w14:paraId="1292A5BB" w14:textId="77777777" w:rsidR="00902334" w:rsidRDefault="00902334">
      <w:pPr>
        <w:spacing w:after="200" w:line="276" w:lineRule="auto"/>
        <w:jc w:val="left"/>
        <w:rPr>
          <w:rFonts w:asciiTheme="minorHAnsi" w:eastAsia="Times New Roman" w:hAnsiTheme="minorHAnsi" w:cstheme="minorHAnsi"/>
          <w:szCs w:val="24"/>
          <w:lang w:eastAsia="en-AU"/>
        </w:rPr>
      </w:pPr>
      <w:r>
        <w:rPr>
          <w:rFonts w:asciiTheme="minorHAnsi" w:eastAsia="Times New Roman" w:hAnsiTheme="minorHAnsi" w:cstheme="minorHAnsi"/>
          <w:szCs w:val="24"/>
          <w:lang w:eastAsia="en-AU"/>
        </w:rPr>
        <w:br w:type="page"/>
      </w:r>
    </w:p>
    <w:p w14:paraId="0B32B371" w14:textId="77777777" w:rsidR="00FC7091" w:rsidRPr="005D2833" w:rsidRDefault="00FC7091" w:rsidP="00FC7091">
      <w:pPr>
        <w:spacing w:after="0"/>
        <w:textAlignment w:val="baseline"/>
        <w:rPr>
          <w:rFonts w:asciiTheme="minorHAnsi" w:eastAsia="Times New Roman" w:hAnsiTheme="minorHAnsi" w:cstheme="minorHAnsi"/>
          <w:szCs w:val="24"/>
          <w:lang w:eastAsia="en-AU"/>
        </w:rPr>
      </w:pPr>
      <w:r w:rsidRPr="005D2833">
        <w:rPr>
          <w:rFonts w:asciiTheme="minorHAnsi" w:eastAsia="Times New Roman" w:hAnsiTheme="minorHAnsi" w:cstheme="minorHAnsi"/>
          <w:szCs w:val="24"/>
          <w:lang w:eastAsia="en-AU"/>
        </w:rPr>
        <w:lastRenderedPageBreak/>
        <w:t>The DWMP is required so that development can continue to occur within unsewered water catchment areas within the Shire boundary. Currently approximately</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70% of the</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Shire is a water catchment area and without a DWMP</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new</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residential</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development would be constrained within the unsewered areas to a density of</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1 in 40 hectares.</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The DWMP allows Councils to work with the Water Authorities and provides the</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 xml:space="preserve">Water Authorities with confidence that Council is monitoring and taking action to ensure that septic systems within the </w:t>
      </w:r>
      <w:r>
        <w:rPr>
          <w:rFonts w:asciiTheme="minorHAnsi" w:eastAsia="Times New Roman" w:hAnsiTheme="minorHAnsi" w:cstheme="minorHAnsi"/>
          <w:szCs w:val="24"/>
          <w:lang w:eastAsia="en-AU"/>
        </w:rPr>
        <w:t>S</w:t>
      </w:r>
      <w:r w:rsidRPr="005D2833">
        <w:rPr>
          <w:rFonts w:asciiTheme="minorHAnsi" w:eastAsia="Times New Roman" w:hAnsiTheme="minorHAnsi" w:cstheme="minorHAnsi"/>
          <w:szCs w:val="24"/>
          <w:lang w:eastAsia="en-AU"/>
        </w:rPr>
        <w:t>hire</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are operating correctly and not causing a threat to the potable water catchment.</w:t>
      </w:r>
    </w:p>
    <w:p w14:paraId="331AA88E" w14:textId="77777777" w:rsidR="00FC7091" w:rsidRPr="005D2833" w:rsidRDefault="00FC7091" w:rsidP="00FC7091">
      <w:pPr>
        <w:spacing w:after="0"/>
        <w:textAlignment w:val="baseline"/>
        <w:rPr>
          <w:rFonts w:asciiTheme="minorHAnsi" w:eastAsia="Times New Roman" w:hAnsiTheme="minorHAnsi" w:cstheme="minorHAnsi"/>
          <w:szCs w:val="24"/>
          <w:lang w:eastAsia="en-AU"/>
        </w:rPr>
      </w:pPr>
      <w:r w:rsidRPr="005D2833">
        <w:rPr>
          <w:rFonts w:asciiTheme="minorHAnsi" w:eastAsia="Times New Roman" w:hAnsiTheme="minorHAnsi" w:cstheme="minorHAnsi"/>
          <w:szCs w:val="24"/>
          <w:lang w:eastAsia="en-AU"/>
        </w:rPr>
        <w:t>The DWMP</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sets out a risk-based inspection program</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via on-site inspections and desk top audits</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to ensure</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all stakeholders</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can have confidence that systems throughout the Shire are working correctly and not posing risks to environment or public health. </w:t>
      </w:r>
    </w:p>
    <w:p w14:paraId="20C11366" w14:textId="77777777" w:rsidR="00FC7091" w:rsidRPr="005D2833" w:rsidRDefault="00FC7091" w:rsidP="00FC7091">
      <w:pPr>
        <w:pStyle w:val="ICHeading3"/>
        <w:rPr>
          <w:rFonts w:asciiTheme="minorHAnsi" w:hAnsiTheme="minorHAnsi" w:cstheme="minorHAnsi"/>
          <w:szCs w:val="24"/>
        </w:rPr>
      </w:pPr>
      <w:r w:rsidRPr="005D2833">
        <w:rPr>
          <w:rFonts w:asciiTheme="minorHAnsi" w:hAnsiTheme="minorHAnsi" w:cstheme="minorHAnsi"/>
          <w:szCs w:val="24"/>
        </w:rPr>
        <w:t>Proposal</w:t>
      </w:r>
    </w:p>
    <w:p w14:paraId="2A11F24B" w14:textId="77777777" w:rsidR="00FC7091" w:rsidRDefault="00FC7091" w:rsidP="00FC7091">
      <w:pPr>
        <w:rPr>
          <w:rFonts w:asciiTheme="minorHAnsi" w:hAnsiTheme="minorHAnsi"/>
          <w:sz w:val="22"/>
        </w:rPr>
      </w:pPr>
      <w:r>
        <w:rPr>
          <w:rFonts w:asciiTheme="minorHAnsi" w:hAnsiTheme="minorHAnsi"/>
          <w:sz w:val="22"/>
        </w:rPr>
        <w:t>It is proposed that Council should adopt the DWMP (Attachment 1) and provide a copy of the adopted document to the Water Authorities operating in the area and the Environmental Protection Authority.</w:t>
      </w:r>
    </w:p>
    <w:p w14:paraId="0D88F09B" w14:textId="77777777" w:rsidR="00FC7091" w:rsidRPr="005D2833" w:rsidRDefault="00FC7091" w:rsidP="00FC7091">
      <w:pPr>
        <w:pStyle w:val="ICHeading3"/>
        <w:rPr>
          <w:rFonts w:asciiTheme="minorHAnsi" w:hAnsiTheme="minorHAnsi" w:cstheme="minorHAnsi"/>
          <w:szCs w:val="24"/>
        </w:rPr>
      </w:pPr>
      <w:r w:rsidRPr="005D2833">
        <w:rPr>
          <w:rFonts w:asciiTheme="minorHAnsi" w:hAnsiTheme="minorHAnsi" w:cstheme="minorHAnsi"/>
          <w:szCs w:val="24"/>
        </w:rPr>
        <w:t>Council Plan</w:t>
      </w:r>
    </w:p>
    <w:p w14:paraId="5983171D" w14:textId="77777777" w:rsidR="00FC7091" w:rsidRPr="005D2833" w:rsidRDefault="00FC7091" w:rsidP="00FC7091">
      <w:pPr>
        <w:rPr>
          <w:rFonts w:asciiTheme="minorHAnsi" w:hAnsiTheme="minorHAnsi" w:cstheme="minorHAnsi"/>
          <w:szCs w:val="24"/>
        </w:rPr>
      </w:pPr>
      <w:r w:rsidRPr="005D2833">
        <w:rPr>
          <w:rFonts w:asciiTheme="minorHAnsi" w:hAnsiTheme="minorHAnsi" w:cstheme="minorHAnsi"/>
          <w:szCs w:val="24"/>
        </w:rPr>
        <w:t>The proposal is not provided for in the Council Plan 2017-2021 and can be actioned by utilising existing resources.</w:t>
      </w:r>
    </w:p>
    <w:p w14:paraId="151AA534" w14:textId="77777777" w:rsidR="00FC7091" w:rsidRPr="005D2833" w:rsidRDefault="00FC7091" w:rsidP="00FC7091">
      <w:pPr>
        <w:pStyle w:val="ICHeading3"/>
        <w:rPr>
          <w:rFonts w:asciiTheme="minorHAnsi" w:hAnsiTheme="minorHAnsi" w:cstheme="minorHAnsi"/>
          <w:szCs w:val="24"/>
        </w:rPr>
      </w:pPr>
      <w:r w:rsidRPr="005D2833">
        <w:rPr>
          <w:rFonts w:asciiTheme="minorHAnsi" w:hAnsiTheme="minorHAnsi" w:cstheme="minorHAnsi"/>
          <w:szCs w:val="24"/>
        </w:rPr>
        <w:t>Financial Implications</w:t>
      </w:r>
    </w:p>
    <w:p w14:paraId="3A40846C" w14:textId="77777777" w:rsidR="00FC7091" w:rsidRPr="005D2833" w:rsidRDefault="00FC7091" w:rsidP="00FC7091">
      <w:pPr>
        <w:rPr>
          <w:rFonts w:asciiTheme="minorHAnsi" w:hAnsiTheme="minorHAnsi" w:cstheme="minorHAnsi"/>
          <w:szCs w:val="24"/>
        </w:rPr>
      </w:pPr>
      <w:r w:rsidRPr="005D2833">
        <w:rPr>
          <w:rFonts w:asciiTheme="minorHAnsi" w:hAnsiTheme="minorHAnsi" w:cstheme="minorHAnsi"/>
          <w:color w:val="000000"/>
          <w:szCs w:val="24"/>
          <w:shd w:val="clear" w:color="auto" w:fill="FFFFFF"/>
        </w:rPr>
        <w:t>The proposed DWMP places a less onerous on-site inspection regime than the current adopted plan and as such should be able to be managed within existing budgetary provision.  However</w:t>
      </w:r>
      <w:r>
        <w:rPr>
          <w:rFonts w:asciiTheme="minorHAnsi" w:hAnsiTheme="minorHAnsi" w:cstheme="minorHAnsi"/>
          <w:color w:val="000000"/>
          <w:szCs w:val="24"/>
          <w:shd w:val="clear" w:color="auto" w:fill="FFFFFF"/>
        </w:rPr>
        <w:t xml:space="preserve">, </w:t>
      </w:r>
      <w:r w:rsidRPr="005D2833">
        <w:rPr>
          <w:rFonts w:asciiTheme="minorHAnsi" w:hAnsiTheme="minorHAnsi" w:cstheme="minorHAnsi"/>
          <w:color w:val="000000"/>
          <w:szCs w:val="24"/>
          <w:shd w:val="clear" w:color="auto" w:fill="FFFFFF"/>
        </w:rPr>
        <w:t xml:space="preserve">budgetary income for the 2021 financial year and onwards is likely </w:t>
      </w:r>
      <w:r>
        <w:rPr>
          <w:rFonts w:asciiTheme="minorHAnsi" w:hAnsiTheme="minorHAnsi" w:cstheme="minorHAnsi"/>
          <w:color w:val="000000"/>
          <w:szCs w:val="24"/>
          <w:shd w:val="clear" w:color="auto" w:fill="FFFFFF"/>
        </w:rPr>
        <w:t xml:space="preserve">to </w:t>
      </w:r>
      <w:r w:rsidRPr="005D2833">
        <w:rPr>
          <w:rFonts w:asciiTheme="minorHAnsi" w:hAnsiTheme="minorHAnsi" w:cstheme="minorHAnsi"/>
          <w:color w:val="000000"/>
          <w:szCs w:val="24"/>
          <w:shd w:val="clear" w:color="auto" w:fill="FFFFFF"/>
        </w:rPr>
        <w:t xml:space="preserve">be reduced as a result of the State Government introducing set fees </w:t>
      </w:r>
      <w:r>
        <w:rPr>
          <w:rFonts w:asciiTheme="minorHAnsi" w:hAnsiTheme="minorHAnsi" w:cstheme="minorHAnsi"/>
          <w:color w:val="000000"/>
          <w:szCs w:val="24"/>
          <w:shd w:val="clear" w:color="auto" w:fill="FFFFFF"/>
        </w:rPr>
        <w:t xml:space="preserve">which are lower than the current adopted fees </w:t>
      </w:r>
      <w:r w:rsidRPr="005D2833">
        <w:rPr>
          <w:rFonts w:asciiTheme="minorHAnsi" w:hAnsiTheme="minorHAnsi" w:cstheme="minorHAnsi"/>
          <w:color w:val="000000"/>
          <w:szCs w:val="24"/>
          <w:shd w:val="clear" w:color="auto" w:fill="FFFFFF"/>
        </w:rPr>
        <w:t>for the installation of septic tanks</w:t>
      </w:r>
      <w:r>
        <w:rPr>
          <w:rFonts w:asciiTheme="minorHAnsi" w:hAnsiTheme="minorHAnsi" w:cstheme="minorHAnsi"/>
          <w:color w:val="000000"/>
          <w:szCs w:val="24"/>
          <w:shd w:val="clear" w:color="auto" w:fill="FFFFFF"/>
        </w:rPr>
        <w:t>. These fees were previously set by Council through the fees and charges schedule.</w:t>
      </w:r>
      <w:r w:rsidRPr="005D2833">
        <w:rPr>
          <w:rFonts w:asciiTheme="minorHAnsi" w:hAnsiTheme="minorHAnsi" w:cstheme="minorHAnsi"/>
          <w:color w:val="000000"/>
          <w:szCs w:val="24"/>
          <w:shd w:val="clear" w:color="auto" w:fill="FFFFFF"/>
        </w:rPr>
        <w:t xml:space="preserve"> </w:t>
      </w:r>
      <w:r>
        <w:rPr>
          <w:rFonts w:asciiTheme="minorHAnsi" w:hAnsiTheme="minorHAnsi" w:cstheme="minorHAnsi"/>
          <w:color w:val="000000"/>
          <w:szCs w:val="24"/>
          <w:shd w:val="clear" w:color="auto" w:fill="FFFFFF"/>
        </w:rPr>
        <w:t xml:space="preserve">Council will also have </w:t>
      </w:r>
      <w:r w:rsidRPr="005D2833">
        <w:rPr>
          <w:rFonts w:asciiTheme="minorHAnsi" w:hAnsiTheme="minorHAnsi" w:cstheme="minorHAnsi"/>
          <w:color w:val="000000"/>
          <w:szCs w:val="24"/>
          <w:shd w:val="clear" w:color="auto" w:fill="FFFFFF"/>
        </w:rPr>
        <w:t>increased responsibility through the DWMP to ensure systems are being serviced appropriately</w:t>
      </w:r>
      <w:r>
        <w:rPr>
          <w:rFonts w:asciiTheme="minorHAnsi" w:hAnsiTheme="minorHAnsi" w:cstheme="minorHAnsi"/>
          <w:color w:val="000000"/>
          <w:szCs w:val="24"/>
          <w:shd w:val="clear" w:color="auto" w:fill="FFFFFF"/>
        </w:rPr>
        <w:t xml:space="preserve"> which may result in</w:t>
      </w:r>
      <w:r w:rsidRPr="005D2833">
        <w:rPr>
          <w:rFonts w:asciiTheme="minorHAnsi" w:hAnsiTheme="minorHAnsi" w:cstheme="minorHAnsi"/>
          <w:color w:val="000000"/>
          <w:szCs w:val="24"/>
          <w:shd w:val="clear" w:color="auto" w:fill="FFFFFF"/>
        </w:rPr>
        <w:t xml:space="preserve"> additional administration costs </w:t>
      </w:r>
      <w:r>
        <w:rPr>
          <w:rFonts w:asciiTheme="minorHAnsi" w:hAnsiTheme="minorHAnsi" w:cstheme="minorHAnsi"/>
          <w:color w:val="000000"/>
          <w:szCs w:val="24"/>
          <w:shd w:val="clear" w:color="auto" w:fill="FFFFFF"/>
        </w:rPr>
        <w:t>which will be</w:t>
      </w:r>
      <w:r w:rsidRPr="005D2833">
        <w:rPr>
          <w:rFonts w:asciiTheme="minorHAnsi" w:hAnsiTheme="minorHAnsi" w:cstheme="minorHAnsi"/>
          <w:color w:val="000000"/>
          <w:szCs w:val="24"/>
          <w:shd w:val="clear" w:color="auto" w:fill="FFFFFF"/>
        </w:rPr>
        <w:t xml:space="preserve"> assessed as the DWMP is introduced.</w:t>
      </w:r>
      <w:r w:rsidRPr="005D2833">
        <w:rPr>
          <w:rStyle w:val="eop"/>
          <w:rFonts w:asciiTheme="minorHAnsi" w:hAnsiTheme="minorHAnsi" w:cstheme="minorHAnsi"/>
          <w:color w:val="000000"/>
          <w:szCs w:val="24"/>
          <w:shd w:val="clear" w:color="auto" w:fill="FFFFFF"/>
        </w:rPr>
        <w:t> </w:t>
      </w:r>
    </w:p>
    <w:p w14:paraId="5824F67B" w14:textId="77777777" w:rsidR="00FC7091" w:rsidRPr="005D2833" w:rsidRDefault="00FC7091" w:rsidP="00FC7091">
      <w:pPr>
        <w:pStyle w:val="ICHeading3"/>
        <w:rPr>
          <w:rFonts w:asciiTheme="minorHAnsi" w:hAnsiTheme="minorHAnsi" w:cstheme="minorHAnsi"/>
          <w:szCs w:val="24"/>
        </w:rPr>
      </w:pPr>
      <w:r w:rsidRPr="005D2833">
        <w:rPr>
          <w:rFonts w:asciiTheme="minorHAnsi" w:hAnsiTheme="minorHAnsi" w:cstheme="minorHAnsi"/>
          <w:szCs w:val="24"/>
        </w:rPr>
        <w:t>Risk &amp; Occupational Health &amp; Safety Issues</w:t>
      </w:r>
    </w:p>
    <w:p w14:paraId="1D109EF5" w14:textId="77777777" w:rsidR="00FC7091" w:rsidRPr="005D2833" w:rsidRDefault="00FC7091" w:rsidP="00FC7091">
      <w:pPr>
        <w:rPr>
          <w:rFonts w:asciiTheme="minorHAnsi" w:hAnsiTheme="minorHAnsi" w:cstheme="minorHAnsi"/>
          <w:szCs w:val="24"/>
        </w:rPr>
      </w:pPr>
      <w:r w:rsidRPr="005D2833">
        <w:rPr>
          <w:rFonts w:asciiTheme="minorHAnsi" w:hAnsiTheme="minorHAnsi" w:cstheme="minorHAnsi"/>
          <w:color w:val="000000"/>
          <w:szCs w:val="24"/>
          <w:shd w:val="clear" w:color="auto" w:fill="FFFFFF"/>
        </w:rPr>
        <w:t>If Council does not have an adopted DWMP</w:t>
      </w:r>
      <w:r>
        <w:rPr>
          <w:rFonts w:asciiTheme="minorHAnsi" w:hAnsiTheme="minorHAnsi" w:cstheme="minorHAnsi"/>
          <w:color w:val="000000"/>
          <w:szCs w:val="24"/>
          <w:shd w:val="clear" w:color="auto" w:fill="FFFFFF"/>
        </w:rPr>
        <w:t xml:space="preserve">, </w:t>
      </w:r>
      <w:r w:rsidRPr="005D2833">
        <w:rPr>
          <w:rFonts w:asciiTheme="minorHAnsi" w:hAnsiTheme="minorHAnsi" w:cstheme="minorHAnsi"/>
          <w:color w:val="000000"/>
          <w:szCs w:val="24"/>
          <w:shd w:val="clear" w:color="auto" w:fill="FFFFFF"/>
        </w:rPr>
        <w:t>further development in unsewered water catchment areas is restricted due to the requirements regarding block size.</w:t>
      </w:r>
      <w:r>
        <w:rPr>
          <w:rFonts w:asciiTheme="minorHAnsi" w:hAnsiTheme="minorHAnsi" w:cstheme="minorHAnsi"/>
          <w:color w:val="000000"/>
          <w:szCs w:val="24"/>
          <w:shd w:val="clear" w:color="auto" w:fill="FFFFFF"/>
        </w:rPr>
        <w:t xml:space="preserve"> </w:t>
      </w:r>
      <w:r w:rsidRPr="005D2833">
        <w:rPr>
          <w:rFonts w:asciiTheme="minorHAnsi" w:hAnsiTheme="minorHAnsi" w:cstheme="minorHAnsi"/>
          <w:color w:val="000000"/>
          <w:szCs w:val="24"/>
          <w:shd w:val="clear" w:color="auto" w:fill="FFFFFF"/>
        </w:rPr>
        <w:t>The monitoring proposals within the DWMP will look to identify issues before they</w:t>
      </w:r>
      <w:r>
        <w:rPr>
          <w:rFonts w:asciiTheme="minorHAnsi" w:hAnsiTheme="minorHAnsi" w:cstheme="minorHAnsi"/>
          <w:color w:val="000000"/>
          <w:szCs w:val="24"/>
          <w:shd w:val="clear" w:color="auto" w:fill="FFFFFF"/>
        </w:rPr>
        <w:t xml:space="preserve"> </w:t>
      </w:r>
      <w:r w:rsidRPr="005D2833">
        <w:rPr>
          <w:rFonts w:asciiTheme="minorHAnsi" w:hAnsiTheme="minorHAnsi" w:cstheme="minorHAnsi"/>
          <w:color w:val="000000"/>
          <w:szCs w:val="24"/>
          <w:shd w:val="clear" w:color="auto" w:fill="FFFFFF"/>
        </w:rPr>
        <w:t>cause pollution to the environment</w:t>
      </w:r>
      <w:r>
        <w:rPr>
          <w:rFonts w:asciiTheme="minorHAnsi" w:hAnsiTheme="minorHAnsi" w:cstheme="minorHAnsi"/>
          <w:color w:val="000000"/>
          <w:szCs w:val="24"/>
          <w:shd w:val="clear" w:color="auto" w:fill="FFFFFF"/>
        </w:rPr>
        <w:t xml:space="preserve"> </w:t>
      </w:r>
      <w:r w:rsidRPr="005D2833">
        <w:rPr>
          <w:rFonts w:asciiTheme="minorHAnsi" w:hAnsiTheme="minorHAnsi" w:cstheme="minorHAnsi"/>
          <w:color w:val="000000"/>
          <w:szCs w:val="24"/>
          <w:shd w:val="clear" w:color="auto" w:fill="FFFFFF"/>
        </w:rPr>
        <w:t>or</w:t>
      </w:r>
      <w:r>
        <w:rPr>
          <w:rFonts w:asciiTheme="minorHAnsi" w:hAnsiTheme="minorHAnsi" w:cstheme="minorHAnsi"/>
          <w:color w:val="000000"/>
          <w:szCs w:val="24"/>
          <w:shd w:val="clear" w:color="auto" w:fill="FFFFFF"/>
        </w:rPr>
        <w:t xml:space="preserve"> </w:t>
      </w:r>
      <w:r w:rsidRPr="005D2833">
        <w:rPr>
          <w:rFonts w:asciiTheme="minorHAnsi" w:hAnsiTheme="minorHAnsi" w:cstheme="minorHAnsi"/>
          <w:color w:val="000000"/>
          <w:szCs w:val="24"/>
          <w:shd w:val="clear" w:color="auto" w:fill="FFFFFF"/>
        </w:rPr>
        <w:t>pose a serious public health risk</w:t>
      </w:r>
      <w:r>
        <w:rPr>
          <w:rFonts w:asciiTheme="minorHAnsi" w:hAnsiTheme="minorHAnsi" w:cstheme="minorHAnsi"/>
          <w:color w:val="000000"/>
          <w:szCs w:val="24"/>
          <w:shd w:val="clear" w:color="auto" w:fill="FFFFFF"/>
        </w:rPr>
        <w:t xml:space="preserve">. As </w:t>
      </w:r>
      <w:r w:rsidRPr="005D2833">
        <w:rPr>
          <w:rFonts w:asciiTheme="minorHAnsi" w:hAnsiTheme="minorHAnsi" w:cstheme="minorHAnsi"/>
          <w:color w:val="000000"/>
          <w:szCs w:val="24"/>
          <w:shd w:val="clear" w:color="auto" w:fill="FFFFFF"/>
        </w:rPr>
        <w:t xml:space="preserve">such </w:t>
      </w:r>
      <w:r>
        <w:rPr>
          <w:rFonts w:asciiTheme="minorHAnsi" w:hAnsiTheme="minorHAnsi" w:cstheme="minorHAnsi"/>
          <w:color w:val="000000"/>
          <w:szCs w:val="24"/>
          <w:shd w:val="clear" w:color="auto" w:fill="FFFFFF"/>
        </w:rPr>
        <w:t xml:space="preserve">the DWMP is in place to </w:t>
      </w:r>
      <w:r w:rsidRPr="005D2833">
        <w:rPr>
          <w:rFonts w:asciiTheme="minorHAnsi" w:hAnsiTheme="minorHAnsi" w:cstheme="minorHAnsi"/>
          <w:color w:val="000000"/>
          <w:szCs w:val="24"/>
          <w:shd w:val="clear" w:color="auto" w:fill="FFFFFF"/>
        </w:rPr>
        <w:t xml:space="preserve">protect the environment as well as </w:t>
      </w:r>
      <w:r>
        <w:rPr>
          <w:rFonts w:asciiTheme="minorHAnsi" w:hAnsiTheme="minorHAnsi" w:cstheme="minorHAnsi"/>
          <w:color w:val="000000"/>
          <w:szCs w:val="24"/>
          <w:shd w:val="clear" w:color="auto" w:fill="FFFFFF"/>
        </w:rPr>
        <w:t xml:space="preserve">the </w:t>
      </w:r>
      <w:r w:rsidRPr="005D2833">
        <w:rPr>
          <w:rFonts w:asciiTheme="minorHAnsi" w:hAnsiTheme="minorHAnsi" w:cstheme="minorHAnsi"/>
          <w:color w:val="000000"/>
          <w:szCs w:val="24"/>
          <w:shd w:val="clear" w:color="auto" w:fill="FFFFFF"/>
        </w:rPr>
        <w:t>community.</w:t>
      </w:r>
    </w:p>
    <w:tbl>
      <w:tblPr>
        <w:tblStyle w:val="TableGrid"/>
        <w:tblW w:w="0" w:type="auto"/>
        <w:tblInd w:w="108" w:type="dxa"/>
        <w:tblLayout w:type="fixed"/>
        <w:tblLook w:val="04A0" w:firstRow="1" w:lastRow="0" w:firstColumn="1" w:lastColumn="0" w:noHBand="0" w:noVBand="1"/>
      </w:tblPr>
      <w:tblGrid>
        <w:gridCol w:w="2410"/>
        <w:gridCol w:w="3544"/>
        <w:gridCol w:w="1701"/>
        <w:gridCol w:w="1984"/>
      </w:tblGrid>
      <w:tr w:rsidR="00FC7091" w:rsidRPr="005D2833" w14:paraId="24CC2183" w14:textId="77777777" w:rsidTr="000054FC">
        <w:tc>
          <w:tcPr>
            <w:tcW w:w="2410" w:type="dxa"/>
          </w:tcPr>
          <w:p w14:paraId="21AEE16A" w14:textId="77777777" w:rsidR="00FC7091" w:rsidRPr="005D2833" w:rsidRDefault="00FC7091" w:rsidP="000054FC">
            <w:pPr>
              <w:spacing w:before="60" w:after="60"/>
              <w:jc w:val="left"/>
              <w:rPr>
                <w:rFonts w:asciiTheme="minorHAnsi" w:hAnsiTheme="minorHAnsi" w:cstheme="minorHAnsi"/>
                <w:b/>
                <w:szCs w:val="24"/>
              </w:rPr>
            </w:pPr>
            <w:r w:rsidRPr="005D2833">
              <w:rPr>
                <w:rFonts w:asciiTheme="minorHAnsi" w:hAnsiTheme="minorHAnsi" w:cstheme="minorHAnsi"/>
                <w:b/>
                <w:szCs w:val="24"/>
              </w:rPr>
              <w:t>Risk Identifier</w:t>
            </w:r>
          </w:p>
        </w:tc>
        <w:tc>
          <w:tcPr>
            <w:tcW w:w="3544" w:type="dxa"/>
          </w:tcPr>
          <w:p w14:paraId="4D0A7321" w14:textId="77777777" w:rsidR="00FC7091" w:rsidRPr="005D2833" w:rsidRDefault="00FC7091" w:rsidP="000054FC">
            <w:pPr>
              <w:spacing w:before="60" w:after="60"/>
              <w:jc w:val="left"/>
              <w:rPr>
                <w:rFonts w:asciiTheme="minorHAnsi" w:hAnsiTheme="minorHAnsi" w:cstheme="minorHAnsi"/>
                <w:b/>
                <w:szCs w:val="24"/>
              </w:rPr>
            </w:pPr>
            <w:r w:rsidRPr="005D2833">
              <w:rPr>
                <w:rFonts w:asciiTheme="minorHAnsi" w:hAnsiTheme="minorHAnsi" w:cstheme="minorHAnsi"/>
                <w:b/>
                <w:szCs w:val="24"/>
              </w:rPr>
              <w:t>Detail of Risk</w:t>
            </w:r>
          </w:p>
        </w:tc>
        <w:tc>
          <w:tcPr>
            <w:tcW w:w="1701" w:type="dxa"/>
          </w:tcPr>
          <w:p w14:paraId="24EF87BD" w14:textId="77777777" w:rsidR="00FC7091" w:rsidRPr="005D2833" w:rsidRDefault="00FC7091" w:rsidP="000054FC">
            <w:pPr>
              <w:spacing w:before="60" w:after="60"/>
              <w:jc w:val="left"/>
              <w:rPr>
                <w:rFonts w:asciiTheme="minorHAnsi" w:hAnsiTheme="minorHAnsi" w:cstheme="minorHAnsi"/>
                <w:b/>
                <w:szCs w:val="24"/>
              </w:rPr>
            </w:pPr>
            <w:r w:rsidRPr="005D2833">
              <w:rPr>
                <w:rFonts w:asciiTheme="minorHAnsi" w:hAnsiTheme="minorHAnsi" w:cstheme="minorHAnsi"/>
                <w:b/>
                <w:szCs w:val="24"/>
              </w:rPr>
              <w:t>Risk Rating</w:t>
            </w:r>
          </w:p>
        </w:tc>
        <w:tc>
          <w:tcPr>
            <w:tcW w:w="1984" w:type="dxa"/>
          </w:tcPr>
          <w:p w14:paraId="143733D5" w14:textId="77777777" w:rsidR="00FC7091" w:rsidRPr="005D2833" w:rsidRDefault="00FC7091" w:rsidP="000054FC">
            <w:pPr>
              <w:spacing w:before="60" w:after="60"/>
              <w:jc w:val="left"/>
              <w:rPr>
                <w:rFonts w:asciiTheme="minorHAnsi" w:hAnsiTheme="minorHAnsi" w:cstheme="minorHAnsi"/>
                <w:b/>
                <w:szCs w:val="24"/>
              </w:rPr>
            </w:pPr>
            <w:r w:rsidRPr="005D2833">
              <w:rPr>
                <w:rFonts w:asciiTheme="minorHAnsi" w:hAnsiTheme="minorHAnsi" w:cstheme="minorHAnsi"/>
                <w:b/>
                <w:szCs w:val="24"/>
              </w:rPr>
              <w:t>Control/s</w:t>
            </w:r>
          </w:p>
        </w:tc>
      </w:tr>
      <w:tr w:rsidR="00FC7091" w:rsidRPr="005D2833" w14:paraId="48DC6BEB" w14:textId="77777777" w:rsidTr="000054FC">
        <w:tc>
          <w:tcPr>
            <w:tcW w:w="2410" w:type="dxa"/>
          </w:tcPr>
          <w:p w14:paraId="462E5BBB" w14:textId="77777777" w:rsidR="00FC7091" w:rsidRPr="005D2833" w:rsidRDefault="00FC7091" w:rsidP="000054FC">
            <w:pPr>
              <w:spacing w:before="60" w:after="60"/>
              <w:jc w:val="left"/>
              <w:rPr>
                <w:rFonts w:asciiTheme="minorHAnsi" w:hAnsiTheme="minorHAnsi" w:cstheme="minorHAnsi"/>
                <w:szCs w:val="24"/>
              </w:rPr>
            </w:pPr>
            <w:r w:rsidRPr="005D2833">
              <w:rPr>
                <w:rFonts w:asciiTheme="minorHAnsi" w:hAnsiTheme="minorHAnsi" w:cstheme="minorHAnsi"/>
                <w:color w:val="000000"/>
                <w:szCs w:val="24"/>
                <w:shd w:val="clear" w:color="auto" w:fill="FFFFFF"/>
              </w:rPr>
              <w:t>Continuing development in unsewered areas of the Shire </w:t>
            </w:r>
            <w:r w:rsidRPr="005D2833">
              <w:rPr>
                <w:rStyle w:val="eop"/>
                <w:rFonts w:asciiTheme="minorHAnsi" w:hAnsiTheme="minorHAnsi" w:cstheme="minorHAnsi"/>
                <w:color w:val="000000"/>
                <w:szCs w:val="24"/>
                <w:shd w:val="clear" w:color="auto" w:fill="FFFFFF"/>
              </w:rPr>
              <w:t> </w:t>
            </w:r>
          </w:p>
        </w:tc>
        <w:tc>
          <w:tcPr>
            <w:tcW w:w="3544" w:type="dxa"/>
          </w:tcPr>
          <w:p w14:paraId="7B81F729" w14:textId="77777777" w:rsidR="00FC7091" w:rsidRPr="005D2833" w:rsidRDefault="00FC7091" w:rsidP="000054FC">
            <w:pPr>
              <w:spacing w:before="60" w:after="60"/>
              <w:jc w:val="left"/>
              <w:rPr>
                <w:rFonts w:asciiTheme="minorHAnsi" w:hAnsiTheme="minorHAnsi" w:cstheme="minorHAnsi"/>
                <w:szCs w:val="24"/>
              </w:rPr>
            </w:pPr>
            <w:r w:rsidRPr="005D2833">
              <w:rPr>
                <w:rFonts w:asciiTheme="minorHAnsi" w:hAnsiTheme="minorHAnsi" w:cstheme="minorHAnsi"/>
                <w:color w:val="000000"/>
                <w:szCs w:val="24"/>
                <w:shd w:val="clear" w:color="auto" w:fill="FFFFFF"/>
              </w:rPr>
              <w:t>Without an adopted DWMP all residential development within the unsewered areas of the water catchment will be constrained</w:t>
            </w:r>
            <w:r w:rsidRPr="005D2833">
              <w:rPr>
                <w:rStyle w:val="eop"/>
                <w:rFonts w:asciiTheme="minorHAnsi" w:hAnsiTheme="minorHAnsi" w:cstheme="minorHAnsi"/>
                <w:color w:val="000000"/>
                <w:szCs w:val="24"/>
                <w:shd w:val="clear" w:color="auto" w:fill="FFFFFF"/>
              </w:rPr>
              <w:t>.</w:t>
            </w:r>
          </w:p>
        </w:tc>
        <w:tc>
          <w:tcPr>
            <w:tcW w:w="1701" w:type="dxa"/>
          </w:tcPr>
          <w:p w14:paraId="43F3E51E" w14:textId="77777777" w:rsidR="00FC7091" w:rsidRPr="005D2833" w:rsidRDefault="00FC7091" w:rsidP="000054FC">
            <w:pPr>
              <w:spacing w:before="60" w:after="60"/>
              <w:jc w:val="left"/>
              <w:rPr>
                <w:rFonts w:asciiTheme="minorHAnsi" w:hAnsiTheme="minorHAnsi" w:cstheme="minorHAnsi"/>
                <w:szCs w:val="24"/>
              </w:rPr>
            </w:pPr>
            <w:r w:rsidRPr="005D2833">
              <w:rPr>
                <w:rFonts w:asciiTheme="minorHAnsi" w:hAnsiTheme="minorHAnsi" w:cstheme="minorHAnsi"/>
                <w:szCs w:val="24"/>
              </w:rPr>
              <w:t>Medium</w:t>
            </w:r>
          </w:p>
        </w:tc>
        <w:tc>
          <w:tcPr>
            <w:tcW w:w="1984" w:type="dxa"/>
          </w:tcPr>
          <w:p w14:paraId="7EA9883C" w14:textId="77777777" w:rsidR="00FC7091" w:rsidRPr="005D2833" w:rsidRDefault="00FC7091" w:rsidP="000054FC">
            <w:pPr>
              <w:spacing w:before="60" w:after="60"/>
              <w:jc w:val="left"/>
              <w:rPr>
                <w:rFonts w:asciiTheme="minorHAnsi" w:hAnsiTheme="minorHAnsi" w:cstheme="minorHAnsi"/>
                <w:szCs w:val="24"/>
              </w:rPr>
            </w:pPr>
            <w:r w:rsidRPr="005D2833">
              <w:rPr>
                <w:rFonts w:asciiTheme="minorHAnsi" w:hAnsiTheme="minorHAnsi" w:cstheme="minorHAnsi"/>
                <w:color w:val="000000"/>
                <w:szCs w:val="24"/>
                <w:shd w:val="clear" w:color="auto" w:fill="FFFFFF"/>
              </w:rPr>
              <w:t>Adopt the DWMP</w:t>
            </w:r>
            <w:r w:rsidRPr="005D2833">
              <w:rPr>
                <w:rStyle w:val="eop"/>
                <w:rFonts w:asciiTheme="minorHAnsi" w:hAnsiTheme="minorHAnsi" w:cstheme="minorHAnsi"/>
                <w:color w:val="000000"/>
                <w:szCs w:val="24"/>
                <w:shd w:val="clear" w:color="auto" w:fill="FFFFFF"/>
              </w:rPr>
              <w:t> </w:t>
            </w:r>
          </w:p>
        </w:tc>
      </w:tr>
      <w:tr w:rsidR="00FC7091" w:rsidRPr="005D2833" w14:paraId="651EB759" w14:textId="77777777" w:rsidTr="000054FC">
        <w:tc>
          <w:tcPr>
            <w:tcW w:w="2410" w:type="dxa"/>
          </w:tcPr>
          <w:p w14:paraId="4B24F59B" w14:textId="77777777" w:rsidR="00FC7091" w:rsidRPr="005D2833" w:rsidRDefault="00FC7091" w:rsidP="000054FC">
            <w:pPr>
              <w:spacing w:before="60" w:after="60"/>
              <w:jc w:val="left"/>
              <w:rPr>
                <w:rFonts w:asciiTheme="minorHAnsi" w:hAnsiTheme="minorHAnsi" w:cstheme="minorHAnsi"/>
                <w:szCs w:val="24"/>
              </w:rPr>
            </w:pPr>
            <w:r w:rsidRPr="005D2833">
              <w:rPr>
                <w:rFonts w:asciiTheme="minorHAnsi" w:hAnsiTheme="minorHAnsi" w:cstheme="minorHAnsi"/>
                <w:color w:val="000000"/>
                <w:szCs w:val="24"/>
                <w:shd w:val="clear" w:color="auto" w:fill="FFFFFF"/>
              </w:rPr>
              <w:t>Pollution to the environment and potential public health risks.</w:t>
            </w:r>
            <w:r w:rsidRPr="005D2833">
              <w:rPr>
                <w:rStyle w:val="eop"/>
                <w:rFonts w:asciiTheme="minorHAnsi" w:hAnsiTheme="minorHAnsi" w:cstheme="minorHAnsi"/>
                <w:color w:val="000000"/>
                <w:szCs w:val="24"/>
                <w:shd w:val="clear" w:color="auto" w:fill="FFFFFF"/>
              </w:rPr>
              <w:t> </w:t>
            </w:r>
          </w:p>
        </w:tc>
        <w:tc>
          <w:tcPr>
            <w:tcW w:w="3544" w:type="dxa"/>
          </w:tcPr>
          <w:p w14:paraId="63EF0FFA" w14:textId="77777777" w:rsidR="00FC7091" w:rsidRPr="005D2833" w:rsidRDefault="00FC7091" w:rsidP="000054FC">
            <w:pPr>
              <w:spacing w:before="60" w:after="60"/>
              <w:jc w:val="left"/>
              <w:rPr>
                <w:rFonts w:asciiTheme="minorHAnsi" w:hAnsiTheme="minorHAnsi" w:cstheme="minorHAnsi"/>
                <w:szCs w:val="24"/>
              </w:rPr>
            </w:pPr>
            <w:r w:rsidRPr="005D2833">
              <w:rPr>
                <w:rFonts w:asciiTheme="minorHAnsi" w:hAnsiTheme="minorHAnsi" w:cstheme="minorHAnsi"/>
                <w:color w:val="000000"/>
                <w:szCs w:val="24"/>
                <w:shd w:val="clear" w:color="auto" w:fill="FFFFFF"/>
              </w:rPr>
              <w:t>Poorly performing septic tank systems remain unchecked and action not taken to remedy issues until complaints received.</w:t>
            </w:r>
            <w:r w:rsidRPr="005D2833">
              <w:rPr>
                <w:rStyle w:val="eop"/>
                <w:rFonts w:asciiTheme="minorHAnsi" w:hAnsiTheme="minorHAnsi" w:cstheme="minorHAnsi"/>
                <w:color w:val="000000"/>
                <w:szCs w:val="24"/>
                <w:shd w:val="clear" w:color="auto" w:fill="FFFFFF"/>
              </w:rPr>
              <w:t> </w:t>
            </w:r>
          </w:p>
        </w:tc>
        <w:tc>
          <w:tcPr>
            <w:tcW w:w="1701" w:type="dxa"/>
          </w:tcPr>
          <w:p w14:paraId="6544CD66" w14:textId="77777777" w:rsidR="00FC7091" w:rsidRPr="005D2833" w:rsidRDefault="00FC7091" w:rsidP="000054FC">
            <w:pPr>
              <w:spacing w:before="60" w:after="60"/>
              <w:jc w:val="left"/>
              <w:rPr>
                <w:rFonts w:asciiTheme="minorHAnsi" w:hAnsiTheme="minorHAnsi" w:cstheme="minorHAnsi"/>
                <w:szCs w:val="24"/>
              </w:rPr>
            </w:pPr>
            <w:r w:rsidRPr="005D2833">
              <w:rPr>
                <w:rFonts w:asciiTheme="minorHAnsi" w:hAnsiTheme="minorHAnsi" w:cstheme="minorHAnsi"/>
                <w:szCs w:val="24"/>
              </w:rPr>
              <w:t>Medium</w:t>
            </w:r>
          </w:p>
        </w:tc>
        <w:tc>
          <w:tcPr>
            <w:tcW w:w="1984" w:type="dxa"/>
          </w:tcPr>
          <w:p w14:paraId="1B88AB42" w14:textId="77777777" w:rsidR="00FC7091" w:rsidRPr="005D2833" w:rsidRDefault="00FC7091" w:rsidP="000054FC">
            <w:pPr>
              <w:spacing w:before="60" w:after="60"/>
              <w:jc w:val="left"/>
              <w:rPr>
                <w:rFonts w:asciiTheme="minorHAnsi" w:hAnsiTheme="minorHAnsi" w:cstheme="minorHAnsi"/>
                <w:szCs w:val="24"/>
              </w:rPr>
            </w:pPr>
            <w:r w:rsidRPr="005D2833">
              <w:rPr>
                <w:rFonts w:asciiTheme="minorHAnsi" w:hAnsiTheme="minorHAnsi" w:cstheme="minorHAnsi"/>
                <w:color w:val="000000"/>
                <w:szCs w:val="24"/>
                <w:shd w:val="clear" w:color="auto" w:fill="FFFFFF"/>
              </w:rPr>
              <w:t>Adopt the DWMP</w:t>
            </w:r>
            <w:r w:rsidRPr="005D2833">
              <w:rPr>
                <w:rStyle w:val="eop"/>
                <w:rFonts w:asciiTheme="minorHAnsi" w:hAnsiTheme="minorHAnsi" w:cstheme="minorHAnsi"/>
                <w:color w:val="000000"/>
                <w:szCs w:val="24"/>
                <w:shd w:val="clear" w:color="auto" w:fill="FFFFFF"/>
              </w:rPr>
              <w:t> </w:t>
            </w:r>
          </w:p>
        </w:tc>
      </w:tr>
    </w:tbl>
    <w:p w14:paraId="666CD042" w14:textId="77777777" w:rsidR="00FC7091" w:rsidRPr="005D2833" w:rsidRDefault="00FC7091" w:rsidP="00FC7091">
      <w:pPr>
        <w:pStyle w:val="ICHeading3"/>
        <w:rPr>
          <w:rFonts w:asciiTheme="minorHAnsi" w:hAnsiTheme="minorHAnsi" w:cstheme="minorHAnsi"/>
          <w:szCs w:val="24"/>
        </w:rPr>
      </w:pPr>
      <w:r w:rsidRPr="005D2833">
        <w:rPr>
          <w:rFonts w:asciiTheme="minorHAnsi" w:hAnsiTheme="minorHAnsi" w:cstheme="minorHAnsi"/>
          <w:szCs w:val="24"/>
        </w:rPr>
        <w:lastRenderedPageBreak/>
        <w:t>Communications &amp; Consultation Strategy</w:t>
      </w:r>
    </w:p>
    <w:p w14:paraId="777E68A3" w14:textId="77777777" w:rsidR="00FC7091" w:rsidRPr="005D2833" w:rsidRDefault="00FC7091" w:rsidP="00FC7091">
      <w:pPr>
        <w:spacing w:after="0"/>
        <w:textAlignment w:val="baseline"/>
        <w:rPr>
          <w:rFonts w:asciiTheme="minorHAnsi" w:eastAsia="Times New Roman" w:hAnsiTheme="minorHAnsi" w:cstheme="minorHAnsi"/>
          <w:szCs w:val="24"/>
          <w:lang w:eastAsia="en-AU"/>
        </w:rPr>
      </w:pPr>
      <w:r w:rsidRPr="005D2833">
        <w:rPr>
          <w:rFonts w:asciiTheme="minorHAnsi" w:eastAsia="Times New Roman" w:hAnsiTheme="minorHAnsi" w:cstheme="minorHAnsi"/>
          <w:szCs w:val="24"/>
          <w:lang w:eastAsia="en-AU"/>
        </w:rPr>
        <w:t xml:space="preserve">The DWMP has been </w:t>
      </w:r>
      <w:r>
        <w:rPr>
          <w:rFonts w:asciiTheme="minorHAnsi" w:eastAsia="Times New Roman" w:hAnsiTheme="minorHAnsi" w:cstheme="minorHAnsi"/>
          <w:szCs w:val="24"/>
          <w:lang w:eastAsia="en-AU"/>
        </w:rPr>
        <w:t>developed in conjunction</w:t>
      </w:r>
      <w:r w:rsidRPr="005D2833">
        <w:rPr>
          <w:rFonts w:asciiTheme="minorHAnsi" w:eastAsia="Times New Roman" w:hAnsiTheme="minorHAnsi" w:cstheme="minorHAnsi"/>
          <w:szCs w:val="24"/>
          <w:lang w:eastAsia="en-AU"/>
        </w:rPr>
        <w:t xml:space="preserve"> with the Water Authorities and Land Capability Assessors and the public have also had the opportunity to provide comment via</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Council</w:t>
      </w:r>
      <w:r>
        <w:rPr>
          <w:rFonts w:asciiTheme="minorHAnsi" w:eastAsia="Times New Roman" w:hAnsiTheme="minorHAnsi" w:cstheme="minorHAnsi"/>
          <w:szCs w:val="24"/>
          <w:lang w:eastAsia="en-AU"/>
        </w:rPr>
        <w:t>’</w:t>
      </w:r>
      <w:r w:rsidRPr="005D2833">
        <w:rPr>
          <w:rFonts w:asciiTheme="minorHAnsi" w:eastAsia="Times New Roman" w:hAnsiTheme="minorHAnsi" w:cstheme="minorHAnsi"/>
          <w:szCs w:val="24"/>
          <w:lang w:eastAsia="en-AU"/>
        </w:rPr>
        <w:t xml:space="preserve">s </w:t>
      </w:r>
      <w:r>
        <w:rPr>
          <w:rFonts w:asciiTheme="minorHAnsi" w:eastAsia="Times New Roman" w:hAnsiTheme="minorHAnsi" w:cstheme="minorHAnsi"/>
          <w:szCs w:val="24"/>
          <w:lang w:eastAsia="en-AU"/>
        </w:rPr>
        <w:t>‘H</w:t>
      </w:r>
      <w:r w:rsidRPr="005D2833">
        <w:rPr>
          <w:rFonts w:asciiTheme="minorHAnsi" w:eastAsia="Times New Roman" w:hAnsiTheme="minorHAnsi" w:cstheme="minorHAnsi"/>
          <w:szCs w:val="24"/>
          <w:lang w:eastAsia="en-AU"/>
        </w:rPr>
        <w:t xml:space="preserve">ave </w:t>
      </w:r>
      <w:r>
        <w:rPr>
          <w:rFonts w:asciiTheme="minorHAnsi" w:eastAsia="Times New Roman" w:hAnsiTheme="minorHAnsi" w:cstheme="minorHAnsi"/>
          <w:szCs w:val="24"/>
          <w:lang w:eastAsia="en-AU"/>
        </w:rPr>
        <w:t>Y</w:t>
      </w:r>
      <w:r w:rsidRPr="005D2833">
        <w:rPr>
          <w:rFonts w:asciiTheme="minorHAnsi" w:eastAsia="Times New Roman" w:hAnsiTheme="minorHAnsi" w:cstheme="minorHAnsi"/>
          <w:szCs w:val="24"/>
          <w:lang w:eastAsia="en-AU"/>
        </w:rPr>
        <w:t>our</w:t>
      </w:r>
      <w:r>
        <w:rPr>
          <w:rFonts w:asciiTheme="minorHAnsi" w:eastAsia="Times New Roman" w:hAnsiTheme="minorHAnsi" w:cstheme="minorHAnsi"/>
          <w:szCs w:val="24"/>
          <w:lang w:eastAsia="en-AU"/>
        </w:rPr>
        <w:t xml:space="preserve"> S</w:t>
      </w:r>
      <w:r w:rsidRPr="005D2833">
        <w:rPr>
          <w:rFonts w:asciiTheme="minorHAnsi" w:eastAsia="Times New Roman" w:hAnsiTheme="minorHAnsi" w:cstheme="minorHAnsi"/>
          <w:szCs w:val="24"/>
          <w:lang w:eastAsia="en-AU"/>
        </w:rPr>
        <w:t xml:space="preserve">ay’ </w:t>
      </w:r>
      <w:r>
        <w:rPr>
          <w:rFonts w:asciiTheme="minorHAnsi" w:eastAsia="Times New Roman" w:hAnsiTheme="minorHAnsi" w:cstheme="minorHAnsi"/>
          <w:szCs w:val="24"/>
          <w:lang w:eastAsia="en-AU"/>
        </w:rPr>
        <w:t>p</w:t>
      </w:r>
      <w:r w:rsidRPr="005D2833">
        <w:rPr>
          <w:rFonts w:asciiTheme="minorHAnsi" w:eastAsia="Times New Roman" w:hAnsiTheme="minorHAnsi" w:cstheme="minorHAnsi"/>
          <w:szCs w:val="24"/>
          <w:lang w:eastAsia="en-AU"/>
        </w:rPr>
        <w:t>ortal</w:t>
      </w:r>
      <w:r>
        <w:rPr>
          <w:rFonts w:asciiTheme="minorHAnsi" w:eastAsia="Times New Roman" w:hAnsiTheme="minorHAnsi" w:cstheme="minorHAnsi"/>
          <w:szCs w:val="24"/>
          <w:lang w:eastAsia="en-AU"/>
        </w:rPr>
        <w:t xml:space="preserve"> </w:t>
      </w:r>
      <w:r w:rsidRPr="005D2833">
        <w:rPr>
          <w:rFonts w:asciiTheme="minorHAnsi" w:eastAsia="Times New Roman" w:hAnsiTheme="minorHAnsi" w:cstheme="minorHAnsi"/>
          <w:szCs w:val="24"/>
          <w:lang w:eastAsia="en-AU"/>
        </w:rPr>
        <w:t>in July 2020</w:t>
      </w:r>
      <w:r>
        <w:rPr>
          <w:rFonts w:asciiTheme="minorHAnsi" w:eastAsia="Times New Roman" w:hAnsiTheme="minorHAnsi" w:cstheme="minorHAnsi"/>
          <w:szCs w:val="24"/>
          <w:lang w:eastAsia="en-AU"/>
        </w:rPr>
        <w:t xml:space="preserve"> with five</w:t>
      </w:r>
      <w:r w:rsidRPr="005D2833">
        <w:rPr>
          <w:rFonts w:asciiTheme="minorHAnsi" w:eastAsia="Times New Roman" w:hAnsiTheme="minorHAnsi" w:cstheme="minorHAnsi"/>
          <w:szCs w:val="24"/>
          <w:lang w:eastAsia="en-AU"/>
        </w:rPr>
        <w:t xml:space="preserve"> responses received. </w:t>
      </w:r>
      <w:r>
        <w:rPr>
          <w:rFonts w:asciiTheme="minorHAnsi" w:eastAsia="Times New Roman" w:hAnsiTheme="minorHAnsi" w:cstheme="minorHAnsi"/>
          <w:szCs w:val="24"/>
          <w:lang w:eastAsia="en-AU"/>
        </w:rPr>
        <w:t xml:space="preserve"> The comments and feedback was </w:t>
      </w:r>
      <w:r w:rsidRPr="005D2833">
        <w:rPr>
          <w:rFonts w:asciiTheme="minorHAnsi" w:eastAsia="Times New Roman" w:hAnsiTheme="minorHAnsi" w:cstheme="minorHAnsi"/>
          <w:szCs w:val="24"/>
          <w:lang w:eastAsia="en-AU"/>
        </w:rPr>
        <w:t>addressed throughout the process and as such the plan is</w:t>
      </w:r>
      <w:r>
        <w:rPr>
          <w:rFonts w:asciiTheme="minorHAnsi" w:eastAsia="Times New Roman" w:hAnsiTheme="minorHAnsi" w:cstheme="minorHAnsi"/>
          <w:szCs w:val="24"/>
          <w:lang w:eastAsia="en-AU"/>
        </w:rPr>
        <w:t xml:space="preserve"> presented </w:t>
      </w:r>
      <w:r w:rsidRPr="005D2833">
        <w:rPr>
          <w:rFonts w:asciiTheme="minorHAnsi" w:eastAsia="Times New Roman" w:hAnsiTheme="minorHAnsi" w:cstheme="minorHAnsi"/>
          <w:szCs w:val="24"/>
          <w:lang w:eastAsia="en-AU"/>
        </w:rPr>
        <w:t xml:space="preserve">for </w:t>
      </w:r>
      <w:r>
        <w:rPr>
          <w:rFonts w:asciiTheme="minorHAnsi" w:eastAsia="Times New Roman" w:hAnsiTheme="minorHAnsi" w:cstheme="minorHAnsi"/>
          <w:szCs w:val="24"/>
          <w:lang w:eastAsia="en-AU"/>
        </w:rPr>
        <w:t xml:space="preserve">endorsement </w:t>
      </w:r>
      <w:r w:rsidRPr="005D2833">
        <w:rPr>
          <w:rFonts w:asciiTheme="minorHAnsi" w:eastAsia="Times New Roman" w:hAnsiTheme="minorHAnsi" w:cstheme="minorHAnsi"/>
          <w:szCs w:val="24"/>
          <w:lang w:eastAsia="en-AU"/>
        </w:rPr>
        <w:t>by Council. </w:t>
      </w:r>
    </w:p>
    <w:p w14:paraId="47812E4C" w14:textId="77777777" w:rsidR="00FC7091" w:rsidRPr="005D2833" w:rsidRDefault="00FC7091" w:rsidP="00FC7091">
      <w:pPr>
        <w:spacing w:after="0"/>
        <w:textAlignment w:val="baseline"/>
        <w:rPr>
          <w:rFonts w:asciiTheme="minorHAnsi" w:eastAsia="Times New Roman" w:hAnsiTheme="minorHAnsi" w:cstheme="minorHAnsi"/>
          <w:szCs w:val="24"/>
          <w:lang w:eastAsia="en-AU"/>
        </w:rPr>
      </w:pPr>
      <w:r w:rsidRPr="005D2833">
        <w:rPr>
          <w:rFonts w:asciiTheme="minorHAnsi" w:eastAsia="Times New Roman" w:hAnsiTheme="minorHAnsi" w:cstheme="minorHAnsi"/>
          <w:szCs w:val="24"/>
          <w:lang w:eastAsia="en-AU"/>
        </w:rPr>
        <w:t> </w:t>
      </w:r>
    </w:p>
    <w:p w14:paraId="41DA07D4" w14:textId="77777777" w:rsidR="00FC7091" w:rsidRPr="005D2833" w:rsidRDefault="00FC7091" w:rsidP="00FC7091">
      <w:pPr>
        <w:spacing w:after="0"/>
        <w:textAlignment w:val="baseline"/>
        <w:rPr>
          <w:rFonts w:asciiTheme="minorHAnsi" w:eastAsia="Times New Roman" w:hAnsiTheme="minorHAnsi" w:cstheme="minorHAnsi"/>
          <w:szCs w:val="24"/>
          <w:lang w:eastAsia="en-AU"/>
        </w:rPr>
      </w:pPr>
      <w:r>
        <w:rPr>
          <w:rFonts w:asciiTheme="minorHAnsi" w:eastAsia="Times New Roman" w:hAnsiTheme="minorHAnsi" w:cstheme="minorHAnsi"/>
          <w:szCs w:val="24"/>
          <w:lang w:eastAsia="en-AU"/>
        </w:rPr>
        <w:t>Council Officers have</w:t>
      </w:r>
      <w:r w:rsidRPr="005D2833">
        <w:rPr>
          <w:rFonts w:asciiTheme="minorHAnsi" w:eastAsia="Times New Roman" w:hAnsiTheme="minorHAnsi" w:cstheme="minorHAnsi"/>
          <w:szCs w:val="24"/>
          <w:lang w:eastAsia="en-AU"/>
        </w:rPr>
        <w:t xml:space="preserve"> received confirmation from all the Water Authorities </w:t>
      </w:r>
      <w:r>
        <w:rPr>
          <w:rFonts w:asciiTheme="minorHAnsi" w:eastAsia="Times New Roman" w:hAnsiTheme="minorHAnsi" w:cstheme="minorHAnsi"/>
          <w:szCs w:val="24"/>
          <w:lang w:eastAsia="en-AU"/>
        </w:rPr>
        <w:t xml:space="preserve">who have reported </w:t>
      </w:r>
      <w:r w:rsidRPr="005D2833">
        <w:rPr>
          <w:rFonts w:asciiTheme="minorHAnsi" w:eastAsia="Times New Roman" w:hAnsiTheme="minorHAnsi" w:cstheme="minorHAnsi"/>
          <w:szCs w:val="24"/>
          <w:lang w:eastAsia="en-AU"/>
        </w:rPr>
        <w:t>they are supportive of the DWMP in its current form. </w:t>
      </w:r>
    </w:p>
    <w:p w14:paraId="646B3145" w14:textId="77777777" w:rsidR="00FC7091" w:rsidRPr="005D2833" w:rsidRDefault="00FC7091" w:rsidP="00FC7091">
      <w:pPr>
        <w:pStyle w:val="ICHeading3"/>
        <w:rPr>
          <w:rFonts w:asciiTheme="minorHAnsi" w:hAnsiTheme="minorHAnsi" w:cstheme="minorHAnsi"/>
          <w:szCs w:val="24"/>
        </w:rPr>
      </w:pPr>
      <w:r w:rsidRPr="005D2833">
        <w:rPr>
          <w:rFonts w:asciiTheme="minorHAnsi" w:hAnsiTheme="minorHAnsi" w:cstheme="minorHAnsi"/>
          <w:szCs w:val="24"/>
        </w:rPr>
        <w:t>Victorian Charter of Human Rights &amp; Responsibilities Act 2006</w:t>
      </w:r>
    </w:p>
    <w:p w14:paraId="7F4E1B6C" w14:textId="77777777" w:rsidR="00FC7091" w:rsidRPr="005D2833" w:rsidRDefault="00FC7091" w:rsidP="00FC7091">
      <w:pPr>
        <w:rPr>
          <w:rFonts w:asciiTheme="minorHAnsi" w:hAnsiTheme="minorHAnsi" w:cstheme="minorHAnsi"/>
          <w:szCs w:val="24"/>
        </w:rPr>
      </w:pPr>
      <w:r w:rsidRPr="005D2833">
        <w:rPr>
          <w:rFonts w:asciiTheme="minorHAnsi" w:hAnsiTheme="minorHAnsi" w:cstheme="minorHAnsi"/>
          <w:szCs w:val="24"/>
        </w:rPr>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727F0BFF" w14:textId="77777777" w:rsidR="00FC7091" w:rsidRPr="005D2833" w:rsidRDefault="00FC7091" w:rsidP="00FC7091">
      <w:pPr>
        <w:pStyle w:val="ICHeading3"/>
        <w:rPr>
          <w:rFonts w:asciiTheme="minorHAnsi" w:hAnsiTheme="minorHAnsi" w:cstheme="minorHAnsi"/>
          <w:szCs w:val="24"/>
        </w:rPr>
      </w:pPr>
      <w:r w:rsidRPr="005D2833">
        <w:rPr>
          <w:rFonts w:asciiTheme="minorHAnsi" w:hAnsiTheme="minorHAnsi" w:cstheme="minorHAnsi"/>
          <w:szCs w:val="24"/>
        </w:rPr>
        <w:t>Officer’s Declaration of Conflict of Interests</w:t>
      </w:r>
    </w:p>
    <w:p w14:paraId="0EFC28F4" w14:textId="77777777" w:rsidR="00FC7091" w:rsidRPr="005D2833" w:rsidRDefault="00FC7091" w:rsidP="00FC7091">
      <w:pPr>
        <w:rPr>
          <w:rFonts w:asciiTheme="minorHAnsi" w:hAnsiTheme="minorHAnsi" w:cstheme="minorHAnsi"/>
          <w:szCs w:val="24"/>
        </w:rPr>
      </w:pPr>
      <w:r w:rsidRPr="005D2833">
        <w:rPr>
          <w:rFonts w:asciiTheme="minorHAnsi" w:hAnsiTheme="minorHAnsi" w:cstheme="minorHAnsi"/>
          <w:szCs w:val="24"/>
        </w:rPr>
        <w:t xml:space="preserve">Under section </w:t>
      </w:r>
      <w:r>
        <w:rPr>
          <w:rFonts w:asciiTheme="minorHAnsi" w:hAnsiTheme="minorHAnsi" w:cstheme="minorHAnsi"/>
          <w:szCs w:val="24"/>
        </w:rPr>
        <w:t xml:space="preserve">130 of the </w:t>
      </w:r>
      <w:r w:rsidRPr="0091652D">
        <w:rPr>
          <w:rFonts w:asciiTheme="minorHAnsi" w:hAnsiTheme="minorHAnsi" w:cstheme="minorHAnsi"/>
          <w:i/>
          <w:iCs/>
          <w:szCs w:val="24"/>
        </w:rPr>
        <w:t>Local Government Act 2020</w:t>
      </w:r>
      <w:r w:rsidRPr="005D2833">
        <w:rPr>
          <w:rFonts w:asciiTheme="minorHAnsi" w:hAnsiTheme="minorHAnsi" w:cstheme="minorHAnsi"/>
          <w:szCs w:val="24"/>
        </w:rPr>
        <w:t>, officers providing advice to Council must disclose any interests, including the type of interest.</w:t>
      </w:r>
    </w:p>
    <w:p w14:paraId="7ABBE118" w14:textId="77777777" w:rsidR="00FC7091" w:rsidRPr="005D2833" w:rsidRDefault="00FC7091" w:rsidP="00FC7091">
      <w:pPr>
        <w:rPr>
          <w:rFonts w:asciiTheme="minorHAnsi" w:hAnsiTheme="minorHAnsi" w:cstheme="minorHAnsi"/>
          <w:i/>
          <w:szCs w:val="24"/>
        </w:rPr>
      </w:pPr>
      <w:r w:rsidRPr="005D2833">
        <w:rPr>
          <w:rFonts w:asciiTheme="minorHAnsi" w:hAnsiTheme="minorHAnsi" w:cstheme="minorHAnsi"/>
          <w:i/>
          <w:szCs w:val="24"/>
        </w:rPr>
        <w:t>General Manager – Sally Jones</w:t>
      </w:r>
    </w:p>
    <w:p w14:paraId="14B7485D" w14:textId="77777777" w:rsidR="00FC7091" w:rsidRPr="005D2833" w:rsidRDefault="00FC7091" w:rsidP="00FC7091">
      <w:pPr>
        <w:rPr>
          <w:rFonts w:asciiTheme="minorHAnsi" w:hAnsiTheme="minorHAnsi" w:cstheme="minorHAnsi"/>
          <w:szCs w:val="24"/>
        </w:rPr>
      </w:pPr>
      <w:r w:rsidRPr="005D2833">
        <w:rPr>
          <w:rFonts w:asciiTheme="minorHAnsi" w:hAnsiTheme="minorHAnsi" w:cstheme="minorHAnsi"/>
          <w:szCs w:val="24"/>
        </w:rPr>
        <w:t>In providing this advice to Council as the General Manager, I have no interests to disclose in this report.</w:t>
      </w:r>
    </w:p>
    <w:p w14:paraId="565FC7F7" w14:textId="77777777" w:rsidR="00FC7091" w:rsidRPr="005D2833" w:rsidRDefault="00FC7091" w:rsidP="00FC7091">
      <w:pPr>
        <w:rPr>
          <w:rFonts w:asciiTheme="minorHAnsi" w:hAnsiTheme="minorHAnsi" w:cstheme="minorHAnsi"/>
          <w:i/>
          <w:szCs w:val="24"/>
        </w:rPr>
      </w:pPr>
      <w:r w:rsidRPr="005D2833">
        <w:rPr>
          <w:rFonts w:asciiTheme="minorHAnsi" w:hAnsiTheme="minorHAnsi" w:cstheme="minorHAnsi"/>
          <w:i/>
          <w:szCs w:val="24"/>
        </w:rPr>
        <w:t>Author – Andy Gaze</w:t>
      </w:r>
    </w:p>
    <w:p w14:paraId="338720B4" w14:textId="77777777" w:rsidR="00FC7091" w:rsidRPr="005D2833" w:rsidRDefault="00FC7091" w:rsidP="00FC7091">
      <w:pPr>
        <w:rPr>
          <w:rFonts w:asciiTheme="minorHAnsi" w:hAnsiTheme="minorHAnsi" w:cstheme="minorHAnsi"/>
          <w:szCs w:val="24"/>
        </w:rPr>
      </w:pPr>
      <w:r w:rsidRPr="005D2833">
        <w:rPr>
          <w:rFonts w:asciiTheme="minorHAnsi" w:hAnsiTheme="minorHAnsi" w:cstheme="minorHAnsi"/>
          <w:szCs w:val="24"/>
        </w:rPr>
        <w:t xml:space="preserve">In providing this advice to Council as the Author, I have no interests to disclose in this report. </w:t>
      </w:r>
    </w:p>
    <w:p w14:paraId="61FE684A" w14:textId="77777777" w:rsidR="00FC7091" w:rsidRPr="005D2833" w:rsidRDefault="00FC7091" w:rsidP="00FC7091">
      <w:pPr>
        <w:pStyle w:val="ICHeading3"/>
        <w:rPr>
          <w:rFonts w:asciiTheme="minorHAnsi" w:hAnsiTheme="minorHAnsi" w:cstheme="minorHAnsi"/>
          <w:szCs w:val="24"/>
        </w:rPr>
      </w:pPr>
      <w:r w:rsidRPr="005D2833">
        <w:rPr>
          <w:rFonts w:asciiTheme="minorHAnsi" w:hAnsiTheme="minorHAnsi" w:cstheme="minorHAnsi"/>
          <w:szCs w:val="24"/>
        </w:rPr>
        <w:t>Conclusion</w:t>
      </w:r>
    </w:p>
    <w:p w14:paraId="77F3C2FC" w14:textId="77777777" w:rsidR="00FC7091" w:rsidRPr="005D2833" w:rsidRDefault="00FC7091" w:rsidP="00FC7091">
      <w:pPr>
        <w:spacing w:after="0"/>
        <w:textAlignment w:val="baseline"/>
        <w:rPr>
          <w:rFonts w:asciiTheme="minorHAnsi" w:eastAsia="Times New Roman" w:hAnsiTheme="minorHAnsi" w:cstheme="minorHAnsi"/>
          <w:szCs w:val="24"/>
          <w:lang w:eastAsia="en-AU"/>
        </w:rPr>
      </w:pPr>
      <w:r w:rsidRPr="005D2833">
        <w:rPr>
          <w:rFonts w:asciiTheme="minorHAnsi" w:eastAsia="Times New Roman" w:hAnsiTheme="minorHAnsi" w:cstheme="minorHAnsi"/>
          <w:szCs w:val="24"/>
          <w:lang w:eastAsia="en-AU"/>
        </w:rPr>
        <w:t xml:space="preserve">The </w:t>
      </w:r>
      <w:r>
        <w:rPr>
          <w:rFonts w:asciiTheme="minorHAnsi" w:eastAsia="Times New Roman" w:hAnsiTheme="minorHAnsi" w:cstheme="minorHAnsi"/>
          <w:szCs w:val="24"/>
          <w:lang w:eastAsia="en-AU"/>
        </w:rPr>
        <w:t>DWMP</w:t>
      </w:r>
      <w:r w:rsidRPr="005D2833">
        <w:rPr>
          <w:rFonts w:asciiTheme="minorHAnsi" w:eastAsia="Times New Roman" w:hAnsiTheme="minorHAnsi" w:cstheme="minorHAnsi"/>
          <w:szCs w:val="24"/>
          <w:lang w:eastAsia="en-AU"/>
        </w:rPr>
        <w:t xml:space="preserve"> is a key strategic document that supports environmental and public health goals whilst also essential for supporting continued development in unsewered catchment areas of the Shire. </w:t>
      </w:r>
    </w:p>
    <w:p w14:paraId="5D8C3129" w14:textId="77777777" w:rsidR="00FC7091" w:rsidRPr="005D2833" w:rsidRDefault="00FC7091" w:rsidP="00FC7091">
      <w:pPr>
        <w:spacing w:after="0"/>
        <w:textAlignment w:val="baseline"/>
        <w:rPr>
          <w:rFonts w:asciiTheme="minorHAnsi" w:eastAsia="Times New Roman" w:hAnsiTheme="minorHAnsi" w:cstheme="minorHAnsi"/>
          <w:szCs w:val="24"/>
          <w:lang w:eastAsia="en-AU"/>
        </w:rPr>
      </w:pPr>
      <w:r w:rsidRPr="005D2833">
        <w:rPr>
          <w:rFonts w:asciiTheme="minorHAnsi" w:eastAsia="Times New Roman" w:hAnsiTheme="minorHAnsi" w:cstheme="minorHAnsi"/>
          <w:szCs w:val="24"/>
          <w:lang w:eastAsia="en-AU"/>
        </w:rPr>
        <w:t> </w:t>
      </w:r>
    </w:p>
    <w:p w14:paraId="6646D639" w14:textId="77777777" w:rsidR="00FC7091" w:rsidRPr="005D2833" w:rsidRDefault="00FC7091" w:rsidP="00FC7091">
      <w:pPr>
        <w:spacing w:after="0"/>
        <w:textAlignment w:val="baseline"/>
        <w:rPr>
          <w:rFonts w:asciiTheme="minorHAnsi" w:eastAsia="Times New Roman" w:hAnsiTheme="minorHAnsi" w:cstheme="minorHAnsi"/>
          <w:szCs w:val="24"/>
          <w:lang w:eastAsia="en-AU"/>
        </w:rPr>
      </w:pPr>
      <w:r w:rsidRPr="005D2833">
        <w:rPr>
          <w:rFonts w:asciiTheme="minorHAnsi" w:eastAsia="Times New Roman" w:hAnsiTheme="minorHAnsi" w:cstheme="minorHAnsi"/>
          <w:szCs w:val="24"/>
          <w:lang w:eastAsia="en-AU"/>
        </w:rPr>
        <w:t>Extensive consultation has been undertaken throughout the process with all key stakeholders and sets out an achievable risk-based plan to ensure that all current septic systems are monitored into the future. </w:t>
      </w:r>
    </w:p>
    <w:p w14:paraId="46952ADD" w14:textId="77777777" w:rsidR="00FC7091" w:rsidRPr="005D2833" w:rsidRDefault="00FC7091" w:rsidP="00FC7091">
      <w:pPr>
        <w:rPr>
          <w:rFonts w:asciiTheme="minorHAnsi" w:hAnsiTheme="minorHAnsi" w:cstheme="minorHAnsi"/>
          <w:szCs w:val="24"/>
        </w:rPr>
      </w:pPr>
    </w:p>
    <w:p w14:paraId="639A382D" w14:textId="77777777" w:rsidR="00FC7091" w:rsidRDefault="00FC7091" w:rsidP="00FC7091">
      <w:pPr>
        <w:spacing w:after="0"/>
        <w:rPr>
          <w:noProof/>
        </w:rPr>
      </w:pPr>
      <w:r>
        <w:rPr>
          <w:noProof/>
        </w:rPr>
        <w:t xml:space="preserve"> </w:t>
      </w:r>
      <w:bookmarkStart w:id="106" w:name="PageSet_Report_9725"/>
      <w:bookmarkEnd w:id="106"/>
      <w:r w:rsidRPr="00FC7091">
        <w:rPr>
          <w:noProof/>
        </w:rPr>
        <w:t xml:space="preserve"> </w:t>
      </w:r>
    </w:p>
    <w:p w14:paraId="2E69F2A9" w14:textId="77777777" w:rsidR="00FC7091" w:rsidRDefault="00FC7091" w:rsidP="00FC7091">
      <w:pPr>
        <w:pStyle w:val="ICTOC1MINS"/>
        <w:rPr>
          <w:noProof/>
        </w:rPr>
        <w:sectPr w:rsidR="00FC7091" w:rsidSect="00FC7091">
          <w:headerReference w:type="even" r:id="rId54"/>
          <w:headerReference w:type="default" r:id="rId55"/>
          <w:footerReference w:type="even" r:id="rId56"/>
          <w:footerReference w:type="default" r:id="rId57"/>
          <w:headerReference w:type="first" r:id="rId58"/>
          <w:footerReference w:type="first" r:id="rId59"/>
          <w:pgSz w:w="11907" w:h="16839" w:code="9"/>
          <w:pgMar w:top="1134" w:right="1134" w:bottom="1134" w:left="1134" w:header="567" w:footer="567" w:gutter="0"/>
          <w:cols w:space="720"/>
          <w:formProt w:val="0"/>
          <w:docGrid w:linePitch="326"/>
        </w:sectPr>
      </w:pPr>
    </w:p>
    <w:bookmarkStart w:id="107" w:name="PDF1_CustomerCare"/>
    <w:p w14:paraId="318F0ED8" w14:textId="3E606F4D" w:rsidR="00FC7091" w:rsidRDefault="00FC7091" w:rsidP="000A5596">
      <w:pPr>
        <w:pStyle w:val="ICTOC1MINS"/>
        <w:tabs>
          <w:tab w:val="clear" w:pos="851"/>
          <w:tab w:val="left" w:pos="567"/>
        </w:tabs>
        <w:rPr>
          <w:noProof/>
        </w:rPr>
      </w:pPr>
      <w:r>
        <w:rPr>
          <w:noProof/>
        </w:rPr>
        <w:lastRenderedPageBreak/>
        <w:fldChar w:fldCharType="begin"/>
      </w:r>
      <w:r>
        <w:rPr>
          <w:noProof/>
        </w:rPr>
        <w:instrText xml:space="preserve"> SEQ SeqList \* Charformat </w:instrText>
      </w:r>
      <w:r>
        <w:rPr>
          <w:noProof/>
        </w:rPr>
        <w:fldChar w:fldCharType="separate"/>
      </w:r>
      <w:bookmarkStart w:id="108" w:name="_Toc65838075"/>
      <w:r>
        <w:rPr>
          <w:noProof/>
        </w:rPr>
        <w:t>14</w:t>
      </w:r>
      <w:r>
        <w:rPr>
          <w:noProof/>
        </w:rPr>
        <w:fldChar w:fldCharType="end"/>
      </w:r>
      <w:r>
        <w:rPr>
          <w:noProof/>
        </w:rPr>
        <w:tab/>
        <w:t>Customer Care and Advocacy Reports</w:t>
      </w:r>
      <w:bookmarkEnd w:id="107"/>
      <w:bookmarkEnd w:id="108"/>
    </w:p>
    <w:p w14:paraId="149AB9BD" w14:textId="0A158593" w:rsidR="00810E07" w:rsidRDefault="00810E07" w:rsidP="00810E07">
      <w:pPr>
        <w:rPr>
          <w:noProof/>
        </w:rPr>
      </w:pPr>
      <w:r w:rsidRPr="005A78DB">
        <w:t>Cr Rod Ward left the meeting</w:t>
      </w:r>
      <w:r>
        <w:t xml:space="preserve"> at 6.39pm</w:t>
      </w:r>
      <w:r w:rsidRPr="005A78DB">
        <w:t>.</w:t>
      </w:r>
    </w:p>
    <w:p w14:paraId="583938F4" w14:textId="77777777" w:rsidR="00FC7091" w:rsidRDefault="00FC7091" w:rsidP="000A5596">
      <w:pPr>
        <w:pStyle w:val="ICTOC2MINS"/>
        <w:tabs>
          <w:tab w:val="clear" w:pos="851"/>
          <w:tab w:val="left" w:pos="567"/>
        </w:tabs>
        <w:ind w:left="567" w:hanging="567"/>
      </w:pPr>
      <w:bookmarkStart w:id="109" w:name="PDF2_ReportName_9738"/>
      <w:bookmarkStart w:id="110" w:name="_Toc65838076"/>
      <w:bookmarkEnd w:id="109"/>
      <w:r>
        <w:t>14.1</w:t>
      </w:r>
      <w:r>
        <w:tab/>
        <w:t>December 2020 Quarterly Financial Report and Mid-Year Council Budget Review</w:t>
      </w:r>
      <w:bookmarkEnd w:id="110"/>
    </w:p>
    <w:p w14:paraId="264AC33B" w14:textId="77777777" w:rsidR="00FC7091" w:rsidRDefault="00FC7091" w:rsidP="00FC7091">
      <w:pPr>
        <w:tabs>
          <w:tab w:val="left" w:pos="1985"/>
        </w:tabs>
        <w:ind w:left="1985" w:hanging="1985"/>
        <w:rPr>
          <w:b/>
          <w:szCs w:val="24"/>
        </w:rPr>
      </w:pPr>
      <w:r w:rsidRPr="00C52EA9">
        <w:rPr>
          <w:b/>
          <w:szCs w:val="24"/>
        </w:rPr>
        <w:t>Author:</w:t>
      </w:r>
      <w:r w:rsidRPr="00C52EA9">
        <w:rPr>
          <w:b/>
          <w:szCs w:val="24"/>
        </w:rPr>
        <w:tab/>
      </w:r>
      <w:r>
        <w:rPr>
          <w:b/>
          <w:szCs w:val="24"/>
        </w:rPr>
        <w:t>Mark Ma</w:t>
      </w:r>
      <w:r w:rsidRPr="00C52EA9">
        <w:rPr>
          <w:b/>
          <w:szCs w:val="24"/>
        </w:rPr>
        <w:t xml:space="preserve">, </w:t>
      </w:r>
      <w:r>
        <w:rPr>
          <w:b/>
          <w:szCs w:val="24"/>
        </w:rPr>
        <w:t>Coordinator Financial Services</w:t>
      </w:r>
    </w:p>
    <w:p w14:paraId="1D307911" w14:textId="77777777" w:rsidR="00FC7091" w:rsidRPr="00C52EA9" w:rsidRDefault="00FC7091" w:rsidP="00FC7091">
      <w:pPr>
        <w:tabs>
          <w:tab w:val="left" w:pos="1985"/>
        </w:tabs>
        <w:ind w:left="1985" w:hanging="1985"/>
        <w:rPr>
          <w:b/>
          <w:szCs w:val="24"/>
        </w:rPr>
      </w:pPr>
      <w:r>
        <w:rPr>
          <w:b/>
          <w:szCs w:val="24"/>
        </w:rPr>
        <w:t>Authoriser</w:t>
      </w:r>
      <w:r w:rsidRPr="00C52EA9">
        <w:rPr>
          <w:b/>
          <w:szCs w:val="24"/>
        </w:rPr>
        <w:t>:</w:t>
      </w:r>
      <w:r w:rsidRPr="00C52EA9">
        <w:rPr>
          <w:b/>
          <w:szCs w:val="24"/>
        </w:rPr>
        <w:tab/>
      </w:r>
      <w:r w:rsidRPr="00F37A3C">
        <w:rPr>
          <w:rFonts w:cs="Calibri"/>
          <w:b/>
          <w:szCs w:val="24"/>
        </w:rPr>
        <w:t>Caroline Buisson, General Manager Customer Care &amp; Advocacy</w:t>
      </w:r>
      <w:r>
        <w:rPr>
          <w:b/>
          <w:szCs w:val="24"/>
        </w:rPr>
        <w:t xml:space="preserve"> </w:t>
      </w:r>
    </w:p>
    <w:p w14:paraId="67A1315A" w14:textId="77777777" w:rsidR="00FC7091" w:rsidRPr="00C52EA9" w:rsidRDefault="00FC7091" w:rsidP="00FC7091">
      <w:pPr>
        <w:tabs>
          <w:tab w:val="left" w:pos="1984"/>
        </w:tabs>
        <w:spacing w:before="120" w:after="0"/>
        <w:ind w:left="2551" w:hanging="2551"/>
        <w:rPr>
          <w:b/>
          <w:szCs w:val="24"/>
        </w:rPr>
      </w:pPr>
      <w:bookmarkStart w:id="111" w:name="PDF2_Attachments_9738"/>
      <w:r w:rsidRPr="00C52EA9">
        <w:rPr>
          <w:b/>
          <w:szCs w:val="24"/>
        </w:rPr>
        <w:t>Attachments:</w:t>
      </w:r>
      <w:r w:rsidRPr="00C52EA9">
        <w:rPr>
          <w:b/>
          <w:szCs w:val="24"/>
        </w:rPr>
        <w:tab/>
      </w:r>
      <w:r w:rsidRPr="00297466">
        <w:rPr>
          <w:rFonts w:cs="Calibri"/>
          <w:b/>
          <w:szCs w:val="24"/>
        </w:rPr>
        <w:t>1.</w:t>
      </w:r>
      <w:r w:rsidRPr="00297466">
        <w:rPr>
          <w:rFonts w:cs="Calibri"/>
          <w:b/>
          <w:szCs w:val="24"/>
        </w:rPr>
        <w:tab/>
        <w:t xml:space="preserve">December 2020 Quarterly Report and Mid-Year Review attachment (under separate cover) </w:t>
      </w:r>
      <w:bookmarkStart w:id="112" w:name="PDFA_9738_1"/>
      <w:r w:rsidRPr="00297466">
        <w:rPr>
          <w:rFonts w:cs="Calibri"/>
          <w:b/>
          <w:szCs w:val="24"/>
        </w:rPr>
        <w:t xml:space="preserve"> </w:t>
      </w:r>
      <w:bookmarkEnd w:id="112"/>
      <w:r>
        <w:rPr>
          <w:b/>
          <w:szCs w:val="24"/>
        </w:rPr>
        <w:t xml:space="preserve"> </w:t>
      </w:r>
      <w:bookmarkEnd w:id="111"/>
    </w:p>
    <w:p w14:paraId="2DEF4208" w14:textId="77777777" w:rsidR="00FC7091" w:rsidRDefault="00FC7091" w:rsidP="00FC7091">
      <w:pPr>
        <w:tabs>
          <w:tab w:val="left" w:pos="2268"/>
        </w:tabs>
        <w:spacing w:after="0"/>
        <w:rPr>
          <w:szCs w:val="24"/>
        </w:rPr>
      </w:pPr>
      <w:r w:rsidRPr="00612D6E">
        <w:rPr>
          <w:szCs w:val="24"/>
        </w:rPr>
        <w:t xml:space="preserve"> </w:t>
      </w:r>
    </w:p>
    <w:p w14:paraId="4EC4FBCE" w14:textId="77777777" w:rsidR="00FC7091" w:rsidRDefault="00FC7091" w:rsidP="00FC7091">
      <w:pPr>
        <w:pStyle w:val="ICHeading3"/>
        <w:spacing w:before="0"/>
      </w:pPr>
      <w:r>
        <w:t>Purpose</w:t>
      </w:r>
    </w:p>
    <w:p w14:paraId="75FCF1F0" w14:textId="77777777" w:rsidR="00FC7091" w:rsidRDefault="00FC7091" w:rsidP="00FC7091">
      <w:pPr>
        <w:spacing w:after="0"/>
        <w:rPr>
          <w:rFonts w:cs="Calibri"/>
          <w:szCs w:val="24"/>
        </w:rPr>
      </w:pPr>
      <w:r w:rsidRPr="006168D2">
        <w:rPr>
          <w:rFonts w:cs="Calibri"/>
          <w:szCs w:val="24"/>
        </w:rPr>
        <w:t>The purpose of this report is to inform</w:t>
      </w:r>
      <w:r>
        <w:rPr>
          <w:rFonts w:cs="Calibri"/>
          <w:szCs w:val="24"/>
        </w:rPr>
        <w:t xml:space="preserve"> Council of</w:t>
      </w:r>
      <w:r w:rsidRPr="006168D2">
        <w:rPr>
          <w:rFonts w:cs="Calibri"/>
          <w:szCs w:val="24"/>
        </w:rPr>
        <w:t>:</w:t>
      </w:r>
    </w:p>
    <w:p w14:paraId="03DA77CE" w14:textId="77777777" w:rsidR="00FC7091" w:rsidRDefault="00FC7091" w:rsidP="00FC7091">
      <w:pPr>
        <w:pStyle w:val="ICBodyList1"/>
        <w:numPr>
          <w:ilvl w:val="0"/>
          <w:numId w:val="0"/>
        </w:numPr>
        <w:ind w:left="567" w:hanging="567"/>
      </w:pPr>
      <w:r>
        <w:t>1.</w:t>
      </w:r>
      <w:r>
        <w:tab/>
        <w:t>T</w:t>
      </w:r>
      <w:r w:rsidRPr="006168D2">
        <w:t xml:space="preserve">he financial performance for the </w:t>
      </w:r>
      <w:r>
        <w:t>second</w:t>
      </w:r>
      <w:r w:rsidRPr="006168D2">
        <w:t xml:space="preserve"> quarter ending </w:t>
      </w:r>
      <w:r>
        <w:t>31 December 2020</w:t>
      </w:r>
      <w:r w:rsidRPr="006168D2">
        <w:t xml:space="preserve">, in accordance with </w:t>
      </w:r>
      <w:r>
        <w:t xml:space="preserve">Section 97 of </w:t>
      </w:r>
      <w:r w:rsidRPr="006168D2">
        <w:t xml:space="preserve">the </w:t>
      </w:r>
      <w:r w:rsidRPr="00297466">
        <w:rPr>
          <w:i/>
          <w:iCs/>
        </w:rPr>
        <w:t>Local Government Act 2020</w:t>
      </w:r>
      <w:r>
        <w:t>; and</w:t>
      </w:r>
    </w:p>
    <w:p w14:paraId="6F32D7CD" w14:textId="77777777" w:rsidR="00FC7091" w:rsidRDefault="00FC7091" w:rsidP="00FC7091">
      <w:pPr>
        <w:pStyle w:val="ICBodyList1"/>
        <w:numPr>
          <w:ilvl w:val="0"/>
          <w:numId w:val="0"/>
        </w:numPr>
        <w:ind w:left="567" w:hanging="567"/>
      </w:pPr>
      <w:r>
        <w:t>2.</w:t>
      </w:r>
      <w:r>
        <w:tab/>
        <w:t>The outcome of Council’s Mid-year Operating and Capital Budget Review.</w:t>
      </w:r>
    </w:p>
    <w:p w14:paraId="0C8DB5A2" w14:textId="77777777" w:rsidR="00FC7091" w:rsidRDefault="00FC7091" w:rsidP="00FC7091">
      <w:pPr>
        <w:pStyle w:val="ICHeading3"/>
      </w:pPr>
      <w:r>
        <w:t>Executive Summary</w:t>
      </w:r>
    </w:p>
    <w:p w14:paraId="337DB988" w14:textId="77777777" w:rsidR="00FC7091" w:rsidRDefault="00FC7091" w:rsidP="00FC7091">
      <w:pPr>
        <w:spacing w:after="0"/>
        <w:rPr>
          <w:rFonts w:cs="Calibri"/>
          <w:szCs w:val="24"/>
        </w:rPr>
      </w:pPr>
      <w:r w:rsidRPr="00FA391F">
        <w:rPr>
          <w:rFonts w:cs="Calibri"/>
          <w:szCs w:val="24"/>
        </w:rPr>
        <w:t>Th</w:t>
      </w:r>
      <w:r>
        <w:rPr>
          <w:rFonts w:cs="Calibri"/>
          <w:szCs w:val="24"/>
        </w:rPr>
        <w:t>e</w:t>
      </w:r>
      <w:r w:rsidRPr="00FA391F">
        <w:rPr>
          <w:rFonts w:cs="Calibri"/>
          <w:szCs w:val="24"/>
        </w:rPr>
        <w:t xml:space="preserve"> Quarterly</w:t>
      </w:r>
      <w:r>
        <w:rPr>
          <w:rFonts w:cs="Calibri"/>
          <w:szCs w:val="24"/>
        </w:rPr>
        <w:t xml:space="preserve"> and Mid-Year Budget Review</w:t>
      </w:r>
      <w:r w:rsidRPr="00FA391F">
        <w:rPr>
          <w:rFonts w:cs="Calibri"/>
          <w:szCs w:val="24"/>
        </w:rPr>
        <w:t xml:space="preserve"> Report </w:t>
      </w:r>
      <w:r>
        <w:rPr>
          <w:rFonts w:cs="Calibri"/>
          <w:szCs w:val="24"/>
        </w:rPr>
        <w:t xml:space="preserve">provided </w:t>
      </w:r>
      <w:r w:rsidRPr="009D6B39">
        <w:rPr>
          <w:rFonts w:cs="Calibri"/>
          <w:szCs w:val="24"/>
        </w:rPr>
        <w:t>in Attachment 1 outlines</w:t>
      </w:r>
      <w:r w:rsidRPr="00FA391F">
        <w:rPr>
          <w:rFonts w:cs="Calibri"/>
          <w:szCs w:val="24"/>
        </w:rPr>
        <w:t xml:space="preserve"> the year to date financial position of Council </w:t>
      </w:r>
      <w:r>
        <w:rPr>
          <w:rFonts w:cs="Calibri"/>
          <w:szCs w:val="24"/>
        </w:rPr>
        <w:t>for the period from 1 July 2020 to 31 December 2020 and officer’s assessment of current end of financial year forecast projections compared to Adopted 2020/21 Budget with approved carryover projects.</w:t>
      </w:r>
    </w:p>
    <w:p w14:paraId="79435A4A" w14:textId="77777777" w:rsidR="00FC7091" w:rsidRPr="00013AE4" w:rsidRDefault="00FC7091" w:rsidP="00FC7091">
      <w:pPr>
        <w:spacing w:before="240"/>
        <w:rPr>
          <w:rFonts w:cs="Calibri"/>
          <w:szCs w:val="24"/>
          <w:u w:val="single"/>
        </w:rPr>
      </w:pPr>
      <w:r w:rsidRPr="00013AE4">
        <w:rPr>
          <w:rFonts w:cs="Calibri"/>
          <w:szCs w:val="24"/>
          <w:u w:val="single"/>
        </w:rPr>
        <w:t>Financial performance to 31 December 2020</w:t>
      </w:r>
    </w:p>
    <w:p w14:paraId="27EBB874" w14:textId="77777777" w:rsidR="00FC7091" w:rsidRDefault="00FC7091" w:rsidP="00FC7091">
      <w:pPr>
        <w:rPr>
          <w:rFonts w:cs="Calibri"/>
          <w:szCs w:val="24"/>
        </w:rPr>
      </w:pPr>
      <w:r>
        <w:rPr>
          <w:rFonts w:cs="Calibri"/>
          <w:szCs w:val="24"/>
        </w:rPr>
        <w:t xml:space="preserve">Council’s year to date Operating income and expenditure result is tracking in line with budget. The overall operating position is $0.33m favourable to budget mainly due to slightly higher total income and lower expenditure to date. </w:t>
      </w:r>
    </w:p>
    <w:p w14:paraId="190FFF74" w14:textId="77777777" w:rsidR="00FC7091" w:rsidRDefault="00FC7091" w:rsidP="00FC7091">
      <w:pPr>
        <w:rPr>
          <w:rFonts w:cs="Calibri"/>
          <w:szCs w:val="24"/>
        </w:rPr>
      </w:pPr>
      <w:r>
        <w:rPr>
          <w:rFonts w:cs="Calibri"/>
          <w:szCs w:val="24"/>
        </w:rPr>
        <w:t xml:space="preserve">Capital works expenditure year to date totalled $9.28m which is lower than year to date budget. Several capital projects have been delayed for varying reasons and it is expected that some projects will have works carried over into 2021/22 Financial Year. </w:t>
      </w:r>
    </w:p>
    <w:p w14:paraId="15C7B94B" w14:textId="77777777" w:rsidR="00FC7091" w:rsidRPr="00013AE4" w:rsidRDefault="00FC7091" w:rsidP="00FC7091">
      <w:pPr>
        <w:spacing w:before="240"/>
        <w:rPr>
          <w:rFonts w:cs="Calibri"/>
          <w:szCs w:val="24"/>
          <w:u w:val="single"/>
        </w:rPr>
      </w:pPr>
      <w:r>
        <w:rPr>
          <w:rFonts w:cs="Calibri"/>
          <w:szCs w:val="24"/>
          <w:u w:val="single"/>
        </w:rPr>
        <w:t>Mid-Year Budget Review</w:t>
      </w:r>
    </w:p>
    <w:p w14:paraId="2A1C35E8" w14:textId="77777777" w:rsidR="00FC7091" w:rsidRDefault="00FC7091" w:rsidP="00FC7091">
      <w:pPr>
        <w:rPr>
          <w:rFonts w:cs="Calibri"/>
          <w:szCs w:val="24"/>
        </w:rPr>
      </w:pPr>
      <w:r>
        <w:rPr>
          <w:rFonts w:cs="Calibri"/>
          <w:szCs w:val="24"/>
        </w:rPr>
        <w:t>In response to Council’s motion, officers have assessed the end of financial year forecasted financial position and how it compares to the Adopted 2020/21 Budget with approved carryovers (2020/21 Amended Budget). The purpose is to provide Council and Community with an update on the impact of COVID-19 Pandemic on Council’s operation. There are also a range of other factors resulting in budget variances as the budget is built on assumptions before the financial year starts.</w:t>
      </w:r>
    </w:p>
    <w:p w14:paraId="174CDFF3" w14:textId="77777777" w:rsidR="00FC7091" w:rsidRDefault="00FC7091" w:rsidP="00FC7091">
      <w:pPr>
        <w:rPr>
          <w:rFonts w:cs="Calibri"/>
          <w:szCs w:val="24"/>
        </w:rPr>
      </w:pPr>
      <w:r>
        <w:rPr>
          <w:rFonts w:cs="Calibri"/>
          <w:szCs w:val="24"/>
        </w:rPr>
        <w:t>Council’s full year underlying operating result is a forecast deficit of approximately $1.0m as compared to the Amended Budget. The key variances are $0.63m Pandemic Recovery Fund, $0.27m forecasted COVID-19 response expense, and net reduced income.</w:t>
      </w:r>
    </w:p>
    <w:p w14:paraId="7B381882" w14:textId="77777777" w:rsidR="00FC7091" w:rsidRDefault="00FC7091" w:rsidP="00FC7091">
      <w:pPr>
        <w:rPr>
          <w:rFonts w:cs="Calibri"/>
          <w:szCs w:val="24"/>
        </w:rPr>
      </w:pPr>
      <w:r>
        <w:rPr>
          <w:rFonts w:cs="Calibri"/>
          <w:szCs w:val="24"/>
        </w:rPr>
        <w:t xml:space="preserve">Current forecasted capital expenditure for the full year is $29.12m compared to the Amended Budget of $40.1m. As at the end of December, there are a number of multi-year major projects that are expected to have works carried over into 2021/22 Financial Year. </w:t>
      </w:r>
    </w:p>
    <w:p w14:paraId="14DD9EA4" w14:textId="77777777" w:rsidR="005A78DB" w:rsidRDefault="005A78DB">
      <w:pPr>
        <w:spacing w:after="200" w:line="276" w:lineRule="auto"/>
        <w:jc w:val="left"/>
        <w:rPr>
          <w:rFonts w:cs="Calibri"/>
        </w:rPr>
      </w:pPr>
      <w:r>
        <w:rPr>
          <w:rFonts w:cs="Calibri"/>
        </w:rPr>
        <w:br w:type="page"/>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FC7091" w14:paraId="506A1EB2" w14:textId="77777777" w:rsidTr="000054FC">
        <w:tc>
          <w:tcPr>
            <w:tcW w:w="9855" w:type="dxa"/>
          </w:tcPr>
          <w:p w14:paraId="38253111" w14:textId="6DA48C1E" w:rsidR="00FC7091" w:rsidRDefault="003B476D" w:rsidP="003B476D">
            <w:pPr>
              <w:pStyle w:val="ICHeading3"/>
              <w:keepNext w:val="0"/>
              <w:rPr>
                <w:rFonts w:cs="Calibri"/>
              </w:rPr>
            </w:pPr>
            <w:bookmarkStart w:id="113" w:name="PDF2_Recommendations_9738"/>
            <w:bookmarkStart w:id="114" w:name="MoverSeconder_9738"/>
            <w:bookmarkEnd w:id="113"/>
            <w:r w:rsidRPr="003B476D">
              <w:rPr>
                <w:rFonts w:cs="Calibri"/>
              </w:rPr>
              <w:lastRenderedPageBreak/>
              <w:t xml:space="preserve">Resolution  </w:t>
            </w:r>
          </w:p>
          <w:p w14:paraId="5CA0485E" w14:textId="70A96A4E" w:rsidR="003B476D" w:rsidRDefault="003B476D" w:rsidP="003B476D">
            <w:pPr>
              <w:tabs>
                <w:tab w:val="left" w:pos="1134"/>
              </w:tabs>
              <w:spacing w:after="0"/>
              <w:jc w:val="left"/>
              <w:rPr>
                <w:rFonts w:cs="Calibri"/>
              </w:rPr>
            </w:pPr>
            <w:r w:rsidRPr="003B476D">
              <w:rPr>
                <w:rFonts w:cs="Calibri"/>
                <w:b/>
                <w:bCs/>
              </w:rPr>
              <w:t>Moved:</w:t>
            </w:r>
            <w:r w:rsidRPr="003B476D">
              <w:rPr>
                <w:rFonts w:cs="Calibri"/>
              </w:rPr>
              <w:tab/>
              <w:t>Cr Paul Tatchell</w:t>
            </w:r>
          </w:p>
          <w:p w14:paraId="2E6022E1" w14:textId="3926E4FC" w:rsidR="003B476D" w:rsidRPr="003B476D" w:rsidRDefault="003B476D" w:rsidP="003B476D">
            <w:pPr>
              <w:tabs>
                <w:tab w:val="left" w:pos="1134"/>
              </w:tabs>
              <w:jc w:val="left"/>
            </w:pPr>
            <w:r w:rsidRPr="003B476D">
              <w:rPr>
                <w:rFonts w:cs="Calibri"/>
                <w:b/>
                <w:bCs/>
              </w:rPr>
              <w:t>Seconded</w:t>
            </w:r>
            <w:r w:rsidRPr="003B476D">
              <w:rPr>
                <w:rFonts w:cs="Calibri"/>
              </w:rPr>
              <w:t>:</w:t>
            </w:r>
            <w:r w:rsidRPr="003B476D">
              <w:rPr>
                <w:rFonts w:cs="Calibri"/>
              </w:rPr>
              <w:tab/>
              <w:t xml:space="preserve">Cr Tonia </w:t>
            </w:r>
            <w:proofErr w:type="spellStart"/>
            <w:r w:rsidRPr="003B476D">
              <w:rPr>
                <w:rFonts w:cs="Calibri"/>
              </w:rPr>
              <w:t>Dudzik</w:t>
            </w:r>
            <w:bookmarkEnd w:id="114"/>
            <w:proofErr w:type="spellEnd"/>
          </w:p>
          <w:p w14:paraId="05D828AE" w14:textId="77777777" w:rsidR="00FC7091" w:rsidRDefault="00FC7091" w:rsidP="000054FC">
            <w:pPr>
              <w:spacing w:after="0"/>
              <w:rPr>
                <w:rFonts w:asciiTheme="minorHAnsi" w:hAnsiTheme="minorHAnsi" w:cstheme="minorHAnsi"/>
                <w:b/>
                <w:szCs w:val="24"/>
              </w:rPr>
            </w:pPr>
            <w:r w:rsidRPr="00FA391F">
              <w:rPr>
                <w:rFonts w:asciiTheme="minorHAnsi" w:hAnsiTheme="minorHAnsi" w:cstheme="minorHAnsi"/>
                <w:b/>
                <w:szCs w:val="24"/>
              </w:rPr>
              <w:t>That</w:t>
            </w:r>
            <w:r>
              <w:rPr>
                <w:rFonts w:asciiTheme="minorHAnsi" w:hAnsiTheme="minorHAnsi" w:cstheme="minorHAnsi"/>
                <w:b/>
                <w:szCs w:val="24"/>
              </w:rPr>
              <w:t xml:space="preserve"> Council:</w:t>
            </w:r>
          </w:p>
          <w:p w14:paraId="509D43F9" w14:textId="77777777" w:rsidR="00FC7091" w:rsidRPr="00297466" w:rsidRDefault="00FC7091" w:rsidP="000054FC">
            <w:pPr>
              <w:pStyle w:val="ICRecList1"/>
              <w:numPr>
                <w:ilvl w:val="0"/>
                <w:numId w:val="0"/>
              </w:numPr>
              <w:ind w:left="567" w:hanging="567"/>
              <w:rPr>
                <w:b/>
                <w:bCs/>
              </w:rPr>
            </w:pPr>
            <w:r w:rsidRPr="00297466">
              <w:rPr>
                <w:b/>
                <w:bCs/>
              </w:rPr>
              <w:t>1.</w:t>
            </w:r>
            <w:r w:rsidRPr="00297466">
              <w:rPr>
                <w:b/>
                <w:bCs/>
              </w:rPr>
              <w:tab/>
            </w:r>
            <w:r>
              <w:rPr>
                <w:b/>
                <w:bCs/>
              </w:rPr>
              <w:t>R</w:t>
            </w:r>
            <w:r w:rsidRPr="00297466">
              <w:rPr>
                <w:b/>
                <w:bCs/>
              </w:rPr>
              <w:t>eceives the Quarterly Financial Report – December 2020 and Mid-Year Budget Review.</w:t>
            </w:r>
          </w:p>
          <w:p w14:paraId="64CA3C1B" w14:textId="7E03AC0E" w:rsidR="003B476D" w:rsidRDefault="00FC7091" w:rsidP="003B476D">
            <w:pPr>
              <w:pStyle w:val="ICRecList1"/>
              <w:numPr>
                <w:ilvl w:val="0"/>
                <w:numId w:val="0"/>
              </w:numPr>
              <w:ind w:left="567" w:hanging="567"/>
              <w:rPr>
                <w:b/>
                <w:bCs/>
              </w:rPr>
            </w:pPr>
            <w:r>
              <w:rPr>
                <w:b/>
                <w:bCs/>
              </w:rPr>
              <w:t>2.</w:t>
            </w:r>
            <w:r>
              <w:rPr>
                <w:b/>
                <w:bCs/>
              </w:rPr>
              <w:tab/>
              <w:t>Notes that t</w:t>
            </w:r>
            <w:r w:rsidRPr="00297466">
              <w:rPr>
                <w:b/>
                <w:bCs/>
              </w:rPr>
              <w:t xml:space="preserve">he Chief Executive Officer, as required under Section 97(3) of the </w:t>
            </w:r>
            <w:r w:rsidRPr="00297466">
              <w:rPr>
                <w:b/>
                <w:bCs/>
                <w:i/>
                <w:iCs/>
              </w:rPr>
              <w:t>Local Government Act</w:t>
            </w:r>
            <w:r w:rsidRPr="00297466">
              <w:rPr>
                <w:b/>
                <w:bCs/>
              </w:rPr>
              <w:t xml:space="preserve"> </w:t>
            </w:r>
            <w:r w:rsidRPr="00297466">
              <w:rPr>
                <w:b/>
                <w:bCs/>
                <w:i/>
                <w:iCs/>
              </w:rPr>
              <w:t>2020</w:t>
            </w:r>
            <w:r w:rsidRPr="00297466">
              <w:rPr>
                <w:b/>
                <w:bCs/>
              </w:rPr>
              <w:t xml:space="preserve"> is of the opinion a revised budget is not required</w:t>
            </w:r>
            <w:r w:rsidR="003B476D">
              <w:rPr>
                <w:b/>
                <w:bCs/>
              </w:rPr>
              <w:t>.</w:t>
            </w:r>
          </w:p>
          <w:p w14:paraId="3C457A1A" w14:textId="4B5459BE" w:rsidR="00FC7091" w:rsidRDefault="003B476D" w:rsidP="003B476D">
            <w:pPr>
              <w:pStyle w:val="ICRecList1"/>
              <w:numPr>
                <w:ilvl w:val="0"/>
                <w:numId w:val="0"/>
              </w:numPr>
              <w:ind w:left="567" w:hanging="567"/>
              <w:jc w:val="right"/>
            </w:pPr>
            <w:bookmarkStart w:id="115" w:name="Carried_9738"/>
            <w:r w:rsidRPr="003B476D">
              <w:rPr>
                <w:rFonts w:cs="Calibri"/>
                <w:b/>
                <w:bCs/>
                <w:caps/>
              </w:rPr>
              <w:t>Carried</w:t>
            </w:r>
            <w:bookmarkEnd w:id="115"/>
          </w:p>
        </w:tc>
      </w:tr>
    </w:tbl>
    <w:p w14:paraId="1228780C" w14:textId="77777777" w:rsidR="00FC7091" w:rsidRDefault="00FC7091" w:rsidP="00FC7091">
      <w:pPr>
        <w:spacing w:after="0"/>
        <w:rPr>
          <w:b/>
        </w:rPr>
      </w:pPr>
    </w:p>
    <w:p w14:paraId="35920E9F" w14:textId="77777777" w:rsidR="00FC7091" w:rsidRDefault="00FC7091" w:rsidP="00FC7091">
      <w:pPr>
        <w:pStyle w:val="ICHeading3"/>
        <w:spacing w:before="0"/>
      </w:pPr>
      <w:r>
        <w:t>Background</w:t>
      </w:r>
    </w:p>
    <w:p w14:paraId="3F47AE52" w14:textId="77777777" w:rsidR="00FC7091" w:rsidRDefault="00FC7091" w:rsidP="00FC7091">
      <w:pPr>
        <w:spacing w:after="0"/>
        <w:rPr>
          <w:rFonts w:cs="Calibri"/>
          <w:snapToGrid w:val="0"/>
          <w:szCs w:val="24"/>
        </w:rPr>
      </w:pPr>
      <w:r w:rsidRPr="0085462C">
        <w:rPr>
          <w:rFonts w:cs="Calibri"/>
          <w:snapToGrid w:val="0"/>
          <w:szCs w:val="24"/>
        </w:rPr>
        <w:t xml:space="preserve">The attached Quarterly Financial </w:t>
      </w:r>
      <w:r>
        <w:rPr>
          <w:rFonts w:cs="Calibri"/>
          <w:snapToGrid w:val="0"/>
          <w:szCs w:val="24"/>
        </w:rPr>
        <w:t xml:space="preserve">and Mid-Year Budget Review report </w:t>
      </w:r>
      <w:r w:rsidRPr="0085462C">
        <w:rPr>
          <w:rFonts w:cs="Calibri"/>
          <w:snapToGrid w:val="0"/>
          <w:szCs w:val="24"/>
        </w:rPr>
        <w:t xml:space="preserve">provides an </w:t>
      </w:r>
      <w:r>
        <w:rPr>
          <w:rFonts w:cs="Calibri"/>
          <w:snapToGrid w:val="0"/>
          <w:szCs w:val="24"/>
        </w:rPr>
        <w:t>analysis</w:t>
      </w:r>
      <w:r w:rsidRPr="0085462C">
        <w:rPr>
          <w:rFonts w:cs="Calibri"/>
          <w:snapToGrid w:val="0"/>
          <w:szCs w:val="24"/>
        </w:rPr>
        <w:t xml:space="preserve"> of the Income Statement, Balance Sheet, Cash Flow Statement and Capital Works Statement with </w:t>
      </w:r>
      <w:r>
        <w:rPr>
          <w:rFonts w:cs="Calibri"/>
          <w:snapToGrid w:val="0"/>
          <w:szCs w:val="24"/>
        </w:rPr>
        <w:t>explanation to key variances.</w:t>
      </w:r>
    </w:p>
    <w:p w14:paraId="3BF76159" w14:textId="77777777" w:rsidR="00FC7091" w:rsidRDefault="00FC7091" w:rsidP="00FC7091">
      <w:pPr>
        <w:spacing w:after="0"/>
        <w:rPr>
          <w:rFonts w:cs="Calibri"/>
          <w:snapToGrid w:val="0"/>
          <w:szCs w:val="24"/>
        </w:rPr>
      </w:pPr>
    </w:p>
    <w:p w14:paraId="1C5E59D8" w14:textId="77777777" w:rsidR="00FC7091" w:rsidRDefault="00FC7091" w:rsidP="00FC7091">
      <w:pPr>
        <w:spacing w:after="0"/>
        <w:rPr>
          <w:rFonts w:cs="Calibri"/>
          <w:snapToGrid w:val="0"/>
          <w:szCs w:val="24"/>
        </w:rPr>
      </w:pPr>
      <w:r>
        <w:rPr>
          <w:rFonts w:cs="Calibri"/>
          <w:noProof/>
          <w:snapToGrid w:val="0"/>
          <w:szCs w:val="24"/>
        </w:rPr>
        <w:drawing>
          <wp:inline distT="0" distB="0" distL="0" distR="0" wp14:anchorId="15FF84C9" wp14:editId="0695CA78">
            <wp:extent cx="1947805" cy="1838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62408" cy="1852107"/>
                    </a:xfrm>
                    <a:prstGeom prst="rect">
                      <a:avLst/>
                    </a:prstGeom>
                    <a:noFill/>
                  </pic:spPr>
                </pic:pic>
              </a:graphicData>
            </a:graphic>
          </wp:inline>
        </w:drawing>
      </w:r>
      <w:r>
        <w:rPr>
          <w:rFonts w:cs="Calibri"/>
          <w:noProof/>
          <w:snapToGrid w:val="0"/>
          <w:szCs w:val="24"/>
        </w:rPr>
        <w:drawing>
          <wp:inline distT="0" distB="0" distL="0" distR="0" wp14:anchorId="3B8520F4" wp14:editId="7D4E15CA">
            <wp:extent cx="1978685" cy="18288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2522" cy="1850832"/>
                    </a:xfrm>
                    <a:prstGeom prst="rect">
                      <a:avLst/>
                    </a:prstGeom>
                    <a:noFill/>
                  </pic:spPr>
                </pic:pic>
              </a:graphicData>
            </a:graphic>
          </wp:inline>
        </w:drawing>
      </w:r>
      <w:r>
        <w:rPr>
          <w:rFonts w:cs="Calibri"/>
          <w:noProof/>
          <w:snapToGrid w:val="0"/>
          <w:szCs w:val="24"/>
        </w:rPr>
        <w:drawing>
          <wp:inline distT="0" distB="0" distL="0" distR="0" wp14:anchorId="37A6EED4" wp14:editId="1A250C04">
            <wp:extent cx="2056661" cy="18192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64012" cy="1825777"/>
                    </a:xfrm>
                    <a:prstGeom prst="rect">
                      <a:avLst/>
                    </a:prstGeom>
                    <a:noFill/>
                  </pic:spPr>
                </pic:pic>
              </a:graphicData>
            </a:graphic>
          </wp:inline>
        </w:drawing>
      </w:r>
    </w:p>
    <w:p w14:paraId="6AA96405" w14:textId="77777777" w:rsidR="00FC7091" w:rsidRDefault="00FC7091" w:rsidP="00FC7091">
      <w:pPr>
        <w:spacing w:after="0"/>
        <w:rPr>
          <w:rFonts w:cs="Calibri"/>
          <w:snapToGrid w:val="0"/>
          <w:szCs w:val="24"/>
        </w:rPr>
      </w:pPr>
    </w:p>
    <w:p w14:paraId="7F6F08A0" w14:textId="77777777" w:rsidR="00FC7091" w:rsidRDefault="00FC7091" w:rsidP="00FC7091">
      <w:pPr>
        <w:spacing w:after="0"/>
        <w:rPr>
          <w:rFonts w:cs="Calibri"/>
          <w:snapToGrid w:val="0"/>
          <w:szCs w:val="24"/>
        </w:rPr>
      </w:pPr>
      <w:r w:rsidRPr="0046474A">
        <w:rPr>
          <w:noProof/>
        </w:rPr>
        <w:drawing>
          <wp:inline distT="0" distB="0" distL="0" distR="0" wp14:anchorId="1A4AB67E" wp14:editId="3F47CCBA">
            <wp:extent cx="6120765" cy="21697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765" cy="2169795"/>
                    </a:xfrm>
                    <a:prstGeom prst="rect">
                      <a:avLst/>
                    </a:prstGeom>
                    <a:noFill/>
                    <a:ln>
                      <a:noFill/>
                    </a:ln>
                  </pic:spPr>
                </pic:pic>
              </a:graphicData>
            </a:graphic>
          </wp:inline>
        </w:drawing>
      </w:r>
    </w:p>
    <w:p w14:paraId="61AAE925" w14:textId="77777777" w:rsidR="00FC7091" w:rsidRDefault="00FC7091" w:rsidP="00FC7091">
      <w:pPr>
        <w:spacing w:after="0"/>
        <w:rPr>
          <w:rFonts w:cs="Calibri"/>
          <w:snapToGrid w:val="0"/>
          <w:szCs w:val="24"/>
        </w:rPr>
      </w:pPr>
    </w:p>
    <w:p w14:paraId="74BF1691" w14:textId="77777777" w:rsidR="00FC7091" w:rsidRPr="00013AE4" w:rsidRDefault="00FC7091" w:rsidP="00FC7091">
      <w:pPr>
        <w:rPr>
          <w:rFonts w:cs="Calibri"/>
          <w:szCs w:val="24"/>
          <w:u w:val="single"/>
        </w:rPr>
      </w:pPr>
      <w:r w:rsidRPr="00013AE4">
        <w:rPr>
          <w:rFonts w:cs="Calibri"/>
          <w:szCs w:val="24"/>
          <w:u w:val="single"/>
        </w:rPr>
        <w:t>Financial performance to 31 December 2020</w:t>
      </w:r>
    </w:p>
    <w:p w14:paraId="61D1A89E" w14:textId="77777777" w:rsidR="00FC7091" w:rsidRPr="0085462C" w:rsidRDefault="00FC7091" w:rsidP="00FC7091">
      <w:pPr>
        <w:spacing w:after="0"/>
        <w:rPr>
          <w:rFonts w:ascii="Arial" w:hAnsi="Arial"/>
          <w:b/>
          <w:sz w:val="22"/>
        </w:rPr>
      </w:pPr>
      <w:r w:rsidRPr="0085462C">
        <w:rPr>
          <w:rFonts w:cs="Calibri"/>
          <w:i/>
          <w:szCs w:val="24"/>
        </w:rPr>
        <w:t>Income Statement</w:t>
      </w:r>
    </w:p>
    <w:p w14:paraId="433E9DA0" w14:textId="77777777" w:rsidR="00FC7091" w:rsidRPr="00461AB7" w:rsidRDefault="00FC7091" w:rsidP="00FC7091">
      <w:pPr>
        <w:spacing w:before="120"/>
        <w:rPr>
          <w:rFonts w:cs="Calibri"/>
          <w:szCs w:val="24"/>
          <w:highlight w:val="yellow"/>
        </w:rPr>
      </w:pPr>
      <w:r w:rsidRPr="0085462C">
        <w:rPr>
          <w:rFonts w:cs="Calibri"/>
          <w:szCs w:val="24"/>
        </w:rPr>
        <w:t>The main changes within the Income Statement are as follows:</w:t>
      </w:r>
    </w:p>
    <w:p w14:paraId="5431D000" w14:textId="77777777" w:rsidR="00FC7091" w:rsidRPr="0085462C" w:rsidRDefault="00FC7091" w:rsidP="00FC7091">
      <w:pPr>
        <w:pStyle w:val="ICBulletList1"/>
        <w:numPr>
          <w:ilvl w:val="0"/>
          <w:numId w:val="0"/>
        </w:numPr>
        <w:tabs>
          <w:tab w:val="left" w:pos="567"/>
        </w:tabs>
        <w:ind w:left="567" w:hanging="567"/>
      </w:pPr>
      <w:r w:rsidRPr="0085462C">
        <w:rPr>
          <w:rFonts w:ascii="Symbol" w:hAnsi="Symbol"/>
        </w:rPr>
        <w:t></w:t>
      </w:r>
      <w:r w:rsidRPr="0085462C">
        <w:rPr>
          <w:rFonts w:ascii="Symbol" w:hAnsi="Symbol"/>
        </w:rPr>
        <w:tab/>
      </w:r>
      <w:r>
        <w:t>Operating Income - $0.63 m favourable</w:t>
      </w:r>
    </w:p>
    <w:p w14:paraId="160577C7" w14:textId="77777777" w:rsidR="00FC7091" w:rsidRDefault="00FC7091" w:rsidP="00FC7091">
      <w:pPr>
        <w:pStyle w:val="ICBulletList2"/>
        <w:numPr>
          <w:ilvl w:val="0"/>
          <w:numId w:val="0"/>
        </w:numPr>
        <w:ind w:left="1134" w:hanging="567"/>
      </w:pPr>
      <w:r>
        <w:rPr>
          <w:rFonts w:ascii="Symbol" w:hAnsi="Symbol"/>
        </w:rPr>
        <w:t></w:t>
      </w:r>
      <w:r>
        <w:rPr>
          <w:rFonts w:ascii="Symbol" w:hAnsi="Symbol"/>
        </w:rPr>
        <w:tab/>
      </w:r>
      <w:r>
        <w:t xml:space="preserve">Favourable in Grants - operating ($0.33m) due to new funding received since the adoption of the budget and additional waste charges received from new properties </w:t>
      </w:r>
      <w:r>
        <w:lastRenderedPageBreak/>
        <w:t>($0.1m) offset by lower User fees ($0.49m) due to loss of income from COVID-19 lockdown and restrictions.</w:t>
      </w:r>
    </w:p>
    <w:p w14:paraId="68CA5158" w14:textId="77777777" w:rsidR="00FC7091" w:rsidRPr="0085462C" w:rsidRDefault="00FC7091" w:rsidP="00FC7091">
      <w:pPr>
        <w:pStyle w:val="ICBulletList1"/>
        <w:numPr>
          <w:ilvl w:val="0"/>
          <w:numId w:val="0"/>
        </w:numPr>
        <w:tabs>
          <w:tab w:val="left" w:pos="567"/>
        </w:tabs>
        <w:ind w:left="567" w:hanging="567"/>
      </w:pPr>
      <w:r w:rsidRPr="0085462C">
        <w:rPr>
          <w:rFonts w:ascii="Symbol" w:hAnsi="Symbol"/>
        </w:rPr>
        <w:t></w:t>
      </w:r>
      <w:r w:rsidRPr="0085462C">
        <w:rPr>
          <w:rFonts w:ascii="Symbol" w:hAnsi="Symbol"/>
        </w:rPr>
        <w:tab/>
      </w:r>
      <w:r>
        <w:t>Operating Expenses - $0.267 m favourable</w:t>
      </w:r>
    </w:p>
    <w:p w14:paraId="349F8A97" w14:textId="77777777" w:rsidR="00FC7091" w:rsidRPr="00DA6B00" w:rsidRDefault="00FC7091" w:rsidP="00FC7091">
      <w:pPr>
        <w:pStyle w:val="ICBulletList2"/>
        <w:numPr>
          <w:ilvl w:val="0"/>
          <w:numId w:val="0"/>
        </w:numPr>
        <w:spacing w:after="0"/>
        <w:ind w:left="1134" w:hanging="567"/>
        <w:rPr>
          <w:rFonts w:cs="Calibri"/>
        </w:rPr>
      </w:pPr>
      <w:bookmarkStart w:id="116" w:name="_Hlk4766145"/>
      <w:r w:rsidRPr="00DA6B00">
        <w:rPr>
          <w:rFonts w:ascii="Symbol" w:hAnsi="Symbol" w:cs="Calibri"/>
        </w:rPr>
        <w:t></w:t>
      </w:r>
      <w:r w:rsidRPr="00DA6B00">
        <w:rPr>
          <w:rFonts w:ascii="Symbol" w:hAnsi="Symbol" w:cs="Calibri"/>
        </w:rPr>
        <w:tab/>
      </w:r>
      <w:r>
        <w:t xml:space="preserve">Favourable in Materials and services ($0.598m). This is mainly </w:t>
      </w:r>
      <w:bookmarkEnd w:id="116"/>
      <w:r>
        <w:t>due to the timing of payments made to contractors relating to various Council services and one-off projects, offset by additional employee costs ($0.2m) from maintenance service delivery, COVID-19 response and more leave provision due to staff restricted ability to take leave due to COVID-19 restrictions.</w:t>
      </w:r>
    </w:p>
    <w:p w14:paraId="679492BA" w14:textId="77777777" w:rsidR="00FC7091" w:rsidRPr="00DA6B00" w:rsidRDefault="00FC7091" w:rsidP="00FC7091">
      <w:pPr>
        <w:pStyle w:val="ICBulletList2"/>
        <w:numPr>
          <w:ilvl w:val="0"/>
          <w:numId w:val="0"/>
        </w:numPr>
        <w:spacing w:after="0"/>
        <w:ind w:left="567"/>
        <w:rPr>
          <w:rFonts w:cs="Calibri"/>
          <w:szCs w:val="24"/>
          <w:highlight w:val="yellow"/>
        </w:rPr>
      </w:pPr>
    </w:p>
    <w:p w14:paraId="49CDDB89" w14:textId="77777777" w:rsidR="00FC7091" w:rsidRPr="00461AB7" w:rsidRDefault="00FC7091" w:rsidP="00FC7091">
      <w:pPr>
        <w:rPr>
          <w:rFonts w:cs="Calibri"/>
          <w:szCs w:val="24"/>
          <w:highlight w:val="yellow"/>
          <w:lang w:eastAsia="en-AU"/>
        </w:rPr>
      </w:pPr>
      <w:r w:rsidRPr="00F2593A">
        <w:rPr>
          <w:rFonts w:cs="Calibri"/>
          <w:i/>
          <w:szCs w:val="24"/>
        </w:rPr>
        <w:t>Balance Sheet and Cashflow Statement</w:t>
      </w:r>
    </w:p>
    <w:p w14:paraId="796BFB2C" w14:textId="77777777" w:rsidR="00FC7091" w:rsidRPr="009A5E87" w:rsidRDefault="00FC7091" w:rsidP="00FC7091">
      <w:pPr>
        <w:autoSpaceDE w:val="0"/>
        <w:autoSpaceDN w:val="0"/>
        <w:adjustRightInd w:val="0"/>
        <w:spacing w:after="0"/>
        <w:rPr>
          <w:rFonts w:cs="Calibri"/>
          <w:szCs w:val="24"/>
          <w:lang w:eastAsia="en-AU"/>
        </w:rPr>
      </w:pPr>
      <w:r w:rsidRPr="009A5E87">
        <w:rPr>
          <w:rFonts w:cs="Calibri"/>
          <w:szCs w:val="24"/>
          <w:lang w:eastAsia="en-AU"/>
        </w:rPr>
        <w:t>The</w:t>
      </w:r>
      <w:r>
        <w:rPr>
          <w:rFonts w:cs="Calibri"/>
          <w:szCs w:val="24"/>
          <w:lang w:eastAsia="en-AU"/>
        </w:rPr>
        <w:t xml:space="preserve"> Balance Sheet reflects Council’s financial position as at 31 December 2020 and is prepared in compliance with the </w:t>
      </w:r>
      <w:r w:rsidRPr="00297466">
        <w:rPr>
          <w:rFonts w:cs="Calibri"/>
          <w:szCs w:val="24"/>
          <w:lang w:eastAsia="en-AU"/>
        </w:rPr>
        <w:t>Australia Accounting Standards.</w:t>
      </w:r>
      <w:r>
        <w:rPr>
          <w:rFonts w:cs="Calibri"/>
          <w:szCs w:val="24"/>
          <w:lang w:eastAsia="en-AU"/>
        </w:rPr>
        <w:t xml:space="preserve"> The Cashflow Statement captures Council’s cash movement for the period.</w:t>
      </w:r>
    </w:p>
    <w:p w14:paraId="3E8FB01C" w14:textId="77777777" w:rsidR="00FC7091" w:rsidRDefault="00FC7091" w:rsidP="00FC7091">
      <w:pPr>
        <w:autoSpaceDE w:val="0"/>
        <w:autoSpaceDN w:val="0"/>
        <w:adjustRightInd w:val="0"/>
        <w:spacing w:before="120" w:after="0"/>
        <w:rPr>
          <w:rFonts w:cs="Calibri"/>
          <w:szCs w:val="24"/>
          <w:lang w:eastAsia="en-AU"/>
        </w:rPr>
      </w:pPr>
      <w:r>
        <w:rPr>
          <w:rFonts w:cs="Calibri"/>
          <w:szCs w:val="24"/>
          <w:lang w:eastAsia="en-AU"/>
        </w:rPr>
        <w:t>Council is showing a cash position of $21.31m, which is $2.98m more than the year to date Amended Budget.</w:t>
      </w:r>
    </w:p>
    <w:p w14:paraId="2963F605" w14:textId="77777777" w:rsidR="00FC7091" w:rsidRDefault="00FC7091" w:rsidP="00FC7091">
      <w:pPr>
        <w:autoSpaceDE w:val="0"/>
        <w:autoSpaceDN w:val="0"/>
        <w:adjustRightInd w:val="0"/>
        <w:spacing w:before="120" w:after="0"/>
        <w:rPr>
          <w:rFonts w:cs="Calibri"/>
          <w:lang w:eastAsia="en-AU"/>
        </w:rPr>
      </w:pPr>
      <w:r w:rsidRPr="2DAAA658">
        <w:rPr>
          <w:rFonts w:cs="Calibri"/>
          <w:lang w:eastAsia="en-AU"/>
        </w:rPr>
        <w:t>Council’s year to date rates debtor collection was $15.077m, which was $0.426m higher than same time last year. The current rate debtor balance is $26.7m. Council’s Balance Sheet continues to show a strong net position. This is represented by $643m of assets which is largely made up of Council Property, Infrastructure, Plant and Equipment. Council’s total liabilities are $29.47m, which results in net assets of $613.53m.</w:t>
      </w:r>
    </w:p>
    <w:p w14:paraId="7AE1DB1B" w14:textId="77777777" w:rsidR="00FC7091" w:rsidRDefault="00FC7091" w:rsidP="00FC7091">
      <w:pPr>
        <w:spacing w:after="0"/>
        <w:jc w:val="left"/>
        <w:rPr>
          <w:rFonts w:cs="Calibri"/>
          <w:szCs w:val="24"/>
          <w:lang w:eastAsia="en-AU"/>
        </w:rPr>
      </w:pPr>
    </w:p>
    <w:p w14:paraId="459F8AFA" w14:textId="77777777" w:rsidR="00FC7091" w:rsidRPr="0085462C" w:rsidRDefault="00FC7091" w:rsidP="00FC7091">
      <w:pPr>
        <w:spacing w:after="0"/>
        <w:jc w:val="left"/>
        <w:rPr>
          <w:rFonts w:cs="Calibri"/>
          <w:i/>
          <w:szCs w:val="24"/>
        </w:rPr>
      </w:pPr>
      <w:r w:rsidRPr="0085462C">
        <w:rPr>
          <w:rFonts w:cs="Calibri"/>
          <w:i/>
          <w:szCs w:val="24"/>
        </w:rPr>
        <w:t>Capital Improvement Program (CIP)</w:t>
      </w:r>
    </w:p>
    <w:p w14:paraId="14A36F84" w14:textId="77777777" w:rsidR="00FC7091" w:rsidRDefault="00FC7091" w:rsidP="008631ED">
      <w:pPr>
        <w:spacing w:before="120" w:after="0"/>
        <w:rPr>
          <w:b/>
          <w:caps/>
          <w:lang w:eastAsia="en-AU"/>
        </w:rPr>
      </w:pPr>
      <w:r w:rsidRPr="000A4AC5">
        <w:rPr>
          <w:lang w:eastAsia="en-AU"/>
        </w:rPr>
        <w:t xml:space="preserve">Total </w:t>
      </w:r>
      <w:r>
        <w:rPr>
          <w:lang w:eastAsia="en-AU"/>
        </w:rPr>
        <w:t>capital e</w:t>
      </w:r>
      <w:r w:rsidRPr="000A4AC5">
        <w:rPr>
          <w:lang w:eastAsia="en-AU"/>
        </w:rPr>
        <w:t xml:space="preserve">xpenditure at the end of </w:t>
      </w:r>
      <w:r>
        <w:rPr>
          <w:lang w:eastAsia="en-AU"/>
        </w:rPr>
        <w:t>December</w:t>
      </w:r>
      <w:r w:rsidRPr="000A4AC5">
        <w:rPr>
          <w:lang w:eastAsia="en-AU"/>
        </w:rPr>
        <w:t xml:space="preserve"> 2020 is $</w:t>
      </w:r>
      <w:r>
        <w:rPr>
          <w:lang w:eastAsia="en-AU"/>
        </w:rPr>
        <w:t>9.28m</w:t>
      </w:r>
      <w:r w:rsidRPr="000A4AC5">
        <w:rPr>
          <w:lang w:eastAsia="en-AU"/>
        </w:rPr>
        <w:t xml:space="preserve">, </w:t>
      </w:r>
      <w:r>
        <w:rPr>
          <w:lang w:eastAsia="en-AU"/>
        </w:rPr>
        <w:t>which is</w:t>
      </w:r>
      <w:r w:rsidRPr="000A4AC5">
        <w:rPr>
          <w:lang w:eastAsia="en-AU"/>
        </w:rPr>
        <w:t xml:space="preserve"> $</w:t>
      </w:r>
      <w:r>
        <w:rPr>
          <w:lang w:eastAsia="en-AU"/>
        </w:rPr>
        <w:t>4.9m less</w:t>
      </w:r>
      <w:r w:rsidRPr="000A4AC5">
        <w:rPr>
          <w:lang w:eastAsia="en-AU"/>
        </w:rPr>
        <w:t xml:space="preserve"> than the year-to</w:t>
      </w:r>
      <w:r>
        <w:rPr>
          <w:lang w:eastAsia="en-AU"/>
        </w:rPr>
        <w:t>-</w:t>
      </w:r>
      <w:r w:rsidRPr="000A4AC5">
        <w:rPr>
          <w:lang w:eastAsia="en-AU"/>
        </w:rPr>
        <w:t>date</w:t>
      </w:r>
      <w:r>
        <w:rPr>
          <w:lang w:eastAsia="en-AU"/>
        </w:rPr>
        <w:t xml:space="preserve"> </w:t>
      </w:r>
      <w:r w:rsidRPr="000A4AC5">
        <w:rPr>
          <w:lang w:eastAsia="en-AU"/>
        </w:rPr>
        <w:t>budget</w:t>
      </w:r>
      <w:r>
        <w:rPr>
          <w:lang w:eastAsia="en-AU"/>
        </w:rPr>
        <w:t xml:space="preserve">. This is mainly due to timing variances with Road, Building and Recreational project works, including Bacchus Marsh Racecourse Recreation Reserve, 40% of the Reseal Program scheduled for March 2021 and </w:t>
      </w:r>
      <w:r w:rsidRPr="00433608">
        <w:rPr>
          <w:lang w:eastAsia="en-AU"/>
        </w:rPr>
        <w:t xml:space="preserve">Ballan Depot project awarded </w:t>
      </w:r>
      <w:r>
        <w:rPr>
          <w:lang w:eastAsia="en-AU"/>
        </w:rPr>
        <w:t xml:space="preserve">but not </w:t>
      </w:r>
      <w:r w:rsidRPr="00433608">
        <w:rPr>
          <w:lang w:eastAsia="en-AU"/>
        </w:rPr>
        <w:t>yet started</w:t>
      </w:r>
      <w:r>
        <w:rPr>
          <w:lang w:eastAsia="en-AU"/>
        </w:rPr>
        <w:t>.</w:t>
      </w:r>
    </w:p>
    <w:p w14:paraId="5CF9D47F" w14:textId="77777777" w:rsidR="00FC7091" w:rsidRDefault="00FC7091" w:rsidP="00FC7091">
      <w:pPr>
        <w:spacing w:after="0"/>
        <w:rPr>
          <w:lang w:eastAsia="en-AU"/>
        </w:rPr>
      </w:pPr>
    </w:p>
    <w:p w14:paraId="7759F928" w14:textId="77777777" w:rsidR="00FC7091" w:rsidRDefault="00FC7091" w:rsidP="00FC7091">
      <w:pPr>
        <w:spacing w:after="0"/>
        <w:rPr>
          <w:b/>
          <w:caps/>
          <w:lang w:eastAsia="en-AU"/>
        </w:rPr>
      </w:pPr>
      <w:r w:rsidRPr="00D86632">
        <w:rPr>
          <w:lang w:eastAsia="en-AU"/>
        </w:rPr>
        <w:t>Pandemic Recovery Fund disbursement update</w:t>
      </w:r>
    </w:p>
    <w:p w14:paraId="51B85862" w14:textId="77777777" w:rsidR="00FC7091" w:rsidRDefault="00FC7091" w:rsidP="00FC7091">
      <w:pPr>
        <w:spacing w:before="120"/>
        <w:rPr>
          <w:b/>
          <w:caps/>
          <w:lang w:eastAsia="en-AU"/>
        </w:rPr>
      </w:pPr>
      <w:r>
        <w:rPr>
          <w:lang w:eastAsia="en-AU"/>
        </w:rPr>
        <w:t xml:space="preserve">Council set aside $0.63m to help our community to recover from the impact of COVID-19 Pandemic. YTD funding disbursement is $0.113m for supporting 198 small businesses, community groups and non-for-profit organisations, ranging from food premises, health premises, and street-trader permit fee waivers to rent and outgoing relief on rental of Council buildings. </w:t>
      </w:r>
    </w:p>
    <w:p w14:paraId="28239453" w14:textId="77777777" w:rsidR="00FC7091" w:rsidRDefault="00FC7091" w:rsidP="00FC7091">
      <w:pPr>
        <w:spacing w:after="0"/>
        <w:rPr>
          <w:rFonts w:cs="Calibri"/>
          <w:szCs w:val="24"/>
          <w:u w:val="single"/>
        </w:rPr>
      </w:pPr>
    </w:p>
    <w:p w14:paraId="77FDFD21" w14:textId="77777777" w:rsidR="00FC7091" w:rsidRDefault="00FC7091" w:rsidP="00FC7091">
      <w:pPr>
        <w:rPr>
          <w:rFonts w:cs="Calibri"/>
          <w:szCs w:val="24"/>
          <w:u w:val="single"/>
        </w:rPr>
      </w:pPr>
      <w:r>
        <w:rPr>
          <w:rFonts w:cs="Calibri"/>
          <w:szCs w:val="24"/>
          <w:u w:val="single"/>
        </w:rPr>
        <w:t>Mid-Year Budget Review</w:t>
      </w:r>
    </w:p>
    <w:p w14:paraId="65E4D80B" w14:textId="77777777" w:rsidR="00FC7091" w:rsidRDefault="00FC7091" w:rsidP="00FC7091">
      <w:pPr>
        <w:rPr>
          <w:rFonts w:cs="Calibri"/>
          <w:szCs w:val="24"/>
        </w:rPr>
      </w:pPr>
      <w:r>
        <w:rPr>
          <w:rFonts w:cs="Calibri"/>
          <w:szCs w:val="24"/>
        </w:rPr>
        <w:t>Below is a summary of key matters identified through officer’s review of the first half of 2020/21 Financial Year and impacting full year forecast results.</w:t>
      </w:r>
    </w:p>
    <w:p w14:paraId="504F04BD" w14:textId="77777777" w:rsidR="008631ED" w:rsidRDefault="008631ED">
      <w:pPr>
        <w:spacing w:after="200" w:line="276" w:lineRule="auto"/>
        <w:jc w:val="left"/>
        <w:rPr>
          <w:rFonts w:cs="Calibri"/>
          <w:i/>
          <w:iCs/>
          <w:szCs w:val="24"/>
        </w:rPr>
      </w:pPr>
      <w:r>
        <w:rPr>
          <w:rFonts w:cs="Calibri"/>
          <w:i/>
          <w:iCs/>
          <w:szCs w:val="24"/>
        </w:rPr>
        <w:br w:type="page"/>
      </w:r>
    </w:p>
    <w:p w14:paraId="1740FDFB" w14:textId="16D04E0D" w:rsidR="00FC7091" w:rsidRPr="00B05070" w:rsidRDefault="00FC7091" w:rsidP="00FC7091">
      <w:pPr>
        <w:rPr>
          <w:rFonts w:cs="Calibri"/>
          <w:i/>
          <w:iCs/>
          <w:szCs w:val="24"/>
        </w:rPr>
      </w:pPr>
      <w:r w:rsidRPr="00B05070">
        <w:rPr>
          <w:rFonts w:cs="Calibri"/>
          <w:i/>
          <w:iCs/>
          <w:szCs w:val="24"/>
        </w:rPr>
        <w:lastRenderedPageBreak/>
        <w:t>Operating Budget</w:t>
      </w:r>
    </w:p>
    <w:p w14:paraId="335C53CF" w14:textId="77777777" w:rsidR="00FC7091" w:rsidRDefault="00FC7091" w:rsidP="00FC7091">
      <w:pPr>
        <w:pStyle w:val="ICBodyList1"/>
        <w:numPr>
          <w:ilvl w:val="0"/>
          <w:numId w:val="0"/>
        </w:numPr>
        <w:ind w:left="567" w:hanging="567"/>
      </w:pPr>
      <w:r>
        <w:t>1.</w:t>
      </w:r>
      <w:r>
        <w:tab/>
        <w:t>Favourable forecast variances:</w:t>
      </w:r>
    </w:p>
    <w:p w14:paraId="78080CEE" w14:textId="28363955" w:rsidR="00FC7091" w:rsidRPr="008631ED" w:rsidRDefault="00FC7091" w:rsidP="008631ED">
      <w:pPr>
        <w:pStyle w:val="ICBulletList2"/>
        <w:numPr>
          <w:ilvl w:val="1"/>
          <w:numId w:val="20"/>
        </w:numPr>
      </w:pPr>
      <w:r w:rsidRPr="008631ED">
        <w:t>Grants-operating is forecasted to be $0.67m more than budget including additional Community Activation &amp; Social Isolation Initiatives program, unbudgeted Roadside Weeds &amp; Pest Management Program, new Outdoor Eating &amp; Entertainment grant and additional Maternal &amp; Child Health Service grant.</w:t>
      </w:r>
    </w:p>
    <w:p w14:paraId="67E4F368" w14:textId="401FF3F9" w:rsidR="00FC7091" w:rsidRPr="008631ED" w:rsidRDefault="00FC7091" w:rsidP="008631ED">
      <w:pPr>
        <w:pStyle w:val="ICBulletList2"/>
        <w:numPr>
          <w:ilvl w:val="1"/>
          <w:numId w:val="20"/>
        </w:numPr>
      </w:pPr>
      <w:r w:rsidRPr="008631ED">
        <w:t>Other income is forecasted to be $0.122m more than budget including unbudgeted Job Keeper payment for trainees, additional staff motor vehicle contributions and additional cost recoveries from Workcover.</w:t>
      </w:r>
    </w:p>
    <w:p w14:paraId="555ABAD1" w14:textId="77777777" w:rsidR="00FC7091" w:rsidRDefault="00FC7091" w:rsidP="00FC7091">
      <w:pPr>
        <w:pStyle w:val="ICBodyList1"/>
        <w:numPr>
          <w:ilvl w:val="0"/>
          <w:numId w:val="0"/>
        </w:numPr>
        <w:ind w:left="567" w:hanging="567"/>
      </w:pPr>
      <w:r>
        <w:t>2.</w:t>
      </w:r>
      <w:r>
        <w:tab/>
        <w:t>Unfavourable forecast variances:</w:t>
      </w:r>
    </w:p>
    <w:p w14:paraId="14BDBC32" w14:textId="78725F73" w:rsidR="00FC7091" w:rsidRPr="008631ED" w:rsidRDefault="00FC7091" w:rsidP="008631ED">
      <w:pPr>
        <w:pStyle w:val="ICBulletList2"/>
        <w:numPr>
          <w:ilvl w:val="1"/>
          <w:numId w:val="21"/>
        </w:numPr>
      </w:pPr>
      <w:r w:rsidRPr="008631ED">
        <w:t>Rates and charges are forecasted to be $0.104m less than budget because of less Wind farm revenue in lieu of rates and supplementary rates adjustment due to one major property rating category change to non-rateable, offset by additional waste charge revenue from new properties.</w:t>
      </w:r>
    </w:p>
    <w:p w14:paraId="4DE97C97" w14:textId="53C8B87A" w:rsidR="00FC7091" w:rsidRPr="008631ED" w:rsidRDefault="00FC7091" w:rsidP="008631ED">
      <w:pPr>
        <w:pStyle w:val="ICBulletList2"/>
        <w:numPr>
          <w:ilvl w:val="1"/>
          <w:numId w:val="21"/>
        </w:numPr>
      </w:pPr>
      <w:r w:rsidRPr="008631ED">
        <w:t>User fees is forecasted $0.6m less than budget, mainly due to impact of COVID-19 restrictions on service delivery. This included restriction on leisure facilities operation, Home &amp; Community Care and Children services. In addition, there were reductions in patronage to the Bacchus Marsh Transfer station, lower building control activities and subdivision activities.</w:t>
      </w:r>
    </w:p>
    <w:p w14:paraId="115D9010" w14:textId="56E71128" w:rsidR="00FC7091" w:rsidRPr="008631ED" w:rsidRDefault="00FC7091" w:rsidP="008631ED">
      <w:pPr>
        <w:pStyle w:val="ICBulletList2"/>
        <w:numPr>
          <w:ilvl w:val="1"/>
          <w:numId w:val="21"/>
        </w:numPr>
      </w:pPr>
      <w:r w:rsidRPr="008631ED">
        <w:t>Interest income is forecasted to be $0.153m less than budget due to lower investment interest rate and waiver for eligible COVID-19 impacted overdue rates debtors.</w:t>
      </w:r>
    </w:p>
    <w:p w14:paraId="4D6C7C2B" w14:textId="421EDB1A" w:rsidR="00FC7091" w:rsidRPr="008631ED" w:rsidRDefault="00FC7091" w:rsidP="008631ED">
      <w:pPr>
        <w:pStyle w:val="ICBulletList2"/>
        <w:numPr>
          <w:ilvl w:val="1"/>
          <w:numId w:val="21"/>
        </w:numPr>
        <w:spacing w:after="0"/>
      </w:pPr>
      <w:r w:rsidRPr="008631ED">
        <w:t>Material and services expense is forecast to be $1.098m more than budget because of Pandemic recovery fund totalling $0.63m, COVID-19 related response cost $0.27m and additional legal and consultant cost in Major Development area $0.243m.</w:t>
      </w:r>
    </w:p>
    <w:p w14:paraId="55E46CF7" w14:textId="77777777" w:rsidR="00FC7091" w:rsidRDefault="00FC7091" w:rsidP="00FC7091">
      <w:pPr>
        <w:spacing w:after="0"/>
        <w:rPr>
          <w:rFonts w:cs="Calibri"/>
          <w:i/>
          <w:iCs/>
          <w:szCs w:val="24"/>
        </w:rPr>
      </w:pPr>
    </w:p>
    <w:p w14:paraId="3735166C" w14:textId="77777777" w:rsidR="00FC7091" w:rsidRPr="002020BA" w:rsidRDefault="00FC7091" w:rsidP="00FC7091">
      <w:pPr>
        <w:rPr>
          <w:rFonts w:cs="Calibri"/>
          <w:i/>
          <w:iCs/>
          <w:szCs w:val="24"/>
        </w:rPr>
      </w:pPr>
      <w:r w:rsidRPr="002020BA">
        <w:rPr>
          <w:rFonts w:cs="Calibri"/>
          <w:i/>
          <w:iCs/>
          <w:szCs w:val="24"/>
        </w:rPr>
        <w:t>Capital Budget</w:t>
      </w:r>
    </w:p>
    <w:p w14:paraId="0AAA0D25" w14:textId="77777777" w:rsidR="00FC7091" w:rsidRDefault="00FC7091" w:rsidP="00FC7091">
      <w:pPr>
        <w:rPr>
          <w:rFonts w:cs="Calibri"/>
          <w:szCs w:val="24"/>
        </w:rPr>
      </w:pPr>
      <w:r>
        <w:rPr>
          <w:rFonts w:cs="Calibri"/>
          <w:szCs w:val="24"/>
        </w:rPr>
        <w:t>The 2020/21 Capital Improvement Program (CIP) included over 110 projects including 2019/20 carried over projects with a total program value around $40.15m.</w:t>
      </w:r>
    </w:p>
    <w:p w14:paraId="38C70B19" w14:textId="77777777" w:rsidR="00FC7091" w:rsidRDefault="00FC7091" w:rsidP="00FC7091">
      <w:pPr>
        <w:rPr>
          <w:rFonts w:cs="Calibri"/>
          <w:szCs w:val="24"/>
        </w:rPr>
      </w:pPr>
      <w:r>
        <w:rPr>
          <w:rFonts w:cs="Calibri"/>
          <w:szCs w:val="24"/>
        </w:rPr>
        <w:t xml:space="preserve">Officer’s review of the current CIP has identified a number of major projects (including multi-year projects) will be carried into 2021/22 Financial Year with a value around $13.5m. Key projects on the carryover list are </w:t>
      </w:r>
      <w:r w:rsidRPr="002020BA">
        <w:rPr>
          <w:rFonts w:cs="Calibri"/>
          <w:szCs w:val="24"/>
        </w:rPr>
        <w:t>Bacchus Marsh Indoor Recreation Facility</w:t>
      </w:r>
      <w:r>
        <w:rPr>
          <w:rFonts w:cs="Calibri"/>
          <w:szCs w:val="24"/>
        </w:rPr>
        <w:t xml:space="preserve"> ($3.09m),</w:t>
      </w:r>
      <w:r w:rsidRPr="002020BA">
        <w:t xml:space="preserve"> </w:t>
      </w:r>
      <w:r w:rsidRPr="002020BA">
        <w:rPr>
          <w:rFonts w:cs="Calibri"/>
          <w:szCs w:val="24"/>
        </w:rPr>
        <w:t xml:space="preserve">Ballan Recreation Reserve Pavilion </w:t>
      </w:r>
      <w:r>
        <w:rPr>
          <w:rFonts w:cs="Calibri"/>
          <w:szCs w:val="24"/>
        </w:rPr>
        <w:t>(</w:t>
      </w:r>
      <w:r w:rsidRPr="002020BA">
        <w:rPr>
          <w:rFonts w:cs="Calibri"/>
          <w:szCs w:val="24"/>
        </w:rPr>
        <w:t>$3.285m</w:t>
      </w:r>
      <w:r>
        <w:rPr>
          <w:rFonts w:cs="Calibri"/>
          <w:szCs w:val="24"/>
        </w:rPr>
        <w:t xml:space="preserve">), </w:t>
      </w:r>
      <w:r w:rsidRPr="002020BA">
        <w:rPr>
          <w:rFonts w:cs="Calibri"/>
          <w:szCs w:val="24"/>
        </w:rPr>
        <w:t xml:space="preserve">West </w:t>
      </w:r>
      <w:proofErr w:type="spellStart"/>
      <w:r w:rsidRPr="002020BA">
        <w:rPr>
          <w:rFonts w:cs="Calibri"/>
          <w:szCs w:val="24"/>
        </w:rPr>
        <w:t>Maddingley</w:t>
      </w:r>
      <w:proofErr w:type="spellEnd"/>
      <w:r w:rsidRPr="002020BA">
        <w:rPr>
          <w:rFonts w:cs="Calibri"/>
          <w:szCs w:val="24"/>
        </w:rPr>
        <w:t xml:space="preserve"> Early Year Facility </w:t>
      </w:r>
      <w:r>
        <w:rPr>
          <w:rFonts w:cs="Calibri"/>
          <w:szCs w:val="24"/>
        </w:rPr>
        <w:t>(</w:t>
      </w:r>
      <w:r w:rsidRPr="002020BA">
        <w:rPr>
          <w:rFonts w:cs="Calibri"/>
          <w:szCs w:val="24"/>
        </w:rPr>
        <w:t>$0.608m</w:t>
      </w:r>
      <w:r>
        <w:rPr>
          <w:rFonts w:cs="Calibri"/>
          <w:szCs w:val="24"/>
        </w:rPr>
        <w:t>),</w:t>
      </w:r>
      <w:r w:rsidRPr="002020BA">
        <w:t xml:space="preserve"> </w:t>
      </w:r>
      <w:r w:rsidRPr="002020BA">
        <w:rPr>
          <w:rFonts w:cs="Calibri"/>
          <w:szCs w:val="24"/>
        </w:rPr>
        <w:t xml:space="preserve">Darley Park Masterplan and Pavilion Design </w:t>
      </w:r>
      <w:r>
        <w:rPr>
          <w:rFonts w:cs="Calibri"/>
          <w:szCs w:val="24"/>
        </w:rPr>
        <w:t>(</w:t>
      </w:r>
      <w:r w:rsidRPr="002020BA">
        <w:rPr>
          <w:rFonts w:cs="Calibri"/>
          <w:szCs w:val="24"/>
        </w:rPr>
        <w:t>$3.134m</w:t>
      </w:r>
      <w:r>
        <w:rPr>
          <w:rFonts w:cs="Calibri"/>
          <w:szCs w:val="24"/>
        </w:rPr>
        <w:t>) and land acquisition ($1.5m).</w:t>
      </w:r>
    </w:p>
    <w:p w14:paraId="4701A2EF" w14:textId="77777777" w:rsidR="00FC7091" w:rsidRDefault="00FC7091" w:rsidP="00FC7091">
      <w:pPr>
        <w:rPr>
          <w:rFonts w:cs="Calibri"/>
          <w:szCs w:val="24"/>
        </w:rPr>
      </w:pPr>
      <w:r>
        <w:rPr>
          <w:rFonts w:cs="Calibri"/>
          <w:szCs w:val="24"/>
        </w:rPr>
        <w:t>There were also a range of new capital grants confirmed from State and Federal governments in the first half of 2020/21 Financial Year to support local roads, bridge and community facilities, although payments of grants will be based on grant agreements and Council may not receive all payments by 30 June 2021. Key new grants confirmed are Local</w:t>
      </w:r>
      <w:r w:rsidRPr="008E0C54">
        <w:rPr>
          <w:rFonts w:cs="Calibri"/>
          <w:szCs w:val="24"/>
        </w:rPr>
        <w:t xml:space="preserve"> Roads Community Infrastructure Grant Stage 2</w:t>
      </w:r>
      <w:r>
        <w:rPr>
          <w:rFonts w:cs="Calibri"/>
          <w:szCs w:val="24"/>
        </w:rPr>
        <w:t xml:space="preserve"> ($1.77m)</w:t>
      </w:r>
      <w:r w:rsidRPr="008E0C54">
        <w:rPr>
          <w:rFonts w:cs="Calibri"/>
          <w:szCs w:val="24"/>
        </w:rPr>
        <w:t>, Heavy Vehicle Safety and Productivity Program Round 7</w:t>
      </w:r>
      <w:r>
        <w:rPr>
          <w:rFonts w:cs="Calibri"/>
          <w:szCs w:val="24"/>
        </w:rPr>
        <w:t xml:space="preserve"> ($0.991m)</w:t>
      </w:r>
      <w:r w:rsidRPr="008E0C54">
        <w:rPr>
          <w:rFonts w:cs="Calibri"/>
          <w:szCs w:val="24"/>
        </w:rPr>
        <w:t xml:space="preserve">, Bridges Renewal Program Round 5 </w:t>
      </w:r>
      <w:r>
        <w:rPr>
          <w:rFonts w:cs="Calibri"/>
          <w:szCs w:val="24"/>
        </w:rPr>
        <w:t xml:space="preserve">($0.484m) </w:t>
      </w:r>
      <w:r w:rsidRPr="008E0C54">
        <w:rPr>
          <w:rFonts w:cs="Calibri"/>
          <w:szCs w:val="24"/>
        </w:rPr>
        <w:t xml:space="preserve">and </w:t>
      </w:r>
      <w:proofErr w:type="spellStart"/>
      <w:r w:rsidRPr="008E0C54">
        <w:rPr>
          <w:rFonts w:cs="Calibri"/>
          <w:szCs w:val="24"/>
        </w:rPr>
        <w:t>AgriLinks</w:t>
      </w:r>
      <w:proofErr w:type="spellEnd"/>
      <w:r w:rsidRPr="008E0C54">
        <w:rPr>
          <w:rFonts w:cs="Calibri"/>
          <w:szCs w:val="24"/>
        </w:rPr>
        <w:t xml:space="preserve"> (Old Melbourne Road, Millbrook)</w:t>
      </w:r>
      <w:r>
        <w:rPr>
          <w:rFonts w:cs="Calibri"/>
          <w:szCs w:val="24"/>
        </w:rPr>
        <w:t xml:space="preserve"> ($0.35m).</w:t>
      </w:r>
    </w:p>
    <w:p w14:paraId="24D49766" w14:textId="77777777" w:rsidR="00FC7091" w:rsidRPr="002020BA" w:rsidRDefault="00FC7091" w:rsidP="00FC7091">
      <w:pPr>
        <w:rPr>
          <w:rFonts w:cs="Calibri"/>
          <w:szCs w:val="24"/>
        </w:rPr>
      </w:pPr>
      <w:r>
        <w:rPr>
          <w:rFonts w:cs="Calibri"/>
          <w:szCs w:val="24"/>
        </w:rPr>
        <w:t>The forecast position for both Operating and Capital budget will continue to be actively monitored and managed throughout the remainder of 2020/21 Financial Year.</w:t>
      </w:r>
    </w:p>
    <w:p w14:paraId="0AC0DF1A" w14:textId="77777777" w:rsidR="00FC7091" w:rsidRPr="00B12A0F" w:rsidRDefault="00FC7091" w:rsidP="00FC7091">
      <w:pPr>
        <w:pStyle w:val="ICHeading3"/>
      </w:pPr>
      <w:r>
        <w:lastRenderedPageBreak/>
        <w:t>Proposal</w:t>
      </w:r>
    </w:p>
    <w:p w14:paraId="243BA105" w14:textId="77777777" w:rsidR="00FC7091" w:rsidRPr="008D1B79" w:rsidRDefault="00FC7091" w:rsidP="00FC7091">
      <w:pPr>
        <w:spacing w:after="0"/>
        <w:rPr>
          <w:rFonts w:cs="Calibri"/>
          <w:szCs w:val="24"/>
        </w:rPr>
      </w:pPr>
      <w:r w:rsidRPr="008D1B79">
        <w:rPr>
          <w:rFonts w:cs="Calibri"/>
          <w:szCs w:val="24"/>
        </w:rPr>
        <w:t xml:space="preserve">That </w:t>
      </w:r>
      <w:r w:rsidRPr="00154085">
        <w:rPr>
          <w:rFonts w:cs="Calibri"/>
          <w:szCs w:val="24"/>
        </w:rPr>
        <w:t>Council receives the Quarterly Financial Report – December 2020 and Mid-Year Budget Review.</w:t>
      </w:r>
    </w:p>
    <w:p w14:paraId="1E9CF59D" w14:textId="77777777" w:rsidR="00FC7091" w:rsidRPr="00B12A0F" w:rsidRDefault="00FC7091" w:rsidP="00FC7091">
      <w:pPr>
        <w:pStyle w:val="ICHeading3"/>
      </w:pPr>
      <w:r>
        <w:t>Council Plan</w:t>
      </w:r>
    </w:p>
    <w:p w14:paraId="068755BD" w14:textId="77777777" w:rsidR="00FC7091" w:rsidRDefault="00FC7091" w:rsidP="00FC7091">
      <w:r>
        <w:t>The Council Plan 2017-2021 provides as follows:</w:t>
      </w:r>
    </w:p>
    <w:p w14:paraId="10F0F500" w14:textId="6DEC93B6" w:rsidR="00FC7091" w:rsidRPr="00E559B8" w:rsidRDefault="00FC7091" w:rsidP="003B476D">
      <w:pPr>
        <w:tabs>
          <w:tab w:val="left" w:pos="2835"/>
        </w:tabs>
        <w:spacing w:before="120" w:after="0"/>
        <w:rPr>
          <w:b/>
        </w:rPr>
      </w:pPr>
      <w:r>
        <w:rPr>
          <w:b/>
        </w:rPr>
        <w:t xml:space="preserve">Strategic Objective 1: </w:t>
      </w:r>
      <w:r w:rsidR="003B476D">
        <w:rPr>
          <w:b/>
        </w:rPr>
        <w:tab/>
      </w:r>
      <w:r>
        <w:rPr>
          <w:b/>
        </w:rPr>
        <w:t>Providing Good Governance and Leadership</w:t>
      </w:r>
    </w:p>
    <w:p w14:paraId="06F3C377" w14:textId="27EBAC6C" w:rsidR="00FC7091" w:rsidRDefault="00FC7091" w:rsidP="003B476D">
      <w:pPr>
        <w:tabs>
          <w:tab w:val="left" w:pos="2835"/>
        </w:tabs>
        <w:spacing w:before="60" w:after="0"/>
        <w:rPr>
          <w:b/>
        </w:rPr>
      </w:pPr>
      <w:r>
        <w:rPr>
          <w:b/>
        </w:rPr>
        <w:t xml:space="preserve">Context 1C: </w:t>
      </w:r>
      <w:r w:rsidR="003B476D">
        <w:rPr>
          <w:b/>
        </w:rPr>
        <w:tab/>
      </w:r>
      <w:r>
        <w:rPr>
          <w:b/>
        </w:rPr>
        <w:t>Our Business and Systems</w:t>
      </w:r>
    </w:p>
    <w:p w14:paraId="509E6420" w14:textId="77777777" w:rsidR="00FC7091" w:rsidRPr="00C85D69" w:rsidRDefault="00FC7091" w:rsidP="00FC7091">
      <w:pPr>
        <w:tabs>
          <w:tab w:val="left" w:pos="4253"/>
        </w:tabs>
        <w:spacing w:before="120" w:after="0"/>
        <w:rPr>
          <w:rFonts w:cs="Calibri"/>
          <w:szCs w:val="24"/>
        </w:rPr>
      </w:pPr>
      <w:r w:rsidRPr="00FA391F">
        <w:rPr>
          <w:rFonts w:cs="Calibri"/>
          <w:szCs w:val="24"/>
        </w:rPr>
        <w:t xml:space="preserve">The proposal to adopt the Quarterly Report – </w:t>
      </w:r>
      <w:r>
        <w:rPr>
          <w:rFonts w:cs="Calibri"/>
          <w:szCs w:val="24"/>
        </w:rPr>
        <w:t>December 2020</w:t>
      </w:r>
      <w:r w:rsidRPr="00FA391F">
        <w:rPr>
          <w:rFonts w:cs="Calibri"/>
          <w:szCs w:val="24"/>
        </w:rPr>
        <w:t xml:space="preserve"> is consistent with the Council Plan 2017 </w:t>
      </w:r>
      <w:r w:rsidRPr="008D1B79">
        <w:rPr>
          <w:rFonts w:cs="Calibri"/>
          <w:szCs w:val="24"/>
        </w:rPr>
        <w:t>-</w:t>
      </w:r>
      <w:r w:rsidRPr="00FA391F">
        <w:rPr>
          <w:rFonts w:cs="Calibri"/>
          <w:szCs w:val="24"/>
        </w:rPr>
        <w:t xml:space="preserve"> 2021.</w:t>
      </w:r>
    </w:p>
    <w:p w14:paraId="67740CCB" w14:textId="77777777" w:rsidR="00FC7091" w:rsidRPr="00B12A0F" w:rsidRDefault="00FC7091" w:rsidP="00FC7091">
      <w:pPr>
        <w:pStyle w:val="ICHeading3"/>
      </w:pPr>
      <w:r>
        <w:t>Risk &amp; Occupational Health &amp; Safety Issues</w:t>
      </w:r>
    </w:p>
    <w:p w14:paraId="6A1BBA89" w14:textId="77777777" w:rsidR="00FC7091" w:rsidRDefault="00FC7091" w:rsidP="00FC7091">
      <w:r w:rsidRPr="008D1B79">
        <w:t>There are no identified risks associated with this process.</w:t>
      </w:r>
    </w:p>
    <w:p w14:paraId="44CFFE19" w14:textId="77777777" w:rsidR="00FC7091" w:rsidRPr="00B12A0F" w:rsidRDefault="00FC7091" w:rsidP="00FC7091">
      <w:pPr>
        <w:pStyle w:val="ICHeading3"/>
      </w:pPr>
      <w:r>
        <w:t>Communications &amp; Consultation Strategy</w:t>
      </w:r>
    </w:p>
    <w:p w14:paraId="7A53E73C" w14:textId="77777777" w:rsidR="00FC7091" w:rsidRDefault="00FC7091" w:rsidP="00FC7091">
      <w:r w:rsidRPr="0026741B">
        <w:t xml:space="preserve">To Council, through the Ordinary Meeting of Council on </w:t>
      </w:r>
      <w:r>
        <w:t>3</w:t>
      </w:r>
      <w:r w:rsidRPr="0026741B">
        <w:t xml:space="preserve"> </w:t>
      </w:r>
      <w:r>
        <w:t>March</w:t>
      </w:r>
      <w:r w:rsidRPr="0026741B">
        <w:t xml:space="preserve"> 202</w:t>
      </w:r>
      <w:r>
        <w:t>1</w:t>
      </w:r>
      <w:r w:rsidRPr="0026741B">
        <w:t>, and to the Audit and Risk Committee meeting</w:t>
      </w:r>
      <w:r>
        <w:t>.</w:t>
      </w:r>
    </w:p>
    <w:p w14:paraId="7FDAE70C" w14:textId="77777777" w:rsidR="00FC7091" w:rsidRPr="00B12A0F" w:rsidRDefault="00FC7091" w:rsidP="00FC7091">
      <w:pPr>
        <w:pStyle w:val="ICHeading3"/>
      </w:pPr>
      <w:r>
        <w:t>Victorian Charter of Human Rights &amp; Responsibilities Act 2006</w:t>
      </w:r>
    </w:p>
    <w:p w14:paraId="0BDEBA1D" w14:textId="77777777" w:rsidR="00FC7091" w:rsidRDefault="00FC7091" w:rsidP="00FC7091">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7A969CA9" w14:textId="77777777" w:rsidR="00FC7091" w:rsidRPr="00B12A0F" w:rsidRDefault="00FC7091" w:rsidP="00FC7091">
      <w:pPr>
        <w:pStyle w:val="ICHeading3"/>
      </w:pPr>
      <w:r>
        <w:t>Officer’s Declaration of Conflict of Interests</w:t>
      </w:r>
    </w:p>
    <w:p w14:paraId="7F04ED16" w14:textId="77777777" w:rsidR="00FC7091" w:rsidRDefault="00FC7091" w:rsidP="00FC7091">
      <w:r>
        <w:t>Under S</w:t>
      </w:r>
      <w:r w:rsidRPr="00FF06C0">
        <w:t xml:space="preserve">ection 130 of the </w:t>
      </w:r>
      <w:r w:rsidRPr="00120651">
        <w:rPr>
          <w:i/>
          <w:iCs/>
        </w:rPr>
        <w:t>Local Government Act 2020</w:t>
      </w:r>
      <w:r w:rsidRPr="00FF06C0">
        <w:t>,</w:t>
      </w:r>
      <w:r>
        <w:t xml:space="preserve"> officer’s providing advice to Council must disclose any interests, including the type of interest.</w:t>
      </w:r>
    </w:p>
    <w:p w14:paraId="7B086232" w14:textId="77777777" w:rsidR="00FC7091" w:rsidRPr="00E36B2C" w:rsidRDefault="00FC7091" w:rsidP="00FC7091">
      <w:pPr>
        <w:rPr>
          <w:i/>
        </w:rPr>
      </w:pPr>
      <w:r>
        <w:rPr>
          <w:i/>
        </w:rPr>
        <w:t>General Manager</w:t>
      </w:r>
      <w:r w:rsidRPr="00E36B2C">
        <w:rPr>
          <w:i/>
        </w:rPr>
        <w:t xml:space="preserve"> – </w:t>
      </w:r>
      <w:r>
        <w:rPr>
          <w:i/>
        </w:rPr>
        <w:t>Caroline Buisson</w:t>
      </w:r>
    </w:p>
    <w:p w14:paraId="0BAC0616" w14:textId="77777777" w:rsidR="00FC7091" w:rsidRDefault="00FC7091" w:rsidP="00FC7091">
      <w:r>
        <w:t>In providing this advice to Council as the General Manager, I have no interests to disclose in this report.</w:t>
      </w:r>
    </w:p>
    <w:p w14:paraId="61723F73" w14:textId="77777777" w:rsidR="00FC7091" w:rsidRPr="00E36B2C" w:rsidRDefault="00FC7091" w:rsidP="00FC7091">
      <w:pPr>
        <w:rPr>
          <w:i/>
        </w:rPr>
      </w:pPr>
      <w:r>
        <w:rPr>
          <w:i/>
        </w:rPr>
        <w:t>Manager</w:t>
      </w:r>
      <w:r w:rsidRPr="00E36B2C">
        <w:rPr>
          <w:i/>
        </w:rPr>
        <w:t xml:space="preserve"> – </w:t>
      </w:r>
      <w:r>
        <w:rPr>
          <w:i/>
        </w:rPr>
        <w:t>Steve Ivelja</w:t>
      </w:r>
    </w:p>
    <w:p w14:paraId="76F90739" w14:textId="77777777" w:rsidR="00FC7091" w:rsidRDefault="00FC7091" w:rsidP="00FC7091">
      <w:r>
        <w:t xml:space="preserve">In providing this advice to Council as the Author, I have no interests to disclose in this report. </w:t>
      </w:r>
    </w:p>
    <w:p w14:paraId="4A971DDA" w14:textId="77777777" w:rsidR="00FC7091" w:rsidRPr="00B12A0F" w:rsidRDefault="00FC7091" w:rsidP="00FC7091">
      <w:pPr>
        <w:pStyle w:val="ICHeading3"/>
      </w:pPr>
      <w:r>
        <w:t>Conclusion</w:t>
      </w:r>
    </w:p>
    <w:p w14:paraId="22610FAF" w14:textId="77777777" w:rsidR="00FC7091" w:rsidRPr="00E40FFE" w:rsidRDefault="00FC7091" w:rsidP="00FC7091">
      <w:pPr>
        <w:rPr>
          <w:rFonts w:cs="Calibri"/>
          <w:bCs/>
          <w:szCs w:val="24"/>
        </w:rPr>
      </w:pPr>
      <w:r>
        <w:rPr>
          <w:rFonts w:cs="Calibri"/>
          <w:bCs/>
          <w:szCs w:val="24"/>
        </w:rPr>
        <w:t xml:space="preserve">Whilst the impact of Covid-19 will have an impact on the current year budget, </w:t>
      </w:r>
      <w:r w:rsidRPr="00E40FFE">
        <w:rPr>
          <w:rFonts w:cs="Calibri"/>
          <w:bCs/>
          <w:szCs w:val="24"/>
        </w:rPr>
        <w:t xml:space="preserve">Councils overall financial position at the end of </w:t>
      </w:r>
      <w:r>
        <w:rPr>
          <w:rFonts w:cs="Calibri"/>
          <w:bCs/>
          <w:szCs w:val="24"/>
        </w:rPr>
        <w:t>December</w:t>
      </w:r>
      <w:r w:rsidRPr="00E40FFE">
        <w:rPr>
          <w:rFonts w:cs="Calibri"/>
          <w:bCs/>
          <w:szCs w:val="24"/>
        </w:rPr>
        <w:t xml:space="preserve"> 2020 is considered sound</w:t>
      </w:r>
      <w:r>
        <w:rPr>
          <w:rFonts w:cs="Calibri"/>
          <w:bCs/>
          <w:szCs w:val="24"/>
        </w:rPr>
        <w:t xml:space="preserve">.  </w:t>
      </w:r>
    </w:p>
    <w:p w14:paraId="00A37E1A" w14:textId="77777777" w:rsidR="00FC7091" w:rsidRDefault="00FC7091" w:rsidP="00FC7091">
      <w:pPr>
        <w:spacing w:after="0"/>
        <w:rPr>
          <w:noProof/>
        </w:rPr>
      </w:pPr>
      <w:r>
        <w:rPr>
          <w:noProof/>
        </w:rPr>
        <w:t xml:space="preserve"> </w:t>
      </w:r>
      <w:bookmarkStart w:id="117" w:name="PageSet_Report_9738"/>
      <w:bookmarkEnd w:id="117"/>
    </w:p>
    <w:p w14:paraId="1B29508A" w14:textId="77777777" w:rsidR="00FC7091" w:rsidRDefault="00FC7091" w:rsidP="00FC7091">
      <w:pPr>
        <w:spacing w:after="0"/>
        <w:rPr>
          <w:noProof/>
        </w:rPr>
        <w:sectPr w:rsidR="00FC7091" w:rsidSect="00FC7091">
          <w:headerReference w:type="even" r:id="rId64"/>
          <w:headerReference w:type="default" r:id="rId65"/>
          <w:footerReference w:type="even" r:id="rId66"/>
          <w:footerReference w:type="default" r:id="rId67"/>
          <w:headerReference w:type="first" r:id="rId68"/>
          <w:footerReference w:type="first" r:id="rId69"/>
          <w:pgSz w:w="11907" w:h="16839" w:code="9"/>
          <w:pgMar w:top="1134" w:right="1134" w:bottom="1134" w:left="1134" w:header="567" w:footer="567" w:gutter="0"/>
          <w:cols w:space="720"/>
          <w:formProt w:val="0"/>
          <w:docGrid w:linePitch="326"/>
        </w:sectPr>
      </w:pPr>
    </w:p>
    <w:p w14:paraId="1B036E3E" w14:textId="77777777" w:rsidR="00FC7091" w:rsidRPr="00FC7091" w:rsidRDefault="00FC7091" w:rsidP="000A5596">
      <w:pPr>
        <w:pStyle w:val="ICTOC2MINS"/>
        <w:tabs>
          <w:tab w:val="clear" w:pos="851"/>
          <w:tab w:val="left" w:pos="567"/>
        </w:tabs>
      </w:pPr>
      <w:bookmarkStart w:id="118" w:name="PDF2_ReportName_9744"/>
      <w:bookmarkStart w:id="119" w:name="_Toc65838077"/>
      <w:bookmarkEnd w:id="118"/>
      <w:r w:rsidRPr="00FC7091">
        <w:lastRenderedPageBreak/>
        <w:t>14.2</w:t>
      </w:r>
      <w:r w:rsidRPr="00FC7091">
        <w:tab/>
        <w:t>Advisory Committees of Council - Reports</w:t>
      </w:r>
      <w:bookmarkEnd w:id="119"/>
    </w:p>
    <w:p w14:paraId="6DA8F0AA" w14:textId="77777777" w:rsidR="00FC7091" w:rsidRPr="00FC7091" w:rsidRDefault="00FC7091" w:rsidP="00FC7091">
      <w:pPr>
        <w:tabs>
          <w:tab w:val="left" w:pos="1985"/>
        </w:tabs>
        <w:ind w:left="1985" w:hanging="1985"/>
        <w:rPr>
          <w:b/>
          <w:szCs w:val="24"/>
        </w:rPr>
      </w:pPr>
      <w:r w:rsidRPr="00FC7091">
        <w:rPr>
          <w:b/>
          <w:szCs w:val="24"/>
        </w:rPr>
        <w:t>Author:</w:t>
      </w:r>
      <w:r w:rsidRPr="00FC7091">
        <w:rPr>
          <w:b/>
          <w:szCs w:val="24"/>
        </w:rPr>
        <w:tab/>
        <w:t>Anthony Smith, Manager Governance, Risk and Corporate Planning</w:t>
      </w:r>
    </w:p>
    <w:p w14:paraId="05258B6E" w14:textId="77777777" w:rsidR="00FC7091" w:rsidRPr="00FC7091" w:rsidRDefault="00FC7091" w:rsidP="00FC7091">
      <w:pPr>
        <w:tabs>
          <w:tab w:val="left" w:pos="1985"/>
        </w:tabs>
        <w:ind w:left="1985" w:hanging="1985"/>
        <w:rPr>
          <w:b/>
          <w:szCs w:val="24"/>
        </w:rPr>
      </w:pPr>
      <w:r w:rsidRPr="00FC7091">
        <w:rPr>
          <w:b/>
          <w:szCs w:val="24"/>
        </w:rPr>
        <w:t>Authoriser:</w:t>
      </w:r>
      <w:r w:rsidRPr="00FC7091">
        <w:rPr>
          <w:b/>
          <w:szCs w:val="24"/>
        </w:rPr>
        <w:tab/>
      </w:r>
      <w:r w:rsidRPr="00FC7091">
        <w:rPr>
          <w:rFonts w:cs="Calibri"/>
          <w:b/>
          <w:szCs w:val="24"/>
        </w:rPr>
        <w:t>Caroline Buisson, General Manager Customer Care &amp; Advocacy</w:t>
      </w:r>
      <w:r w:rsidRPr="00FC7091">
        <w:rPr>
          <w:b/>
          <w:szCs w:val="24"/>
        </w:rPr>
        <w:t xml:space="preserve"> </w:t>
      </w:r>
    </w:p>
    <w:p w14:paraId="0C62B8C8" w14:textId="77777777" w:rsidR="00FC7091" w:rsidRPr="00FC7091" w:rsidRDefault="00FC7091" w:rsidP="00FC7091">
      <w:pPr>
        <w:tabs>
          <w:tab w:val="left" w:pos="1984"/>
        </w:tabs>
        <w:spacing w:before="120" w:after="0"/>
        <w:ind w:left="2551" w:hanging="2551"/>
        <w:rPr>
          <w:rFonts w:cs="Calibri"/>
          <w:b/>
          <w:szCs w:val="24"/>
        </w:rPr>
      </w:pPr>
      <w:bookmarkStart w:id="120" w:name="PDF2_Attachments_9744"/>
      <w:r w:rsidRPr="00FC7091">
        <w:rPr>
          <w:b/>
          <w:szCs w:val="24"/>
        </w:rPr>
        <w:t>Attachments:</w:t>
      </w:r>
      <w:r w:rsidRPr="00FC7091">
        <w:rPr>
          <w:b/>
          <w:szCs w:val="24"/>
        </w:rPr>
        <w:tab/>
      </w:r>
      <w:r w:rsidRPr="00FC7091">
        <w:rPr>
          <w:rFonts w:cs="Calibri"/>
          <w:b/>
          <w:szCs w:val="24"/>
        </w:rPr>
        <w:t>1.</w:t>
      </w:r>
      <w:r w:rsidRPr="00FC7091">
        <w:rPr>
          <w:rFonts w:cs="Calibri"/>
          <w:b/>
          <w:szCs w:val="24"/>
        </w:rPr>
        <w:tab/>
        <w:t xml:space="preserve">Minutes - Heritage Advisory Committee Meeting - 16 December 2020 (under separate cover) </w:t>
      </w:r>
      <w:bookmarkStart w:id="121" w:name="PDFA_9744_1"/>
      <w:r w:rsidRPr="00FC7091">
        <w:rPr>
          <w:rFonts w:cs="Calibri"/>
          <w:b/>
          <w:szCs w:val="24"/>
        </w:rPr>
        <w:t xml:space="preserve"> </w:t>
      </w:r>
      <w:bookmarkEnd w:id="121"/>
    </w:p>
    <w:p w14:paraId="42577E83" w14:textId="77777777" w:rsidR="00FC7091" w:rsidRPr="00FC7091" w:rsidRDefault="00FC7091" w:rsidP="00FC7091">
      <w:pPr>
        <w:tabs>
          <w:tab w:val="left" w:pos="2551"/>
        </w:tabs>
        <w:spacing w:after="0"/>
        <w:ind w:left="2551" w:hanging="567"/>
        <w:rPr>
          <w:rFonts w:cs="Calibri"/>
          <w:b/>
          <w:szCs w:val="24"/>
        </w:rPr>
      </w:pPr>
      <w:r w:rsidRPr="00FC7091">
        <w:rPr>
          <w:rFonts w:cs="Calibri"/>
          <w:b/>
          <w:szCs w:val="24"/>
        </w:rPr>
        <w:t>2.</w:t>
      </w:r>
      <w:r w:rsidRPr="00FC7091">
        <w:rPr>
          <w:rFonts w:cs="Calibri"/>
          <w:b/>
          <w:szCs w:val="24"/>
        </w:rPr>
        <w:tab/>
        <w:t xml:space="preserve">Minutes - Audit and Risk Advisory Committee Meeting - 12 August 2020 (under separate cover) </w:t>
      </w:r>
      <w:bookmarkStart w:id="122" w:name="PDFA_9744_2"/>
      <w:r w:rsidRPr="00FC7091">
        <w:rPr>
          <w:rFonts w:cs="Calibri"/>
          <w:b/>
          <w:szCs w:val="24"/>
        </w:rPr>
        <w:t xml:space="preserve"> </w:t>
      </w:r>
      <w:bookmarkEnd w:id="122"/>
    </w:p>
    <w:p w14:paraId="319D47B9" w14:textId="77777777" w:rsidR="00FC7091" w:rsidRPr="00FC7091" w:rsidRDefault="00FC7091" w:rsidP="00FC7091">
      <w:pPr>
        <w:tabs>
          <w:tab w:val="left" w:pos="2551"/>
        </w:tabs>
        <w:spacing w:after="0"/>
        <w:ind w:left="2551" w:hanging="567"/>
        <w:rPr>
          <w:b/>
          <w:szCs w:val="24"/>
        </w:rPr>
      </w:pPr>
      <w:r w:rsidRPr="00FC7091">
        <w:rPr>
          <w:rFonts w:cs="Calibri"/>
          <w:b/>
          <w:szCs w:val="24"/>
        </w:rPr>
        <w:t>3.</w:t>
      </w:r>
      <w:r w:rsidRPr="00FC7091">
        <w:rPr>
          <w:rFonts w:cs="Calibri"/>
          <w:b/>
          <w:szCs w:val="24"/>
        </w:rPr>
        <w:tab/>
        <w:t xml:space="preserve">Minutes - Audit and Risk Advisory Committee Meeting - 2 September 2020 (under separate cover) </w:t>
      </w:r>
      <w:bookmarkStart w:id="123" w:name="PDFA_9744_3"/>
      <w:r w:rsidRPr="00FC7091">
        <w:rPr>
          <w:rFonts w:cs="Calibri"/>
          <w:b/>
          <w:szCs w:val="24"/>
        </w:rPr>
        <w:t xml:space="preserve"> </w:t>
      </w:r>
      <w:bookmarkEnd w:id="123"/>
      <w:r w:rsidRPr="00FC7091">
        <w:rPr>
          <w:b/>
          <w:szCs w:val="24"/>
        </w:rPr>
        <w:t xml:space="preserve"> </w:t>
      </w:r>
      <w:bookmarkEnd w:id="120"/>
    </w:p>
    <w:p w14:paraId="79D55FC4" w14:textId="77777777" w:rsidR="00FC7091" w:rsidRPr="00FC7091" w:rsidRDefault="00FC7091" w:rsidP="00FC7091">
      <w:pPr>
        <w:tabs>
          <w:tab w:val="left" w:pos="2268"/>
        </w:tabs>
        <w:spacing w:after="0"/>
        <w:rPr>
          <w:szCs w:val="24"/>
        </w:rPr>
      </w:pPr>
      <w:r w:rsidRPr="00FC7091">
        <w:rPr>
          <w:szCs w:val="24"/>
        </w:rPr>
        <w:t xml:space="preserve"> </w:t>
      </w:r>
    </w:p>
    <w:p w14:paraId="09C7E10F" w14:textId="77777777" w:rsidR="00FC7091" w:rsidRPr="00FC7091" w:rsidRDefault="00FC7091" w:rsidP="00FC7091">
      <w:pPr>
        <w:keepNext/>
        <w:tabs>
          <w:tab w:val="left" w:pos="4111"/>
        </w:tabs>
        <w:outlineLvl w:val="2"/>
        <w:rPr>
          <w:b/>
          <w:caps/>
          <w:szCs w:val="20"/>
        </w:rPr>
      </w:pPr>
      <w:r w:rsidRPr="00FC7091">
        <w:rPr>
          <w:b/>
          <w:caps/>
          <w:szCs w:val="20"/>
        </w:rPr>
        <w:t>Purpose</w:t>
      </w:r>
    </w:p>
    <w:p w14:paraId="5411C3DB" w14:textId="77777777" w:rsidR="00FC7091" w:rsidRPr="00FC7091" w:rsidRDefault="00FC7091" w:rsidP="00FC7091">
      <w:r w:rsidRPr="00FC7091">
        <w:t>Advisory Committees are established to assist Council with executing specific functions or duties.</w:t>
      </w:r>
    </w:p>
    <w:p w14:paraId="4893865E" w14:textId="77777777" w:rsidR="00FC7091" w:rsidRPr="00FC7091" w:rsidRDefault="00FC7091" w:rsidP="00FC7091">
      <w:r w:rsidRPr="00FC7091">
        <w:t xml:space="preserve">Advisory Committees of Council currently have no delegated powers to act on behalf of Council or commit Council to any expenditure unless resolved explicitly by Council following recommendation from the Committee. Their function is purely advisory. </w:t>
      </w:r>
    </w:p>
    <w:p w14:paraId="5E96ADDF" w14:textId="77777777" w:rsidR="00FC7091" w:rsidRPr="00FC7091" w:rsidRDefault="00FC7091" w:rsidP="00FC7091">
      <w:r w:rsidRPr="00FC7091">
        <w:t xml:space="preserve">Advisory Committees are required to report to Council at intervals determined by the Council. </w:t>
      </w:r>
    </w:p>
    <w:p w14:paraId="5599292A" w14:textId="77777777" w:rsidR="00FC7091" w:rsidRPr="00FC7091" w:rsidRDefault="00FC7091" w:rsidP="00FC7091">
      <w:pPr>
        <w:spacing w:after="0"/>
      </w:pPr>
    </w:p>
    <w:p w14:paraId="6FCD1256" w14:textId="77777777" w:rsidR="00FC7091" w:rsidRPr="00FC7091" w:rsidRDefault="00FC7091" w:rsidP="00FC7091">
      <w:pPr>
        <w:keepNext/>
        <w:tabs>
          <w:tab w:val="left" w:pos="4111"/>
        </w:tabs>
        <w:outlineLvl w:val="2"/>
        <w:rPr>
          <w:b/>
          <w:caps/>
          <w:szCs w:val="20"/>
        </w:rPr>
      </w:pPr>
      <w:r w:rsidRPr="00FC7091">
        <w:rPr>
          <w:b/>
          <w:caps/>
          <w:szCs w:val="20"/>
        </w:rPr>
        <w:t>Executive Summary</w:t>
      </w:r>
    </w:p>
    <w:p w14:paraId="29456488" w14:textId="77777777" w:rsidR="00FC7091" w:rsidRPr="00FC7091" w:rsidRDefault="00FC7091" w:rsidP="00FC7091">
      <w:pPr>
        <w:spacing w:after="240"/>
      </w:pPr>
      <w:r w:rsidRPr="00FC7091">
        <w:t>Councillors, as representatives of the following Advisory Committees of Council, present the reports of the Committee Meetings for Council consideration.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2268"/>
        <w:gridCol w:w="2693"/>
      </w:tblGrid>
      <w:tr w:rsidR="00FC7091" w:rsidRPr="00FC7091" w14:paraId="438769DC" w14:textId="77777777" w:rsidTr="000054FC">
        <w:tc>
          <w:tcPr>
            <w:tcW w:w="4678" w:type="dxa"/>
            <w:shd w:val="clear" w:color="auto" w:fill="000000" w:themeFill="text1"/>
          </w:tcPr>
          <w:p w14:paraId="662E6F79" w14:textId="77777777" w:rsidR="00FC7091" w:rsidRPr="00FC7091" w:rsidRDefault="00FC7091" w:rsidP="00FC7091">
            <w:pPr>
              <w:spacing w:after="0"/>
              <w:jc w:val="left"/>
            </w:pPr>
            <w:r w:rsidRPr="00FC7091">
              <w:t>Committee</w:t>
            </w:r>
          </w:p>
        </w:tc>
        <w:tc>
          <w:tcPr>
            <w:tcW w:w="2268" w:type="dxa"/>
            <w:shd w:val="clear" w:color="auto" w:fill="000000" w:themeFill="text1"/>
          </w:tcPr>
          <w:p w14:paraId="1E776C65" w14:textId="77777777" w:rsidR="00FC7091" w:rsidRPr="00FC7091" w:rsidRDefault="00FC7091" w:rsidP="00FC7091">
            <w:pPr>
              <w:spacing w:after="0"/>
              <w:jc w:val="left"/>
            </w:pPr>
            <w:r w:rsidRPr="00FC7091">
              <w:t>Meeting Date</w:t>
            </w:r>
          </w:p>
        </w:tc>
        <w:tc>
          <w:tcPr>
            <w:tcW w:w="2693" w:type="dxa"/>
            <w:shd w:val="clear" w:color="auto" w:fill="000000" w:themeFill="text1"/>
          </w:tcPr>
          <w:p w14:paraId="668626B2" w14:textId="77777777" w:rsidR="00FC7091" w:rsidRPr="00FC7091" w:rsidRDefault="00FC7091" w:rsidP="00FC7091">
            <w:pPr>
              <w:spacing w:after="0"/>
            </w:pPr>
            <w:r w:rsidRPr="00FC7091">
              <w:t>Council Representatives</w:t>
            </w:r>
          </w:p>
        </w:tc>
      </w:tr>
      <w:tr w:rsidR="00FC7091" w:rsidRPr="00FC7091" w14:paraId="0E3A68C5" w14:textId="77777777" w:rsidTr="000054FC">
        <w:tc>
          <w:tcPr>
            <w:tcW w:w="4678" w:type="dxa"/>
          </w:tcPr>
          <w:p w14:paraId="3CF4E5AE" w14:textId="77777777" w:rsidR="00FC7091" w:rsidRPr="00FC7091" w:rsidRDefault="00FC7091" w:rsidP="00FC7091">
            <w:pPr>
              <w:spacing w:after="0"/>
              <w:jc w:val="left"/>
            </w:pPr>
            <w:r w:rsidRPr="00FC7091">
              <w:t xml:space="preserve">Heritage Advisory Committee Meeting </w:t>
            </w:r>
          </w:p>
        </w:tc>
        <w:tc>
          <w:tcPr>
            <w:tcW w:w="2268" w:type="dxa"/>
          </w:tcPr>
          <w:p w14:paraId="1A1C0600" w14:textId="77777777" w:rsidR="00FC7091" w:rsidRPr="00FC7091" w:rsidRDefault="00FC7091" w:rsidP="00FC7091">
            <w:pPr>
              <w:spacing w:after="0"/>
              <w:jc w:val="left"/>
            </w:pPr>
            <w:r w:rsidRPr="00FC7091">
              <w:t>16 December 2020</w:t>
            </w:r>
          </w:p>
        </w:tc>
        <w:tc>
          <w:tcPr>
            <w:tcW w:w="2693" w:type="dxa"/>
          </w:tcPr>
          <w:p w14:paraId="401EF3E9" w14:textId="77777777" w:rsidR="00FC7091" w:rsidRPr="00FC7091" w:rsidRDefault="00FC7091" w:rsidP="00FC7091">
            <w:pPr>
              <w:spacing w:after="0"/>
              <w:jc w:val="left"/>
            </w:pPr>
            <w:r w:rsidRPr="00FC7091">
              <w:t>Cr. Tatchell</w:t>
            </w:r>
          </w:p>
          <w:p w14:paraId="7E7FF72D" w14:textId="77777777" w:rsidR="00FC7091" w:rsidRPr="00FC7091" w:rsidRDefault="00FC7091" w:rsidP="00FC7091">
            <w:pPr>
              <w:spacing w:after="0"/>
            </w:pPr>
          </w:p>
        </w:tc>
      </w:tr>
      <w:tr w:rsidR="00FC7091" w:rsidRPr="00FC7091" w14:paraId="6F4B28A5" w14:textId="77777777" w:rsidTr="000054FC">
        <w:tc>
          <w:tcPr>
            <w:tcW w:w="4678" w:type="dxa"/>
          </w:tcPr>
          <w:p w14:paraId="71D204F0" w14:textId="77777777" w:rsidR="00FC7091" w:rsidRPr="00FC7091" w:rsidRDefault="00FC7091" w:rsidP="00FC7091">
            <w:pPr>
              <w:spacing w:after="0"/>
              <w:jc w:val="left"/>
            </w:pPr>
            <w:r w:rsidRPr="00FC7091">
              <w:t>Audit and Risk Advisory Committee Meeting</w:t>
            </w:r>
          </w:p>
        </w:tc>
        <w:tc>
          <w:tcPr>
            <w:tcW w:w="2268" w:type="dxa"/>
          </w:tcPr>
          <w:p w14:paraId="21144DF2" w14:textId="77777777" w:rsidR="00FC7091" w:rsidRPr="00FC7091" w:rsidRDefault="00FC7091" w:rsidP="00FC7091">
            <w:pPr>
              <w:spacing w:after="0"/>
              <w:jc w:val="left"/>
            </w:pPr>
            <w:r w:rsidRPr="00FC7091">
              <w:t>12 August 2020</w:t>
            </w:r>
          </w:p>
        </w:tc>
        <w:tc>
          <w:tcPr>
            <w:tcW w:w="2693" w:type="dxa"/>
          </w:tcPr>
          <w:p w14:paraId="22FEFFFA" w14:textId="77777777" w:rsidR="00FC7091" w:rsidRPr="00FC7091" w:rsidRDefault="00FC7091" w:rsidP="00FC7091">
            <w:pPr>
              <w:spacing w:after="0"/>
              <w:jc w:val="left"/>
            </w:pPr>
            <w:r w:rsidRPr="00FC7091">
              <w:t xml:space="preserve">Cr. </w:t>
            </w:r>
            <w:proofErr w:type="spellStart"/>
            <w:r w:rsidRPr="00FC7091">
              <w:t>Dudzik</w:t>
            </w:r>
            <w:proofErr w:type="spellEnd"/>
            <w:r w:rsidRPr="00FC7091">
              <w:t>, Cr. Keogh</w:t>
            </w:r>
          </w:p>
          <w:p w14:paraId="2BAEE31A" w14:textId="77777777" w:rsidR="00FC7091" w:rsidRPr="00FC7091" w:rsidRDefault="00FC7091" w:rsidP="00FC7091">
            <w:pPr>
              <w:spacing w:after="0"/>
              <w:jc w:val="left"/>
            </w:pPr>
          </w:p>
        </w:tc>
      </w:tr>
      <w:tr w:rsidR="00FC7091" w:rsidRPr="00FC7091" w14:paraId="17C5419E" w14:textId="77777777" w:rsidTr="000054FC">
        <w:tc>
          <w:tcPr>
            <w:tcW w:w="4678" w:type="dxa"/>
          </w:tcPr>
          <w:p w14:paraId="316337BB" w14:textId="77777777" w:rsidR="00FC7091" w:rsidRPr="00FC7091" w:rsidRDefault="00FC7091" w:rsidP="00FC7091">
            <w:pPr>
              <w:spacing w:after="0"/>
              <w:jc w:val="left"/>
            </w:pPr>
            <w:r w:rsidRPr="00FC7091">
              <w:t>Audit and Risk Advisory Committee Meeting</w:t>
            </w:r>
          </w:p>
        </w:tc>
        <w:tc>
          <w:tcPr>
            <w:tcW w:w="2268" w:type="dxa"/>
          </w:tcPr>
          <w:p w14:paraId="465DC917" w14:textId="77777777" w:rsidR="00FC7091" w:rsidRPr="00FC7091" w:rsidRDefault="00FC7091" w:rsidP="00FC7091">
            <w:pPr>
              <w:spacing w:after="0"/>
              <w:jc w:val="left"/>
            </w:pPr>
            <w:r w:rsidRPr="00FC7091">
              <w:t>2 September 2020</w:t>
            </w:r>
          </w:p>
        </w:tc>
        <w:tc>
          <w:tcPr>
            <w:tcW w:w="2693" w:type="dxa"/>
          </w:tcPr>
          <w:p w14:paraId="16F84E20" w14:textId="77777777" w:rsidR="00FC7091" w:rsidRPr="00FC7091" w:rsidRDefault="00FC7091" w:rsidP="00FC7091">
            <w:pPr>
              <w:spacing w:after="0"/>
              <w:jc w:val="left"/>
            </w:pPr>
            <w:r w:rsidRPr="00FC7091">
              <w:t xml:space="preserve">Cr. </w:t>
            </w:r>
            <w:proofErr w:type="spellStart"/>
            <w:r w:rsidRPr="00FC7091">
              <w:t>Dudzik</w:t>
            </w:r>
            <w:proofErr w:type="spellEnd"/>
            <w:r w:rsidRPr="00FC7091">
              <w:t>, Cr. Keogh</w:t>
            </w:r>
          </w:p>
          <w:p w14:paraId="4ED9E223" w14:textId="77777777" w:rsidR="00FC7091" w:rsidRPr="00FC7091" w:rsidRDefault="00FC7091" w:rsidP="00FC7091">
            <w:pPr>
              <w:spacing w:after="0"/>
              <w:jc w:val="left"/>
            </w:pPr>
          </w:p>
        </w:tc>
      </w:tr>
    </w:tbl>
    <w:p w14:paraId="05730944" w14:textId="77777777" w:rsidR="00FC7091" w:rsidRPr="00FC7091" w:rsidRDefault="00FC7091" w:rsidP="00FC7091"/>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FC7091" w:rsidRPr="00FC7091" w14:paraId="184F16DB" w14:textId="77777777" w:rsidTr="000054FC">
        <w:tc>
          <w:tcPr>
            <w:tcW w:w="9855" w:type="dxa"/>
          </w:tcPr>
          <w:p w14:paraId="29373864" w14:textId="417B047E" w:rsidR="00FC7091" w:rsidRDefault="003B476D" w:rsidP="003B476D">
            <w:pPr>
              <w:tabs>
                <w:tab w:val="left" w:pos="4111"/>
              </w:tabs>
              <w:spacing w:before="240"/>
              <w:outlineLvl w:val="2"/>
              <w:rPr>
                <w:rFonts w:cs="Calibri"/>
                <w:b/>
                <w:caps/>
                <w:szCs w:val="20"/>
              </w:rPr>
            </w:pPr>
            <w:bookmarkStart w:id="124" w:name="PDF2_Recommendations_9744"/>
            <w:bookmarkStart w:id="125" w:name="MoverSeconder_9744"/>
            <w:bookmarkEnd w:id="124"/>
            <w:r w:rsidRPr="003B476D">
              <w:rPr>
                <w:rFonts w:cs="Calibri"/>
                <w:b/>
                <w:caps/>
                <w:szCs w:val="20"/>
              </w:rPr>
              <w:t xml:space="preserve">Resolution  </w:t>
            </w:r>
          </w:p>
          <w:p w14:paraId="27683648" w14:textId="4057B3B7" w:rsidR="003B476D" w:rsidRDefault="003B476D" w:rsidP="003B476D">
            <w:pPr>
              <w:tabs>
                <w:tab w:val="left" w:pos="1134"/>
              </w:tabs>
              <w:spacing w:after="0"/>
              <w:jc w:val="left"/>
              <w:rPr>
                <w:rFonts w:cs="Calibri"/>
              </w:rPr>
            </w:pPr>
            <w:r w:rsidRPr="003B476D">
              <w:rPr>
                <w:rFonts w:cs="Calibri"/>
                <w:b/>
                <w:bCs/>
              </w:rPr>
              <w:t>Moved:</w:t>
            </w:r>
            <w:r w:rsidRPr="003B476D">
              <w:rPr>
                <w:rFonts w:cs="Calibri"/>
                <w:b/>
                <w:bCs/>
              </w:rPr>
              <w:tab/>
            </w:r>
            <w:r w:rsidRPr="003B476D">
              <w:rPr>
                <w:rFonts w:cs="Calibri"/>
              </w:rPr>
              <w:t xml:space="preserve">Cr Tonia </w:t>
            </w:r>
            <w:proofErr w:type="spellStart"/>
            <w:r w:rsidRPr="003B476D">
              <w:rPr>
                <w:rFonts w:cs="Calibri"/>
              </w:rPr>
              <w:t>Dudzik</w:t>
            </w:r>
            <w:proofErr w:type="spellEnd"/>
          </w:p>
          <w:p w14:paraId="7F9638B6" w14:textId="410A9807" w:rsidR="003B476D" w:rsidRPr="003B476D" w:rsidRDefault="003B476D" w:rsidP="003B476D">
            <w:pPr>
              <w:tabs>
                <w:tab w:val="left" w:pos="1134"/>
              </w:tabs>
              <w:jc w:val="left"/>
            </w:pPr>
            <w:r w:rsidRPr="003B476D">
              <w:rPr>
                <w:rFonts w:cs="Calibri"/>
                <w:b/>
                <w:bCs/>
              </w:rPr>
              <w:t>Seconded:</w:t>
            </w:r>
            <w:r w:rsidRPr="003B476D">
              <w:rPr>
                <w:rFonts w:cs="Calibri"/>
              </w:rPr>
              <w:tab/>
              <w:t>Cr Moira Berry</w:t>
            </w:r>
            <w:bookmarkEnd w:id="125"/>
          </w:p>
          <w:p w14:paraId="467B2121" w14:textId="77777777" w:rsidR="00FC7091" w:rsidRPr="00FC7091" w:rsidRDefault="00FC7091" w:rsidP="00FC7091">
            <w:pPr>
              <w:rPr>
                <w:b/>
              </w:rPr>
            </w:pPr>
            <w:r w:rsidRPr="00FC7091">
              <w:rPr>
                <w:b/>
              </w:rPr>
              <w:t>That Council receive the following Advisory Committee reports:</w:t>
            </w:r>
          </w:p>
          <w:p w14:paraId="7CB2CFCB" w14:textId="77777777" w:rsidR="00FC7091" w:rsidRPr="00FC7091" w:rsidRDefault="00FC7091" w:rsidP="00FC7091">
            <w:pPr>
              <w:tabs>
                <w:tab w:val="left" w:pos="567"/>
              </w:tabs>
              <w:ind w:left="567" w:hanging="567"/>
              <w:rPr>
                <w:rFonts w:eastAsia="Times New Roman" w:cs="Arial"/>
                <w:szCs w:val="24"/>
              </w:rPr>
            </w:pPr>
            <w:r w:rsidRPr="00FC7091">
              <w:rPr>
                <w:rFonts w:eastAsia="Times New Roman" w:cs="Arial"/>
                <w:b/>
                <w:szCs w:val="24"/>
              </w:rPr>
              <w:t>1.</w:t>
            </w:r>
            <w:r w:rsidRPr="00FC7091">
              <w:rPr>
                <w:rFonts w:eastAsia="Times New Roman" w:cs="Arial"/>
                <w:b/>
                <w:szCs w:val="24"/>
              </w:rPr>
              <w:tab/>
              <w:t>Heritage Advisory Committee Meeting Minutes 16 December 2020</w:t>
            </w:r>
          </w:p>
          <w:p w14:paraId="72DA92A8" w14:textId="77777777" w:rsidR="00FC7091" w:rsidRPr="00FC7091" w:rsidRDefault="00FC7091" w:rsidP="00FC7091">
            <w:pPr>
              <w:tabs>
                <w:tab w:val="left" w:pos="567"/>
              </w:tabs>
              <w:ind w:left="567" w:hanging="567"/>
              <w:rPr>
                <w:rFonts w:eastAsia="Times New Roman" w:cs="Arial"/>
                <w:b/>
                <w:bCs/>
                <w:szCs w:val="24"/>
              </w:rPr>
            </w:pPr>
            <w:r w:rsidRPr="00FC7091">
              <w:rPr>
                <w:rFonts w:eastAsia="Times New Roman" w:cs="Arial"/>
                <w:b/>
                <w:bCs/>
                <w:szCs w:val="24"/>
              </w:rPr>
              <w:t>2.</w:t>
            </w:r>
            <w:r w:rsidRPr="00FC7091">
              <w:rPr>
                <w:rFonts w:eastAsia="Times New Roman" w:cs="Arial"/>
                <w:b/>
                <w:bCs/>
                <w:szCs w:val="24"/>
              </w:rPr>
              <w:tab/>
              <w:t>Audit and Risk Advisory Committee Meeting Minutes 12 August 2020</w:t>
            </w:r>
          </w:p>
          <w:p w14:paraId="4639373C" w14:textId="77777777" w:rsidR="00FC7091" w:rsidRPr="00FC7091" w:rsidRDefault="00FC7091" w:rsidP="00FC7091">
            <w:pPr>
              <w:tabs>
                <w:tab w:val="left" w:pos="567"/>
              </w:tabs>
              <w:ind w:left="567" w:hanging="567"/>
              <w:rPr>
                <w:rFonts w:eastAsia="Times New Roman" w:cs="Arial"/>
                <w:b/>
                <w:bCs/>
                <w:szCs w:val="24"/>
              </w:rPr>
            </w:pPr>
            <w:r w:rsidRPr="00FC7091">
              <w:rPr>
                <w:rFonts w:eastAsia="Times New Roman" w:cs="Arial"/>
                <w:b/>
                <w:bCs/>
                <w:szCs w:val="24"/>
              </w:rPr>
              <w:t>3.</w:t>
            </w:r>
            <w:r w:rsidRPr="00FC7091">
              <w:rPr>
                <w:rFonts w:eastAsia="Times New Roman" w:cs="Arial"/>
                <w:b/>
                <w:bCs/>
                <w:szCs w:val="24"/>
              </w:rPr>
              <w:tab/>
              <w:t>Audit and Risk Advisory Committee Meeting Minutes 2 September 2020</w:t>
            </w:r>
          </w:p>
          <w:p w14:paraId="1C08CA8C" w14:textId="48238650" w:rsidR="00FC7091" w:rsidRPr="00FC7091" w:rsidRDefault="003B476D" w:rsidP="003B476D">
            <w:pPr>
              <w:tabs>
                <w:tab w:val="left" w:pos="567"/>
              </w:tabs>
              <w:ind w:left="567"/>
              <w:jc w:val="right"/>
              <w:rPr>
                <w:rFonts w:eastAsia="Times New Roman" w:cs="Arial"/>
                <w:szCs w:val="24"/>
              </w:rPr>
            </w:pPr>
            <w:bookmarkStart w:id="126" w:name="Carried_9744"/>
            <w:r w:rsidRPr="003B476D">
              <w:rPr>
                <w:rFonts w:eastAsia="Times New Roman" w:cs="Calibri"/>
                <w:b/>
                <w:caps/>
                <w:szCs w:val="24"/>
              </w:rPr>
              <w:t>Carried</w:t>
            </w:r>
            <w:bookmarkEnd w:id="126"/>
          </w:p>
        </w:tc>
      </w:tr>
    </w:tbl>
    <w:p w14:paraId="2D2C99AA" w14:textId="77777777" w:rsidR="00FC7091" w:rsidRPr="00FC7091" w:rsidRDefault="00FC7091" w:rsidP="00FC7091">
      <w:pPr>
        <w:spacing w:after="0"/>
        <w:rPr>
          <w:b/>
        </w:rPr>
      </w:pPr>
    </w:p>
    <w:p w14:paraId="324CFEEC" w14:textId="77777777" w:rsidR="00FC7091" w:rsidRDefault="00FC7091" w:rsidP="00FC7091">
      <w:pPr>
        <w:spacing w:after="0"/>
        <w:rPr>
          <w:noProof/>
        </w:rPr>
        <w:sectPr w:rsidR="00FC7091" w:rsidSect="00FC7091">
          <w:headerReference w:type="even" r:id="rId70"/>
          <w:headerReference w:type="default" r:id="rId71"/>
          <w:footerReference w:type="even" r:id="rId72"/>
          <w:footerReference w:type="default" r:id="rId73"/>
          <w:headerReference w:type="first" r:id="rId74"/>
          <w:footerReference w:type="first" r:id="rId75"/>
          <w:pgSz w:w="11907" w:h="16839" w:code="9"/>
          <w:pgMar w:top="1134" w:right="1134" w:bottom="1134" w:left="1134" w:header="567" w:footer="567" w:gutter="0"/>
          <w:cols w:space="720"/>
          <w:formProt w:val="0"/>
          <w:docGrid w:linePitch="326"/>
        </w:sectPr>
      </w:pPr>
    </w:p>
    <w:p w14:paraId="453BEA81" w14:textId="50548885" w:rsidR="00810E07" w:rsidRDefault="00810E07" w:rsidP="00810E07">
      <w:pPr>
        <w:rPr>
          <w:noProof/>
        </w:rPr>
      </w:pPr>
      <w:bookmarkStart w:id="127" w:name="PDF2_ReportName_9745"/>
      <w:bookmarkEnd w:id="127"/>
      <w:r w:rsidRPr="003B476D">
        <w:rPr>
          <w:rFonts w:cs="Calibri"/>
          <w:noProof/>
        </w:rPr>
        <w:lastRenderedPageBreak/>
        <w:t>Cr Rod Ward returned to the meeting</w:t>
      </w:r>
      <w:r>
        <w:rPr>
          <w:rFonts w:cs="Calibri"/>
          <w:noProof/>
        </w:rPr>
        <w:t xml:space="preserve"> at 6.41pm</w:t>
      </w:r>
      <w:r w:rsidRPr="003B476D">
        <w:rPr>
          <w:rFonts w:cs="Calibri"/>
          <w:noProof/>
        </w:rPr>
        <w:t>.</w:t>
      </w:r>
    </w:p>
    <w:p w14:paraId="4EDC7003" w14:textId="4BF7929F" w:rsidR="00FC7091" w:rsidRPr="00FC7091" w:rsidRDefault="00FC7091" w:rsidP="000A5596">
      <w:pPr>
        <w:pStyle w:val="ICTOC2MINS"/>
        <w:tabs>
          <w:tab w:val="clear" w:pos="851"/>
          <w:tab w:val="left" w:pos="567"/>
        </w:tabs>
      </w:pPr>
      <w:bookmarkStart w:id="128" w:name="_Toc65838078"/>
      <w:r w:rsidRPr="00FC7091">
        <w:t>14.3</w:t>
      </w:r>
      <w:r w:rsidRPr="00FC7091">
        <w:tab/>
        <w:t>Delegated Committees of Council - Reports</w:t>
      </w:r>
      <w:bookmarkEnd w:id="128"/>
    </w:p>
    <w:p w14:paraId="79C1F97B" w14:textId="77777777" w:rsidR="00FC7091" w:rsidRPr="00FC7091" w:rsidRDefault="00FC7091" w:rsidP="00FC7091">
      <w:pPr>
        <w:tabs>
          <w:tab w:val="left" w:pos="1985"/>
        </w:tabs>
        <w:ind w:left="1985" w:hanging="1985"/>
        <w:rPr>
          <w:b/>
          <w:szCs w:val="24"/>
        </w:rPr>
      </w:pPr>
      <w:r w:rsidRPr="00FC7091">
        <w:rPr>
          <w:b/>
          <w:szCs w:val="24"/>
        </w:rPr>
        <w:t>Author:</w:t>
      </w:r>
      <w:r w:rsidRPr="00FC7091">
        <w:rPr>
          <w:b/>
          <w:szCs w:val="24"/>
        </w:rPr>
        <w:tab/>
        <w:t>Anthony Smith, Manager Governance, Risk and Corporate Planning</w:t>
      </w:r>
    </w:p>
    <w:p w14:paraId="218CCE15" w14:textId="77777777" w:rsidR="00FC7091" w:rsidRPr="00FC7091" w:rsidRDefault="00FC7091" w:rsidP="00FC7091">
      <w:pPr>
        <w:tabs>
          <w:tab w:val="left" w:pos="1985"/>
        </w:tabs>
        <w:ind w:left="1985" w:hanging="1985"/>
        <w:rPr>
          <w:b/>
          <w:szCs w:val="24"/>
        </w:rPr>
      </w:pPr>
      <w:r w:rsidRPr="00FC7091">
        <w:rPr>
          <w:b/>
          <w:szCs w:val="24"/>
        </w:rPr>
        <w:t>Authoriser:</w:t>
      </w:r>
      <w:r w:rsidRPr="00FC7091">
        <w:rPr>
          <w:b/>
          <w:szCs w:val="24"/>
        </w:rPr>
        <w:tab/>
      </w:r>
      <w:r w:rsidRPr="00FC7091">
        <w:rPr>
          <w:rFonts w:cs="Calibri"/>
          <w:b/>
          <w:szCs w:val="24"/>
        </w:rPr>
        <w:t>Caroline Buisson, General Manager Customer Care &amp; Advocacy</w:t>
      </w:r>
      <w:r w:rsidRPr="00FC7091">
        <w:rPr>
          <w:b/>
          <w:szCs w:val="24"/>
        </w:rPr>
        <w:t xml:space="preserve"> </w:t>
      </w:r>
    </w:p>
    <w:p w14:paraId="31CAD2C6" w14:textId="77777777" w:rsidR="00FC7091" w:rsidRPr="00FC7091" w:rsidRDefault="00FC7091" w:rsidP="00FC7091">
      <w:pPr>
        <w:tabs>
          <w:tab w:val="left" w:pos="1984"/>
        </w:tabs>
        <w:spacing w:before="120" w:after="0"/>
        <w:ind w:left="2551" w:hanging="2551"/>
        <w:rPr>
          <w:b/>
          <w:szCs w:val="24"/>
        </w:rPr>
      </w:pPr>
      <w:bookmarkStart w:id="129" w:name="PDF2_Attachments_9745"/>
      <w:r w:rsidRPr="00FC7091">
        <w:rPr>
          <w:b/>
          <w:szCs w:val="24"/>
        </w:rPr>
        <w:t>Attachments:</w:t>
      </w:r>
      <w:r w:rsidRPr="00FC7091">
        <w:rPr>
          <w:b/>
          <w:szCs w:val="24"/>
        </w:rPr>
        <w:tab/>
      </w:r>
      <w:r w:rsidRPr="00FC7091">
        <w:rPr>
          <w:rFonts w:cs="Calibri"/>
          <w:b/>
          <w:szCs w:val="24"/>
        </w:rPr>
        <w:t>Nil</w:t>
      </w:r>
      <w:r w:rsidRPr="00FC7091">
        <w:rPr>
          <w:b/>
          <w:szCs w:val="24"/>
        </w:rPr>
        <w:t xml:space="preserve"> </w:t>
      </w:r>
      <w:bookmarkEnd w:id="129"/>
    </w:p>
    <w:p w14:paraId="4D04B2EC" w14:textId="77777777" w:rsidR="00FC7091" w:rsidRPr="00FC7091" w:rsidRDefault="00FC7091" w:rsidP="00FC7091">
      <w:pPr>
        <w:tabs>
          <w:tab w:val="left" w:pos="2268"/>
        </w:tabs>
        <w:spacing w:after="0"/>
        <w:rPr>
          <w:szCs w:val="24"/>
        </w:rPr>
      </w:pPr>
      <w:r w:rsidRPr="00FC7091">
        <w:rPr>
          <w:szCs w:val="24"/>
        </w:rPr>
        <w:t xml:space="preserve"> </w:t>
      </w:r>
    </w:p>
    <w:p w14:paraId="4850DC07" w14:textId="77777777" w:rsidR="00FC7091" w:rsidRPr="00FC7091" w:rsidRDefault="00FC7091" w:rsidP="00FC7091">
      <w:pPr>
        <w:keepNext/>
        <w:tabs>
          <w:tab w:val="left" w:pos="4111"/>
        </w:tabs>
        <w:outlineLvl w:val="2"/>
        <w:rPr>
          <w:b/>
          <w:caps/>
          <w:szCs w:val="20"/>
        </w:rPr>
      </w:pPr>
      <w:r w:rsidRPr="00FC7091">
        <w:rPr>
          <w:b/>
          <w:caps/>
          <w:szCs w:val="20"/>
        </w:rPr>
        <w:t>Purpose</w:t>
      </w:r>
    </w:p>
    <w:p w14:paraId="6115DFA5" w14:textId="77777777" w:rsidR="00FC7091" w:rsidRPr="00FC7091" w:rsidRDefault="00FC7091" w:rsidP="00FC7091">
      <w:r w:rsidRPr="00FC7091">
        <w:t xml:space="preserve">Delegated Committees are established to assist Council with executing specific functions or duties.  By Instrument of delegation, Council may delegate to the committees such functions and powers of the Council that it deems appropriate, utilising provisions of the </w:t>
      </w:r>
      <w:r w:rsidRPr="00FC7091">
        <w:rPr>
          <w:i/>
        </w:rPr>
        <w:t xml:space="preserve">Local Government Act 1989 </w:t>
      </w:r>
      <w:r w:rsidRPr="00FC7091">
        <w:t xml:space="preserve">and now, </w:t>
      </w:r>
      <w:r w:rsidRPr="00FC7091">
        <w:rPr>
          <w:i/>
        </w:rPr>
        <w:t>Local Government Act 2020</w:t>
      </w:r>
      <w:r w:rsidRPr="00FC7091">
        <w:t xml:space="preserve">.  The Council could not delegate certain powers as specifically indicated in Section 86(4) of the </w:t>
      </w:r>
      <w:r w:rsidRPr="00FC7091">
        <w:rPr>
          <w:i/>
        </w:rPr>
        <w:t>Local Government Act 1989</w:t>
      </w:r>
      <w:r w:rsidRPr="00FC7091">
        <w:t xml:space="preserve"> and cannot delegate those powers identified in section 11(2) of the </w:t>
      </w:r>
      <w:r w:rsidRPr="00FC7091">
        <w:rPr>
          <w:i/>
        </w:rPr>
        <w:t>Local Government Act 2020</w:t>
      </w:r>
      <w:r w:rsidRPr="00FC7091">
        <w:t>.</w:t>
      </w:r>
    </w:p>
    <w:p w14:paraId="1F319463" w14:textId="77777777" w:rsidR="00FC7091" w:rsidRPr="00FC7091" w:rsidRDefault="00FC7091" w:rsidP="00FC7091">
      <w:r w:rsidRPr="00FC7091">
        <w:t>Delegated Committees are required to report to Council at intervals determined by the Council.</w:t>
      </w:r>
    </w:p>
    <w:p w14:paraId="0E805B68" w14:textId="77777777" w:rsidR="00FC7091" w:rsidRPr="00FC7091" w:rsidRDefault="00FC7091" w:rsidP="008631ED">
      <w:pPr>
        <w:keepNext/>
        <w:tabs>
          <w:tab w:val="left" w:pos="4111"/>
        </w:tabs>
        <w:spacing w:before="240"/>
        <w:outlineLvl w:val="2"/>
        <w:rPr>
          <w:b/>
          <w:caps/>
          <w:szCs w:val="20"/>
        </w:rPr>
      </w:pPr>
      <w:r w:rsidRPr="00FC7091">
        <w:rPr>
          <w:b/>
          <w:caps/>
          <w:szCs w:val="20"/>
        </w:rPr>
        <w:t>Executive Summary</w:t>
      </w:r>
    </w:p>
    <w:p w14:paraId="6D3F6704" w14:textId="77777777" w:rsidR="00FC7091" w:rsidRPr="00FC7091" w:rsidRDefault="00FC7091" w:rsidP="00FC7091">
      <w:pPr>
        <w:spacing w:after="240"/>
      </w:pPr>
      <w:r w:rsidRPr="00FC7091">
        <w:t>Councillors, as representatives of the following Delegated Committees of Council, present the report of the Committee Meetings for Council consideration.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2410"/>
        <w:gridCol w:w="2693"/>
      </w:tblGrid>
      <w:tr w:rsidR="00FC7091" w:rsidRPr="00FC7091" w14:paraId="2EDA102A" w14:textId="77777777" w:rsidTr="000054FC">
        <w:tc>
          <w:tcPr>
            <w:tcW w:w="4536" w:type="dxa"/>
            <w:shd w:val="clear" w:color="auto" w:fill="000000" w:themeFill="text1"/>
          </w:tcPr>
          <w:p w14:paraId="345FF42C" w14:textId="77777777" w:rsidR="00FC7091" w:rsidRPr="00FC7091" w:rsidRDefault="00FC7091" w:rsidP="00FC7091">
            <w:pPr>
              <w:spacing w:after="0"/>
            </w:pPr>
            <w:r w:rsidRPr="00FC7091">
              <w:t>Committee</w:t>
            </w:r>
          </w:p>
        </w:tc>
        <w:tc>
          <w:tcPr>
            <w:tcW w:w="2410" w:type="dxa"/>
            <w:shd w:val="clear" w:color="auto" w:fill="000000" w:themeFill="text1"/>
          </w:tcPr>
          <w:p w14:paraId="60270F3A" w14:textId="77777777" w:rsidR="00FC7091" w:rsidRPr="00FC7091" w:rsidRDefault="00FC7091" w:rsidP="00FC7091">
            <w:pPr>
              <w:spacing w:after="0"/>
            </w:pPr>
            <w:r w:rsidRPr="00FC7091">
              <w:t>Meeting Date</w:t>
            </w:r>
          </w:p>
        </w:tc>
        <w:tc>
          <w:tcPr>
            <w:tcW w:w="2693" w:type="dxa"/>
            <w:shd w:val="clear" w:color="auto" w:fill="000000" w:themeFill="text1"/>
          </w:tcPr>
          <w:p w14:paraId="55801CB4" w14:textId="77777777" w:rsidR="00FC7091" w:rsidRPr="00FC7091" w:rsidRDefault="00FC7091" w:rsidP="00FC7091">
            <w:pPr>
              <w:spacing w:after="0"/>
            </w:pPr>
            <w:r w:rsidRPr="00FC7091">
              <w:t>Council Representative</w:t>
            </w:r>
          </w:p>
        </w:tc>
      </w:tr>
      <w:tr w:rsidR="00FC7091" w:rsidRPr="00FC7091" w14:paraId="7CDF6C33" w14:textId="77777777" w:rsidTr="000054FC">
        <w:tc>
          <w:tcPr>
            <w:tcW w:w="4536" w:type="dxa"/>
          </w:tcPr>
          <w:p w14:paraId="7EAAEEE0" w14:textId="77777777" w:rsidR="00FC7091" w:rsidRPr="00FC7091" w:rsidRDefault="00FC7091" w:rsidP="00FC7091">
            <w:pPr>
              <w:jc w:val="left"/>
            </w:pPr>
            <w:r w:rsidRPr="00FC7091">
              <w:t xml:space="preserve">Development Assessment Committee Meeting - </w:t>
            </w:r>
            <w:hyperlink r:id="rId76" w:history="1">
              <w:r w:rsidRPr="00FC7091">
                <w:rPr>
                  <w:color w:val="0563C1"/>
                  <w:u w:val="single"/>
                </w:rPr>
                <w:t>Minutes</w:t>
              </w:r>
            </w:hyperlink>
          </w:p>
        </w:tc>
        <w:tc>
          <w:tcPr>
            <w:tcW w:w="2410" w:type="dxa"/>
            <w:vAlign w:val="center"/>
          </w:tcPr>
          <w:p w14:paraId="7E9AFC7C" w14:textId="77777777" w:rsidR="00FC7091" w:rsidRPr="00FC7091" w:rsidRDefault="00FC7091" w:rsidP="00FC7091">
            <w:pPr>
              <w:spacing w:after="0"/>
            </w:pPr>
            <w:r w:rsidRPr="00FC7091">
              <w:t>16 December 2020</w:t>
            </w:r>
          </w:p>
        </w:tc>
        <w:tc>
          <w:tcPr>
            <w:tcW w:w="2693" w:type="dxa"/>
            <w:vAlign w:val="center"/>
          </w:tcPr>
          <w:p w14:paraId="1AD51DA8" w14:textId="77777777" w:rsidR="00FC7091" w:rsidRPr="00FC7091" w:rsidRDefault="00FC7091" w:rsidP="00FC7091">
            <w:pPr>
              <w:spacing w:after="0"/>
              <w:jc w:val="left"/>
            </w:pPr>
            <w:r w:rsidRPr="00FC7091">
              <w:t>All Councillors</w:t>
            </w:r>
          </w:p>
        </w:tc>
      </w:tr>
      <w:tr w:rsidR="00FC7091" w:rsidRPr="00FC7091" w14:paraId="6297DCE5" w14:textId="77777777" w:rsidTr="000054FC">
        <w:tc>
          <w:tcPr>
            <w:tcW w:w="4536" w:type="dxa"/>
          </w:tcPr>
          <w:p w14:paraId="2246ED3F" w14:textId="77777777" w:rsidR="00FC7091" w:rsidRPr="00FC7091" w:rsidRDefault="00FC7091" w:rsidP="00FC7091">
            <w:pPr>
              <w:jc w:val="left"/>
            </w:pPr>
            <w:r w:rsidRPr="00FC7091">
              <w:t xml:space="preserve">Moorabool Growth Management Committee Meeting - </w:t>
            </w:r>
            <w:hyperlink r:id="rId77" w:history="1">
              <w:r w:rsidRPr="00FC7091">
                <w:rPr>
                  <w:color w:val="0563C1"/>
                  <w:u w:val="single"/>
                </w:rPr>
                <w:t>Minutes</w:t>
              </w:r>
            </w:hyperlink>
          </w:p>
        </w:tc>
        <w:tc>
          <w:tcPr>
            <w:tcW w:w="2410" w:type="dxa"/>
            <w:vAlign w:val="center"/>
          </w:tcPr>
          <w:p w14:paraId="16084229" w14:textId="77777777" w:rsidR="00FC7091" w:rsidRPr="00FC7091" w:rsidRDefault="00FC7091" w:rsidP="00FC7091">
            <w:pPr>
              <w:spacing w:after="0"/>
            </w:pPr>
            <w:r w:rsidRPr="00FC7091">
              <w:t>2 September 2020</w:t>
            </w:r>
          </w:p>
        </w:tc>
        <w:tc>
          <w:tcPr>
            <w:tcW w:w="2693" w:type="dxa"/>
            <w:vAlign w:val="center"/>
          </w:tcPr>
          <w:p w14:paraId="55DEE22E" w14:textId="77777777" w:rsidR="00FC7091" w:rsidRPr="00FC7091" w:rsidRDefault="00FC7091" w:rsidP="00FC7091">
            <w:pPr>
              <w:spacing w:after="0"/>
              <w:jc w:val="left"/>
            </w:pPr>
            <w:r w:rsidRPr="00FC7091">
              <w:t>All Councillors</w:t>
            </w:r>
          </w:p>
        </w:tc>
      </w:tr>
    </w:tbl>
    <w:p w14:paraId="2814AA3E" w14:textId="77777777" w:rsidR="00FC7091" w:rsidRPr="00FC7091" w:rsidRDefault="00FC7091" w:rsidP="00FC7091"/>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FC7091" w:rsidRPr="00FC7091" w14:paraId="2FE678E2" w14:textId="77777777" w:rsidTr="000054FC">
        <w:tc>
          <w:tcPr>
            <w:tcW w:w="9855" w:type="dxa"/>
          </w:tcPr>
          <w:p w14:paraId="13EAA81A" w14:textId="60E27F7A" w:rsidR="003B476D" w:rsidRDefault="003B476D" w:rsidP="003B476D">
            <w:pPr>
              <w:tabs>
                <w:tab w:val="left" w:pos="1134"/>
              </w:tabs>
              <w:spacing w:before="240"/>
              <w:jc w:val="left"/>
              <w:rPr>
                <w:rFonts w:cs="Calibri"/>
                <w:b/>
                <w:caps/>
              </w:rPr>
            </w:pPr>
            <w:bookmarkStart w:id="130" w:name="PDF2_Recommendations_9745"/>
            <w:bookmarkStart w:id="131" w:name="MoverSeconder_9745"/>
            <w:bookmarkEnd w:id="130"/>
            <w:r w:rsidRPr="003B476D">
              <w:rPr>
                <w:rFonts w:cs="Calibri"/>
                <w:b/>
                <w:caps/>
              </w:rPr>
              <w:t xml:space="preserve">Resolution  </w:t>
            </w:r>
          </w:p>
          <w:p w14:paraId="6C416899" w14:textId="7649AD2D" w:rsidR="003B476D" w:rsidRDefault="003B476D" w:rsidP="003B476D">
            <w:pPr>
              <w:tabs>
                <w:tab w:val="left" w:pos="1134"/>
              </w:tabs>
              <w:spacing w:after="0"/>
              <w:jc w:val="left"/>
              <w:rPr>
                <w:rFonts w:cs="Calibri"/>
              </w:rPr>
            </w:pPr>
            <w:r w:rsidRPr="003B476D">
              <w:rPr>
                <w:rFonts w:cs="Calibri"/>
                <w:b/>
                <w:bCs/>
              </w:rPr>
              <w:t>Moved:</w:t>
            </w:r>
            <w:r w:rsidRPr="003B476D">
              <w:rPr>
                <w:rFonts w:cs="Calibri"/>
              </w:rPr>
              <w:tab/>
              <w:t xml:space="preserve">Cr Tonia </w:t>
            </w:r>
            <w:proofErr w:type="spellStart"/>
            <w:r w:rsidRPr="003B476D">
              <w:rPr>
                <w:rFonts w:cs="Calibri"/>
              </w:rPr>
              <w:t>Dudzik</w:t>
            </w:r>
            <w:proofErr w:type="spellEnd"/>
          </w:p>
          <w:p w14:paraId="03859B9A" w14:textId="37AF06FD" w:rsidR="003B476D" w:rsidRPr="003B476D" w:rsidRDefault="003B476D" w:rsidP="003B476D">
            <w:pPr>
              <w:tabs>
                <w:tab w:val="left" w:pos="1134"/>
              </w:tabs>
              <w:jc w:val="left"/>
            </w:pPr>
            <w:r w:rsidRPr="003B476D">
              <w:rPr>
                <w:rFonts w:cs="Calibri"/>
                <w:b/>
                <w:bCs/>
              </w:rPr>
              <w:t>Seconded</w:t>
            </w:r>
            <w:r w:rsidRPr="003B476D">
              <w:rPr>
                <w:rFonts w:cs="Calibri"/>
              </w:rPr>
              <w:t>:</w:t>
            </w:r>
            <w:r w:rsidRPr="003B476D">
              <w:rPr>
                <w:rFonts w:cs="Calibri"/>
              </w:rPr>
              <w:tab/>
              <w:t xml:space="preserve">Cr Ally </w:t>
            </w:r>
            <w:proofErr w:type="spellStart"/>
            <w:r w:rsidRPr="003B476D">
              <w:rPr>
                <w:rFonts w:cs="Calibri"/>
              </w:rPr>
              <w:t>Munari</w:t>
            </w:r>
            <w:bookmarkEnd w:id="131"/>
            <w:proofErr w:type="spellEnd"/>
          </w:p>
          <w:p w14:paraId="47008015" w14:textId="77777777" w:rsidR="00FC7091" w:rsidRPr="00FC7091" w:rsidRDefault="00FC7091" w:rsidP="00FC7091">
            <w:pPr>
              <w:rPr>
                <w:b/>
              </w:rPr>
            </w:pPr>
            <w:r w:rsidRPr="00FC7091">
              <w:rPr>
                <w:b/>
              </w:rPr>
              <w:t>That Council receive the minutes from the following Delegated Committees of Council:</w:t>
            </w:r>
          </w:p>
          <w:p w14:paraId="793E8E00" w14:textId="77777777" w:rsidR="00FC7091" w:rsidRPr="00FC7091" w:rsidRDefault="00FC7091" w:rsidP="00FC7091">
            <w:pPr>
              <w:tabs>
                <w:tab w:val="left" w:pos="567"/>
              </w:tabs>
              <w:ind w:left="567" w:hanging="567"/>
              <w:rPr>
                <w:rFonts w:eastAsia="Times New Roman" w:cs="Arial"/>
                <w:b/>
                <w:szCs w:val="24"/>
              </w:rPr>
            </w:pPr>
            <w:r w:rsidRPr="00FC7091">
              <w:rPr>
                <w:rFonts w:eastAsia="Times New Roman" w:cs="Arial"/>
                <w:b/>
                <w:szCs w:val="24"/>
              </w:rPr>
              <w:t>1.</w:t>
            </w:r>
            <w:r w:rsidRPr="00FC7091">
              <w:rPr>
                <w:rFonts w:eastAsia="Times New Roman" w:cs="Arial"/>
                <w:b/>
                <w:szCs w:val="24"/>
              </w:rPr>
              <w:tab/>
              <w:t>Development Assessment Committee Meeting 16 December 2020</w:t>
            </w:r>
          </w:p>
          <w:p w14:paraId="74F48637" w14:textId="61288339" w:rsidR="003B476D" w:rsidRDefault="00FC7091" w:rsidP="003B476D">
            <w:pPr>
              <w:tabs>
                <w:tab w:val="left" w:pos="567"/>
              </w:tabs>
              <w:ind w:left="567" w:hanging="567"/>
              <w:rPr>
                <w:rFonts w:eastAsia="Times New Roman" w:cs="Arial"/>
                <w:b/>
                <w:szCs w:val="24"/>
              </w:rPr>
            </w:pPr>
            <w:r w:rsidRPr="00FC7091">
              <w:rPr>
                <w:rFonts w:eastAsia="Times New Roman" w:cs="Arial"/>
                <w:b/>
                <w:szCs w:val="24"/>
              </w:rPr>
              <w:t>2.</w:t>
            </w:r>
            <w:r w:rsidRPr="00FC7091">
              <w:rPr>
                <w:rFonts w:eastAsia="Times New Roman" w:cs="Arial"/>
                <w:b/>
                <w:szCs w:val="24"/>
              </w:rPr>
              <w:tab/>
              <w:t>Moorabool Growth Management Committee Meeting 2 September 202</w:t>
            </w:r>
            <w:r w:rsidR="003B476D">
              <w:rPr>
                <w:rFonts w:eastAsia="Times New Roman" w:cs="Arial"/>
                <w:b/>
                <w:szCs w:val="24"/>
              </w:rPr>
              <w:t>0</w:t>
            </w:r>
          </w:p>
          <w:p w14:paraId="6FDA972C" w14:textId="78514748" w:rsidR="00FC7091" w:rsidRPr="003B476D" w:rsidRDefault="003B476D" w:rsidP="003B476D">
            <w:pPr>
              <w:tabs>
                <w:tab w:val="left" w:pos="567"/>
              </w:tabs>
              <w:ind w:left="567" w:hanging="567"/>
              <w:jc w:val="right"/>
              <w:rPr>
                <w:rFonts w:eastAsia="Times New Roman" w:cs="Arial"/>
                <w:b/>
                <w:szCs w:val="24"/>
              </w:rPr>
            </w:pPr>
            <w:bookmarkStart w:id="132" w:name="Carried_9745"/>
            <w:r w:rsidRPr="003B476D">
              <w:rPr>
                <w:rFonts w:eastAsia="Times New Roman" w:cs="Calibri"/>
                <w:b/>
                <w:caps/>
                <w:szCs w:val="24"/>
              </w:rPr>
              <w:t>Carried</w:t>
            </w:r>
            <w:bookmarkEnd w:id="132"/>
          </w:p>
        </w:tc>
      </w:tr>
    </w:tbl>
    <w:p w14:paraId="37B8405B" w14:textId="77777777" w:rsidR="00FC7091" w:rsidRPr="00FC7091" w:rsidRDefault="00FC7091" w:rsidP="00FC7091">
      <w:pPr>
        <w:spacing w:after="0"/>
        <w:rPr>
          <w:b/>
        </w:rPr>
      </w:pPr>
    </w:p>
    <w:p w14:paraId="3289BD20" w14:textId="77777777" w:rsidR="00FC7091" w:rsidRDefault="00FC7091" w:rsidP="00FC7091">
      <w:pPr>
        <w:spacing w:after="0"/>
        <w:rPr>
          <w:noProof/>
        </w:rPr>
      </w:pPr>
      <w:r>
        <w:rPr>
          <w:noProof/>
        </w:rPr>
        <w:t xml:space="preserve"> </w:t>
      </w:r>
      <w:bookmarkStart w:id="133" w:name="PageSet_Report_9745"/>
      <w:bookmarkEnd w:id="133"/>
    </w:p>
    <w:p w14:paraId="692934D6" w14:textId="77777777" w:rsidR="00FC7091" w:rsidRDefault="00FC7091" w:rsidP="00FC7091">
      <w:pPr>
        <w:spacing w:after="0"/>
        <w:rPr>
          <w:noProof/>
        </w:rPr>
        <w:sectPr w:rsidR="00FC7091" w:rsidSect="00FC7091">
          <w:headerReference w:type="even" r:id="rId78"/>
          <w:headerReference w:type="default" r:id="rId79"/>
          <w:footerReference w:type="even" r:id="rId80"/>
          <w:footerReference w:type="default" r:id="rId81"/>
          <w:headerReference w:type="first" r:id="rId82"/>
          <w:footerReference w:type="first" r:id="rId83"/>
          <w:pgSz w:w="11907" w:h="16839" w:code="9"/>
          <w:pgMar w:top="1134" w:right="1134" w:bottom="1134" w:left="1134" w:header="567" w:footer="567" w:gutter="0"/>
          <w:cols w:space="720"/>
          <w:formProt w:val="0"/>
          <w:docGrid w:linePitch="326"/>
        </w:sectPr>
      </w:pPr>
    </w:p>
    <w:p w14:paraId="6CDCE921" w14:textId="77777777" w:rsidR="00FC7091" w:rsidRDefault="00FC7091" w:rsidP="000A5596">
      <w:pPr>
        <w:pStyle w:val="ICTOC2MINS"/>
        <w:tabs>
          <w:tab w:val="clear" w:pos="851"/>
          <w:tab w:val="left" w:pos="567"/>
        </w:tabs>
      </w:pPr>
      <w:bookmarkStart w:id="134" w:name="PDF2_ReportName_9760"/>
      <w:bookmarkStart w:id="135" w:name="_Toc65838079"/>
      <w:bookmarkEnd w:id="134"/>
      <w:r>
        <w:lastRenderedPageBreak/>
        <w:t>14.4</w:t>
      </w:r>
      <w:r>
        <w:tab/>
        <w:t>2017-2021 Council Plan Second Quarter Progress for October - December 2020</w:t>
      </w:r>
      <w:bookmarkEnd w:id="135"/>
    </w:p>
    <w:p w14:paraId="71E88CB3" w14:textId="77777777" w:rsidR="00FC7091" w:rsidRDefault="00FC7091" w:rsidP="00FC7091">
      <w:pPr>
        <w:tabs>
          <w:tab w:val="left" w:pos="1985"/>
        </w:tabs>
        <w:ind w:left="1985" w:hanging="1985"/>
        <w:rPr>
          <w:b/>
          <w:szCs w:val="24"/>
        </w:rPr>
      </w:pPr>
      <w:r w:rsidRPr="00C52EA9">
        <w:rPr>
          <w:b/>
          <w:szCs w:val="24"/>
        </w:rPr>
        <w:t>Author:</w:t>
      </w:r>
      <w:r w:rsidRPr="00C52EA9">
        <w:rPr>
          <w:b/>
          <w:szCs w:val="24"/>
        </w:rPr>
        <w:tab/>
      </w:r>
      <w:r>
        <w:rPr>
          <w:b/>
          <w:szCs w:val="24"/>
        </w:rPr>
        <w:t>Anthony Smith</w:t>
      </w:r>
      <w:r w:rsidRPr="00C52EA9">
        <w:rPr>
          <w:b/>
          <w:szCs w:val="24"/>
        </w:rPr>
        <w:t xml:space="preserve">, </w:t>
      </w:r>
      <w:r>
        <w:rPr>
          <w:b/>
          <w:szCs w:val="24"/>
        </w:rPr>
        <w:t>Manager Governance, Risk and Corporate Planning</w:t>
      </w:r>
    </w:p>
    <w:p w14:paraId="016A96A8" w14:textId="77777777" w:rsidR="00FC7091" w:rsidRPr="00C52EA9" w:rsidRDefault="00FC7091" w:rsidP="00FC7091">
      <w:pPr>
        <w:tabs>
          <w:tab w:val="left" w:pos="1985"/>
        </w:tabs>
        <w:ind w:left="1985" w:hanging="1985"/>
        <w:rPr>
          <w:b/>
          <w:szCs w:val="24"/>
        </w:rPr>
      </w:pPr>
      <w:r>
        <w:rPr>
          <w:b/>
          <w:szCs w:val="24"/>
        </w:rPr>
        <w:t>Authoriser</w:t>
      </w:r>
      <w:r w:rsidRPr="00C52EA9">
        <w:rPr>
          <w:b/>
          <w:szCs w:val="24"/>
        </w:rPr>
        <w:t>:</w:t>
      </w:r>
      <w:r w:rsidRPr="00C52EA9">
        <w:rPr>
          <w:b/>
          <w:szCs w:val="24"/>
        </w:rPr>
        <w:tab/>
      </w:r>
      <w:r w:rsidRPr="00FB5599">
        <w:rPr>
          <w:rFonts w:cs="Calibri"/>
          <w:b/>
          <w:szCs w:val="24"/>
        </w:rPr>
        <w:t>Caroline Buisson, General Manager Customer Care &amp; Advocacy</w:t>
      </w:r>
      <w:r>
        <w:rPr>
          <w:b/>
          <w:szCs w:val="24"/>
        </w:rPr>
        <w:t xml:space="preserve"> </w:t>
      </w:r>
    </w:p>
    <w:p w14:paraId="71226699" w14:textId="77777777" w:rsidR="00FC7091" w:rsidRPr="00C52EA9" w:rsidRDefault="00FC7091" w:rsidP="00FC7091">
      <w:pPr>
        <w:tabs>
          <w:tab w:val="left" w:pos="1984"/>
        </w:tabs>
        <w:spacing w:before="120" w:after="0"/>
        <w:ind w:left="2551" w:hanging="2551"/>
        <w:rPr>
          <w:b/>
          <w:szCs w:val="24"/>
        </w:rPr>
      </w:pPr>
      <w:bookmarkStart w:id="136" w:name="PDF2_Attachments_9760"/>
      <w:r w:rsidRPr="00C52EA9">
        <w:rPr>
          <w:b/>
          <w:szCs w:val="24"/>
        </w:rPr>
        <w:t>Attachments:</w:t>
      </w:r>
      <w:r w:rsidRPr="00C52EA9">
        <w:rPr>
          <w:b/>
          <w:szCs w:val="24"/>
        </w:rPr>
        <w:tab/>
      </w:r>
      <w:r w:rsidRPr="00B84785">
        <w:rPr>
          <w:rFonts w:cs="Calibri"/>
          <w:b/>
          <w:szCs w:val="24"/>
        </w:rPr>
        <w:t>1.</w:t>
      </w:r>
      <w:r w:rsidRPr="00B84785">
        <w:rPr>
          <w:rFonts w:cs="Calibri"/>
          <w:b/>
          <w:szCs w:val="24"/>
        </w:rPr>
        <w:tab/>
        <w:t xml:space="preserve">Quarterly Council Plan Action Report October - December 2020 (under separate cover) </w:t>
      </w:r>
      <w:bookmarkStart w:id="137" w:name="PDFA_9760_1"/>
      <w:r w:rsidRPr="00B84785">
        <w:rPr>
          <w:rFonts w:cs="Calibri"/>
          <w:b/>
          <w:szCs w:val="24"/>
        </w:rPr>
        <w:t xml:space="preserve"> </w:t>
      </w:r>
      <w:bookmarkEnd w:id="137"/>
      <w:r>
        <w:rPr>
          <w:b/>
          <w:szCs w:val="24"/>
        </w:rPr>
        <w:t xml:space="preserve"> </w:t>
      </w:r>
      <w:bookmarkEnd w:id="136"/>
    </w:p>
    <w:p w14:paraId="4FC6E4EF" w14:textId="77777777" w:rsidR="00FC7091" w:rsidRDefault="00FC7091" w:rsidP="00FC7091">
      <w:pPr>
        <w:tabs>
          <w:tab w:val="left" w:pos="2268"/>
        </w:tabs>
        <w:spacing w:after="0"/>
        <w:rPr>
          <w:szCs w:val="24"/>
        </w:rPr>
      </w:pPr>
      <w:r w:rsidRPr="00612D6E">
        <w:rPr>
          <w:szCs w:val="24"/>
        </w:rPr>
        <w:t xml:space="preserve"> </w:t>
      </w:r>
    </w:p>
    <w:p w14:paraId="1C4972AD" w14:textId="77777777" w:rsidR="00FC7091" w:rsidRDefault="00FC7091" w:rsidP="00FC7091">
      <w:pPr>
        <w:pStyle w:val="ICHeading3"/>
        <w:spacing w:before="120"/>
      </w:pPr>
      <w:r>
        <w:t>Purpose</w:t>
      </w:r>
    </w:p>
    <w:p w14:paraId="48C1261F" w14:textId="77777777" w:rsidR="00FC7091" w:rsidRPr="00900299" w:rsidRDefault="00FC7091" w:rsidP="00FC7091">
      <w:r w:rsidRPr="00900299">
        <w:t>The 2017 – 2021 Moorabool Shire Council Plan (“Council Plan”) sits within the Council’s planning framework and identifies the main priorities and expectations over a four-year period.</w:t>
      </w:r>
    </w:p>
    <w:p w14:paraId="34E053D8" w14:textId="77777777" w:rsidR="00FC7091" w:rsidRDefault="00FC7091" w:rsidP="00FC7091">
      <w:pPr>
        <w:autoSpaceDE w:val="0"/>
        <w:autoSpaceDN w:val="0"/>
        <w:adjustRightInd w:val="0"/>
        <w:spacing w:after="0"/>
        <w:jc w:val="left"/>
      </w:pPr>
    </w:p>
    <w:p w14:paraId="1CFD647B" w14:textId="77777777" w:rsidR="00FC7091" w:rsidRDefault="00FC7091" w:rsidP="00FC7091">
      <w:pPr>
        <w:pStyle w:val="ICHeading3"/>
        <w:spacing w:before="0"/>
      </w:pPr>
      <w:r>
        <w:t>Executive Summary</w:t>
      </w:r>
    </w:p>
    <w:p w14:paraId="40048273" w14:textId="77777777" w:rsidR="00FC7091" w:rsidRDefault="00FC7091" w:rsidP="00FC7091">
      <w:pPr>
        <w:pStyle w:val="ICBulletList1"/>
        <w:numPr>
          <w:ilvl w:val="0"/>
          <w:numId w:val="0"/>
        </w:numPr>
        <w:tabs>
          <w:tab w:val="left" w:pos="567"/>
        </w:tabs>
        <w:ind w:left="567" w:hanging="567"/>
      </w:pPr>
      <w:r>
        <w:rPr>
          <w:rFonts w:ascii="Symbol" w:hAnsi="Symbol"/>
        </w:rPr>
        <w:t></w:t>
      </w:r>
      <w:r>
        <w:rPr>
          <w:rFonts w:ascii="Symbol" w:hAnsi="Symbol"/>
        </w:rPr>
        <w:tab/>
      </w:r>
      <w:r w:rsidRPr="00900299">
        <w:t xml:space="preserve">Overall there </w:t>
      </w:r>
      <w:r>
        <w:t>are</w:t>
      </w:r>
      <w:r w:rsidRPr="00900299">
        <w:t xml:space="preserve"> </w:t>
      </w:r>
      <w:r w:rsidRPr="00402149">
        <w:t>47</w:t>
      </w:r>
      <w:r w:rsidRPr="00900299">
        <w:t xml:space="preserve"> actions to be achieved this financial year</w:t>
      </w:r>
      <w:r>
        <w:t xml:space="preserve">. </w:t>
      </w:r>
    </w:p>
    <w:p w14:paraId="080D3F5C" w14:textId="77777777" w:rsidR="00FC7091" w:rsidRDefault="00FC7091" w:rsidP="00FC7091">
      <w:pPr>
        <w:pStyle w:val="ICBulletList1"/>
        <w:numPr>
          <w:ilvl w:val="0"/>
          <w:numId w:val="0"/>
        </w:numPr>
        <w:tabs>
          <w:tab w:val="left" w:pos="567"/>
        </w:tabs>
        <w:ind w:left="567" w:hanging="567"/>
      </w:pPr>
      <w:r>
        <w:rPr>
          <w:rFonts w:ascii="Symbol" w:hAnsi="Symbol"/>
        </w:rPr>
        <w:t></w:t>
      </w:r>
      <w:r>
        <w:rPr>
          <w:rFonts w:ascii="Symbol" w:hAnsi="Symbol"/>
        </w:rPr>
        <w:tab/>
      </w:r>
      <w:r>
        <w:t xml:space="preserve">Progress is being made on a majority of the actions of the 2017 - 2021 Council Plan </w:t>
      </w:r>
    </w:p>
    <w:p w14:paraId="7F446E21" w14:textId="77777777" w:rsidR="00FC7091" w:rsidRDefault="00FC7091" w:rsidP="00FC7091">
      <w:pPr>
        <w:pStyle w:val="ICBulletList1"/>
        <w:numPr>
          <w:ilvl w:val="0"/>
          <w:numId w:val="0"/>
        </w:numPr>
        <w:ind w:left="567"/>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FC7091" w14:paraId="02A451B2" w14:textId="77777777" w:rsidTr="000054FC">
        <w:tc>
          <w:tcPr>
            <w:tcW w:w="9855" w:type="dxa"/>
          </w:tcPr>
          <w:p w14:paraId="7F41F3A7" w14:textId="651FD4C6" w:rsidR="00FC7091" w:rsidRDefault="00966F2D" w:rsidP="00966F2D">
            <w:pPr>
              <w:pStyle w:val="ICHeading3"/>
              <w:keepNext w:val="0"/>
              <w:rPr>
                <w:rFonts w:cs="Calibri"/>
              </w:rPr>
            </w:pPr>
            <w:bookmarkStart w:id="138" w:name="PDF2_Recommendations_9760"/>
            <w:bookmarkStart w:id="139" w:name="MoverSeconder_9760"/>
            <w:bookmarkEnd w:id="138"/>
            <w:r w:rsidRPr="00966F2D">
              <w:rPr>
                <w:rFonts w:cs="Calibri"/>
              </w:rPr>
              <w:t xml:space="preserve">Resolution  </w:t>
            </w:r>
          </w:p>
          <w:p w14:paraId="11329815" w14:textId="671AAB2D" w:rsidR="00966F2D" w:rsidRDefault="00966F2D" w:rsidP="00966F2D">
            <w:pPr>
              <w:tabs>
                <w:tab w:val="left" w:pos="1134"/>
              </w:tabs>
              <w:spacing w:after="0"/>
              <w:jc w:val="left"/>
              <w:rPr>
                <w:rFonts w:cs="Calibri"/>
              </w:rPr>
            </w:pPr>
            <w:r w:rsidRPr="00966F2D">
              <w:rPr>
                <w:rFonts w:cs="Calibri"/>
                <w:b/>
                <w:bCs/>
              </w:rPr>
              <w:t>Moved:</w:t>
            </w:r>
            <w:r w:rsidRPr="00966F2D">
              <w:rPr>
                <w:rFonts w:cs="Calibri"/>
              </w:rPr>
              <w:tab/>
              <w:t>Cr Paul Tatchell</w:t>
            </w:r>
          </w:p>
          <w:p w14:paraId="0525BB03" w14:textId="13841784" w:rsidR="00966F2D" w:rsidRPr="00966F2D" w:rsidRDefault="00966F2D" w:rsidP="00966F2D">
            <w:pPr>
              <w:tabs>
                <w:tab w:val="left" w:pos="1134"/>
              </w:tabs>
              <w:jc w:val="left"/>
            </w:pPr>
            <w:r w:rsidRPr="00966F2D">
              <w:rPr>
                <w:rFonts w:cs="Calibri"/>
                <w:b/>
                <w:bCs/>
              </w:rPr>
              <w:t>Seconded:</w:t>
            </w:r>
            <w:r w:rsidRPr="00966F2D">
              <w:rPr>
                <w:rFonts w:cs="Calibri"/>
              </w:rPr>
              <w:tab/>
              <w:t xml:space="preserve">Cr Ally </w:t>
            </w:r>
            <w:proofErr w:type="spellStart"/>
            <w:r w:rsidRPr="00966F2D">
              <w:rPr>
                <w:rFonts w:cs="Calibri"/>
              </w:rPr>
              <w:t>Munari</w:t>
            </w:r>
            <w:bookmarkEnd w:id="139"/>
            <w:proofErr w:type="spellEnd"/>
          </w:p>
          <w:p w14:paraId="25AF776C" w14:textId="77777777" w:rsidR="00966F2D" w:rsidRDefault="00FC7091" w:rsidP="00966F2D">
            <w:pPr>
              <w:pStyle w:val="ICRecList1"/>
              <w:numPr>
                <w:ilvl w:val="0"/>
                <w:numId w:val="0"/>
              </w:numPr>
              <w:tabs>
                <w:tab w:val="clear" w:pos="567"/>
                <w:tab w:val="left" w:pos="0"/>
              </w:tabs>
              <w:rPr>
                <w:rFonts w:cs="Calibri"/>
                <w:b/>
              </w:rPr>
            </w:pPr>
            <w:r w:rsidRPr="00463EC7">
              <w:rPr>
                <w:b/>
              </w:rPr>
              <w:t xml:space="preserve">That Council receive the 2017-2021 Moorabool Shire Council Plan – </w:t>
            </w:r>
            <w:r>
              <w:rPr>
                <w:b/>
              </w:rPr>
              <w:t>Second</w:t>
            </w:r>
            <w:r w:rsidRPr="00463EC7">
              <w:rPr>
                <w:rFonts w:cs="Calibri"/>
                <w:b/>
              </w:rPr>
              <w:t xml:space="preserve"> Quarter</w:t>
            </w:r>
            <w:r>
              <w:rPr>
                <w:rFonts w:cs="Calibri"/>
                <w:b/>
              </w:rPr>
              <w:t xml:space="preserve"> </w:t>
            </w:r>
            <w:r w:rsidRPr="00463EC7">
              <w:rPr>
                <w:rFonts w:cs="Calibri"/>
                <w:b/>
              </w:rPr>
              <w:t xml:space="preserve">Progress Report for </w:t>
            </w:r>
            <w:r>
              <w:rPr>
                <w:rFonts w:cs="Calibri"/>
                <w:b/>
              </w:rPr>
              <w:t>October</w:t>
            </w:r>
            <w:r w:rsidRPr="00463EC7">
              <w:rPr>
                <w:rFonts w:cs="Calibri"/>
                <w:b/>
              </w:rPr>
              <w:t xml:space="preserve"> - </w:t>
            </w:r>
            <w:r>
              <w:rPr>
                <w:rFonts w:cs="Calibri"/>
                <w:b/>
              </w:rPr>
              <w:t>Dec</w:t>
            </w:r>
            <w:r w:rsidRPr="00463EC7">
              <w:rPr>
                <w:rFonts w:cs="Calibri"/>
                <w:b/>
              </w:rPr>
              <w:t>ember 20</w:t>
            </w:r>
            <w:r>
              <w:rPr>
                <w:rFonts w:cs="Calibri"/>
                <w:b/>
              </w:rPr>
              <w:t>20</w:t>
            </w:r>
          </w:p>
          <w:p w14:paraId="202D3DB0" w14:textId="426B33D0" w:rsidR="00FC7091" w:rsidRPr="0032076A" w:rsidRDefault="00FC7091" w:rsidP="00966F2D">
            <w:pPr>
              <w:pStyle w:val="ICRecList1"/>
              <w:numPr>
                <w:ilvl w:val="0"/>
                <w:numId w:val="0"/>
              </w:numPr>
              <w:tabs>
                <w:tab w:val="clear" w:pos="567"/>
                <w:tab w:val="left" w:pos="0"/>
              </w:tabs>
              <w:jc w:val="right"/>
              <w:rPr>
                <w:b/>
              </w:rPr>
            </w:pPr>
            <w:r w:rsidRPr="00463EC7">
              <w:rPr>
                <w:rFonts w:cs="Calibri"/>
                <w:b/>
              </w:rPr>
              <w:t>.</w:t>
            </w:r>
            <w:bookmarkStart w:id="140" w:name="Carried_9760"/>
            <w:r w:rsidR="00966F2D" w:rsidRPr="00966F2D">
              <w:rPr>
                <w:rFonts w:cs="Calibri"/>
                <w:b/>
                <w:caps/>
              </w:rPr>
              <w:t>Carried</w:t>
            </w:r>
            <w:bookmarkEnd w:id="140"/>
          </w:p>
        </w:tc>
      </w:tr>
    </w:tbl>
    <w:p w14:paraId="74DEDB73" w14:textId="77777777" w:rsidR="00FC7091" w:rsidRDefault="00FC7091" w:rsidP="00FC7091">
      <w:pPr>
        <w:spacing w:after="0"/>
        <w:rPr>
          <w:b/>
        </w:rPr>
      </w:pPr>
    </w:p>
    <w:p w14:paraId="2495B70E" w14:textId="77777777" w:rsidR="00FC7091" w:rsidRDefault="00FC7091" w:rsidP="00FC7091">
      <w:pPr>
        <w:pStyle w:val="ICHeading3"/>
        <w:spacing w:before="0"/>
      </w:pPr>
      <w:r>
        <w:t>Background</w:t>
      </w:r>
    </w:p>
    <w:p w14:paraId="1E9C4A43" w14:textId="77777777" w:rsidR="00FC7091" w:rsidRDefault="00FC7091" w:rsidP="00FC7091">
      <w:pPr>
        <w:autoSpaceDE w:val="0"/>
        <w:autoSpaceDN w:val="0"/>
        <w:adjustRightInd w:val="0"/>
        <w:spacing w:after="0"/>
      </w:pPr>
      <w:r w:rsidRPr="00900299">
        <w:t>The Four Strategic Objectives outlined in the Council Plan and that guide new initiatives and</w:t>
      </w:r>
      <w:r>
        <w:t xml:space="preserve"> </w:t>
      </w:r>
      <w:r w:rsidRPr="00900299">
        <w:t>continuing services are:</w:t>
      </w:r>
    </w:p>
    <w:p w14:paraId="6CD9AC54" w14:textId="77777777" w:rsidR="00FC7091" w:rsidRPr="00900299" w:rsidRDefault="00FC7091" w:rsidP="00FC7091">
      <w:pPr>
        <w:autoSpaceDE w:val="0"/>
        <w:autoSpaceDN w:val="0"/>
        <w:adjustRightInd w:val="0"/>
        <w:spacing w:after="0"/>
      </w:pPr>
    </w:p>
    <w:p w14:paraId="75B4F0FF" w14:textId="77777777" w:rsidR="00FC7091" w:rsidRPr="00900299" w:rsidRDefault="00FC7091" w:rsidP="00FC7091">
      <w:pPr>
        <w:pStyle w:val="ICBodyList1"/>
        <w:numPr>
          <w:ilvl w:val="0"/>
          <w:numId w:val="0"/>
        </w:numPr>
        <w:ind w:left="567" w:hanging="567"/>
      </w:pPr>
      <w:r w:rsidRPr="00900299">
        <w:t>1.</w:t>
      </w:r>
      <w:r w:rsidRPr="00900299">
        <w:tab/>
        <w:t>Providing Good Governance and Leadership</w:t>
      </w:r>
    </w:p>
    <w:p w14:paraId="398E68CA" w14:textId="77777777" w:rsidR="00FC7091" w:rsidRPr="00900299" w:rsidRDefault="00FC7091" w:rsidP="00FC7091">
      <w:pPr>
        <w:pStyle w:val="ICBodyList1"/>
        <w:numPr>
          <w:ilvl w:val="0"/>
          <w:numId w:val="0"/>
        </w:numPr>
        <w:ind w:left="567" w:hanging="567"/>
      </w:pPr>
      <w:r w:rsidRPr="00900299">
        <w:t>2.</w:t>
      </w:r>
      <w:r w:rsidRPr="00900299">
        <w:tab/>
        <w:t>Minimising Environmental Impact</w:t>
      </w:r>
    </w:p>
    <w:p w14:paraId="2756D47E" w14:textId="77777777" w:rsidR="00FC7091" w:rsidRPr="00900299" w:rsidRDefault="00FC7091" w:rsidP="00FC7091">
      <w:pPr>
        <w:pStyle w:val="ICBodyList1"/>
        <w:numPr>
          <w:ilvl w:val="0"/>
          <w:numId w:val="0"/>
        </w:numPr>
        <w:ind w:left="567" w:hanging="567"/>
      </w:pPr>
      <w:r w:rsidRPr="00900299">
        <w:t>3.</w:t>
      </w:r>
      <w:r w:rsidRPr="00900299">
        <w:tab/>
        <w:t>Stimulating Economic Development</w:t>
      </w:r>
    </w:p>
    <w:p w14:paraId="4922A7B6" w14:textId="77777777" w:rsidR="00FC7091" w:rsidRPr="00900299" w:rsidRDefault="00FC7091" w:rsidP="00FC7091">
      <w:pPr>
        <w:pStyle w:val="ICBodyList1"/>
        <w:numPr>
          <w:ilvl w:val="0"/>
          <w:numId w:val="0"/>
        </w:numPr>
        <w:ind w:left="567" w:hanging="567"/>
      </w:pPr>
      <w:r w:rsidRPr="00900299">
        <w:t>4.</w:t>
      </w:r>
      <w:r w:rsidRPr="00900299">
        <w:tab/>
        <w:t>Improving Social Outcomes</w:t>
      </w:r>
    </w:p>
    <w:p w14:paraId="5188C4F6" w14:textId="77777777" w:rsidR="00FC7091" w:rsidRDefault="00FC7091" w:rsidP="00FC7091">
      <w:pPr>
        <w:autoSpaceDE w:val="0"/>
        <w:autoSpaceDN w:val="0"/>
        <w:adjustRightInd w:val="0"/>
        <w:spacing w:after="0"/>
      </w:pPr>
    </w:p>
    <w:p w14:paraId="06F8F507" w14:textId="77777777" w:rsidR="00FC7091" w:rsidRPr="0037094E" w:rsidRDefault="00FC7091" w:rsidP="00FC7091">
      <w:r w:rsidRPr="0037094E">
        <w:t>Each Strategic Objective has a set of contexts, or desired outcomes, which sets out strategic actions to be undertaken over the planned four years to achieve the objectives.</w:t>
      </w:r>
    </w:p>
    <w:p w14:paraId="17DCB0FD" w14:textId="77777777" w:rsidR="00FC7091" w:rsidRDefault="00FC7091" w:rsidP="00FC7091">
      <w:r w:rsidRPr="0037094E">
        <w:t>Quarterly performance reporting allows Council to effectively measure, monitor, review</w:t>
      </w:r>
      <w:r>
        <w:t>,</w:t>
      </w:r>
      <w:r w:rsidRPr="0037094E">
        <w:t xml:space="preserve"> and report on its performance, while providing open and transparent reporting to the community. This report presents the </w:t>
      </w:r>
      <w:r>
        <w:t>second</w:t>
      </w:r>
      <w:r w:rsidRPr="0037094E">
        <w:t xml:space="preserve"> quarter</w:t>
      </w:r>
      <w:r>
        <w:t xml:space="preserve"> progress </w:t>
      </w:r>
      <w:r w:rsidRPr="0037094E">
        <w:t>performance against the actions set for the</w:t>
      </w:r>
      <w:r>
        <w:t xml:space="preserve"> </w:t>
      </w:r>
      <w:r>
        <w:br/>
      </w:r>
      <w:r w:rsidRPr="00900299">
        <w:t>20</w:t>
      </w:r>
      <w:r>
        <w:t>20</w:t>
      </w:r>
      <w:r w:rsidRPr="00900299">
        <w:t>/</w:t>
      </w:r>
      <w:r>
        <w:t>21</w:t>
      </w:r>
      <w:r w:rsidRPr="00900299">
        <w:t xml:space="preserve"> financial year.</w:t>
      </w:r>
    </w:p>
    <w:p w14:paraId="087E8A2B" w14:textId="77777777" w:rsidR="00FC7091" w:rsidRPr="00B12A0F" w:rsidRDefault="00FC7091" w:rsidP="00FC7091">
      <w:pPr>
        <w:pStyle w:val="ICHeading3"/>
      </w:pPr>
      <w:r>
        <w:lastRenderedPageBreak/>
        <w:t>Proposal</w:t>
      </w:r>
    </w:p>
    <w:p w14:paraId="79874632" w14:textId="77777777" w:rsidR="00FC7091" w:rsidRPr="00900299" w:rsidRDefault="00FC7091" w:rsidP="00FC7091">
      <w:pPr>
        <w:autoSpaceDE w:val="0"/>
        <w:autoSpaceDN w:val="0"/>
        <w:adjustRightInd w:val="0"/>
        <w:spacing w:after="0"/>
      </w:pPr>
      <w:r w:rsidRPr="00900299">
        <w:t xml:space="preserve">The 2017 – 2021 Moorabool Shire Council Plan </w:t>
      </w:r>
      <w:r>
        <w:t>–</w:t>
      </w:r>
      <w:r w:rsidRPr="00900299">
        <w:t xml:space="preserve"> </w:t>
      </w:r>
      <w:r>
        <w:t>Second Quarter Progress Report October – December 2020</w:t>
      </w:r>
      <w:r w:rsidRPr="00900299">
        <w:t xml:space="preserve"> is provided as </w:t>
      </w:r>
      <w:r w:rsidRPr="00A33AC5">
        <w:rPr>
          <w:b/>
          <w:bCs/>
        </w:rPr>
        <w:t>Attachment 1</w:t>
      </w:r>
      <w:r w:rsidRPr="00900299">
        <w:t>.</w:t>
      </w:r>
    </w:p>
    <w:p w14:paraId="559CDD4E" w14:textId="77777777" w:rsidR="00FC7091" w:rsidRPr="00900299" w:rsidRDefault="00FC7091" w:rsidP="00FC7091">
      <w:pPr>
        <w:autoSpaceDE w:val="0"/>
        <w:autoSpaceDN w:val="0"/>
        <w:adjustRightInd w:val="0"/>
        <w:spacing w:after="0"/>
      </w:pPr>
    </w:p>
    <w:p w14:paraId="7DE2DDF6" w14:textId="77777777" w:rsidR="00FC7091" w:rsidRPr="00900299" w:rsidRDefault="00FC7091" w:rsidP="00FC7091">
      <w:pPr>
        <w:autoSpaceDE w:val="0"/>
        <w:autoSpaceDN w:val="0"/>
        <w:adjustRightInd w:val="0"/>
        <w:spacing w:after="0"/>
      </w:pPr>
      <w:r w:rsidRPr="00900299">
        <w:t xml:space="preserve">Overall there </w:t>
      </w:r>
      <w:r>
        <w:t>are</w:t>
      </w:r>
      <w:r w:rsidRPr="00900299">
        <w:t xml:space="preserve"> </w:t>
      </w:r>
      <w:r w:rsidRPr="00402149">
        <w:t>47</w:t>
      </w:r>
      <w:r w:rsidRPr="00900299">
        <w:t xml:space="preserve"> actions to be achieved this financial year.</w:t>
      </w:r>
    </w:p>
    <w:p w14:paraId="036A2467" w14:textId="77777777" w:rsidR="00FC7091" w:rsidRDefault="00FC7091" w:rsidP="00FC7091">
      <w:pPr>
        <w:autoSpaceDE w:val="0"/>
        <w:autoSpaceDN w:val="0"/>
        <w:adjustRightInd w:val="0"/>
        <w:spacing w:after="0"/>
      </w:pPr>
      <w:r w:rsidRPr="008221B9">
        <w:t xml:space="preserve">Of these actions for the </w:t>
      </w:r>
      <w:r>
        <w:t>second</w:t>
      </w:r>
      <w:r w:rsidRPr="008221B9">
        <w:t xml:space="preserve"> quarter period, </w:t>
      </w:r>
      <w:r>
        <w:t>38</w:t>
      </w:r>
      <w:r w:rsidRPr="008221B9">
        <w:t xml:space="preserve"> actions have reached 90% or greater of their target for the period, </w:t>
      </w:r>
      <w:r>
        <w:t xml:space="preserve">7 </w:t>
      </w:r>
      <w:r w:rsidRPr="008221B9">
        <w:t xml:space="preserve">actions have achieved between 60% and 90% of their target and </w:t>
      </w:r>
      <w:r>
        <w:t>2</w:t>
      </w:r>
      <w:r w:rsidRPr="008221B9">
        <w:t xml:space="preserve"> actions are at less than 60% of their target.</w:t>
      </w:r>
      <w:r>
        <w:t xml:space="preserve"> </w:t>
      </w:r>
    </w:p>
    <w:p w14:paraId="1A03249D" w14:textId="77777777" w:rsidR="00FC7091" w:rsidRDefault="00FC7091" w:rsidP="00FC7091">
      <w:pPr>
        <w:autoSpaceDE w:val="0"/>
        <w:autoSpaceDN w:val="0"/>
        <w:adjustRightInd w:val="0"/>
        <w:spacing w:after="0"/>
      </w:pPr>
    </w:p>
    <w:p w14:paraId="05A0606C" w14:textId="77777777" w:rsidR="00FC7091" w:rsidRDefault="00FC7091" w:rsidP="00FC7091">
      <w:pPr>
        <w:autoSpaceDE w:val="0"/>
        <w:autoSpaceDN w:val="0"/>
        <w:adjustRightInd w:val="0"/>
        <w:spacing w:after="0"/>
      </w:pPr>
      <w:r>
        <w:t>The following table summarises the status of those actions set to be achieved in the 2020/21 financial year:</w:t>
      </w:r>
    </w:p>
    <w:p w14:paraId="749FCA5A" w14:textId="77777777" w:rsidR="00FC7091" w:rsidRDefault="00FC7091" w:rsidP="00FC7091">
      <w:pPr>
        <w:autoSpaceDE w:val="0"/>
        <w:autoSpaceDN w:val="0"/>
        <w:adjustRightInd w:val="0"/>
        <w:spacing w:after="0"/>
      </w:pPr>
    </w:p>
    <w:tbl>
      <w:tblPr>
        <w:tblStyle w:val="TableGrid"/>
        <w:tblW w:w="9603" w:type="dxa"/>
        <w:tblInd w:w="108" w:type="dxa"/>
        <w:tblLook w:val="04A0" w:firstRow="1" w:lastRow="0" w:firstColumn="1" w:lastColumn="0" w:noHBand="0" w:noVBand="1"/>
      </w:tblPr>
      <w:tblGrid>
        <w:gridCol w:w="2977"/>
        <w:gridCol w:w="1389"/>
        <w:gridCol w:w="1433"/>
        <w:gridCol w:w="1338"/>
        <w:gridCol w:w="1227"/>
        <w:gridCol w:w="1239"/>
      </w:tblGrid>
      <w:tr w:rsidR="00FC7091" w14:paraId="2160367F" w14:textId="77777777" w:rsidTr="00AA254E">
        <w:tc>
          <w:tcPr>
            <w:tcW w:w="2977" w:type="dxa"/>
          </w:tcPr>
          <w:p w14:paraId="3122C499" w14:textId="77777777" w:rsidR="00FC7091" w:rsidRPr="00900299" w:rsidRDefault="00FC7091" w:rsidP="000054FC">
            <w:pPr>
              <w:autoSpaceDE w:val="0"/>
              <w:autoSpaceDN w:val="0"/>
              <w:adjustRightInd w:val="0"/>
              <w:spacing w:after="0"/>
              <w:rPr>
                <w:b/>
              </w:rPr>
            </w:pPr>
            <w:r w:rsidRPr="00900299">
              <w:rPr>
                <w:b/>
              </w:rPr>
              <w:t>Strategic Objective</w:t>
            </w:r>
          </w:p>
        </w:tc>
        <w:tc>
          <w:tcPr>
            <w:tcW w:w="1389" w:type="dxa"/>
          </w:tcPr>
          <w:p w14:paraId="1DDCFC9F" w14:textId="77777777" w:rsidR="00FC7091" w:rsidRPr="00900299" w:rsidRDefault="00FC7091" w:rsidP="000054FC">
            <w:pPr>
              <w:autoSpaceDE w:val="0"/>
              <w:autoSpaceDN w:val="0"/>
              <w:adjustRightInd w:val="0"/>
              <w:spacing w:after="0"/>
              <w:jc w:val="center"/>
              <w:rPr>
                <w:b/>
              </w:rPr>
            </w:pPr>
            <w:r w:rsidRPr="00900299">
              <w:rPr>
                <w:b/>
              </w:rPr>
              <w:t>Completed</w:t>
            </w:r>
          </w:p>
        </w:tc>
        <w:tc>
          <w:tcPr>
            <w:tcW w:w="1433" w:type="dxa"/>
          </w:tcPr>
          <w:p w14:paraId="41D42DD6" w14:textId="77777777" w:rsidR="00FC7091" w:rsidRPr="00900299" w:rsidRDefault="00FC7091" w:rsidP="000054FC">
            <w:pPr>
              <w:autoSpaceDE w:val="0"/>
              <w:autoSpaceDN w:val="0"/>
              <w:adjustRightInd w:val="0"/>
              <w:spacing w:after="0"/>
              <w:jc w:val="center"/>
              <w:rPr>
                <w:b/>
              </w:rPr>
            </w:pPr>
            <w:r w:rsidRPr="00900299">
              <w:rPr>
                <w:b/>
              </w:rPr>
              <w:t>In Progress</w:t>
            </w:r>
          </w:p>
        </w:tc>
        <w:tc>
          <w:tcPr>
            <w:tcW w:w="1338" w:type="dxa"/>
          </w:tcPr>
          <w:p w14:paraId="03EF4EED" w14:textId="77777777" w:rsidR="00FC7091" w:rsidRPr="00900299" w:rsidRDefault="00FC7091" w:rsidP="000054FC">
            <w:pPr>
              <w:autoSpaceDE w:val="0"/>
              <w:autoSpaceDN w:val="0"/>
              <w:adjustRightInd w:val="0"/>
              <w:spacing w:after="0"/>
              <w:jc w:val="center"/>
              <w:rPr>
                <w:b/>
              </w:rPr>
            </w:pPr>
            <w:r w:rsidRPr="00900299">
              <w:rPr>
                <w:b/>
              </w:rPr>
              <w:t>Deferred</w:t>
            </w:r>
          </w:p>
        </w:tc>
        <w:tc>
          <w:tcPr>
            <w:tcW w:w="1227" w:type="dxa"/>
          </w:tcPr>
          <w:p w14:paraId="0EB387F5" w14:textId="77777777" w:rsidR="00FC7091" w:rsidRPr="00900299" w:rsidRDefault="00FC7091" w:rsidP="00AA254E">
            <w:pPr>
              <w:autoSpaceDE w:val="0"/>
              <w:autoSpaceDN w:val="0"/>
              <w:adjustRightInd w:val="0"/>
              <w:jc w:val="center"/>
              <w:rPr>
                <w:b/>
              </w:rPr>
            </w:pPr>
            <w:r>
              <w:rPr>
                <w:b/>
              </w:rPr>
              <w:t>Not Started</w:t>
            </w:r>
          </w:p>
        </w:tc>
        <w:tc>
          <w:tcPr>
            <w:tcW w:w="1239" w:type="dxa"/>
          </w:tcPr>
          <w:p w14:paraId="18737BC7" w14:textId="77777777" w:rsidR="00FC7091" w:rsidRPr="00900299" w:rsidRDefault="00FC7091" w:rsidP="000054FC">
            <w:pPr>
              <w:autoSpaceDE w:val="0"/>
              <w:autoSpaceDN w:val="0"/>
              <w:adjustRightInd w:val="0"/>
              <w:spacing w:after="0"/>
              <w:jc w:val="center"/>
              <w:rPr>
                <w:b/>
              </w:rPr>
            </w:pPr>
            <w:r w:rsidRPr="00900299">
              <w:rPr>
                <w:b/>
              </w:rPr>
              <w:t>Total</w:t>
            </w:r>
          </w:p>
        </w:tc>
      </w:tr>
      <w:tr w:rsidR="00FC7091" w14:paraId="6ECA17F3" w14:textId="77777777" w:rsidTr="00AA254E">
        <w:tc>
          <w:tcPr>
            <w:tcW w:w="2977" w:type="dxa"/>
          </w:tcPr>
          <w:p w14:paraId="31A1F009" w14:textId="462970C5" w:rsidR="00FC7091" w:rsidRDefault="00FC7091" w:rsidP="00AA254E">
            <w:pPr>
              <w:autoSpaceDE w:val="0"/>
              <w:autoSpaceDN w:val="0"/>
              <w:adjustRightInd w:val="0"/>
              <w:jc w:val="left"/>
            </w:pPr>
            <w:r>
              <w:t>Providing Good Governance and Leadership</w:t>
            </w:r>
          </w:p>
        </w:tc>
        <w:tc>
          <w:tcPr>
            <w:tcW w:w="1389" w:type="dxa"/>
          </w:tcPr>
          <w:p w14:paraId="2C82601E" w14:textId="77777777" w:rsidR="00FC7091" w:rsidRDefault="00FC7091" w:rsidP="000054FC">
            <w:pPr>
              <w:autoSpaceDE w:val="0"/>
              <w:autoSpaceDN w:val="0"/>
              <w:adjustRightInd w:val="0"/>
              <w:spacing w:after="0"/>
              <w:jc w:val="center"/>
            </w:pPr>
            <w:r>
              <w:t>2</w:t>
            </w:r>
          </w:p>
        </w:tc>
        <w:tc>
          <w:tcPr>
            <w:tcW w:w="1433" w:type="dxa"/>
          </w:tcPr>
          <w:p w14:paraId="20AE1706" w14:textId="77777777" w:rsidR="00FC7091" w:rsidRPr="00B922A0" w:rsidRDefault="00FC7091" w:rsidP="000054FC">
            <w:pPr>
              <w:autoSpaceDE w:val="0"/>
              <w:autoSpaceDN w:val="0"/>
              <w:adjustRightInd w:val="0"/>
              <w:spacing w:after="0"/>
              <w:jc w:val="center"/>
              <w:rPr>
                <w:highlight w:val="yellow"/>
              </w:rPr>
            </w:pPr>
            <w:r w:rsidRPr="00402149">
              <w:t>16</w:t>
            </w:r>
          </w:p>
        </w:tc>
        <w:tc>
          <w:tcPr>
            <w:tcW w:w="1338" w:type="dxa"/>
          </w:tcPr>
          <w:p w14:paraId="51B5F687" w14:textId="77777777" w:rsidR="00FC7091" w:rsidRPr="00B922A0" w:rsidRDefault="00FC7091" w:rsidP="000054FC">
            <w:pPr>
              <w:autoSpaceDE w:val="0"/>
              <w:autoSpaceDN w:val="0"/>
              <w:adjustRightInd w:val="0"/>
              <w:spacing w:after="0"/>
              <w:jc w:val="center"/>
              <w:rPr>
                <w:highlight w:val="yellow"/>
              </w:rPr>
            </w:pPr>
            <w:r w:rsidRPr="00402149">
              <w:t>-</w:t>
            </w:r>
          </w:p>
        </w:tc>
        <w:tc>
          <w:tcPr>
            <w:tcW w:w="1227" w:type="dxa"/>
          </w:tcPr>
          <w:p w14:paraId="4CBF7F78" w14:textId="77777777" w:rsidR="00FC7091" w:rsidRPr="00B922A0" w:rsidRDefault="00FC7091" w:rsidP="000054FC">
            <w:pPr>
              <w:autoSpaceDE w:val="0"/>
              <w:autoSpaceDN w:val="0"/>
              <w:adjustRightInd w:val="0"/>
              <w:spacing w:after="0"/>
              <w:jc w:val="center"/>
              <w:rPr>
                <w:highlight w:val="yellow"/>
              </w:rPr>
            </w:pPr>
            <w:r w:rsidRPr="004841A3">
              <w:t>-</w:t>
            </w:r>
          </w:p>
        </w:tc>
        <w:tc>
          <w:tcPr>
            <w:tcW w:w="1239" w:type="dxa"/>
          </w:tcPr>
          <w:p w14:paraId="698A040B" w14:textId="77777777" w:rsidR="00FC7091" w:rsidRPr="00B922A0" w:rsidRDefault="00FC7091" w:rsidP="000054FC">
            <w:pPr>
              <w:autoSpaceDE w:val="0"/>
              <w:autoSpaceDN w:val="0"/>
              <w:adjustRightInd w:val="0"/>
              <w:spacing w:after="0"/>
              <w:jc w:val="center"/>
              <w:rPr>
                <w:highlight w:val="yellow"/>
              </w:rPr>
            </w:pPr>
            <w:r w:rsidRPr="00402149">
              <w:t>18</w:t>
            </w:r>
          </w:p>
        </w:tc>
      </w:tr>
      <w:tr w:rsidR="00FC7091" w14:paraId="1264A8C5" w14:textId="77777777" w:rsidTr="00AA254E">
        <w:tc>
          <w:tcPr>
            <w:tcW w:w="2977" w:type="dxa"/>
          </w:tcPr>
          <w:p w14:paraId="26A75D33" w14:textId="242F5054" w:rsidR="00FC7091" w:rsidRDefault="00FC7091" w:rsidP="00AA254E">
            <w:pPr>
              <w:autoSpaceDE w:val="0"/>
              <w:autoSpaceDN w:val="0"/>
              <w:adjustRightInd w:val="0"/>
              <w:jc w:val="left"/>
            </w:pPr>
            <w:r>
              <w:t>Minimising Environmental Impact</w:t>
            </w:r>
          </w:p>
        </w:tc>
        <w:tc>
          <w:tcPr>
            <w:tcW w:w="1389" w:type="dxa"/>
          </w:tcPr>
          <w:p w14:paraId="7DAF3083" w14:textId="77777777" w:rsidR="00FC7091" w:rsidRDefault="00FC7091" w:rsidP="000054FC">
            <w:pPr>
              <w:autoSpaceDE w:val="0"/>
              <w:autoSpaceDN w:val="0"/>
              <w:adjustRightInd w:val="0"/>
              <w:spacing w:after="0"/>
              <w:jc w:val="center"/>
            </w:pPr>
            <w:r>
              <w:t>-</w:t>
            </w:r>
          </w:p>
        </w:tc>
        <w:tc>
          <w:tcPr>
            <w:tcW w:w="1433" w:type="dxa"/>
          </w:tcPr>
          <w:p w14:paraId="44E4FA44" w14:textId="77777777" w:rsidR="00FC7091" w:rsidRPr="00402149" w:rsidRDefault="00FC7091" w:rsidP="000054FC">
            <w:pPr>
              <w:autoSpaceDE w:val="0"/>
              <w:autoSpaceDN w:val="0"/>
              <w:adjustRightInd w:val="0"/>
              <w:spacing w:after="0"/>
              <w:jc w:val="center"/>
            </w:pPr>
            <w:r w:rsidRPr="00402149">
              <w:t>7</w:t>
            </w:r>
          </w:p>
        </w:tc>
        <w:tc>
          <w:tcPr>
            <w:tcW w:w="1338" w:type="dxa"/>
          </w:tcPr>
          <w:p w14:paraId="1F61D31A" w14:textId="77777777" w:rsidR="00FC7091" w:rsidRPr="00402149" w:rsidRDefault="00FC7091" w:rsidP="000054FC">
            <w:pPr>
              <w:autoSpaceDE w:val="0"/>
              <w:autoSpaceDN w:val="0"/>
              <w:adjustRightInd w:val="0"/>
              <w:spacing w:after="0"/>
              <w:jc w:val="center"/>
            </w:pPr>
            <w:r w:rsidRPr="00402149">
              <w:t>-</w:t>
            </w:r>
          </w:p>
        </w:tc>
        <w:tc>
          <w:tcPr>
            <w:tcW w:w="1227" w:type="dxa"/>
          </w:tcPr>
          <w:p w14:paraId="06EC6278" w14:textId="77777777" w:rsidR="00FC7091" w:rsidRPr="00402149" w:rsidRDefault="00FC7091" w:rsidP="000054FC">
            <w:pPr>
              <w:autoSpaceDE w:val="0"/>
              <w:autoSpaceDN w:val="0"/>
              <w:adjustRightInd w:val="0"/>
              <w:spacing w:after="0"/>
              <w:jc w:val="center"/>
            </w:pPr>
            <w:r w:rsidRPr="00402149">
              <w:t>-</w:t>
            </w:r>
          </w:p>
        </w:tc>
        <w:tc>
          <w:tcPr>
            <w:tcW w:w="1239" w:type="dxa"/>
          </w:tcPr>
          <w:p w14:paraId="358A36CA" w14:textId="77777777" w:rsidR="00FC7091" w:rsidRPr="00B922A0" w:rsidRDefault="00FC7091" w:rsidP="000054FC">
            <w:pPr>
              <w:autoSpaceDE w:val="0"/>
              <w:autoSpaceDN w:val="0"/>
              <w:adjustRightInd w:val="0"/>
              <w:spacing w:after="0"/>
              <w:jc w:val="center"/>
              <w:rPr>
                <w:highlight w:val="yellow"/>
              </w:rPr>
            </w:pPr>
            <w:r w:rsidRPr="00402149">
              <w:t>7</w:t>
            </w:r>
          </w:p>
        </w:tc>
      </w:tr>
      <w:tr w:rsidR="00FC7091" w14:paraId="33CDCE77" w14:textId="77777777" w:rsidTr="00AA254E">
        <w:tc>
          <w:tcPr>
            <w:tcW w:w="2977" w:type="dxa"/>
          </w:tcPr>
          <w:p w14:paraId="5810477A" w14:textId="3ED80FA1" w:rsidR="00FC7091" w:rsidRDefault="00FC7091" w:rsidP="00AA254E">
            <w:pPr>
              <w:autoSpaceDE w:val="0"/>
              <w:autoSpaceDN w:val="0"/>
              <w:adjustRightInd w:val="0"/>
              <w:jc w:val="left"/>
            </w:pPr>
            <w:r>
              <w:t>Stimulating Economic Development</w:t>
            </w:r>
          </w:p>
        </w:tc>
        <w:tc>
          <w:tcPr>
            <w:tcW w:w="1389" w:type="dxa"/>
          </w:tcPr>
          <w:p w14:paraId="0392EE5D" w14:textId="77777777" w:rsidR="00FC7091" w:rsidRDefault="00FC7091" w:rsidP="000054FC">
            <w:pPr>
              <w:autoSpaceDE w:val="0"/>
              <w:autoSpaceDN w:val="0"/>
              <w:adjustRightInd w:val="0"/>
              <w:spacing w:after="0"/>
              <w:jc w:val="center"/>
            </w:pPr>
            <w:r>
              <w:t>-</w:t>
            </w:r>
          </w:p>
        </w:tc>
        <w:tc>
          <w:tcPr>
            <w:tcW w:w="1433" w:type="dxa"/>
          </w:tcPr>
          <w:p w14:paraId="36CF0D7F" w14:textId="77777777" w:rsidR="00FC7091" w:rsidRPr="00402149" w:rsidRDefault="00FC7091" w:rsidP="000054FC">
            <w:pPr>
              <w:autoSpaceDE w:val="0"/>
              <w:autoSpaceDN w:val="0"/>
              <w:adjustRightInd w:val="0"/>
              <w:spacing w:after="0"/>
              <w:jc w:val="center"/>
            </w:pPr>
            <w:r w:rsidRPr="00402149">
              <w:t>8</w:t>
            </w:r>
          </w:p>
        </w:tc>
        <w:tc>
          <w:tcPr>
            <w:tcW w:w="1338" w:type="dxa"/>
          </w:tcPr>
          <w:p w14:paraId="4045A551" w14:textId="77777777" w:rsidR="00FC7091" w:rsidRPr="00402149" w:rsidRDefault="00FC7091" w:rsidP="000054FC">
            <w:pPr>
              <w:autoSpaceDE w:val="0"/>
              <w:autoSpaceDN w:val="0"/>
              <w:adjustRightInd w:val="0"/>
              <w:spacing w:after="0"/>
              <w:jc w:val="center"/>
            </w:pPr>
            <w:r w:rsidRPr="00402149">
              <w:t>-</w:t>
            </w:r>
          </w:p>
        </w:tc>
        <w:tc>
          <w:tcPr>
            <w:tcW w:w="1227" w:type="dxa"/>
          </w:tcPr>
          <w:p w14:paraId="4AE3E8A5" w14:textId="77777777" w:rsidR="00FC7091" w:rsidRPr="00402149" w:rsidRDefault="00FC7091" w:rsidP="000054FC">
            <w:pPr>
              <w:autoSpaceDE w:val="0"/>
              <w:autoSpaceDN w:val="0"/>
              <w:adjustRightInd w:val="0"/>
              <w:spacing w:after="0"/>
              <w:jc w:val="center"/>
            </w:pPr>
            <w:r w:rsidRPr="00402149">
              <w:t>1</w:t>
            </w:r>
          </w:p>
        </w:tc>
        <w:tc>
          <w:tcPr>
            <w:tcW w:w="1239" w:type="dxa"/>
          </w:tcPr>
          <w:p w14:paraId="2460E214" w14:textId="77777777" w:rsidR="00FC7091" w:rsidRPr="00B922A0" w:rsidRDefault="00FC7091" w:rsidP="000054FC">
            <w:pPr>
              <w:autoSpaceDE w:val="0"/>
              <w:autoSpaceDN w:val="0"/>
              <w:adjustRightInd w:val="0"/>
              <w:spacing w:after="0"/>
              <w:jc w:val="center"/>
              <w:rPr>
                <w:highlight w:val="yellow"/>
              </w:rPr>
            </w:pPr>
            <w:r w:rsidRPr="00402149">
              <w:t>9</w:t>
            </w:r>
          </w:p>
        </w:tc>
      </w:tr>
      <w:tr w:rsidR="00FC7091" w14:paraId="079F7D45" w14:textId="77777777" w:rsidTr="00AA254E">
        <w:tc>
          <w:tcPr>
            <w:tcW w:w="2977" w:type="dxa"/>
          </w:tcPr>
          <w:p w14:paraId="52A8178A" w14:textId="01DC7A12" w:rsidR="00FC7091" w:rsidRDefault="00FC7091" w:rsidP="00AA254E">
            <w:pPr>
              <w:autoSpaceDE w:val="0"/>
              <w:autoSpaceDN w:val="0"/>
              <w:adjustRightInd w:val="0"/>
              <w:jc w:val="left"/>
            </w:pPr>
            <w:r>
              <w:t>Improving Social Outcomes</w:t>
            </w:r>
          </w:p>
        </w:tc>
        <w:tc>
          <w:tcPr>
            <w:tcW w:w="1389" w:type="dxa"/>
          </w:tcPr>
          <w:p w14:paraId="159BDFFA" w14:textId="77777777" w:rsidR="00FC7091" w:rsidRDefault="00FC7091" w:rsidP="000054FC">
            <w:pPr>
              <w:autoSpaceDE w:val="0"/>
              <w:autoSpaceDN w:val="0"/>
              <w:adjustRightInd w:val="0"/>
              <w:spacing w:after="0"/>
              <w:jc w:val="center"/>
            </w:pPr>
            <w:r>
              <w:t>-</w:t>
            </w:r>
          </w:p>
        </w:tc>
        <w:tc>
          <w:tcPr>
            <w:tcW w:w="1433" w:type="dxa"/>
          </w:tcPr>
          <w:p w14:paraId="17EC414E" w14:textId="77777777" w:rsidR="00FC7091" w:rsidRPr="00402149" w:rsidRDefault="00FC7091" w:rsidP="000054FC">
            <w:pPr>
              <w:autoSpaceDE w:val="0"/>
              <w:autoSpaceDN w:val="0"/>
              <w:adjustRightInd w:val="0"/>
              <w:spacing w:after="0"/>
              <w:jc w:val="center"/>
            </w:pPr>
            <w:r w:rsidRPr="00402149">
              <w:t>11</w:t>
            </w:r>
          </w:p>
        </w:tc>
        <w:tc>
          <w:tcPr>
            <w:tcW w:w="1338" w:type="dxa"/>
          </w:tcPr>
          <w:p w14:paraId="5D920BC0" w14:textId="77777777" w:rsidR="00FC7091" w:rsidRPr="00402149" w:rsidRDefault="00FC7091" w:rsidP="000054FC">
            <w:pPr>
              <w:autoSpaceDE w:val="0"/>
              <w:autoSpaceDN w:val="0"/>
              <w:adjustRightInd w:val="0"/>
              <w:spacing w:after="0"/>
              <w:jc w:val="center"/>
            </w:pPr>
            <w:r w:rsidRPr="00402149">
              <w:t>-</w:t>
            </w:r>
          </w:p>
        </w:tc>
        <w:tc>
          <w:tcPr>
            <w:tcW w:w="1227" w:type="dxa"/>
          </w:tcPr>
          <w:p w14:paraId="46D9AA5A" w14:textId="77777777" w:rsidR="00FC7091" w:rsidRPr="00402149" w:rsidRDefault="00FC7091" w:rsidP="000054FC">
            <w:pPr>
              <w:autoSpaceDE w:val="0"/>
              <w:autoSpaceDN w:val="0"/>
              <w:adjustRightInd w:val="0"/>
              <w:spacing w:after="0"/>
              <w:jc w:val="center"/>
            </w:pPr>
            <w:r w:rsidRPr="00402149">
              <w:t>2</w:t>
            </w:r>
          </w:p>
        </w:tc>
        <w:tc>
          <w:tcPr>
            <w:tcW w:w="1239" w:type="dxa"/>
          </w:tcPr>
          <w:p w14:paraId="2769243A" w14:textId="77777777" w:rsidR="00FC7091" w:rsidRPr="00B922A0" w:rsidRDefault="00FC7091" w:rsidP="000054FC">
            <w:pPr>
              <w:autoSpaceDE w:val="0"/>
              <w:autoSpaceDN w:val="0"/>
              <w:adjustRightInd w:val="0"/>
              <w:spacing w:after="0"/>
              <w:jc w:val="center"/>
              <w:rPr>
                <w:highlight w:val="yellow"/>
              </w:rPr>
            </w:pPr>
            <w:r w:rsidRPr="00402149">
              <w:t>13</w:t>
            </w:r>
          </w:p>
        </w:tc>
      </w:tr>
      <w:tr w:rsidR="00FC7091" w14:paraId="5B13D30B" w14:textId="77777777" w:rsidTr="00AA254E">
        <w:tc>
          <w:tcPr>
            <w:tcW w:w="2977" w:type="dxa"/>
            <w:shd w:val="clear" w:color="auto" w:fill="DAEEF3" w:themeFill="accent5" w:themeFillTint="33"/>
          </w:tcPr>
          <w:p w14:paraId="0C957C63" w14:textId="77777777" w:rsidR="00FC7091" w:rsidRDefault="00FC7091" w:rsidP="00AA254E">
            <w:pPr>
              <w:autoSpaceDE w:val="0"/>
              <w:autoSpaceDN w:val="0"/>
              <w:adjustRightInd w:val="0"/>
            </w:pPr>
            <w:r>
              <w:t>Totals</w:t>
            </w:r>
          </w:p>
        </w:tc>
        <w:tc>
          <w:tcPr>
            <w:tcW w:w="1389" w:type="dxa"/>
            <w:shd w:val="clear" w:color="auto" w:fill="DAEEF3" w:themeFill="accent5" w:themeFillTint="33"/>
          </w:tcPr>
          <w:p w14:paraId="5DD19DE8" w14:textId="77777777" w:rsidR="00FC7091" w:rsidRDefault="00FC7091" w:rsidP="000054FC">
            <w:pPr>
              <w:autoSpaceDE w:val="0"/>
              <w:autoSpaceDN w:val="0"/>
              <w:adjustRightInd w:val="0"/>
              <w:spacing w:after="0"/>
              <w:jc w:val="center"/>
            </w:pPr>
            <w:r>
              <w:t>2</w:t>
            </w:r>
          </w:p>
        </w:tc>
        <w:tc>
          <w:tcPr>
            <w:tcW w:w="1433" w:type="dxa"/>
            <w:shd w:val="clear" w:color="auto" w:fill="DAEEF3" w:themeFill="accent5" w:themeFillTint="33"/>
          </w:tcPr>
          <w:p w14:paraId="4DA3B31C" w14:textId="77777777" w:rsidR="00FC7091" w:rsidRPr="00402149" w:rsidRDefault="00FC7091" w:rsidP="000054FC">
            <w:pPr>
              <w:autoSpaceDE w:val="0"/>
              <w:autoSpaceDN w:val="0"/>
              <w:adjustRightInd w:val="0"/>
              <w:spacing w:after="0"/>
              <w:jc w:val="center"/>
            </w:pPr>
            <w:r w:rsidRPr="00402149">
              <w:t>42</w:t>
            </w:r>
          </w:p>
        </w:tc>
        <w:tc>
          <w:tcPr>
            <w:tcW w:w="1338" w:type="dxa"/>
            <w:shd w:val="clear" w:color="auto" w:fill="DAEEF3" w:themeFill="accent5" w:themeFillTint="33"/>
          </w:tcPr>
          <w:p w14:paraId="1C1B0D3E" w14:textId="77777777" w:rsidR="00FC7091" w:rsidRPr="00B922A0" w:rsidRDefault="00FC7091" w:rsidP="000054FC">
            <w:pPr>
              <w:autoSpaceDE w:val="0"/>
              <w:autoSpaceDN w:val="0"/>
              <w:adjustRightInd w:val="0"/>
              <w:spacing w:after="0"/>
              <w:jc w:val="center"/>
              <w:rPr>
                <w:highlight w:val="yellow"/>
              </w:rPr>
            </w:pPr>
            <w:r w:rsidRPr="00402149">
              <w:t>0</w:t>
            </w:r>
          </w:p>
        </w:tc>
        <w:tc>
          <w:tcPr>
            <w:tcW w:w="1227" w:type="dxa"/>
            <w:shd w:val="clear" w:color="auto" w:fill="DAEEF3" w:themeFill="accent5" w:themeFillTint="33"/>
          </w:tcPr>
          <w:p w14:paraId="54D7D5B8" w14:textId="77777777" w:rsidR="00FC7091" w:rsidRPr="00B922A0" w:rsidRDefault="00FC7091" w:rsidP="000054FC">
            <w:pPr>
              <w:autoSpaceDE w:val="0"/>
              <w:autoSpaceDN w:val="0"/>
              <w:adjustRightInd w:val="0"/>
              <w:spacing w:after="0"/>
              <w:jc w:val="center"/>
              <w:rPr>
                <w:highlight w:val="yellow"/>
              </w:rPr>
            </w:pPr>
            <w:r w:rsidRPr="004841A3">
              <w:t>3</w:t>
            </w:r>
          </w:p>
        </w:tc>
        <w:tc>
          <w:tcPr>
            <w:tcW w:w="1239" w:type="dxa"/>
            <w:shd w:val="clear" w:color="auto" w:fill="DAEEF3" w:themeFill="accent5" w:themeFillTint="33"/>
          </w:tcPr>
          <w:p w14:paraId="772ED7A5" w14:textId="77777777" w:rsidR="00FC7091" w:rsidRPr="00B922A0" w:rsidRDefault="00FC7091" w:rsidP="000054FC">
            <w:pPr>
              <w:autoSpaceDE w:val="0"/>
              <w:autoSpaceDN w:val="0"/>
              <w:adjustRightInd w:val="0"/>
              <w:spacing w:after="0"/>
              <w:jc w:val="center"/>
              <w:rPr>
                <w:highlight w:val="yellow"/>
              </w:rPr>
            </w:pPr>
            <w:r w:rsidRPr="00402149">
              <w:t>47</w:t>
            </w:r>
          </w:p>
        </w:tc>
      </w:tr>
    </w:tbl>
    <w:p w14:paraId="2CAD82DC" w14:textId="77777777" w:rsidR="00FC7091" w:rsidRPr="00B12A0F" w:rsidRDefault="00FC7091" w:rsidP="00FC7091">
      <w:pPr>
        <w:pStyle w:val="ICHeading3"/>
      </w:pPr>
      <w:r>
        <w:t>Council Plan</w:t>
      </w:r>
    </w:p>
    <w:p w14:paraId="1781F18A" w14:textId="77777777" w:rsidR="00FC7091" w:rsidRDefault="00FC7091" w:rsidP="00FC7091">
      <w:r>
        <w:t>The Council Plan 2017-2021 provides as follows:</w:t>
      </w:r>
    </w:p>
    <w:p w14:paraId="6F1BF6C6" w14:textId="6A3F1B77" w:rsidR="00FC7091" w:rsidRPr="00E559B8" w:rsidRDefault="00FC7091" w:rsidP="003B476D">
      <w:pPr>
        <w:tabs>
          <w:tab w:val="left" w:pos="2835"/>
        </w:tabs>
        <w:spacing w:before="120" w:after="0"/>
        <w:rPr>
          <w:b/>
        </w:rPr>
      </w:pPr>
      <w:r>
        <w:rPr>
          <w:b/>
        </w:rPr>
        <w:t xml:space="preserve">Strategic Objective 1: </w:t>
      </w:r>
      <w:r w:rsidR="003B476D">
        <w:rPr>
          <w:b/>
        </w:rPr>
        <w:tab/>
      </w:r>
      <w:r>
        <w:rPr>
          <w:b/>
        </w:rPr>
        <w:t>Providing Good Governance and Leadership</w:t>
      </w:r>
    </w:p>
    <w:p w14:paraId="1ED6FA40" w14:textId="120D8471" w:rsidR="00FC7091" w:rsidRPr="00E559B8" w:rsidRDefault="00FC7091" w:rsidP="003B476D">
      <w:pPr>
        <w:tabs>
          <w:tab w:val="left" w:pos="2835"/>
        </w:tabs>
        <w:spacing w:before="60" w:after="0"/>
        <w:rPr>
          <w:b/>
        </w:rPr>
      </w:pPr>
      <w:r>
        <w:rPr>
          <w:b/>
        </w:rPr>
        <w:t xml:space="preserve">Context 1C: </w:t>
      </w:r>
      <w:r w:rsidR="003B476D">
        <w:rPr>
          <w:b/>
        </w:rPr>
        <w:tab/>
      </w:r>
      <w:r>
        <w:rPr>
          <w:b/>
        </w:rPr>
        <w:t>Our Business and Systems</w:t>
      </w:r>
    </w:p>
    <w:p w14:paraId="384B2784" w14:textId="77777777" w:rsidR="00FC7091" w:rsidRDefault="00FC7091" w:rsidP="00FC7091">
      <w:pPr>
        <w:spacing w:before="120"/>
      </w:pPr>
      <w:r>
        <w:t>The proposal is consistent with the Council Plan 2017 – 2021.</w:t>
      </w:r>
    </w:p>
    <w:p w14:paraId="3637CA9F" w14:textId="77777777" w:rsidR="00FC7091" w:rsidRPr="00B12A0F" w:rsidRDefault="00FC7091" w:rsidP="00FC7091">
      <w:pPr>
        <w:pStyle w:val="ICHeading3"/>
      </w:pPr>
      <w:r>
        <w:t>Financial Implications</w:t>
      </w:r>
    </w:p>
    <w:p w14:paraId="1564FD2C" w14:textId="77777777" w:rsidR="00FC7091" w:rsidRDefault="00FC7091" w:rsidP="00FC7091">
      <w:r>
        <w:t>There are no financial implications from this report.</w:t>
      </w:r>
    </w:p>
    <w:p w14:paraId="5E51386E" w14:textId="77777777" w:rsidR="00FC7091" w:rsidRPr="00B12A0F" w:rsidRDefault="00FC7091" w:rsidP="00FC7091">
      <w:pPr>
        <w:pStyle w:val="ICHeading3"/>
      </w:pPr>
      <w:r>
        <w:t>Risk &amp; Occupational Health &amp; Safety Issues</w:t>
      </w:r>
    </w:p>
    <w:p w14:paraId="6CEEBDAF" w14:textId="77777777" w:rsidR="00FC7091" w:rsidRDefault="00FC7091" w:rsidP="00FC7091">
      <w:r>
        <w:t>There are no Risk or Occupational Health &amp; Safety issues in relation to this report.</w:t>
      </w:r>
    </w:p>
    <w:p w14:paraId="1DEFC7BB" w14:textId="77777777" w:rsidR="00FC7091" w:rsidRPr="00B12A0F" w:rsidRDefault="00FC7091" w:rsidP="00FC7091">
      <w:pPr>
        <w:pStyle w:val="ICHeading3"/>
      </w:pPr>
      <w:r>
        <w:t>Communications &amp; Consultation Strategy</w:t>
      </w:r>
    </w:p>
    <w:p w14:paraId="12CE0CCE" w14:textId="77777777" w:rsidR="00FC7091" w:rsidRDefault="00FC7091" w:rsidP="00FC7091">
      <w:r>
        <w:t>Specific projects are the subject of their own communications strategy, nevertheless this report will be displayed on Council’s website and the annual progress will be reported in Council’s Annual Report.</w:t>
      </w:r>
    </w:p>
    <w:p w14:paraId="790BB93D" w14:textId="77777777" w:rsidR="00AA254E" w:rsidRDefault="00AA254E">
      <w:pPr>
        <w:spacing w:after="200" w:line="276" w:lineRule="auto"/>
        <w:jc w:val="left"/>
        <w:rPr>
          <w:b/>
          <w:caps/>
          <w:szCs w:val="20"/>
        </w:rPr>
      </w:pPr>
      <w:r>
        <w:br w:type="page"/>
      </w:r>
    </w:p>
    <w:p w14:paraId="05CDF356" w14:textId="0243AB35" w:rsidR="00FC7091" w:rsidRPr="00B12A0F" w:rsidRDefault="00FC7091" w:rsidP="00FC7091">
      <w:pPr>
        <w:pStyle w:val="ICHeading3"/>
      </w:pPr>
      <w:r>
        <w:lastRenderedPageBreak/>
        <w:t>Victorian Charter of Human Rights &amp; Responsibilities Act 2006</w:t>
      </w:r>
    </w:p>
    <w:p w14:paraId="48FCDC12" w14:textId="77777777" w:rsidR="00FC7091" w:rsidRDefault="00FC7091" w:rsidP="00FC7091">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w:t>
      </w:r>
      <w:r>
        <w:t>,</w:t>
      </w:r>
      <w:r w:rsidRPr="00E36B2C">
        <w:t xml:space="preserve"> or interfered with by the recommendations contained in the report. It is considered that the subject matter does not raise any human rights issues.</w:t>
      </w:r>
    </w:p>
    <w:p w14:paraId="2793705D" w14:textId="77777777" w:rsidR="00FC7091" w:rsidRPr="00B12A0F" w:rsidRDefault="00FC7091" w:rsidP="00FC7091">
      <w:pPr>
        <w:pStyle w:val="ICHeading3"/>
      </w:pPr>
      <w:r>
        <w:t>Officer’s Declaration of Conflict of Interests</w:t>
      </w:r>
    </w:p>
    <w:p w14:paraId="5E4A60BF" w14:textId="77777777" w:rsidR="00FC7091" w:rsidRPr="004D5556" w:rsidRDefault="00FC7091" w:rsidP="00FC7091">
      <w:r>
        <w:t>U</w:t>
      </w:r>
      <w:r w:rsidRPr="00906C61">
        <w:t xml:space="preserve">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r w:rsidRPr="004D5556">
        <w:t>.</w:t>
      </w:r>
    </w:p>
    <w:p w14:paraId="666E6BBB" w14:textId="77777777" w:rsidR="00FC7091" w:rsidRPr="00E36B2C" w:rsidRDefault="00FC7091" w:rsidP="00FC7091">
      <w:pPr>
        <w:rPr>
          <w:i/>
        </w:rPr>
      </w:pPr>
      <w:r>
        <w:rPr>
          <w:i/>
        </w:rPr>
        <w:t>General Manager – Caroline Buisson</w:t>
      </w:r>
    </w:p>
    <w:p w14:paraId="3527D7CD" w14:textId="77777777" w:rsidR="00FC7091" w:rsidRDefault="00FC7091" w:rsidP="00FC7091">
      <w:r>
        <w:t>In providing this advice to Council as the General Manager, I have no interests to disclose in this report.</w:t>
      </w:r>
    </w:p>
    <w:p w14:paraId="548E9868" w14:textId="77777777" w:rsidR="00FC7091" w:rsidRPr="00E36B2C" w:rsidRDefault="00FC7091" w:rsidP="00FC7091">
      <w:pPr>
        <w:rPr>
          <w:i/>
        </w:rPr>
      </w:pPr>
      <w:r w:rsidRPr="00E36B2C">
        <w:rPr>
          <w:i/>
        </w:rPr>
        <w:t xml:space="preserve">Author – </w:t>
      </w:r>
      <w:r>
        <w:rPr>
          <w:i/>
        </w:rPr>
        <w:t>Anthony Smith</w:t>
      </w:r>
    </w:p>
    <w:p w14:paraId="7D79ABD0" w14:textId="77777777" w:rsidR="00FC7091" w:rsidRDefault="00FC7091" w:rsidP="00FC7091">
      <w:r>
        <w:t xml:space="preserve">In providing this advice to Council as the Author, I have no interests to disclose in this report. </w:t>
      </w:r>
    </w:p>
    <w:p w14:paraId="3FC14931" w14:textId="77777777" w:rsidR="00FC7091" w:rsidRPr="00B12A0F" w:rsidRDefault="00FC7091" w:rsidP="00FC7091">
      <w:pPr>
        <w:pStyle w:val="ICHeading3"/>
      </w:pPr>
      <w:r>
        <w:t>Conclusion</w:t>
      </w:r>
    </w:p>
    <w:p w14:paraId="7521B5BD" w14:textId="77777777" w:rsidR="00FC7091" w:rsidRDefault="00FC7091" w:rsidP="00FC7091">
      <w:r>
        <w:t xml:space="preserve">Overall, there are </w:t>
      </w:r>
      <w:r w:rsidRPr="00402149">
        <w:t>47</w:t>
      </w:r>
      <w:r>
        <w:t xml:space="preserve"> actions being reported on for 2020/21.  Progress is being made on a majority of the actions of the Council Plan for the second quarter of the 2020/21 financial year.  </w:t>
      </w:r>
    </w:p>
    <w:p w14:paraId="294604CE" w14:textId="77777777" w:rsidR="00FC7091" w:rsidRDefault="00FC7091" w:rsidP="00FC7091">
      <w:pPr>
        <w:spacing w:after="0"/>
        <w:rPr>
          <w:noProof/>
        </w:rPr>
      </w:pPr>
      <w:r>
        <w:rPr>
          <w:noProof/>
        </w:rPr>
        <w:t xml:space="preserve"> </w:t>
      </w:r>
      <w:bookmarkStart w:id="141" w:name="PageSet_Report_9760"/>
      <w:bookmarkEnd w:id="141"/>
      <w:r w:rsidRPr="00FC7091">
        <w:rPr>
          <w:noProof/>
        </w:rPr>
        <w:t xml:space="preserve"> </w:t>
      </w:r>
    </w:p>
    <w:p w14:paraId="7E331119" w14:textId="77777777" w:rsidR="00FC7091" w:rsidRDefault="00FC7091" w:rsidP="00FC7091">
      <w:pPr>
        <w:pStyle w:val="ICTOC1MINS"/>
        <w:rPr>
          <w:noProof/>
        </w:rPr>
        <w:sectPr w:rsidR="00FC7091" w:rsidSect="00FC7091">
          <w:headerReference w:type="even" r:id="rId84"/>
          <w:headerReference w:type="default" r:id="rId85"/>
          <w:footerReference w:type="even" r:id="rId86"/>
          <w:footerReference w:type="default" r:id="rId87"/>
          <w:headerReference w:type="first" r:id="rId88"/>
          <w:footerReference w:type="first" r:id="rId89"/>
          <w:pgSz w:w="11907" w:h="16839" w:code="9"/>
          <w:pgMar w:top="1134" w:right="1134" w:bottom="1134" w:left="1134" w:header="567" w:footer="567" w:gutter="0"/>
          <w:cols w:space="720"/>
          <w:formProt w:val="0"/>
          <w:docGrid w:linePitch="326"/>
        </w:sectPr>
      </w:pPr>
    </w:p>
    <w:bookmarkStart w:id="142" w:name="PDF1_CommunityAssets"/>
    <w:p w14:paraId="0823EA1D" w14:textId="77777777" w:rsidR="00FC7091" w:rsidRDefault="00FC7091" w:rsidP="000A5596">
      <w:pPr>
        <w:pStyle w:val="ICTOC1MINS"/>
        <w:tabs>
          <w:tab w:val="clear" w:pos="851"/>
          <w:tab w:val="left" w:pos="567"/>
        </w:tabs>
        <w:rPr>
          <w:noProof/>
        </w:rPr>
      </w:pPr>
      <w:r>
        <w:rPr>
          <w:noProof/>
        </w:rPr>
        <w:lastRenderedPageBreak/>
        <w:fldChar w:fldCharType="begin"/>
      </w:r>
      <w:r>
        <w:rPr>
          <w:noProof/>
        </w:rPr>
        <w:instrText xml:space="preserve"> SEQ SeqList \* Charformat </w:instrText>
      </w:r>
      <w:r>
        <w:rPr>
          <w:noProof/>
        </w:rPr>
        <w:fldChar w:fldCharType="separate"/>
      </w:r>
      <w:bookmarkStart w:id="143" w:name="_Toc65838080"/>
      <w:r>
        <w:rPr>
          <w:noProof/>
        </w:rPr>
        <w:t>15</w:t>
      </w:r>
      <w:r>
        <w:rPr>
          <w:noProof/>
        </w:rPr>
        <w:fldChar w:fldCharType="end"/>
      </w:r>
      <w:r>
        <w:rPr>
          <w:noProof/>
        </w:rPr>
        <w:tab/>
        <w:t>Community Assets &amp; Infrastructure Reports</w:t>
      </w:r>
      <w:bookmarkEnd w:id="142"/>
      <w:bookmarkEnd w:id="143"/>
    </w:p>
    <w:p w14:paraId="64D92217" w14:textId="77777777" w:rsidR="00FC7091" w:rsidRDefault="00FC7091" w:rsidP="000A5596">
      <w:pPr>
        <w:pStyle w:val="ICTOC2MINS"/>
        <w:tabs>
          <w:tab w:val="clear" w:pos="851"/>
          <w:tab w:val="left" w:pos="567"/>
        </w:tabs>
      </w:pPr>
      <w:bookmarkStart w:id="144" w:name="PDF2_ReportName_9625"/>
      <w:bookmarkStart w:id="145" w:name="_Toc65838081"/>
      <w:bookmarkEnd w:id="144"/>
      <w:r>
        <w:t>15.1</w:t>
      </w:r>
      <w:r>
        <w:tab/>
        <w:t>Petition Response: Donald Street, Bacchus Marsh</w:t>
      </w:r>
      <w:bookmarkEnd w:id="145"/>
    </w:p>
    <w:p w14:paraId="78FDB819" w14:textId="77777777" w:rsidR="00FC7091" w:rsidRDefault="00FC7091" w:rsidP="00FC7091">
      <w:pPr>
        <w:tabs>
          <w:tab w:val="left" w:pos="1985"/>
        </w:tabs>
        <w:ind w:left="1985" w:hanging="1985"/>
        <w:rPr>
          <w:b/>
          <w:szCs w:val="24"/>
        </w:rPr>
      </w:pPr>
      <w:r w:rsidRPr="00C52EA9">
        <w:rPr>
          <w:b/>
          <w:szCs w:val="24"/>
        </w:rPr>
        <w:t>Author:</w:t>
      </w:r>
      <w:r w:rsidRPr="00C52EA9">
        <w:rPr>
          <w:b/>
          <w:szCs w:val="24"/>
        </w:rPr>
        <w:tab/>
      </w:r>
      <w:r>
        <w:rPr>
          <w:b/>
          <w:szCs w:val="24"/>
        </w:rPr>
        <w:t>Lace Daniel</w:t>
      </w:r>
      <w:r w:rsidRPr="00C52EA9">
        <w:rPr>
          <w:b/>
          <w:szCs w:val="24"/>
        </w:rPr>
        <w:t xml:space="preserve">, </w:t>
      </w:r>
      <w:r>
        <w:rPr>
          <w:b/>
          <w:szCs w:val="24"/>
        </w:rPr>
        <w:t>Coordinator Asset Management</w:t>
      </w:r>
    </w:p>
    <w:p w14:paraId="388C9EEE" w14:textId="77777777" w:rsidR="00FC7091" w:rsidRPr="00C52EA9" w:rsidRDefault="00FC7091" w:rsidP="00FC7091">
      <w:pPr>
        <w:tabs>
          <w:tab w:val="left" w:pos="1985"/>
        </w:tabs>
        <w:ind w:left="1985" w:hanging="1985"/>
        <w:rPr>
          <w:b/>
          <w:szCs w:val="24"/>
        </w:rPr>
      </w:pPr>
      <w:r>
        <w:rPr>
          <w:b/>
          <w:szCs w:val="24"/>
        </w:rPr>
        <w:t>Authoriser</w:t>
      </w:r>
      <w:r w:rsidRPr="00C52EA9">
        <w:rPr>
          <w:b/>
          <w:szCs w:val="24"/>
        </w:rPr>
        <w:t>:</w:t>
      </w:r>
      <w:r w:rsidRPr="00C52EA9">
        <w:rPr>
          <w:b/>
          <w:szCs w:val="24"/>
        </w:rPr>
        <w:tab/>
      </w:r>
      <w:r w:rsidRPr="005E2073">
        <w:rPr>
          <w:rFonts w:cs="Calibri"/>
          <w:b/>
          <w:szCs w:val="24"/>
        </w:rPr>
        <w:t>John Miller, Acting General Manager Community Assets and Infrastructure</w:t>
      </w:r>
      <w:r>
        <w:rPr>
          <w:b/>
          <w:szCs w:val="24"/>
        </w:rPr>
        <w:t xml:space="preserve"> </w:t>
      </w:r>
    </w:p>
    <w:p w14:paraId="05B9D014" w14:textId="5CA8A40D" w:rsidR="00FC7091" w:rsidRPr="00C52EA9" w:rsidRDefault="00FC7091" w:rsidP="00FC7091">
      <w:pPr>
        <w:tabs>
          <w:tab w:val="left" w:pos="1985"/>
        </w:tabs>
        <w:ind w:left="1985" w:hanging="1985"/>
        <w:rPr>
          <w:b/>
          <w:szCs w:val="24"/>
        </w:rPr>
      </w:pPr>
      <w:bookmarkStart w:id="146" w:name="PDF2_Attachments_9625"/>
      <w:r w:rsidRPr="00C52EA9">
        <w:rPr>
          <w:b/>
          <w:szCs w:val="24"/>
        </w:rPr>
        <w:t>Attachments:</w:t>
      </w:r>
      <w:r w:rsidRPr="00C52EA9">
        <w:rPr>
          <w:b/>
          <w:szCs w:val="24"/>
        </w:rPr>
        <w:tab/>
        <w:t>Ni</w:t>
      </w:r>
      <w:r w:rsidR="002B1C3C">
        <w:rPr>
          <w:b/>
          <w:szCs w:val="24"/>
        </w:rPr>
        <w:t>l</w:t>
      </w:r>
      <w:bookmarkEnd w:id="146"/>
    </w:p>
    <w:p w14:paraId="44704AE9" w14:textId="77777777" w:rsidR="00FC7091" w:rsidRDefault="00FC7091" w:rsidP="00FC7091">
      <w:pPr>
        <w:tabs>
          <w:tab w:val="left" w:pos="2268"/>
        </w:tabs>
        <w:spacing w:after="0"/>
        <w:rPr>
          <w:szCs w:val="24"/>
        </w:rPr>
      </w:pPr>
      <w:r w:rsidRPr="00612D6E">
        <w:rPr>
          <w:szCs w:val="24"/>
        </w:rPr>
        <w:t xml:space="preserve"> </w:t>
      </w:r>
    </w:p>
    <w:p w14:paraId="22F6969A" w14:textId="77777777" w:rsidR="00FC7091" w:rsidRDefault="00FC7091" w:rsidP="00FC7091">
      <w:pPr>
        <w:pStyle w:val="ICHeading3"/>
        <w:spacing w:before="0"/>
      </w:pPr>
      <w:r>
        <w:t>Purpose</w:t>
      </w:r>
    </w:p>
    <w:p w14:paraId="68FC5022" w14:textId="77777777" w:rsidR="00FC7091" w:rsidRDefault="00FC7091" w:rsidP="00FC7091">
      <w:r>
        <w:t>The purpose of this report is to provide Councillors with a response to the petition received in July 2020, requesting the construction and renewal of kerb and drainage in Donald Street, Bacchus Marsh.</w:t>
      </w:r>
    </w:p>
    <w:p w14:paraId="329B1F6A" w14:textId="77777777" w:rsidR="00FC7091" w:rsidRDefault="00FC7091" w:rsidP="00FC7091">
      <w:pPr>
        <w:pStyle w:val="ICHeading3"/>
        <w:spacing w:before="0"/>
      </w:pPr>
      <w:r>
        <w:t>Executive Summary</w:t>
      </w:r>
    </w:p>
    <w:p w14:paraId="0410F10A" w14:textId="77777777" w:rsidR="00FC7091" w:rsidRPr="00C27A29" w:rsidRDefault="00FC7091" w:rsidP="00FC7091">
      <w:pPr>
        <w:pStyle w:val="ICBulletList1"/>
        <w:numPr>
          <w:ilvl w:val="0"/>
          <w:numId w:val="0"/>
        </w:numPr>
        <w:tabs>
          <w:tab w:val="left" w:pos="567"/>
        </w:tabs>
        <w:ind w:left="567" w:hanging="567"/>
      </w:pPr>
      <w:r w:rsidRPr="00C27A29">
        <w:rPr>
          <w:rFonts w:ascii="Symbol" w:hAnsi="Symbol"/>
        </w:rPr>
        <w:t></w:t>
      </w:r>
      <w:r w:rsidRPr="00C27A29">
        <w:rPr>
          <w:rFonts w:ascii="Symbol" w:hAnsi="Symbol"/>
        </w:rPr>
        <w:tab/>
      </w:r>
      <w:r w:rsidRPr="00313D99">
        <w:t xml:space="preserve">Moorabool Shire Council received a petition containing </w:t>
      </w:r>
      <w:r>
        <w:t xml:space="preserve">thirteen </w:t>
      </w:r>
      <w:r w:rsidRPr="00313D99">
        <w:t xml:space="preserve">signatures </w:t>
      </w:r>
      <w:r>
        <w:t>requesting the renewal (western side) and construction</w:t>
      </w:r>
      <w:r w:rsidRPr="00313D99">
        <w:t xml:space="preserve"> </w:t>
      </w:r>
      <w:r>
        <w:t xml:space="preserve">(eastern side) of </w:t>
      </w:r>
      <w:r w:rsidRPr="00313D99">
        <w:t xml:space="preserve">drainage </w:t>
      </w:r>
      <w:r>
        <w:t xml:space="preserve">along </w:t>
      </w:r>
      <w:r w:rsidRPr="00313D99">
        <w:t xml:space="preserve">Donald Street, Bacchus Marsh. </w:t>
      </w:r>
      <w:r>
        <w:t xml:space="preserve">Subsequently, two </w:t>
      </w:r>
      <w:r w:rsidRPr="00313D99">
        <w:t xml:space="preserve">signatories </w:t>
      </w:r>
      <w:r>
        <w:t>contacted Council and requested they be removed from the petition</w:t>
      </w:r>
      <w:r w:rsidRPr="00C27A29">
        <w:t>.</w:t>
      </w:r>
    </w:p>
    <w:p w14:paraId="18FBC3B5" w14:textId="77777777" w:rsidR="00FC7091" w:rsidRDefault="00FC7091" w:rsidP="00FC7091">
      <w:pPr>
        <w:pStyle w:val="ICBulletList1"/>
        <w:numPr>
          <w:ilvl w:val="0"/>
          <w:numId w:val="0"/>
        </w:numPr>
        <w:tabs>
          <w:tab w:val="left" w:pos="567"/>
        </w:tabs>
        <w:ind w:left="567" w:hanging="567"/>
      </w:pPr>
      <w:r>
        <w:rPr>
          <w:rFonts w:ascii="Symbol" w:hAnsi="Symbol"/>
        </w:rPr>
        <w:t></w:t>
      </w:r>
      <w:r>
        <w:rPr>
          <w:rFonts w:ascii="Symbol" w:hAnsi="Symbol"/>
        </w:rPr>
        <w:tab/>
      </w:r>
      <w:r>
        <w:rPr>
          <w:color w:val="000000"/>
        </w:rPr>
        <w:t>D</w:t>
      </w:r>
      <w:r w:rsidRPr="00894BD5">
        <w:rPr>
          <w:color w:val="000000"/>
        </w:rPr>
        <w:t xml:space="preserve">onald Street </w:t>
      </w:r>
      <w:r>
        <w:rPr>
          <w:color w:val="000000"/>
        </w:rPr>
        <w:t xml:space="preserve">currently </w:t>
      </w:r>
      <w:r w:rsidRPr="00894BD5">
        <w:rPr>
          <w:color w:val="000000"/>
        </w:rPr>
        <w:t>has no drainage asset</w:t>
      </w:r>
      <w:r>
        <w:rPr>
          <w:color w:val="000000"/>
        </w:rPr>
        <w:t>s</w:t>
      </w:r>
      <w:r w:rsidRPr="00894BD5">
        <w:rPr>
          <w:color w:val="000000"/>
        </w:rPr>
        <w:t xml:space="preserve"> </w:t>
      </w:r>
      <w:r>
        <w:rPr>
          <w:color w:val="000000"/>
        </w:rPr>
        <w:t>along</w:t>
      </w:r>
      <w:r w:rsidRPr="00894BD5">
        <w:rPr>
          <w:color w:val="000000"/>
        </w:rPr>
        <w:t xml:space="preserve"> the east</w:t>
      </w:r>
      <w:r>
        <w:rPr>
          <w:color w:val="000000"/>
        </w:rPr>
        <w:t>ern</w:t>
      </w:r>
      <w:r w:rsidRPr="00894BD5">
        <w:rPr>
          <w:color w:val="000000"/>
        </w:rPr>
        <w:t xml:space="preserve"> side</w:t>
      </w:r>
      <w:r>
        <w:rPr>
          <w:color w:val="000000"/>
        </w:rPr>
        <w:t xml:space="preserve"> and</w:t>
      </w:r>
      <w:r w:rsidRPr="00894BD5">
        <w:rPr>
          <w:color w:val="000000"/>
        </w:rPr>
        <w:t xml:space="preserve"> kerb and channel </w:t>
      </w:r>
      <w:r>
        <w:rPr>
          <w:color w:val="000000"/>
        </w:rPr>
        <w:t xml:space="preserve">only </w:t>
      </w:r>
      <w:r w:rsidRPr="00894BD5">
        <w:rPr>
          <w:color w:val="000000"/>
        </w:rPr>
        <w:t>on the west</w:t>
      </w:r>
      <w:r>
        <w:rPr>
          <w:color w:val="000000"/>
        </w:rPr>
        <w:t>ern</w:t>
      </w:r>
      <w:r w:rsidRPr="00894BD5">
        <w:rPr>
          <w:color w:val="000000"/>
        </w:rPr>
        <w:t xml:space="preserve"> side which is in </w:t>
      </w:r>
      <w:r>
        <w:rPr>
          <w:color w:val="000000"/>
        </w:rPr>
        <w:t xml:space="preserve">average </w:t>
      </w:r>
      <w:r w:rsidRPr="00894BD5">
        <w:rPr>
          <w:color w:val="000000"/>
        </w:rPr>
        <w:t xml:space="preserve">condition and </w:t>
      </w:r>
      <w:r>
        <w:rPr>
          <w:color w:val="000000"/>
        </w:rPr>
        <w:t xml:space="preserve">has </w:t>
      </w:r>
      <w:r w:rsidRPr="00894BD5">
        <w:rPr>
          <w:color w:val="000000"/>
        </w:rPr>
        <w:t xml:space="preserve">no </w:t>
      </w:r>
      <w:r w:rsidRPr="00894BD5">
        <w:t>underground pipes connected</w:t>
      </w:r>
      <w:r>
        <w:t xml:space="preserve"> to it</w:t>
      </w:r>
      <w:r w:rsidRPr="00894BD5">
        <w:t>.</w:t>
      </w:r>
    </w:p>
    <w:p w14:paraId="0D8FBDA4" w14:textId="77777777" w:rsidR="00FC7091" w:rsidRPr="00FD0DFC" w:rsidRDefault="00FC7091" w:rsidP="00FC7091">
      <w:pPr>
        <w:pStyle w:val="ICBulletList1"/>
        <w:numPr>
          <w:ilvl w:val="0"/>
          <w:numId w:val="0"/>
        </w:numPr>
        <w:tabs>
          <w:tab w:val="left" w:pos="567"/>
        </w:tabs>
        <w:ind w:left="567" w:hanging="567"/>
      </w:pPr>
      <w:r w:rsidRPr="00FD0DFC">
        <w:rPr>
          <w:rFonts w:ascii="Symbol" w:hAnsi="Symbol"/>
        </w:rPr>
        <w:t></w:t>
      </w:r>
      <w:r w:rsidRPr="00FD0DFC">
        <w:rPr>
          <w:rFonts w:ascii="Symbol" w:hAnsi="Symbol"/>
        </w:rPr>
        <w:tab/>
      </w:r>
      <w:r>
        <w:rPr>
          <w:color w:val="000000"/>
        </w:rPr>
        <w:t>In addition to the petition, Council has received separate customer requests noting that water from this area is overflowing the (now piped) Southern Rural Water channel and entering properties on Gisborne Road from the rear.</w:t>
      </w:r>
    </w:p>
    <w:p w14:paraId="5E6AE99C" w14:textId="77777777" w:rsidR="00FC7091" w:rsidRPr="00313D99" w:rsidRDefault="00FC7091" w:rsidP="00FC7091">
      <w:pPr>
        <w:pStyle w:val="ICBulletList1"/>
        <w:numPr>
          <w:ilvl w:val="0"/>
          <w:numId w:val="0"/>
        </w:numPr>
        <w:tabs>
          <w:tab w:val="left" w:pos="567"/>
        </w:tabs>
        <w:ind w:left="567" w:hanging="567"/>
      </w:pPr>
      <w:r w:rsidRPr="00313D99">
        <w:rPr>
          <w:rFonts w:ascii="Symbol" w:hAnsi="Symbol"/>
        </w:rPr>
        <w:t></w:t>
      </w:r>
      <w:r w:rsidRPr="00313D99">
        <w:rPr>
          <w:rFonts w:ascii="Symbol" w:hAnsi="Symbol"/>
        </w:rPr>
        <w:tab/>
      </w:r>
      <w:r>
        <w:t xml:space="preserve">Following an investigation, the replacement of the existing kerb along the west side of Donald Street and the construction of a </w:t>
      </w:r>
      <w:r w:rsidRPr="00313D99">
        <w:t xml:space="preserve">new stormwater pipe network </w:t>
      </w:r>
      <w:r>
        <w:t xml:space="preserve">and </w:t>
      </w:r>
      <w:r w:rsidRPr="00313D99">
        <w:t xml:space="preserve">kerb </w:t>
      </w:r>
      <w:r>
        <w:t xml:space="preserve">and </w:t>
      </w:r>
      <w:r w:rsidRPr="00313D99">
        <w:t xml:space="preserve">channel </w:t>
      </w:r>
      <w:r>
        <w:t xml:space="preserve">on the east side is recommended to address </w:t>
      </w:r>
      <w:r w:rsidRPr="00313D99">
        <w:t xml:space="preserve">the </w:t>
      </w:r>
      <w:r>
        <w:t>issues currently being experienced. It is recommended that these works be referred to Council’s Long Term Capital Improvement Program for future consideration.</w:t>
      </w:r>
    </w:p>
    <w:p w14:paraId="4690E5E1" w14:textId="77777777" w:rsidR="00FC7091" w:rsidRDefault="00FC7091" w:rsidP="00FC7091"/>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FC7091" w14:paraId="4D9D4C54" w14:textId="77777777" w:rsidTr="000054FC">
        <w:tc>
          <w:tcPr>
            <w:tcW w:w="9855" w:type="dxa"/>
          </w:tcPr>
          <w:p w14:paraId="3FCFCB45" w14:textId="3CEA79B7" w:rsidR="00FC7091" w:rsidRDefault="002B1C3C" w:rsidP="002B1C3C">
            <w:pPr>
              <w:pStyle w:val="ICHeading3"/>
              <w:keepNext w:val="0"/>
              <w:rPr>
                <w:rFonts w:cs="Calibri"/>
              </w:rPr>
            </w:pPr>
            <w:bookmarkStart w:id="147" w:name="PDF2_Recommendations_9625"/>
            <w:bookmarkStart w:id="148" w:name="MoverSeconder_9625"/>
            <w:bookmarkEnd w:id="147"/>
            <w:r w:rsidRPr="002B1C3C">
              <w:rPr>
                <w:rFonts w:cs="Calibri"/>
              </w:rPr>
              <w:t xml:space="preserve">Resolution  </w:t>
            </w:r>
          </w:p>
          <w:p w14:paraId="0A4C3780" w14:textId="2C6479DD" w:rsidR="002B1C3C" w:rsidRDefault="002B1C3C" w:rsidP="002B1C3C">
            <w:pPr>
              <w:tabs>
                <w:tab w:val="left" w:pos="1134"/>
              </w:tabs>
              <w:spacing w:after="0"/>
              <w:jc w:val="left"/>
              <w:rPr>
                <w:rFonts w:cs="Calibri"/>
              </w:rPr>
            </w:pPr>
            <w:r w:rsidRPr="002B1C3C">
              <w:rPr>
                <w:rFonts w:cs="Calibri"/>
                <w:b/>
                <w:bCs/>
              </w:rPr>
              <w:t>Moved:</w:t>
            </w:r>
            <w:r w:rsidRPr="002B1C3C">
              <w:rPr>
                <w:rFonts w:cs="Calibri"/>
              </w:rPr>
              <w:tab/>
              <w:t>Cr Paul Tatchell</w:t>
            </w:r>
          </w:p>
          <w:p w14:paraId="25A3D2D4" w14:textId="18DBC3B1" w:rsidR="002B1C3C" w:rsidRPr="002B1C3C" w:rsidRDefault="002B1C3C" w:rsidP="002B1C3C">
            <w:pPr>
              <w:tabs>
                <w:tab w:val="left" w:pos="1134"/>
              </w:tabs>
              <w:jc w:val="left"/>
            </w:pPr>
            <w:r w:rsidRPr="002B1C3C">
              <w:rPr>
                <w:rFonts w:cs="Calibri"/>
                <w:b/>
                <w:bCs/>
              </w:rPr>
              <w:t>Seconded:</w:t>
            </w:r>
            <w:r w:rsidRPr="002B1C3C">
              <w:rPr>
                <w:rFonts w:cs="Calibri"/>
              </w:rPr>
              <w:tab/>
              <w:t xml:space="preserve">Cr Tonia </w:t>
            </w:r>
            <w:proofErr w:type="spellStart"/>
            <w:r w:rsidRPr="002B1C3C">
              <w:rPr>
                <w:rFonts w:cs="Calibri"/>
              </w:rPr>
              <w:t>Dudzik</w:t>
            </w:r>
            <w:bookmarkEnd w:id="148"/>
            <w:proofErr w:type="spellEnd"/>
          </w:p>
          <w:p w14:paraId="21B5EA70" w14:textId="77777777" w:rsidR="00FC7091" w:rsidRPr="00C27A29" w:rsidRDefault="00FC7091" w:rsidP="000054FC">
            <w:pPr>
              <w:rPr>
                <w:b/>
                <w:bCs/>
              </w:rPr>
            </w:pPr>
            <w:r w:rsidRPr="00C27A29">
              <w:rPr>
                <w:b/>
                <w:bCs/>
              </w:rPr>
              <w:t>That Council:</w:t>
            </w:r>
          </w:p>
          <w:p w14:paraId="5AEF9264" w14:textId="77777777" w:rsidR="00FC7091" w:rsidRPr="00C8737F" w:rsidRDefault="00FC7091" w:rsidP="000054FC">
            <w:pPr>
              <w:pStyle w:val="ICRecList1"/>
              <w:numPr>
                <w:ilvl w:val="0"/>
                <w:numId w:val="0"/>
              </w:numPr>
              <w:ind w:left="567" w:hanging="567"/>
              <w:rPr>
                <w:b/>
              </w:rPr>
            </w:pPr>
            <w:r w:rsidRPr="00C8737F">
              <w:rPr>
                <w:b/>
              </w:rPr>
              <w:t>1.</w:t>
            </w:r>
            <w:r w:rsidRPr="00C8737F">
              <w:rPr>
                <w:b/>
              </w:rPr>
              <w:tab/>
              <w:t>Notes the information provided within this report</w:t>
            </w:r>
            <w:r>
              <w:rPr>
                <w:b/>
              </w:rPr>
              <w:t>;</w:t>
            </w:r>
            <w:r w:rsidRPr="00C8737F">
              <w:rPr>
                <w:b/>
              </w:rPr>
              <w:t xml:space="preserve"> and </w:t>
            </w:r>
          </w:p>
          <w:p w14:paraId="0454926D" w14:textId="73326DB6" w:rsidR="002B1C3C" w:rsidRDefault="00FC7091" w:rsidP="002B1C3C">
            <w:pPr>
              <w:pStyle w:val="ICRecList1"/>
              <w:numPr>
                <w:ilvl w:val="0"/>
                <w:numId w:val="0"/>
              </w:numPr>
              <w:autoSpaceDE w:val="0"/>
              <w:autoSpaceDN w:val="0"/>
              <w:adjustRightInd w:val="0"/>
              <w:spacing w:after="158"/>
              <w:ind w:left="567" w:hanging="567"/>
              <w:rPr>
                <w:rFonts w:asciiTheme="minorHAnsi" w:hAnsiTheme="minorHAnsi" w:cstheme="minorHAnsi"/>
                <w:b/>
              </w:rPr>
            </w:pPr>
            <w:r>
              <w:rPr>
                <w:b/>
              </w:rPr>
              <w:t>2.</w:t>
            </w:r>
            <w:r>
              <w:rPr>
                <w:b/>
              </w:rPr>
              <w:tab/>
            </w:r>
            <w:r w:rsidRPr="00423CE8">
              <w:rPr>
                <w:rFonts w:asciiTheme="minorHAnsi" w:hAnsiTheme="minorHAnsi" w:cstheme="minorHAnsi"/>
                <w:b/>
              </w:rPr>
              <w:t xml:space="preserve">Requests that </w:t>
            </w:r>
            <w:r>
              <w:rPr>
                <w:rFonts w:asciiTheme="minorHAnsi" w:hAnsiTheme="minorHAnsi" w:cstheme="minorHAnsi"/>
                <w:b/>
              </w:rPr>
              <w:t xml:space="preserve">drainage upgrade works along Donald Street, Bacchus Marsh </w:t>
            </w:r>
            <w:r w:rsidRPr="00423CE8">
              <w:rPr>
                <w:rFonts w:asciiTheme="minorHAnsi" w:hAnsiTheme="minorHAnsi" w:cstheme="minorHAnsi"/>
                <w:b/>
              </w:rPr>
              <w:t xml:space="preserve">be referred to </w:t>
            </w:r>
            <w:r>
              <w:rPr>
                <w:rFonts w:asciiTheme="minorHAnsi" w:hAnsiTheme="minorHAnsi" w:cstheme="minorHAnsi"/>
                <w:b/>
              </w:rPr>
              <w:t xml:space="preserve">Council’s Long Term </w:t>
            </w:r>
            <w:r w:rsidRPr="00423CE8">
              <w:rPr>
                <w:rFonts w:asciiTheme="minorHAnsi" w:hAnsiTheme="minorHAnsi" w:cstheme="minorHAnsi"/>
                <w:b/>
              </w:rPr>
              <w:t xml:space="preserve">Capital Improvement Program for </w:t>
            </w:r>
            <w:r>
              <w:rPr>
                <w:rFonts w:asciiTheme="minorHAnsi" w:hAnsiTheme="minorHAnsi" w:cstheme="minorHAnsi"/>
                <w:b/>
              </w:rPr>
              <w:t xml:space="preserve">future </w:t>
            </w:r>
            <w:r w:rsidRPr="00423CE8">
              <w:rPr>
                <w:rFonts w:asciiTheme="minorHAnsi" w:hAnsiTheme="minorHAnsi" w:cstheme="minorHAnsi"/>
                <w:b/>
              </w:rPr>
              <w:t>consideration</w:t>
            </w:r>
            <w:r w:rsidR="002B1C3C">
              <w:rPr>
                <w:rFonts w:asciiTheme="minorHAnsi" w:hAnsiTheme="minorHAnsi" w:cstheme="minorHAnsi"/>
                <w:b/>
              </w:rPr>
              <w:t>.</w:t>
            </w:r>
          </w:p>
          <w:p w14:paraId="33D00003" w14:textId="6027D565" w:rsidR="00FC7091" w:rsidRPr="002B1C3C" w:rsidRDefault="002B1C3C" w:rsidP="002B1C3C">
            <w:pPr>
              <w:pStyle w:val="ICRecList1"/>
              <w:numPr>
                <w:ilvl w:val="0"/>
                <w:numId w:val="0"/>
              </w:numPr>
              <w:autoSpaceDE w:val="0"/>
              <w:autoSpaceDN w:val="0"/>
              <w:adjustRightInd w:val="0"/>
              <w:spacing w:after="158"/>
              <w:ind w:left="567" w:hanging="567"/>
              <w:jc w:val="right"/>
              <w:rPr>
                <w:rFonts w:asciiTheme="minorHAnsi" w:hAnsiTheme="minorHAnsi" w:cstheme="minorHAnsi"/>
                <w:b/>
              </w:rPr>
            </w:pPr>
            <w:bookmarkStart w:id="149" w:name="Carried_9625"/>
            <w:r w:rsidRPr="002B1C3C">
              <w:rPr>
                <w:rFonts w:cs="Calibri"/>
                <w:b/>
                <w:caps/>
              </w:rPr>
              <w:t>Carried</w:t>
            </w:r>
            <w:bookmarkEnd w:id="149"/>
          </w:p>
        </w:tc>
      </w:tr>
    </w:tbl>
    <w:p w14:paraId="2686192B" w14:textId="77777777" w:rsidR="00FC7091" w:rsidRDefault="00FC7091" w:rsidP="00FC7091">
      <w:pPr>
        <w:spacing w:after="0"/>
        <w:rPr>
          <w:b/>
        </w:rPr>
      </w:pPr>
    </w:p>
    <w:p w14:paraId="734EBD2F" w14:textId="77777777" w:rsidR="002B1C3C" w:rsidRDefault="002B1C3C">
      <w:pPr>
        <w:spacing w:after="200" w:line="276" w:lineRule="auto"/>
        <w:jc w:val="left"/>
        <w:rPr>
          <w:b/>
          <w:caps/>
          <w:szCs w:val="20"/>
        </w:rPr>
      </w:pPr>
      <w:r>
        <w:br w:type="page"/>
      </w:r>
    </w:p>
    <w:p w14:paraId="01805A9F" w14:textId="70A7E024" w:rsidR="00FC7091" w:rsidRDefault="00FC7091" w:rsidP="00FC7091">
      <w:pPr>
        <w:pStyle w:val="ICHeading3"/>
        <w:spacing w:before="0"/>
      </w:pPr>
      <w:r>
        <w:lastRenderedPageBreak/>
        <w:t>Background</w:t>
      </w:r>
    </w:p>
    <w:p w14:paraId="34212AA1" w14:textId="77777777" w:rsidR="00FC7091" w:rsidRDefault="00FC7091" w:rsidP="00FC7091">
      <w:pPr>
        <w:rPr>
          <w:rFonts w:asciiTheme="minorHAnsi" w:hAnsiTheme="minorHAnsi" w:cstheme="minorHAnsi"/>
          <w:szCs w:val="24"/>
        </w:rPr>
      </w:pPr>
      <w:r>
        <w:t xml:space="preserve">In 2020, </w:t>
      </w:r>
      <w:r w:rsidRPr="00313D99">
        <w:rPr>
          <w:rFonts w:asciiTheme="minorHAnsi" w:hAnsiTheme="minorHAnsi" w:cstheme="minorHAnsi"/>
          <w:szCs w:val="24"/>
        </w:rPr>
        <w:t xml:space="preserve">Council received a petition containing </w:t>
      </w:r>
      <w:r>
        <w:rPr>
          <w:rFonts w:asciiTheme="minorHAnsi" w:hAnsiTheme="minorHAnsi" w:cstheme="minorHAnsi"/>
          <w:szCs w:val="24"/>
        </w:rPr>
        <w:t xml:space="preserve">thirteen </w:t>
      </w:r>
      <w:r w:rsidRPr="00313D99">
        <w:rPr>
          <w:rFonts w:asciiTheme="minorHAnsi" w:hAnsiTheme="minorHAnsi" w:cstheme="minorHAnsi"/>
          <w:szCs w:val="24"/>
        </w:rPr>
        <w:t xml:space="preserve">signatures </w:t>
      </w:r>
      <w:r>
        <w:rPr>
          <w:rFonts w:asciiTheme="minorHAnsi" w:hAnsiTheme="minorHAnsi" w:cstheme="minorHAnsi"/>
          <w:szCs w:val="24"/>
        </w:rPr>
        <w:t>requesting “gutters on both sides of Donald Street in accordance with those in Clifton Drive and Masons Lane.” The petition cover letter highlighted the condition of the existing kerb on the western side and parking issues on the eastern side due to the lack of kerb</w:t>
      </w:r>
      <w:r w:rsidRPr="00313D99">
        <w:rPr>
          <w:rFonts w:asciiTheme="minorHAnsi" w:hAnsiTheme="minorHAnsi" w:cstheme="minorHAnsi"/>
          <w:szCs w:val="24"/>
        </w:rPr>
        <w:t>.</w:t>
      </w:r>
    </w:p>
    <w:p w14:paraId="776D240C" w14:textId="77777777" w:rsidR="00FC7091" w:rsidRDefault="00FC7091" w:rsidP="00FC7091">
      <w:pPr>
        <w:rPr>
          <w:rFonts w:asciiTheme="minorHAnsi" w:hAnsiTheme="minorHAnsi" w:cstheme="minorHAnsi"/>
          <w:szCs w:val="24"/>
        </w:rPr>
      </w:pPr>
      <w:r>
        <w:rPr>
          <w:rFonts w:asciiTheme="minorHAnsi" w:hAnsiTheme="minorHAnsi" w:cstheme="minorHAnsi"/>
          <w:szCs w:val="24"/>
        </w:rPr>
        <w:t xml:space="preserve">Subsequently two </w:t>
      </w:r>
      <w:r w:rsidRPr="00313D99">
        <w:rPr>
          <w:rFonts w:asciiTheme="minorHAnsi" w:hAnsiTheme="minorHAnsi" w:cstheme="minorHAnsi"/>
          <w:szCs w:val="24"/>
        </w:rPr>
        <w:t xml:space="preserve">signatories </w:t>
      </w:r>
      <w:r>
        <w:rPr>
          <w:rFonts w:asciiTheme="minorHAnsi" w:hAnsiTheme="minorHAnsi" w:cstheme="minorHAnsi"/>
          <w:szCs w:val="24"/>
        </w:rPr>
        <w:t>contacted Council and requested they be removed from the petition</w:t>
      </w:r>
      <w:r w:rsidRPr="00C27A29">
        <w:rPr>
          <w:rFonts w:asciiTheme="minorHAnsi" w:hAnsiTheme="minorHAnsi" w:cstheme="minorHAnsi"/>
          <w:szCs w:val="24"/>
        </w:rPr>
        <w:t>.</w:t>
      </w:r>
    </w:p>
    <w:p w14:paraId="310CE997" w14:textId="77777777" w:rsidR="00FC7091" w:rsidRDefault="00FC7091" w:rsidP="00FC7091">
      <w:pPr>
        <w:rPr>
          <w:rFonts w:asciiTheme="minorHAnsi" w:hAnsiTheme="minorHAnsi" w:cstheme="minorHAnsi"/>
          <w:szCs w:val="24"/>
        </w:rPr>
      </w:pPr>
      <w:r>
        <w:rPr>
          <w:rFonts w:asciiTheme="minorHAnsi" w:hAnsiTheme="minorHAnsi" w:cstheme="minorHAnsi"/>
          <w:szCs w:val="24"/>
        </w:rPr>
        <w:t xml:space="preserve">In addition to the petition, Council has also received separate customer requests </w:t>
      </w:r>
      <w:r>
        <w:rPr>
          <w:rFonts w:asciiTheme="minorHAnsi" w:hAnsiTheme="minorHAnsi" w:cstheme="minorHAnsi"/>
          <w:color w:val="000000"/>
          <w:szCs w:val="24"/>
        </w:rPr>
        <w:t>noting that water from Donald Street flowing east, overflows the (now piped) Southern Rural Water channel and enters properties on Gisborne Road from the rear.</w:t>
      </w:r>
    </w:p>
    <w:p w14:paraId="576A2670" w14:textId="77777777" w:rsidR="00FC7091" w:rsidRDefault="00FC7091" w:rsidP="00FC7091">
      <w:pPr>
        <w:rPr>
          <w:u w:val="single"/>
        </w:rPr>
      </w:pPr>
      <w:r>
        <w:rPr>
          <w:u w:val="single"/>
        </w:rPr>
        <w:t>Site Assessment</w:t>
      </w:r>
    </w:p>
    <w:p w14:paraId="1E5175B3" w14:textId="77777777" w:rsidR="00FC7091" w:rsidRDefault="00FC7091" w:rsidP="00FC7091">
      <w:r>
        <w:t>T</w:t>
      </w:r>
      <w:r w:rsidRPr="00F0667D">
        <w:t xml:space="preserve">he </w:t>
      </w:r>
      <w:r>
        <w:t xml:space="preserve">petition refers to </w:t>
      </w:r>
      <w:r w:rsidRPr="00F0667D">
        <w:t>Donald Street</w:t>
      </w:r>
      <w:r>
        <w:t xml:space="preserve">, </w:t>
      </w:r>
      <w:r w:rsidRPr="00F0667D">
        <w:t>Bacchus Marsh</w:t>
      </w:r>
      <w:r>
        <w:t>, between Clifton Drive and Masons Lane.</w:t>
      </w:r>
    </w:p>
    <w:p w14:paraId="361D13CB" w14:textId="77777777" w:rsidR="00FC7091" w:rsidRDefault="00FC7091" w:rsidP="00FC7091">
      <w:r>
        <w:t>The land in this area is sloping from west to east. Currently, Lorna Street has kerb and channel on both sides and Donald Street has kerb and channel on the east side, but no drainage assets on the west side. Both streets have no underground drainage pipes to carry the collected stormwater to the stormwater drainage network downstream. As a result, water collected from the properties along Lorna Street flows on to Donald Street.</w:t>
      </w:r>
    </w:p>
    <w:p w14:paraId="148D1C54" w14:textId="77777777" w:rsidR="00FC7091" w:rsidRPr="006A4A19" w:rsidRDefault="00FC7091" w:rsidP="00FC7091">
      <w:pPr>
        <w:rPr>
          <w:rFonts w:asciiTheme="minorHAnsi" w:hAnsiTheme="minorHAnsi" w:cstheme="minorHAnsi"/>
          <w:szCs w:val="24"/>
        </w:rPr>
      </w:pPr>
      <w:r>
        <w:t>This, in addition to the water from Donald Street, flows east onto the Southern Rural Water channel land, ultimately entering properties downstream that front Gisborne Road (see Figure 1, below). H</w:t>
      </w:r>
      <w:r>
        <w:rPr>
          <w:rFonts w:asciiTheme="minorHAnsi" w:hAnsiTheme="minorHAnsi" w:cstheme="minorHAnsi"/>
          <w:color w:val="000000"/>
          <w:szCs w:val="24"/>
        </w:rPr>
        <w:t xml:space="preserve">istorically, the Southern Rural Water channel has inadvertently acted as an additional drainage system, taking water flowing from Donald Street, however this open channel was piped by the water authority in 2019 and residents have reported flows into Gisborne Road properties on </w:t>
      </w:r>
      <w:r w:rsidRPr="006A4A19">
        <w:rPr>
          <w:rFonts w:asciiTheme="minorHAnsi" w:hAnsiTheme="minorHAnsi" w:cstheme="minorHAnsi"/>
          <w:color w:val="000000"/>
          <w:szCs w:val="24"/>
        </w:rPr>
        <w:t>multiple o</w:t>
      </w:r>
      <w:r w:rsidRPr="006A4A19">
        <w:rPr>
          <w:rFonts w:asciiTheme="minorHAnsi" w:hAnsiTheme="minorHAnsi" w:cstheme="minorHAnsi"/>
          <w:szCs w:val="24"/>
        </w:rPr>
        <w:t>ccasions since.</w:t>
      </w:r>
    </w:p>
    <w:p w14:paraId="0484843B" w14:textId="77777777" w:rsidR="00FC7091" w:rsidRPr="006A4A19" w:rsidRDefault="00FC7091" w:rsidP="00FC7091">
      <w:pPr>
        <w:rPr>
          <w:rFonts w:asciiTheme="minorHAnsi" w:hAnsiTheme="minorHAnsi" w:cstheme="minorHAnsi"/>
          <w:szCs w:val="24"/>
        </w:rPr>
      </w:pPr>
      <w:r w:rsidRPr="006A4A19">
        <w:rPr>
          <w:rFonts w:asciiTheme="minorHAnsi" w:hAnsiTheme="minorHAnsi" w:cstheme="minorHAnsi"/>
          <w:szCs w:val="24"/>
        </w:rPr>
        <w:t>Additionally, as there is no underground drainage system connected to the kerb and channel on the west side of Donald Street, water is pooling along the street in a number of locations.</w:t>
      </w:r>
    </w:p>
    <w:p w14:paraId="6AD18A5F" w14:textId="77777777" w:rsidR="00FC7091" w:rsidRPr="006A4A19" w:rsidRDefault="00FC7091" w:rsidP="00FC7091">
      <w:pPr>
        <w:rPr>
          <w:rFonts w:asciiTheme="minorHAnsi" w:hAnsiTheme="minorHAnsi" w:cstheme="minorHAnsi"/>
          <w:szCs w:val="24"/>
          <w:u w:val="single"/>
        </w:rPr>
      </w:pPr>
      <w:r w:rsidRPr="006A4A19">
        <w:rPr>
          <w:rFonts w:asciiTheme="minorHAnsi" w:hAnsiTheme="minorHAnsi" w:cstheme="minorHAnsi"/>
          <w:noProof/>
          <w:szCs w:val="24"/>
        </w:rPr>
        <w:lastRenderedPageBreak/>
        <w:drawing>
          <wp:inline distT="0" distB="0" distL="0" distR="0" wp14:anchorId="4085C3F4" wp14:editId="66BB2CF2">
            <wp:extent cx="6120765" cy="46799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0765" cy="4679950"/>
                    </a:xfrm>
                    <a:prstGeom prst="rect">
                      <a:avLst/>
                    </a:prstGeom>
                    <a:noFill/>
                    <a:ln>
                      <a:noFill/>
                    </a:ln>
                  </pic:spPr>
                </pic:pic>
              </a:graphicData>
            </a:graphic>
          </wp:inline>
        </w:drawing>
      </w:r>
    </w:p>
    <w:p w14:paraId="03B64E89" w14:textId="77777777" w:rsidR="00FC7091" w:rsidRPr="007E667B" w:rsidRDefault="00FC7091" w:rsidP="00FC7091">
      <w:pPr>
        <w:jc w:val="left"/>
        <w:rPr>
          <w:rFonts w:asciiTheme="minorHAnsi" w:hAnsiTheme="minorHAnsi" w:cstheme="minorHAnsi"/>
          <w:szCs w:val="24"/>
          <w:u w:val="single"/>
        </w:rPr>
      </w:pPr>
      <w:r w:rsidRPr="007E667B">
        <w:rPr>
          <w:rFonts w:asciiTheme="minorHAnsi" w:hAnsiTheme="minorHAnsi" w:cstheme="minorHAnsi"/>
          <w:i/>
          <w:iCs/>
          <w:color w:val="000000"/>
          <w:szCs w:val="24"/>
        </w:rPr>
        <w:t>Figure 1: Existing Stormwater Flow Pattern</w:t>
      </w:r>
    </w:p>
    <w:p w14:paraId="03EF802A" w14:textId="77777777" w:rsidR="00FC7091" w:rsidRPr="006A4A19" w:rsidRDefault="00FC7091" w:rsidP="00FC7091">
      <w:pPr>
        <w:rPr>
          <w:rFonts w:asciiTheme="minorHAnsi" w:hAnsiTheme="minorHAnsi" w:cstheme="minorHAnsi"/>
          <w:szCs w:val="24"/>
          <w:u w:val="single"/>
        </w:rPr>
      </w:pPr>
    </w:p>
    <w:p w14:paraId="16148D0C" w14:textId="77777777" w:rsidR="00FC7091" w:rsidRDefault="00FC7091" w:rsidP="00FC7091">
      <w:r w:rsidRPr="00891127">
        <w:rPr>
          <w:noProof/>
        </w:rPr>
        <w:lastRenderedPageBreak/>
        <w:drawing>
          <wp:inline distT="0" distB="0" distL="0" distR="0" wp14:anchorId="35B840CB" wp14:editId="789A6F67">
            <wp:extent cx="6120765" cy="46412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0765" cy="4641215"/>
                    </a:xfrm>
                    <a:prstGeom prst="rect">
                      <a:avLst/>
                    </a:prstGeom>
                    <a:noFill/>
                    <a:ln>
                      <a:noFill/>
                    </a:ln>
                  </pic:spPr>
                </pic:pic>
              </a:graphicData>
            </a:graphic>
          </wp:inline>
        </w:drawing>
      </w:r>
    </w:p>
    <w:p w14:paraId="2D73CB45" w14:textId="77777777" w:rsidR="00FC7091" w:rsidRPr="007E667B" w:rsidRDefault="00FC7091" w:rsidP="00FC7091">
      <w:pPr>
        <w:jc w:val="left"/>
        <w:rPr>
          <w:rFonts w:asciiTheme="minorHAnsi" w:hAnsiTheme="minorHAnsi" w:cstheme="minorHAnsi"/>
          <w:i/>
          <w:iCs/>
          <w:color w:val="000000"/>
          <w:szCs w:val="24"/>
        </w:rPr>
      </w:pPr>
      <w:r w:rsidRPr="007E667B">
        <w:rPr>
          <w:rFonts w:asciiTheme="minorHAnsi" w:hAnsiTheme="minorHAnsi" w:cstheme="minorHAnsi"/>
          <w:i/>
          <w:iCs/>
          <w:color w:val="000000"/>
          <w:szCs w:val="24"/>
        </w:rPr>
        <w:t>Figure 2: Existing Stormwater Pipe Network</w:t>
      </w:r>
    </w:p>
    <w:p w14:paraId="4E49DB99" w14:textId="77777777" w:rsidR="00FC7091" w:rsidRPr="00B12A0F" w:rsidRDefault="00FC7091" w:rsidP="00FC7091">
      <w:pPr>
        <w:pStyle w:val="ICHeading3"/>
      </w:pPr>
      <w:r>
        <w:t>Proposal</w:t>
      </w:r>
    </w:p>
    <w:p w14:paraId="027A6C01" w14:textId="77777777" w:rsidR="00FC7091" w:rsidRDefault="00FC7091" w:rsidP="00FC7091">
      <w:r>
        <w:t xml:space="preserve">The investigation has indicated that the existing </w:t>
      </w:r>
      <w:r w:rsidRPr="00891127">
        <w:t xml:space="preserve">stormwater system </w:t>
      </w:r>
      <w:r>
        <w:t xml:space="preserve">does not have the capacity </w:t>
      </w:r>
      <w:r w:rsidRPr="00891127">
        <w:t xml:space="preserve">to capture </w:t>
      </w:r>
      <w:r>
        <w:t xml:space="preserve">and direct the </w:t>
      </w:r>
      <w:r w:rsidRPr="00891127">
        <w:t>water</w:t>
      </w:r>
      <w:r>
        <w:t xml:space="preserve"> from the area.</w:t>
      </w:r>
      <w:r w:rsidRPr="00691E67">
        <w:t xml:space="preserve"> To alleviate the i</w:t>
      </w:r>
      <w:r>
        <w:t>ssues currently being experienced, it is recommended that the following scope of works be referred to Council’s Long Term Capital Improvement Program for future consideration:</w:t>
      </w:r>
    </w:p>
    <w:p w14:paraId="2D8E19A9" w14:textId="608AC721" w:rsidR="00FC7091" w:rsidRPr="00AA254E" w:rsidRDefault="00FC7091" w:rsidP="00810E07">
      <w:pPr>
        <w:pStyle w:val="ICBulletList2"/>
        <w:numPr>
          <w:ilvl w:val="1"/>
          <w:numId w:val="23"/>
        </w:numPr>
        <w:tabs>
          <w:tab w:val="clear" w:pos="1134"/>
          <w:tab w:val="num" w:pos="567"/>
        </w:tabs>
        <w:ind w:left="567"/>
      </w:pPr>
      <w:r w:rsidRPr="00AA254E">
        <w:t>Construction of kerb and channel along the east side of Donald Street;</w:t>
      </w:r>
    </w:p>
    <w:p w14:paraId="3F7B442F" w14:textId="47063912" w:rsidR="00FC7091" w:rsidRPr="00AA254E" w:rsidRDefault="00FC7091" w:rsidP="00810E07">
      <w:pPr>
        <w:pStyle w:val="ICBulletList2"/>
        <w:numPr>
          <w:ilvl w:val="1"/>
          <w:numId w:val="23"/>
        </w:numPr>
        <w:tabs>
          <w:tab w:val="clear" w:pos="1134"/>
          <w:tab w:val="num" w:pos="567"/>
        </w:tabs>
        <w:ind w:left="567"/>
      </w:pPr>
      <w:r w:rsidRPr="00AA254E">
        <w:t>Rehabilitation of the existing kerb and channel along the west side of Donald Street;</w:t>
      </w:r>
    </w:p>
    <w:p w14:paraId="76F39D1B" w14:textId="54C85096" w:rsidR="00FC7091" w:rsidRPr="00AA254E" w:rsidRDefault="00FC7091" w:rsidP="00810E07">
      <w:pPr>
        <w:pStyle w:val="ICBulletList2"/>
        <w:numPr>
          <w:ilvl w:val="1"/>
          <w:numId w:val="23"/>
        </w:numPr>
        <w:tabs>
          <w:tab w:val="clear" w:pos="1134"/>
          <w:tab w:val="num" w:pos="567"/>
        </w:tabs>
        <w:ind w:left="567"/>
      </w:pPr>
      <w:r w:rsidRPr="00AA254E">
        <w:t>Installation of a stormwater pipe along the east side of Donald Street; and</w:t>
      </w:r>
    </w:p>
    <w:p w14:paraId="7ADF136F" w14:textId="23C87DA9" w:rsidR="00FC7091" w:rsidRPr="00AA254E" w:rsidRDefault="00FC7091" w:rsidP="00810E07">
      <w:pPr>
        <w:pStyle w:val="ICBulletList2"/>
        <w:numPr>
          <w:ilvl w:val="1"/>
          <w:numId w:val="23"/>
        </w:numPr>
        <w:tabs>
          <w:tab w:val="clear" w:pos="1134"/>
          <w:tab w:val="num" w:pos="567"/>
        </w:tabs>
        <w:ind w:left="567"/>
      </w:pPr>
      <w:r w:rsidRPr="00AA254E">
        <w:t>Installation of eight side entry pits along Donald Street and Lorna Street.</w:t>
      </w:r>
    </w:p>
    <w:p w14:paraId="5AF988A0" w14:textId="77777777" w:rsidR="00FC7091" w:rsidRDefault="00FC7091" w:rsidP="00FC7091">
      <w:pPr>
        <w:rPr>
          <w:noProof/>
        </w:rPr>
      </w:pPr>
      <w:r w:rsidRPr="00891127">
        <w:rPr>
          <w:noProof/>
        </w:rPr>
        <w:lastRenderedPageBreak/>
        <w:drawing>
          <wp:inline distT="0" distB="0" distL="0" distR="0" wp14:anchorId="57B0C372" wp14:editId="3346BE29">
            <wp:extent cx="6120765" cy="45770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0765" cy="4577080"/>
                    </a:xfrm>
                    <a:prstGeom prst="rect">
                      <a:avLst/>
                    </a:prstGeom>
                    <a:noFill/>
                    <a:ln>
                      <a:noFill/>
                    </a:ln>
                  </pic:spPr>
                </pic:pic>
              </a:graphicData>
            </a:graphic>
          </wp:inline>
        </w:drawing>
      </w:r>
    </w:p>
    <w:p w14:paraId="31FB5358" w14:textId="77777777" w:rsidR="00FC7091" w:rsidRPr="007E667B" w:rsidRDefault="00FC7091" w:rsidP="00FC7091">
      <w:pPr>
        <w:jc w:val="left"/>
        <w:rPr>
          <w:rFonts w:asciiTheme="minorHAnsi" w:hAnsiTheme="minorHAnsi" w:cstheme="minorHAnsi"/>
          <w:i/>
          <w:iCs/>
          <w:color w:val="000000"/>
          <w:szCs w:val="24"/>
        </w:rPr>
      </w:pPr>
      <w:r w:rsidRPr="007E667B">
        <w:rPr>
          <w:rFonts w:asciiTheme="minorHAnsi" w:hAnsiTheme="minorHAnsi" w:cstheme="minorHAnsi"/>
          <w:i/>
          <w:iCs/>
          <w:color w:val="000000"/>
          <w:szCs w:val="24"/>
        </w:rPr>
        <w:t xml:space="preserve">Figure 3: Proposed Works </w:t>
      </w:r>
    </w:p>
    <w:p w14:paraId="11B91C0E" w14:textId="77777777" w:rsidR="00FC7091" w:rsidRPr="00B12A0F" w:rsidRDefault="00FC7091" w:rsidP="00FC7091">
      <w:pPr>
        <w:pStyle w:val="ICHeading3"/>
      </w:pPr>
      <w:r>
        <w:t>Council Plan</w:t>
      </w:r>
    </w:p>
    <w:p w14:paraId="05760AB3" w14:textId="77777777" w:rsidR="00FC7091" w:rsidRDefault="00FC7091" w:rsidP="00FC7091">
      <w:r>
        <w:t>The Council Plan 2017-2021 provides as follows:</w:t>
      </w:r>
    </w:p>
    <w:p w14:paraId="1C851EB1" w14:textId="2EBCBADF" w:rsidR="00FC7091" w:rsidRPr="00E559B8" w:rsidRDefault="00FC7091" w:rsidP="002B1C3C">
      <w:pPr>
        <w:tabs>
          <w:tab w:val="left" w:pos="2835"/>
        </w:tabs>
        <w:spacing w:before="120" w:after="0"/>
        <w:rPr>
          <w:b/>
        </w:rPr>
      </w:pPr>
      <w:r>
        <w:rPr>
          <w:b/>
        </w:rPr>
        <w:t xml:space="preserve">Strategic Objective 1: </w:t>
      </w:r>
      <w:r w:rsidR="002B1C3C">
        <w:rPr>
          <w:b/>
        </w:rPr>
        <w:tab/>
      </w:r>
      <w:r>
        <w:rPr>
          <w:b/>
        </w:rPr>
        <w:t>Providing Good Governance and Leadership</w:t>
      </w:r>
    </w:p>
    <w:p w14:paraId="39F71F7A" w14:textId="1959CE29" w:rsidR="00FC7091" w:rsidRPr="00E559B8" w:rsidRDefault="00FC7091" w:rsidP="002B1C3C">
      <w:pPr>
        <w:tabs>
          <w:tab w:val="left" w:pos="2835"/>
        </w:tabs>
        <w:spacing w:before="60" w:after="0"/>
        <w:rPr>
          <w:b/>
        </w:rPr>
      </w:pPr>
      <w:r>
        <w:rPr>
          <w:b/>
        </w:rPr>
        <w:t xml:space="preserve">Context 1A: </w:t>
      </w:r>
      <w:r w:rsidR="002B1C3C">
        <w:rPr>
          <w:b/>
        </w:rPr>
        <w:tab/>
      </w:r>
      <w:r>
        <w:rPr>
          <w:b/>
        </w:rPr>
        <w:t>Our Assets and Infrastructure</w:t>
      </w:r>
    </w:p>
    <w:p w14:paraId="587F677B" w14:textId="77777777" w:rsidR="00FC7091" w:rsidRDefault="00FC7091" w:rsidP="00FC7091">
      <w:r>
        <w:t>The proposal is consistent with the Council Plan 2017 – 2021.</w:t>
      </w:r>
    </w:p>
    <w:p w14:paraId="2AB1C38F" w14:textId="77777777" w:rsidR="00FC7091" w:rsidRPr="00B12A0F" w:rsidRDefault="00FC7091" w:rsidP="00FC7091">
      <w:pPr>
        <w:pStyle w:val="ICHeading3"/>
      </w:pPr>
      <w:r>
        <w:t>Financial Implications</w:t>
      </w:r>
    </w:p>
    <w:p w14:paraId="00A811AE" w14:textId="77777777" w:rsidR="00FC7091" w:rsidRDefault="00FC7091" w:rsidP="00FC7091">
      <w:pPr>
        <w:rPr>
          <w:b/>
          <w:caps/>
        </w:rPr>
      </w:pPr>
      <w:r w:rsidRPr="00891127">
        <w:t xml:space="preserve">The </w:t>
      </w:r>
      <w:r>
        <w:t xml:space="preserve">initial </w:t>
      </w:r>
      <w:r w:rsidRPr="00891127">
        <w:t xml:space="preserve">cost </w:t>
      </w:r>
      <w:r>
        <w:t xml:space="preserve">estimate </w:t>
      </w:r>
      <w:r w:rsidRPr="00891127">
        <w:t xml:space="preserve">for this project </w:t>
      </w:r>
      <w:r>
        <w:t xml:space="preserve">is </w:t>
      </w:r>
      <w:r w:rsidRPr="00891127">
        <w:t>approximately $1</w:t>
      </w:r>
      <w:r>
        <w:t>50</w:t>
      </w:r>
      <w:r w:rsidRPr="00891127">
        <w:t>,000</w:t>
      </w:r>
      <w:r>
        <w:t>, however there are no immediate financial implications associated with the recommendation to refer the project to Council’s Long Term Capital Improvement Program for future consideration.</w:t>
      </w:r>
    </w:p>
    <w:p w14:paraId="4ABAF3B0" w14:textId="77777777" w:rsidR="00FC7091" w:rsidRPr="00B12A0F" w:rsidRDefault="00FC7091" w:rsidP="00FC7091">
      <w:pPr>
        <w:pStyle w:val="ICHeading3"/>
      </w:pPr>
      <w:r>
        <w:t>Risk &amp; Occupational Health &amp; Safety Issues</w:t>
      </w:r>
    </w:p>
    <w:p w14:paraId="0123789D" w14:textId="77777777" w:rsidR="00FC7091" w:rsidRDefault="00FC7091" w:rsidP="00FC7091">
      <w:r>
        <w:t>There are no risk and occupational health and safety issues associated with the recommendation in this report.</w:t>
      </w:r>
    </w:p>
    <w:p w14:paraId="48D6DD86" w14:textId="77777777" w:rsidR="00FC7091" w:rsidRDefault="00FC7091" w:rsidP="00FC7091">
      <w:pPr>
        <w:spacing w:after="200" w:line="276" w:lineRule="auto"/>
        <w:jc w:val="left"/>
      </w:pPr>
      <w:r>
        <w:br w:type="page"/>
      </w:r>
    </w:p>
    <w:p w14:paraId="75FD4A40" w14:textId="77777777" w:rsidR="00FC7091" w:rsidRPr="00B12A0F" w:rsidRDefault="00FC7091" w:rsidP="00FC7091">
      <w:pPr>
        <w:pStyle w:val="ICHeading3"/>
      </w:pPr>
      <w:r>
        <w:lastRenderedPageBreak/>
        <w:t>Communications &amp; Consultation Strategy</w:t>
      </w:r>
    </w:p>
    <w:tbl>
      <w:tblPr>
        <w:tblStyle w:val="TableGrid"/>
        <w:tblW w:w="0" w:type="auto"/>
        <w:tblInd w:w="108" w:type="dxa"/>
        <w:tblLook w:val="04A0" w:firstRow="1" w:lastRow="0" w:firstColumn="1" w:lastColumn="0" w:noHBand="0" w:noVBand="1"/>
      </w:tblPr>
      <w:tblGrid>
        <w:gridCol w:w="1457"/>
        <w:gridCol w:w="1419"/>
        <w:gridCol w:w="2448"/>
        <w:gridCol w:w="1066"/>
        <w:gridCol w:w="1018"/>
        <w:gridCol w:w="2113"/>
      </w:tblGrid>
      <w:tr w:rsidR="00FC7091" w14:paraId="6073BFA1" w14:textId="77777777" w:rsidTr="002B1C3C">
        <w:tc>
          <w:tcPr>
            <w:tcW w:w="1457" w:type="dxa"/>
          </w:tcPr>
          <w:p w14:paraId="11166620" w14:textId="77777777" w:rsidR="00FC7091" w:rsidRPr="00E559B8" w:rsidRDefault="00FC7091" w:rsidP="000054FC">
            <w:pPr>
              <w:spacing w:before="60" w:after="60"/>
              <w:jc w:val="left"/>
              <w:rPr>
                <w:b/>
              </w:rPr>
            </w:pPr>
            <w:r>
              <w:rPr>
                <w:b/>
              </w:rPr>
              <w:t>Level of Engagement</w:t>
            </w:r>
          </w:p>
        </w:tc>
        <w:tc>
          <w:tcPr>
            <w:tcW w:w="1419" w:type="dxa"/>
          </w:tcPr>
          <w:p w14:paraId="23588A41" w14:textId="77777777" w:rsidR="00FC7091" w:rsidRPr="00E559B8" w:rsidRDefault="00FC7091" w:rsidP="000054FC">
            <w:pPr>
              <w:spacing w:before="60" w:after="60"/>
              <w:jc w:val="left"/>
              <w:rPr>
                <w:b/>
              </w:rPr>
            </w:pPr>
            <w:r>
              <w:rPr>
                <w:b/>
              </w:rPr>
              <w:t>Stakeholder</w:t>
            </w:r>
          </w:p>
        </w:tc>
        <w:tc>
          <w:tcPr>
            <w:tcW w:w="2523" w:type="dxa"/>
          </w:tcPr>
          <w:p w14:paraId="16BCB509" w14:textId="77777777" w:rsidR="00FC7091" w:rsidRPr="00E559B8" w:rsidRDefault="00FC7091" w:rsidP="000054FC">
            <w:pPr>
              <w:spacing w:before="60" w:after="60"/>
              <w:jc w:val="left"/>
              <w:rPr>
                <w:b/>
              </w:rPr>
            </w:pPr>
            <w:r>
              <w:rPr>
                <w:b/>
              </w:rPr>
              <w:t>Activities</w:t>
            </w:r>
          </w:p>
        </w:tc>
        <w:tc>
          <w:tcPr>
            <w:tcW w:w="1066" w:type="dxa"/>
          </w:tcPr>
          <w:p w14:paraId="6079D071" w14:textId="77777777" w:rsidR="00FC7091" w:rsidRPr="00E559B8" w:rsidRDefault="00FC7091" w:rsidP="000054FC">
            <w:pPr>
              <w:spacing w:before="60" w:after="60"/>
              <w:jc w:val="left"/>
              <w:rPr>
                <w:b/>
              </w:rPr>
            </w:pPr>
            <w:r>
              <w:rPr>
                <w:b/>
              </w:rPr>
              <w:t>Location</w:t>
            </w:r>
          </w:p>
        </w:tc>
        <w:tc>
          <w:tcPr>
            <w:tcW w:w="1028" w:type="dxa"/>
          </w:tcPr>
          <w:p w14:paraId="3C3E6567" w14:textId="77777777" w:rsidR="00FC7091" w:rsidRPr="00E559B8" w:rsidRDefault="00FC7091" w:rsidP="000054FC">
            <w:pPr>
              <w:spacing w:before="60" w:after="60"/>
              <w:jc w:val="left"/>
              <w:rPr>
                <w:b/>
              </w:rPr>
            </w:pPr>
            <w:r>
              <w:rPr>
                <w:b/>
              </w:rPr>
              <w:t>Date</w:t>
            </w:r>
          </w:p>
        </w:tc>
        <w:tc>
          <w:tcPr>
            <w:tcW w:w="2146" w:type="dxa"/>
          </w:tcPr>
          <w:p w14:paraId="40C4FEE7" w14:textId="77777777" w:rsidR="00FC7091" w:rsidRPr="00E559B8" w:rsidRDefault="00FC7091" w:rsidP="000054FC">
            <w:pPr>
              <w:spacing w:before="60" w:after="60"/>
              <w:jc w:val="left"/>
              <w:rPr>
                <w:b/>
              </w:rPr>
            </w:pPr>
            <w:r>
              <w:rPr>
                <w:b/>
              </w:rPr>
              <w:t>Outcome</w:t>
            </w:r>
          </w:p>
        </w:tc>
      </w:tr>
      <w:tr w:rsidR="00FC7091" w14:paraId="42857F8C" w14:textId="77777777" w:rsidTr="002B1C3C">
        <w:tc>
          <w:tcPr>
            <w:tcW w:w="1457" w:type="dxa"/>
          </w:tcPr>
          <w:p w14:paraId="538B69EA" w14:textId="77777777" w:rsidR="00FC7091" w:rsidRDefault="00FC7091" w:rsidP="000054FC">
            <w:pPr>
              <w:spacing w:before="60" w:after="60"/>
              <w:jc w:val="left"/>
            </w:pPr>
            <w:r>
              <w:t>Inform</w:t>
            </w:r>
          </w:p>
        </w:tc>
        <w:tc>
          <w:tcPr>
            <w:tcW w:w="1419" w:type="dxa"/>
          </w:tcPr>
          <w:p w14:paraId="266B1B76" w14:textId="77777777" w:rsidR="00FC7091" w:rsidRDefault="00FC7091" w:rsidP="000054FC">
            <w:pPr>
              <w:spacing w:before="60" w:after="60"/>
              <w:jc w:val="left"/>
            </w:pPr>
            <w:r>
              <w:t>Petition Convener</w:t>
            </w:r>
          </w:p>
        </w:tc>
        <w:tc>
          <w:tcPr>
            <w:tcW w:w="2523" w:type="dxa"/>
          </w:tcPr>
          <w:p w14:paraId="76095575" w14:textId="77777777" w:rsidR="00FC7091" w:rsidRDefault="00FC7091" w:rsidP="00AA254E">
            <w:pPr>
              <w:spacing w:before="60"/>
              <w:jc w:val="left"/>
            </w:pPr>
            <w:r>
              <w:t>Outcomes of the Report to Council provided to the petition convener</w:t>
            </w:r>
          </w:p>
        </w:tc>
        <w:tc>
          <w:tcPr>
            <w:tcW w:w="1066" w:type="dxa"/>
          </w:tcPr>
          <w:p w14:paraId="5F20504E" w14:textId="77777777" w:rsidR="00FC7091" w:rsidRDefault="00FC7091" w:rsidP="000054FC">
            <w:pPr>
              <w:spacing w:before="60" w:after="60"/>
              <w:jc w:val="left"/>
            </w:pPr>
            <w:r>
              <w:t>n/a</w:t>
            </w:r>
          </w:p>
        </w:tc>
        <w:tc>
          <w:tcPr>
            <w:tcW w:w="1028" w:type="dxa"/>
          </w:tcPr>
          <w:p w14:paraId="75B5A244" w14:textId="77777777" w:rsidR="00FC7091" w:rsidRDefault="00FC7091" w:rsidP="000054FC">
            <w:pPr>
              <w:spacing w:before="60" w:after="60"/>
              <w:jc w:val="left"/>
            </w:pPr>
            <w:r>
              <w:t>March 2021</w:t>
            </w:r>
          </w:p>
        </w:tc>
        <w:tc>
          <w:tcPr>
            <w:tcW w:w="2146" w:type="dxa"/>
          </w:tcPr>
          <w:p w14:paraId="541EF40D" w14:textId="77777777" w:rsidR="00FC7091" w:rsidRDefault="00FC7091" w:rsidP="000054FC">
            <w:pPr>
              <w:spacing w:before="60" w:after="60"/>
              <w:jc w:val="left"/>
            </w:pPr>
            <w:r>
              <w:t>Stakeholder/s advised of outcome</w:t>
            </w:r>
          </w:p>
        </w:tc>
      </w:tr>
    </w:tbl>
    <w:p w14:paraId="167AFC1F" w14:textId="77777777" w:rsidR="00FC7091" w:rsidRPr="00B12A0F" w:rsidRDefault="00FC7091" w:rsidP="00FC7091">
      <w:pPr>
        <w:pStyle w:val="ICHeading3"/>
      </w:pPr>
      <w:r>
        <w:t>Victorian Charter of Human Rights &amp; Responsibilities Act 2006</w:t>
      </w:r>
    </w:p>
    <w:p w14:paraId="0726F813" w14:textId="77777777" w:rsidR="00FC7091" w:rsidRDefault="00FC7091" w:rsidP="00FC7091">
      <w:r w:rsidRPr="00E36B2C">
        <w:t>In developing this report to Council, the officer considered whether the subject matter raised any human rights issues.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7D0796F6" w14:textId="77777777" w:rsidR="00FC7091" w:rsidRPr="00B12A0F" w:rsidRDefault="00FC7091" w:rsidP="00FC7091">
      <w:pPr>
        <w:pStyle w:val="ICHeading3"/>
      </w:pPr>
      <w:r>
        <w:t>Officer’s Declaration of Conflict of Interests</w:t>
      </w:r>
    </w:p>
    <w:p w14:paraId="27376610" w14:textId="77777777" w:rsidR="00FC7091" w:rsidRDefault="00FC7091" w:rsidP="00FC7091">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13532FAF" w14:textId="77777777" w:rsidR="00FC7091" w:rsidRPr="00E36B2C" w:rsidRDefault="00FC7091" w:rsidP="00FC7091">
      <w:pPr>
        <w:rPr>
          <w:i/>
        </w:rPr>
      </w:pPr>
      <w:r>
        <w:rPr>
          <w:i/>
        </w:rPr>
        <w:t xml:space="preserve">Acting </w:t>
      </w:r>
      <w:r w:rsidRPr="00E36B2C">
        <w:rPr>
          <w:i/>
        </w:rPr>
        <w:t xml:space="preserve">General Manager – </w:t>
      </w:r>
      <w:r>
        <w:rPr>
          <w:i/>
        </w:rPr>
        <w:t>John Miller</w:t>
      </w:r>
    </w:p>
    <w:p w14:paraId="79590511" w14:textId="77777777" w:rsidR="00FC7091" w:rsidRDefault="00FC7091" w:rsidP="00FC7091">
      <w:r>
        <w:t>In providing this advice to Council as the Acting General Manager, I have no interests to disclose in this report.</w:t>
      </w:r>
    </w:p>
    <w:p w14:paraId="67245BBA" w14:textId="77777777" w:rsidR="00FC7091" w:rsidRPr="00E36B2C" w:rsidRDefault="00FC7091" w:rsidP="00FC7091">
      <w:pPr>
        <w:rPr>
          <w:i/>
        </w:rPr>
      </w:pPr>
      <w:r w:rsidRPr="00E36B2C">
        <w:rPr>
          <w:i/>
        </w:rPr>
        <w:t xml:space="preserve">Author – </w:t>
      </w:r>
      <w:r>
        <w:rPr>
          <w:i/>
        </w:rPr>
        <w:t>Lace Daniel</w:t>
      </w:r>
    </w:p>
    <w:p w14:paraId="78DFE6D4" w14:textId="77777777" w:rsidR="00FC7091" w:rsidRDefault="00FC7091" w:rsidP="00FC7091">
      <w:r>
        <w:t xml:space="preserve">In providing this advice to Council as the Author, I have no interests to disclose in this report. </w:t>
      </w:r>
    </w:p>
    <w:p w14:paraId="40A7414F" w14:textId="77777777" w:rsidR="00FC7091" w:rsidRPr="00B12A0F" w:rsidRDefault="00FC7091" w:rsidP="00FC7091">
      <w:pPr>
        <w:pStyle w:val="ICHeading3"/>
      </w:pPr>
      <w:r>
        <w:t>Conclusion</w:t>
      </w:r>
    </w:p>
    <w:p w14:paraId="6B815BEC" w14:textId="77777777" w:rsidR="00FC7091" w:rsidRDefault="00FC7091" w:rsidP="00FC7091">
      <w:pPr>
        <w:rPr>
          <w:noProof/>
        </w:rPr>
      </w:pPr>
      <w:r w:rsidRPr="00313D99">
        <w:rPr>
          <w:rFonts w:asciiTheme="minorHAnsi" w:hAnsiTheme="minorHAnsi" w:cstheme="minorHAnsi"/>
          <w:szCs w:val="24"/>
        </w:rPr>
        <w:t xml:space="preserve">Council received a petition </w:t>
      </w:r>
      <w:r>
        <w:rPr>
          <w:rFonts w:asciiTheme="minorHAnsi" w:hAnsiTheme="minorHAnsi" w:cstheme="minorHAnsi"/>
          <w:szCs w:val="24"/>
        </w:rPr>
        <w:t xml:space="preserve">requesting the renewal and </w:t>
      </w:r>
      <w:r w:rsidRPr="00313D99">
        <w:rPr>
          <w:rFonts w:asciiTheme="minorHAnsi" w:hAnsiTheme="minorHAnsi" w:cstheme="minorHAnsi"/>
          <w:szCs w:val="24"/>
        </w:rPr>
        <w:t xml:space="preserve">upgrade </w:t>
      </w:r>
      <w:r>
        <w:rPr>
          <w:rFonts w:asciiTheme="minorHAnsi" w:hAnsiTheme="minorHAnsi" w:cstheme="minorHAnsi"/>
          <w:szCs w:val="24"/>
        </w:rPr>
        <w:t xml:space="preserve">of </w:t>
      </w:r>
      <w:r w:rsidRPr="00313D99">
        <w:rPr>
          <w:rFonts w:asciiTheme="minorHAnsi" w:hAnsiTheme="minorHAnsi" w:cstheme="minorHAnsi"/>
          <w:szCs w:val="24"/>
        </w:rPr>
        <w:t xml:space="preserve">drainage </w:t>
      </w:r>
      <w:r>
        <w:rPr>
          <w:rFonts w:asciiTheme="minorHAnsi" w:hAnsiTheme="minorHAnsi" w:cstheme="minorHAnsi"/>
          <w:szCs w:val="24"/>
        </w:rPr>
        <w:t xml:space="preserve">along </w:t>
      </w:r>
      <w:r w:rsidRPr="00313D99">
        <w:rPr>
          <w:rFonts w:asciiTheme="minorHAnsi" w:hAnsiTheme="minorHAnsi" w:cstheme="minorHAnsi"/>
          <w:szCs w:val="24"/>
        </w:rPr>
        <w:t>Donald Street, Bacchus Marsh</w:t>
      </w:r>
      <w:r>
        <w:rPr>
          <w:rFonts w:asciiTheme="minorHAnsi" w:hAnsiTheme="minorHAnsi" w:cstheme="minorHAnsi"/>
          <w:szCs w:val="24"/>
        </w:rPr>
        <w:t xml:space="preserve"> and a further customer request identifying subsequent flooding issues in Gisborne Road</w:t>
      </w:r>
      <w:r>
        <w:t xml:space="preserve">. </w:t>
      </w:r>
      <w:proofErr w:type="gramStart"/>
      <w:r>
        <w:t>Following an assessment of the current condition and layout, it</w:t>
      </w:r>
      <w:proofErr w:type="gramEnd"/>
      <w:r>
        <w:t xml:space="preserve"> is recommended that drainage upgrade works be referred to Council’s Capital Improvement Program for future consideration.</w:t>
      </w:r>
      <w:r>
        <w:rPr>
          <w:noProof/>
        </w:rPr>
        <w:t xml:space="preserve"> </w:t>
      </w:r>
      <w:bookmarkStart w:id="150" w:name="PageSet_Report_9625"/>
      <w:bookmarkEnd w:id="150"/>
    </w:p>
    <w:p w14:paraId="5CB05FF9" w14:textId="77777777" w:rsidR="00FC7091" w:rsidRDefault="00FC7091" w:rsidP="00FC7091">
      <w:pPr>
        <w:spacing w:after="0"/>
        <w:rPr>
          <w:noProof/>
        </w:rPr>
        <w:sectPr w:rsidR="00FC7091" w:rsidSect="00FC7091">
          <w:headerReference w:type="even" r:id="rId93"/>
          <w:headerReference w:type="default" r:id="rId94"/>
          <w:footerReference w:type="even" r:id="rId95"/>
          <w:footerReference w:type="default" r:id="rId96"/>
          <w:headerReference w:type="first" r:id="rId97"/>
          <w:footerReference w:type="first" r:id="rId98"/>
          <w:pgSz w:w="11907" w:h="16839" w:code="9"/>
          <w:pgMar w:top="1134" w:right="1134" w:bottom="1134" w:left="1134" w:header="567" w:footer="567" w:gutter="0"/>
          <w:cols w:space="720"/>
          <w:formProt w:val="0"/>
          <w:docGrid w:linePitch="326"/>
        </w:sectPr>
      </w:pPr>
    </w:p>
    <w:p w14:paraId="755EBB61" w14:textId="77777777" w:rsidR="00FC7091" w:rsidRDefault="00FC7091" w:rsidP="000A5596">
      <w:pPr>
        <w:pStyle w:val="ICTOC2MINS"/>
        <w:tabs>
          <w:tab w:val="clear" w:pos="851"/>
          <w:tab w:val="left" w:pos="567"/>
        </w:tabs>
      </w:pPr>
      <w:bookmarkStart w:id="151" w:name="PDF2_ReportName_9695"/>
      <w:bookmarkStart w:id="152" w:name="_Toc65838082"/>
      <w:bookmarkEnd w:id="151"/>
      <w:r>
        <w:lastRenderedPageBreak/>
        <w:t>15.2</w:t>
      </w:r>
      <w:r>
        <w:tab/>
        <w:t>Draft Road Management Plan 2021-25</w:t>
      </w:r>
      <w:bookmarkEnd w:id="152"/>
    </w:p>
    <w:p w14:paraId="4E4775F8" w14:textId="77777777" w:rsidR="00FC7091" w:rsidRDefault="00FC7091" w:rsidP="00FC7091">
      <w:pPr>
        <w:tabs>
          <w:tab w:val="left" w:pos="1985"/>
        </w:tabs>
        <w:ind w:left="1985" w:hanging="1985"/>
        <w:rPr>
          <w:b/>
          <w:szCs w:val="24"/>
        </w:rPr>
      </w:pPr>
      <w:r w:rsidRPr="00C52EA9">
        <w:rPr>
          <w:b/>
          <w:szCs w:val="24"/>
        </w:rPr>
        <w:t>Author:</w:t>
      </w:r>
      <w:r w:rsidRPr="00C52EA9">
        <w:rPr>
          <w:b/>
          <w:szCs w:val="24"/>
        </w:rPr>
        <w:tab/>
      </w:r>
      <w:r>
        <w:rPr>
          <w:b/>
          <w:szCs w:val="24"/>
        </w:rPr>
        <w:t>Lace Daniel</w:t>
      </w:r>
      <w:r w:rsidRPr="00C52EA9">
        <w:rPr>
          <w:b/>
          <w:szCs w:val="24"/>
        </w:rPr>
        <w:t xml:space="preserve">, </w:t>
      </w:r>
      <w:r>
        <w:rPr>
          <w:b/>
          <w:szCs w:val="24"/>
        </w:rPr>
        <w:t>Coordinator Asset Management</w:t>
      </w:r>
    </w:p>
    <w:p w14:paraId="26857D24" w14:textId="77777777" w:rsidR="00FC7091" w:rsidRPr="00C52EA9" w:rsidRDefault="00FC7091" w:rsidP="00FC7091">
      <w:pPr>
        <w:tabs>
          <w:tab w:val="left" w:pos="1985"/>
        </w:tabs>
        <w:ind w:left="1985" w:hanging="1985"/>
        <w:rPr>
          <w:b/>
          <w:szCs w:val="24"/>
        </w:rPr>
      </w:pPr>
      <w:r>
        <w:rPr>
          <w:b/>
          <w:szCs w:val="24"/>
        </w:rPr>
        <w:t>Authoriser</w:t>
      </w:r>
      <w:r w:rsidRPr="00C52EA9">
        <w:rPr>
          <w:b/>
          <w:szCs w:val="24"/>
        </w:rPr>
        <w:t>:</w:t>
      </w:r>
      <w:r w:rsidRPr="00C52EA9">
        <w:rPr>
          <w:b/>
          <w:szCs w:val="24"/>
        </w:rPr>
        <w:tab/>
      </w:r>
      <w:r w:rsidRPr="002E2140">
        <w:rPr>
          <w:rFonts w:cs="Calibri"/>
          <w:b/>
          <w:szCs w:val="24"/>
        </w:rPr>
        <w:t>John Miller, Acting General Manager Community Assets and Infrastructure</w:t>
      </w:r>
      <w:r>
        <w:rPr>
          <w:b/>
          <w:szCs w:val="24"/>
        </w:rPr>
        <w:t xml:space="preserve"> </w:t>
      </w:r>
    </w:p>
    <w:p w14:paraId="6A1EA3F2" w14:textId="77777777" w:rsidR="00FC7091" w:rsidRPr="00C52EA9" w:rsidRDefault="00FC7091" w:rsidP="00FC7091">
      <w:pPr>
        <w:tabs>
          <w:tab w:val="left" w:pos="1984"/>
        </w:tabs>
        <w:spacing w:before="120" w:after="0"/>
        <w:ind w:left="2551" w:hanging="2551"/>
        <w:rPr>
          <w:b/>
          <w:szCs w:val="24"/>
        </w:rPr>
      </w:pPr>
      <w:bookmarkStart w:id="153" w:name="PDF2_Attachments_9695"/>
      <w:r w:rsidRPr="00C52EA9">
        <w:rPr>
          <w:b/>
          <w:szCs w:val="24"/>
        </w:rPr>
        <w:t>Attachments:</w:t>
      </w:r>
      <w:r w:rsidRPr="00C52EA9">
        <w:rPr>
          <w:b/>
          <w:szCs w:val="24"/>
        </w:rPr>
        <w:tab/>
      </w:r>
      <w:r w:rsidRPr="00031422">
        <w:rPr>
          <w:rFonts w:cs="Calibri"/>
          <w:b/>
          <w:szCs w:val="24"/>
        </w:rPr>
        <w:t>1.</w:t>
      </w:r>
      <w:r w:rsidRPr="00031422">
        <w:rPr>
          <w:rFonts w:cs="Calibri"/>
          <w:b/>
          <w:szCs w:val="24"/>
        </w:rPr>
        <w:tab/>
        <w:t xml:space="preserve">Draft Road Management Plan 2021-25 (under separate cover) </w:t>
      </w:r>
      <w:bookmarkStart w:id="154" w:name="PDFA_9695_1"/>
      <w:r w:rsidRPr="00031422">
        <w:rPr>
          <w:rFonts w:cs="Calibri"/>
          <w:b/>
          <w:szCs w:val="24"/>
        </w:rPr>
        <w:t xml:space="preserve"> </w:t>
      </w:r>
      <w:bookmarkEnd w:id="154"/>
      <w:r>
        <w:rPr>
          <w:b/>
          <w:szCs w:val="24"/>
        </w:rPr>
        <w:t xml:space="preserve"> </w:t>
      </w:r>
      <w:bookmarkEnd w:id="153"/>
    </w:p>
    <w:p w14:paraId="34845AE6" w14:textId="77777777" w:rsidR="00FC7091" w:rsidRDefault="00FC7091" w:rsidP="00FC7091">
      <w:pPr>
        <w:tabs>
          <w:tab w:val="left" w:pos="2268"/>
        </w:tabs>
        <w:spacing w:after="0"/>
        <w:rPr>
          <w:szCs w:val="24"/>
        </w:rPr>
      </w:pPr>
      <w:r w:rsidRPr="00612D6E">
        <w:rPr>
          <w:szCs w:val="24"/>
        </w:rPr>
        <w:t xml:space="preserve"> </w:t>
      </w:r>
    </w:p>
    <w:p w14:paraId="549FF72E" w14:textId="77777777" w:rsidR="00FC7091" w:rsidRDefault="00FC7091" w:rsidP="00FC7091">
      <w:pPr>
        <w:pStyle w:val="ICHeading3"/>
        <w:spacing w:before="0"/>
      </w:pPr>
      <w:r>
        <w:t>Purpose</w:t>
      </w:r>
    </w:p>
    <w:p w14:paraId="17DA8072" w14:textId="77777777" w:rsidR="00FC7091" w:rsidRDefault="00FC7091" w:rsidP="00FC7091">
      <w:r>
        <w:t>The purpose of this report is to provide an overview of the review and proposed changes to Council’s current Road Management Plan (2017-21) and seeks Councillors approval to proceed with public exhibition of the Road Management Plan 2021-25.</w:t>
      </w:r>
    </w:p>
    <w:p w14:paraId="347E5BFF" w14:textId="77777777" w:rsidR="00FC7091" w:rsidRDefault="00FC7091" w:rsidP="00FC7091">
      <w:pPr>
        <w:pStyle w:val="ICHeading3"/>
      </w:pPr>
      <w:r>
        <w:t>Executive Summary</w:t>
      </w:r>
    </w:p>
    <w:p w14:paraId="6E9C2385" w14:textId="77777777" w:rsidR="00FC7091" w:rsidRPr="00862BFF" w:rsidRDefault="00FC7091" w:rsidP="00FC7091">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Council’s Road Management Plan (RMP) is an operational document that provides an overview of Council’s road management and maintenance practices.</w:t>
      </w:r>
    </w:p>
    <w:p w14:paraId="770B9601" w14:textId="77777777" w:rsidR="00FC7091" w:rsidRDefault="00FC7091" w:rsidP="00FC7091">
      <w:pPr>
        <w:pStyle w:val="ICBulletList1"/>
        <w:numPr>
          <w:ilvl w:val="0"/>
          <w:numId w:val="0"/>
        </w:numPr>
        <w:tabs>
          <w:tab w:val="left" w:pos="567"/>
        </w:tabs>
        <w:ind w:left="567" w:hanging="567"/>
      </w:pPr>
      <w:r>
        <w:rPr>
          <w:rFonts w:ascii="Symbol" w:hAnsi="Symbol"/>
        </w:rPr>
        <w:t></w:t>
      </w:r>
      <w:r>
        <w:rPr>
          <w:rFonts w:ascii="Symbol" w:hAnsi="Symbol"/>
        </w:rPr>
        <w:tab/>
      </w:r>
      <w:r>
        <w:t>Under the Road Management (General) Regulations 2005, Council is required to undertake a review of its RMP every four years, with the next version required to be updated by Council by 30 June 2021.</w:t>
      </w:r>
    </w:p>
    <w:p w14:paraId="1286ABC3" w14:textId="77777777" w:rsidR="00FC7091" w:rsidRPr="00862BFF" w:rsidRDefault="00FC7091" w:rsidP="00FC7091">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A review of the current plan has been undertaken by Council staff and updates were recommended based on professional experience and learnings from the current plan, benchmarking against other plans and utilising a range of RMP guidance documentation, as detailed within this report.</w:t>
      </w:r>
    </w:p>
    <w:p w14:paraId="53781402" w14:textId="77777777" w:rsidR="00FC7091" w:rsidRPr="00862BFF" w:rsidRDefault="00FC7091" w:rsidP="00FC7091">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This report seeks Council’s endorsement to proceed to public exhibition of the draft updated document, providing the community the opportunity to comment on the plan prior to being presented to Council for final adoption.</w:t>
      </w:r>
    </w:p>
    <w:p w14:paraId="40A46519" w14:textId="77777777" w:rsidR="00FC7091" w:rsidRDefault="00FC7091" w:rsidP="00FC7091"/>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FC7091" w14:paraId="7E575AE9" w14:textId="77777777" w:rsidTr="000054FC">
        <w:tc>
          <w:tcPr>
            <w:tcW w:w="9855" w:type="dxa"/>
          </w:tcPr>
          <w:p w14:paraId="7DC737C9" w14:textId="5F8CD1C2" w:rsidR="00FC7091" w:rsidRDefault="00840FD2" w:rsidP="00840FD2">
            <w:pPr>
              <w:pStyle w:val="ICHeading3"/>
              <w:keepNext w:val="0"/>
              <w:rPr>
                <w:rFonts w:cs="Calibri"/>
              </w:rPr>
            </w:pPr>
            <w:bookmarkStart w:id="155" w:name="PDF2_Recommendations_9695"/>
            <w:bookmarkStart w:id="156" w:name="MoverSeconder_9695"/>
            <w:bookmarkEnd w:id="155"/>
            <w:r w:rsidRPr="00840FD2">
              <w:rPr>
                <w:rFonts w:cs="Calibri"/>
              </w:rPr>
              <w:t xml:space="preserve">Resolution  </w:t>
            </w:r>
          </w:p>
          <w:p w14:paraId="3857D951" w14:textId="7B6EC22E" w:rsidR="00840FD2" w:rsidRDefault="00840FD2" w:rsidP="00840FD2">
            <w:pPr>
              <w:tabs>
                <w:tab w:val="left" w:pos="1134"/>
              </w:tabs>
              <w:spacing w:after="0"/>
              <w:jc w:val="left"/>
              <w:rPr>
                <w:rFonts w:cs="Calibri"/>
              </w:rPr>
            </w:pPr>
            <w:r w:rsidRPr="00840FD2">
              <w:rPr>
                <w:rFonts w:cs="Calibri"/>
                <w:b/>
                <w:bCs/>
              </w:rPr>
              <w:t>Moved:</w:t>
            </w:r>
            <w:r w:rsidRPr="00840FD2">
              <w:rPr>
                <w:rFonts w:cs="Calibri"/>
              </w:rPr>
              <w:tab/>
              <w:t xml:space="preserve">Cr Tonia </w:t>
            </w:r>
            <w:proofErr w:type="spellStart"/>
            <w:r w:rsidRPr="00840FD2">
              <w:rPr>
                <w:rFonts w:cs="Calibri"/>
              </w:rPr>
              <w:t>Dudzik</w:t>
            </w:r>
            <w:proofErr w:type="spellEnd"/>
          </w:p>
          <w:p w14:paraId="631C50D3" w14:textId="5055A111" w:rsidR="00840FD2" w:rsidRPr="00840FD2" w:rsidRDefault="00840FD2" w:rsidP="00840FD2">
            <w:pPr>
              <w:tabs>
                <w:tab w:val="left" w:pos="1134"/>
              </w:tabs>
              <w:jc w:val="left"/>
            </w:pPr>
            <w:r w:rsidRPr="00840FD2">
              <w:rPr>
                <w:rFonts w:cs="Calibri"/>
                <w:b/>
                <w:bCs/>
              </w:rPr>
              <w:t>Seconded:</w:t>
            </w:r>
            <w:r w:rsidRPr="00840FD2">
              <w:rPr>
                <w:rFonts w:cs="Calibri"/>
              </w:rPr>
              <w:tab/>
              <w:t>Cr Moira Berry</w:t>
            </w:r>
            <w:bookmarkEnd w:id="156"/>
          </w:p>
          <w:p w14:paraId="5EB413B4" w14:textId="77777777" w:rsidR="00FC7091" w:rsidRPr="004A32FE" w:rsidRDefault="00FC7091" w:rsidP="000054FC">
            <w:pPr>
              <w:rPr>
                <w:b/>
                <w:bCs/>
              </w:rPr>
            </w:pPr>
            <w:r w:rsidRPr="004A32FE">
              <w:rPr>
                <w:b/>
                <w:bCs/>
              </w:rPr>
              <w:t>That Council:</w:t>
            </w:r>
          </w:p>
          <w:p w14:paraId="3D64B9A1" w14:textId="77777777" w:rsidR="00FC7091" w:rsidRPr="004A32FE" w:rsidRDefault="00FC7091" w:rsidP="000054FC">
            <w:pPr>
              <w:pStyle w:val="ICRecList1"/>
              <w:numPr>
                <w:ilvl w:val="0"/>
                <w:numId w:val="0"/>
              </w:numPr>
              <w:ind w:left="567" w:hanging="567"/>
              <w:rPr>
                <w:b/>
                <w:bCs/>
              </w:rPr>
            </w:pPr>
            <w:r w:rsidRPr="004A32FE">
              <w:rPr>
                <w:b/>
                <w:bCs/>
              </w:rPr>
              <w:t>1.</w:t>
            </w:r>
            <w:r w:rsidRPr="004A32FE">
              <w:rPr>
                <w:b/>
                <w:bCs/>
              </w:rPr>
              <w:tab/>
              <w:t>Receives the report in relation to the review of the Moorabool Shire Council Road Management Plan 2017-21.</w:t>
            </w:r>
          </w:p>
          <w:p w14:paraId="5C323C23" w14:textId="77777777" w:rsidR="00FC7091" w:rsidRPr="004A32FE" w:rsidRDefault="00FC7091" w:rsidP="000054FC">
            <w:pPr>
              <w:pStyle w:val="ICRecList1"/>
              <w:numPr>
                <w:ilvl w:val="0"/>
                <w:numId w:val="0"/>
              </w:numPr>
              <w:ind w:left="567" w:hanging="567"/>
              <w:rPr>
                <w:b/>
                <w:bCs/>
              </w:rPr>
            </w:pPr>
            <w:r w:rsidRPr="004A32FE">
              <w:rPr>
                <w:b/>
                <w:bCs/>
              </w:rPr>
              <w:t>2.</w:t>
            </w:r>
            <w:r w:rsidRPr="004A32FE">
              <w:rPr>
                <w:b/>
                <w:bCs/>
              </w:rPr>
              <w:tab/>
              <w:t>In accordance with the provisions of the Road Management (General) Regulations 2005, authorises the Chief Executive Officer to give public notice that the draft Road Management Plan 2021-25 has been prepared and is available for public inspection.</w:t>
            </w:r>
          </w:p>
          <w:p w14:paraId="0E3A0513" w14:textId="77777777" w:rsidR="00FC7091" w:rsidRPr="004A32FE" w:rsidRDefault="00FC7091" w:rsidP="000054FC">
            <w:pPr>
              <w:pStyle w:val="ICRecList1"/>
              <w:numPr>
                <w:ilvl w:val="0"/>
                <w:numId w:val="0"/>
              </w:numPr>
              <w:ind w:left="567" w:hanging="567"/>
              <w:rPr>
                <w:b/>
                <w:bCs/>
              </w:rPr>
            </w:pPr>
            <w:r w:rsidRPr="004A32FE">
              <w:rPr>
                <w:b/>
                <w:bCs/>
              </w:rPr>
              <w:t>3.</w:t>
            </w:r>
            <w:r w:rsidRPr="004A32FE">
              <w:rPr>
                <w:b/>
                <w:bCs/>
              </w:rPr>
              <w:tab/>
              <w:t>Resolves to allow a 28-day public exhibition period for submissions on the plan to be made by members of the public.</w:t>
            </w:r>
          </w:p>
          <w:p w14:paraId="652E16D8" w14:textId="5CE6BE65" w:rsidR="00840FD2" w:rsidRDefault="00FC7091" w:rsidP="00840FD2">
            <w:pPr>
              <w:pStyle w:val="ICRecList1"/>
              <w:numPr>
                <w:ilvl w:val="0"/>
                <w:numId w:val="0"/>
              </w:numPr>
              <w:ind w:left="567" w:hanging="567"/>
              <w:rPr>
                <w:b/>
                <w:bCs/>
              </w:rPr>
            </w:pPr>
            <w:r w:rsidRPr="00840FD2">
              <w:rPr>
                <w:b/>
                <w:bCs/>
              </w:rPr>
              <w:t>4.</w:t>
            </w:r>
            <w:r>
              <w:tab/>
            </w:r>
            <w:r w:rsidRPr="004A32FE">
              <w:rPr>
                <w:b/>
                <w:bCs/>
              </w:rPr>
              <w:t>Requests that a further report be presented to Council at the conclusion of the public exhibition period, considering all submissions received, prior to formally adopting the Road Management Plan</w:t>
            </w:r>
            <w:r w:rsidR="00840FD2">
              <w:rPr>
                <w:b/>
                <w:bCs/>
              </w:rPr>
              <w:t>.</w:t>
            </w:r>
          </w:p>
          <w:p w14:paraId="62E17521" w14:textId="66EE3EA9" w:rsidR="00FC7091" w:rsidRPr="00840FD2" w:rsidRDefault="00840FD2" w:rsidP="00840FD2">
            <w:pPr>
              <w:pStyle w:val="ICRecList1"/>
              <w:numPr>
                <w:ilvl w:val="0"/>
                <w:numId w:val="0"/>
              </w:numPr>
              <w:ind w:left="567" w:hanging="567"/>
              <w:jc w:val="right"/>
              <w:rPr>
                <w:b/>
                <w:bCs/>
              </w:rPr>
            </w:pPr>
            <w:bookmarkStart w:id="157" w:name="Carried_9695"/>
            <w:r w:rsidRPr="00840FD2">
              <w:rPr>
                <w:rFonts w:cs="Calibri"/>
                <w:b/>
                <w:bCs/>
                <w:caps/>
              </w:rPr>
              <w:t>Carried</w:t>
            </w:r>
            <w:bookmarkEnd w:id="157"/>
          </w:p>
        </w:tc>
      </w:tr>
    </w:tbl>
    <w:p w14:paraId="6DFA26EB" w14:textId="77777777" w:rsidR="00FC7091" w:rsidRDefault="00FC7091" w:rsidP="00FC7091">
      <w:pPr>
        <w:pStyle w:val="ICHeading3"/>
        <w:spacing w:before="0"/>
      </w:pPr>
      <w:r>
        <w:lastRenderedPageBreak/>
        <w:t>Background</w:t>
      </w:r>
    </w:p>
    <w:p w14:paraId="30B401AE" w14:textId="77777777" w:rsidR="00FC7091" w:rsidRDefault="00FC7091" w:rsidP="00FC7091">
      <w:r>
        <w:t xml:space="preserve">Moorabool Shire Council is a Road Authority as defined in Section 37 of the </w:t>
      </w:r>
      <w:r w:rsidRPr="004A32FE">
        <w:rPr>
          <w:i/>
          <w:iCs/>
        </w:rPr>
        <w:t>Road Management Act 2004</w:t>
      </w:r>
      <w:r>
        <w:t xml:space="preserve"> (RMA) and under this legislation, Road Authorities may choose to develop and publish a Road Management Plan (RMP).</w:t>
      </w:r>
    </w:p>
    <w:p w14:paraId="04B130E1" w14:textId="77777777" w:rsidR="00FC7091" w:rsidRDefault="00FC7091" w:rsidP="00FC7091">
      <w:pPr>
        <w:spacing w:after="60"/>
      </w:pPr>
      <w:r>
        <w:t>An RMP is an operational document that provides an overview of Council’s road management and maintenance practices. Specifically, the RMP and its appendices define:</w:t>
      </w:r>
    </w:p>
    <w:p w14:paraId="1CACD1DA" w14:textId="6E95F2B7" w:rsidR="00FC7091" w:rsidRPr="00AA254E" w:rsidRDefault="00FC7091" w:rsidP="00810E07">
      <w:pPr>
        <w:pStyle w:val="ICBulletList2"/>
        <w:numPr>
          <w:ilvl w:val="1"/>
          <w:numId w:val="24"/>
        </w:numPr>
        <w:tabs>
          <w:tab w:val="clear" w:pos="1134"/>
          <w:tab w:val="num" w:pos="567"/>
        </w:tabs>
        <w:ind w:left="567"/>
      </w:pPr>
      <w:r w:rsidRPr="00AA254E">
        <w:t>The road assets (roads and paths) which Council manages and maintains on behalf of its community;</w:t>
      </w:r>
    </w:p>
    <w:p w14:paraId="2CFB4ED2" w14:textId="0E1DEB15" w:rsidR="00FC7091" w:rsidRPr="00AA254E" w:rsidRDefault="00FC7091" w:rsidP="00810E07">
      <w:pPr>
        <w:pStyle w:val="ICBulletList2"/>
        <w:numPr>
          <w:ilvl w:val="1"/>
          <w:numId w:val="24"/>
        </w:numPr>
        <w:tabs>
          <w:tab w:val="clear" w:pos="1134"/>
          <w:tab w:val="num" w:pos="567"/>
        </w:tabs>
        <w:ind w:left="567"/>
      </w:pPr>
      <w:r w:rsidRPr="00AA254E">
        <w:t>The responsibilities of Council in relation to the management of road assets;</w:t>
      </w:r>
    </w:p>
    <w:p w14:paraId="400B91BA" w14:textId="4992662A" w:rsidR="00FC7091" w:rsidRPr="00AA254E" w:rsidRDefault="00FC7091" w:rsidP="00810E07">
      <w:pPr>
        <w:pStyle w:val="ICBulletList2"/>
        <w:numPr>
          <w:ilvl w:val="1"/>
          <w:numId w:val="24"/>
        </w:numPr>
        <w:tabs>
          <w:tab w:val="clear" w:pos="1134"/>
          <w:tab w:val="num" w:pos="567"/>
        </w:tabs>
        <w:ind w:left="567"/>
      </w:pPr>
      <w:r w:rsidRPr="00AA254E">
        <w:t>Levels of service in relation to the maintenance of road assets, considering available resources;</w:t>
      </w:r>
    </w:p>
    <w:p w14:paraId="16E25255" w14:textId="55EEF98A" w:rsidR="00FC7091" w:rsidRPr="00AA254E" w:rsidRDefault="00FC7091" w:rsidP="00810E07">
      <w:pPr>
        <w:pStyle w:val="ICBulletList2"/>
        <w:numPr>
          <w:ilvl w:val="1"/>
          <w:numId w:val="24"/>
        </w:numPr>
        <w:tabs>
          <w:tab w:val="clear" w:pos="1134"/>
          <w:tab w:val="num" w:pos="567"/>
        </w:tabs>
        <w:ind w:left="567"/>
      </w:pPr>
      <w:r w:rsidRPr="00AA254E">
        <w:t>Policies and procedures in relation to the ongoing risk inspection of Council’s road assets;</w:t>
      </w:r>
    </w:p>
    <w:p w14:paraId="037D3E7B" w14:textId="1FC0B889" w:rsidR="00FC7091" w:rsidRPr="00AA254E" w:rsidRDefault="00FC7091" w:rsidP="00810E07">
      <w:pPr>
        <w:pStyle w:val="ICBulletList2"/>
        <w:numPr>
          <w:ilvl w:val="1"/>
          <w:numId w:val="24"/>
        </w:numPr>
        <w:tabs>
          <w:tab w:val="clear" w:pos="1134"/>
          <w:tab w:val="num" w:pos="567"/>
        </w:tabs>
        <w:ind w:left="567"/>
      </w:pPr>
      <w:r w:rsidRPr="00AA254E">
        <w:t>Intervention levels and associated maximum response times for Council to address road defects.</w:t>
      </w:r>
    </w:p>
    <w:p w14:paraId="76D29F9D" w14:textId="77777777" w:rsidR="00FC7091" w:rsidRDefault="00FC7091" w:rsidP="00FC7091">
      <w:pPr>
        <w:spacing w:before="120" w:after="60"/>
      </w:pPr>
      <w:r>
        <w:t>Whilst the development of an RMP is not mandatory, it is commonplace for Councils to have such a document in order to:</w:t>
      </w:r>
    </w:p>
    <w:p w14:paraId="09424D50" w14:textId="4A82C34F" w:rsidR="00FC7091" w:rsidRPr="00AA254E" w:rsidRDefault="00FC7091" w:rsidP="00810E07">
      <w:pPr>
        <w:pStyle w:val="ICBulletList2"/>
        <w:numPr>
          <w:ilvl w:val="1"/>
          <w:numId w:val="24"/>
        </w:numPr>
        <w:tabs>
          <w:tab w:val="clear" w:pos="1134"/>
          <w:tab w:val="num" w:pos="567"/>
        </w:tabs>
        <w:ind w:left="567"/>
      </w:pPr>
      <w:r w:rsidRPr="00AA254E">
        <w:t>Meet the legislative requirements of the Road Management Act 2004;</w:t>
      </w:r>
    </w:p>
    <w:p w14:paraId="4F9CB287" w14:textId="26261BEF" w:rsidR="00FC7091" w:rsidRPr="00AA254E" w:rsidRDefault="00FC7091" w:rsidP="00810E07">
      <w:pPr>
        <w:pStyle w:val="ICBulletList2"/>
        <w:numPr>
          <w:ilvl w:val="1"/>
          <w:numId w:val="24"/>
        </w:numPr>
        <w:tabs>
          <w:tab w:val="clear" w:pos="1134"/>
          <w:tab w:val="num" w:pos="567"/>
        </w:tabs>
        <w:ind w:left="567"/>
      </w:pPr>
      <w:r w:rsidRPr="00AA254E">
        <w:t>Mitigate risk and manage civil liability;</w:t>
      </w:r>
    </w:p>
    <w:p w14:paraId="4979D549" w14:textId="6DD0B89C" w:rsidR="00FC7091" w:rsidRPr="00AA254E" w:rsidRDefault="00FC7091" w:rsidP="00810E07">
      <w:pPr>
        <w:pStyle w:val="ICBulletList2"/>
        <w:numPr>
          <w:ilvl w:val="1"/>
          <w:numId w:val="24"/>
        </w:numPr>
        <w:tabs>
          <w:tab w:val="clear" w:pos="1134"/>
          <w:tab w:val="num" w:pos="567"/>
        </w:tabs>
        <w:ind w:left="567"/>
      </w:pPr>
      <w:r w:rsidRPr="00AA254E">
        <w:t>Demonstrate that Council is responsibly managing its road assets;</w:t>
      </w:r>
    </w:p>
    <w:p w14:paraId="61F82F1A" w14:textId="76CDD626" w:rsidR="00FC7091" w:rsidRPr="00AA254E" w:rsidRDefault="00FC7091" w:rsidP="00810E07">
      <w:pPr>
        <w:pStyle w:val="ICBulletList2"/>
        <w:numPr>
          <w:ilvl w:val="1"/>
          <w:numId w:val="24"/>
        </w:numPr>
        <w:tabs>
          <w:tab w:val="clear" w:pos="1134"/>
          <w:tab w:val="num" w:pos="567"/>
        </w:tabs>
        <w:ind w:left="567"/>
      </w:pPr>
      <w:r w:rsidRPr="00AA254E">
        <w:t>Manage community expectation in relation to road maintenance works.</w:t>
      </w:r>
    </w:p>
    <w:p w14:paraId="0933F3A2" w14:textId="77777777" w:rsidR="00FC7091" w:rsidRDefault="00FC7091" w:rsidP="00FC7091">
      <w:pPr>
        <w:spacing w:before="120"/>
      </w:pPr>
      <w:r>
        <w:t>Moorabool adopted its first RMP in 2004 and subsequent reviews were undertaken in 2009, 2013 and 2017. Under the Regulations, where Councils elect to develop a plan it is mandatory to undertake a review of the document every four years in line with Council elections and the Council Plan, required to be adopted by 30 June the year following Council elections.</w:t>
      </w:r>
    </w:p>
    <w:p w14:paraId="291632A5" w14:textId="77777777" w:rsidR="00FC7091" w:rsidRPr="00B12A0F" w:rsidRDefault="00FC7091" w:rsidP="00FC7091">
      <w:pPr>
        <w:pStyle w:val="ICHeading3"/>
      </w:pPr>
      <w:r>
        <w:t>Proposal</w:t>
      </w:r>
    </w:p>
    <w:p w14:paraId="53A19E89" w14:textId="77777777" w:rsidR="00FC7091" w:rsidRDefault="00FC7091" w:rsidP="00FC7091">
      <w:r>
        <w:t>The existing Road Management Plan has been reviewed by Council staff from various departments and changes recommended on the basis of professional experience and learnings from the current plan, benchmarking against other Council’s and VicRoads’ RMPs, and utilising guidance documentation provided by the Code of Practice, MAV insurance and Macquarie Local Government Lawyers. In additional to general formatting and minor changes to wording, the proposed updates to the document are summarised below.</w:t>
      </w:r>
    </w:p>
    <w:p w14:paraId="7A4BC941" w14:textId="77777777" w:rsidR="00FC7091" w:rsidRDefault="00FC7091" w:rsidP="00FC7091">
      <w:pPr>
        <w:rPr>
          <w:u w:val="single"/>
        </w:rPr>
      </w:pPr>
      <w:r>
        <w:rPr>
          <w:u w:val="single"/>
        </w:rPr>
        <w:t xml:space="preserve">Asset Hierarchy </w:t>
      </w:r>
    </w:p>
    <w:p w14:paraId="4874BA80" w14:textId="77777777" w:rsidR="00FC7091" w:rsidRDefault="00FC7091" w:rsidP="00FC7091">
      <w:r>
        <w:t>All road assets are classified according to a hierarchy that considers the types and number of users and the specific function of the asset. Service standards (inspection frequencies, intervention levels and maintenance timeframes) are largely based on the respective hierarchies.</w:t>
      </w:r>
    </w:p>
    <w:p w14:paraId="2A47DDE2" w14:textId="77777777" w:rsidR="00AA254E" w:rsidRDefault="00FC7091" w:rsidP="00FC7091">
      <w:r>
        <w:t>A review of the various hierarchies has been undertaken with the view to achieving a simple and consistent approach in relation to the application of those hierarchies. The same road and path hierarchies are proposed to be used, as were in the current version of the document, however amended traffic thresholds and descriptions have been developed to better reflect the differences in use, construction standards, and speed limits between the Shire’s urban and rural areas.</w:t>
      </w:r>
    </w:p>
    <w:p w14:paraId="41238BF4" w14:textId="696D89AF" w:rsidR="00FC7091" w:rsidRDefault="00FC7091" w:rsidP="00FC7091">
      <w:r>
        <w:lastRenderedPageBreak/>
        <w:t>The proposed hierarchies are summarised in the table below and can be found in Appendix B of the document.</w:t>
      </w:r>
    </w:p>
    <w:p w14:paraId="0BBCE61D" w14:textId="77777777" w:rsidR="00FC7091" w:rsidRPr="00EE1057" w:rsidRDefault="00FC7091" w:rsidP="00FC7091">
      <w:pPr>
        <w:rPr>
          <w:rFonts w:asciiTheme="minorHAnsi" w:hAnsiTheme="minorHAnsi" w:cstheme="minorHAnsi"/>
          <w:i/>
          <w:iCs/>
          <w:sz w:val="20"/>
          <w:szCs w:val="20"/>
        </w:rPr>
      </w:pPr>
      <w:r w:rsidRPr="00EE1057">
        <w:rPr>
          <w:rFonts w:asciiTheme="minorHAnsi" w:hAnsiTheme="minorHAnsi" w:cstheme="minorHAnsi"/>
          <w:i/>
          <w:iCs/>
          <w:sz w:val="20"/>
          <w:szCs w:val="20"/>
        </w:rPr>
        <w:t>Table B.1 Road Hierarchy Definitions</w:t>
      </w:r>
    </w:p>
    <w:tbl>
      <w:tblPr>
        <w:tblStyle w:val="TableGrid"/>
        <w:tblW w:w="9639" w:type="dxa"/>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none" w:sz="0" w:space="0" w:color="auto"/>
        </w:tblBorders>
        <w:tblLayout w:type="fixed"/>
        <w:tblLook w:val="04A0" w:firstRow="1" w:lastRow="0" w:firstColumn="1" w:lastColumn="0" w:noHBand="0" w:noVBand="1"/>
      </w:tblPr>
      <w:tblGrid>
        <w:gridCol w:w="303"/>
        <w:gridCol w:w="708"/>
        <w:gridCol w:w="1701"/>
        <w:gridCol w:w="3951"/>
        <w:gridCol w:w="1630"/>
        <w:gridCol w:w="1346"/>
      </w:tblGrid>
      <w:tr w:rsidR="00FC7091" w:rsidRPr="00EE1057" w14:paraId="2956AD16" w14:textId="77777777" w:rsidTr="00AA254E">
        <w:tc>
          <w:tcPr>
            <w:tcW w:w="303" w:type="dxa"/>
            <w:vMerge w:val="restart"/>
            <w:shd w:val="clear" w:color="auto" w:fill="404040" w:themeFill="text1" w:themeFillTint="BF"/>
          </w:tcPr>
          <w:p w14:paraId="68D48B2C" w14:textId="77777777" w:rsidR="00FC7091" w:rsidRPr="00EE1057" w:rsidRDefault="00FC7091" w:rsidP="000054FC">
            <w:pPr>
              <w:spacing w:before="60" w:after="60"/>
              <w:rPr>
                <w:rFonts w:asciiTheme="minorHAnsi" w:hAnsiTheme="minorHAnsi" w:cstheme="minorHAnsi"/>
                <w:noProof/>
                <w:color w:val="FFFFFF" w:themeColor="background1"/>
                <w:sz w:val="20"/>
                <w:szCs w:val="20"/>
                <w:lang w:eastAsia="en-AU"/>
              </w:rPr>
            </w:pPr>
          </w:p>
        </w:tc>
        <w:tc>
          <w:tcPr>
            <w:tcW w:w="708" w:type="dxa"/>
            <w:vMerge w:val="restart"/>
            <w:shd w:val="clear" w:color="auto" w:fill="404040" w:themeFill="text1" w:themeFillTint="BF"/>
          </w:tcPr>
          <w:p w14:paraId="3CEC105E" w14:textId="77777777" w:rsidR="00FC7091" w:rsidRPr="00EE1057" w:rsidRDefault="00FC7091" w:rsidP="000054FC">
            <w:pPr>
              <w:spacing w:before="60" w:after="60"/>
              <w:rPr>
                <w:rFonts w:asciiTheme="minorHAnsi" w:hAnsiTheme="minorHAnsi" w:cstheme="minorHAnsi"/>
                <w:noProof/>
                <w:color w:val="FFFFFF" w:themeColor="background1"/>
                <w:sz w:val="20"/>
                <w:szCs w:val="20"/>
                <w:lang w:eastAsia="en-AU"/>
              </w:rPr>
            </w:pPr>
            <w:r w:rsidRPr="00EE1057">
              <w:rPr>
                <w:rFonts w:asciiTheme="minorHAnsi" w:hAnsiTheme="minorHAnsi" w:cstheme="minorHAnsi"/>
                <w:noProof/>
                <w:color w:val="FFFFFF" w:themeColor="background1"/>
                <w:sz w:val="20"/>
                <w:szCs w:val="20"/>
                <w:lang w:eastAsia="en-AU"/>
              </w:rPr>
              <w:t>CODE</w:t>
            </w:r>
          </w:p>
        </w:tc>
        <w:tc>
          <w:tcPr>
            <w:tcW w:w="1701" w:type="dxa"/>
            <w:vMerge w:val="restart"/>
            <w:shd w:val="clear" w:color="auto" w:fill="404040" w:themeFill="text1" w:themeFillTint="BF"/>
          </w:tcPr>
          <w:p w14:paraId="473CC9E1" w14:textId="77777777" w:rsidR="00FC7091" w:rsidRPr="00EE1057" w:rsidRDefault="00FC7091" w:rsidP="000054FC">
            <w:pPr>
              <w:spacing w:before="60" w:after="60"/>
              <w:rPr>
                <w:rFonts w:asciiTheme="minorHAnsi" w:hAnsiTheme="minorHAnsi" w:cstheme="minorHAnsi"/>
                <w:noProof/>
                <w:color w:val="FFFFFF" w:themeColor="background1"/>
                <w:sz w:val="20"/>
                <w:szCs w:val="20"/>
                <w:lang w:eastAsia="en-AU"/>
              </w:rPr>
            </w:pPr>
            <w:r w:rsidRPr="00EE1057">
              <w:rPr>
                <w:rFonts w:asciiTheme="minorHAnsi" w:hAnsiTheme="minorHAnsi" w:cstheme="minorHAnsi"/>
                <w:noProof/>
                <w:color w:val="FFFFFF" w:themeColor="background1"/>
                <w:sz w:val="20"/>
                <w:szCs w:val="20"/>
                <w:lang w:eastAsia="en-AU"/>
              </w:rPr>
              <w:t>HIERARCHY</w:t>
            </w:r>
          </w:p>
        </w:tc>
        <w:tc>
          <w:tcPr>
            <w:tcW w:w="6927" w:type="dxa"/>
            <w:gridSpan w:val="3"/>
            <w:shd w:val="clear" w:color="auto" w:fill="404040" w:themeFill="text1" w:themeFillTint="BF"/>
          </w:tcPr>
          <w:p w14:paraId="02198D84" w14:textId="77777777" w:rsidR="00FC7091" w:rsidRPr="00EE1057" w:rsidRDefault="00FC7091" w:rsidP="000054FC">
            <w:pPr>
              <w:spacing w:before="60" w:after="60"/>
              <w:rPr>
                <w:rFonts w:asciiTheme="minorHAnsi" w:hAnsiTheme="minorHAnsi" w:cstheme="minorHAnsi"/>
                <w:noProof/>
                <w:color w:val="FFFFFF" w:themeColor="background1"/>
                <w:sz w:val="20"/>
                <w:szCs w:val="20"/>
                <w:lang w:eastAsia="en-AU"/>
              </w:rPr>
            </w:pPr>
            <w:r w:rsidRPr="00EE1057">
              <w:rPr>
                <w:rFonts w:asciiTheme="minorHAnsi" w:hAnsiTheme="minorHAnsi" w:cstheme="minorHAnsi"/>
                <w:noProof/>
                <w:color w:val="FFFFFF" w:themeColor="background1"/>
                <w:sz w:val="20"/>
                <w:szCs w:val="20"/>
                <w:lang w:eastAsia="en-AU"/>
              </w:rPr>
              <w:t>DESCRIPTION</w:t>
            </w:r>
          </w:p>
        </w:tc>
      </w:tr>
      <w:tr w:rsidR="00FC7091" w:rsidRPr="00EE1057" w14:paraId="7A57E12A" w14:textId="77777777" w:rsidTr="00AA254E">
        <w:tc>
          <w:tcPr>
            <w:tcW w:w="303" w:type="dxa"/>
            <w:vMerge/>
            <w:shd w:val="clear" w:color="auto" w:fill="A6A6A6" w:themeFill="background1" w:themeFillShade="A6"/>
          </w:tcPr>
          <w:p w14:paraId="7D3AFE4E" w14:textId="77777777" w:rsidR="00FC7091" w:rsidRPr="00EE1057" w:rsidRDefault="00FC7091" w:rsidP="000054FC">
            <w:pPr>
              <w:spacing w:before="60" w:after="60"/>
              <w:rPr>
                <w:rFonts w:asciiTheme="minorHAnsi" w:hAnsiTheme="minorHAnsi" w:cstheme="minorHAnsi"/>
                <w:noProof/>
                <w:sz w:val="20"/>
                <w:szCs w:val="20"/>
                <w:lang w:eastAsia="en-AU"/>
              </w:rPr>
            </w:pPr>
          </w:p>
        </w:tc>
        <w:tc>
          <w:tcPr>
            <w:tcW w:w="708" w:type="dxa"/>
            <w:vMerge/>
            <w:shd w:val="clear" w:color="auto" w:fill="A6A6A6" w:themeFill="background1" w:themeFillShade="A6"/>
          </w:tcPr>
          <w:p w14:paraId="5B3AFAF5" w14:textId="77777777" w:rsidR="00FC7091" w:rsidRPr="00EE1057" w:rsidRDefault="00FC7091" w:rsidP="000054FC">
            <w:pPr>
              <w:spacing w:before="60" w:after="60"/>
              <w:rPr>
                <w:rFonts w:asciiTheme="minorHAnsi" w:hAnsiTheme="minorHAnsi" w:cstheme="minorHAnsi"/>
                <w:noProof/>
                <w:sz w:val="20"/>
                <w:szCs w:val="20"/>
                <w:lang w:eastAsia="en-AU"/>
              </w:rPr>
            </w:pPr>
          </w:p>
        </w:tc>
        <w:tc>
          <w:tcPr>
            <w:tcW w:w="1701" w:type="dxa"/>
            <w:vMerge/>
            <w:shd w:val="clear" w:color="auto" w:fill="A6A6A6" w:themeFill="background1" w:themeFillShade="A6"/>
          </w:tcPr>
          <w:p w14:paraId="00BA7654" w14:textId="77777777" w:rsidR="00FC7091" w:rsidRPr="00EE1057" w:rsidRDefault="00FC7091" w:rsidP="000054FC">
            <w:pPr>
              <w:spacing w:before="60" w:after="60"/>
              <w:rPr>
                <w:rFonts w:asciiTheme="minorHAnsi" w:hAnsiTheme="minorHAnsi" w:cstheme="minorHAnsi"/>
                <w:noProof/>
                <w:sz w:val="20"/>
                <w:szCs w:val="20"/>
                <w:lang w:eastAsia="en-AU"/>
              </w:rPr>
            </w:pPr>
          </w:p>
        </w:tc>
        <w:tc>
          <w:tcPr>
            <w:tcW w:w="3951" w:type="dxa"/>
            <w:shd w:val="clear" w:color="auto" w:fill="D9D9D9" w:themeFill="background1" w:themeFillShade="D9"/>
          </w:tcPr>
          <w:p w14:paraId="0C5A2885" w14:textId="77777777" w:rsidR="00FC7091" w:rsidRPr="00EE1057" w:rsidRDefault="00FC7091" w:rsidP="000054FC">
            <w:pPr>
              <w:spacing w:before="60" w:after="60"/>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Purpose &amp; Use</w:t>
            </w:r>
          </w:p>
        </w:tc>
        <w:tc>
          <w:tcPr>
            <w:tcW w:w="1630" w:type="dxa"/>
            <w:shd w:val="clear" w:color="auto" w:fill="D9D9D9" w:themeFill="background1" w:themeFillShade="D9"/>
          </w:tcPr>
          <w:p w14:paraId="79D12C0A" w14:textId="77777777" w:rsidR="00FC7091" w:rsidRPr="00EE1057" w:rsidRDefault="00FC7091" w:rsidP="000054FC">
            <w:pPr>
              <w:spacing w:before="60" w:after="60"/>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IDM/Planning Scheme Reference</w:t>
            </w:r>
          </w:p>
        </w:tc>
        <w:tc>
          <w:tcPr>
            <w:tcW w:w="1346" w:type="dxa"/>
            <w:shd w:val="clear" w:color="auto" w:fill="D9D9D9" w:themeFill="background1" w:themeFillShade="D9"/>
          </w:tcPr>
          <w:p w14:paraId="68936A0A" w14:textId="77777777" w:rsidR="00FC7091" w:rsidRPr="00EE1057" w:rsidRDefault="00FC7091" w:rsidP="000054FC">
            <w:pPr>
              <w:spacing w:before="60" w:after="60"/>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Typical Traffic Volume</w:t>
            </w:r>
          </w:p>
        </w:tc>
      </w:tr>
      <w:tr w:rsidR="00FC7091" w:rsidRPr="00EE1057" w14:paraId="76D3614C" w14:textId="77777777" w:rsidTr="00AA254E">
        <w:tc>
          <w:tcPr>
            <w:tcW w:w="303" w:type="dxa"/>
            <w:vMerge w:val="restart"/>
            <w:shd w:val="clear" w:color="auto" w:fill="D9D9D9" w:themeFill="background1" w:themeFillShade="D9"/>
            <w:textDirection w:val="btLr"/>
            <w:vAlign w:val="center"/>
          </w:tcPr>
          <w:p w14:paraId="1865F8CE" w14:textId="77777777" w:rsidR="00FC7091" w:rsidRPr="00EE1057" w:rsidRDefault="00FC7091" w:rsidP="000054FC">
            <w:pPr>
              <w:ind w:left="113" w:right="113"/>
              <w:contextualSpacing/>
              <w:jc w:val="center"/>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URBAN AREAS</w:t>
            </w:r>
          </w:p>
        </w:tc>
        <w:tc>
          <w:tcPr>
            <w:tcW w:w="708" w:type="dxa"/>
            <w:shd w:val="clear" w:color="auto" w:fill="F2F2F2" w:themeFill="background1" w:themeFillShade="F2"/>
            <w:vAlign w:val="center"/>
          </w:tcPr>
          <w:p w14:paraId="1B06A3B8" w14:textId="77777777" w:rsidR="00FC7091" w:rsidRPr="00EE1057" w:rsidRDefault="00FC7091" w:rsidP="000054FC">
            <w:pPr>
              <w:contextualSpacing/>
              <w:jc w:val="center"/>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TC</w:t>
            </w:r>
          </w:p>
        </w:tc>
        <w:tc>
          <w:tcPr>
            <w:tcW w:w="1701" w:type="dxa"/>
            <w:shd w:val="clear" w:color="auto" w:fill="F2F2F2" w:themeFill="background1" w:themeFillShade="F2"/>
            <w:vAlign w:val="center"/>
          </w:tcPr>
          <w:p w14:paraId="68C39C1D" w14:textId="77777777" w:rsidR="00FC7091" w:rsidRPr="00EE1057" w:rsidRDefault="00FC7091" w:rsidP="000054FC">
            <w:pPr>
              <w:contextualSpacing/>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Trunk Collector</w:t>
            </w:r>
          </w:p>
        </w:tc>
        <w:tc>
          <w:tcPr>
            <w:tcW w:w="3951" w:type="dxa"/>
            <w:shd w:val="clear" w:color="auto" w:fill="F2F2F2" w:themeFill="background1" w:themeFillShade="F2"/>
            <w:vAlign w:val="center"/>
          </w:tcPr>
          <w:p w14:paraId="3348EF4F" w14:textId="77777777" w:rsidR="00FC7091" w:rsidRPr="00EE1057" w:rsidRDefault="00FC7091" w:rsidP="000054FC">
            <w:pPr>
              <w:jc w:val="left"/>
              <w:rPr>
                <w:rFonts w:asciiTheme="minorHAnsi" w:hAnsiTheme="minorHAnsi" w:cstheme="minorHAnsi"/>
                <w:sz w:val="20"/>
                <w:szCs w:val="20"/>
              </w:rPr>
            </w:pPr>
            <w:r w:rsidRPr="00EE1057">
              <w:rPr>
                <w:rFonts w:asciiTheme="minorHAnsi" w:hAnsiTheme="minorHAnsi" w:cstheme="minorHAnsi"/>
                <w:sz w:val="20"/>
                <w:szCs w:val="20"/>
              </w:rPr>
              <w:t>Provides a strategic link between arterial roads, suburbs, commercial areas, major housing areas or to a defined destination. Provides access to tourist facilities or industrial centres and may include regional links.</w:t>
            </w:r>
          </w:p>
        </w:tc>
        <w:tc>
          <w:tcPr>
            <w:tcW w:w="1630" w:type="dxa"/>
            <w:shd w:val="clear" w:color="auto" w:fill="F2F2F2" w:themeFill="background1" w:themeFillShade="F2"/>
            <w:vAlign w:val="center"/>
          </w:tcPr>
          <w:p w14:paraId="10117D53" w14:textId="77777777" w:rsidR="00FC7091" w:rsidRPr="00EE1057" w:rsidRDefault="00FC7091" w:rsidP="000054FC">
            <w:pPr>
              <w:jc w:val="left"/>
              <w:rPr>
                <w:rFonts w:asciiTheme="minorHAnsi" w:hAnsiTheme="minorHAnsi" w:cstheme="minorHAnsi"/>
                <w:sz w:val="20"/>
                <w:szCs w:val="20"/>
              </w:rPr>
            </w:pPr>
            <w:r w:rsidRPr="00EE1057">
              <w:rPr>
                <w:rFonts w:asciiTheme="minorHAnsi" w:hAnsiTheme="minorHAnsi" w:cstheme="minorHAnsi"/>
                <w:sz w:val="20"/>
                <w:szCs w:val="20"/>
              </w:rPr>
              <w:t>Connector Street Level 2</w:t>
            </w:r>
          </w:p>
        </w:tc>
        <w:tc>
          <w:tcPr>
            <w:tcW w:w="1346" w:type="dxa"/>
            <w:shd w:val="clear" w:color="auto" w:fill="F2F2F2" w:themeFill="background1" w:themeFillShade="F2"/>
            <w:vAlign w:val="center"/>
          </w:tcPr>
          <w:p w14:paraId="0A01818B" w14:textId="77777777" w:rsidR="00FC7091" w:rsidRPr="00EE1057" w:rsidRDefault="00FC7091" w:rsidP="000054FC">
            <w:pPr>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&gt; 6,000 v/d</w:t>
            </w:r>
          </w:p>
        </w:tc>
      </w:tr>
      <w:tr w:rsidR="00FC7091" w:rsidRPr="00EE1057" w14:paraId="1D567682" w14:textId="77777777" w:rsidTr="00AA254E">
        <w:tc>
          <w:tcPr>
            <w:tcW w:w="303" w:type="dxa"/>
            <w:vMerge/>
            <w:shd w:val="clear" w:color="auto" w:fill="D9D9D9" w:themeFill="background1" w:themeFillShade="D9"/>
            <w:vAlign w:val="center"/>
          </w:tcPr>
          <w:p w14:paraId="26489C78" w14:textId="77777777" w:rsidR="00FC7091" w:rsidRPr="00EE1057" w:rsidRDefault="00FC7091" w:rsidP="000054FC">
            <w:pPr>
              <w:contextualSpacing/>
              <w:rPr>
                <w:rFonts w:asciiTheme="minorHAnsi" w:hAnsiTheme="minorHAnsi" w:cstheme="minorHAnsi"/>
                <w:noProof/>
                <w:sz w:val="20"/>
                <w:szCs w:val="20"/>
                <w:lang w:eastAsia="en-AU"/>
              </w:rPr>
            </w:pPr>
          </w:p>
        </w:tc>
        <w:tc>
          <w:tcPr>
            <w:tcW w:w="708" w:type="dxa"/>
            <w:shd w:val="clear" w:color="auto" w:fill="F2F2F2" w:themeFill="background1" w:themeFillShade="F2"/>
            <w:vAlign w:val="center"/>
          </w:tcPr>
          <w:p w14:paraId="4AA764CF" w14:textId="77777777" w:rsidR="00FC7091" w:rsidRPr="00EE1057" w:rsidRDefault="00FC7091" w:rsidP="000054FC">
            <w:pPr>
              <w:contextualSpacing/>
              <w:jc w:val="center"/>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C</w:t>
            </w:r>
          </w:p>
        </w:tc>
        <w:tc>
          <w:tcPr>
            <w:tcW w:w="1701" w:type="dxa"/>
            <w:shd w:val="clear" w:color="auto" w:fill="F2F2F2" w:themeFill="background1" w:themeFillShade="F2"/>
            <w:vAlign w:val="center"/>
          </w:tcPr>
          <w:p w14:paraId="12D34267" w14:textId="77777777" w:rsidR="00FC7091" w:rsidRPr="00EE1057" w:rsidRDefault="00FC7091" w:rsidP="000054FC">
            <w:pPr>
              <w:contextualSpacing/>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Collector</w:t>
            </w:r>
          </w:p>
        </w:tc>
        <w:tc>
          <w:tcPr>
            <w:tcW w:w="3951" w:type="dxa"/>
            <w:shd w:val="clear" w:color="auto" w:fill="F2F2F2" w:themeFill="background1" w:themeFillShade="F2"/>
            <w:vAlign w:val="center"/>
          </w:tcPr>
          <w:p w14:paraId="4DA71DCB" w14:textId="77777777" w:rsidR="00FC7091" w:rsidRPr="00EE1057" w:rsidRDefault="00FC7091" w:rsidP="000054FC">
            <w:pPr>
              <w:jc w:val="left"/>
              <w:rPr>
                <w:rFonts w:asciiTheme="minorHAnsi" w:hAnsiTheme="minorHAnsi" w:cstheme="minorHAnsi"/>
                <w:sz w:val="20"/>
                <w:szCs w:val="20"/>
              </w:rPr>
            </w:pPr>
            <w:r w:rsidRPr="00EE1057">
              <w:rPr>
                <w:rFonts w:asciiTheme="minorHAnsi" w:hAnsiTheme="minorHAnsi" w:cstheme="minorHAnsi"/>
                <w:sz w:val="20"/>
                <w:szCs w:val="20"/>
              </w:rPr>
              <w:t>Provides a primary connection into residential areas.</w:t>
            </w:r>
          </w:p>
        </w:tc>
        <w:tc>
          <w:tcPr>
            <w:tcW w:w="1630" w:type="dxa"/>
            <w:shd w:val="clear" w:color="auto" w:fill="F2F2F2" w:themeFill="background1" w:themeFillShade="F2"/>
            <w:vAlign w:val="center"/>
          </w:tcPr>
          <w:p w14:paraId="1F2ECD50" w14:textId="77777777" w:rsidR="00FC7091" w:rsidRPr="00EE1057" w:rsidRDefault="00FC7091" w:rsidP="000054FC">
            <w:pPr>
              <w:jc w:val="left"/>
              <w:rPr>
                <w:rFonts w:asciiTheme="minorHAnsi" w:hAnsiTheme="minorHAnsi" w:cstheme="minorHAnsi"/>
                <w:sz w:val="20"/>
                <w:szCs w:val="20"/>
              </w:rPr>
            </w:pPr>
            <w:r w:rsidRPr="00EE1057">
              <w:rPr>
                <w:rFonts w:asciiTheme="minorHAnsi" w:hAnsiTheme="minorHAnsi" w:cstheme="minorHAnsi"/>
                <w:sz w:val="20"/>
                <w:szCs w:val="20"/>
              </w:rPr>
              <w:t>Connector Street Level 1</w:t>
            </w:r>
          </w:p>
        </w:tc>
        <w:tc>
          <w:tcPr>
            <w:tcW w:w="1346" w:type="dxa"/>
            <w:shd w:val="clear" w:color="auto" w:fill="F2F2F2" w:themeFill="background1" w:themeFillShade="F2"/>
            <w:vAlign w:val="center"/>
          </w:tcPr>
          <w:p w14:paraId="6187445C" w14:textId="77777777" w:rsidR="00FC7091" w:rsidRPr="00EE1057" w:rsidRDefault="00FC7091" w:rsidP="000054FC">
            <w:pPr>
              <w:contextualSpacing/>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2,500 – 6,000 v/d</w:t>
            </w:r>
          </w:p>
        </w:tc>
      </w:tr>
      <w:tr w:rsidR="00FC7091" w:rsidRPr="00EE1057" w14:paraId="07FE8FB6" w14:textId="77777777" w:rsidTr="00AA254E">
        <w:tc>
          <w:tcPr>
            <w:tcW w:w="303" w:type="dxa"/>
            <w:vMerge/>
            <w:shd w:val="clear" w:color="auto" w:fill="D9D9D9" w:themeFill="background1" w:themeFillShade="D9"/>
            <w:vAlign w:val="center"/>
          </w:tcPr>
          <w:p w14:paraId="190D2116" w14:textId="77777777" w:rsidR="00FC7091" w:rsidRPr="00EE1057" w:rsidRDefault="00FC7091" w:rsidP="000054FC">
            <w:pPr>
              <w:contextualSpacing/>
              <w:rPr>
                <w:rFonts w:asciiTheme="minorHAnsi" w:hAnsiTheme="minorHAnsi" w:cstheme="minorHAnsi"/>
                <w:noProof/>
                <w:sz w:val="20"/>
                <w:szCs w:val="20"/>
                <w:lang w:eastAsia="en-AU"/>
              </w:rPr>
            </w:pPr>
          </w:p>
        </w:tc>
        <w:tc>
          <w:tcPr>
            <w:tcW w:w="708" w:type="dxa"/>
            <w:shd w:val="clear" w:color="auto" w:fill="F2F2F2" w:themeFill="background1" w:themeFillShade="F2"/>
            <w:vAlign w:val="center"/>
          </w:tcPr>
          <w:p w14:paraId="27BB03E3" w14:textId="77777777" w:rsidR="00FC7091" w:rsidRPr="00EE1057" w:rsidRDefault="00FC7091" w:rsidP="000054FC">
            <w:pPr>
              <w:contextualSpacing/>
              <w:jc w:val="center"/>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A1</w:t>
            </w:r>
          </w:p>
        </w:tc>
        <w:tc>
          <w:tcPr>
            <w:tcW w:w="1701" w:type="dxa"/>
            <w:shd w:val="clear" w:color="auto" w:fill="F2F2F2" w:themeFill="background1" w:themeFillShade="F2"/>
            <w:vAlign w:val="center"/>
          </w:tcPr>
          <w:p w14:paraId="4C90EC76" w14:textId="77777777" w:rsidR="00FC7091" w:rsidRPr="00EE1057" w:rsidRDefault="00FC7091" w:rsidP="000054FC">
            <w:pPr>
              <w:contextualSpacing/>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Access Level 1</w:t>
            </w:r>
          </w:p>
        </w:tc>
        <w:tc>
          <w:tcPr>
            <w:tcW w:w="3951" w:type="dxa"/>
            <w:shd w:val="clear" w:color="auto" w:fill="F2F2F2" w:themeFill="background1" w:themeFillShade="F2"/>
            <w:vAlign w:val="center"/>
          </w:tcPr>
          <w:p w14:paraId="6ECC5244" w14:textId="77777777" w:rsidR="00FC7091" w:rsidRPr="00EE1057" w:rsidRDefault="00FC7091" w:rsidP="000054FC">
            <w:pPr>
              <w:jc w:val="left"/>
              <w:rPr>
                <w:rFonts w:asciiTheme="minorHAnsi" w:hAnsiTheme="minorHAnsi" w:cstheme="minorHAnsi"/>
                <w:sz w:val="20"/>
                <w:szCs w:val="20"/>
              </w:rPr>
            </w:pPr>
            <w:r w:rsidRPr="00EE1057">
              <w:rPr>
                <w:rFonts w:asciiTheme="minorHAnsi" w:hAnsiTheme="minorHAnsi" w:cstheme="minorHAnsi"/>
                <w:sz w:val="20"/>
                <w:szCs w:val="20"/>
              </w:rPr>
              <w:t>Provides access to local residences or secondary access to commercial areas.</w:t>
            </w:r>
          </w:p>
        </w:tc>
        <w:tc>
          <w:tcPr>
            <w:tcW w:w="1630" w:type="dxa"/>
            <w:shd w:val="clear" w:color="auto" w:fill="F2F2F2" w:themeFill="background1" w:themeFillShade="F2"/>
            <w:vAlign w:val="center"/>
          </w:tcPr>
          <w:p w14:paraId="2F7CEE05" w14:textId="77777777" w:rsidR="00FC7091" w:rsidRPr="00EE1057" w:rsidRDefault="00FC7091" w:rsidP="000054FC">
            <w:pPr>
              <w:jc w:val="left"/>
              <w:rPr>
                <w:rFonts w:asciiTheme="minorHAnsi" w:hAnsiTheme="minorHAnsi" w:cstheme="minorHAnsi"/>
                <w:sz w:val="20"/>
                <w:szCs w:val="20"/>
              </w:rPr>
            </w:pPr>
            <w:r w:rsidRPr="00EE1057">
              <w:rPr>
                <w:rFonts w:asciiTheme="minorHAnsi" w:hAnsiTheme="minorHAnsi" w:cstheme="minorHAnsi"/>
                <w:sz w:val="20"/>
                <w:szCs w:val="20"/>
              </w:rPr>
              <w:t>Access Street Level 1 or 2</w:t>
            </w:r>
          </w:p>
        </w:tc>
        <w:tc>
          <w:tcPr>
            <w:tcW w:w="1346" w:type="dxa"/>
            <w:shd w:val="clear" w:color="auto" w:fill="F2F2F2" w:themeFill="background1" w:themeFillShade="F2"/>
            <w:vAlign w:val="center"/>
          </w:tcPr>
          <w:p w14:paraId="66C3FE45" w14:textId="77777777" w:rsidR="00FC7091" w:rsidRPr="00EE1057" w:rsidRDefault="00FC7091" w:rsidP="000054FC">
            <w:pPr>
              <w:contextualSpacing/>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300 – 2,500 v/d</w:t>
            </w:r>
          </w:p>
        </w:tc>
      </w:tr>
      <w:tr w:rsidR="00FC7091" w:rsidRPr="00EE1057" w14:paraId="0E52EFEB" w14:textId="77777777" w:rsidTr="00AA254E">
        <w:tc>
          <w:tcPr>
            <w:tcW w:w="303" w:type="dxa"/>
            <w:vMerge/>
            <w:shd w:val="clear" w:color="auto" w:fill="D9D9D9" w:themeFill="background1" w:themeFillShade="D9"/>
            <w:vAlign w:val="center"/>
          </w:tcPr>
          <w:p w14:paraId="4BDBE925" w14:textId="77777777" w:rsidR="00FC7091" w:rsidRPr="00EE1057" w:rsidRDefault="00FC7091" w:rsidP="000054FC">
            <w:pPr>
              <w:contextualSpacing/>
              <w:rPr>
                <w:rFonts w:asciiTheme="minorHAnsi" w:hAnsiTheme="minorHAnsi" w:cstheme="minorHAnsi"/>
                <w:noProof/>
                <w:sz w:val="20"/>
                <w:szCs w:val="20"/>
                <w:lang w:eastAsia="en-AU"/>
              </w:rPr>
            </w:pPr>
          </w:p>
        </w:tc>
        <w:tc>
          <w:tcPr>
            <w:tcW w:w="708" w:type="dxa"/>
            <w:shd w:val="clear" w:color="auto" w:fill="F2F2F2" w:themeFill="background1" w:themeFillShade="F2"/>
            <w:vAlign w:val="center"/>
          </w:tcPr>
          <w:p w14:paraId="4E8C1AD7" w14:textId="77777777" w:rsidR="00FC7091" w:rsidRPr="00EE1057" w:rsidRDefault="00FC7091" w:rsidP="000054FC">
            <w:pPr>
              <w:contextualSpacing/>
              <w:jc w:val="center"/>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A2</w:t>
            </w:r>
          </w:p>
        </w:tc>
        <w:tc>
          <w:tcPr>
            <w:tcW w:w="1701" w:type="dxa"/>
            <w:shd w:val="clear" w:color="auto" w:fill="F2F2F2" w:themeFill="background1" w:themeFillShade="F2"/>
            <w:vAlign w:val="center"/>
          </w:tcPr>
          <w:p w14:paraId="6FEE813F" w14:textId="77777777" w:rsidR="00FC7091" w:rsidRPr="00EE1057" w:rsidRDefault="00FC7091" w:rsidP="000054FC">
            <w:pPr>
              <w:contextualSpacing/>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Access Level 2</w:t>
            </w:r>
          </w:p>
        </w:tc>
        <w:tc>
          <w:tcPr>
            <w:tcW w:w="3951" w:type="dxa"/>
            <w:shd w:val="clear" w:color="auto" w:fill="F2F2F2" w:themeFill="background1" w:themeFillShade="F2"/>
            <w:vAlign w:val="center"/>
          </w:tcPr>
          <w:p w14:paraId="2BE1313E" w14:textId="77777777" w:rsidR="00FC7091" w:rsidRPr="00EE1057" w:rsidRDefault="00FC7091" w:rsidP="000054FC">
            <w:pPr>
              <w:jc w:val="left"/>
              <w:rPr>
                <w:rFonts w:asciiTheme="minorHAnsi" w:hAnsiTheme="minorHAnsi" w:cstheme="minorHAnsi"/>
                <w:sz w:val="20"/>
                <w:szCs w:val="20"/>
              </w:rPr>
            </w:pPr>
            <w:r w:rsidRPr="00EE1057">
              <w:rPr>
                <w:rFonts w:asciiTheme="minorHAnsi" w:hAnsiTheme="minorHAnsi" w:cstheme="minorHAnsi"/>
                <w:sz w:val="20"/>
                <w:szCs w:val="20"/>
              </w:rPr>
              <w:t>Provides access and secondary access to local residences and properties.</w:t>
            </w:r>
          </w:p>
        </w:tc>
        <w:tc>
          <w:tcPr>
            <w:tcW w:w="1630" w:type="dxa"/>
            <w:shd w:val="clear" w:color="auto" w:fill="F2F2F2" w:themeFill="background1" w:themeFillShade="F2"/>
            <w:vAlign w:val="center"/>
          </w:tcPr>
          <w:p w14:paraId="792AEBF7" w14:textId="77777777" w:rsidR="00FC7091" w:rsidRPr="00EE1057" w:rsidRDefault="00FC7091" w:rsidP="000054FC">
            <w:pPr>
              <w:jc w:val="left"/>
              <w:rPr>
                <w:rFonts w:asciiTheme="minorHAnsi" w:hAnsiTheme="minorHAnsi" w:cstheme="minorHAnsi"/>
                <w:sz w:val="20"/>
                <w:szCs w:val="20"/>
              </w:rPr>
            </w:pPr>
            <w:r w:rsidRPr="00EE1057">
              <w:rPr>
                <w:rFonts w:asciiTheme="minorHAnsi" w:hAnsiTheme="minorHAnsi" w:cstheme="minorHAnsi"/>
                <w:sz w:val="20"/>
                <w:szCs w:val="20"/>
              </w:rPr>
              <w:t>Access Place or Access Lane</w:t>
            </w:r>
          </w:p>
        </w:tc>
        <w:tc>
          <w:tcPr>
            <w:tcW w:w="1346" w:type="dxa"/>
            <w:shd w:val="clear" w:color="auto" w:fill="F2F2F2" w:themeFill="background1" w:themeFillShade="F2"/>
            <w:vAlign w:val="center"/>
          </w:tcPr>
          <w:p w14:paraId="7EAB57C4" w14:textId="77777777" w:rsidR="00FC7091" w:rsidRPr="00EE1057" w:rsidRDefault="00FC7091" w:rsidP="000054FC">
            <w:pPr>
              <w:contextualSpacing/>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 xml:space="preserve">&lt; 300 </w:t>
            </w:r>
          </w:p>
        </w:tc>
      </w:tr>
      <w:tr w:rsidR="00FC7091" w:rsidRPr="00EE1057" w14:paraId="6C86FEDB" w14:textId="77777777" w:rsidTr="00AA254E">
        <w:tc>
          <w:tcPr>
            <w:tcW w:w="303" w:type="dxa"/>
            <w:vMerge/>
            <w:shd w:val="clear" w:color="auto" w:fill="D9D9D9" w:themeFill="background1" w:themeFillShade="D9"/>
            <w:vAlign w:val="center"/>
          </w:tcPr>
          <w:p w14:paraId="1ECACBA3" w14:textId="77777777" w:rsidR="00FC7091" w:rsidRPr="00EE1057" w:rsidRDefault="00FC7091" w:rsidP="000054FC">
            <w:pPr>
              <w:contextualSpacing/>
              <w:rPr>
                <w:rFonts w:asciiTheme="minorHAnsi" w:hAnsiTheme="minorHAnsi" w:cstheme="minorHAnsi"/>
                <w:noProof/>
                <w:sz w:val="20"/>
                <w:szCs w:val="20"/>
                <w:lang w:eastAsia="en-AU"/>
              </w:rPr>
            </w:pPr>
          </w:p>
        </w:tc>
        <w:tc>
          <w:tcPr>
            <w:tcW w:w="708" w:type="dxa"/>
            <w:shd w:val="clear" w:color="auto" w:fill="F2F2F2" w:themeFill="background1" w:themeFillShade="F2"/>
            <w:vAlign w:val="center"/>
          </w:tcPr>
          <w:p w14:paraId="64F2E7B5" w14:textId="77777777" w:rsidR="00FC7091" w:rsidRPr="00EE1057" w:rsidRDefault="00FC7091" w:rsidP="000054FC">
            <w:pPr>
              <w:contextualSpacing/>
              <w:jc w:val="center"/>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U1</w:t>
            </w:r>
          </w:p>
        </w:tc>
        <w:tc>
          <w:tcPr>
            <w:tcW w:w="1701" w:type="dxa"/>
            <w:shd w:val="clear" w:color="auto" w:fill="F2F2F2" w:themeFill="background1" w:themeFillShade="F2"/>
            <w:vAlign w:val="center"/>
          </w:tcPr>
          <w:p w14:paraId="55AFED22" w14:textId="77777777" w:rsidR="00FC7091" w:rsidRPr="00EE1057" w:rsidRDefault="00FC7091" w:rsidP="000054FC">
            <w:pPr>
              <w:contextualSpacing/>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Unsealed Level 1</w:t>
            </w:r>
          </w:p>
        </w:tc>
        <w:tc>
          <w:tcPr>
            <w:tcW w:w="3951" w:type="dxa"/>
            <w:shd w:val="clear" w:color="auto" w:fill="F2F2F2" w:themeFill="background1" w:themeFillShade="F2"/>
            <w:vAlign w:val="center"/>
          </w:tcPr>
          <w:p w14:paraId="59291E25" w14:textId="77777777" w:rsidR="00FC7091" w:rsidRPr="00EE1057" w:rsidRDefault="00FC7091" w:rsidP="000054FC">
            <w:pPr>
              <w:jc w:val="left"/>
              <w:rPr>
                <w:rFonts w:asciiTheme="minorHAnsi" w:hAnsiTheme="minorHAnsi" w:cstheme="minorHAnsi"/>
                <w:sz w:val="20"/>
                <w:szCs w:val="20"/>
              </w:rPr>
            </w:pPr>
            <w:r w:rsidRPr="00EE1057">
              <w:rPr>
                <w:rFonts w:asciiTheme="minorHAnsi" w:hAnsiTheme="minorHAnsi" w:cstheme="minorHAnsi"/>
                <w:sz w:val="20"/>
                <w:szCs w:val="20"/>
              </w:rPr>
              <w:t>Provides access to local residences and properties.</w:t>
            </w:r>
          </w:p>
        </w:tc>
        <w:tc>
          <w:tcPr>
            <w:tcW w:w="1630" w:type="dxa"/>
            <w:shd w:val="clear" w:color="auto" w:fill="F2F2F2" w:themeFill="background1" w:themeFillShade="F2"/>
            <w:vAlign w:val="center"/>
          </w:tcPr>
          <w:p w14:paraId="197667C1" w14:textId="77777777" w:rsidR="00FC7091" w:rsidRPr="00EE1057" w:rsidRDefault="00FC7091" w:rsidP="000054FC">
            <w:pPr>
              <w:jc w:val="left"/>
              <w:rPr>
                <w:rFonts w:asciiTheme="minorHAnsi" w:hAnsiTheme="minorHAnsi" w:cstheme="minorHAnsi"/>
                <w:sz w:val="20"/>
                <w:szCs w:val="20"/>
              </w:rPr>
            </w:pPr>
            <w:r w:rsidRPr="00EE1057">
              <w:rPr>
                <w:rFonts w:asciiTheme="minorHAnsi" w:hAnsiTheme="minorHAnsi" w:cstheme="minorHAnsi"/>
                <w:sz w:val="20"/>
                <w:szCs w:val="20"/>
              </w:rPr>
              <w:t>N/A</w:t>
            </w:r>
          </w:p>
        </w:tc>
        <w:tc>
          <w:tcPr>
            <w:tcW w:w="1346" w:type="dxa"/>
            <w:shd w:val="clear" w:color="auto" w:fill="F2F2F2" w:themeFill="background1" w:themeFillShade="F2"/>
            <w:vAlign w:val="center"/>
          </w:tcPr>
          <w:p w14:paraId="6E7729AF" w14:textId="77777777" w:rsidR="00FC7091" w:rsidRPr="00EE1057" w:rsidRDefault="00FC7091" w:rsidP="000054FC">
            <w:pPr>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&gt; 100</w:t>
            </w:r>
          </w:p>
        </w:tc>
      </w:tr>
      <w:tr w:rsidR="00FC7091" w:rsidRPr="00EE1057" w14:paraId="116A5E8D" w14:textId="77777777" w:rsidTr="00AA254E">
        <w:tc>
          <w:tcPr>
            <w:tcW w:w="303" w:type="dxa"/>
            <w:vMerge/>
            <w:shd w:val="clear" w:color="auto" w:fill="D9D9D9" w:themeFill="background1" w:themeFillShade="D9"/>
            <w:vAlign w:val="center"/>
          </w:tcPr>
          <w:p w14:paraId="11EC0123" w14:textId="77777777" w:rsidR="00FC7091" w:rsidRPr="00EE1057" w:rsidRDefault="00FC7091" w:rsidP="000054FC">
            <w:pPr>
              <w:contextualSpacing/>
              <w:rPr>
                <w:rFonts w:asciiTheme="minorHAnsi" w:hAnsiTheme="minorHAnsi" w:cstheme="minorHAnsi"/>
                <w:noProof/>
                <w:sz w:val="20"/>
                <w:szCs w:val="20"/>
                <w:lang w:eastAsia="en-AU"/>
              </w:rPr>
            </w:pPr>
          </w:p>
        </w:tc>
        <w:tc>
          <w:tcPr>
            <w:tcW w:w="708" w:type="dxa"/>
            <w:shd w:val="clear" w:color="auto" w:fill="F2F2F2" w:themeFill="background1" w:themeFillShade="F2"/>
            <w:vAlign w:val="center"/>
          </w:tcPr>
          <w:p w14:paraId="25F44CA5" w14:textId="77777777" w:rsidR="00FC7091" w:rsidRPr="00EE1057" w:rsidRDefault="00FC7091" w:rsidP="000054FC">
            <w:pPr>
              <w:contextualSpacing/>
              <w:jc w:val="center"/>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U2</w:t>
            </w:r>
          </w:p>
        </w:tc>
        <w:tc>
          <w:tcPr>
            <w:tcW w:w="1701" w:type="dxa"/>
            <w:shd w:val="clear" w:color="auto" w:fill="F2F2F2" w:themeFill="background1" w:themeFillShade="F2"/>
            <w:vAlign w:val="center"/>
          </w:tcPr>
          <w:p w14:paraId="282D20DF" w14:textId="77777777" w:rsidR="00FC7091" w:rsidRPr="00EE1057" w:rsidRDefault="00FC7091" w:rsidP="000054FC">
            <w:pPr>
              <w:contextualSpacing/>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Unsealed Level 2</w:t>
            </w:r>
          </w:p>
        </w:tc>
        <w:tc>
          <w:tcPr>
            <w:tcW w:w="3951" w:type="dxa"/>
            <w:shd w:val="clear" w:color="auto" w:fill="F2F2F2" w:themeFill="background1" w:themeFillShade="F2"/>
            <w:vAlign w:val="center"/>
          </w:tcPr>
          <w:p w14:paraId="6652D710" w14:textId="77777777" w:rsidR="00FC7091" w:rsidRPr="00EE1057" w:rsidRDefault="00FC7091" w:rsidP="000054FC">
            <w:pPr>
              <w:jc w:val="left"/>
              <w:rPr>
                <w:rFonts w:asciiTheme="minorHAnsi" w:hAnsiTheme="minorHAnsi" w:cstheme="minorHAnsi"/>
                <w:sz w:val="20"/>
                <w:szCs w:val="20"/>
              </w:rPr>
            </w:pPr>
            <w:r w:rsidRPr="00EE1057">
              <w:rPr>
                <w:rFonts w:asciiTheme="minorHAnsi" w:hAnsiTheme="minorHAnsi" w:cstheme="minorHAnsi"/>
                <w:sz w:val="20"/>
                <w:szCs w:val="20"/>
              </w:rPr>
              <w:t>Provides access to local residences and properties.</w:t>
            </w:r>
          </w:p>
        </w:tc>
        <w:tc>
          <w:tcPr>
            <w:tcW w:w="1630" w:type="dxa"/>
            <w:shd w:val="clear" w:color="auto" w:fill="F2F2F2" w:themeFill="background1" w:themeFillShade="F2"/>
            <w:vAlign w:val="center"/>
          </w:tcPr>
          <w:p w14:paraId="131168AB" w14:textId="77777777" w:rsidR="00FC7091" w:rsidRPr="00EE1057" w:rsidRDefault="00FC7091" w:rsidP="000054FC">
            <w:pPr>
              <w:jc w:val="left"/>
              <w:rPr>
                <w:rFonts w:asciiTheme="minorHAnsi" w:hAnsiTheme="minorHAnsi" w:cstheme="minorHAnsi"/>
                <w:sz w:val="20"/>
                <w:szCs w:val="20"/>
              </w:rPr>
            </w:pPr>
            <w:r w:rsidRPr="00EE1057">
              <w:rPr>
                <w:rFonts w:asciiTheme="minorHAnsi" w:hAnsiTheme="minorHAnsi" w:cstheme="minorHAnsi"/>
                <w:sz w:val="20"/>
                <w:szCs w:val="20"/>
              </w:rPr>
              <w:t>N/A</w:t>
            </w:r>
          </w:p>
        </w:tc>
        <w:tc>
          <w:tcPr>
            <w:tcW w:w="1346" w:type="dxa"/>
            <w:shd w:val="clear" w:color="auto" w:fill="F2F2F2" w:themeFill="background1" w:themeFillShade="F2"/>
            <w:vAlign w:val="center"/>
          </w:tcPr>
          <w:p w14:paraId="1DE91229" w14:textId="77777777" w:rsidR="00FC7091" w:rsidRPr="00EE1057" w:rsidRDefault="00FC7091" w:rsidP="000054FC">
            <w:pPr>
              <w:contextualSpacing/>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&lt; 100</w:t>
            </w:r>
          </w:p>
        </w:tc>
      </w:tr>
      <w:tr w:rsidR="00FC7091" w:rsidRPr="00EE1057" w14:paraId="0E661D20" w14:textId="77777777" w:rsidTr="00AA254E">
        <w:tc>
          <w:tcPr>
            <w:tcW w:w="303" w:type="dxa"/>
            <w:vMerge w:val="restart"/>
            <w:shd w:val="clear" w:color="auto" w:fill="D9D9D9" w:themeFill="background1" w:themeFillShade="D9"/>
            <w:textDirection w:val="btLr"/>
            <w:vAlign w:val="center"/>
          </w:tcPr>
          <w:p w14:paraId="38BA0EC8" w14:textId="77777777" w:rsidR="00FC7091" w:rsidRPr="00EE1057" w:rsidRDefault="00FC7091" w:rsidP="000054FC">
            <w:pPr>
              <w:ind w:left="113" w:right="113"/>
              <w:contextualSpacing/>
              <w:jc w:val="center"/>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RURAL AREAS</w:t>
            </w:r>
          </w:p>
        </w:tc>
        <w:tc>
          <w:tcPr>
            <w:tcW w:w="708" w:type="dxa"/>
            <w:shd w:val="clear" w:color="auto" w:fill="F2F2F2" w:themeFill="background1" w:themeFillShade="F2"/>
            <w:vAlign w:val="center"/>
          </w:tcPr>
          <w:p w14:paraId="54D5D40A" w14:textId="77777777" w:rsidR="00FC7091" w:rsidRPr="00EE1057" w:rsidRDefault="00FC7091" w:rsidP="000054FC">
            <w:pPr>
              <w:contextualSpacing/>
              <w:jc w:val="center"/>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TC</w:t>
            </w:r>
          </w:p>
        </w:tc>
        <w:tc>
          <w:tcPr>
            <w:tcW w:w="1701" w:type="dxa"/>
            <w:shd w:val="clear" w:color="auto" w:fill="F2F2F2" w:themeFill="background1" w:themeFillShade="F2"/>
            <w:vAlign w:val="center"/>
          </w:tcPr>
          <w:p w14:paraId="2A34651E" w14:textId="77777777" w:rsidR="00FC7091" w:rsidRPr="00EE1057" w:rsidRDefault="00FC7091" w:rsidP="000054FC">
            <w:pPr>
              <w:contextualSpacing/>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Trunk Collector</w:t>
            </w:r>
          </w:p>
        </w:tc>
        <w:tc>
          <w:tcPr>
            <w:tcW w:w="3951" w:type="dxa"/>
            <w:shd w:val="clear" w:color="auto" w:fill="F2F2F2" w:themeFill="background1" w:themeFillShade="F2"/>
            <w:vAlign w:val="center"/>
          </w:tcPr>
          <w:p w14:paraId="3717EF70" w14:textId="77777777" w:rsidR="00FC7091" w:rsidRPr="00EE1057" w:rsidRDefault="00FC7091" w:rsidP="000054FC">
            <w:pPr>
              <w:jc w:val="left"/>
              <w:rPr>
                <w:rFonts w:asciiTheme="minorHAnsi" w:hAnsiTheme="minorHAnsi" w:cstheme="minorHAnsi"/>
                <w:sz w:val="20"/>
                <w:szCs w:val="20"/>
              </w:rPr>
            </w:pPr>
            <w:r w:rsidRPr="00EE1057">
              <w:rPr>
                <w:rFonts w:asciiTheme="minorHAnsi" w:hAnsiTheme="minorHAnsi" w:cstheme="minorHAnsi"/>
                <w:sz w:val="20"/>
                <w:szCs w:val="20"/>
              </w:rPr>
              <w:t>Provides a strategic link between, or to, defined townships, districts, tourist facilities, industrial centres and may include regional links. Roads may experience high use of heavy vehicles (e.g. trucks, buses, etc).</w:t>
            </w:r>
          </w:p>
        </w:tc>
        <w:tc>
          <w:tcPr>
            <w:tcW w:w="1630" w:type="dxa"/>
            <w:shd w:val="clear" w:color="auto" w:fill="F2F2F2" w:themeFill="background1" w:themeFillShade="F2"/>
            <w:vAlign w:val="center"/>
          </w:tcPr>
          <w:p w14:paraId="2C4976BA" w14:textId="77777777" w:rsidR="00FC7091" w:rsidRPr="00EE1057" w:rsidRDefault="00FC7091" w:rsidP="000054FC">
            <w:pPr>
              <w:jc w:val="left"/>
              <w:rPr>
                <w:rFonts w:asciiTheme="minorHAnsi" w:hAnsiTheme="minorHAnsi" w:cstheme="minorHAnsi"/>
                <w:sz w:val="20"/>
                <w:szCs w:val="20"/>
              </w:rPr>
            </w:pPr>
            <w:r w:rsidRPr="00EE1057">
              <w:rPr>
                <w:rFonts w:asciiTheme="minorHAnsi" w:hAnsiTheme="minorHAnsi" w:cstheme="minorHAnsi"/>
                <w:sz w:val="20"/>
                <w:szCs w:val="20"/>
              </w:rPr>
              <w:t>N/A</w:t>
            </w:r>
          </w:p>
        </w:tc>
        <w:tc>
          <w:tcPr>
            <w:tcW w:w="1346" w:type="dxa"/>
            <w:shd w:val="clear" w:color="auto" w:fill="F2F2F2" w:themeFill="background1" w:themeFillShade="F2"/>
            <w:vAlign w:val="center"/>
          </w:tcPr>
          <w:p w14:paraId="195C8BA6" w14:textId="77777777" w:rsidR="00FC7091" w:rsidRPr="00EE1057" w:rsidRDefault="00FC7091" w:rsidP="000054FC">
            <w:pPr>
              <w:contextualSpacing/>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&gt; 3,000 v/d</w:t>
            </w:r>
          </w:p>
        </w:tc>
      </w:tr>
      <w:tr w:rsidR="00FC7091" w:rsidRPr="00EE1057" w14:paraId="4DBC695A" w14:textId="77777777" w:rsidTr="00AA254E">
        <w:tc>
          <w:tcPr>
            <w:tcW w:w="303" w:type="dxa"/>
            <w:vMerge/>
            <w:shd w:val="clear" w:color="auto" w:fill="D9D9D9" w:themeFill="background1" w:themeFillShade="D9"/>
            <w:vAlign w:val="center"/>
          </w:tcPr>
          <w:p w14:paraId="7E78027A" w14:textId="77777777" w:rsidR="00FC7091" w:rsidRPr="00EE1057" w:rsidRDefault="00FC7091" w:rsidP="000054FC">
            <w:pPr>
              <w:contextualSpacing/>
              <w:rPr>
                <w:rFonts w:asciiTheme="minorHAnsi" w:hAnsiTheme="minorHAnsi" w:cstheme="minorHAnsi"/>
                <w:noProof/>
                <w:sz w:val="20"/>
                <w:szCs w:val="20"/>
                <w:lang w:eastAsia="en-AU"/>
              </w:rPr>
            </w:pPr>
          </w:p>
        </w:tc>
        <w:tc>
          <w:tcPr>
            <w:tcW w:w="708" w:type="dxa"/>
            <w:shd w:val="clear" w:color="auto" w:fill="F2F2F2" w:themeFill="background1" w:themeFillShade="F2"/>
            <w:vAlign w:val="center"/>
          </w:tcPr>
          <w:p w14:paraId="5D0408D1" w14:textId="77777777" w:rsidR="00FC7091" w:rsidRPr="00EE1057" w:rsidRDefault="00FC7091" w:rsidP="000054FC">
            <w:pPr>
              <w:contextualSpacing/>
              <w:jc w:val="center"/>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C</w:t>
            </w:r>
          </w:p>
        </w:tc>
        <w:tc>
          <w:tcPr>
            <w:tcW w:w="1701" w:type="dxa"/>
            <w:shd w:val="clear" w:color="auto" w:fill="F2F2F2" w:themeFill="background1" w:themeFillShade="F2"/>
            <w:vAlign w:val="center"/>
          </w:tcPr>
          <w:p w14:paraId="7ED3158F" w14:textId="77777777" w:rsidR="00FC7091" w:rsidRPr="00EE1057" w:rsidRDefault="00FC7091" w:rsidP="000054FC">
            <w:pPr>
              <w:contextualSpacing/>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Collector</w:t>
            </w:r>
          </w:p>
        </w:tc>
        <w:tc>
          <w:tcPr>
            <w:tcW w:w="3951" w:type="dxa"/>
            <w:shd w:val="clear" w:color="auto" w:fill="F2F2F2" w:themeFill="background1" w:themeFillShade="F2"/>
            <w:vAlign w:val="center"/>
          </w:tcPr>
          <w:p w14:paraId="02EF14C6" w14:textId="77777777" w:rsidR="00FC7091" w:rsidRPr="00EE1057" w:rsidRDefault="00FC7091" w:rsidP="000054FC">
            <w:pPr>
              <w:jc w:val="left"/>
              <w:rPr>
                <w:rFonts w:asciiTheme="minorHAnsi" w:hAnsiTheme="minorHAnsi" w:cstheme="minorHAnsi"/>
                <w:sz w:val="20"/>
                <w:szCs w:val="20"/>
              </w:rPr>
            </w:pPr>
            <w:r w:rsidRPr="00EE1057">
              <w:rPr>
                <w:rFonts w:asciiTheme="minorHAnsi" w:hAnsiTheme="minorHAnsi" w:cstheme="minorHAnsi"/>
                <w:sz w:val="20"/>
                <w:szCs w:val="20"/>
              </w:rPr>
              <w:t>Provides a connection between rural Trunk Collector and arterial roads. Typically caters for service and heavy vehicles as well as access to properties.</w:t>
            </w:r>
          </w:p>
        </w:tc>
        <w:tc>
          <w:tcPr>
            <w:tcW w:w="1630" w:type="dxa"/>
            <w:shd w:val="clear" w:color="auto" w:fill="F2F2F2" w:themeFill="background1" w:themeFillShade="F2"/>
            <w:vAlign w:val="center"/>
          </w:tcPr>
          <w:p w14:paraId="28FCB34B" w14:textId="77777777" w:rsidR="00FC7091" w:rsidRPr="00EE1057" w:rsidRDefault="00FC7091" w:rsidP="000054FC">
            <w:pPr>
              <w:jc w:val="left"/>
              <w:rPr>
                <w:rFonts w:asciiTheme="minorHAnsi" w:hAnsiTheme="minorHAnsi" w:cstheme="minorHAnsi"/>
                <w:sz w:val="20"/>
                <w:szCs w:val="20"/>
              </w:rPr>
            </w:pPr>
            <w:r w:rsidRPr="00EE1057">
              <w:rPr>
                <w:rFonts w:asciiTheme="minorHAnsi" w:hAnsiTheme="minorHAnsi" w:cstheme="minorHAnsi"/>
                <w:sz w:val="20"/>
                <w:szCs w:val="20"/>
              </w:rPr>
              <w:t>N/A</w:t>
            </w:r>
          </w:p>
        </w:tc>
        <w:tc>
          <w:tcPr>
            <w:tcW w:w="1346" w:type="dxa"/>
            <w:shd w:val="clear" w:color="auto" w:fill="F2F2F2" w:themeFill="background1" w:themeFillShade="F2"/>
            <w:vAlign w:val="center"/>
          </w:tcPr>
          <w:p w14:paraId="0177030B" w14:textId="77777777" w:rsidR="00FC7091" w:rsidRPr="00EE1057" w:rsidRDefault="00FC7091" w:rsidP="000054FC">
            <w:pPr>
              <w:contextualSpacing/>
              <w:jc w:val="left"/>
              <w:rPr>
                <w:rFonts w:asciiTheme="minorHAnsi" w:hAnsiTheme="minorHAnsi" w:cstheme="minorHAnsi"/>
                <w:noProof/>
                <w:sz w:val="20"/>
                <w:szCs w:val="20"/>
                <w:lang w:eastAsia="en-AU"/>
              </w:rPr>
            </w:pPr>
            <w:r>
              <w:rPr>
                <w:rFonts w:asciiTheme="minorHAnsi" w:hAnsiTheme="minorHAnsi" w:cstheme="minorHAnsi"/>
                <w:noProof/>
                <w:sz w:val="20"/>
                <w:szCs w:val="20"/>
                <w:lang w:eastAsia="en-AU"/>
              </w:rPr>
              <w:t>5</w:t>
            </w:r>
            <w:r w:rsidRPr="00EE1057">
              <w:rPr>
                <w:rFonts w:asciiTheme="minorHAnsi" w:hAnsiTheme="minorHAnsi" w:cstheme="minorHAnsi"/>
                <w:noProof/>
                <w:sz w:val="20"/>
                <w:szCs w:val="20"/>
                <w:lang w:eastAsia="en-AU"/>
              </w:rPr>
              <w:t>00 – 3,000 v/d</w:t>
            </w:r>
          </w:p>
        </w:tc>
      </w:tr>
      <w:tr w:rsidR="00FC7091" w:rsidRPr="00EE1057" w14:paraId="68E78F65" w14:textId="77777777" w:rsidTr="00AA254E">
        <w:tc>
          <w:tcPr>
            <w:tcW w:w="303" w:type="dxa"/>
            <w:vMerge/>
            <w:shd w:val="clear" w:color="auto" w:fill="D9D9D9" w:themeFill="background1" w:themeFillShade="D9"/>
            <w:vAlign w:val="center"/>
          </w:tcPr>
          <w:p w14:paraId="50228FEA" w14:textId="77777777" w:rsidR="00FC7091" w:rsidRPr="00EE1057" w:rsidRDefault="00FC7091" w:rsidP="000054FC">
            <w:pPr>
              <w:contextualSpacing/>
              <w:rPr>
                <w:rFonts w:asciiTheme="minorHAnsi" w:hAnsiTheme="minorHAnsi" w:cstheme="minorHAnsi"/>
                <w:noProof/>
                <w:sz w:val="20"/>
                <w:szCs w:val="20"/>
                <w:lang w:eastAsia="en-AU"/>
              </w:rPr>
            </w:pPr>
          </w:p>
        </w:tc>
        <w:tc>
          <w:tcPr>
            <w:tcW w:w="708" w:type="dxa"/>
            <w:shd w:val="clear" w:color="auto" w:fill="F2F2F2" w:themeFill="background1" w:themeFillShade="F2"/>
            <w:vAlign w:val="center"/>
          </w:tcPr>
          <w:p w14:paraId="58F7F0BA" w14:textId="77777777" w:rsidR="00FC7091" w:rsidRPr="00EE1057" w:rsidRDefault="00FC7091" w:rsidP="000054FC">
            <w:pPr>
              <w:contextualSpacing/>
              <w:jc w:val="center"/>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A1</w:t>
            </w:r>
          </w:p>
        </w:tc>
        <w:tc>
          <w:tcPr>
            <w:tcW w:w="1701" w:type="dxa"/>
            <w:shd w:val="clear" w:color="auto" w:fill="F2F2F2" w:themeFill="background1" w:themeFillShade="F2"/>
            <w:vAlign w:val="center"/>
          </w:tcPr>
          <w:p w14:paraId="3ADAFEEA" w14:textId="77777777" w:rsidR="00FC7091" w:rsidRPr="00EE1057" w:rsidRDefault="00FC7091" w:rsidP="000054FC">
            <w:pPr>
              <w:contextualSpacing/>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Access Level 1</w:t>
            </w:r>
          </w:p>
        </w:tc>
        <w:tc>
          <w:tcPr>
            <w:tcW w:w="3951" w:type="dxa"/>
            <w:shd w:val="clear" w:color="auto" w:fill="F2F2F2" w:themeFill="background1" w:themeFillShade="F2"/>
            <w:vAlign w:val="center"/>
          </w:tcPr>
          <w:p w14:paraId="7E722DB2" w14:textId="77777777" w:rsidR="00FC7091" w:rsidRPr="00EE1057" w:rsidRDefault="00FC7091" w:rsidP="000054FC">
            <w:pPr>
              <w:jc w:val="left"/>
              <w:rPr>
                <w:rFonts w:asciiTheme="minorHAnsi" w:hAnsiTheme="minorHAnsi" w:cstheme="minorHAnsi"/>
                <w:sz w:val="20"/>
                <w:szCs w:val="20"/>
              </w:rPr>
            </w:pPr>
            <w:r w:rsidRPr="00EE1057">
              <w:rPr>
                <w:rFonts w:asciiTheme="minorHAnsi" w:hAnsiTheme="minorHAnsi" w:cstheme="minorHAnsi"/>
                <w:sz w:val="20"/>
                <w:szCs w:val="20"/>
              </w:rPr>
              <w:t>Provides access to local residences and properties.</w:t>
            </w:r>
          </w:p>
        </w:tc>
        <w:tc>
          <w:tcPr>
            <w:tcW w:w="1630" w:type="dxa"/>
            <w:shd w:val="clear" w:color="auto" w:fill="F2F2F2" w:themeFill="background1" w:themeFillShade="F2"/>
            <w:vAlign w:val="center"/>
          </w:tcPr>
          <w:p w14:paraId="7D500BEF" w14:textId="77777777" w:rsidR="00FC7091" w:rsidRPr="00EE1057" w:rsidRDefault="00FC7091" w:rsidP="000054FC">
            <w:pPr>
              <w:jc w:val="left"/>
              <w:rPr>
                <w:rFonts w:asciiTheme="minorHAnsi" w:hAnsiTheme="minorHAnsi" w:cstheme="minorHAnsi"/>
                <w:sz w:val="20"/>
                <w:szCs w:val="20"/>
              </w:rPr>
            </w:pPr>
            <w:r w:rsidRPr="00EE1057">
              <w:rPr>
                <w:rFonts w:asciiTheme="minorHAnsi" w:hAnsiTheme="minorHAnsi" w:cstheme="minorHAnsi"/>
                <w:sz w:val="20"/>
                <w:szCs w:val="20"/>
              </w:rPr>
              <w:t>N/A</w:t>
            </w:r>
          </w:p>
        </w:tc>
        <w:tc>
          <w:tcPr>
            <w:tcW w:w="1346" w:type="dxa"/>
            <w:shd w:val="clear" w:color="auto" w:fill="F2F2F2" w:themeFill="background1" w:themeFillShade="F2"/>
            <w:vAlign w:val="center"/>
          </w:tcPr>
          <w:p w14:paraId="02E6BCD9" w14:textId="77777777" w:rsidR="00FC7091" w:rsidRPr="00EE1057" w:rsidRDefault="00FC7091" w:rsidP="000054FC">
            <w:pPr>
              <w:contextualSpacing/>
              <w:jc w:val="left"/>
              <w:rPr>
                <w:rFonts w:asciiTheme="minorHAnsi" w:hAnsiTheme="minorHAnsi" w:cstheme="minorHAnsi"/>
                <w:noProof/>
                <w:sz w:val="20"/>
                <w:szCs w:val="20"/>
                <w:lang w:eastAsia="en-AU"/>
              </w:rPr>
            </w:pPr>
            <w:r>
              <w:rPr>
                <w:rFonts w:asciiTheme="minorHAnsi" w:hAnsiTheme="minorHAnsi" w:cstheme="minorHAnsi"/>
                <w:noProof/>
                <w:sz w:val="20"/>
                <w:szCs w:val="20"/>
                <w:lang w:eastAsia="en-AU"/>
              </w:rPr>
              <w:t>150</w:t>
            </w:r>
            <w:r w:rsidRPr="00EE1057">
              <w:rPr>
                <w:rFonts w:asciiTheme="minorHAnsi" w:hAnsiTheme="minorHAnsi" w:cstheme="minorHAnsi"/>
                <w:noProof/>
                <w:sz w:val="20"/>
                <w:szCs w:val="20"/>
                <w:lang w:eastAsia="en-AU"/>
              </w:rPr>
              <w:t xml:space="preserve"> – </w:t>
            </w:r>
            <w:r>
              <w:rPr>
                <w:rFonts w:asciiTheme="minorHAnsi" w:hAnsiTheme="minorHAnsi" w:cstheme="minorHAnsi"/>
                <w:noProof/>
                <w:sz w:val="20"/>
                <w:szCs w:val="20"/>
                <w:lang w:eastAsia="en-AU"/>
              </w:rPr>
              <w:t>50</w:t>
            </w:r>
            <w:r w:rsidRPr="00EE1057">
              <w:rPr>
                <w:rFonts w:asciiTheme="minorHAnsi" w:hAnsiTheme="minorHAnsi" w:cstheme="minorHAnsi"/>
                <w:noProof/>
                <w:sz w:val="20"/>
                <w:szCs w:val="20"/>
                <w:lang w:eastAsia="en-AU"/>
              </w:rPr>
              <w:t>0 v/d</w:t>
            </w:r>
          </w:p>
        </w:tc>
      </w:tr>
      <w:tr w:rsidR="00FC7091" w:rsidRPr="00EE1057" w14:paraId="49817190" w14:textId="77777777" w:rsidTr="00AA254E">
        <w:tc>
          <w:tcPr>
            <w:tcW w:w="303" w:type="dxa"/>
            <w:vMerge/>
            <w:shd w:val="clear" w:color="auto" w:fill="D9D9D9" w:themeFill="background1" w:themeFillShade="D9"/>
            <w:vAlign w:val="center"/>
          </w:tcPr>
          <w:p w14:paraId="1675093C" w14:textId="77777777" w:rsidR="00FC7091" w:rsidRPr="00EE1057" w:rsidRDefault="00FC7091" w:rsidP="000054FC">
            <w:pPr>
              <w:contextualSpacing/>
              <w:rPr>
                <w:rFonts w:asciiTheme="minorHAnsi" w:hAnsiTheme="minorHAnsi" w:cstheme="minorHAnsi"/>
                <w:noProof/>
                <w:sz w:val="20"/>
                <w:szCs w:val="20"/>
                <w:lang w:eastAsia="en-AU"/>
              </w:rPr>
            </w:pPr>
          </w:p>
        </w:tc>
        <w:tc>
          <w:tcPr>
            <w:tcW w:w="708" w:type="dxa"/>
            <w:shd w:val="clear" w:color="auto" w:fill="F2F2F2" w:themeFill="background1" w:themeFillShade="F2"/>
            <w:vAlign w:val="center"/>
          </w:tcPr>
          <w:p w14:paraId="22F010B9" w14:textId="77777777" w:rsidR="00FC7091" w:rsidRPr="00EE1057" w:rsidRDefault="00FC7091" w:rsidP="000054FC">
            <w:pPr>
              <w:contextualSpacing/>
              <w:jc w:val="center"/>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A2</w:t>
            </w:r>
          </w:p>
        </w:tc>
        <w:tc>
          <w:tcPr>
            <w:tcW w:w="1701" w:type="dxa"/>
            <w:shd w:val="clear" w:color="auto" w:fill="F2F2F2" w:themeFill="background1" w:themeFillShade="F2"/>
            <w:vAlign w:val="center"/>
          </w:tcPr>
          <w:p w14:paraId="6EBE5F72" w14:textId="77777777" w:rsidR="00FC7091" w:rsidRPr="00EE1057" w:rsidRDefault="00FC7091" w:rsidP="000054FC">
            <w:pPr>
              <w:contextualSpacing/>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Access Level 2</w:t>
            </w:r>
          </w:p>
        </w:tc>
        <w:tc>
          <w:tcPr>
            <w:tcW w:w="3951" w:type="dxa"/>
            <w:shd w:val="clear" w:color="auto" w:fill="F2F2F2" w:themeFill="background1" w:themeFillShade="F2"/>
            <w:vAlign w:val="center"/>
          </w:tcPr>
          <w:p w14:paraId="18609B3E" w14:textId="77777777" w:rsidR="00FC7091" w:rsidRPr="00EE1057" w:rsidRDefault="00FC7091" w:rsidP="000054FC">
            <w:pPr>
              <w:jc w:val="left"/>
              <w:rPr>
                <w:rFonts w:asciiTheme="minorHAnsi" w:hAnsiTheme="minorHAnsi" w:cstheme="minorHAnsi"/>
                <w:sz w:val="20"/>
                <w:szCs w:val="20"/>
              </w:rPr>
            </w:pPr>
            <w:r w:rsidRPr="00EE1057">
              <w:rPr>
                <w:rFonts w:asciiTheme="minorHAnsi" w:hAnsiTheme="minorHAnsi" w:cstheme="minorHAnsi"/>
                <w:sz w:val="20"/>
                <w:szCs w:val="20"/>
              </w:rPr>
              <w:t>Provides access to local residences and properties.</w:t>
            </w:r>
          </w:p>
        </w:tc>
        <w:tc>
          <w:tcPr>
            <w:tcW w:w="1630" w:type="dxa"/>
            <w:shd w:val="clear" w:color="auto" w:fill="F2F2F2" w:themeFill="background1" w:themeFillShade="F2"/>
            <w:vAlign w:val="center"/>
          </w:tcPr>
          <w:p w14:paraId="4D3052B1" w14:textId="77777777" w:rsidR="00FC7091" w:rsidRPr="00EE1057" w:rsidRDefault="00FC7091" w:rsidP="000054FC">
            <w:pPr>
              <w:jc w:val="left"/>
              <w:rPr>
                <w:rFonts w:asciiTheme="minorHAnsi" w:hAnsiTheme="minorHAnsi" w:cstheme="minorHAnsi"/>
                <w:sz w:val="20"/>
                <w:szCs w:val="20"/>
              </w:rPr>
            </w:pPr>
            <w:r w:rsidRPr="00EE1057">
              <w:rPr>
                <w:rFonts w:asciiTheme="minorHAnsi" w:hAnsiTheme="minorHAnsi" w:cstheme="minorHAnsi"/>
                <w:sz w:val="20"/>
                <w:szCs w:val="20"/>
              </w:rPr>
              <w:t>N/A</w:t>
            </w:r>
          </w:p>
        </w:tc>
        <w:tc>
          <w:tcPr>
            <w:tcW w:w="1346" w:type="dxa"/>
            <w:shd w:val="clear" w:color="auto" w:fill="F2F2F2" w:themeFill="background1" w:themeFillShade="F2"/>
            <w:vAlign w:val="center"/>
          </w:tcPr>
          <w:p w14:paraId="51E140D8" w14:textId="77777777" w:rsidR="00FC7091" w:rsidRPr="00EE1057" w:rsidRDefault="00FC7091" w:rsidP="000054FC">
            <w:pPr>
              <w:contextualSpacing/>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 xml:space="preserve">&lt; </w:t>
            </w:r>
            <w:r>
              <w:rPr>
                <w:rFonts w:asciiTheme="minorHAnsi" w:hAnsiTheme="minorHAnsi" w:cstheme="minorHAnsi"/>
                <w:noProof/>
                <w:sz w:val="20"/>
                <w:szCs w:val="20"/>
                <w:lang w:eastAsia="en-AU"/>
              </w:rPr>
              <w:t>150</w:t>
            </w:r>
            <w:r w:rsidRPr="00EE1057">
              <w:rPr>
                <w:rFonts w:asciiTheme="minorHAnsi" w:hAnsiTheme="minorHAnsi" w:cstheme="minorHAnsi"/>
                <w:noProof/>
                <w:sz w:val="20"/>
                <w:szCs w:val="20"/>
                <w:lang w:eastAsia="en-AU"/>
              </w:rPr>
              <w:t xml:space="preserve"> v/d</w:t>
            </w:r>
          </w:p>
        </w:tc>
      </w:tr>
      <w:tr w:rsidR="00FC7091" w:rsidRPr="00EE1057" w14:paraId="40ACA1CF" w14:textId="77777777" w:rsidTr="00AA254E">
        <w:tc>
          <w:tcPr>
            <w:tcW w:w="303" w:type="dxa"/>
            <w:vMerge/>
            <w:shd w:val="clear" w:color="auto" w:fill="D9D9D9" w:themeFill="background1" w:themeFillShade="D9"/>
            <w:vAlign w:val="center"/>
          </w:tcPr>
          <w:p w14:paraId="05EE8C04" w14:textId="77777777" w:rsidR="00FC7091" w:rsidRPr="00EE1057" w:rsidRDefault="00FC7091" w:rsidP="000054FC">
            <w:pPr>
              <w:contextualSpacing/>
              <w:rPr>
                <w:rFonts w:asciiTheme="minorHAnsi" w:hAnsiTheme="minorHAnsi" w:cstheme="minorHAnsi"/>
                <w:noProof/>
                <w:sz w:val="20"/>
                <w:szCs w:val="20"/>
                <w:lang w:eastAsia="en-AU"/>
              </w:rPr>
            </w:pPr>
          </w:p>
        </w:tc>
        <w:tc>
          <w:tcPr>
            <w:tcW w:w="708" w:type="dxa"/>
            <w:shd w:val="clear" w:color="auto" w:fill="F2F2F2" w:themeFill="background1" w:themeFillShade="F2"/>
            <w:vAlign w:val="center"/>
          </w:tcPr>
          <w:p w14:paraId="2B7E1BBE" w14:textId="77777777" w:rsidR="00FC7091" w:rsidRPr="00EE1057" w:rsidRDefault="00FC7091" w:rsidP="000054FC">
            <w:pPr>
              <w:contextualSpacing/>
              <w:jc w:val="center"/>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U1</w:t>
            </w:r>
          </w:p>
        </w:tc>
        <w:tc>
          <w:tcPr>
            <w:tcW w:w="1701" w:type="dxa"/>
            <w:shd w:val="clear" w:color="auto" w:fill="F2F2F2" w:themeFill="background1" w:themeFillShade="F2"/>
            <w:vAlign w:val="center"/>
          </w:tcPr>
          <w:p w14:paraId="1FFB1AE5" w14:textId="77777777" w:rsidR="00FC7091" w:rsidRPr="00EE1057" w:rsidRDefault="00FC7091" w:rsidP="000054FC">
            <w:pPr>
              <w:contextualSpacing/>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Unsealed Level 1</w:t>
            </w:r>
          </w:p>
        </w:tc>
        <w:tc>
          <w:tcPr>
            <w:tcW w:w="3951" w:type="dxa"/>
            <w:shd w:val="clear" w:color="auto" w:fill="F2F2F2" w:themeFill="background1" w:themeFillShade="F2"/>
            <w:vAlign w:val="center"/>
          </w:tcPr>
          <w:p w14:paraId="7F4398FB" w14:textId="77777777" w:rsidR="00FC7091" w:rsidRPr="00EE1057" w:rsidRDefault="00FC7091" w:rsidP="000054FC">
            <w:pPr>
              <w:jc w:val="left"/>
              <w:rPr>
                <w:rFonts w:asciiTheme="minorHAnsi" w:hAnsiTheme="minorHAnsi" w:cstheme="minorHAnsi"/>
                <w:sz w:val="20"/>
                <w:szCs w:val="20"/>
              </w:rPr>
            </w:pPr>
            <w:r w:rsidRPr="00EE1057">
              <w:rPr>
                <w:rFonts w:asciiTheme="minorHAnsi" w:hAnsiTheme="minorHAnsi" w:cstheme="minorHAnsi"/>
                <w:sz w:val="20"/>
                <w:szCs w:val="20"/>
              </w:rPr>
              <w:t>Provides access to local residences and properties.</w:t>
            </w:r>
          </w:p>
        </w:tc>
        <w:tc>
          <w:tcPr>
            <w:tcW w:w="1630" w:type="dxa"/>
            <w:shd w:val="clear" w:color="auto" w:fill="F2F2F2" w:themeFill="background1" w:themeFillShade="F2"/>
            <w:vAlign w:val="center"/>
          </w:tcPr>
          <w:p w14:paraId="5F50D48F" w14:textId="77777777" w:rsidR="00FC7091" w:rsidRPr="00EE1057" w:rsidRDefault="00FC7091" w:rsidP="000054FC">
            <w:pPr>
              <w:jc w:val="left"/>
              <w:rPr>
                <w:rFonts w:asciiTheme="minorHAnsi" w:hAnsiTheme="minorHAnsi" w:cstheme="minorHAnsi"/>
                <w:sz w:val="20"/>
                <w:szCs w:val="20"/>
              </w:rPr>
            </w:pPr>
            <w:r w:rsidRPr="00EE1057">
              <w:rPr>
                <w:rFonts w:asciiTheme="minorHAnsi" w:hAnsiTheme="minorHAnsi" w:cstheme="minorHAnsi"/>
                <w:sz w:val="20"/>
                <w:szCs w:val="20"/>
              </w:rPr>
              <w:t>N/A</w:t>
            </w:r>
          </w:p>
        </w:tc>
        <w:tc>
          <w:tcPr>
            <w:tcW w:w="1346" w:type="dxa"/>
            <w:shd w:val="clear" w:color="auto" w:fill="F2F2F2" w:themeFill="background1" w:themeFillShade="F2"/>
            <w:vAlign w:val="center"/>
          </w:tcPr>
          <w:p w14:paraId="3AF76A0F" w14:textId="77777777" w:rsidR="00FC7091" w:rsidRPr="00EE1057" w:rsidRDefault="00FC7091" w:rsidP="000054FC">
            <w:pPr>
              <w:contextualSpacing/>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&gt; 100</w:t>
            </w:r>
          </w:p>
        </w:tc>
      </w:tr>
      <w:tr w:rsidR="00FC7091" w:rsidRPr="00EE1057" w14:paraId="6D5884C9" w14:textId="77777777" w:rsidTr="00AA254E">
        <w:tc>
          <w:tcPr>
            <w:tcW w:w="303" w:type="dxa"/>
            <w:vMerge/>
            <w:shd w:val="clear" w:color="auto" w:fill="D9D9D9" w:themeFill="background1" w:themeFillShade="D9"/>
            <w:vAlign w:val="center"/>
          </w:tcPr>
          <w:p w14:paraId="39C84C4E" w14:textId="77777777" w:rsidR="00FC7091" w:rsidRPr="00EE1057" w:rsidRDefault="00FC7091" w:rsidP="000054FC">
            <w:pPr>
              <w:contextualSpacing/>
              <w:rPr>
                <w:rFonts w:asciiTheme="minorHAnsi" w:hAnsiTheme="minorHAnsi" w:cstheme="minorHAnsi"/>
                <w:noProof/>
                <w:sz w:val="20"/>
                <w:szCs w:val="20"/>
                <w:lang w:eastAsia="en-AU"/>
              </w:rPr>
            </w:pPr>
          </w:p>
        </w:tc>
        <w:tc>
          <w:tcPr>
            <w:tcW w:w="708" w:type="dxa"/>
            <w:shd w:val="clear" w:color="auto" w:fill="F2F2F2" w:themeFill="background1" w:themeFillShade="F2"/>
            <w:vAlign w:val="center"/>
          </w:tcPr>
          <w:p w14:paraId="54241876" w14:textId="77777777" w:rsidR="00FC7091" w:rsidRPr="00EE1057" w:rsidRDefault="00FC7091" w:rsidP="000054FC">
            <w:pPr>
              <w:contextualSpacing/>
              <w:jc w:val="center"/>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U2</w:t>
            </w:r>
          </w:p>
        </w:tc>
        <w:tc>
          <w:tcPr>
            <w:tcW w:w="1701" w:type="dxa"/>
            <w:shd w:val="clear" w:color="auto" w:fill="F2F2F2" w:themeFill="background1" w:themeFillShade="F2"/>
            <w:vAlign w:val="center"/>
          </w:tcPr>
          <w:p w14:paraId="07CB55B1" w14:textId="77777777" w:rsidR="00FC7091" w:rsidRPr="00EE1057" w:rsidRDefault="00FC7091" w:rsidP="000054FC">
            <w:pPr>
              <w:contextualSpacing/>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Unsealed Level 2</w:t>
            </w:r>
          </w:p>
        </w:tc>
        <w:tc>
          <w:tcPr>
            <w:tcW w:w="3951" w:type="dxa"/>
            <w:shd w:val="clear" w:color="auto" w:fill="F2F2F2" w:themeFill="background1" w:themeFillShade="F2"/>
            <w:vAlign w:val="center"/>
          </w:tcPr>
          <w:p w14:paraId="1EA30D38" w14:textId="77777777" w:rsidR="00FC7091" w:rsidRPr="00EE1057" w:rsidRDefault="00FC7091" w:rsidP="000054FC">
            <w:pPr>
              <w:jc w:val="left"/>
              <w:rPr>
                <w:rFonts w:asciiTheme="minorHAnsi" w:hAnsiTheme="minorHAnsi" w:cstheme="minorHAnsi"/>
                <w:sz w:val="20"/>
                <w:szCs w:val="20"/>
              </w:rPr>
            </w:pPr>
            <w:r w:rsidRPr="00EE1057">
              <w:rPr>
                <w:rFonts w:asciiTheme="minorHAnsi" w:hAnsiTheme="minorHAnsi" w:cstheme="minorHAnsi"/>
                <w:sz w:val="20"/>
                <w:szCs w:val="20"/>
              </w:rPr>
              <w:t>Provides access to local residences and properties.</w:t>
            </w:r>
          </w:p>
        </w:tc>
        <w:tc>
          <w:tcPr>
            <w:tcW w:w="1630" w:type="dxa"/>
            <w:shd w:val="clear" w:color="auto" w:fill="F2F2F2" w:themeFill="background1" w:themeFillShade="F2"/>
            <w:vAlign w:val="center"/>
          </w:tcPr>
          <w:p w14:paraId="703ECD5F" w14:textId="77777777" w:rsidR="00FC7091" w:rsidRPr="00EE1057" w:rsidRDefault="00FC7091" w:rsidP="000054FC">
            <w:pPr>
              <w:jc w:val="left"/>
              <w:rPr>
                <w:rFonts w:asciiTheme="minorHAnsi" w:hAnsiTheme="minorHAnsi" w:cstheme="minorHAnsi"/>
                <w:sz w:val="20"/>
                <w:szCs w:val="20"/>
              </w:rPr>
            </w:pPr>
            <w:r w:rsidRPr="00EE1057">
              <w:rPr>
                <w:rFonts w:asciiTheme="minorHAnsi" w:hAnsiTheme="minorHAnsi" w:cstheme="minorHAnsi"/>
                <w:sz w:val="20"/>
                <w:szCs w:val="20"/>
              </w:rPr>
              <w:t>N/A</w:t>
            </w:r>
          </w:p>
        </w:tc>
        <w:tc>
          <w:tcPr>
            <w:tcW w:w="1346" w:type="dxa"/>
            <w:shd w:val="clear" w:color="auto" w:fill="F2F2F2" w:themeFill="background1" w:themeFillShade="F2"/>
            <w:vAlign w:val="center"/>
          </w:tcPr>
          <w:p w14:paraId="34599FE9" w14:textId="77777777" w:rsidR="00FC7091" w:rsidRPr="00EE1057" w:rsidRDefault="00FC7091" w:rsidP="000054FC">
            <w:pPr>
              <w:contextualSpacing/>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&lt; 100</w:t>
            </w:r>
          </w:p>
        </w:tc>
      </w:tr>
    </w:tbl>
    <w:p w14:paraId="77EAF65F" w14:textId="77777777" w:rsidR="00FC7091" w:rsidRDefault="00FC7091" w:rsidP="00FC7091">
      <w:pPr>
        <w:rPr>
          <w:rFonts w:asciiTheme="minorHAnsi" w:hAnsiTheme="minorHAnsi" w:cstheme="minorHAnsi"/>
          <w:i/>
          <w:iCs/>
          <w:sz w:val="20"/>
          <w:szCs w:val="20"/>
        </w:rPr>
      </w:pPr>
    </w:p>
    <w:p w14:paraId="0BFA9553" w14:textId="77777777" w:rsidR="00FC7091" w:rsidRDefault="00FC7091" w:rsidP="00FC7091">
      <w:pPr>
        <w:spacing w:after="200" w:line="276" w:lineRule="auto"/>
        <w:jc w:val="left"/>
        <w:rPr>
          <w:rFonts w:asciiTheme="minorHAnsi" w:hAnsiTheme="minorHAnsi" w:cstheme="minorHAnsi"/>
          <w:i/>
          <w:iCs/>
          <w:sz w:val="20"/>
          <w:szCs w:val="20"/>
        </w:rPr>
      </w:pPr>
      <w:r>
        <w:rPr>
          <w:rFonts w:asciiTheme="minorHAnsi" w:hAnsiTheme="minorHAnsi" w:cstheme="minorHAnsi"/>
          <w:i/>
          <w:iCs/>
          <w:sz w:val="20"/>
          <w:szCs w:val="20"/>
        </w:rPr>
        <w:br w:type="page"/>
      </w:r>
    </w:p>
    <w:p w14:paraId="273F398A" w14:textId="77777777" w:rsidR="00FC7091" w:rsidRPr="00EE1057" w:rsidRDefault="00FC7091" w:rsidP="00FC7091">
      <w:pPr>
        <w:rPr>
          <w:rFonts w:asciiTheme="minorHAnsi" w:hAnsiTheme="minorHAnsi" w:cstheme="minorHAnsi"/>
          <w:i/>
          <w:iCs/>
          <w:sz w:val="20"/>
          <w:szCs w:val="20"/>
        </w:rPr>
      </w:pPr>
      <w:r w:rsidRPr="00EE1057">
        <w:rPr>
          <w:rFonts w:asciiTheme="minorHAnsi" w:hAnsiTheme="minorHAnsi" w:cstheme="minorHAnsi"/>
          <w:i/>
          <w:iCs/>
          <w:sz w:val="20"/>
          <w:szCs w:val="20"/>
        </w:rPr>
        <w:lastRenderedPageBreak/>
        <w:t>Table B.2 Path Hierarchy Definitions</w:t>
      </w:r>
    </w:p>
    <w:tbl>
      <w:tblPr>
        <w:tblStyle w:val="TableGrid"/>
        <w:tblW w:w="9639" w:type="dxa"/>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none" w:sz="0" w:space="0" w:color="auto"/>
        </w:tblBorders>
        <w:tblLayout w:type="fixed"/>
        <w:tblLook w:val="04A0" w:firstRow="1" w:lastRow="0" w:firstColumn="1" w:lastColumn="0" w:noHBand="0" w:noVBand="1"/>
      </w:tblPr>
      <w:tblGrid>
        <w:gridCol w:w="1153"/>
        <w:gridCol w:w="2391"/>
        <w:gridCol w:w="6095"/>
      </w:tblGrid>
      <w:tr w:rsidR="00FC7091" w:rsidRPr="00EE1057" w14:paraId="473B9A87" w14:textId="77777777" w:rsidTr="00AA254E">
        <w:tc>
          <w:tcPr>
            <w:tcW w:w="1153" w:type="dxa"/>
            <w:shd w:val="clear" w:color="auto" w:fill="404040" w:themeFill="text1" w:themeFillTint="BF"/>
          </w:tcPr>
          <w:p w14:paraId="3F8F394D" w14:textId="77777777" w:rsidR="00FC7091" w:rsidRPr="00EE1057" w:rsidRDefault="00FC7091" w:rsidP="000054FC">
            <w:pPr>
              <w:spacing w:before="60" w:after="60"/>
              <w:rPr>
                <w:rFonts w:asciiTheme="minorHAnsi" w:hAnsiTheme="minorHAnsi" w:cstheme="minorHAnsi"/>
                <w:noProof/>
                <w:color w:val="FFFFFF" w:themeColor="background1"/>
                <w:sz w:val="20"/>
                <w:szCs w:val="20"/>
                <w:lang w:eastAsia="en-AU"/>
              </w:rPr>
            </w:pPr>
            <w:r w:rsidRPr="00EE1057">
              <w:rPr>
                <w:rFonts w:asciiTheme="minorHAnsi" w:hAnsiTheme="minorHAnsi" w:cstheme="minorHAnsi"/>
                <w:noProof/>
                <w:color w:val="FFFFFF" w:themeColor="background1"/>
                <w:sz w:val="20"/>
                <w:szCs w:val="20"/>
                <w:lang w:eastAsia="en-AU"/>
              </w:rPr>
              <w:t>CODE</w:t>
            </w:r>
          </w:p>
        </w:tc>
        <w:tc>
          <w:tcPr>
            <w:tcW w:w="2391" w:type="dxa"/>
            <w:shd w:val="clear" w:color="auto" w:fill="404040" w:themeFill="text1" w:themeFillTint="BF"/>
          </w:tcPr>
          <w:p w14:paraId="74961477" w14:textId="77777777" w:rsidR="00FC7091" w:rsidRPr="00EE1057" w:rsidRDefault="00FC7091" w:rsidP="000054FC">
            <w:pPr>
              <w:spacing w:before="60" w:after="60"/>
              <w:rPr>
                <w:rFonts w:asciiTheme="minorHAnsi" w:hAnsiTheme="minorHAnsi" w:cstheme="minorHAnsi"/>
                <w:noProof/>
                <w:color w:val="FFFFFF" w:themeColor="background1"/>
                <w:sz w:val="20"/>
                <w:szCs w:val="20"/>
                <w:lang w:eastAsia="en-AU"/>
              </w:rPr>
            </w:pPr>
            <w:r w:rsidRPr="00EE1057">
              <w:rPr>
                <w:rFonts w:asciiTheme="minorHAnsi" w:hAnsiTheme="minorHAnsi" w:cstheme="minorHAnsi"/>
                <w:noProof/>
                <w:color w:val="FFFFFF" w:themeColor="background1"/>
                <w:sz w:val="20"/>
                <w:szCs w:val="20"/>
                <w:lang w:eastAsia="en-AU"/>
              </w:rPr>
              <w:t>HIERARCHY</w:t>
            </w:r>
          </w:p>
        </w:tc>
        <w:tc>
          <w:tcPr>
            <w:tcW w:w="6095" w:type="dxa"/>
            <w:shd w:val="clear" w:color="auto" w:fill="404040" w:themeFill="text1" w:themeFillTint="BF"/>
          </w:tcPr>
          <w:p w14:paraId="3C9BFCBC" w14:textId="77777777" w:rsidR="00FC7091" w:rsidRPr="00EE1057" w:rsidRDefault="00FC7091" w:rsidP="000054FC">
            <w:pPr>
              <w:spacing w:before="60" w:after="60"/>
              <w:rPr>
                <w:rFonts w:asciiTheme="minorHAnsi" w:hAnsiTheme="minorHAnsi" w:cstheme="minorHAnsi"/>
                <w:noProof/>
                <w:color w:val="FFFFFF" w:themeColor="background1"/>
                <w:sz w:val="20"/>
                <w:szCs w:val="20"/>
                <w:lang w:eastAsia="en-AU"/>
              </w:rPr>
            </w:pPr>
            <w:r w:rsidRPr="00EE1057">
              <w:rPr>
                <w:rFonts w:asciiTheme="minorHAnsi" w:hAnsiTheme="minorHAnsi" w:cstheme="minorHAnsi"/>
                <w:noProof/>
                <w:color w:val="FFFFFF" w:themeColor="background1"/>
                <w:sz w:val="20"/>
                <w:szCs w:val="20"/>
                <w:lang w:eastAsia="en-AU"/>
              </w:rPr>
              <w:t>DESCRIPTION</w:t>
            </w:r>
          </w:p>
        </w:tc>
      </w:tr>
      <w:tr w:rsidR="00FC7091" w:rsidRPr="00EE1057" w14:paraId="4400EB9A" w14:textId="77777777" w:rsidTr="00AA254E">
        <w:tc>
          <w:tcPr>
            <w:tcW w:w="1153" w:type="dxa"/>
            <w:shd w:val="clear" w:color="auto" w:fill="F2F2F2" w:themeFill="background1" w:themeFillShade="F2"/>
            <w:vAlign w:val="center"/>
          </w:tcPr>
          <w:p w14:paraId="54A40BE7" w14:textId="77777777" w:rsidR="00FC7091" w:rsidRPr="00EE1057" w:rsidRDefault="00FC7091" w:rsidP="000054FC">
            <w:pPr>
              <w:spacing w:after="60"/>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P1</w:t>
            </w:r>
          </w:p>
        </w:tc>
        <w:tc>
          <w:tcPr>
            <w:tcW w:w="2391" w:type="dxa"/>
            <w:shd w:val="clear" w:color="auto" w:fill="F2F2F2" w:themeFill="background1" w:themeFillShade="F2"/>
            <w:vAlign w:val="center"/>
          </w:tcPr>
          <w:p w14:paraId="3469751C" w14:textId="77777777" w:rsidR="00FC7091" w:rsidRPr="00EE1057" w:rsidRDefault="00FC7091" w:rsidP="000054FC">
            <w:pPr>
              <w:spacing w:before="60" w:after="60"/>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High Use</w:t>
            </w:r>
          </w:p>
        </w:tc>
        <w:tc>
          <w:tcPr>
            <w:tcW w:w="6095" w:type="dxa"/>
            <w:shd w:val="clear" w:color="auto" w:fill="F2F2F2" w:themeFill="background1" w:themeFillShade="F2"/>
            <w:vAlign w:val="center"/>
          </w:tcPr>
          <w:p w14:paraId="4CBE84FE" w14:textId="77777777" w:rsidR="00FC7091" w:rsidRPr="00EE1057" w:rsidRDefault="00FC7091" w:rsidP="000054FC">
            <w:pPr>
              <w:spacing w:before="60" w:after="60"/>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Footpaths serving the retail and commercial areas of urban town centres and footpaths that serve other medium density pedestrian attractors such as those within the first block away from major commercial areas, or those in close proximity to schools, railways stations or other pedestrian generators.</w:t>
            </w:r>
          </w:p>
        </w:tc>
      </w:tr>
      <w:tr w:rsidR="00FC7091" w:rsidRPr="00EE1057" w14:paraId="31A19DAA" w14:textId="77777777" w:rsidTr="00AA254E">
        <w:tc>
          <w:tcPr>
            <w:tcW w:w="1153" w:type="dxa"/>
            <w:shd w:val="clear" w:color="auto" w:fill="F2F2F2" w:themeFill="background1" w:themeFillShade="F2"/>
            <w:vAlign w:val="center"/>
          </w:tcPr>
          <w:p w14:paraId="725B38ED" w14:textId="77777777" w:rsidR="00FC7091" w:rsidRPr="00EE1057" w:rsidRDefault="00FC7091" w:rsidP="000054FC">
            <w:pPr>
              <w:spacing w:after="60"/>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P2</w:t>
            </w:r>
          </w:p>
        </w:tc>
        <w:tc>
          <w:tcPr>
            <w:tcW w:w="2391" w:type="dxa"/>
            <w:shd w:val="clear" w:color="auto" w:fill="F2F2F2" w:themeFill="background1" w:themeFillShade="F2"/>
            <w:vAlign w:val="center"/>
          </w:tcPr>
          <w:p w14:paraId="30A3CEF7" w14:textId="77777777" w:rsidR="00FC7091" w:rsidRPr="00EE1057" w:rsidRDefault="00FC7091" w:rsidP="000054FC">
            <w:pPr>
              <w:spacing w:before="60" w:after="60"/>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Medium Use</w:t>
            </w:r>
          </w:p>
        </w:tc>
        <w:tc>
          <w:tcPr>
            <w:tcW w:w="6095" w:type="dxa"/>
            <w:shd w:val="clear" w:color="auto" w:fill="F2F2F2" w:themeFill="background1" w:themeFillShade="F2"/>
            <w:vAlign w:val="center"/>
          </w:tcPr>
          <w:p w14:paraId="17479EBE" w14:textId="77777777" w:rsidR="00FC7091" w:rsidRPr="00EE1057" w:rsidRDefault="00FC7091" w:rsidP="000054FC">
            <w:pPr>
              <w:spacing w:before="60" w:after="60"/>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Footpaths and shared paths in urban areas linking to railway stations, bus stops, schools, commercial or community facilities or other pedestrian generators. This category also includes footpaths around or serving Council’s corporate buildings (offices, works depots, child care centres etc).</w:t>
            </w:r>
          </w:p>
        </w:tc>
      </w:tr>
      <w:tr w:rsidR="00FC7091" w:rsidRPr="00EE1057" w14:paraId="12CBC32E" w14:textId="77777777" w:rsidTr="00AA254E">
        <w:tc>
          <w:tcPr>
            <w:tcW w:w="1153" w:type="dxa"/>
            <w:shd w:val="clear" w:color="auto" w:fill="F2F2F2" w:themeFill="background1" w:themeFillShade="F2"/>
            <w:vAlign w:val="center"/>
          </w:tcPr>
          <w:p w14:paraId="202A56E8" w14:textId="77777777" w:rsidR="00FC7091" w:rsidRPr="00EE1057" w:rsidRDefault="00FC7091" w:rsidP="000054FC">
            <w:pPr>
              <w:spacing w:after="60"/>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P3</w:t>
            </w:r>
          </w:p>
        </w:tc>
        <w:tc>
          <w:tcPr>
            <w:tcW w:w="2391" w:type="dxa"/>
            <w:shd w:val="clear" w:color="auto" w:fill="F2F2F2" w:themeFill="background1" w:themeFillShade="F2"/>
            <w:vAlign w:val="center"/>
          </w:tcPr>
          <w:p w14:paraId="1354B516" w14:textId="77777777" w:rsidR="00FC7091" w:rsidRPr="00EE1057" w:rsidRDefault="00FC7091" w:rsidP="000054FC">
            <w:pPr>
              <w:spacing w:before="60" w:after="60"/>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Low Use</w:t>
            </w:r>
          </w:p>
        </w:tc>
        <w:tc>
          <w:tcPr>
            <w:tcW w:w="6095" w:type="dxa"/>
            <w:shd w:val="clear" w:color="auto" w:fill="F2F2F2" w:themeFill="background1" w:themeFillShade="F2"/>
            <w:vAlign w:val="center"/>
          </w:tcPr>
          <w:p w14:paraId="33B3C650" w14:textId="77777777" w:rsidR="00FC7091" w:rsidRPr="00EE1057" w:rsidRDefault="00FC7091" w:rsidP="000054FC">
            <w:pPr>
              <w:spacing w:before="60" w:after="60"/>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Footpaths providing access within residential areas or paths in rural areas and townships. Typically these will be along Access Level 1 and Access Level 2 roads.</w:t>
            </w:r>
          </w:p>
        </w:tc>
      </w:tr>
      <w:tr w:rsidR="00FC7091" w:rsidRPr="00EE1057" w14:paraId="14D5A6CE" w14:textId="77777777" w:rsidTr="00AA254E">
        <w:tc>
          <w:tcPr>
            <w:tcW w:w="1153" w:type="dxa"/>
            <w:shd w:val="clear" w:color="auto" w:fill="F2F2F2" w:themeFill="background1" w:themeFillShade="F2"/>
            <w:vAlign w:val="center"/>
          </w:tcPr>
          <w:p w14:paraId="2E0B8691" w14:textId="77777777" w:rsidR="00FC7091" w:rsidRPr="00EE1057" w:rsidRDefault="00FC7091" w:rsidP="000054FC">
            <w:pPr>
              <w:spacing w:after="60"/>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P4</w:t>
            </w:r>
          </w:p>
        </w:tc>
        <w:tc>
          <w:tcPr>
            <w:tcW w:w="2391" w:type="dxa"/>
            <w:shd w:val="clear" w:color="auto" w:fill="F2F2F2" w:themeFill="background1" w:themeFillShade="F2"/>
            <w:vAlign w:val="center"/>
          </w:tcPr>
          <w:p w14:paraId="0B362DC3" w14:textId="77777777" w:rsidR="00FC7091" w:rsidRPr="00EE1057" w:rsidRDefault="00FC7091" w:rsidP="000054FC">
            <w:pPr>
              <w:spacing w:before="60" w:after="60"/>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Recreational Trails</w:t>
            </w:r>
          </w:p>
        </w:tc>
        <w:tc>
          <w:tcPr>
            <w:tcW w:w="6095" w:type="dxa"/>
            <w:shd w:val="clear" w:color="auto" w:fill="F2F2F2" w:themeFill="background1" w:themeFillShade="F2"/>
            <w:vAlign w:val="center"/>
          </w:tcPr>
          <w:p w14:paraId="38865773" w14:textId="77777777" w:rsidR="00FC7091" w:rsidRPr="00EE1057" w:rsidRDefault="00FC7091" w:rsidP="000054FC">
            <w:pPr>
              <w:spacing w:before="60" w:after="60"/>
              <w:jc w:val="left"/>
              <w:rPr>
                <w:rFonts w:asciiTheme="minorHAnsi" w:hAnsiTheme="minorHAnsi" w:cstheme="minorHAnsi"/>
                <w:noProof/>
                <w:sz w:val="20"/>
                <w:szCs w:val="20"/>
                <w:lang w:eastAsia="en-AU"/>
              </w:rPr>
            </w:pPr>
            <w:r w:rsidRPr="00EE1057">
              <w:rPr>
                <w:rFonts w:asciiTheme="minorHAnsi" w:hAnsiTheme="minorHAnsi" w:cstheme="minorHAnsi"/>
                <w:noProof/>
                <w:sz w:val="20"/>
                <w:szCs w:val="20"/>
                <w:lang w:eastAsia="en-AU"/>
              </w:rPr>
              <w:t>These include recreation or exercise walking tracks, typically linking the residential areas with reserves, river banks or other scenic areas, or are paths within recreation reserves and often have unsealed surfaces.</w:t>
            </w:r>
          </w:p>
        </w:tc>
      </w:tr>
    </w:tbl>
    <w:p w14:paraId="636CE003" w14:textId="77777777" w:rsidR="00FC7091" w:rsidRDefault="00FC7091" w:rsidP="00FC7091">
      <w:pPr>
        <w:spacing w:before="240"/>
        <w:rPr>
          <w:u w:val="single"/>
        </w:rPr>
      </w:pPr>
      <w:r>
        <w:rPr>
          <w:u w:val="single"/>
        </w:rPr>
        <w:t>Register of Public Roads &amp; Register of Public Paths</w:t>
      </w:r>
    </w:p>
    <w:p w14:paraId="62DAAF40" w14:textId="77777777" w:rsidR="00FC7091" w:rsidRDefault="00FC7091" w:rsidP="00FC7091">
      <w:r>
        <w:t xml:space="preserve">Section 19 of the </w:t>
      </w:r>
      <w:r w:rsidRPr="004A32FE">
        <w:rPr>
          <w:i/>
          <w:iCs/>
        </w:rPr>
        <w:t>Road Management Act</w:t>
      </w:r>
      <w:r>
        <w:t xml:space="preserve"> </w:t>
      </w:r>
      <w:r w:rsidRPr="004A32FE">
        <w:rPr>
          <w:i/>
          <w:iCs/>
        </w:rPr>
        <w:t xml:space="preserve">2004 </w:t>
      </w:r>
      <w:r>
        <w:t>requires Councils to keep a register of public roads, being those for which Council is the ‘Coordinating Road Authority’. The Code of Practice indicates that this list can cover roads, roadways, pathways, and road related infrastructure and specifies which road segments Council is responsible to manage and maintain.</w:t>
      </w:r>
    </w:p>
    <w:p w14:paraId="7A82141F" w14:textId="77777777" w:rsidR="00FC7091" w:rsidRDefault="00FC7091" w:rsidP="00FC7091">
      <w:r>
        <w:t>To determine what roads are ‘reasonably required for public use’ and should therefore be included in the register, a range of criteria has been developed and outlined in Council’s Management &amp; Maintenance of Unmade Roads Policy.</w:t>
      </w:r>
    </w:p>
    <w:p w14:paraId="6B4ADC59" w14:textId="77777777" w:rsidR="00FC7091" w:rsidRDefault="00FC7091" w:rsidP="00FC7091">
      <w:r>
        <w:t>Roads that are not contained within in the register include:</w:t>
      </w:r>
    </w:p>
    <w:p w14:paraId="31F44289" w14:textId="0CDA2C8B" w:rsidR="00FC7091" w:rsidRPr="00AA254E" w:rsidRDefault="00FC7091" w:rsidP="00AA254E">
      <w:pPr>
        <w:pStyle w:val="ICBulletList2"/>
        <w:numPr>
          <w:ilvl w:val="1"/>
          <w:numId w:val="26"/>
        </w:numPr>
      </w:pPr>
      <w:r w:rsidRPr="00AA254E">
        <w:t>Roads for which Council is not the responsible road authority (e.g. managed by another Council, the Department of Transport etc);</w:t>
      </w:r>
    </w:p>
    <w:p w14:paraId="02A95385" w14:textId="713F8598" w:rsidR="00FC7091" w:rsidRPr="00AA254E" w:rsidRDefault="00FC7091" w:rsidP="00AA254E">
      <w:pPr>
        <w:pStyle w:val="ICBulletList2"/>
        <w:numPr>
          <w:ilvl w:val="1"/>
          <w:numId w:val="26"/>
        </w:numPr>
      </w:pPr>
      <w:r w:rsidRPr="00AA254E">
        <w:t>Private roads;</w:t>
      </w:r>
    </w:p>
    <w:p w14:paraId="34F5CF50" w14:textId="4F07B7D1" w:rsidR="00FC7091" w:rsidRPr="00AA254E" w:rsidRDefault="00FC7091" w:rsidP="00AA254E">
      <w:pPr>
        <w:pStyle w:val="ICBulletList2"/>
        <w:numPr>
          <w:ilvl w:val="1"/>
          <w:numId w:val="26"/>
        </w:numPr>
      </w:pPr>
      <w:r w:rsidRPr="00AA254E">
        <w:t>Paper roads (e.g. roads where a reservation is in place however the road has not been formally constructed).</w:t>
      </w:r>
    </w:p>
    <w:p w14:paraId="551EFA2B" w14:textId="77777777" w:rsidR="00FC7091" w:rsidRDefault="00FC7091" w:rsidP="00FC7091">
      <w:pPr>
        <w:spacing w:before="120"/>
      </w:pPr>
      <w:r>
        <w:t>The Register of Public Roads and Register of Public Paths form Appendix C to the Road Management Plan. A review of the register has been undertaken and amendments were recommended such as the inclusion of newly acquired roads and paths (typically constructed through subdivisions or capital works), amendments resulting from the application of the updated road hierarchy (see above) as well as minor descriptive updates.</w:t>
      </w:r>
    </w:p>
    <w:p w14:paraId="207026C1" w14:textId="77777777" w:rsidR="00FC7091" w:rsidRPr="00B33C1D" w:rsidRDefault="00FC7091" w:rsidP="00FC7091">
      <w:pPr>
        <w:spacing w:after="200" w:line="276" w:lineRule="auto"/>
        <w:jc w:val="left"/>
      </w:pPr>
      <w:r>
        <w:br w:type="page"/>
      </w:r>
    </w:p>
    <w:p w14:paraId="098B7982" w14:textId="77777777" w:rsidR="00FC7091" w:rsidRDefault="00FC7091" w:rsidP="00FC7091">
      <w:pPr>
        <w:rPr>
          <w:u w:val="single"/>
        </w:rPr>
      </w:pPr>
      <w:r>
        <w:rPr>
          <w:u w:val="single"/>
        </w:rPr>
        <w:lastRenderedPageBreak/>
        <w:t>Service Standards (Defect Intervention Levels &amp; Response Times)</w:t>
      </w:r>
    </w:p>
    <w:p w14:paraId="46C116F7" w14:textId="77777777" w:rsidR="00FC7091" w:rsidRDefault="00FC7091" w:rsidP="00FC7091">
      <w:r>
        <w:t>One of the primary purposes of the Road Management Plan is to transparently establish proactive hazard inspection regimes for roads and footpaths with associated intervention levels and maximum rectification timeframes. One of the critical aspects considered when setting these service levels is that they are reasonable, achievable and that they address risk.</w:t>
      </w:r>
    </w:p>
    <w:p w14:paraId="789AD80B" w14:textId="77777777" w:rsidR="00FC7091" w:rsidRDefault="00FC7091" w:rsidP="00FC7091">
      <w:r>
        <w:t>It is acknowledged that road authorities do not have unlimited resources and whilst aspiring to achieve improved standards, the primary consideration is that Council sets reasonable standards and is able to meet those documented commitments.</w:t>
      </w:r>
    </w:p>
    <w:p w14:paraId="675F27CA" w14:textId="77777777" w:rsidR="00FC7091" w:rsidRDefault="00FC7091" w:rsidP="00FC7091">
      <w:r>
        <w:t>The RMP sets the minimum standards for inspection and response times for all Council managed road assets, and whilst the target operationally may be to achieve standards higher than what is outlined in the document, the failure to have reasonable and achievable standards would be detrimental to Council’s ability to manage risk and civil liability.</w:t>
      </w:r>
    </w:p>
    <w:p w14:paraId="48864BB8" w14:textId="77777777" w:rsidR="00FC7091" w:rsidRDefault="00FC7091" w:rsidP="00FC7091">
      <w:pPr>
        <w:rPr>
          <w:i/>
          <w:iCs/>
        </w:rPr>
      </w:pPr>
      <w:r w:rsidRPr="009C7515">
        <w:rPr>
          <w:i/>
          <w:iCs/>
        </w:rPr>
        <w:t xml:space="preserve">Inspection </w:t>
      </w:r>
      <w:r>
        <w:rPr>
          <w:i/>
          <w:iCs/>
        </w:rPr>
        <w:t>Frequencies</w:t>
      </w:r>
    </w:p>
    <w:p w14:paraId="6313BBCA" w14:textId="77777777" w:rsidR="00FC7091" w:rsidRDefault="00FC7091" w:rsidP="00FC7091">
      <w:r>
        <w:t>In reviewing the existing proactive (planned) and reactive (in response to internal/external customer requests) inspection frequencies, it was viewed that the current road inspection timeframes were adequate and functioning well. Some minor adjustments to the proactive path inspection timeframes are proposed to increase the service level in this area (</w:t>
      </w:r>
      <w:proofErr w:type="spellStart"/>
      <w:r>
        <w:t>eg.</w:t>
      </w:r>
      <w:proofErr w:type="spellEnd"/>
      <w:r>
        <w:t xml:space="preserve"> reducing an inspection frequency from ‘every 6 months’ to ‘every 3 months’).</w:t>
      </w:r>
    </w:p>
    <w:p w14:paraId="07182E72" w14:textId="77777777" w:rsidR="00FC7091" w:rsidRDefault="00FC7091" w:rsidP="00FC7091">
      <w:r>
        <w:t>The proposed inspection timeframes are outlined in Appendix B of the Road Management Plan.</w:t>
      </w:r>
    </w:p>
    <w:p w14:paraId="45BA7AC5" w14:textId="77777777" w:rsidR="00FC7091" w:rsidRDefault="00FC7091" w:rsidP="00FC7091">
      <w:pPr>
        <w:rPr>
          <w:i/>
          <w:iCs/>
        </w:rPr>
      </w:pPr>
      <w:r>
        <w:rPr>
          <w:i/>
          <w:iCs/>
        </w:rPr>
        <w:t>Intervention Levels &amp; Response Timeframes</w:t>
      </w:r>
    </w:p>
    <w:p w14:paraId="1E04A99E" w14:textId="77777777" w:rsidR="00FC7091" w:rsidRDefault="00FC7091" w:rsidP="00FC7091">
      <w:r>
        <w:t>Table B.5 of the Road Management Plan outlines the intervention levels for road defects and associated response times for repairs to be undertaken. Similarly, these standards must be realistic and achievable, taking into account a risk-based approach, road hierarchy, and the physical and financial resources of Council to respond. The intervention levels are also intended to be clearly defined.</w:t>
      </w:r>
    </w:p>
    <w:p w14:paraId="33EBC1E7" w14:textId="77777777" w:rsidR="00FC7091" w:rsidRDefault="00FC7091" w:rsidP="00FC7091">
      <w:r>
        <w:t>Notwithstanding this, Council’s operational teams, in many instances, will achieve response standards significantly better than those outlined within the document.</w:t>
      </w:r>
    </w:p>
    <w:p w14:paraId="767A9AE6" w14:textId="77777777" w:rsidR="00FC7091" w:rsidRPr="00AB3A94" w:rsidRDefault="00FC7091" w:rsidP="00FC7091">
      <w:r>
        <w:t>The review of intervention levels and response times has considered the above, in addition to data provided by internal audits against the existing plan. The proposed changes seek to improve the minimum levels of service for a number of defects. The updated defects and response times can be found in Table B.5 of the Road Management Plan.</w:t>
      </w:r>
    </w:p>
    <w:p w14:paraId="58955D8B" w14:textId="77777777" w:rsidR="00FC7091" w:rsidRPr="00B12A0F" w:rsidRDefault="00FC7091" w:rsidP="00FC7091">
      <w:pPr>
        <w:pStyle w:val="ICHeading3"/>
      </w:pPr>
      <w:r>
        <w:t>Council Plan</w:t>
      </w:r>
    </w:p>
    <w:p w14:paraId="75327E3A" w14:textId="77777777" w:rsidR="00FC7091" w:rsidRDefault="00FC7091" w:rsidP="00FC7091">
      <w:r>
        <w:t>The Council Plan 2017-2021 provides as follows:</w:t>
      </w:r>
    </w:p>
    <w:p w14:paraId="2D216404" w14:textId="1B232334" w:rsidR="00FC7091" w:rsidRPr="00E559B8" w:rsidRDefault="00FC7091" w:rsidP="00840FD2">
      <w:pPr>
        <w:tabs>
          <w:tab w:val="left" w:pos="2835"/>
        </w:tabs>
        <w:spacing w:before="120" w:after="0"/>
        <w:rPr>
          <w:b/>
        </w:rPr>
      </w:pPr>
      <w:r>
        <w:rPr>
          <w:b/>
        </w:rPr>
        <w:t xml:space="preserve">Strategic Objective 1: </w:t>
      </w:r>
      <w:r w:rsidR="00840FD2">
        <w:rPr>
          <w:b/>
        </w:rPr>
        <w:tab/>
      </w:r>
      <w:r>
        <w:rPr>
          <w:b/>
        </w:rPr>
        <w:t>Providing Good Governance and Leadership</w:t>
      </w:r>
    </w:p>
    <w:p w14:paraId="7506CB7C" w14:textId="2E0A34B2" w:rsidR="00FC7091" w:rsidRPr="00E559B8" w:rsidRDefault="00FC7091" w:rsidP="00840FD2">
      <w:pPr>
        <w:tabs>
          <w:tab w:val="left" w:pos="2835"/>
        </w:tabs>
        <w:spacing w:before="60" w:after="0"/>
        <w:rPr>
          <w:b/>
        </w:rPr>
      </w:pPr>
      <w:r>
        <w:rPr>
          <w:b/>
        </w:rPr>
        <w:t xml:space="preserve">Context 1A: </w:t>
      </w:r>
      <w:r w:rsidR="00840FD2">
        <w:rPr>
          <w:b/>
        </w:rPr>
        <w:tab/>
      </w:r>
      <w:r>
        <w:rPr>
          <w:b/>
        </w:rPr>
        <w:t>Our Assets and Infrastructure</w:t>
      </w:r>
    </w:p>
    <w:p w14:paraId="20B952AE" w14:textId="77777777" w:rsidR="00FC7091" w:rsidRDefault="00FC7091" w:rsidP="00FC7091">
      <w:r>
        <w:t>The proposal is consistent with the Council Plan 2017 – 2021.</w:t>
      </w:r>
    </w:p>
    <w:p w14:paraId="00A58FCB" w14:textId="77777777" w:rsidR="00FC7091" w:rsidRPr="00B12A0F" w:rsidRDefault="00FC7091" w:rsidP="00FC7091">
      <w:pPr>
        <w:pStyle w:val="ICHeading3"/>
      </w:pPr>
      <w:r>
        <w:t>Financial Implications</w:t>
      </w:r>
    </w:p>
    <w:p w14:paraId="6A8A0329" w14:textId="77777777" w:rsidR="00FC7091" w:rsidRDefault="00FC7091" w:rsidP="00FC7091">
      <w:r>
        <w:t>There are no financial implications associated with commencing the public exhibition period and receiving submissions from the public on the updated draft document.</w:t>
      </w:r>
    </w:p>
    <w:p w14:paraId="4BA82060" w14:textId="77777777" w:rsidR="00FC7091" w:rsidRPr="00B12A0F" w:rsidRDefault="00FC7091" w:rsidP="00FC7091">
      <w:pPr>
        <w:pStyle w:val="ICHeading3"/>
      </w:pPr>
      <w:r>
        <w:lastRenderedPageBreak/>
        <w:t>Risk &amp; Occupational Health &amp; Safety Issues</w:t>
      </w:r>
    </w:p>
    <w:p w14:paraId="0BEED812" w14:textId="77777777" w:rsidR="00FC7091" w:rsidRDefault="00FC7091" w:rsidP="00FC7091">
      <w:r>
        <w:t>One of the primary purposes of the plan is to assist Council in risk mitigation and managing civil liability.</w:t>
      </w:r>
    </w:p>
    <w:tbl>
      <w:tblPr>
        <w:tblStyle w:val="TableGrid"/>
        <w:tblW w:w="0" w:type="auto"/>
        <w:tblInd w:w="108" w:type="dxa"/>
        <w:tblLayout w:type="fixed"/>
        <w:tblLook w:val="04A0" w:firstRow="1" w:lastRow="0" w:firstColumn="1" w:lastColumn="0" w:noHBand="0" w:noVBand="1"/>
      </w:tblPr>
      <w:tblGrid>
        <w:gridCol w:w="2200"/>
        <w:gridCol w:w="3187"/>
        <w:gridCol w:w="1559"/>
        <w:gridCol w:w="2693"/>
      </w:tblGrid>
      <w:tr w:rsidR="00FC7091" w14:paraId="46327A39" w14:textId="77777777" w:rsidTr="000054FC">
        <w:tc>
          <w:tcPr>
            <w:tcW w:w="2200" w:type="dxa"/>
          </w:tcPr>
          <w:p w14:paraId="64E3F22B" w14:textId="77777777" w:rsidR="00FC7091" w:rsidRPr="00E559B8" w:rsidRDefault="00FC7091" w:rsidP="000054FC">
            <w:pPr>
              <w:spacing w:before="60" w:after="60"/>
              <w:rPr>
                <w:b/>
              </w:rPr>
            </w:pPr>
            <w:r>
              <w:rPr>
                <w:b/>
              </w:rPr>
              <w:t>Risk Identifier</w:t>
            </w:r>
          </w:p>
        </w:tc>
        <w:tc>
          <w:tcPr>
            <w:tcW w:w="3187" w:type="dxa"/>
          </w:tcPr>
          <w:p w14:paraId="17CE4E57" w14:textId="77777777" w:rsidR="00FC7091" w:rsidRPr="00E559B8" w:rsidRDefault="00FC7091" w:rsidP="000054FC">
            <w:pPr>
              <w:spacing w:before="60" w:after="60"/>
              <w:rPr>
                <w:b/>
              </w:rPr>
            </w:pPr>
            <w:r>
              <w:rPr>
                <w:b/>
              </w:rPr>
              <w:t>Detail of Risk</w:t>
            </w:r>
          </w:p>
        </w:tc>
        <w:tc>
          <w:tcPr>
            <w:tcW w:w="1559" w:type="dxa"/>
          </w:tcPr>
          <w:p w14:paraId="60A0169A" w14:textId="77777777" w:rsidR="00FC7091" w:rsidRPr="00E559B8" w:rsidRDefault="00FC7091" w:rsidP="000054FC">
            <w:pPr>
              <w:spacing w:before="60" w:after="60"/>
              <w:rPr>
                <w:b/>
              </w:rPr>
            </w:pPr>
            <w:r>
              <w:rPr>
                <w:b/>
              </w:rPr>
              <w:t>Risk Rating</w:t>
            </w:r>
          </w:p>
        </w:tc>
        <w:tc>
          <w:tcPr>
            <w:tcW w:w="2693" w:type="dxa"/>
          </w:tcPr>
          <w:p w14:paraId="788FF838" w14:textId="77777777" w:rsidR="00FC7091" w:rsidRPr="00E559B8" w:rsidRDefault="00FC7091" w:rsidP="000054FC">
            <w:pPr>
              <w:spacing w:before="60" w:after="60"/>
              <w:rPr>
                <w:b/>
              </w:rPr>
            </w:pPr>
            <w:r>
              <w:rPr>
                <w:b/>
              </w:rPr>
              <w:t>Control/s</w:t>
            </w:r>
          </w:p>
        </w:tc>
      </w:tr>
      <w:tr w:rsidR="00FC7091" w14:paraId="5C55F883" w14:textId="77777777" w:rsidTr="000054FC">
        <w:tc>
          <w:tcPr>
            <w:tcW w:w="2200" w:type="dxa"/>
          </w:tcPr>
          <w:p w14:paraId="1987BC8B" w14:textId="77777777" w:rsidR="00FC7091" w:rsidRDefault="00FC7091" w:rsidP="000054FC">
            <w:pPr>
              <w:spacing w:before="60" w:after="60"/>
            </w:pPr>
            <w:r>
              <w:t>Legal – civil liability</w:t>
            </w:r>
          </w:p>
        </w:tc>
        <w:tc>
          <w:tcPr>
            <w:tcW w:w="3187" w:type="dxa"/>
          </w:tcPr>
          <w:p w14:paraId="0758E030" w14:textId="77777777" w:rsidR="00FC7091" w:rsidRDefault="00FC7091" w:rsidP="000054FC">
            <w:pPr>
              <w:spacing w:before="60" w:after="60"/>
              <w:jc w:val="left"/>
            </w:pPr>
            <w:r>
              <w:t>Risk to Council’s legal defence where it has not documented the management and maintenance practices achievable within its resources</w:t>
            </w:r>
          </w:p>
        </w:tc>
        <w:tc>
          <w:tcPr>
            <w:tcW w:w="1559" w:type="dxa"/>
          </w:tcPr>
          <w:p w14:paraId="779D540C" w14:textId="77777777" w:rsidR="00FC7091" w:rsidRDefault="00FC7091" w:rsidP="000054FC">
            <w:pPr>
              <w:spacing w:before="60" w:after="60"/>
              <w:jc w:val="left"/>
            </w:pPr>
            <w:r>
              <w:t>Medium</w:t>
            </w:r>
          </w:p>
        </w:tc>
        <w:tc>
          <w:tcPr>
            <w:tcW w:w="2693" w:type="dxa"/>
          </w:tcPr>
          <w:p w14:paraId="69AE3C8E" w14:textId="77777777" w:rsidR="00FC7091" w:rsidRDefault="00FC7091" w:rsidP="000054FC">
            <w:pPr>
              <w:spacing w:before="60" w:after="60"/>
              <w:jc w:val="left"/>
            </w:pPr>
            <w:r>
              <w:t>The development and adoption of an RMP</w:t>
            </w:r>
          </w:p>
        </w:tc>
      </w:tr>
      <w:tr w:rsidR="00FC7091" w14:paraId="5B797D24" w14:textId="77777777" w:rsidTr="000054FC">
        <w:tc>
          <w:tcPr>
            <w:tcW w:w="2200" w:type="dxa"/>
          </w:tcPr>
          <w:p w14:paraId="692BAD21" w14:textId="77777777" w:rsidR="00FC7091" w:rsidRDefault="00FC7091" w:rsidP="000054FC">
            <w:pPr>
              <w:spacing w:before="60" w:after="60"/>
            </w:pPr>
            <w:r>
              <w:t>Legal – civil liability</w:t>
            </w:r>
          </w:p>
        </w:tc>
        <w:tc>
          <w:tcPr>
            <w:tcW w:w="3187" w:type="dxa"/>
          </w:tcPr>
          <w:p w14:paraId="4B9DA846" w14:textId="77777777" w:rsidR="00FC7091" w:rsidRDefault="00FC7091" w:rsidP="000054FC">
            <w:pPr>
              <w:spacing w:before="60" w:after="60"/>
              <w:jc w:val="left"/>
            </w:pPr>
            <w:r>
              <w:t>Risk to Council where it unable to achieve the commitments within its Road Management Plan</w:t>
            </w:r>
          </w:p>
        </w:tc>
        <w:tc>
          <w:tcPr>
            <w:tcW w:w="1559" w:type="dxa"/>
          </w:tcPr>
          <w:p w14:paraId="7A4D64BC" w14:textId="77777777" w:rsidR="00FC7091" w:rsidRDefault="00FC7091" w:rsidP="000054FC">
            <w:pPr>
              <w:spacing w:before="60" w:after="60"/>
              <w:jc w:val="left"/>
            </w:pPr>
            <w:r>
              <w:t>Medium</w:t>
            </w:r>
          </w:p>
        </w:tc>
        <w:tc>
          <w:tcPr>
            <w:tcW w:w="2693" w:type="dxa"/>
          </w:tcPr>
          <w:p w14:paraId="061E824D" w14:textId="77777777" w:rsidR="00FC7091" w:rsidRDefault="00FC7091" w:rsidP="000054FC">
            <w:pPr>
              <w:spacing w:before="60" w:after="60"/>
              <w:jc w:val="left"/>
            </w:pPr>
            <w:r>
              <w:t>Reasonable and achievable standards and timeframes outlined within the RMP</w:t>
            </w:r>
          </w:p>
        </w:tc>
      </w:tr>
    </w:tbl>
    <w:p w14:paraId="5EC2BE9E" w14:textId="77777777" w:rsidR="00FC7091" w:rsidRPr="00B12A0F" w:rsidRDefault="00FC7091" w:rsidP="00FC7091">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419"/>
        <w:gridCol w:w="3490"/>
        <w:gridCol w:w="1436"/>
        <w:gridCol w:w="1719"/>
      </w:tblGrid>
      <w:tr w:rsidR="00FC7091" w14:paraId="43EACCFF" w14:textId="77777777" w:rsidTr="00840FD2">
        <w:tc>
          <w:tcPr>
            <w:tcW w:w="1457" w:type="dxa"/>
          </w:tcPr>
          <w:p w14:paraId="7017ACDB" w14:textId="77777777" w:rsidR="00FC7091" w:rsidRPr="00E559B8" w:rsidRDefault="00FC7091" w:rsidP="000054FC">
            <w:pPr>
              <w:spacing w:before="60" w:after="60"/>
              <w:jc w:val="left"/>
              <w:rPr>
                <w:b/>
              </w:rPr>
            </w:pPr>
            <w:r>
              <w:rPr>
                <w:b/>
              </w:rPr>
              <w:t>Level of Engagement</w:t>
            </w:r>
          </w:p>
        </w:tc>
        <w:tc>
          <w:tcPr>
            <w:tcW w:w="1419" w:type="dxa"/>
          </w:tcPr>
          <w:p w14:paraId="574F3841" w14:textId="77777777" w:rsidR="00FC7091" w:rsidRPr="00E559B8" w:rsidRDefault="00FC7091" w:rsidP="000054FC">
            <w:pPr>
              <w:spacing w:before="60" w:after="60"/>
              <w:jc w:val="left"/>
              <w:rPr>
                <w:b/>
              </w:rPr>
            </w:pPr>
            <w:r>
              <w:rPr>
                <w:b/>
              </w:rPr>
              <w:t>Stakeholder</w:t>
            </w:r>
          </w:p>
        </w:tc>
        <w:tc>
          <w:tcPr>
            <w:tcW w:w="3595" w:type="dxa"/>
          </w:tcPr>
          <w:p w14:paraId="152E08A2" w14:textId="77777777" w:rsidR="00FC7091" w:rsidRPr="00E559B8" w:rsidRDefault="00FC7091" w:rsidP="000054FC">
            <w:pPr>
              <w:spacing w:before="60" w:after="60"/>
              <w:jc w:val="left"/>
              <w:rPr>
                <w:b/>
              </w:rPr>
            </w:pPr>
            <w:r>
              <w:rPr>
                <w:b/>
              </w:rPr>
              <w:t>Activities</w:t>
            </w:r>
          </w:p>
        </w:tc>
        <w:tc>
          <w:tcPr>
            <w:tcW w:w="1438" w:type="dxa"/>
          </w:tcPr>
          <w:p w14:paraId="220DDB5C" w14:textId="77777777" w:rsidR="00FC7091" w:rsidRPr="00E559B8" w:rsidRDefault="00FC7091" w:rsidP="000054FC">
            <w:pPr>
              <w:spacing w:before="60" w:after="60"/>
              <w:jc w:val="left"/>
              <w:rPr>
                <w:b/>
              </w:rPr>
            </w:pPr>
            <w:r>
              <w:rPr>
                <w:b/>
              </w:rPr>
              <w:t>Date</w:t>
            </w:r>
          </w:p>
        </w:tc>
        <w:tc>
          <w:tcPr>
            <w:tcW w:w="1730" w:type="dxa"/>
          </w:tcPr>
          <w:p w14:paraId="08A52E38" w14:textId="77777777" w:rsidR="00FC7091" w:rsidRPr="00E559B8" w:rsidRDefault="00FC7091" w:rsidP="000054FC">
            <w:pPr>
              <w:spacing w:before="60" w:after="60"/>
              <w:jc w:val="left"/>
              <w:rPr>
                <w:b/>
              </w:rPr>
            </w:pPr>
            <w:r>
              <w:rPr>
                <w:b/>
              </w:rPr>
              <w:t>Outcome</w:t>
            </w:r>
          </w:p>
        </w:tc>
      </w:tr>
      <w:tr w:rsidR="00FC7091" w14:paraId="7F7AC9D0" w14:textId="77777777" w:rsidTr="00840FD2">
        <w:tc>
          <w:tcPr>
            <w:tcW w:w="1457" w:type="dxa"/>
          </w:tcPr>
          <w:p w14:paraId="21C72463" w14:textId="77777777" w:rsidR="00FC7091" w:rsidRDefault="00FC7091" w:rsidP="000054FC">
            <w:pPr>
              <w:spacing w:before="60" w:after="60"/>
              <w:jc w:val="left"/>
            </w:pPr>
            <w:r>
              <w:t>Consult</w:t>
            </w:r>
          </w:p>
        </w:tc>
        <w:tc>
          <w:tcPr>
            <w:tcW w:w="1419" w:type="dxa"/>
          </w:tcPr>
          <w:p w14:paraId="6FCBA3F5" w14:textId="77777777" w:rsidR="00FC7091" w:rsidRDefault="00FC7091" w:rsidP="000054FC">
            <w:pPr>
              <w:spacing w:before="60" w:after="60"/>
              <w:jc w:val="left"/>
            </w:pPr>
            <w:r>
              <w:t>Council officers</w:t>
            </w:r>
          </w:p>
        </w:tc>
        <w:tc>
          <w:tcPr>
            <w:tcW w:w="3595" w:type="dxa"/>
          </w:tcPr>
          <w:p w14:paraId="725DDE78" w14:textId="77777777" w:rsidR="00FC7091" w:rsidRDefault="00FC7091" w:rsidP="000054FC">
            <w:pPr>
              <w:spacing w:before="60" w:after="60"/>
              <w:jc w:val="left"/>
            </w:pPr>
            <w:r>
              <w:t>Internal working group meetings to undertake a review of the current RMP.</w:t>
            </w:r>
          </w:p>
        </w:tc>
        <w:tc>
          <w:tcPr>
            <w:tcW w:w="1438" w:type="dxa"/>
          </w:tcPr>
          <w:p w14:paraId="162C9429" w14:textId="77777777" w:rsidR="00FC7091" w:rsidRDefault="00FC7091" w:rsidP="000054FC">
            <w:pPr>
              <w:spacing w:before="60" w:after="60"/>
              <w:jc w:val="left"/>
            </w:pPr>
            <w:r>
              <w:t>July 2020 – January 2021</w:t>
            </w:r>
          </w:p>
        </w:tc>
        <w:tc>
          <w:tcPr>
            <w:tcW w:w="1730" w:type="dxa"/>
          </w:tcPr>
          <w:p w14:paraId="473CB865" w14:textId="77777777" w:rsidR="00FC7091" w:rsidRDefault="00FC7091" w:rsidP="000054FC">
            <w:pPr>
              <w:spacing w:before="60" w:after="60"/>
              <w:jc w:val="left"/>
            </w:pPr>
            <w:r>
              <w:t>Updated draft RMP.</w:t>
            </w:r>
          </w:p>
        </w:tc>
      </w:tr>
      <w:tr w:rsidR="00FC7091" w14:paraId="7C34AAC0" w14:textId="77777777" w:rsidTr="00840FD2">
        <w:tc>
          <w:tcPr>
            <w:tcW w:w="1457" w:type="dxa"/>
          </w:tcPr>
          <w:p w14:paraId="249D2993" w14:textId="77777777" w:rsidR="00FC7091" w:rsidRDefault="00FC7091" w:rsidP="000054FC">
            <w:pPr>
              <w:spacing w:before="60" w:after="60"/>
              <w:jc w:val="left"/>
            </w:pPr>
            <w:r>
              <w:t xml:space="preserve">Consult </w:t>
            </w:r>
          </w:p>
        </w:tc>
        <w:tc>
          <w:tcPr>
            <w:tcW w:w="1419" w:type="dxa"/>
          </w:tcPr>
          <w:p w14:paraId="3C50AD5E" w14:textId="77777777" w:rsidR="00FC7091" w:rsidRDefault="00FC7091" w:rsidP="000054FC">
            <w:pPr>
              <w:spacing w:before="60" w:after="60"/>
              <w:jc w:val="left"/>
            </w:pPr>
            <w:r>
              <w:t>Councillors</w:t>
            </w:r>
          </w:p>
        </w:tc>
        <w:tc>
          <w:tcPr>
            <w:tcW w:w="3595" w:type="dxa"/>
          </w:tcPr>
          <w:p w14:paraId="7E17B521" w14:textId="77777777" w:rsidR="00FC7091" w:rsidRDefault="00FC7091" w:rsidP="000054FC">
            <w:pPr>
              <w:spacing w:before="60" w:after="60"/>
              <w:jc w:val="left"/>
            </w:pPr>
            <w:r>
              <w:t>Briefing of Councillors to provide an overview of the RMP, review process and recommended amendments. A report to Council seeking endorsement of the public exhibition process.</w:t>
            </w:r>
          </w:p>
        </w:tc>
        <w:tc>
          <w:tcPr>
            <w:tcW w:w="1438" w:type="dxa"/>
          </w:tcPr>
          <w:p w14:paraId="6E8CA5DA" w14:textId="77777777" w:rsidR="00FC7091" w:rsidRDefault="00FC7091" w:rsidP="000054FC">
            <w:pPr>
              <w:spacing w:before="60" w:after="60"/>
              <w:jc w:val="left"/>
            </w:pPr>
            <w:r>
              <w:t>February &amp; March 2021</w:t>
            </w:r>
          </w:p>
        </w:tc>
        <w:tc>
          <w:tcPr>
            <w:tcW w:w="1730" w:type="dxa"/>
          </w:tcPr>
          <w:p w14:paraId="24C38792" w14:textId="77777777" w:rsidR="00FC7091" w:rsidRDefault="00FC7091" w:rsidP="000054FC">
            <w:pPr>
              <w:spacing w:before="60" w:after="60"/>
              <w:jc w:val="left"/>
            </w:pPr>
            <w:r>
              <w:t>Endorsement of the draft document and proposed public exhibition process.</w:t>
            </w:r>
          </w:p>
        </w:tc>
      </w:tr>
      <w:tr w:rsidR="00FC7091" w14:paraId="16F0BB98" w14:textId="77777777" w:rsidTr="00840FD2">
        <w:tc>
          <w:tcPr>
            <w:tcW w:w="1457" w:type="dxa"/>
          </w:tcPr>
          <w:p w14:paraId="69A84B1D" w14:textId="589449FC" w:rsidR="00FC7091" w:rsidRDefault="00FC7091" w:rsidP="000054FC">
            <w:pPr>
              <w:spacing w:before="60" w:after="60"/>
              <w:jc w:val="left"/>
            </w:pPr>
            <w:r>
              <w:br w:type="page"/>
              <w:t>Consult</w:t>
            </w:r>
          </w:p>
        </w:tc>
        <w:tc>
          <w:tcPr>
            <w:tcW w:w="1419" w:type="dxa"/>
          </w:tcPr>
          <w:p w14:paraId="78567797" w14:textId="77777777" w:rsidR="00FC7091" w:rsidRDefault="00FC7091" w:rsidP="000054FC">
            <w:pPr>
              <w:spacing w:before="60" w:after="60"/>
              <w:jc w:val="left"/>
            </w:pPr>
            <w:r>
              <w:t>Community</w:t>
            </w:r>
          </w:p>
        </w:tc>
        <w:tc>
          <w:tcPr>
            <w:tcW w:w="3595" w:type="dxa"/>
          </w:tcPr>
          <w:p w14:paraId="2836D6D1" w14:textId="77777777" w:rsidR="00FC7091" w:rsidRDefault="00FC7091" w:rsidP="000054FC">
            <w:pPr>
              <w:spacing w:before="60" w:after="60"/>
              <w:jc w:val="left"/>
            </w:pPr>
            <w:r>
              <w:t>Public exhibition of the updated draft document to allow for review and submissions by the community, to be taken into account in finalising the RMP. Promotions of the exhibition period including advice in the Government Gazette, print media and online platforms.</w:t>
            </w:r>
          </w:p>
        </w:tc>
        <w:tc>
          <w:tcPr>
            <w:tcW w:w="1438" w:type="dxa"/>
          </w:tcPr>
          <w:p w14:paraId="5ADBC63F" w14:textId="77777777" w:rsidR="00FC7091" w:rsidRDefault="00FC7091" w:rsidP="000054FC">
            <w:pPr>
              <w:spacing w:before="60" w:after="60"/>
              <w:jc w:val="left"/>
            </w:pPr>
            <w:r>
              <w:t>March/April 2021</w:t>
            </w:r>
          </w:p>
        </w:tc>
        <w:tc>
          <w:tcPr>
            <w:tcW w:w="1730" w:type="dxa"/>
          </w:tcPr>
          <w:p w14:paraId="3C51532D" w14:textId="77777777" w:rsidR="00FC7091" w:rsidRDefault="00FC7091" w:rsidP="000054FC">
            <w:pPr>
              <w:spacing w:before="60" w:after="60"/>
              <w:jc w:val="left"/>
            </w:pPr>
            <w:r>
              <w:t>Community feedback on the draft document.</w:t>
            </w:r>
          </w:p>
        </w:tc>
      </w:tr>
      <w:tr w:rsidR="00FC7091" w14:paraId="04B8ACAC" w14:textId="77777777" w:rsidTr="00840FD2">
        <w:tc>
          <w:tcPr>
            <w:tcW w:w="1457" w:type="dxa"/>
          </w:tcPr>
          <w:p w14:paraId="2C596C52" w14:textId="77777777" w:rsidR="00FC7091" w:rsidRDefault="00FC7091" w:rsidP="000054FC">
            <w:pPr>
              <w:spacing w:before="60" w:after="60"/>
              <w:jc w:val="left"/>
            </w:pPr>
            <w:r>
              <w:t>Consult</w:t>
            </w:r>
          </w:p>
        </w:tc>
        <w:tc>
          <w:tcPr>
            <w:tcW w:w="1419" w:type="dxa"/>
          </w:tcPr>
          <w:p w14:paraId="7D9D3ECE" w14:textId="77777777" w:rsidR="00FC7091" w:rsidRDefault="00FC7091" w:rsidP="000054FC">
            <w:pPr>
              <w:spacing w:before="60" w:after="60"/>
              <w:jc w:val="left"/>
            </w:pPr>
            <w:r>
              <w:t>Councillors</w:t>
            </w:r>
          </w:p>
        </w:tc>
        <w:tc>
          <w:tcPr>
            <w:tcW w:w="3595" w:type="dxa"/>
          </w:tcPr>
          <w:p w14:paraId="147F6DCF" w14:textId="77777777" w:rsidR="00FC7091" w:rsidRDefault="00FC7091" w:rsidP="000054FC">
            <w:pPr>
              <w:spacing w:before="60" w:after="60"/>
              <w:jc w:val="left"/>
            </w:pPr>
            <w:r>
              <w:t>A report to Council outlining the submissions received during the public exhibition process, providing an official response and overview of any resultant amendments.</w:t>
            </w:r>
          </w:p>
        </w:tc>
        <w:tc>
          <w:tcPr>
            <w:tcW w:w="1438" w:type="dxa"/>
          </w:tcPr>
          <w:p w14:paraId="77A4532C" w14:textId="77777777" w:rsidR="00FC7091" w:rsidRDefault="00FC7091" w:rsidP="000054FC">
            <w:pPr>
              <w:spacing w:before="60" w:after="60"/>
              <w:jc w:val="left"/>
            </w:pPr>
            <w:r>
              <w:t>June 2021</w:t>
            </w:r>
          </w:p>
        </w:tc>
        <w:tc>
          <w:tcPr>
            <w:tcW w:w="1730" w:type="dxa"/>
          </w:tcPr>
          <w:p w14:paraId="7617A8EE" w14:textId="77777777" w:rsidR="00FC7091" w:rsidRDefault="00FC7091" w:rsidP="000054FC">
            <w:pPr>
              <w:spacing w:before="60" w:after="60"/>
              <w:jc w:val="left"/>
            </w:pPr>
            <w:r>
              <w:t>Final draft document adopted by Council.</w:t>
            </w:r>
          </w:p>
        </w:tc>
      </w:tr>
      <w:tr w:rsidR="00FC7091" w14:paraId="4F42D165" w14:textId="77777777" w:rsidTr="00840FD2">
        <w:tc>
          <w:tcPr>
            <w:tcW w:w="1457" w:type="dxa"/>
          </w:tcPr>
          <w:p w14:paraId="3BC4FFDA" w14:textId="77777777" w:rsidR="00FC7091" w:rsidRDefault="00FC7091" w:rsidP="000054FC">
            <w:pPr>
              <w:spacing w:before="60" w:after="60"/>
              <w:jc w:val="left"/>
            </w:pPr>
            <w:r>
              <w:lastRenderedPageBreak/>
              <w:t>Inform</w:t>
            </w:r>
          </w:p>
        </w:tc>
        <w:tc>
          <w:tcPr>
            <w:tcW w:w="1419" w:type="dxa"/>
          </w:tcPr>
          <w:p w14:paraId="0F981EF9" w14:textId="77777777" w:rsidR="00FC7091" w:rsidRDefault="00FC7091" w:rsidP="000054FC">
            <w:pPr>
              <w:spacing w:before="60" w:after="60"/>
              <w:jc w:val="left"/>
            </w:pPr>
            <w:r>
              <w:t>Community</w:t>
            </w:r>
          </w:p>
        </w:tc>
        <w:tc>
          <w:tcPr>
            <w:tcW w:w="3595" w:type="dxa"/>
          </w:tcPr>
          <w:p w14:paraId="59E8E297" w14:textId="77777777" w:rsidR="00FC7091" w:rsidRDefault="00FC7091" w:rsidP="000054FC">
            <w:pPr>
              <w:spacing w:before="60" w:after="60"/>
              <w:jc w:val="left"/>
            </w:pPr>
            <w:r>
              <w:t>Final adopted document made available to the public on Council’s website and promoted to the community in print and online media.</w:t>
            </w:r>
          </w:p>
        </w:tc>
        <w:tc>
          <w:tcPr>
            <w:tcW w:w="1438" w:type="dxa"/>
          </w:tcPr>
          <w:p w14:paraId="5649942B" w14:textId="77777777" w:rsidR="00FC7091" w:rsidRDefault="00FC7091" w:rsidP="000054FC">
            <w:pPr>
              <w:spacing w:before="60" w:after="60"/>
              <w:jc w:val="left"/>
            </w:pPr>
            <w:r>
              <w:t>June 2021</w:t>
            </w:r>
          </w:p>
        </w:tc>
        <w:tc>
          <w:tcPr>
            <w:tcW w:w="1730" w:type="dxa"/>
          </w:tcPr>
          <w:p w14:paraId="5FC6233D" w14:textId="77777777" w:rsidR="00FC7091" w:rsidRDefault="00FC7091" w:rsidP="000054FC">
            <w:pPr>
              <w:spacing w:before="60" w:after="60"/>
              <w:jc w:val="left"/>
            </w:pPr>
            <w:r>
              <w:t>Final adopted RMP made available and promoted.</w:t>
            </w:r>
          </w:p>
        </w:tc>
      </w:tr>
    </w:tbl>
    <w:p w14:paraId="516801A8" w14:textId="77777777" w:rsidR="00FC7091" w:rsidRPr="00B12A0F" w:rsidRDefault="00FC7091" w:rsidP="00FC7091">
      <w:pPr>
        <w:pStyle w:val="ICHeading3"/>
      </w:pPr>
      <w:r>
        <w:t>Victorian Charter of Human Rights &amp; Responsibilities Act 2006</w:t>
      </w:r>
    </w:p>
    <w:p w14:paraId="1E146E70" w14:textId="77777777" w:rsidR="00FC7091" w:rsidRDefault="00FC7091" w:rsidP="00FC7091">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10DD8174" w14:textId="77777777" w:rsidR="00FC7091" w:rsidRPr="00B12A0F" w:rsidRDefault="00FC7091" w:rsidP="00FC7091">
      <w:pPr>
        <w:pStyle w:val="ICHeading3"/>
      </w:pPr>
      <w:r>
        <w:t>Officer’s Declaration of Conflict of Interests</w:t>
      </w:r>
    </w:p>
    <w:p w14:paraId="1CBBEC8D" w14:textId="77777777" w:rsidR="00FC7091" w:rsidRDefault="00FC7091" w:rsidP="00FC7091">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706E938B" w14:textId="77777777" w:rsidR="00FC7091" w:rsidRPr="00E36B2C" w:rsidRDefault="00FC7091" w:rsidP="00FC7091">
      <w:pPr>
        <w:rPr>
          <w:i/>
        </w:rPr>
      </w:pPr>
      <w:r>
        <w:rPr>
          <w:i/>
        </w:rPr>
        <w:t xml:space="preserve">Acting </w:t>
      </w:r>
      <w:r w:rsidRPr="00E36B2C">
        <w:rPr>
          <w:i/>
        </w:rPr>
        <w:t xml:space="preserve">General Manager – </w:t>
      </w:r>
      <w:r>
        <w:rPr>
          <w:i/>
        </w:rPr>
        <w:t>John Miller</w:t>
      </w:r>
    </w:p>
    <w:p w14:paraId="5D1F2FC9" w14:textId="77777777" w:rsidR="00FC7091" w:rsidRDefault="00FC7091" w:rsidP="00FC7091">
      <w:r>
        <w:t>In providing this advice to Council as the Acting General Manager, I have no interests to disclose in this report.</w:t>
      </w:r>
    </w:p>
    <w:p w14:paraId="10790844" w14:textId="77777777" w:rsidR="00FC7091" w:rsidRPr="00E36B2C" w:rsidRDefault="00FC7091" w:rsidP="00FC7091">
      <w:pPr>
        <w:rPr>
          <w:i/>
        </w:rPr>
      </w:pPr>
      <w:r w:rsidRPr="00E36B2C">
        <w:rPr>
          <w:i/>
        </w:rPr>
        <w:t xml:space="preserve">Author – </w:t>
      </w:r>
      <w:r>
        <w:rPr>
          <w:i/>
        </w:rPr>
        <w:t>Lace Daniel</w:t>
      </w:r>
    </w:p>
    <w:p w14:paraId="0E3ECECE" w14:textId="77777777" w:rsidR="00FC7091" w:rsidRDefault="00FC7091" w:rsidP="00FC7091">
      <w:r>
        <w:t xml:space="preserve">In providing this advice to Council as the Author, I have no interests to disclose in this report. </w:t>
      </w:r>
    </w:p>
    <w:p w14:paraId="1A906DDC" w14:textId="77777777" w:rsidR="00FC7091" w:rsidRPr="00B12A0F" w:rsidRDefault="00FC7091" w:rsidP="00FC7091">
      <w:pPr>
        <w:pStyle w:val="ICHeading3"/>
      </w:pPr>
      <w:r>
        <w:t>Conclusion</w:t>
      </w:r>
    </w:p>
    <w:p w14:paraId="31D34D2A" w14:textId="77777777" w:rsidR="00FC7091" w:rsidRDefault="00FC7091" w:rsidP="00FC7091">
      <w:r>
        <w:t>A Road Management Plan is an operational document that provides an overview of Council’s road management and maintenance practices. Under the Road Management (General) Regulations 2005, Council is required to undertake a review of its RMP every four years with the next version required to be adopted by Council by 30 June 2021.</w:t>
      </w:r>
    </w:p>
    <w:p w14:paraId="12441F99" w14:textId="77777777" w:rsidR="00FC7091" w:rsidRDefault="00FC7091" w:rsidP="00FC7091">
      <w:pPr>
        <w:rPr>
          <w:noProof/>
        </w:rPr>
      </w:pPr>
      <w:r>
        <w:t>The purpose of this report is to seek endorsement for the public exhibition period to commence, considering and receiving submissions in relation to the updated draft plan.</w:t>
      </w:r>
      <w:r>
        <w:rPr>
          <w:noProof/>
        </w:rPr>
        <w:t xml:space="preserve"> </w:t>
      </w:r>
      <w:bookmarkStart w:id="158" w:name="PageSet_Report_9695"/>
      <w:bookmarkEnd w:id="158"/>
    </w:p>
    <w:p w14:paraId="5A7CF42B" w14:textId="77777777" w:rsidR="00FC7091" w:rsidRDefault="00FC7091" w:rsidP="00FC7091">
      <w:pPr>
        <w:spacing w:after="0"/>
        <w:rPr>
          <w:noProof/>
        </w:rPr>
        <w:sectPr w:rsidR="00FC7091" w:rsidSect="00FC7091">
          <w:headerReference w:type="even" r:id="rId99"/>
          <w:headerReference w:type="default" r:id="rId100"/>
          <w:footerReference w:type="even" r:id="rId101"/>
          <w:footerReference w:type="default" r:id="rId102"/>
          <w:headerReference w:type="first" r:id="rId103"/>
          <w:footerReference w:type="first" r:id="rId104"/>
          <w:pgSz w:w="11907" w:h="16839" w:code="9"/>
          <w:pgMar w:top="1134" w:right="1134" w:bottom="1134" w:left="1134" w:header="567" w:footer="567" w:gutter="0"/>
          <w:cols w:space="720"/>
          <w:formProt w:val="0"/>
          <w:docGrid w:linePitch="326"/>
        </w:sectPr>
      </w:pPr>
    </w:p>
    <w:p w14:paraId="06AFE952" w14:textId="77777777" w:rsidR="00FC7091" w:rsidRDefault="00FC7091" w:rsidP="000A5596">
      <w:pPr>
        <w:pStyle w:val="ICTOC2MINS"/>
        <w:tabs>
          <w:tab w:val="clear" w:pos="851"/>
          <w:tab w:val="left" w:pos="567"/>
        </w:tabs>
      </w:pPr>
      <w:bookmarkStart w:id="159" w:name="PDF2_ReportName_9697"/>
      <w:bookmarkStart w:id="160" w:name="_Toc65838083"/>
      <w:bookmarkEnd w:id="159"/>
      <w:r>
        <w:lastRenderedPageBreak/>
        <w:t>15.3</w:t>
      </w:r>
      <w:r>
        <w:tab/>
        <w:t>Draft Management &amp; Maintenance of Unmade Paper Roads Policy</w:t>
      </w:r>
      <w:bookmarkEnd w:id="160"/>
    </w:p>
    <w:p w14:paraId="25969E25" w14:textId="77777777" w:rsidR="00FC7091" w:rsidRDefault="00FC7091" w:rsidP="00FC7091">
      <w:pPr>
        <w:tabs>
          <w:tab w:val="left" w:pos="1985"/>
        </w:tabs>
        <w:ind w:left="1985" w:hanging="1985"/>
        <w:rPr>
          <w:b/>
          <w:szCs w:val="24"/>
        </w:rPr>
      </w:pPr>
      <w:r w:rsidRPr="00C52EA9">
        <w:rPr>
          <w:b/>
          <w:szCs w:val="24"/>
        </w:rPr>
        <w:t>Author:</w:t>
      </w:r>
      <w:r w:rsidRPr="00C52EA9">
        <w:rPr>
          <w:b/>
          <w:szCs w:val="24"/>
        </w:rPr>
        <w:tab/>
      </w:r>
      <w:r>
        <w:rPr>
          <w:b/>
          <w:szCs w:val="24"/>
        </w:rPr>
        <w:t>Lace Daniel</w:t>
      </w:r>
      <w:r w:rsidRPr="00C52EA9">
        <w:rPr>
          <w:b/>
          <w:szCs w:val="24"/>
        </w:rPr>
        <w:t xml:space="preserve">, </w:t>
      </w:r>
      <w:r>
        <w:rPr>
          <w:b/>
          <w:szCs w:val="24"/>
        </w:rPr>
        <w:t>Coordinator Asset Management</w:t>
      </w:r>
    </w:p>
    <w:p w14:paraId="1E3DC37E" w14:textId="77777777" w:rsidR="00FC7091" w:rsidRPr="00C52EA9" w:rsidRDefault="00FC7091" w:rsidP="00FC7091">
      <w:pPr>
        <w:tabs>
          <w:tab w:val="left" w:pos="1985"/>
        </w:tabs>
        <w:ind w:left="1985" w:hanging="1985"/>
        <w:rPr>
          <w:b/>
          <w:szCs w:val="24"/>
        </w:rPr>
      </w:pPr>
      <w:r>
        <w:rPr>
          <w:b/>
          <w:szCs w:val="24"/>
        </w:rPr>
        <w:t>Authoriser</w:t>
      </w:r>
      <w:r w:rsidRPr="00C52EA9">
        <w:rPr>
          <w:b/>
          <w:szCs w:val="24"/>
        </w:rPr>
        <w:t>:</w:t>
      </w:r>
      <w:r w:rsidRPr="00C52EA9">
        <w:rPr>
          <w:b/>
          <w:szCs w:val="24"/>
        </w:rPr>
        <w:tab/>
      </w:r>
      <w:r w:rsidRPr="000D1BB2">
        <w:rPr>
          <w:rFonts w:cs="Calibri"/>
          <w:b/>
          <w:szCs w:val="24"/>
        </w:rPr>
        <w:t>John Miller, Acting General Manager Community Assets and Infrastructure</w:t>
      </w:r>
      <w:r>
        <w:rPr>
          <w:b/>
          <w:szCs w:val="24"/>
        </w:rPr>
        <w:t xml:space="preserve"> </w:t>
      </w:r>
    </w:p>
    <w:p w14:paraId="42816847" w14:textId="77777777" w:rsidR="00FC7091" w:rsidRPr="00C52EA9" w:rsidRDefault="00FC7091" w:rsidP="00FC7091">
      <w:pPr>
        <w:tabs>
          <w:tab w:val="left" w:pos="1984"/>
        </w:tabs>
        <w:spacing w:before="120" w:after="0"/>
        <w:ind w:left="2551" w:hanging="2551"/>
        <w:rPr>
          <w:b/>
          <w:szCs w:val="24"/>
        </w:rPr>
      </w:pPr>
      <w:bookmarkStart w:id="161" w:name="PDF2_Attachments_9697"/>
      <w:r w:rsidRPr="00C52EA9">
        <w:rPr>
          <w:b/>
          <w:szCs w:val="24"/>
        </w:rPr>
        <w:t>Attachments:</w:t>
      </w:r>
      <w:r w:rsidRPr="00C52EA9">
        <w:rPr>
          <w:b/>
          <w:szCs w:val="24"/>
        </w:rPr>
        <w:tab/>
      </w:r>
      <w:r w:rsidRPr="0024386E">
        <w:rPr>
          <w:rFonts w:cs="Calibri"/>
          <w:b/>
          <w:szCs w:val="24"/>
        </w:rPr>
        <w:t>1.</w:t>
      </w:r>
      <w:r w:rsidRPr="0024386E">
        <w:rPr>
          <w:rFonts w:cs="Calibri"/>
          <w:b/>
          <w:szCs w:val="24"/>
        </w:rPr>
        <w:tab/>
        <w:t xml:space="preserve">Draft Management &amp; Maintenance of Unmade 'Paper' Roads Policy (under separate cover) </w:t>
      </w:r>
      <w:bookmarkStart w:id="162" w:name="PDFA_9697_1"/>
      <w:r w:rsidRPr="0024386E">
        <w:rPr>
          <w:rFonts w:cs="Calibri"/>
          <w:b/>
          <w:szCs w:val="24"/>
        </w:rPr>
        <w:t xml:space="preserve"> </w:t>
      </w:r>
      <w:bookmarkEnd w:id="162"/>
      <w:r>
        <w:rPr>
          <w:b/>
          <w:szCs w:val="24"/>
        </w:rPr>
        <w:t xml:space="preserve"> </w:t>
      </w:r>
      <w:bookmarkEnd w:id="161"/>
    </w:p>
    <w:p w14:paraId="798A4BC6" w14:textId="77777777" w:rsidR="00FC7091" w:rsidRDefault="00FC7091" w:rsidP="00FC7091">
      <w:pPr>
        <w:tabs>
          <w:tab w:val="left" w:pos="2268"/>
        </w:tabs>
        <w:spacing w:after="0"/>
        <w:rPr>
          <w:szCs w:val="24"/>
        </w:rPr>
      </w:pPr>
      <w:r w:rsidRPr="00612D6E">
        <w:rPr>
          <w:szCs w:val="24"/>
        </w:rPr>
        <w:t xml:space="preserve"> </w:t>
      </w:r>
    </w:p>
    <w:p w14:paraId="4989DEEB" w14:textId="77777777" w:rsidR="00FC7091" w:rsidRDefault="00FC7091" w:rsidP="00FC7091">
      <w:pPr>
        <w:pStyle w:val="ICHeading3"/>
        <w:spacing w:before="0"/>
      </w:pPr>
      <w:r>
        <w:t>Purpose</w:t>
      </w:r>
    </w:p>
    <w:p w14:paraId="4939BE1A" w14:textId="77777777" w:rsidR="00FC7091" w:rsidRDefault="00FC7091" w:rsidP="00FC7091">
      <w:r>
        <w:t>The purpose of this report is to present the updated draft Management &amp; Maintenance of Unmade ‘Paper’ Roads Policy to Councillors for consideration prior to its formal adoption at a future Ordinary Meeting of Council.</w:t>
      </w:r>
    </w:p>
    <w:p w14:paraId="473ED864" w14:textId="77777777" w:rsidR="00FC7091" w:rsidRDefault="00FC7091" w:rsidP="00FC7091">
      <w:pPr>
        <w:pStyle w:val="ICHeading3"/>
        <w:spacing w:before="0"/>
      </w:pPr>
      <w:r>
        <w:t>Executive Summary</w:t>
      </w:r>
    </w:p>
    <w:p w14:paraId="51005236" w14:textId="77777777" w:rsidR="00FC7091" w:rsidRPr="00862BFF" w:rsidRDefault="00FC7091" w:rsidP="00FC7091">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 xml:space="preserve">Under the </w:t>
      </w:r>
      <w:r w:rsidRPr="00613EC4">
        <w:rPr>
          <w:i/>
          <w:iCs/>
        </w:rPr>
        <w:t>Road Management Act 2004</w:t>
      </w:r>
      <w:r>
        <w:t xml:space="preserve">, </w:t>
      </w:r>
      <w:r>
        <w:rPr>
          <w:noProof/>
        </w:rPr>
        <w:t>‘</w:t>
      </w:r>
      <w:r w:rsidRPr="00220A08">
        <w:rPr>
          <w:noProof/>
        </w:rPr>
        <w:t>A road authority must keep a register of public roads specifying the public roads in respect of which it is the coordinating road authority</w:t>
      </w:r>
      <w:r>
        <w:rPr>
          <w:noProof/>
        </w:rPr>
        <w:t>’</w:t>
      </w:r>
      <w:r w:rsidRPr="00220A08">
        <w:rPr>
          <w:noProof/>
        </w:rPr>
        <w:t>.</w:t>
      </w:r>
      <w:r w:rsidRPr="00220A08" w:rsidDel="002F57E4">
        <w:rPr>
          <w:noProof/>
        </w:rPr>
        <w:t xml:space="preserve"> </w:t>
      </w:r>
      <w:r w:rsidRPr="00220A08">
        <w:rPr>
          <w:noProof/>
        </w:rPr>
        <w:t xml:space="preserve">For a road to be included in the register Council has to </w:t>
      </w:r>
      <w:r>
        <w:rPr>
          <w:noProof/>
        </w:rPr>
        <w:t xml:space="preserve">first </w:t>
      </w:r>
      <w:r w:rsidRPr="00220A08">
        <w:rPr>
          <w:noProof/>
        </w:rPr>
        <w:t>decide whether ‘… the road is reasonably required for general public use</w:t>
      </w:r>
      <w:r>
        <w:rPr>
          <w:noProof/>
        </w:rPr>
        <w:t>..</w:t>
      </w:r>
      <w:r w:rsidRPr="00220A08">
        <w:rPr>
          <w:noProof/>
        </w:rPr>
        <w:t>.’</w:t>
      </w:r>
      <w:r>
        <w:rPr>
          <w:noProof/>
        </w:rPr>
        <w:t>.</w:t>
      </w:r>
    </w:p>
    <w:p w14:paraId="145ED250" w14:textId="77777777" w:rsidR="00FC7091" w:rsidRPr="00862BFF" w:rsidRDefault="00FC7091" w:rsidP="00FC7091">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rPr>
          <w:noProof/>
        </w:rPr>
        <w:t>To assist in making this determination, Council has an adopted Maintenance of Unmade ‘Paper’ Roads Policy. The policy establishes the framework and specifies the criteria for making consistent and justifiable decisions around the inclusion (or exclusion) of road segments from its Register of Public Roads.</w:t>
      </w:r>
    </w:p>
    <w:p w14:paraId="14B701BC" w14:textId="77777777" w:rsidR="00FC7091" w:rsidRPr="00862BFF" w:rsidRDefault="00FC7091" w:rsidP="00FC7091">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A review of Council’s existing Maintenance of Unmade ‘Paper’ Roads Policy has been undertaken with a number of amendments proposed as outlined within this report, and the updated draft document is now presented to Councillors for consideration.</w:t>
      </w:r>
    </w:p>
    <w:p w14:paraId="4BCA4564" w14:textId="77777777" w:rsidR="00FC7091" w:rsidRDefault="00FC7091" w:rsidP="00FC7091"/>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FC7091" w14:paraId="26BBAE8D" w14:textId="77777777" w:rsidTr="000054FC">
        <w:tc>
          <w:tcPr>
            <w:tcW w:w="9855" w:type="dxa"/>
          </w:tcPr>
          <w:p w14:paraId="29D4DABB" w14:textId="11319CE6" w:rsidR="00FC7091" w:rsidRDefault="006A0BB0" w:rsidP="006A0BB0">
            <w:pPr>
              <w:pStyle w:val="ICHeading3"/>
              <w:keepNext w:val="0"/>
              <w:rPr>
                <w:rFonts w:cs="Calibri"/>
              </w:rPr>
            </w:pPr>
            <w:bookmarkStart w:id="163" w:name="PDF2_Recommendations_9697"/>
            <w:bookmarkStart w:id="164" w:name="MoverSeconder_9697"/>
            <w:bookmarkEnd w:id="163"/>
            <w:r w:rsidRPr="006A0BB0">
              <w:rPr>
                <w:rFonts w:cs="Calibri"/>
              </w:rPr>
              <w:t xml:space="preserve">Resolution  </w:t>
            </w:r>
          </w:p>
          <w:p w14:paraId="375CEF3C" w14:textId="37DCE041" w:rsidR="006A0BB0" w:rsidRDefault="006A0BB0" w:rsidP="006A0BB0">
            <w:pPr>
              <w:tabs>
                <w:tab w:val="left" w:pos="1134"/>
              </w:tabs>
              <w:spacing w:after="0"/>
              <w:jc w:val="left"/>
              <w:rPr>
                <w:rFonts w:cs="Calibri"/>
              </w:rPr>
            </w:pPr>
            <w:r w:rsidRPr="006A0BB0">
              <w:rPr>
                <w:rFonts w:cs="Calibri"/>
                <w:b/>
                <w:bCs/>
              </w:rPr>
              <w:t>Moved:</w:t>
            </w:r>
            <w:r w:rsidRPr="006A0BB0">
              <w:rPr>
                <w:rFonts w:cs="Calibri"/>
              </w:rPr>
              <w:tab/>
              <w:t>Cr Paul Tatchell</w:t>
            </w:r>
          </w:p>
          <w:p w14:paraId="2F93E76B" w14:textId="5821CA7D" w:rsidR="006A0BB0" w:rsidRPr="006A0BB0" w:rsidRDefault="006A0BB0" w:rsidP="006A0BB0">
            <w:pPr>
              <w:tabs>
                <w:tab w:val="left" w:pos="1134"/>
              </w:tabs>
              <w:jc w:val="left"/>
            </w:pPr>
            <w:r w:rsidRPr="006A0BB0">
              <w:rPr>
                <w:rFonts w:cs="Calibri"/>
                <w:b/>
                <w:bCs/>
              </w:rPr>
              <w:t>Seconded:</w:t>
            </w:r>
            <w:r w:rsidRPr="006A0BB0">
              <w:rPr>
                <w:rFonts w:cs="Calibri"/>
              </w:rPr>
              <w:tab/>
              <w:t xml:space="preserve">Cr Ally </w:t>
            </w:r>
            <w:proofErr w:type="spellStart"/>
            <w:r w:rsidRPr="006A0BB0">
              <w:rPr>
                <w:rFonts w:cs="Calibri"/>
              </w:rPr>
              <w:t>Munari</w:t>
            </w:r>
            <w:bookmarkEnd w:id="164"/>
            <w:proofErr w:type="spellEnd"/>
          </w:p>
          <w:p w14:paraId="65D803C2" w14:textId="77777777" w:rsidR="00FC7091" w:rsidRDefault="00FC7091" w:rsidP="000054FC">
            <w:pPr>
              <w:rPr>
                <w:b/>
                <w:bCs/>
              </w:rPr>
            </w:pPr>
            <w:r w:rsidRPr="00D64682">
              <w:rPr>
                <w:b/>
                <w:bCs/>
              </w:rPr>
              <w:t>That Council:</w:t>
            </w:r>
          </w:p>
          <w:p w14:paraId="2B1522C9" w14:textId="77777777" w:rsidR="00FC7091" w:rsidRPr="00613EC4" w:rsidRDefault="00FC7091" w:rsidP="000054FC">
            <w:pPr>
              <w:pStyle w:val="ICRecList1"/>
              <w:numPr>
                <w:ilvl w:val="0"/>
                <w:numId w:val="0"/>
              </w:numPr>
              <w:ind w:left="567" w:hanging="567"/>
              <w:rPr>
                <w:b/>
                <w:bCs/>
              </w:rPr>
            </w:pPr>
            <w:r w:rsidRPr="00613EC4">
              <w:rPr>
                <w:b/>
                <w:bCs/>
              </w:rPr>
              <w:t>1.</w:t>
            </w:r>
            <w:r w:rsidRPr="00613EC4">
              <w:rPr>
                <w:b/>
                <w:bCs/>
              </w:rPr>
              <w:tab/>
              <w:t>Receives the draft Management and Maintenance of Unmade Roads Policy</w:t>
            </w:r>
            <w:r>
              <w:rPr>
                <w:b/>
                <w:bCs/>
              </w:rPr>
              <w:t>;</w:t>
            </w:r>
            <w:r w:rsidRPr="00613EC4">
              <w:rPr>
                <w:b/>
                <w:bCs/>
              </w:rPr>
              <w:t xml:space="preserve"> and </w:t>
            </w:r>
          </w:p>
          <w:p w14:paraId="7B7D9F8B" w14:textId="04EB14F6" w:rsidR="006A0BB0" w:rsidRDefault="00FC7091" w:rsidP="006A0BB0">
            <w:pPr>
              <w:pStyle w:val="ICRecList1"/>
              <w:numPr>
                <w:ilvl w:val="0"/>
                <w:numId w:val="0"/>
              </w:numPr>
              <w:ind w:left="567" w:hanging="567"/>
              <w:rPr>
                <w:b/>
                <w:bCs/>
              </w:rPr>
            </w:pPr>
            <w:r w:rsidRPr="00D64682">
              <w:rPr>
                <w:b/>
                <w:bCs/>
              </w:rPr>
              <w:t>2.</w:t>
            </w:r>
            <w:r w:rsidRPr="00D64682">
              <w:rPr>
                <w:b/>
                <w:bCs/>
              </w:rPr>
              <w:tab/>
            </w:r>
            <w:r w:rsidRPr="00613EC4">
              <w:rPr>
                <w:b/>
                <w:bCs/>
              </w:rPr>
              <w:t>Resolves that in accordance with Moorabool Shire Council Policy Protocol, Consideration of Items which affect beyond the current year, the Management &amp; Maintenance of Unmade Roads Policy as attached now lay on the table for further consideration at the next Ordinary Meeting of Council</w:t>
            </w:r>
            <w:r w:rsidR="006A0BB0">
              <w:rPr>
                <w:b/>
                <w:bCs/>
              </w:rPr>
              <w:t>.</w:t>
            </w:r>
          </w:p>
          <w:p w14:paraId="64E455C7" w14:textId="1D55F029" w:rsidR="00FC7091" w:rsidRPr="00D64682" w:rsidRDefault="006A0BB0" w:rsidP="006A0BB0">
            <w:pPr>
              <w:pStyle w:val="ICRecList1"/>
              <w:numPr>
                <w:ilvl w:val="0"/>
                <w:numId w:val="0"/>
              </w:numPr>
              <w:ind w:left="567" w:hanging="567"/>
              <w:jc w:val="right"/>
            </w:pPr>
            <w:bookmarkStart w:id="165" w:name="Carried_9697"/>
            <w:r w:rsidRPr="006A0BB0">
              <w:rPr>
                <w:rFonts w:cs="Calibri"/>
                <w:b/>
                <w:bCs/>
                <w:caps/>
              </w:rPr>
              <w:t>Carried</w:t>
            </w:r>
            <w:bookmarkEnd w:id="165"/>
          </w:p>
        </w:tc>
      </w:tr>
    </w:tbl>
    <w:p w14:paraId="09242959" w14:textId="11B03F86" w:rsidR="006A0BB0" w:rsidRDefault="006A0BB0" w:rsidP="00FC7091">
      <w:pPr>
        <w:spacing w:after="0"/>
        <w:rPr>
          <w:b/>
        </w:rPr>
      </w:pPr>
    </w:p>
    <w:p w14:paraId="3181B340" w14:textId="77777777" w:rsidR="006A0BB0" w:rsidRDefault="006A0BB0">
      <w:pPr>
        <w:spacing w:after="200" w:line="276" w:lineRule="auto"/>
        <w:jc w:val="left"/>
        <w:rPr>
          <w:b/>
        </w:rPr>
      </w:pPr>
      <w:r>
        <w:rPr>
          <w:b/>
        </w:rPr>
        <w:br w:type="page"/>
      </w:r>
    </w:p>
    <w:p w14:paraId="4B52F1CE" w14:textId="77777777" w:rsidR="00FC7091" w:rsidRDefault="00FC7091" w:rsidP="00FC7091">
      <w:pPr>
        <w:pStyle w:val="ICHeading3"/>
        <w:spacing w:before="0"/>
      </w:pPr>
      <w:r>
        <w:lastRenderedPageBreak/>
        <w:t>Background</w:t>
      </w:r>
    </w:p>
    <w:p w14:paraId="481347B3" w14:textId="77777777" w:rsidR="00FC7091" w:rsidRDefault="00FC7091" w:rsidP="00FC7091">
      <w:r w:rsidRPr="00AE6C45">
        <w:t xml:space="preserve">’Paper road’ is a term commonly used for a road that is legally established (i.e. a designated road reservation is recorded in survey plans) but the physical road has not formally been constructed. Paper roads typically comprise a natural surface </w:t>
      </w:r>
      <w:r>
        <w:t xml:space="preserve">generally </w:t>
      </w:r>
      <w:r w:rsidRPr="00AE6C45">
        <w:t>cleared for access to property and formed only with a worn path from local vehicle usage</w:t>
      </w:r>
      <w:r>
        <w:t>, or are constructed to a standard far lower than would be acceptable to Council</w:t>
      </w:r>
      <w:r w:rsidRPr="00AE6C45">
        <w:t>. Paper roads are not uncommon, with several hundred kilometres</w:t>
      </w:r>
      <w:r>
        <w:t xml:space="preserve"> of them</w:t>
      </w:r>
      <w:r w:rsidRPr="00AE6C45">
        <w:t xml:space="preserve"> throughout the Shire.</w:t>
      </w:r>
    </w:p>
    <w:p w14:paraId="26B26C08" w14:textId="77777777" w:rsidR="00FC7091" w:rsidRDefault="00FC7091" w:rsidP="00FC7091">
      <w:r w:rsidRPr="00AE6C45">
        <w:t>Although the public have the right to access these road reservations at any time, they are not included on Council’s Register of Public Roads and as such, are not managed or maintained by Council.</w:t>
      </w:r>
    </w:p>
    <w:p w14:paraId="25E725C1" w14:textId="77777777" w:rsidR="00FC7091" w:rsidRDefault="00FC7091" w:rsidP="00FC7091">
      <w:r>
        <w:t>Although there is no obligation to undertake maintenance on paper roads, the following exceptions may apply:</w:t>
      </w:r>
    </w:p>
    <w:p w14:paraId="2FA03574" w14:textId="50D01A75" w:rsidR="00FC7091" w:rsidRPr="00C03D8C" w:rsidRDefault="00FC7091" w:rsidP="00810E07">
      <w:pPr>
        <w:pStyle w:val="ICBulletList2"/>
        <w:numPr>
          <w:ilvl w:val="1"/>
          <w:numId w:val="27"/>
        </w:numPr>
        <w:tabs>
          <w:tab w:val="clear" w:pos="1134"/>
          <w:tab w:val="num" w:pos="567"/>
        </w:tabs>
        <w:ind w:left="567"/>
      </w:pPr>
      <w:r w:rsidRPr="00C03D8C">
        <w:t>Maintenance of fire access tracks as defined by the CFA and Municipal Fire Management Plan.</w:t>
      </w:r>
    </w:p>
    <w:p w14:paraId="302F82E6" w14:textId="755CD918" w:rsidR="00FC7091" w:rsidRPr="00C03D8C" w:rsidRDefault="00FC7091" w:rsidP="00810E07">
      <w:pPr>
        <w:pStyle w:val="ICBulletList2"/>
        <w:numPr>
          <w:ilvl w:val="1"/>
          <w:numId w:val="27"/>
        </w:numPr>
        <w:tabs>
          <w:tab w:val="clear" w:pos="1134"/>
          <w:tab w:val="num" w:pos="567"/>
        </w:tabs>
        <w:ind w:left="567"/>
      </w:pPr>
      <w:r w:rsidRPr="00C03D8C">
        <w:t>To reduce fire risk at the request of the CFA.</w:t>
      </w:r>
    </w:p>
    <w:p w14:paraId="29BD90A4" w14:textId="7D678522" w:rsidR="00FC7091" w:rsidRPr="00C03D8C" w:rsidRDefault="00FC7091" w:rsidP="00810E07">
      <w:pPr>
        <w:pStyle w:val="ICBulletList2"/>
        <w:numPr>
          <w:ilvl w:val="1"/>
          <w:numId w:val="27"/>
        </w:numPr>
        <w:tabs>
          <w:tab w:val="clear" w:pos="1134"/>
          <w:tab w:val="num" w:pos="567"/>
        </w:tabs>
        <w:ind w:left="567"/>
      </w:pPr>
      <w:r w:rsidRPr="00C03D8C">
        <w:t>Where there is an identified hazard or where there is a risk of significant injury.</w:t>
      </w:r>
    </w:p>
    <w:p w14:paraId="6862AA4F" w14:textId="77777777" w:rsidR="00FC7091" w:rsidRDefault="00FC7091" w:rsidP="00FC7091">
      <w:pPr>
        <w:rPr>
          <w:noProof/>
        </w:rPr>
      </w:pPr>
      <w:r>
        <w:t xml:space="preserve">Under the </w:t>
      </w:r>
      <w:r w:rsidRPr="00613EC4">
        <w:rPr>
          <w:i/>
          <w:iCs/>
        </w:rPr>
        <w:t>Road Management Act 2004</w:t>
      </w:r>
      <w:r>
        <w:t xml:space="preserve">, </w:t>
      </w:r>
      <w:r>
        <w:rPr>
          <w:noProof/>
        </w:rPr>
        <w:t>‘</w:t>
      </w:r>
      <w:r w:rsidRPr="00220A08">
        <w:rPr>
          <w:noProof/>
        </w:rPr>
        <w:t>A road authority must keep a register of public roads specifying the public roads in respect of which it is the coordinating road authority</w:t>
      </w:r>
      <w:r>
        <w:rPr>
          <w:noProof/>
        </w:rPr>
        <w:t>’</w:t>
      </w:r>
      <w:r w:rsidRPr="00220A08">
        <w:rPr>
          <w:noProof/>
        </w:rPr>
        <w:t>.</w:t>
      </w:r>
      <w:r w:rsidRPr="00220A08" w:rsidDel="002F57E4">
        <w:rPr>
          <w:noProof/>
        </w:rPr>
        <w:t xml:space="preserve"> </w:t>
      </w:r>
      <w:r w:rsidRPr="00220A08">
        <w:rPr>
          <w:noProof/>
        </w:rPr>
        <w:t xml:space="preserve">For a road to be included in the register Council has to </w:t>
      </w:r>
      <w:r>
        <w:rPr>
          <w:noProof/>
        </w:rPr>
        <w:t xml:space="preserve">first </w:t>
      </w:r>
      <w:r w:rsidRPr="00220A08">
        <w:rPr>
          <w:noProof/>
        </w:rPr>
        <w:t>decide whether ‘… the road is reasonably required for general public use…’</w:t>
      </w:r>
      <w:r>
        <w:rPr>
          <w:noProof/>
        </w:rPr>
        <w:t>.</w:t>
      </w:r>
    </w:p>
    <w:p w14:paraId="2C2C8486" w14:textId="77777777" w:rsidR="00FC7091" w:rsidRDefault="00FC7091" w:rsidP="00FC7091">
      <w:pPr>
        <w:rPr>
          <w:noProof/>
        </w:rPr>
      </w:pPr>
      <w:r>
        <w:rPr>
          <w:noProof/>
        </w:rPr>
        <w:t>To assist in making this determination, (where a road is ‘reasonably required for public use’), Council has an adopted Maintenance of Unmade ‘Paper’ Roads Policy. The policy establishes the framework and specifies the criteria for making consistent and justifiable decisions around the inclusion (or exclusion) of road segments from its Register of Public Roads.</w:t>
      </w:r>
    </w:p>
    <w:p w14:paraId="42E4CAC4" w14:textId="77777777" w:rsidR="00FC7091" w:rsidRDefault="00FC7091" w:rsidP="00FC7091">
      <w:pPr>
        <w:rPr>
          <w:noProof/>
        </w:rPr>
      </w:pPr>
      <w:r>
        <w:rPr>
          <w:noProof/>
        </w:rPr>
        <w:t xml:space="preserve">A review of the existing policy has been undertaken by internal staff utilising knowledge around the ease of application of the existing policy, review against other Council’s documentation, and looking at the minimum criteria to be met for roads to be included on the road register to ensure that it would provide a fair and consistent outcome, and be in line with guidance material available for determining when a road is ‘reasonably required for public use’ in accordance with the </w:t>
      </w:r>
      <w:r w:rsidRPr="00613EC4">
        <w:rPr>
          <w:i/>
          <w:iCs/>
          <w:noProof/>
        </w:rPr>
        <w:t>Road Management Act 2004</w:t>
      </w:r>
      <w:r>
        <w:rPr>
          <w:noProof/>
        </w:rPr>
        <w:t>.</w:t>
      </w:r>
    </w:p>
    <w:p w14:paraId="5E43A2FC" w14:textId="77777777" w:rsidR="00FC7091" w:rsidRDefault="00FC7091" w:rsidP="00FC7091">
      <w:pPr>
        <w:rPr>
          <w:noProof/>
        </w:rPr>
      </w:pPr>
      <w:r>
        <w:rPr>
          <w:noProof/>
        </w:rPr>
        <w:t>The key updates to the current policy are proposed as outlined below.</w:t>
      </w:r>
    </w:p>
    <w:p w14:paraId="63D078F5" w14:textId="77777777" w:rsidR="00FC7091" w:rsidRPr="00300ADF" w:rsidRDefault="00FC7091" w:rsidP="00FC7091">
      <w:pPr>
        <w:rPr>
          <w:noProof/>
          <w:u w:val="single"/>
        </w:rPr>
      </w:pPr>
      <w:r>
        <w:rPr>
          <w:noProof/>
          <w:u w:val="single"/>
        </w:rPr>
        <w:t>Policy Structure</w:t>
      </w:r>
    </w:p>
    <w:p w14:paraId="4FBD3FEC" w14:textId="77777777" w:rsidR="00FC7091" w:rsidRDefault="00FC7091" w:rsidP="00FC7091">
      <w:r>
        <w:t>A general restructure of the policy has been undertaken to ensure that the document presents clear objectives, is easily understood by residents, and able to be consistently applied by Council officers. Descriptions and terminology have been updated to provide clear and concise information and are less open to interpretation.</w:t>
      </w:r>
    </w:p>
    <w:p w14:paraId="2A4A104F" w14:textId="77777777" w:rsidR="00FC7091" w:rsidRPr="00D413E6" w:rsidRDefault="00FC7091" w:rsidP="00FC7091">
      <w:pPr>
        <w:rPr>
          <w:u w:val="single"/>
        </w:rPr>
      </w:pPr>
      <w:r>
        <w:rPr>
          <w:u w:val="single"/>
        </w:rPr>
        <w:t>Criteria for Determining a Road ‘Reasonably Required for Public Use’</w:t>
      </w:r>
    </w:p>
    <w:p w14:paraId="76607CCA" w14:textId="746D0301" w:rsidR="006A0BB0" w:rsidRDefault="00FC7091" w:rsidP="00FC7091">
      <w:r>
        <w:t>In the existing policy, there are 12 criteria outlined with a requirement for a minimum of 8 of those criteria to be met, prior to Council considering any road segment for inclusion on its Register of Public Roads.</w:t>
      </w:r>
    </w:p>
    <w:p w14:paraId="15192FB5" w14:textId="77777777" w:rsidR="006A0BB0" w:rsidRDefault="006A0BB0">
      <w:pPr>
        <w:spacing w:after="200" w:line="276" w:lineRule="auto"/>
        <w:jc w:val="left"/>
      </w:pPr>
      <w:r>
        <w:br w:type="page"/>
      </w:r>
    </w:p>
    <w:p w14:paraId="6EA04645" w14:textId="77777777" w:rsidR="00FC7091" w:rsidRDefault="00FC7091" w:rsidP="00FC7091">
      <w:r>
        <w:lastRenderedPageBreak/>
        <w:t>In the updated policy, amendments to the wording of the criteria is proposed to better align with the Macquarie Local Government Lawyers guidance documentation. In total, 11 criteria are now proposed, with the introduction of mandatory and non-mandatory criteria. It is proposed that both mandatory criteria, and at least 6 non-mandatory criteria would need to be satisfied, prior to Council considering any road segment for inclusion on its Register of Public Roads.</w:t>
      </w:r>
    </w:p>
    <w:p w14:paraId="15B4ACB2" w14:textId="77777777" w:rsidR="00FC7091" w:rsidRDefault="00FC7091" w:rsidP="00FC7091">
      <w:r>
        <w:t>The proposed criteria are outlined below.</w:t>
      </w:r>
    </w:p>
    <w:p w14:paraId="4F51E43B" w14:textId="77777777" w:rsidR="00FC7091" w:rsidRPr="005F377D" w:rsidRDefault="00FC7091" w:rsidP="00810E07">
      <w:pPr>
        <w:rPr>
          <w:i/>
          <w:iCs/>
        </w:rPr>
      </w:pPr>
      <w:r w:rsidRPr="005F377D">
        <w:rPr>
          <w:i/>
          <w:iCs/>
        </w:rPr>
        <w:t>Mandatory Criteria (both must be satisfied)</w:t>
      </w:r>
    </w:p>
    <w:p w14:paraId="13AD94C9" w14:textId="1ABF8C54" w:rsidR="00FC7091" w:rsidRPr="00C03D8C" w:rsidRDefault="00FC7091" w:rsidP="00810E07">
      <w:pPr>
        <w:pStyle w:val="ICBulletList2"/>
        <w:numPr>
          <w:ilvl w:val="1"/>
          <w:numId w:val="27"/>
        </w:numPr>
        <w:tabs>
          <w:tab w:val="clear" w:pos="1134"/>
          <w:tab w:val="num" w:pos="567"/>
        </w:tabs>
        <w:ind w:left="567"/>
      </w:pPr>
      <w:r w:rsidRPr="00C03D8C">
        <w:t xml:space="preserve">The road is a public highway </w:t>
      </w:r>
    </w:p>
    <w:p w14:paraId="5CA07E33" w14:textId="15FBB04A" w:rsidR="00FC7091" w:rsidRPr="00C03D8C" w:rsidRDefault="00FC7091" w:rsidP="00810E07">
      <w:pPr>
        <w:pStyle w:val="ICBulletList2"/>
        <w:numPr>
          <w:ilvl w:val="1"/>
          <w:numId w:val="27"/>
        </w:numPr>
        <w:tabs>
          <w:tab w:val="clear" w:pos="1134"/>
          <w:tab w:val="num" w:pos="567"/>
        </w:tabs>
        <w:ind w:left="567"/>
      </w:pPr>
      <w:r w:rsidRPr="00C03D8C">
        <w:t>The road has been constructed to a standard acceptable to Council or Council has previously constructed the road</w:t>
      </w:r>
    </w:p>
    <w:p w14:paraId="14165FF1" w14:textId="77777777" w:rsidR="00FC7091" w:rsidRPr="005F377D" w:rsidRDefault="00FC7091" w:rsidP="00810E07">
      <w:pPr>
        <w:spacing w:after="60"/>
        <w:rPr>
          <w:i/>
          <w:iCs/>
        </w:rPr>
      </w:pPr>
      <w:r w:rsidRPr="005F377D">
        <w:rPr>
          <w:i/>
          <w:iCs/>
        </w:rPr>
        <w:t>Non-mandatory Criteria (at least 6 must be satisfied)</w:t>
      </w:r>
    </w:p>
    <w:p w14:paraId="396B6C3B" w14:textId="2A066D21" w:rsidR="00FC7091" w:rsidRPr="00C03D8C" w:rsidRDefault="00FC7091" w:rsidP="00810E07">
      <w:pPr>
        <w:pStyle w:val="ICBulletList2"/>
        <w:numPr>
          <w:ilvl w:val="1"/>
          <w:numId w:val="27"/>
        </w:numPr>
        <w:tabs>
          <w:tab w:val="clear" w:pos="1134"/>
          <w:tab w:val="num" w:pos="567"/>
        </w:tabs>
        <w:ind w:left="567"/>
      </w:pPr>
      <w:r w:rsidRPr="00C03D8C">
        <w:t xml:space="preserve">The road provides primary access to at least one full time occupied residence </w:t>
      </w:r>
    </w:p>
    <w:p w14:paraId="6923D871" w14:textId="235E60CE" w:rsidR="00FC7091" w:rsidRPr="00C03D8C" w:rsidRDefault="00FC7091" w:rsidP="00810E07">
      <w:pPr>
        <w:pStyle w:val="ICBulletList2"/>
        <w:numPr>
          <w:ilvl w:val="1"/>
          <w:numId w:val="27"/>
        </w:numPr>
        <w:tabs>
          <w:tab w:val="clear" w:pos="1134"/>
          <w:tab w:val="num" w:pos="567"/>
        </w:tabs>
        <w:ind w:left="567"/>
      </w:pPr>
      <w:r w:rsidRPr="00C03D8C">
        <w:t xml:space="preserve">The construction of the road provides clear benefit to more than one property owner </w:t>
      </w:r>
    </w:p>
    <w:p w14:paraId="1F334C0E" w14:textId="05A04112" w:rsidR="00FC7091" w:rsidRPr="00C03D8C" w:rsidRDefault="00FC7091" w:rsidP="00810E07">
      <w:pPr>
        <w:pStyle w:val="ICBulletList2"/>
        <w:numPr>
          <w:ilvl w:val="1"/>
          <w:numId w:val="27"/>
        </w:numPr>
        <w:tabs>
          <w:tab w:val="clear" w:pos="1134"/>
          <w:tab w:val="num" w:pos="567"/>
        </w:tabs>
        <w:ind w:left="567"/>
      </w:pPr>
      <w:r w:rsidRPr="00C03D8C">
        <w:t>The road provides access to public open space, community facilities, sporting facilities or car parking areas</w:t>
      </w:r>
    </w:p>
    <w:p w14:paraId="0DF9893C" w14:textId="74822C23" w:rsidR="00FC7091" w:rsidRPr="00C03D8C" w:rsidRDefault="00FC7091" w:rsidP="00810E07">
      <w:pPr>
        <w:pStyle w:val="ICBulletList2"/>
        <w:numPr>
          <w:ilvl w:val="1"/>
          <w:numId w:val="27"/>
        </w:numPr>
        <w:tabs>
          <w:tab w:val="clear" w:pos="1134"/>
          <w:tab w:val="num" w:pos="567"/>
        </w:tabs>
        <w:ind w:left="567"/>
      </w:pPr>
      <w:r w:rsidRPr="00C03D8C">
        <w:t>The road is named and signed</w:t>
      </w:r>
    </w:p>
    <w:p w14:paraId="39127599" w14:textId="0D22AD3A" w:rsidR="00FC7091" w:rsidRPr="00C03D8C" w:rsidRDefault="00FC7091" w:rsidP="00810E07">
      <w:pPr>
        <w:pStyle w:val="ICBulletList2"/>
        <w:numPr>
          <w:ilvl w:val="1"/>
          <w:numId w:val="27"/>
        </w:numPr>
        <w:tabs>
          <w:tab w:val="clear" w:pos="1134"/>
          <w:tab w:val="num" w:pos="567"/>
        </w:tabs>
        <w:ind w:left="567"/>
      </w:pPr>
      <w:r w:rsidRPr="00C03D8C">
        <w:t>The road has previously been regularly maintained by Council</w:t>
      </w:r>
    </w:p>
    <w:p w14:paraId="14364E45" w14:textId="1CE587B2" w:rsidR="00FC7091" w:rsidRPr="00C03D8C" w:rsidRDefault="00FC7091" w:rsidP="00810E07">
      <w:pPr>
        <w:pStyle w:val="ICBulletList2"/>
        <w:numPr>
          <w:ilvl w:val="1"/>
          <w:numId w:val="27"/>
        </w:numPr>
        <w:tabs>
          <w:tab w:val="clear" w:pos="1134"/>
          <w:tab w:val="num" w:pos="567"/>
        </w:tabs>
        <w:ind w:left="567"/>
      </w:pPr>
      <w:r w:rsidRPr="00C03D8C">
        <w:t>The road contains assets owned and maintained by public service authorities (e.g. gas, electricity, telecommunications, sewerage or water)</w:t>
      </w:r>
    </w:p>
    <w:p w14:paraId="02655ED3" w14:textId="31595508" w:rsidR="00FC7091" w:rsidRPr="00C03D8C" w:rsidRDefault="00FC7091" w:rsidP="00810E07">
      <w:pPr>
        <w:pStyle w:val="ICBulletList2"/>
        <w:numPr>
          <w:ilvl w:val="1"/>
          <w:numId w:val="27"/>
        </w:numPr>
        <w:tabs>
          <w:tab w:val="clear" w:pos="1134"/>
          <w:tab w:val="num" w:pos="567"/>
        </w:tabs>
        <w:ind w:left="567"/>
      </w:pPr>
      <w:r w:rsidRPr="00C03D8C">
        <w:t>The road connects into and forms part of the wider network of public roads</w:t>
      </w:r>
    </w:p>
    <w:p w14:paraId="05F36925" w14:textId="21D9B69B" w:rsidR="00FC7091" w:rsidRPr="00C03D8C" w:rsidRDefault="00FC7091" w:rsidP="00810E07">
      <w:pPr>
        <w:pStyle w:val="ICBulletList2"/>
        <w:numPr>
          <w:ilvl w:val="1"/>
          <w:numId w:val="27"/>
        </w:numPr>
        <w:tabs>
          <w:tab w:val="clear" w:pos="1134"/>
          <w:tab w:val="num" w:pos="567"/>
        </w:tabs>
        <w:ind w:left="567"/>
      </w:pPr>
      <w:r w:rsidRPr="00C03D8C">
        <w:t>The road is fenced on both sides</w:t>
      </w:r>
    </w:p>
    <w:p w14:paraId="66157587" w14:textId="680CB4A9" w:rsidR="00FC7091" w:rsidRPr="00C03D8C" w:rsidRDefault="00FC7091" w:rsidP="00810E07">
      <w:pPr>
        <w:pStyle w:val="ICBulletList2"/>
        <w:numPr>
          <w:ilvl w:val="1"/>
          <w:numId w:val="27"/>
        </w:numPr>
        <w:tabs>
          <w:tab w:val="clear" w:pos="1134"/>
          <w:tab w:val="num" w:pos="567"/>
        </w:tabs>
        <w:ind w:left="567"/>
      </w:pPr>
      <w:r w:rsidRPr="00C03D8C">
        <w:t>The road has a minimum estimated average daily traffic count of 40 vehicles per day</w:t>
      </w:r>
    </w:p>
    <w:p w14:paraId="604A98A5" w14:textId="77777777" w:rsidR="00FC7091" w:rsidRDefault="00FC7091" w:rsidP="00FC7091">
      <w:pPr>
        <w:spacing w:before="120"/>
      </w:pPr>
      <w:r>
        <w:t>It is noted that th</w:t>
      </w:r>
      <w:r w:rsidRPr="005F377D">
        <w:t xml:space="preserve">e </w:t>
      </w:r>
      <w:r>
        <w:t xml:space="preserve">satisfaction of these minimum criteria and the assessment that a road is reasonably required for public use </w:t>
      </w:r>
      <w:r w:rsidRPr="005F377D">
        <w:t>does not automatically imply that Council will include the road in the Register of Public Roads and assume management and maintenance responsibility</w:t>
      </w:r>
      <w:r>
        <w:t xml:space="preserve"> in every scenario</w:t>
      </w:r>
      <w:r w:rsidRPr="005F377D">
        <w:t xml:space="preserve">. </w:t>
      </w:r>
      <w:r>
        <w:t xml:space="preserve">Notwithstanding this, the set of criteria has been developed in order to reasonably consider </w:t>
      </w:r>
      <w:r w:rsidRPr="005F377D">
        <w:t xml:space="preserve">the </w:t>
      </w:r>
      <w:r>
        <w:t xml:space="preserve">financial impacts on Council, </w:t>
      </w:r>
      <w:r w:rsidRPr="005F377D">
        <w:t xml:space="preserve">management and maintenance </w:t>
      </w:r>
      <w:r>
        <w:t xml:space="preserve">implications, as well a </w:t>
      </w:r>
      <w:r w:rsidRPr="005F377D">
        <w:t>wider community benefit</w:t>
      </w:r>
      <w:r>
        <w:t>.</w:t>
      </w:r>
    </w:p>
    <w:p w14:paraId="28CECFFA" w14:textId="77777777" w:rsidR="00FC7091" w:rsidRPr="005F377D" w:rsidRDefault="00FC7091" w:rsidP="00FC7091">
      <w:pPr>
        <w:spacing w:after="0"/>
      </w:pPr>
      <w:r>
        <w:t>Where a section of road does meet the above criteria and is determined as reasonably required for public use, it will be included on Council’s Register of Public Roads, assigned a hierarchy and managed and maintained in accordance with Council’s Road Management Plan. Under the Road Management Plan, the General Manager Community Assets &amp; Infrastructure is delegated the authority to approve amendments to the register to ensure its ongoing currency.</w:t>
      </w:r>
    </w:p>
    <w:p w14:paraId="210D8217" w14:textId="77777777" w:rsidR="00FC7091" w:rsidRPr="00B12A0F" w:rsidRDefault="00FC7091" w:rsidP="00FC7091">
      <w:pPr>
        <w:pStyle w:val="ICHeading3"/>
      </w:pPr>
      <w:r>
        <w:t>Proposal</w:t>
      </w:r>
    </w:p>
    <w:p w14:paraId="1E445EC9" w14:textId="77777777" w:rsidR="00FC7091" w:rsidRDefault="00FC7091" w:rsidP="00FC7091">
      <w:r>
        <w:t>Following a review by internal staff, it is proposed that in accordance with Moorabool’s policy protocol, the draft policy now lay on the table prior to formal adoption at a future Council meeting.</w:t>
      </w:r>
    </w:p>
    <w:p w14:paraId="5DEF864F" w14:textId="77777777" w:rsidR="00C03D8C" w:rsidRDefault="00C03D8C">
      <w:pPr>
        <w:spacing w:after="200" w:line="276" w:lineRule="auto"/>
        <w:jc w:val="left"/>
        <w:rPr>
          <w:b/>
          <w:caps/>
          <w:szCs w:val="20"/>
        </w:rPr>
      </w:pPr>
      <w:r>
        <w:br w:type="page"/>
      </w:r>
    </w:p>
    <w:p w14:paraId="3FF501DD" w14:textId="415E6904" w:rsidR="00FC7091" w:rsidRPr="00B12A0F" w:rsidRDefault="00FC7091" w:rsidP="00FC7091">
      <w:pPr>
        <w:pStyle w:val="ICHeading3"/>
      </w:pPr>
      <w:r>
        <w:lastRenderedPageBreak/>
        <w:t>Council Plan</w:t>
      </w:r>
    </w:p>
    <w:p w14:paraId="355541A5" w14:textId="77777777" w:rsidR="00FC7091" w:rsidRDefault="00FC7091" w:rsidP="00FC7091">
      <w:r>
        <w:t>The Council Plan 2017-2021 provides as follows:</w:t>
      </w:r>
    </w:p>
    <w:p w14:paraId="22C41FEC" w14:textId="0247ED6D" w:rsidR="00FC7091" w:rsidRPr="00E559B8" w:rsidRDefault="00FC7091" w:rsidP="006A0BB0">
      <w:pPr>
        <w:tabs>
          <w:tab w:val="left" w:pos="2835"/>
        </w:tabs>
        <w:spacing w:before="120" w:after="0"/>
        <w:rPr>
          <w:b/>
        </w:rPr>
      </w:pPr>
      <w:r>
        <w:rPr>
          <w:b/>
        </w:rPr>
        <w:t xml:space="preserve">Strategic Objective 1: </w:t>
      </w:r>
      <w:r w:rsidR="006A0BB0">
        <w:rPr>
          <w:b/>
        </w:rPr>
        <w:tab/>
      </w:r>
      <w:r>
        <w:rPr>
          <w:b/>
        </w:rPr>
        <w:t>Providing Good Governance and Leadership</w:t>
      </w:r>
    </w:p>
    <w:p w14:paraId="5909776D" w14:textId="1C6C2AB1" w:rsidR="00FC7091" w:rsidRPr="00E559B8" w:rsidRDefault="00FC7091" w:rsidP="006A0BB0">
      <w:pPr>
        <w:tabs>
          <w:tab w:val="left" w:pos="2835"/>
        </w:tabs>
        <w:spacing w:before="60" w:after="0"/>
        <w:rPr>
          <w:b/>
        </w:rPr>
      </w:pPr>
      <w:r>
        <w:rPr>
          <w:b/>
        </w:rPr>
        <w:t xml:space="preserve">Context 1A: </w:t>
      </w:r>
      <w:r w:rsidR="006A0BB0">
        <w:rPr>
          <w:b/>
        </w:rPr>
        <w:tab/>
      </w:r>
      <w:r>
        <w:rPr>
          <w:b/>
        </w:rPr>
        <w:t>Our Assets and Infrastructure</w:t>
      </w:r>
    </w:p>
    <w:p w14:paraId="5B377081" w14:textId="77777777" w:rsidR="00FC7091" w:rsidRDefault="00FC7091" w:rsidP="00810E07">
      <w:pPr>
        <w:spacing w:before="120"/>
      </w:pPr>
      <w:r>
        <w:t>The proposal is consistent with the Council Plan 2017 – 2021.</w:t>
      </w:r>
    </w:p>
    <w:p w14:paraId="78E3F1E1" w14:textId="77777777" w:rsidR="00FC7091" w:rsidRPr="00B12A0F" w:rsidRDefault="00FC7091" w:rsidP="00FC7091">
      <w:pPr>
        <w:pStyle w:val="ICHeading3"/>
      </w:pPr>
      <w:r>
        <w:t>Financial Implications</w:t>
      </w:r>
    </w:p>
    <w:p w14:paraId="5BC34FF4" w14:textId="77777777" w:rsidR="00FC7091" w:rsidRDefault="00FC7091" w:rsidP="00FC7091">
      <w:r>
        <w:t>There are no financial implications associated with the recommendation contained within this report.</w:t>
      </w:r>
    </w:p>
    <w:p w14:paraId="6EDF305C" w14:textId="77777777" w:rsidR="00FC7091" w:rsidRPr="00B12A0F" w:rsidRDefault="00FC7091" w:rsidP="00FC7091">
      <w:pPr>
        <w:pStyle w:val="ICHeading3"/>
      </w:pPr>
      <w:r>
        <w:t>Risk &amp; Occupational Health &amp; Safety Issues</w:t>
      </w:r>
    </w:p>
    <w:p w14:paraId="034F28C5" w14:textId="77777777" w:rsidR="00FC7091" w:rsidRDefault="00FC7091" w:rsidP="00FC7091">
      <w:r>
        <w:t>There are no risk or occupational health and safety issues associated with the recommendation within this report.</w:t>
      </w:r>
    </w:p>
    <w:p w14:paraId="0EDBBE0C" w14:textId="77777777" w:rsidR="00FC7091" w:rsidRPr="00B12A0F" w:rsidRDefault="00FC7091" w:rsidP="00FC7091">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419"/>
        <w:gridCol w:w="2410"/>
        <w:gridCol w:w="1134"/>
        <w:gridCol w:w="992"/>
        <w:gridCol w:w="2086"/>
      </w:tblGrid>
      <w:tr w:rsidR="00FC7091" w14:paraId="1FC57372" w14:textId="77777777" w:rsidTr="006A0BB0">
        <w:tc>
          <w:tcPr>
            <w:tcW w:w="1457" w:type="dxa"/>
          </w:tcPr>
          <w:p w14:paraId="1F1699D8" w14:textId="77777777" w:rsidR="00FC7091" w:rsidRPr="00E559B8" w:rsidRDefault="00FC7091" w:rsidP="000054FC">
            <w:pPr>
              <w:spacing w:before="60" w:after="60"/>
              <w:jc w:val="left"/>
              <w:rPr>
                <w:b/>
              </w:rPr>
            </w:pPr>
            <w:r>
              <w:rPr>
                <w:b/>
              </w:rPr>
              <w:t>Level of Engagement</w:t>
            </w:r>
          </w:p>
        </w:tc>
        <w:tc>
          <w:tcPr>
            <w:tcW w:w="1419" w:type="dxa"/>
          </w:tcPr>
          <w:p w14:paraId="4118C8E3" w14:textId="77777777" w:rsidR="00FC7091" w:rsidRPr="00E559B8" w:rsidRDefault="00FC7091" w:rsidP="000054FC">
            <w:pPr>
              <w:spacing w:before="60" w:after="60"/>
              <w:jc w:val="left"/>
              <w:rPr>
                <w:b/>
              </w:rPr>
            </w:pPr>
            <w:r>
              <w:rPr>
                <w:b/>
              </w:rPr>
              <w:t>Stakeholder</w:t>
            </w:r>
          </w:p>
        </w:tc>
        <w:tc>
          <w:tcPr>
            <w:tcW w:w="2410" w:type="dxa"/>
          </w:tcPr>
          <w:p w14:paraId="6EDF8900" w14:textId="77777777" w:rsidR="00FC7091" w:rsidRPr="00E559B8" w:rsidRDefault="00FC7091" w:rsidP="000054FC">
            <w:pPr>
              <w:spacing w:before="60" w:after="60"/>
              <w:jc w:val="left"/>
              <w:rPr>
                <w:b/>
              </w:rPr>
            </w:pPr>
            <w:r>
              <w:rPr>
                <w:b/>
              </w:rPr>
              <w:t>Activities</w:t>
            </w:r>
          </w:p>
        </w:tc>
        <w:tc>
          <w:tcPr>
            <w:tcW w:w="1134" w:type="dxa"/>
          </w:tcPr>
          <w:p w14:paraId="1097AB5B" w14:textId="77777777" w:rsidR="00FC7091" w:rsidRPr="00E559B8" w:rsidRDefault="00FC7091" w:rsidP="000054FC">
            <w:pPr>
              <w:spacing w:before="60" w:after="60"/>
              <w:jc w:val="left"/>
              <w:rPr>
                <w:b/>
              </w:rPr>
            </w:pPr>
            <w:r>
              <w:rPr>
                <w:b/>
              </w:rPr>
              <w:t>Location</w:t>
            </w:r>
          </w:p>
        </w:tc>
        <w:tc>
          <w:tcPr>
            <w:tcW w:w="992" w:type="dxa"/>
          </w:tcPr>
          <w:p w14:paraId="25957A55" w14:textId="77777777" w:rsidR="00FC7091" w:rsidRPr="00E559B8" w:rsidRDefault="00FC7091" w:rsidP="000054FC">
            <w:pPr>
              <w:spacing w:before="60" w:after="60"/>
              <w:jc w:val="left"/>
              <w:rPr>
                <w:b/>
              </w:rPr>
            </w:pPr>
            <w:r>
              <w:rPr>
                <w:b/>
              </w:rPr>
              <w:t>Date</w:t>
            </w:r>
          </w:p>
        </w:tc>
        <w:tc>
          <w:tcPr>
            <w:tcW w:w="2086" w:type="dxa"/>
          </w:tcPr>
          <w:p w14:paraId="7282D229" w14:textId="77777777" w:rsidR="00FC7091" w:rsidRPr="00E559B8" w:rsidRDefault="00FC7091" w:rsidP="000054FC">
            <w:pPr>
              <w:spacing w:before="60" w:after="60"/>
              <w:jc w:val="left"/>
              <w:rPr>
                <w:b/>
              </w:rPr>
            </w:pPr>
            <w:r>
              <w:rPr>
                <w:b/>
              </w:rPr>
              <w:t>Outcome</w:t>
            </w:r>
          </w:p>
        </w:tc>
      </w:tr>
      <w:tr w:rsidR="00FC7091" w14:paraId="6C8CEF26" w14:textId="77777777" w:rsidTr="006A0BB0">
        <w:tc>
          <w:tcPr>
            <w:tcW w:w="1457" w:type="dxa"/>
          </w:tcPr>
          <w:p w14:paraId="74EA9C53" w14:textId="77777777" w:rsidR="00FC7091" w:rsidRDefault="00FC7091" w:rsidP="000054FC">
            <w:pPr>
              <w:spacing w:before="60" w:after="60"/>
              <w:jc w:val="left"/>
            </w:pPr>
            <w:r>
              <w:t>Inform</w:t>
            </w:r>
          </w:p>
        </w:tc>
        <w:tc>
          <w:tcPr>
            <w:tcW w:w="1419" w:type="dxa"/>
          </w:tcPr>
          <w:p w14:paraId="677C1A08" w14:textId="77777777" w:rsidR="00FC7091" w:rsidRDefault="00FC7091" w:rsidP="000054FC">
            <w:pPr>
              <w:spacing w:before="60" w:after="60"/>
              <w:jc w:val="left"/>
            </w:pPr>
            <w:r>
              <w:t>Council customers</w:t>
            </w:r>
          </w:p>
        </w:tc>
        <w:tc>
          <w:tcPr>
            <w:tcW w:w="2410" w:type="dxa"/>
          </w:tcPr>
          <w:p w14:paraId="1EFF84BE" w14:textId="77777777" w:rsidR="00FC7091" w:rsidRDefault="00FC7091" w:rsidP="000054FC">
            <w:pPr>
              <w:spacing w:before="60" w:after="60"/>
              <w:jc w:val="left"/>
            </w:pPr>
            <w:r>
              <w:t xml:space="preserve">Copy of the updated policy (once adopted) made available on Council’s website </w:t>
            </w:r>
          </w:p>
        </w:tc>
        <w:tc>
          <w:tcPr>
            <w:tcW w:w="1134" w:type="dxa"/>
          </w:tcPr>
          <w:p w14:paraId="4B942CB6" w14:textId="77777777" w:rsidR="00FC7091" w:rsidRDefault="00FC7091" w:rsidP="000054FC">
            <w:pPr>
              <w:spacing w:before="60" w:after="60"/>
              <w:jc w:val="left"/>
            </w:pPr>
            <w:r>
              <w:t>Online</w:t>
            </w:r>
          </w:p>
        </w:tc>
        <w:tc>
          <w:tcPr>
            <w:tcW w:w="992" w:type="dxa"/>
          </w:tcPr>
          <w:p w14:paraId="0E842B18" w14:textId="77777777" w:rsidR="00FC7091" w:rsidRDefault="00FC7091" w:rsidP="000054FC">
            <w:pPr>
              <w:spacing w:before="60" w:after="60"/>
              <w:jc w:val="left"/>
            </w:pPr>
            <w:r>
              <w:t>April 2021</w:t>
            </w:r>
          </w:p>
        </w:tc>
        <w:tc>
          <w:tcPr>
            <w:tcW w:w="2086" w:type="dxa"/>
          </w:tcPr>
          <w:p w14:paraId="7F75FD8C" w14:textId="77777777" w:rsidR="00FC7091" w:rsidRDefault="00FC7091" w:rsidP="00C03D8C">
            <w:pPr>
              <w:spacing w:before="60"/>
              <w:jc w:val="left"/>
            </w:pPr>
            <w:r>
              <w:t xml:space="preserve">Customers have access to Council’s key policy documentation </w:t>
            </w:r>
          </w:p>
        </w:tc>
      </w:tr>
    </w:tbl>
    <w:p w14:paraId="75BF786B" w14:textId="77777777" w:rsidR="00FC7091" w:rsidRPr="00B12A0F" w:rsidRDefault="00FC7091" w:rsidP="00FC7091">
      <w:pPr>
        <w:pStyle w:val="ICHeading3"/>
      </w:pPr>
      <w:r>
        <w:t>Victorian Charter of Human Rights &amp; Responsibilities Act 2006</w:t>
      </w:r>
    </w:p>
    <w:p w14:paraId="4D7B8533" w14:textId="77777777" w:rsidR="00FC7091" w:rsidRDefault="00FC7091" w:rsidP="00FC7091">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16B1D7C3" w14:textId="77777777" w:rsidR="00FC7091" w:rsidRPr="00B12A0F" w:rsidRDefault="00FC7091" w:rsidP="00FC7091">
      <w:pPr>
        <w:pStyle w:val="ICHeading3"/>
      </w:pPr>
      <w:r>
        <w:t>Officer’s Declaration of Conflict of Interests</w:t>
      </w:r>
    </w:p>
    <w:p w14:paraId="3FAF0C56" w14:textId="77777777" w:rsidR="00FC7091" w:rsidRDefault="00FC7091" w:rsidP="00FC7091">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3979176F" w14:textId="77777777" w:rsidR="00FC7091" w:rsidRPr="00E36B2C" w:rsidRDefault="00FC7091" w:rsidP="00FC7091">
      <w:pPr>
        <w:rPr>
          <w:i/>
        </w:rPr>
      </w:pPr>
      <w:r w:rsidRPr="00E36B2C">
        <w:rPr>
          <w:i/>
        </w:rPr>
        <w:t xml:space="preserve">General Manager – </w:t>
      </w:r>
      <w:r>
        <w:rPr>
          <w:i/>
        </w:rPr>
        <w:t>Phil Jeffrey</w:t>
      </w:r>
    </w:p>
    <w:p w14:paraId="7584CF25" w14:textId="77777777" w:rsidR="00FC7091" w:rsidRDefault="00FC7091" w:rsidP="00FC7091">
      <w:r>
        <w:t>In providing this advice to Council as the General Manager, I have no interests to disclose in this report.</w:t>
      </w:r>
    </w:p>
    <w:p w14:paraId="030BA5C6" w14:textId="77777777" w:rsidR="00FC7091" w:rsidRPr="00E36B2C" w:rsidRDefault="00FC7091" w:rsidP="00FC7091">
      <w:pPr>
        <w:rPr>
          <w:i/>
        </w:rPr>
      </w:pPr>
      <w:r w:rsidRPr="00E36B2C">
        <w:rPr>
          <w:i/>
        </w:rPr>
        <w:t xml:space="preserve">Author – </w:t>
      </w:r>
      <w:r>
        <w:rPr>
          <w:i/>
        </w:rPr>
        <w:t>Lace Daniel</w:t>
      </w:r>
    </w:p>
    <w:p w14:paraId="70E33C9F" w14:textId="77777777" w:rsidR="00FC7091" w:rsidRDefault="00FC7091" w:rsidP="00FC7091">
      <w:r>
        <w:t xml:space="preserve">In providing this advice to Council as the Author, I have no interests to disclose in this report. </w:t>
      </w:r>
    </w:p>
    <w:p w14:paraId="58999999" w14:textId="77777777" w:rsidR="00FC7091" w:rsidRPr="00B12A0F" w:rsidRDefault="00FC7091" w:rsidP="00FC7091">
      <w:pPr>
        <w:pStyle w:val="ICHeading3"/>
      </w:pPr>
      <w:r>
        <w:t>Conclusion</w:t>
      </w:r>
    </w:p>
    <w:p w14:paraId="17A65A7A" w14:textId="77777777" w:rsidR="00FC7091" w:rsidRDefault="00FC7091" w:rsidP="00FC7091">
      <w:pPr>
        <w:rPr>
          <w:noProof/>
        </w:rPr>
      </w:pPr>
      <w:r>
        <w:t>A review of Council’s existing Maintenance of Unmade Roads Policy has been undertaken and a draft updated version is now presented to Council for consideration prior to formal adoption at a future Ordinary Meeting.</w:t>
      </w:r>
      <w:r>
        <w:rPr>
          <w:noProof/>
        </w:rPr>
        <w:t xml:space="preserve"> </w:t>
      </w:r>
      <w:bookmarkStart w:id="166" w:name="PageSet_Report_9697"/>
      <w:bookmarkEnd w:id="166"/>
    </w:p>
    <w:p w14:paraId="63E9B044" w14:textId="77777777" w:rsidR="00FC7091" w:rsidRDefault="00FC7091" w:rsidP="00FC7091">
      <w:pPr>
        <w:spacing w:after="0"/>
        <w:rPr>
          <w:noProof/>
        </w:rPr>
        <w:sectPr w:rsidR="00FC7091" w:rsidSect="00FC7091">
          <w:headerReference w:type="even" r:id="rId105"/>
          <w:headerReference w:type="default" r:id="rId106"/>
          <w:footerReference w:type="even" r:id="rId107"/>
          <w:footerReference w:type="default" r:id="rId108"/>
          <w:headerReference w:type="first" r:id="rId109"/>
          <w:footerReference w:type="first" r:id="rId110"/>
          <w:pgSz w:w="11907" w:h="16839" w:code="9"/>
          <w:pgMar w:top="1134" w:right="1134" w:bottom="1134" w:left="1134" w:header="567" w:footer="567" w:gutter="0"/>
          <w:cols w:space="720"/>
          <w:formProt w:val="0"/>
          <w:docGrid w:linePitch="326"/>
        </w:sectPr>
      </w:pPr>
    </w:p>
    <w:p w14:paraId="171C1884" w14:textId="77777777" w:rsidR="00FC7091" w:rsidRDefault="00FC7091" w:rsidP="000A5596">
      <w:pPr>
        <w:pStyle w:val="ICTOC2MINS"/>
        <w:tabs>
          <w:tab w:val="clear" w:pos="851"/>
          <w:tab w:val="left" w:pos="567"/>
        </w:tabs>
      </w:pPr>
      <w:bookmarkStart w:id="167" w:name="PDF2_ReportName_9718"/>
      <w:bookmarkStart w:id="168" w:name="_Toc65838084"/>
      <w:bookmarkEnd w:id="167"/>
      <w:r>
        <w:lastRenderedPageBreak/>
        <w:t>15.4</w:t>
      </w:r>
      <w:r>
        <w:tab/>
        <w:t>Draft Asset Management Policy</w:t>
      </w:r>
      <w:bookmarkEnd w:id="168"/>
    </w:p>
    <w:p w14:paraId="2BE54470" w14:textId="77777777" w:rsidR="00FC7091" w:rsidRDefault="00FC7091" w:rsidP="00FC7091">
      <w:pPr>
        <w:tabs>
          <w:tab w:val="left" w:pos="1985"/>
        </w:tabs>
        <w:ind w:left="1985" w:hanging="1985"/>
        <w:rPr>
          <w:b/>
          <w:szCs w:val="24"/>
        </w:rPr>
      </w:pPr>
      <w:r w:rsidRPr="00C52EA9">
        <w:rPr>
          <w:b/>
          <w:szCs w:val="24"/>
        </w:rPr>
        <w:t>Author:</w:t>
      </w:r>
      <w:r w:rsidRPr="00C52EA9">
        <w:rPr>
          <w:b/>
          <w:szCs w:val="24"/>
        </w:rPr>
        <w:tab/>
      </w:r>
      <w:r>
        <w:rPr>
          <w:b/>
          <w:szCs w:val="24"/>
        </w:rPr>
        <w:t>Lace Daniel</w:t>
      </w:r>
      <w:r w:rsidRPr="00C52EA9">
        <w:rPr>
          <w:b/>
          <w:szCs w:val="24"/>
        </w:rPr>
        <w:t xml:space="preserve">, </w:t>
      </w:r>
      <w:r>
        <w:rPr>
          <w:b/>
          <w:szCs w:val="24"/>
        </w:rPr>
        <w:t>Coordinator Asset Management</w:t>
      </w:r>
    </w:p>
    <w:p w14:paraId="157F5747" w14:textId="77777777" w:rsidR="00FC7091" w:rsidRPr="00C52EA9" w:rsidRDefault="00FC7091" w:rsidP="00FC7091">
      <w:pPr>
        <w:tabs>
          <w:tab w:val="left" w:pos="1985"/>
        </w:tabs>
        <w:ind w:left="1985" w:hanging="1985"/>
        <w:rPr>
          <w:b/>
          <w:szCs w:val="24"/>
        </w:rPr>
      </w:pPr>
      <w:r>
        <w:rPr>
          <w:b/>
          <w:szCs w:val="24"/>
        </w:rPr>
        <w:t>Authoriser</w:t>
      </w:r>
      <w:r w:rsidRPr="00C52EA9">
        <w:rPr>
          <w:b/>
          <w:szCs w:val="24"/>
        </w:rPr>
        <w:t>:</w:t>
      </w:r>
      <w:r w:rsidRPr="00C52EA9">
        <w:rPr>
          <w:b/>
          <w:szCs w:val="24"/>
        </w:rPr>
        <w:tab/>
      </w:r>
      <w:r w:rsidRPr="002E7E90">
        <w:rPr>
          <w:rFonts w:cs="Calibri"/>
          <w:b/>
          <w:szCs w:val="24"/>
        </w:rPr>
        <w:t>John Miller, Acting General Manager Community Assets and Infrastructure</w:t>
      </w:r>
      <w:r>
        <w:rPr>
          <w:b/>
          <w:szCs w:val="24"/>
        </w:rPr>
        <w:t xml:space="preserve"> </w:t>
      </w:r>
    </w:p>
    <w:p w14:paraId="5144096C" w14:textId="77777777" w:rsidR="00FC7091" w:rsidRPr="00C52EA9" w:rsidRDefault="00FC7091" w:rsidP="00FC7091">
      <w:pPr>
        <w:tabs>
          <w:tab w:val="left" w:pos="1984"/>
        </w:tabs>
        <w:spacing w:before="120" w:after="0"/>
        <w:ind w:left="2551" w:hanging="2551"/>
        <w:rPr>
          <w:b/>
          <w:szCs w:val="24"/>
        </w:rPr>
      </w:pPr>
      <w:bookmarkStart w:id="169" w:name="PDF2_Attachments_9718"/>
      <w:r w:rsidRPr="00C52EA9">
        <w:rPr>
          <w:b/>
          <w:szCs w:val="24"/>
        </w:rPr>
        <w:t>Attachments:</w:t>
      </w:r>
      <w:r w:rsidRPr="00C52EA9">
        <w:rPr>
          <w:b/>
          <w:szCs w:val="24"/>
        </w:rPr>
        <w:tab/>
      </w:r>
      <w:r w:rsidRPr="009219ED">
        <w:rPr>
          <w:rFonts w:cs="Calibri"/>
          <w:b/>
          <w:szCs w:val="24"/>
        </w:rPr>
        <w:t>1.</w:t>
      </w:r>
      <w:r w:rsidRPr="009219ED">
        <w:rPr>
          <w:rFonts w:cs="Calibri"/>
          <w:b/>
          <w:szCs w:val="24"/>
        </w:rPr>
        <w:tab/>
        <w:t xml:space="preserve">Draft Asset Management Policy (under separate cover) </w:t>
      </w:r>
      <w:bookmarkStart w:id="170" w:name="PDFA_9718_1"/>
      <w:r w:rsidRPr="009219ED">
        <w:rPr>
          <w:rFonts w:cs="Calibri"/>
          <w:b/>
          <w:szCs w:val="24"/>
        </w:rPr>
        <w:t xml:space="preserve"> </w:t>
      </w:r>
      <w:bookmarkEnd w:id="170"/>
      <w:r>
        <w:rPr>
          <w:b/>
          <w:szCs w:val="24"/>
        </w:rPr>
        <w:t xml:space="preserve"> </w:t>
      </w:r>
      <w:bookmarkEnd w:id="169"/>
    </w:p>
    <w:p w14:paraId="3A2A4AC7" w14:textId="77777777" w:rsidR="00FC7091" w:rsidRDefault="00FC7091" w:rsidP="00FC7091">
      <w:pPr>
        <w:tabs>
          <w:tab w:val="left" w:pos="2268"/>
        </w:tabs>
        <w:spacing w:after="0"/>
        <w:rPr>
          <w:szCs w:val="24"/>
        </w:rPr>
      </w:pPr>
      <w:r w:rsidRPr="00612D6E">
        <w:rPr>
          <w:szCs w:val="24"/>
        </w:rPr>
        <w:t xml:space="preserve"> </w:t>
      </w:r>
    </w:p>
    <w:p w14:paraId="03838645" w14:textId="77777777" w:rsidR="00FC7091" w:rsidRDefault="00FC7091" w:rsidP="00FC7091">
      <w:pPr>
        <w:pStyle w:val="ICHeading3"/>
        <w:spacing w:before="0"/>
      </w:pPr>
      <w:r>
        <w:t>Purpose</w:t>
      </w:r>
    </w:p>
    <w:p w14:paraId="67C2AD9A" w14:textId="77777777" w:rsidR="00FC7091" w:rsidRDefault="00FC7091" w:rsidP="00FC7091">
      <w:r>
        <w:t>The purpose of this report is to present the updated draft Asset Management Policy to Councillors for consideration prior to its formal adoption at a future Ordinary Meeting of Council.</w:t>
      </w:r>
    </w:p>
    <w:p w14:paraId="328AD10D" w14:textId="77777777" w:rsidR="00FC7091" w:rsidRDefault="00FC7091" w:rsidP="00FC7091">
      <w:pPr>
        <w:pStyle w:val="ICHeading3"/>
      </w:pPr>
      <w:r>
        <w:t>Executive Summary</w:t>
      </w:r>
    </w:p>
    <w:p w14:paraId="1282ACFA" w14:textId="2F543901" w:rsidR="00FC7091" w:rsidRPr="00C03D8C" w:rsidRDefault="00FC7091" w:rsidP="00C03D8C">
      <w:pPr>
        <w:pStyle w:val="ICBulletList1"/>
      </w:pPr>
      <w:r w:rsidRPr="00C03D8C">
        <w:t>Council is responsible for the management of almost $0.7B of physical infrastructure assets that support the delivery of services to the community.</w:t>
      </w:r>
    </w:p>
    <w:p w14:paraId="3A32B0B6" w14:textId="374BE85F" w:rsidR="00FC7091" w:rsidRPr="00C03D8C" w:rsidRDefault="00FC7091" w:rsidP="00C03D8C">
      <w:pPr>
        <w:pStyle w:val="ICBulletList1"/>
      </w:pPr>
      <w:r w:rsidRPr="00C03D8C">
        <w:t>Asset management is a core service and is at the centre of Council’s financial and strategic decision making. The Local Government Act 2020 requires that Councils have adequate control over their assets and mandates the development and adoption of a ten year Asset Plan to guide the management of Council assets throughout the asset lifecycle (acquisition, maintenance, renewal, upgrade/expansion, decommissioning and disposal).</w:t>
      </w:r>
    </w:p>
    <w:p w14:paraId="45B2114E" w14:textId="0378B281" w:rsidR="00FC7091" w:rsidRPr="00C03D8C" w:rsidRDefault="00FC7091" w:rsidP="00C03D8C">
      <w:pPr>
        <w:pStyle w:val="ICBulletList1"/>
      </w:pPr>
      <w:r w:rsidRPr="00C03D8C">
        <w:t>The Asset Management Policy is a high level document within Council’s Asset Management Framework, outlining the organisation’s approach to achieving comprehensive, accountable and transparent management practices.</w:t>
      </w:r>
    </w:p>
    <w:p w14:paraId="5B4EB959" w14:textId="5A3743FC" w:rsidR="00FC7091" w:rsidRPr="00C03D8C" w:rsidRDefault="00FC7091" w:rsidP="00C03D8C">
      <w:pPr>
        <w:pStyle w:val="ICBulletList1"/>
      </w:pPr>
      <w:r w:rsidRPr="00C03D8C">
        <w:t>A review of Council’s existing Asset Management Policy has been undertaken and an updated draft document is now presented to Councillors for consideration.</w:t>
      </w:r>
    </w:p>
    <w:p w14:paraId="76296744" w14:textId="77777777" w:rsidR="00FC7091" w:rsidRDefault="00FC7091" w:rsidP="00FC7091">
      <w:pPr>
        <w:spacing w:after="0"/>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FC7091" w14:paraId="09AAE087" w14:textId="77777777" w:rsidTr="000054FC">
        <w:tc>
          <w:tcPr>
            <w:tcW w:w="9855" w:type="dxa"/>
          </w:tcPr>
          <w:p w14:paraId="2D6B9709" w14:textId="57D0FE2C" w:rsidR="00FC7091" w:rsidRDefault="00257332" w:rsidP="00257332">
            <w:pPr>
              <w:pStyle w:val="ICHeading3"/>
              <w:keepNext w:val="0"/>
              <w:rPr>
                <w:rFonts w:cs="Calibri"/>
              </w:rPr>
            </w:pPr>
            <w:bookmarkStart w:id="171" w:name="PDF2_Recommendations_9718"/>
            <w:bookmarkStart w:id="172" w:name="MoverSeconder_9718"/>
            <w:bookmarkEnd w:id="171"/>
            <w:r w:rsidRPr="00257332">
              <w:rPr>
                <w:rFonts w:cs="Calibri"/>
              </w:rPr>
              <w:t xml:space="preserve">Resolution  </w:t>
            </w:r>
          </w:p>
          <w:p w14:paraId="07B3C564" w14:textId="202A5F6D" w:rsidR="00257332" w:rsidRDefault="00257332" w:rsidP="00257332">
            <w:pPr>
              <w:tabs>
                <w:tab w:val="left" w:pos="1134"/>
              </w:tabs>
              <w:spacing w:after="0"/>
              <w:jc w:val="left"/>
              <w:rPr>
                <w:rFonts w:cs="Calibri"/>
              </w:rPr>
            </w:pPr>
            <w:r w:rsidRPr="00257332">
              <w:rPr>
                <w:rFonts w:cs="Calibri"/>
                <w:b/>
                <w:bCs/>
              </w:rPr>
              <w:t>Moved:</w:t>
            </w:r>
            <w:r w:rsidRPr="00257332">
              <w:rPr>
                <w:rFonts w:cs="Calibri"/>
                <w:b/>
                <w:bCs/>
              </w:rPr>
              <w:tab/>
            </w:r>
            <w:r w:rsidRPr="00257332">
              <w:rPr>
                <w:rFonts w:cs="Calibri"/>
              </w:rPr>
              <w:t>Cr Paul Tatchell</w:t>
            </w:r>
          </w:p>
          <w:p w14:paraId="149B8CC0" w14:textId="2E736569" w:rsidR="00257332" w:rsidRPr="00257332" w:rsidRDefault="00257332" w:rsidP="00257332">
            <w:pPr>
              <w:tabs>
                <w:tab w:val="left" w:pos="1134"/>
              </w:tabs>
              <w:jc w:val="left"/>
            </w:pPr>
            <w:r w:rsidRPr="00257332">
              <w:rPr>
                <w:rFonts w:cs="Calibri"/>
                <w:b/>
                <w:bCs/>
              </w:rPr>
              <w:t>Seconded:</w:t>
            </w:r>
            <w:r w:rsidRPr="00257332">
              <w:rPr>
                <w:rFonts w:cs="Calibri"/>
              </w:rPr>
              <w:tab/>
              <w:t>Cr Moira Berry</w:t>
            </w:r>
            <w:bookmarkEnd w:id="172"/>
          </w:p>
          <w:p w14:paraId="138E0D83" w14:textId="77777777" w:rsidR="00FC7091" w:rsidRDefault="00FC7091" w:rsidP="000054FC">
            <w:pPr>
              <w:rPr>
                <w:b/>
                <w:bCs/>
              </w:rPr>
            </w:pPr>
            <w:r w:rsidRPr="00C445C1">
              <w:rPr>
                <w:b/>
                <w:bCs/>
              </w:rPr>
              <w:t>That</w:t>
            </w:r>
            <w:r>
              <w:rPr>
                <w:b/>
                <w:bCs/>
              </w:rPr>
              <w:t xml:space="preserve"> Council</w:t>
            </w:r>
            <w:r w:rsidRPr="00C445C1">
              <w:rPr>
                <w:b/>
                <w:bCs/>
              </w:rPr>
              <w:t>:</w:t>
            </w:r>
          </w:p>
          <w:p w14:paraId="4BA91AE1" w14:textId="77777777" w:rsidR="00FC7091" w:rsidRDefault="00FC7091" w:rsidP="000054FC">
            <w:pPr>
              <w:pStyle w:val="ICRecList1"/>
              <w:numPr>
                <w:ilvl w:val="0"/>
                <w:numId w:val="0"/>
              </w:numPr>
              <w:ind w:left="567" w:hanging="567"/>
              <w:rPr>
                <w:b/>
                <w:bCs/>
              </w:rPr>
            </w:pPr>
            <w:r>
              <w:rPr>
                <w:b/>
                <w:bCs/>
              </w:rPr>
              <w:t>1.</w:t>
            </w:r>
            <w:r>
              <w:rPr>
                <w:b/>
                <w:bCs/>
              </w:rPr>
              <w:tab/>
              <w:t>Receives the Draft Asset Management Policy; and</w:t>
            </w:r>
          </w:p>
          <w:p w14:paraId="079D46D4" w14:textId="7E698393" w:rsidR="00257332" w:rsidRDefault="00FC7091" w:rsidP="00257332">
            <w:pPr>
              <w:pStyle w:val="ICRecList1"/>
              <w:numPr>
                <w:ilvl w:val="0"/>
                <w:numId w:val="0"/>
              </w:numPr>
              <w:ind w:left="567" w:hanging="567"/>
              <w:rPr>
                <w:b/>
                <w:bCs/>
              </w:rPr>
            </w:pPr>
            <w:r w:rsidRPr="00205C49">
              <w:rPr>
                <w:b/>
                <w:bCs/>
              </w:rPr>
              <w:t>2.</w:t>
            </w:r>
            <w:r w:rsidRPr="00205C49">
              <w:rPr>
                <w:b/>
                <w:bCs/>
              </w:rPr>
              <w:tab/>
            </w:r>
            <w:r>
              <w:rPr>
                <w:b/>
                <w:bCs/>
              </w:rPr>
              <w:t>Resolves that in accordance with Moorabool Shire Council Policy Protocol, Consideration of Items which affect beyond the current year, the Asset Management Policy as attached, now lay on the table for further consideration at the next Ordinary Meeting of Council</w:t>
            </w:r>
            <w:r w:rsidR="00257332">
              <w:rPr>
                <w:b/>
                <w:bCs/>
              </w:rPr>
              <w:t>.</w:t>
            </w:r>
          </w:p>
          <w:p w14:paraId="3178FDBC" w14:textId="5B3E41A7" w:rsidR="00FC7091" w:rsidRPr="00205C49" w:rsidRDefault="00257332" w:rsidP="00257332">
            <w:pPr>
              <w:pStyle w:val="ICRecList1"/>
              <w:numPr>
                <w:ilvl w:val="0"/>
                <w:numId w:val="0"/>
              </w:numPr>
              <w:ind w:left="567" w:hanging="567"/>
              <w:jc w:val="right"/>
              <w:rPr>
                <w:b/>
                <w:bCs/>
              </w:rPr>
            </w:pPr>
            <w:bookmarkStart w:id="173" w:name="Carried_9718"/>
            <w:r w:rsidRPr="00257332">
              <w:rPr>
                <w:rFonts w:cs="Calibri"/>
                <w:b/>
                <w:bCs/>
                <w:caps/>
              </w:rPr>
              <w:t>Carried</w:t>
            </w:r>
            <w:bookmarkEnd w:id="173"/>
          </w:p>
        </w:tc>
      </w:tr>
    </w:tbl>
    <w:p w14:paraId="7B745C9A" w14:textId="77777777" w:rsidR="00FC7091" w:rsidRDefault="00FC7091" w:rsidP="00FC7091">
      <w:pPr>
        <w:spacing w:after="0"/>
        <w:rPr>
          <w:b/>
        </w:rPr>
      </w:pPr>
    </w:p>
    <w:p w14:paraId="3A117DAD" w14:textId="77777777" w:rsidR="00FC7091" w:rsidRDefault="00FC7091" w:rsidP="00FC7091">
      <w:pPr>
        <w:pStyle w:val="ICHeading3"/>
        <w:spacing w:before="0"/>
      </w:pPr>
      <w:r>
        <w:t>Background</w:t>
      </w:r>
    </w:p>
    <w:p w14:paraId="4C0F27E5" w14:textId="77777777" w:rsidR="00FC7091" w:rsidRDefault="00FC7091" w:rsidP="00FC7091">
      <w:r>
        <w:t xml:space="preserve">Moorabool Shire Council is responsible for the management of almost </w:t>
      </w:r>
      <w:r w:rsidRPr="008A33DD">
        <w:t>$0.7B</w:t>
      </w:r>
      <w:r>
        <w:t xml:space="preserve"> of physical infrastructure including roads, bridges, paths, drainage, buildings and open space assets, that support the delivery of services to the local community.</w:t>
      </w:r>
    </w:p>
    <w:p w14:paraId="7C7A520E" w14:textId="77777777" w:rsidR="00FC7091" w:rsidRDefault="00FC7091" w:rsidP="00FC7091">
      <w:r>
        <w:t>As custodian of these assets, Council’s role is to ensure that they are effectively managed, to ensure they are fit for purpose and continue to meet the needs of the growing community whilst achieving best value, sustainable outcomes.</w:t>
      </w:r>
    </w:p>
    <w:p w14:paraId="7BAAE96E" w14:textId="77777777" w:rsidR="00FC7091" w:rsidRDefault="00FC7091" w:rsidP="00FC7091">
      <w:r>
        <w:lastRenderedPageBreak/>
        <w:t xml:space="preserve">Asset management is a core service and is at the centre of Council’s financial and strategic decision making. The </w:t>
      </w:r>
      <w:r w:rsidRPr="00A928C0">
        <w:rPr>
          <w:i/>
          <w:iCs/>
        </w:rPr>
        <w:t>Local Government Act 2020</w:t>
      </w:r>
      <w:r>
        <w:t xml:space="preserve"> requires that Councils have adequate control over their assets and mandates the development and adoption of a ten year Asset Plan to guide the management of Council assets throughout the asset lifecycle (acquisition, maintenance, renewal, upgrade/expansion, decommissioning and disposal).</w:t>
      </w:r>
    </w:p>
    <w:p w14:paraId="66CA1506" w14:textId="77777777" w:rsidR="00FC7091" w:rsidRDefault="00FC7091" w:rsidP="00FC7091">
      <w:r>
        <w:t>Together with the Asset Management Strategy and individual Asset Plans, the Asset Management Policy provides the framework for comprehensive, accountable and transparent asset management practices and ensures that asset management is clearly recognised by Council and the community. The framework is outlined in the diagram below.</w:t>
      </w:r>
    </w:p>
    <w:p w14:paraId="71956EF4" w14:textId="77777777" w:rsidR="00FC7091" w:rsidRDefault="00FC7091" w:rsidP="00FC7091">
      <w:pPr>
        <w:ind w:left="567" w:firstLine="567"/>
      </w:pPr>
      <w:r>
        <w:rPr>
          <w:noProof/>
        </w:rPr>
        <w:drawing>
          <wp:inline distT="0" distB="0" distL="0" distR="0" wp14:anchorId="3BFA0B41" wp14:editId="028E86B9">
            <wp:extent cx="3985408" cy="2758966"/>
            <wp:effectExtent l="0" t="0" r="0" b="3810"/>
            <wp:docPr id="11" name="Picture 4">
              <a:extLst xmlns:a="http://schemas.openxmlformats.org/drawingml/2006/main">
                <a:ext uri="{FF2B5EF4-FFF2-40B4-BE49-F238E27FC236}">
                  <a16:creationId xmlns:a16="http://schemas.microsoft.com/office/drawing/2014/main" id="{417F10D8-6F65-4096-87DB-DD576AC972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a:extLst>
                        <a:ext uri="{FF2B5EF4-FFF2-40B4-BE49-F238E27FC236}">
                          <a16:creationId xmlns:a16="http://schemas.microsoft.com/office/drawing/2014/main" id="{417F10D8-6F65-4096-87DB-DD576AC97235}"/>
                        </a:ext>
                      </a:extLs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04069" cy="2771884"/>
                    </a:xfrm>
                    <a:prstGeom prst="rect">
                      <a:avLst/>
                    </a:prstGeom>
                    <a:noFill/>
                    <a:ln>
                      <a:noFill/>
                    </a:ln>
                  </pic:spPr>
                </pic:pic>
              </a:graphicData>
            </a:graphic>
          </wp:inline>
        </w:drawing>
      </w:r>
    </w:p>
    <w:p w14:paraId="0CCE7670" w14:textId="77777777" w:rsidR="00FC7091" w:rsidRDefault="00FC7091" w:rsidP="00FC7091">
      <w:pPr>
        <w:spacing w:before="240"/>
      </w:pPr>
      <w:r>
        <w:t>The policy is a high level document within the framework which sets out the organisation’s approach to asset management including the principles that will be followed. A review of the existing policy has been undertaken by key internal staff, including benchmarking against current practice as well as other Council’s strategic documentation. A draft updated version is attached to this report.</w:t>
      </w:r>
    </w:p>
    <w:p w14:paraId="67A25A76" w14:textId="77777777" w:rsidR="00FC7091" w:rsidRDefault="00FC7091" w:rsidP="00FC7091">
      <w:r>
        <w:t>Only minor updates from the previous version are proposed in order to streamline the document and more clearly articulate the roles and responsibilities with respect to asset management.</w:t>
      </w:r>
    </w:p>
    <w:p w14:paraId="5A754E69" w14:textId="77777777" w:rsidR="00FC7091" w:rsidRPr="00B12A0F" w:rsidRDefault="00FC7091" w:rsidP="00FC7091">
      <w:pPr>
        <w:pStyle w:val="ICHeading3"/>
      </w:pPr>
      <w:r>
        <w:t>Proposal</w:t>
      </w:r>
    </w:p>
    <w:p w14:paraId="614E0169" w14:textId="77777777" w:rsidR="00FC7091" w:rsidRDefault="00FC7091" w:rsidP="00FC7091">
      <w:r>
        <w:t>Following a review by internal staff, it is proposed that in accordance with Moorabool’s policy protocol, the draft policy now lay on the table prior to formal adoption at a future Council meeting.</w:t>
      </w:r>
    </w:p>
    <w:p w14:paraId="08990F3C" w14:textId="77777777" w:rsidR="00FC7091" w:rsidRPr="00B12A0F" w:rsidRDefault="00FC7091" w:rsidP="00FC7091">
      <w:pPr>
        <w:pStyle w:val="ICHeading3"/>
      </w:pPr>
      <w:r>
        <w:t>Council Plan</w:t>
      </w:r>
    </w:p>
    <w:p w14:paraId="72EA2E76" w14:textId="77777777" w:rsidR="00FC7091" w:rsidRDefault="00FC7091" w:rsidP="00FC7091">
      <w:r>
        <w:t>The Council Plan 2017-2021 provides as follows:</w:t>
      </w:r>
    </w:p>
    <w:p w14:paraId="1D055184" w14:textId="30E98B6D" w:rsidR="00FC7091" w:rsidRPr="00E559B8" w:rsidRDefault="00FC7091" w:rsidP="00257332">
      <w:pPr>
        <w:tabs>
          <w:tab w:val="left" w:pos="2835"/>
        </w:tabs>
        <w:spacing w:before="120" w:after="0"/>
        <w:rPr>
          <w:b/>
        </w:rPr>
      </w:pPr>
      <w:r>
        <w:rPr>
          <w:b/>
        </w:rPr>
        <w:t xml:space="preserve">Strategic Objective 1: </w:t>
      </w:r>
      <w:r w:rsidR="00257332">
        <w:rPr>
          <w:b/>
        </w:rPr>
        <w:tab/>
      </w:r>
      <w:r>
        <w:rPr>
          <w:b/>
        </w:rPr>
        <w:t>Providing Good Governance and Leadership</w:t>
      </w:r>
    </w:p>
    <w:p w14:paraId="7014F71D" w14:textId="0A96932B" w:rsidR="00FC7091" w:rsidRPr="00E559B8" w:rsidRDefault="00FC7091" w:rsidP="00C03D8C">
      <w:pPr>
        <w:tabs>
          <w:tab w:val="left" w:pos="2835"/>
        </w:tabs>
        <w:spacing w:before="60" w:after="60"/>
        <w:rPr>
          <w:b/>
        </w:rPr>
      </w:pPr>
      <w:r>
        <w:rPr>
          <w:b/>
        </w:rPr>
        <w:t xml:space="preserve">Context 1A: </w:t>
      </w:r>
      <w:r w:rsidR="00257332">
        <w:rPr>
          <w:b/>
        </w:rPr>
        <w:tab/>
      </w:r>
      <w:r>
        <w:rPr>
          <w:b/>
        </w:rPr>
        <w:t>Our Assets and Infrastructure</w:t>
      </w:r>
    </w:p>
    <w:p w14:paraId="6F58FC48" w14:textId="77777777" w:rsidR="00FC7091" w:rsidRDefault="00FC7091" w:rsidP="00FC7091">
      <w:r>
        <w:t>The proposal is consistent with the Council Plan 2017 – 2021.</w:t>
      </w:r>
    </w:p>
    <w:p w14:paraId="43D353F6" w14:textId="77777777" w:rsidR="00FC7091" w:rsidRPr="00B12A0F" w:rsidRDefault="00FC7091" w:rsidP="00FC7091">
      <w:pPr>
        <w:pStyle w:val="ICHeading3"/>
      </w:pPr>
      <w:r>
        <w:lastRenderedPageBreak/>
        <w:t>Financial Implications</w:t>
      </w:r>
    </w:p>
    <w:p w14:paraId="1D48DD4F" w14:textId="77777777" w:rsidR="00FC7091" w:rsidRDefault="00FC7091" w:rsidP="00FC7091">
      <w:r>
        <w:t>There are no financial implications associated with the recommendation contained within this report.</w:t>
      </w:r>
    </w:p>
    <w:p w14:paraId="0F5EEA7B" w14:textId="77777777" w:rsidR="00FC7091" w:rsidRPr="00B12A0F" w:rsidRDefault="00FC7091" w:rsidP="00FC7091">
      <w:pPr>
        <w:pStyle w:val="ICHeading3"/>
      </w:pPr>
      <w:r>
        <w:t>Risk &amp; Occupational Health &amp; Safety Issues</w:t>
      </w:r>
    </w:p>
    <w:p w14:paraId="47562ECD" w14:textId="77777777" w:rsidR="00FC7091" w:rsidRDefault="00FC7091" w:rsidP="00FC7091">
      <w:r>
        <w:t>There are no risk or occupational health and safety issues associated with the recommendation within this report.</w:t>
      </w:r>
    </w:p>
    <w:p w14:paraId="504E3834" w14:textId="77777777" w:rsidR="00FC7091" w:rsidRPr="00B12A0F" w:rsidRDefault="00FC7091" w:rsidP="00FC7091">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8"/>
        <w:gridCol w:w="1550"/>
        <w:gridCol w:w="2174"/>
        <w:gridCol w:w="1066"/>
        <w:gridCol w:w="974"/>
        <w:gridCol w:w="2299"/>
      </w:tblGrid>
      <w:tr w:rsidR="00FC7091" w14:paraId="06829181" w14:textId="77777777" w:rsidTr="00257332">
        <w:tc>
          <w:tcPr>
            <w:tcW w:w="1457" w:type="dxa"/>
          </w:tcPr>
          <w:p w14:paraId="63CEF28A" w14:textId="77777777" w:rsidR="00FC7091" w:rsidRPr="00E559B8" w:rsidRDefault="00FC7091" w:rsidP="000054FC">
            <w:pPr>
              <w:spacing w:before="60" w:after="60"/>
              <w:jc w:val="left"/>
              <w:rPr>
                <w:b/>
              </w:rPr>
            </w:pPr>
            <w:r>
              <w:rPr>
                <w:b/>
              </w:rPr>
              <w:t>Level of Engagement</w:t>
            </w:r>
          </w:p>
        </w:tc>
        <w:tc>
          <w:tcPr>
            <w:tcW w:w="1559" w:type="dxa"/>
          </w:tcPr>
          <w:p w14:paraId="153B7532" w14:textId="77777777" w:rsidR="00FC7091" w:rsidRPr="00E559B8" w:rsidRDefault="00FC7091" w:rsidP="000054FC">
            <w:pPr>
              <w:spacing w:before="60" w:after="60"/>
              <w:jc w:val="left"/>
              <w:rPr>
                <w:b/>
              </w:rPr>
            </w:pPr>
            <w:r>
              <w:rPr>
                <w:b/>
              </w:rPr>
              <w:t>Stakeholder</w:t>
            </w:r>
          </w:p>
        </w:tc>
        <w:tc>
          <w:tcPr>
            <w:tcW w:w="2227" w:type="dxa"/>
          </w:tcPr>
          <w:p w14:paraId="250BC992" w14:textId="77777777" w:rsidR="00FC7091" w:rsidRPr="00E559B8" w:rsidRDefault="00FC7091" w:rsidP="000054FC">
            <w:pPr>
              <w:spacing w:before="60" w:after="60"/>
              <w:jc w:val="left"/>
              <w:rPr>
                <w:b/>
              </w:rPr>
            </w:pPr>
            <w:r>
              <w:rPr>
                <w:b/>
              </w:rPr>
              <w:t>Activities</w:t>
            </w:r>
          </w:p>
        </w:tc>
        <w:tc>
          <w:tcPr>
            <w:tcW w:w="1066" w:type="dxa"/>
          </w:tcPr>
          <w:p w14:paraId="5040A7AD" w14:textId="77777777" w:rsidR="00FC7091" w:rsidRPr="00E559B8" w:rsidRDefault="00FC7091" w:rsidP="000054FC">
            <w:pPr>
              <w:spacing w:before="60" w:after="60"/>
              <w:jc w:val="left"/>
              <w:rPr>
                <w:b/>
              </w:rPr>
            </w:pPr>
            <w:r>
              <w:rPr>
                <w:b/>
              </w:rPr>
              <w:t>Location</w:t>
            </w:r>
          </w:p>
        </w:tc>
        <w:tc>
          <w:tcPr>
            <w:tcW w:w="992" w:type="dxa"/>
          </w:tcPr>
          <w:p w14:paraId="5B6D762E" w14:textId="77777777" w:rsidR="00FC7091" w:rsidRPr="00E559B8" w:rsidRDefault="00FC7091" w:rsidP="000054FC">
            <w:pPr>
              <w:spacing w:before="60" w:after="60"/>
              <w:jc w:val="left"/>
              <w:rPr>
                <w:b/>
              </w:rPr>
            </w:pPr>
            <w:r>
              <w:rPr>
                <w:b/>
              </w:rPr>
              <w:t>Date</w:t>
            </w:r>
          </w:p>
        </w:tc>
        <w:tc>
          <w:tcPr>
            <w:tcW w:w="2338" w:type="dxa"/>
          </w:tcPr>
          <w:p w14:paraId="115BB6DA" w14:textId="77777777" w:rsidR="00FC7091" w:rsidRPr="00E559B8" w:rsidRDefault="00FC7091" w:rsidP="000054FC">
            <w:pPr>
              <w:spacing w:before="60" w:after="60"/>
              <w:jc w:val="left"/>
              <w:rPr>
                <w:b/>
              </w:rPr>
            </w:pPr>
            <w:r>
              <w:rPr>
                <w:b/>
              </w:rPr>
              <w:t>Outcome</w:t>
            </w:r>
          </w:p>
        </w:tc>
      </w:tr>
      <w:tr w:rsidR="00FC7091" w14:paraId="0C234424" w14:textId="77777777" w:rsidTr="00257332">
        <w:tc>
          <w:tcPr>
            <w:tcW w:w="1457" w:type="dxa"/>
          </w:tcPr>
          <w:p w14:paraId="5A14C034" w14:textId="77777777" w:rsidR="00FC7091" w:rsidRDefault="00FC7091" w:rsidP="000054FC">
            <w:pPr>
              <w:spacing w:before="60" w:after="60"/>
              <w:jc w:val="left"/>
            </w:pPr>
            <w:r>
              <w:t>Inform</w:t>
            </w:r>
          </w:p>
        </w:tc>
        <w:tc>
          <w:tcPr>
            <w:tcW w:w="1559" w:type="dxa"/>
          </w:tcPr>
          <w:p w14:paraId="691E6986" w14:textId="77777777" w:rsidR="00FC7091" w:rsidRDefault="00FC7091" w:rsidP="000054FC">
            <w:pPr>
              <w:spacing w:before="60" w:after="60"/>
              <w:jc w:val="left"/>
            </w:pPr>
            <w:r>
              <w:t>Council customers</w:t>
            </w:r>
          </w:p>
        </w:tc>
        <w:tc>
          <w:tcPr>
            <w:tcW w:w="2227" w:type="dxa"/>
          </w:tcPr>
          <w:p w14:paraId="4EC32354" w14:textId="77777777" w:rsidR="00FC7091" w:rsidRDefault="00FC7091" w:rsidP="000054FC">
            <w:pPr>
              <w:spacing w:before="60" w:after="60"/>
              <w:jc w:val="left"/>
            </w:pPr>
            <w:r>
              <w:t xml:space="preserve">Copy of the updated policy (once adopted) made available on Council’s website </w:t>
            </w:r>
          </w:p>
        </w:tc>
        <w:tc>
          <w:tcPr>
            <w:tcW w:w="1066" w:type="dxa"/>
          </w:tcPr>
          <w:p w14:paraId="2F2F2BB4" w14:textId="77777777" w:rsidR="00FC7091" w:rsidRDefault="00FC7091" w:rsidP="000054FC">
            <w:pPr>
              <w:spacing w:before="60" w:after="60"/>
              <w:jc w:val="left"/>
            </w:pPr>
            <w:r>
              <w:t>Online</w:t>
            </w:r>
          </w:p>
        </w:tc>
        <w:tc>
          <w:tcPr>
            <w:tcW w:w="992" w:type="dxa"/>
          </w:tcPr>
          <w:p w14:paraId="3FAC583B" w14:textId="77777777" w:rsidR="00FC7091" w:rsidRDefault="00FC7091" w:rsidP="000054FC">
            <w:pPr>
              <w:spacing w:before="60" w:after="60"/>
              <w:jc w:val="left"/>
            </w:pPr>
            <w:r>
              <w:t>April 2021</w:t>
            </w:r>
          </w:p>
        </w:tc>
        <w:tc>
          <w:tcPr>
            <w:tcW w:w="2338" w:type="dxa"/>
          </w:tcPr>
          <w:p w14:paraId="51C19FFB" w14:textId="77777777" w:rsidR="00FC7091" w:rsidRDefault="00FC7091" w:rsidP="00C03D8C">
            <w:pPr>
              <w:spacing w:before="60"/>
              <w:jc w:val="left"/>
            </w:pPr>
            <w:r>
              <w:t xml:space="preserve">Customers have access to Council’s key strategic asset management documentation </w:t>
            </w:r>
          </w:p>
        </w:tc>
      </w:tr>
      <w:tr w:rsidR="00FC7091" w14:paraId="3792B49C" w14:textId="77777777" w:rsidTr="00257332">
        <w:tc>
          <w:tcPr>
            <w:tcW w:w="1457" w:type="dxa"/>
          </w:tcPr>
          <w:p w14:paraId="3FF9D865" w14:textId="77777777" w:rsidR="00FC7091" w:rsidRDefault="00FC7091" w:rsidP="000054FC">
            <w:pPr>
              <w:spacing w:before="60" w:after="60"/>
              <w:jc w:val="left"/>
            </w:pPr>
            <w:r>
              <w:t>Inform</w:t>
            </w:r>
          </w:p>
        </w:tc>
        <w:tc>
          <w:tcPr>
            <w:tcW w:w="1559" w:type="dxa"/>
          </w:tcPr>
          <w:p w14:paraId="6EEF60D2" w14:textId="77777777" w:rsidR="00FC7091" w:rsidRDefault="00FC7091" w:rsidP="000054FC">
            <w:pPr>
              <w:spacing w:before="60" w:after="60"/>
              <w:jc w:val="left"/>
            </w:pPr>
            <w:r>
              <w:t>Audit &amp; Risk Committee</w:t>
            </w:r>
          </w:p>
        </w:tc>
        <w:tc>
          <w:tcPr>
            <w:tcW w:w="2227" w:type="dxa"/>
          </w:tcPr>
          <w:p w14:paraId="70625917" w14:textId="77777777" w:rsidR="00FC7091" w:rsidRDefault="00FC7091" w:rsidP="000054FC">
            <w:pPr>
              <w:spacing w:before="60" w:after="60"/>
              <w:jc w:val="left"/>
            </w:pPr>
            <w:r>
              <w:t>Copy of the updated policy (once adopted) provided to the Committee for information</w:t>
            </w:r>
          </w:p>
        </w:tc>
        <w:tc>
          <w:tcPr>
            <w:tcW w:w="1066" w:type="dxa"/>
          </w:tcPr>
          <w:p w14:paraId="0800AA7D" w14:textId="77777777" w:rsidR="00FC7091" w:rsidRDefault="00FC7091" w:rsidP="000054FC">
            <w:pPr>
              <w:spacing w:before="60" w:after="60"/>
              <w:jc w:val="left"/>
            </w:pPr>
            <w:r>
              <w:t>Online</w:t>
            </w:r>
          </w:p>
        </w:tc>
        <w:tc>
          <w:tcPr>
            <w:tcW w:w="992" w:type="dxa"/>
          </w:tcPr>
          <w:p w14:paraId="1C993CE0" w14:textId="77777777" w:rsidR="00FC7091" w:rsidRDefault="00FC7091" w:rsidP="000054FC">
            <w:pPr>
              <w:spacing w:before="60" w:after="60"/>
              <w:jc w:val="left"/>
            </w:pPr>
            <w:r>
              <w:t>April 2021</w:t>
            </w:r>
          </w:p>
        </w:tc>
        <w:tc>
          <w:tcPr>
            <w:tcW w:w="2338" w:type="dxa"/>
          </w:tcPr>
          <w:p w14:paraId="3DC13172" w14:textId="77777777" w:rsidR="00FC7091" w:rsidRDefault="00FC7091" w:rsidP="00C03D8C">
            <w:pPr>
              <w:spacing w:before="60"/>
              <w:jc w:val="left"/>
            </w:pPr>
            <w:r>
              <w:t>Audit &amp; Risk Committee informed about updates to Council’s key strategic asset management documentation</w:t>
            </w:r>
          </w:p>
        </w:tc>
      </w:tr>
    </w:tbl>
    <w:p w14:paraId="1227A87B" w14:textId="77777777" w:rsidR="00FC7091" w:rsidRPr="00B12A0F" w:rsidRDefault="00FC7091" w:rsidP="00FC7091">
      <w:pPr>
        <w:pStyle w:val="ICHeading3"/>
      </w:pPr>
      <w:r>
        <w:t>Victorian Charter of Human Rights &amp; Responsibilities Act 2006</w:t>
      </w:r>
    </w:p>
    <w:p w14:paraId="16772810" w14:textId="77777777" w:rsidR="00FC7091" w:rsidRDefault="00FC7091" w:rsidP="00FC7091">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7448BC2F" w14:textId="77777777" w:rsidR="00FC7091" w:rsidRPr="00B12A0F" w:rsidRDefault="00FC7091" w:rsidP="00FC7091">
      <w:pPr>
        <w:pStyle w:val="ICHeading3"/>
      </w:pPr>
      <w:r>
        <w:t>Officer’s Declaration of Conflict of Interests</w:t>
      </w:r>
    </w:p>
    <w:p w14:paraId="25685721" w14:textId="77777777" w:rsidR="00FC7091" w:rsidRDefault="00FC7091" w:rsidP="00FC7091">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2EE350CD" w14:textId="77777777" w:rsidR="00FC7091" w:rsidRPr="00E36B2C" w:rsidRDefault="00FC7091" w:rsidP="00FC7091">
      <w:pPr>
        <w:rPr>
          <w:i/>
        </w:rPr>
      </w:pPr>
      <w:r w:rsidRPr="00E36B2C">
        <w:rPr>
          <w:i/>
        </w:rPr>
        <w:t xml:space="preserve">General Manager – </w:t>
      </w:r>
      <w:r>
        <w:rPr>
          <w:i/>
        </w:rPr>
        <w:t>Phil Jeffrey</w:t>
      </w:r>
    </w:p>
    <w:p w14:paraId="619F8AB5" w14:textId="77777777" w:rsidR="00FC7091" w:rsidRDefault="00FC7091" w:rsidP="00FC7091">
      <w:r>
        <w:t>In providing this advice to Council as the General Manager, I have no interests to disclose in this report.</w:t>
      </w:r>
    </w:p>
    <w:p w14:paraId="40993179" w14:textId="77777777" w:rsidR="00FC7091" w:rsidRPr="00E36B2C" w:rsidRDefault="00FC7091" w:rsidP="00FC7091">
      <w:pPr>
        <w:rPr>
          <w:i/>
        </w:rPr>
      </w:pPr>
      <w:r w:rsidRPr="00E36B2C">
        <w:rPr>
          <w:i/>
        </w:rPr>
        <w:t xml:space="preserve">Author – </w:t>
      </w:r>
      <w:r>
        <w:rPr>
          <w:i/>
        </w:rPr>
        <w:t>Lace Daniel</w:t>
      </w:r>
    </w:p>
    <w:p w14:paraId="500BC220" w14:textId="77777777" w:rsidR="00FC7091" w:rsidRDefault="00FC7091" w:rsidP="00FC7091">
      <w:r>
        <w:t xml:space="preserve">In providing this advice to Council as the Author, I have no interests to disclose in this report. </w:t>
      </w:r>
    </w:p>
    <w:p w14:paraId="6E23374A" w14:textId="77777777" w:rsidR="00FC7091" w:rsidRPr="00B12A0F" w:rsidRDefault="00FC7091" w:rsidP="00FC7091">
      <w:pPr>
        <w:pStyle w:val="ICHeading3"/>
      </w:pPr>
      <w:r>
        <w:t>Conclusion</w:t>
      </w:r>
    </w:p>
    <w:p w14:paraId="580D00C7" w14:textId="77777777" w:rsidR="00FC7091" w:rsidRDefault="00FC7091" w:rsidP="00FC7091">
      <w:pPr>
        <w:rPr>
          <w:noProof/>
        </w:rPr>
      </w:pPr>
      <w:r>
        <w:t>A review of Council’s existing Asset Management Policy has been undertaken and a draft updated version is now presented to Council for consideration prior to formal adoption at a future Ordinary Meeting.</w:t>
      </w:r>
      <w:r>
        <w:rPr>
          <w:noProof/>
        </w:rPr>
        <w:t xml:space="preserve"> </w:t>
      </w:r>
      <w:bookmarkStart w:id="174" w:name="PageSet_Report_9718"/>
      <w:bookmarkEnd w:id="174"/>
      <w:r w:rsidRPr="00FC7091">
        <w:rPr>
          <w:noProof/>
        </w:rPr>
        <w:t xml:space="preserve"> </w:t>
      </w:r>
    </w:p>
    <w:p w14:paraId="05E3A58B" w14:textId="77777777" w:rsidR="00FC7091" w:rsidRDefault="00FC7091" w:rsidP="00FC7091">
      <w:pPr>
        <w:pStyle w:val="ICTOC1MINS"/>
        <w:rPr>
          <w:noProof/>
        </w:rPr>
        <w:sectPr w:rsidR="00FC7091" w:rsidSect="00FC7091">
          <w:headerReference w:type="even" r:id="rId112"/>
          <w:headerReference w:type="default" r:id="rId113"/>
          <w:footerReference w:type="even" r:id="rId114"/>
          <w:footerReference w:type="default" r:id="rId115"/>
          <w:headerReference w:type="first" r:id="rId116"/>
          <w:footerReference w:type="first" r:id="rId117"/>
          <w:pgSz w:w="11907" w:h="16839" w:code="9"/>
          <w:pgMar w:top="1134" w:right="1134" w:bottom="1134" w:left="1134" w:header="567" w:footer="567" w:gutter="0"/>
          <w:cols w:space="720"/>
          <w:formProt w:val="0"/>
          <w:docGrid w:linePitch="326"/>
        </w:sectPr>
      </w:pPr>
    </w:p>
    <w:bookmarkStart w:id="175" w:name="PDF1_OtherReports"/>
    <w:p w14:paraId="09527168" w14:textId="45D34EA0" w:rsidR="00FC7091" w:rsidRDefault="00FC7091" w:rsidP="000A5596">
      <w:pPr>
        <w:pStyle w:val="ICTOC1MINS"/>
        <w:tabs>
          <w:tab w:val="clear" w:pos="851"/>
          <w:tab w:val="left" w:pos="567"/>
        </w:tabs>
        <w:rPr>
          <w:noProof/>
        </w:rPr>
      </w:pPr>
      <w:r>
        <w:rPr>
          <w:noProof/>
        </w:rPr>
        <w:lastRenderedPageBreak/>
        <w:fldChar w:fldCharType="begin"/>
      </w:r>
      <w:r>
        <w:rPr>
          <w:noProof/>
        </w:rPr>
        <w:instrText xml:space="preserve"> SEQ SeqList \* Charformat </w:instrText>
      </w:r>
      <w:r>
        <w:rPr>
          <w:noProof/>
        </w:rPr>
        <w:fldChar w:fldCharType="separate"/>
      </w:r>
      <w:bookmarkStart w:id="176" w:name="_Toc65838085"/>
      <w:r w:rsidR="000A5596">
        <w:rPr>
          <w:noProof/>
        </w:rPr>
        <w:t>16</w:t>
      </w:r>
      <w:r>
        <w:rPr>
          <w:noProof/>
        </w:rPr>
        <w:fldChar w:fldCharType="end"/>
      </w:r>
      <w:r>
        <w:rPr>
          <w:noProof/>
        </w:rPr>
        <w:tab/>
        <w:t>Other Reports</w:t>
      </w:r>
      <w:bookmarkEnd w:id="175"/>
      <w:bookmarkEnd w:id="176"/>
    </w:p>
    <w:p w14:paraId="3AD56731" w14:textId="77777777" w:rsidR="00FC7091" w:rsidRDefault="00FC7091" w:rsidP="00C03D8C">
      <w:pPr>
        <w:pStyle w:val="ICTOC3MINS"/>
        <w:ind w:left="567"/>
        <w:rPr>
          <w:noProof/>
        </w:rPr>
      </w:pPr>
      <w:bookmarkStart w:id="177" w:name="_Toc65838086"/>
      <w:r w:rsidRPr="00FC7091">
        <w:rPr>
          <w:rFonts w:cs="Calibri"/>
          <w:noProof/>
        </w:rPr>
        <w:t>Nil</w:t>
      </w:r>
      <w:bookmarkEnd w:id="177"/>
      <w:r w:rsidRPr="00FC7091">
        <w:rPr>
          <w:noProof/>
        </w:rPr>
        <w:t xml:space="preserve"> </w:t>
      </w:r>
    </w:p>
    <w:bookmarkStart w:id="178" w:name="PDF1_NoticesofMotion"/>
    <w:p w14:paraId="27E4966C" w14:textId="73F29F71" w:rsidR="00FC7091" w:rsidRDefault="00FC7091" w:rsidP="000A5596">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79" w:name="_Toc65838087"/>
      <w:r w:rsidR="000A5596">
        <w:rPr>
          <w:noProof/>
        </w:rPr>
        <w:t>17</w:t>
      </w:r>
      <w:r>
        <w:rPr>
          <w:noProof/>
        </w:rPr>
        <w:fldChar w:fldCharType="end"/>
      </w:r>
      <w:r>
        <w:rPr>
          <w:noProof/>
        </w:rPr>
        <w:tab/>
        <w:t>Notices of Motion</w:t>
      </w:r>
      <w:bookmarkEnd w:id="178"/>
      <w:bookmarkEnd w:id="179"/>
    </w:p>
    <w:p w14:paraId="076B7BFD" w14:textId="77777777" w:rsidR="00FC7091" w:rsidRDefault="00FC7091" w:rsidP="00C03D8C">
      <w:pPr>
        <w:pStyle w:val="ICTOC3MINS"/>
        <w:ind w:left="567"/>
        <w:rPr>
          <w:noProof/>
        </w:rPr>
      </w:pPr>
      <w:bookmarkStart w:id="180" w:name="_Toc65838088"/>
      <w:r w:rsidRPr="00FC7091">
        <w:rPr>
          <w:rFonts w:cs="Calibri"/>
          <w:noProof/>
        </w:rPr>
        <w:t>Nil</w:t>
      </w:r>
      <w:bookmarkEnd w:id="180"/>
      <w:r w:rsidRPr="00FC7091">
        <w:rPr>
          <w:noProof/>
        </w:rPr>
        <w:t xml:space="preserve"> </w:t>
      </w:r>
    </w:p>
    <w:bookmarkStart w:id="181" w:name="PDF1_NoticesofRescission"/>
    <w:p w14:paraId="418048B7" w14:textId="77777777" w:rsidR="00FC7091" w:rsidRDefault="00FC7091" w:rsidP="000A5596">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82" w:name="_Toc65838089"/>
      <w:r>
        <w:rPr>
          <w:noProof/>
        </w:rPr>
        <w:t>18</w:t>
      </w:r>
      <w:r>
        <w:rPr>
          <w:noProof/>
        </w:rPr>
        <w:fldChar w:fldCharType="end"/>
      </w:r>
      <w:r>
        <w:rPr>
          <w:noProof/>
        </w:rPr>
        <w:tab/>
        <w:t>Notices of Rescission</w:t>
      </w:r>
      <w:bookmarkEnd w:id="181"/>
      <w:bookmarkEnd w:id="182"/>
    </w:p>
    <w:p w14:paraId="717269F9" w14:textId="77777777" w:rsidR="00FC7091" w:rsidRDefault="00FC7091" w:rsidP="00C03D8C">
      <w:pPr>
        <w:pStyle w:val="ICTOC3MINS"/>
        <w:ind w:left="567"/>
        <w:rPr>
          <w:noProof/>
        </w:rPr>
      </w:pPr>
      <w:bookmarkStart w:id="183" w:name="_Toc65838090"/>
      <w:r w:rsidRPr="00FC7091">
        <w:rPr>
          <w:rFonts w:cs="Calibri"/>
          <w:noProof/>
        </w:rPr>
        <w:t>Nil</w:t>
      </w:r>
      <w:bookmarkEnd w:id="183"/>
      <w:r w:rsidRPr="00FC7091">
        <w:rPr>
          <w:noProof/>
        </w:rPr>
        <w:t xml:space="preserve"> </w:t>
      </w:r>
    </w:p>
    <w:p w14:paraId="4D5858F6" w14:textId="77777777" w:rsidR="00FC7091" w:rsidRDefault="00FC7091" w:rsidP="00FC7091">
      <w:pPr>
        <w:pStyle w:val="ICTOC1MINS"/>
        <w:rPr>
          <w:noProof/>
        </w:rPr>
        <w:sectPr w:rsidR="00FC7091" w:rsidSect="00FC7091">
          <w:headerReference w:type="even" r:id="rId118"/>
          <w:headerReference w:type="default" r:id="rId119"/>
          <w:footerReference w:type="even" r:id="rId120"/>
          <w:footerReference w:type="default" r:id="rId121"/>
          <w:headerReference w:type="first" r:id="rId122"/>
          <w:footerReference w:type="first" r:id="rId123"/>
          <w:pgSz w:w="11907" w:h="16839" w:code="9"/>
          <w:pgMar w:top="1134" w:right="1134" w:bottom="1134" w:left="1134" w:header="567" w:footer="567" w:gutter="0"/>
          <w:cols w:space="720"/>
          <w:formProt w:val="0"/>
          <w:docGrid w:linePitch="326"/>
        </w:sectPr>
      </w:pPr>
    </w:p>
    <w:bookmarkStart w:id="184" w:name="PDF1_MayorsReport"/>
    <w:p w14:paraId="5159B799" w14:textId="77777777" w:rsidR="00FC7091" w:rsidRDefault="00FC7091" w:rsidP="000A5596">
      <w:pPr>
        <w:pStyle w:val="ICTOC1MINS"/>
        <w:tabs>
          <w:tab w:val="clear" w:pos="851"/>
          <w:tab w:val="left" w:pos="567"/>
        </w:tabs>
        <w:rPr>
          <w:noProof/>
        </w:rPr>
      </w:pPr>
      <w:r>
        <w:rPr>
          <w:noProof/>
        </w:rPr>
        <w:lastRenderedPageBreak/>
        <w:fldChar w:fldCharType="begin"/>
      </w:r>
      <w:r>
        <w:rPr>
          <w:noProof/>
        </w:rPr>
        <w:instrText xml:space="preserve"> SEQ SeqList \* Charformat </w:instrText>
      </w:r>
      <w:r>
        <w:rPr>
          <w:noProof/>
        </w:rPr>
        <w:fldChar w:fldCharType="separate"/>
      </w:r>
      <w:bookmarkStart w:id="185" w:name="_Toc65838091"/>
      <w:r>
        <w:rPr>
          <w:noProof/>
        </w:rPr>
        <w:t>19</w:t>
      </w:r>
      <w:r>
        <w:rPr>
          <w:noProof/>
        </w:rPr>
        <w:fldChar w:fldCharType="end"/>
      </w:r>
      <w:r>
        <w:rPr>
          <w:noProof/>
        </w:rPr>
        <w:tab/>
        <w:t>Mayor’s Report</w:t>
      </w:r>
      <w:bookmarkEnd w:id="184"/>
      <w:bookmarkEnd w:id="185"/>
    </w:p>
    <w:p w14:paraId="79E54770" w14:textId="77777777" w:rsidR="00FC7091" w:rsidRDefault="00FC7091" w:rsidP="000A5596">
      <w:pPr>
        <w:pStyle w:val="ICTOC2MINS"/>
        <w:tabs>
          <w:tab w:val="clear" w:pos="851"/>
          <w:tab w:val="left" w:pos="567"/>
        </w:tabs>
      </w:pPr>
      <w:bookmarkStart w:id="186" w:name="PDF2_ReportName_9705"/>
      <w:bookmarkStart w:id="187" w:name="_Toc65838092"/>
      <w:bookmarkEnd w:id="186"/>
      <w:r>
        <w:t>19.1</w:t>
      </w:r>
      <w:r>
        <w:tab/>
        <w:t>Mayor's Report</w:t>
      </w:r>
      <w:bookmarkEnd w:id="187"/>
    </w:p>
    <w:p w14:paraId="6BF2923D" w14:textId="77777777" w:rsidR="00FC7091" w:rsidRDefault="00FC7091" w:rsidP="00FC7091">
      <w:pPr>
        <w:tabs>
          <w:tab w:val="left" w:pos="1985"/>
        </w:tabs>
        <w:ind w:left="1985" w:hanging="1985"/>
        <w:rPr>
          <w:b/>
          <w:szCs w:val="24"/>
        </w:rPr>
      </w:pPr>
      <w:r w:rsidRPr="00C52EA9">
        <w:rPr>
          <w:b/>
          <w:szCs w:val="24"/>
        </w:rPr>
        <w:t>Author:</w:t>
      </w:r>
      <w:r w:rsidRPr="00C52EA9">
        <w:rPr>
          <w:b/>
          <w:szCs w:val="24"/>
        </w:rPr>
        <w:tab/>
      </w:r>
      <w:r>
        <w:rPr>
          <w:b/>
          <w:szCs w:val="24"/>
        </w:rPr>
        <w:t>Dianne Elshaug</w:t>
      </w:r>
      <w:r w:rsidRPr="00C52EA9">
        <w:rPr>
          <w:b/>
          <w:szCs w:val="24"/>
        </w:rPr>
        <w:t xml:space="preserve">, </w:t>
      </w:r>
      <w:r>
        <w:rPr>
          <w:b/>
          <w:szCs w:val="24"/>
        </w:rPr>
        <w:t>Co-ordinator CEOs Office</w:t>
      </w:r>
    </w:p>
    <w:p w14:paraId="53E1266B" w14:textId="77777777" w:rsidR="00FC7091" w:rsidRPr="00C52EA9" w:rsidRDefault="00FC7091" w:rsidP="00FC7091">
      <w:pPr>
        <w:tabs>
          <w:tab w:val="left" w:pos="1985"/>
        </w:tabs>
        <w:ind w:left="1985" w:hanging="1985"/>
        <w:rPr>
          <w:b/>
          <w:szCs w:val="24"/>
        </w:rPr>
      </w:pPr>
      <w:r>
        <w:rPr>
          <w:b/>
          <w:szCs w:val="24"/>
        </w:rPr>
        <w:t>Authoriser</w:t>
      </w:r>
      <w:r w:rsidRPr="00C52EA9">
        <w:rPr>
          <w:b/>
          <w:szCs w:val="24"/>
        </w:rPr>
        <w:t>:</w:t>
      </w:r>
      <w:r w:rsidRPr="00C52EA9">
        <w:rPr>
          <w:b/>
          <w:szCs w:val="24"/>
        </w:rPr>
        <w:tab/>
      </w:r>
      <w:r w:rsidRPr="00D805C7">
        <w:rPr>
          <w:rFonts w:cs="Calibri"/>
          <w:b/>
          <w:szCs w:val="24"/>
        </w:rPr>
        <w:t>Derek Madden, Chief Executive Officer</w:t>
      </w:r>
      <w:r>
        <w:rPr>
          <w:b/>
          <w:szCs w:val="24"/>
        </w:rPr>
        <w:t xml:space="preserve"> </w:t>
      </w:r>
    </w:p>
    <w:p w14:paraId="7F8BC53D" w14:textId="77777777" w:rsidR="00FC7091" w:rsidRPr="00C52EA9" w:rsidRDefault="00FC7091" w:rsidP="00FC7091">
      <w:pPr>
        <w:tabs>
          <w:tab w:val="left" w:pos="1984"/>
        </w:tabs>
        <w:spacing w:before="120" w:after="0"/>
        <w:ind w:left="2551" w:hanging="2551"/>
        <w:rPr>
          <w:b/>
          <w:szCs w:val="24"/>
        </w:rPr>
      </w:pPr>
      <w:bookmarkStart w:id="188" w:name="PDF2_Attachments_9705"/>
      <w:r w:rsidRPr="00C52EA9">
        <w:rPr>
          <w:b/>
          <w:szCs w:val="24"/>
        </w:rPr>
        <w:t>Attachments:</w:t>
      </w:r>
      <w:r w:rsidRPr="00C52EA9">
        <w:rPr>
          <w:b/>
          <w:szCs w:val="24"/>
        </w:rPr>
        <w:tab/>
      </w:r>
      <w:r w:rsidRPr="00D805C7">
        <w:rPr>
          <w:rFonts w:cs="Calibri"/>
          <w:b/>
          <w:szCs w:val="24"/>
        </w:rPr>
        <w:t>Nil</w:t>
      </w:r>
      <w:r>
        <w:rPr>
          <w:b/>
          <w:szCs w:val="24"/>
        </w:rPr>
        <w:t xml:space="preserve"> </w:t>
      </w:r>
      <w:bookmarkEnd w:id="188"/>
    </w:p>
    <w:p w14:paraId="301AA45B" w14:textId="77777777" w:rsidR="00FC7091" w:rsidRDefault="00FC7091" w:rsidP="00FC7091">
      <w:pPr>
        <w:tabs>
          <w:tab w:val="left" w:pos="2268"/>
        </w:tabs>
        <w:spacing w:after="0"/>
        <w:rPr>
          <w:szCs w:val="24"/>
        </w:rPr>
      </w:pPr>
      <w:r w:rsidRPr="00612D6E">
        <w:rPr>
          <w:szCs w:val="24"/>
        </w:rPr>
        <w:t xml:space="preserve"> </w:t>
      </w:r>
    </w:p>
    <w:p w14:paraId="091FFFD1" w14:textId="77777777" w:rsidR="00FC7091" w:rsidRDefault="00FC7091" w:rsidP="00FC7091">
      <w:pPr>
        <w:pStyle w:val="ICHeading3"/>
        <w:spacing w:before="0"/>
      </w:pPr>
      <w:r>
        <w:t>Purpose</w:t>
      </w:r>
    </w:p>
    <w:p w14:paraId="2BA5B6B7" w14:textId="77777777" w:rsidR="00FC7091" w:rsidRDefault="00FC7091" w:rsidP="00FC7091">
      <w:r>
        <w:t xml:space="preserve">To provide details to the community on the meetings and events attended by the Mayor since the last Ordinary Meeting of Council. </w:t>
      </w:r>
    </w:p>
    <w:p w14:paraId="569BD1DC" w14:textId="77777777" w:rsidR="00FC7091" w:rsidRDefault="00FC7091" w:rsidP="00621E25">
      <w:pPr>
        <w:pStyle w:val="ICHeading3"/>
      </w:pPr>
      <w:r>
        <w:t>Executive Summary</w:t>
      </w:r>
    </w:p>
    <w:p w14:paraId="32CED457" w14:textId="5EB5C7FC" w:rsidR="00FC7091" w:rsidRPr="00862BFF" w:rsidRDefault="00FC7091" w:rsidP="00FC7091">
      <w:pPr>
        <w:pStyle w:val="ICBulletList1"/>
        <w:numPr>
          <w:ilvl w:val="0"/>
          <w:numId w:val="0"/>
        </w:numPr>
        <w:tabs>
          <w:tab w:val="left" w:pos="567"/>
        </w:tabs>
        <w:ind w:left="567" w:hanging="567"/>
      </w:pPr>
      <w:r>
        <w:t>That the Mayor’s Report be tabled for consideration at the Ordinary Meeting of Council.</w:t>
      </w:r>
    </w:p>
    <w:tbl>
      <w:tblPr>
        <w:tblW w:w="9670" w:type="dxa"/>
        <w:tblInd w:w="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449"/>
        <w:gridCol w:w="8221"/>
      </w:tblGrid>
      <w:tr w:rsidR="004D0017" w:rsidRPr="00292D3F" w14:paraId="70BC766B" w14:textId="77777777" w:rsidTr="004D0017">
        <w:trPr>
          <w:trHeight w:val="647"/>
        </w:trPr>
        <w:tc>
          <w:tcPr>
            <w:tcW w:w="9670" w:type="dxa"/>
            <w:gridSpan w:val="2"/>
            <w:shd w:val="clear" w:color="auto" w:fill="000000"/>
          </w:tcPr>
          <w:p w14:paraId="633B3065" w14:textId="77777777" w:rsidR="004D0017" w:rsidRPr="00292D3F" w:rsidRDefault="004D0017" w:rsidP="00405301">
            <w:pPr>
              <w:rPr>
                <w:rFonts w:asciiTheme="minorHAnsi" w:hAnsiTheme="minorHAnsi" w:cs="Arial"/>
                <w:b/>
                <w:color w:val="FFFFFF"/>
              </w:rPr>
            </w:pPr>
            <w:r w:rsidRPr="00292D3F">
              <w:rPr>
                <w:rFonts w:asciiTheme="minorHAnsi" w:hAnsiTheme="minorHAnsi" w:cs="Arial"/>
                <w:b/>
                <w:color w:val="FFFFFF"/>
              </w:rPr>
              <w:t xml:space="preserve">Cr </w:t>
            </w:r>
            <w:r>
              <w:rPr>
                <w:rFonts w:asciiTheme="minorHAnsi" w:hAnsiTheme="minorHAnsi" w:cs="Arial"/>
                <w:b/>
                <w:color w:val="FFFFFF"/>
              </w:rPr>
              <w:t>Tom Sullivan</w:t>
            </w:r>
            <w:r w:rsidRPr="00292D3F">
              <w:rPr>
                <w:rFonts w:asciiTheme="minorHAnsi" w:hAnsiTheme="minorHAnsi" w:cs="Arial"/>
                <w:b/>
                <w:color w:val="FFFFFF"/>
              </w:rPr>
              <w:t xml:space="preserve"> – Mayor’s Report</w:t>
            </w:r>
          </w:p>
        </w:tc>
      </w:tr>
      <w:tr w:rsidR="004D0017" w:rsidRPr="00292D3F" w14:paraId="73ACC55F" w14:textId="77777777" w:rsidTr="004D0017">
        <w:trPr>
          <w:trHeight w:val="451"/>
        </w:trPr>
        <w:tc>
          <w:tcPr>
            <w:tcW w:w="9670" w:type="dxa"/>
            <w:gridSpan w:val="2"/>
          </w:tcPr>
          <w:p w14:paraId="0917DE03" w14:textId="77777777" w:rsidR="004D0017" w:rsidRPr="00292D3F" w:rsidRDefault="004D0017" w:rsidP="00405301">
            <w:pPr>
              <w:rPr>
                <w:rFonts w:asciiTheme="minorHAnsi" w:hAnsiTheme="minorHAnsi" w:cs="Arial"/>
                <w:i/>
                <w:snapToGrid w:val="0"/>
                <w:color w:val="000000"/>
              </w:rPr>
            </w:pPr>
            <w:r w:rsidRPr="00292D3F">
              <w:rPr>
                <w:rFonts w:asciiTheme="minorHAnsi" w:hAnsiTheme="minorHAnsi" w:cs="Arial"/>
                <w:b/>
                <w:i/>
                <w:snapToGrid w:val="0"/>
                <w:color w:val="000000"/>
              </w:rPr>
              <w:t>Date:</w:t>
            </w:r>
            <w:r w:rsidRPr="00292D3F">
              <w:rPr>
                <w:rFonts w:asciiTheme="minorHAnsi" w:hAnsiTheme="minorHAnsi" w:cs="Arial"/>
                <w:i/>
                <w:snapToGrid w:val="0"/>
                <w:color w:val="000000"/>
              </w:rPr>
              <w:t xml:space="preserve"> </w:t>
            </w:r>
            <w:r>
              <w:rPr>
                <w:rFonts w:asciiTheme="minorHAnsi" w:hAnsiTheme="minorHAnsi" w:cs="Arial"/>
                <w:i/>
                <w:snapToGrid w:val="0"/>
                <w:color w:val="000000"/>
              </w:rPr>
              <w:t>3 March, 2021</w:t>
            </w:r>
          </w:p>
        </w:tc>
      </w:tr>
      <w:tr w:rsidR="004D0017" w:rsidRPr="005552E8" w14:paraId="165D5CA2" w14:textId="77777777" w:rsidTr="004D0017">
        <w:trPr>
          <w:trHeight w:val="551"/>
        </w:trPr>
        <w:tc>
          <w:tcPr>
            <w:tcW w:w="1449" w:type="dxa"/>
          </w:tcPr>
          <w:p w14:paraId="461CB4C3" w14:textId="77777777" w:rsidR="004D0017" w:rsidRDefault="004D0017" w:rsidP="00405301">
            <w:pPr>
              <w:rPr>
                <w:rFonts w:asciiTheme="minorHAnsi" w:hAnsiTheme="minorHAnsi" w:cstheme="minorHAnsi"/>
              </w:rPr>
            </w:pPr>
            <w:r>
              <w:rPr>
                <w:rFonts w:asciiTheme="minorHAnsi" w:hAnsiTheme="minorHAnsi" w:cstheme="minorHAnsi"/>
              </w:rPr>
              <w:t>8 February</w:t>
            </w:r>
          </w:p>
        </w:tc>
        <w:tc>
          <w:tcPr>
            <w:tcW w:w="8221" w:type="dxa"/>
          </w:tcPr>
          <w:p w14:paraId="564F825E" w14:textId="77777777" w:rsidR="004D0017" w:rsidRDefault="004D0017" w:rsidP="00C03D8C">
            <w:pPr>
              <w:pStyle w:val="ICBulletList1"/>
              <w:spacing w:after="0"/>
            </w:pPr>
            <w:r>
              <w:t>Council Plan Workshop</w:t>
            </w:r>
          </w:p>
          <w:p w14:paraId="6991B86F" w14:textId="42BC1938" w:rsidR="004D0017" w:rsidRPr="00503BBC" w:rsidRDefault="004D0017" w:rsidP="00C03D8C">
            <w:pPr>
              <w:pStyle w:val="ICBulletList1"/>
            </w:pPr>
            <w:r>
              <w:t>Community Information Session – Stop AusNet Towers Campaign</w:t>
            </w:r>
          </w:p>
        </w:tc>
      </w:tr>
      <w:tr w:rsidR="004D0017" w:rsidRPr="005552E8" w14:paraId="7B0E1754" w14:textId="77777777" w:rsidTr="004D0017">
        <w:trPr>
          <w:trHeight w:val="551"/>
        </w:trPr>
        <w:tc>
          <w:tcPr>
            <w:tcW w:w="1449" w:type="dxa"/>
          </w:tcPr>
          <w:p w14:paraId="16B77252" w14:textId="77777777" w:rsidR="004D0017" w:rsidRDefault="004D0017" w:rsidP="00C03D8C">
            <w:pPr>
              <w:spacing w:after="0"/>
              <w:rPr>
                <w:rFonts w:asciiTheme="minorHAnsi" w:hAnsiTheme="minorHAnsi" w:cstheme="minorHAnsi"/>
              </w:rPr>
            </w:pPr>
            <w:r>
              <w:rPr>
                <w:rFonts w:asciiTheme="minorHAnsi" w:hAnsiTheme="minorHAnsi" w:cstheme="minorHAnsi"/>
              </w:rPr>
              <w:t>10 February</w:t>
            </w:r>
          </w:p>
        </w:tc>
        <w:tc>
          <w:tcPr>
            <w:tcW w:w="8221" w:type="dxa"/>
          </w:tcPr>
          <w:p w14:paraId="16A96180" w14:textId="77777777" w:rsidR="004D0017" w:rsidRPr="00CA0552" w:rsidRDefault="004D0017" w:rsidP="00C03D8C">
            <w:pPr>
              <w:pStyle w:val="ICBulletList1"/>
              <w:spacing w:after="100" w:afterAutospacing="1"/>
            </w:pPr>
            <w:r>
              <w:t>Councillor Briefing – Review of the draft DAC Agenda</w:t>
            </w:r>
          </w:p>
        </w:tc>
      </w:tr>
      <w:tr w:rsidR="004D0017" w:rsidRPr="005552E8" w14:paraId="354D31CD" w14:textId="77777777" w:rsidTr="004D0017">
        <w:trPr>
          <w:trHeight w:val="551"/>
        </w:trPr>
        <w:tc>
          <w:tcPr>
            <w:tcW w:w="1449" w:type="dxa"/>
          </w:tcPr>
          <w:p w14:paraId="66A1FBAE" w14:textId="77777777" w:rsidR="004D0017" w:rsidRDefault="004D0017" w:rsidP="00405301">
            <w:pPr>
              <w:rPr>
                <w:rFonts w:asciiTheme="minorHAnsi" w:hAnsiTheme="minorHAnsi" w:cstheme="minorHAnsi"/>
              </w:rPr>
            </w:pPr>
            <w:r>
              <w:rPr>
                <w:rFonts w:asciiTheme="minorHAnsi" w:hAnsiTheme="minorHAnsi" w:cstheme="minorHAnsi"/>
              </w:rPr>
              <w:t>16 February</w:t>
            </w:r>
          </w:p>
        </w:tc>
        <w:tc>
          <w:tcPr>
            <w:tcW w:w="8221" w:type="dxa"/>
          </w:tcPr>
          <w:p w14:paraId="6F414050" w14:textId="77777777" w:rsidR="004D0017" w:rsidRDefault="004D0017" w:rsidP="00C03D8C">
            <w:pPr>
              <w:pStyle w:val="ICBulletList1"/>
            </w:pPr>
            <w:r>
              <w:t>Meeting with Boral Industries</w:t>
            </w:r>
          </w:p>
        </w:tc>
      </w:tr>
      <w:tr w:rsidR="004D0017" w:rsidRPr="005552E8" w14:paraId="3C3DE5BE" w14:textId="77777777" w:rsidTr="004D0017">
        <w:trPr>
          <w:trHeight w:val="551"/>
        </w:trPr>
        <w:tc>
          <w:tcPr>
            <w:tcW w:w="1449" w:type="dxa"/>
          </w:tcPr>
          <w:p w14:paraId="6D7C5F4F" w14:textId="77777777" w:rsidR="004D0017" w:rsidRDefault="004D0017" w:rsidP="00405301">
            <w:pPr>
              <w:rPr>
                <w:rFonts w:asciiTheme="minorHAnsi" w:hAnsiTheme="minorHAnsi" w:cstheme="minorHAnsi"/>
              </w:rPr>
            </w:pPr>
            <w:r>
              <w:rPr>
                <w:rFonts w:asciiTheme="minorHAnsi" w:hAnsiTheme="minorHAnsi" w:cstheme="minorHAnsi"/>
              </w:rPr>
              <w:t>17 February</w:t>
            </w:r>
          </w:p>
        </w:tc>
        <w:tc>
          <w:tcPr>
            <w:tcW w:w="8221" w:type="dxa"/>
          </w:tcPr>
          <w:p w14:paraId="576151BC" w14:textId="77777777" w:rsidR="004D0017" w:rsidRDefault="004D0017" w:rsidP="00C03D8C">
            <w:pPr>
              <w:pStyle w:val="ICBulletList1"/>
              <w:spacing w:after="0"/>
            </w:pPr>
            <w:r>
              <w:t>Councillor Briefing – Domestic Wastewater Management Plan</w:t>
            </w:r>
          </w:p>
          <w:p w14:paraId="4B8972D6" w14:textId="77777777" w:rsidR="004D0017" w:rsidRDefault="004D0017" w:rsidP="00C03D8C">
            <w:pPr>
              <w:pStyle w:val="ICBulletList1"/>
              <w:spacing w:after="0"/>
            </w:pPr>
            <w:r>
              <w:t>Councillor Briefing – Asset Management Update</w:t>
            </w:r>
          </w:p>
          <w:p w14:paraId="730757E7" w14:textId="77777777" w:rsidR="004D0017" w:rsidRDefault="004D0017" w:rsidP="00C03D8C">
            <w:pPr>
              <w:pStyle w:val="ICBulletList1"/>
              <w:spacing w:after="0"/>
            </w:pPr>
            <w:r>
              <w:t>Councillor Briefing – Road Management Plan Review</w:t>
            </w:r>
          </w:p>
          <w:p w14:paraId="2E77928D" w14:textId="452060BF" w:rsidR="004D0017" w:rsidRPr="00DD39D0" w:rsidRDefault="004D0017" w:rsidP="00C03D8C">
            <w:pPr>
              <w:pStyle w:val="ICBulletList1"/>
            </w:pPr>
            <w:r>
              <w:t>Councillor Briefing – Review of the draft SMC Agenda and Review of the draft OMC Agenda</w:t>
            </w:r>
          </w:p>
        </w:tc>
      </w:tr>
      <w:tr w:rsidR="004D0017" w:rsidRPr="005552E8" w14:paraId="7F500A86" w14:textId="77777777" w:rsidTr="004D0017">
        <w:trPr>
          <w:trHeight w:val="551"/>
        </w:trPr>
        <w:tc>
          <w:tcPr>
            <w:tcW w:w="1449" w:type="dxa"/>
          </w:tcPr>
          <w:p w14:paraId="2DA37E8B" w14:textId="77777777" w:rsidR="004D0017" w:rsidRDefault="004D0017" w:rsidP="00405301">
            <w:pPr>
              <w:rPr>
                <w:rFonts w:asciiTheme="minorHAnsi" w:hAnsiTheme="minorHAnsi" w:cstheme="minorHAnsi"/>
              </w:rPr>
            </w:pPr>
            <w:r>
              <w:rPr>
                <w:rFonts w:asciiTheme="minorHAnsi" w:hAnsiTheme="minorHAnsi" w:cstheme="minorHAnsi"/>
              </w:rPr>
              <w:t>24 February</w:t>
            </w:r>
          </w:p>
        </w:tc>
        <w:tc>
          <w:tcPr>
            <w:tcW w:w="8221" w:type="dxa"/>
          </w:tcPr>
          <w:p w14:paraId="743A7023" w14:textId="77777777" w:rsidR="004D0017" w:rsidRDefault="004D0017" w:rsidP="00C03D8C">
            <w:pPr>
              <w:pStyle w:val="ICBulletList1"/>
              <w:spacing w:after="0"/>
            </w:pPr>
            <w:r>
              <w:t>Councillor Briefing – Customer Care &amp; Advocacy Directorate Update</w:t>
            </w:r>
          </w:p>
          <w:p w14:paraId="00ECE029" w14:textId="77777777" w:rsidR="004D0017" w:rsidRDefault="004D0017" w:rsidP="00C03D8C">
            <w:pPr>
              <w:pStyle w:val="ICBulletList1"/>
              <w:spacing w:after="0"/>
            </w:pPr>
            <w:r>
              <w:t>Councillor Briefing – December 2020 Quarterly Financial Report and Mid-Year Budget Review</w:t>
            </w:r>
          </w:p>
          <w:p w14:paraId="1A6038AC" w14:textId="77777777" w:rsidR="004D0017" w:rsidRDefault="004D0017" w:rsidP="00C03D8C">
            <w:pPr>
              <w:pStyle w:val="ICBulletList1"/>
              <w:spacing w:after="0"/>
            </w:pPr>
            <w:r>
              <w:t>Special Meeting of Council</w:t>
            </w:r>
          </w:p>
          <w:p w14:paraId="37F9A587" w14:textId="062C4C58" w:rsidR="004D0017" w:rsidRPr="00827D31" w:rsidRDefault="004D0017" w:rsidP="00C03D8C">
            <w:pPr>
              <w:pStyle w:val="ICBulletList1"/>
            </w:pPr>
            <w:r>
              <w:t>Ballan Shire Historical Society Annual General Meeting</w:t>
            </w:r>
          </w:p>
        </w:tc>
      </w:tr>
      <w:tr w:rsidR="004D0017" w:rsidRPr="005552E8" w14:paraId="15175597" w14:textId="77777777" w:rsidTr="004D0017">
        <w:trPr>
          <w:trHeight w:val="551"/>
        </w:trPr>
        <w:tc>
          <w:tcPr>
            <w:tcW w:w="1449" w:type="dxa"/>
          </w:tcPr>
          <w:p w14:paraId="3CB0B8C1" w14:textId="77777777" w:rsidR="004D0017" w:rsidRDefault="004D0017" w:rsidP="00405301">
            <w:pPr>
              <w:rPr>
                <w:rFonts w:asciiTheme="minorHAnsi" w:hAnsiTheme="minorHAnsi" w:cstheme="minorHAnsi"/>
              </w:rPr>
            </w:pPr>
            <w:r>
              <w:rPr>
                <w:rFonts w:asciiTheme="minorHAnsi" w:hAnsiTheme="minorHAnsi" w:cstheme="minorHAnsi"/>
              </w:rPr>
              <w:t>25 February</w:t>
            </w:r>
          </w:p>
        </w:tc>
        <w:tc>
          <w:tcPr>
            <w:tcW w:w="8221" w:type="dxa"/>
          </w:tcPr>
          <w:p w14:paraId="62ACAA8A" w14:textId="77777777" w:rsidR="004D0017" w:rsidRDefault="004D0017" w:rsidP="00C03D8C">
            <w:pPr>
              <w:pStyle w:val="ICBulletList1"/>
            </w:pPr>
            <w:r>
              <w:t>Timber Towns Victoria General Meeting</w:t>
            </w:r>
          </w:p>
        </w:tc>
      </w:tr>
      <w:tr w:rsidR="004D0017" w:rsidRPr="005552E8" w14:paraId="5466CF06" w14:textId="77777777" w:rsidTr="004D0017">
        <w:trPr>
          <w:trHeight w:val="551"/>
        </w:trPr>
        <w:tc>
          <w:tcPr>
            <w:tcW w:w="1449" w:type="dxa"/>
          </w:tcPr>
          <w:p w14:paraId="3B3B3315" w14:textId="77777777" w:rsidR="004D0017" w:rsidRDefault="004D0017" w:rsidP="00405301">
            <w:pPr>
              <w:rPr>
                <w:rFonts w:asciiTheme="minorHAnsi" w:hAnsiTheme="minorHAnsi" w:cstheme="minorHAnsi"/>
              </w:rPr>
            </w:pPr>
            <w:r>
              <w:rPr>
                <w:rFonts w:asciiTheme="minorHAnsi" w:hAnsiTheme="minorHAnsi" w:cstheme="minorHAnsi"/>
              </w:rPr>
              <w:t>26 February</w:t>
            </w:r>
          </w:p>
        </w:tc>
        <w:tc>
          <w:tcPr>
            <w:tcW w:w="8221" w:type="dxa"/>
          </w:tcPr>
          <w:p w14:paraId="6923936E" w14:textId="77777777" w:rsidR="004D0017" w:rsidRDefault="004D0017" w:rsidP="00C03D8C">
            <w:pPr>
              <w:pStyle w:val="ICBulletList1"/>
              <w:spacing w:after="0"/>
            </w:pPr>
            <w:r>
              <w:t>Grampians Central West Waste Local Government Waste Forum, Ararat</w:t>
            </w:r>
          </w:p>
          <w:p w14:paraId="4E1D482D" w14:textId="6C796DFC" w:rsidR="004D0017" w:rsidRPr="00427FB5" w:rsidRDefault="004D0017" w:rsidP="00C03D8C">
            <w:pPr>
              <w:pStyle w:val="ICBulletList1"/>
            </w:pPr>
            <w:r>
              <w:t>BMAC Art Exhibition “Dare to Dream”</w:t>
            </w:r>
          </w:p>
        </w:tc>
      </w:tr>
      <w:tr w:rsidR="004D0017" w:rsidRPr="005552E8" w14:paraId="76EA84AF" w14:textId="77777777" w:rsidTr="004D0017">
        <w:trPr>
          <w:trHeight w:val="551"/>
        </w:trPr>
        <w:tc>
          <w:tcPr>
            <w:tcW w:w="1449" w:type="dxa"/>
          </w:tcPr>
          <w:p w14:paraId="0720E982" w14:textId="77777777" w:rsidR="004D0017" w:rsidRDefault="004D0017" w:rsidP="00405301">
            <w:pPr>
              <w:rPr>
                <w:rFonts w:asciiTheme="minorHAnsi" w:hAnsiTheme="minorHAnsi" w:cstheme="minorHAnsi"/>
              </w:rPr>
            </w:pPr>
            <w:r>
              <w:rPr>
                <w:rFonts w:asciiTheme="minorHAnsi" w:hAnsiTheme="minorHAnsi" w:cstheme="minorHAnsi"/>
              </w:rPr>
              <w:t>1 March</w:t>
            </w:r>
          </w:p>
        </w:tc>
        <w:tc>
          <w:tcPr>
            <w:tcW w:w="8221" w:type="dxa"/>
          </w:tcPr>
          <w:p w14:paraId="14AAC8EA" w14:textId="77777777" w:rsidR="004D0017" w:rsidRDefault="004D0017" w:rsidP="00C03D8C">
            <w:pPr>
              <w:pStyle w:val="ICBulletList1"/>
            </w:pPr>
            <w:r>
              <w:t>Regional Roads Victoria Update</w:t>
            </w:r>
          </w:p>
        </w:tc>
      </w:tr>
      <w:tr w:rsidR="00621E25" w:rsidRPr="005552E8" w14:paraId="3F17A99D" w14:textId="77777777" w:rsidTr="00C03D8C">
        <w:trPr>
          <w:trHeight w:val="1267"/>
        </w:trPr>
        <w:tc>
          <w:tcPr>
            <w:tcW w:w="1449" w:type="dxa"/>
          </w:tcPr>
          <w:p w14:paraId="1DF118F3" w14:textId="77777777" w:rsidR="00621E25" w:rsidRDefault="00621E25" w:rsidP="00405301">
            <w:pPr>
              <w:rPr>
                <w:rFonts w:asciiTheme="minorHAnsi" w:hAnsiTheme="minorHAnsi" w:cstheme="minorHAnsi"/>
              </w:rPr>
            </w:pPr>
            <w:r>
              <w:rPr>
                <w:rFonts w:asciiTheme="minorHAnsi" w:hAnsiTheme="minorHAnsi" w:cstheme="minorHAnsi"/>
              </w:rPr>
              <w:t>3 March</w:t>
            </w:r>
          </w:p>
        </w:tc>
        <w:tc>
          <w:tcPr>
            <w:tcW w:w="8221" w:type="dxa"/>
          </w:tcPr>
          <w:p w14:paraId="4556E0FE" w14:textId="77777777" w:rsidR="00621E25" w:rsidRDefault="00621E25" w:rsidP="00C03D8C">
            <w:pPr>
              <w:pStyle w:val="ICBulletList1"/>
              <w:spacing w:after="0"/>
            </w:pPr>
            <w:r>
              <w:t>Moorabool Growth Management Committee Meeting</w:t>
            </w:r>
          </w:p>
          <w:p w14:paraId="31024B63" w14:textId="77777777" w:rsidR="00621E25" w:rsidRDefault="00621E25" w:rsidP="00C03D8C">
            <w:pPr>
              <w:pStyle w:val="ICBulletList1"/>
              <w:spacing w:after="0"/>
            </w:pPr>
            <w:r>
              <w:t>Councillor Briefing – Council Publications</w:t>
            </w:r>
          </w:p>
          <w:p w14:paraId="30A82EC9" w14:textId="2996CBF0" w:rsidR="00621E25" w:rsidRPr="00827D31" w:rsidRDefault="00621E25" w:rsidP="00C03D8C">
            <w:pPr>
              <w:pStyle w:val="ICBulletList1"/>
              <w:spacing w:after="0"/>
            </w:pPr>
            <w:r>
              <w:t>Ordinary Meeting of Council</w:t>
            </w:r>
          </w:p>
        </w:tc>
      </w:tr>
    </w:tbl>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621E25" w14:paraId="596F08A9" w14:textId="4A901D1D" w:rsidTr="00621E25">
        <w:tc>
          <w:tcPr>
            <w:tcW w:w="9747" w:type="dxa"/>
          </w:tcPr>
          <w:p w14:paraId="0EB26B7E" w14:textId="5328201F" w:rsidR="00621E25" w:rsidRDefault="00621E25" w:rsidP="00621E25">
            <w:pPr>
              <w:pStyle w:val="ICHeading3"/>
              <w:keepNext w:val="0"/>
              <w:rPr>
                <w:rFonts w:cs="Calibri"/>
              </w:rPr>
            </w:pPr>
            <w:bookmarkStart w:id="189" w:name="PDF2_Recommendations_9705"/>
            <w:bookmarkStart w:id="190" w:name="MoverSeconder_9705"/>
            <w:bookmarkEnd w:id="189"/>
            <w:r w:rsidRPr="00621E25">
              <w:rPr>
                <w:rFonts w:cs="Calibri"/>
              </w:rPr>
              <w:lastRenderedPageBreak/>
              <w:t xml:space="preserve">Resolution  </w:t>
            </w:r>
          </w:p>
          <w:p w14:paraId="456524B8" w14:textId="033CA652" w:rsidR="00621E25" w:rsidRDefault="00621E25" w:rsidP="00621E25">
            <w:pPr>
              <w:tabs>
                <w:tab w:val="left" w:pos="1134"/>
              </w:tabs>
              <w:spacing w:after="0"/>
              <w:jc w:val="left"/>
              <w:rPr>
                <w:rFonts w:cs="Calibri"/>
              </w:rPr>
            </w:pPr>
            <w:r w:rsidRPr="00621E25">
              <w:rPr>
                <w:rFonts w:cs="Calibri"/>
                <w:b/>
                <w:bCs/>
              </w:rPr>
              <w:t>Moved:</w:t>
            </w:r>
            <w:r w:rsidRPr="00621E25">
              <w:rPr>
                <w:rFonts w:cs="Calibri"/>
              </w:rPr>
              <w:tab/>
              <w:t>Cr Paul Tatchell</w:t>
            </w:r>
          </w:p>
          <w:p w14:paraId="48C541AC" w14:textId="527551EE" w:rsidR="00621E25" w:rsidRPr="00621E25" w:rsidRDefault="00621E25" w:rsidP="00621E25">
            <w:pPr>
              <w:tabs>
                <w:tab w:val="left" w:pos="1134"/>
              </w:tabs>
              <w:jc w:val="left"/>
            </w:pPr>
            <w:r w:rsidRPr="00621E25">
              <w:rPr>
                <w:rFonts w:cs="Calibri"/>
                <w:b/>
                <w:bCs/>
              </w:rPr>
              <w:t>Seconded:</w:t>
            </w:r>
            <w:r w:rsidRPr="00621E25">
              <w:rPr>
                <w:rFonts w:cs="Calibri"/>
              </w:rPr>
              <w:tab/>
              <w:t>Cr Moira Berry</w:t>
            </w:r>
            <w:bookmarkEnd w:id="190"/>
          </w:p>
          <w:p w14:paraId="6DD287CE" w14:textId="77777777" w:rsidR="00621E25" w:rsidRPr="00D267DB" w:rsidRDefault="00621E25" w:rsidP="000054FC">
            <w:pPr>
              <w:pStyle w:val="ICRecList1"/>
              <w:numPr>
                <w:ilvl w:val="0"/>
                <w:numId w:val="0"/>
              </w:numPr>
              <w:ind w:left="567" w:hanging="567"/>
              <w:rPr>
                <w:b/>
                <w:bCs/>
              </w:rPr>
            </w:pPr>
            <w:r w:rsidRPr="00D267DB">
              <w:rPr>
                <w:b/>
                <w:bCs/>
              </w:rPr>
              <w:t xml:space="preserve">That Council resolves to receive the Mayor’s Report. </w:t>
            </w:r>
          </w:p>
          <w:p w14:paraId="40B0CB2B" w14:textId="7B2B3245" w:rsidR="00621E25" w:rsidRDefault="00621E25" w:rsidP="00621E25">
            <w:pPr>
              <w:pStyle w:val="ICRecList3"/>
              <w:numPr>
                <w:ilvl w:val="0"/>
                <w:numId w:val="0"/>
              </w:numPr>
              <w:jc w:val="right"/>
            </w:pPr>
            <w:bookmarkStart w:id="191" w:name="Carried_9705"/>
            <w:r w:rsidRPr="00621E25">
              <w:rPr>
                <w:rFonts w:cs="Calibri"/>
                <w:b/>
                <w:caps/>
              </w:rPr>
              <w:t>Carried</w:t>
            </w:r>
            <w:bookmarkEnd w:id="191"/>
          </w:p>
        </w:tc>
      </w:tr>
    </w:tbl>
    <w:p w14:paraId="13AC25A5" w14:textId="77777777" w:rsidR="00FC7091" w:rsidRDefault="00FC7091" w:rsidP="00FC7091">
      <w:pPr>
        <w:spacing w:after="0"/>
        <w:rPr>
          <w:b/>
        </w:rPr>
      </w:pPr>
    </w:p>
    <w:p w14:paraId="4BDD222D" w14:textId="6E8E39A9" w:rsidR="00FC7091" w:rsidRDefault="00FC7091" w:rsidP="00FC7091">
      <w:pPr>
        <w:spacing w:after="0"/>
        <w:rPr>
          <w:noProof/>
        </w:rPr>
      </w:pPr>
      <w:r w:rsidRPr="00FC7091">
        <w:rPr>
          <w:noProof/>
        </w:rPr>
        <w:t xml:space="preserve">  </w:t>
      </w:r>
    </w:p>
    <w:p w14:paraId="7D75067D" w14:textId="77777777" w:rsidR="00FC7091" w:rsidRDefault="00FC7091" w:rsidP="00FC7091">
      <w:pPr>
        <w:pStyle w:val="ICTOC1MINS"/>
        <w:sectPr w:rsidR="00FC7091" w:rsidSect="00FC7091">
          <w:headerReference w:type="even" r:id="rId124"/>
          <w:headerReference w:type="default" r:id="rId125"/>
          <w:footerReference w:type="even" r:id="rId126"/>
          <w:footerReference w:type="default" r:id="rId127"/>
          <w:headerReference w:type="first" r:id="rId128"/>
          <w:footerReference w:type="first" r:id="rId129"/>
          <w:pgSz w:w="11907" w:h="16839" w:code="9"/>
          <w:pgMar w:top="1134" w:right="1134" w:bottom="1134" w:left="1134" w:header="567" w:footer="567" w:gutter="0"/>
          <w:cols w:space="720"/>
          <w:formProt w:val="0"/>
          <w:docGrid w:linePitch="326"/>
        </w:sectPr>
      </w:pPr>
    </w:p>
    <w:bookmarkStart w:id="192" w:name="PDF1_CouncillorsReports"/>
    <w:p w14:paraId="0D86EA11" w14:textId="77777777" w:rsidR="00FC7091" w:rsidRDefault="00FC7091" w:rsidP="00FC7091">
      <w:pPr>
        <w:pStyle w:val="ICTOC1MINS"/>
      </w:pPr>
      <w:r>
        <w:lastRenderedPageBreak/>
        <w:fldChar w:fldCharType="begin"/>
      </w:r>
      <w:r>
        <w:instrText xml:space="preserve"> SEQ SeqList \* CHARFORMAT </w:instrText>
      </w:r>
      <w:r>
        <w:fldChar w:fldCharType="separate"/>
      </w:r>
      <w:bookmarkStart w:id="193" w:name="_Toc65838093"/>
      <w:r>
        <w:rPr>
          <w:noProof/>
        </w:rPr>
        <w:t>20</w:t>
      </w:r>
      <w:r>
        <w:fldChar w:fldCharType="end"/>
      </w:r>
      <w:r w:rsidRPr="0056606E">
        <w:tab/>
      </w:r>
      <w:r>
        <w:t>Councillors’ Reports</w:t>
      </w:r>
      <w:bookmarkEnd w:id="192"/>
      <w:bookmarkEnd w:id="193"/>
      <w:r>
        <w:t xml:space="preserve"> </w:t>
      </w:r>
    </w:p>
    <w:tbl>
      <w:tblPr>
        <w:tblW w:w="5000" w:type="pct"/>
        <w:tblLayout w:type="fixed"/>
        <w:tblLook w:val="0000" w:firstRow="0" w:lastRow="0" w:firstColumn="0" w:lastColumn="0" w:noHBand="0" w:noVBand="0"/>
      </w:tblPr>
      <w:tblGrid>
        <w:gridCol w:w="9639"/>
      </w:tblGrid>
      <w:tr w:rsidR="00075BCC" w14:paraId="62FD92E6" w14:textId="77777777" w:rsidTr="003B3586">
        <w:tc>
          <w:tcPr>
            <w:tcW w:w="5000" w:type="pct"/>
            <w:shd w:val="clear" w:color="auto" w:fill="auto"/>
          </w:tcPr>
          <w:p w14:paraId="4AB2ACBC" w14:textId="77777777" w:rsidR="00075BCC" w:rsidRDefault="00075BCC" w:rsidP="00075BCC">
            <w:pPr>
              <w:pStyle w:val="ICTOC2MINS"/>
              <w:rPr>
                <w:rFonts w:cs="Calibri"/>
                <w:noProof/>
              </w:rPr>
            </w:pPr>
            <w:bookmarkStart w:id="194" w:name="PDF2_NewItem_N_3"/>
            <w:bookmarkStart w:id="195" w:name="_Toc65838094"/>
            <w:bookmarkEnd w:id="194"/>
            <w:r w:rsidRPr="00FD343E">
              <w:rPr>
                <w:rFonts w:cs="Calibri"/>
                <w:caps w:val="0"/>
                <w:noProof/>
              </w:rPr>
              <w:t>20.1</w:t>
            </w:r>
            <w:r w:rsidRPr="00FD343E">
              <w:rPr>
                <w:rFonts w:cs="Calibri"/>
                <w:caps w:val="0"/>
                <w:noProof/>
              </w:rPr>
              <w:tab/>
            </w:r>
            <w:r w:rsidRPr="00FD343E">
              <w:rPr>
                <w:rFonts w:cs="Calibri"/>
                <w:noProof/>
              </w:rPr>
              <w:t>Councillors' Reports</w:t>
            </w:r>
            <w:bookmarkEnd w:id="195"/>
          </w:p>
          <w:p w14:paraId="43998E46" w14:textId="77777777" w:rsidR="00075BCC" w:rsidRDefault="00075BCC" w:rsidP="00075BCC">
            <w:r>
              <w:t>Since the last Ordinary Meeting of Council, Councillors have attended the following meetings and activities:</w:t>
            </w:r>
          </w:p>
          <w:tbl>
            <w:tblPr>
              <w:tblStyle w:val="TableGrid"/>
              <w:tblW w:w="9639" w:type="dxa"/>
              <w:tblLayout w:type="fixed"/>
              <w:tblLook w:val="04A0" w:firstRow="1" w:lastRow="0" w:firstColumn="1" w:lastColumn="0" w:noHBand="0" w:noVBand="1"/>
            </w:tblPr>
            <w:tblGrid>
              <w:gridCol w:w="1418"/>
              <w:gridCol w:w="8221"/>
            </w:tblGrid>
            <w:tr w:rsidR="00075BCC" w:rsidRPr="00623256" w14:paraId="12FBDF36" w14:textId="77777777" w:rsidTr="003B3586">
              <w:tc>
                <w:tcPr>
                  <w:tcW w:w="1418" w:type="dxa"/>
                  <w:shd w:val="clear" w:color="auto" w:fill="000000" w:themeFill="text1"/>
                </w:tcPr>
                <w:p w14:paraId="74F3F56F" w14:textId="77777777" w:rsidR="00075BCC" w:rsidRPr="00623256" w:rsidRDefault="00075BCC" w:rsidP="00075BCC">
                  <w:pPr>
                    <w:rPr>
                      <w:b/>
                    </w:rPr>
                  </w:pPr>
                  <w:r w:rsidRPr="00623256">
                    <w:rPr>
                      <w:b/>
                    </w:rPr>
                    <w:t>Councillor</w:t>
                  </w:r>
                </w:p>
              </w:tc>
              <w:tc>
                <w:tcPr>
                  <w:tcW w:w="8221" w:type="dxa"/>
                  <w:shd w:val="clear" w:color="auto" w:fill="000000" w:themeFill="text1"/>
                </w:tcPr>
                <w:p w14:paraId="4E1B93A4" w14:textId="77777777" w:rsidR="00075BCC" w:rsidRPr="00623256" w:rsidRDefault="00075BCC" w:rsidP="00075BCC">
                  <w:pPr>
                    <w:rPr>
                      <w:b/>
                    </w:rPr>
                  </w:pPr>
                  <w:r w:rsidRPr="00623256">
                    <w:rPr>
                      <w:b/>
                    </w:rPr>
                    <w:t>Activity</w:t>
                  </w:r>
                </w:p>
              </w:tc>
            </w:tr>
            <w:tr w:rsidR="00075BCC" w:rsidRPr="003F688D" w14:paraId="662A16E3" w14:textId="77777777" w:rsidTr="003B3586">
              <w:tc>
                <w:tcPr>
                  <w:tcW w:w="1418" w:type="dxa"/>
                </w:tcPr>
                <w:p w14:paraId="63AECBEB" w14:textId="089608BF" w:rsidR="00075BCC" w:rsidRPr="003F688D" w:rsidRDefault="00075BCC" w:rsidP="00075BCC">
                  <w:pPr>
                    <w:tabs>
                      <w:tab w:val="left" w:pos="2268"/>
                    </w:tabs>
                    <w:autoSpaceDE w:val="0"/>
                    <w:autoSpaceDN w:val="0"/>
                    <w:adjustRightInd w:val="0"/>
                    <w:spacing w:after="0"/>
                    <w:jc w:val="left"/>
                    <w:rPr>
                      <w:szCs w:val="24"/>
                    </w:rPr>
                  </w:pPr>
                  <w:r w:rsidRPr="003F688D">
                    <w:rPr>
                      <w:szCs w:val="24"/>
                    </w:rPr>
                    <w:t xml:space="preserve">Cr </w:t>
                  </w:r>
                  <w:r w:rsidR="000B234F">
                    <w:rPr>
                      <w:szCs w:val="24"/>
                    </w:rPr>
                    <w:t>Edwards</w:t>
                  </w:r>
                </w:p>
              </w:tc>
              <w:tc>
                <w:tcPr>
                  <w:tcW w:w="8221" w:type="dxa"/>
                </w:tcPr>
                <w:p w14:paraId="43D1E424" w14:textId="05417FA2" w:rsidR="00821C75" w:rsidRPr="003F688D" w:rsidRDefault="000B234F" w:rsidP="00075BCC">
                  <w:pPr>
                    <w:pStyle w:val="ICBulletList1"/>
                    <w:numPr>
                      <w:ilvl w:val="0"/>
                      <w:numId w:val="6"/>
                    </w:numPr>
                  </w:pPr>
                  <w:r>
                    <w:t>Blacksmith</w:t>
                  </w:r>
                  <w:r w:rsidR="003B3586">
                    <w:t>’</w:t>
                  </w:r>
                  <w:r>
                    <w:t>s</w:t>
                  </w:r>
                  <w:r w:rsidR="003B3586">
                    <w:t xml:space="preserve"> Cottage</w:t>
                  </w:r>
                  <w:r>
                    <w:t xml:space="preserve"> and Forge Committee Meeting – 22 February 2021</w:t>
                  </w:r>
                </w:p>
              </w:tc>
            </w:tr>
            <w:tr w:rsidR="00075BCC" w14:paraId="7E44CD15" w14:textId="77777777" w:rsidTr="003B3586">
              <w:tc>
                <w:tcPr>
                  <w:tcW w:w="1418" w:type="dxa"/>
                  <w:tcBorders>
                    <w:bottom w:val="single" w:sz="4" w:space="0" w:color="auto"/>
                  </w:tcBorders>
                </w:tcPr>
                <w:p w14:paraId="77BCEC30" w14:textId="77777777" w:rsidR="00075BCC" w:rsidRDefault="00075BCC" w:rsidP="00075BCC">
                  <w:pPr>
                    <w:tabs>
                      <w:tab w:val="left" w:pos="2268"/>
                    </w:tabs>
                    <w:autoSpaceDE w:val="0"/>
                    <w:autoSpaceDN w:val="0"/>
                    <w:adjustRightInd w:val="0"/>
                    <w:spacing w:after="0"/>
                    <w:jc w:val="left"/>
                  </w:pPr>
                  <w:r>
                    <w:t xml:space="preserve">Cr </w:t>
                  </w:r>
                  <w:proofErr w:type="spellStart"/>
                  <w:r>
                    <w:t>Munari</w:t>
                  </w:r>
                  <w:proofErr w:type="spellEnd"/>
                </w:p>
              </w:tc>
              <w:tc>
                <w:tcPr>
                  <w:tcW w:w="8221" w:type="dxa"/>
                  <w:tcBorders>
                    <w:bottom w:val="single" w:sz="4" w:space="0" w:color="auto"/>
                  </w:tcBorders>
                </w:tcPr>
                <w:p w14:paraId="25BDD298" w14:textId="2B4B7354" w:rsidR="00075BCC" w:rsidRDefault="00563875" w:rsidP="00075BCC">
                  <w:pPr>
                    <w:pStyle w:val="ICBulletList1"/>
                    <w:numPr>
                      <w:ilvl w:val="0"/>
                      <w:numId w:val="6"/>
                    </w:numPr>
                  </w:pPr>
                  <w:r>
                    <w:t>MAV</w:t>
                  </w:r>
                  <w:r w:rsidR="00821C75">
                    <w:t xml:space="preserve"> Workshop for Meeting Procedures</w:t>
                  </w:r>
                </w:p>
              </w:tc>
            </w:tr>
            <w:tr w:rsidR="00075BCC" w14:paraId="6F4EF986" w14:textId="77777777" w:rsidTr="003B3586">
              <w:tc>
                <w:tcPr>
                  <w:tcW w:w="1418" w:type="dxa"/>
                  <w:tcBorders>
                    <w:bottom w:val="single" w:sz="4" w:space="0" w:color="auto"/>
                  </w:tcBorders>
                </w:tcPr>
                <w:p w14:paraId="307CA3DA" w14:textId="4386E534" w:rsidR="00075BCC" w:rsidRDefault="00075BCC" w:rsidP="00075BCC">
                  <w:pPr>
                    <w:tabs>
                      <w:tab w:val="left" w:pos="2268"/>
                    </w:tabs>
                    <w:autoSpaceDE w:val="0"/>
                    <w:autoSpaceDN w:val="0"/>
                    <w:adjustRightInd w:val="0"/>
                    <w:spacing w:after="0"/>
                    <w:jc w:val="left"/>
                  </w:pPr>
                  <w:r>
                    <w:t xml:space="preserve">Cr </w:t>
                  </w:r>
                  <w:r w:rsidR="000B234F">
                    <w:t>Ward</w:t>
                  </w:r>
                </w:p>
              </w:tc>
              <w:tc>
                <w:tcPr>
                  <w:tcW w:w="8221" w:type="dxa"/>
                  <w:tcBorders>
                    <w:bottom w:val="single" w:sz="4" w:space="0" w:color="auto"/>
                  </w:tcBorders>
                </w:tcPr>
                <w:p w14:paraId="09986008" w14:textId="77777777" w:rsidR="00075BCC" w:rsidRDefault="000B234F" w:rsidP="00075BCC">
                  <w:pPr>
                    <w:pStyle w:val="ICBulletList1"/>
                    <w:numPr>
                      <w:ilvl w:val="0"/>
                      <w:numId w:val="6"/>
                    </w:numPr>
                  </w:pPr>
                  <w:r>
                    <w:t>MAV Training for Discrimination, Bullying &amp; Sexual Harassment</w:t>
                  </w:r>
                </w:p>
                <w:p w14:paraId="38A6BA89" w14:textId="3FACABC2" w:rsidR="000B234F" w:rsidRDefault="000B234F" w:rsidP="00075BCC">
                  <w:pPr>
                    <w:pStyle w:val="ICBulletList1"/>
                    <w:numPr>
                      <w:ilvl w:val="0"/>
                      <w:numId w:val="6"/>
                    </w:numPr>
                  </w:pPr>
                  <w:r>
                    <w:t>VLGA Leadership Program – 5 March 2021</w:t>
                  </w:r>
                </w:p>
              </w:tc>
            </w:tr>
            <w:tr w:rsidR="00075BCC" w14:paraId="1B2E1839" w14:textId="77777777" w:rsidTr="003B3586">
              <w:tc>
                <w:tcPr>
                  <w:tcW w:w="1418" w:type="dxa"/>
                  <w:tcBorders>
                    <w:bottom w:val="single" w:sz="4" w:space="0" w:color="auto"/>
                  </w:tcBorders>
                </w:tcPr>
                <w:p w14:paraId="43C78F21" w14:textId="77777777" w:rsidR="00075BCC" w:rsidRDefault="00075BCC" w:rsidP="00075BCC">
                  <w:pPr>
                    <w:tabs>
                      <w:tab w:val="left" w:pos="2268"/>
                    </w:tabs>
                    <w:autoSpaceDE w:val="0"/>
                    <w:autoSpaceDN w:val="0"/>
                    <w:adjustRightInd w:val="0"/>
                    <w:spacing w:after="0"/>
                    <w:jc w:val="left"/>
                  </w:pPr>
                  <w:r>
                    <w:t>Cr Berry</w:t>
                  </w:r>
                </w:p>
              </w:tc>
              <w:tc>
                <w:tcPr>
                  <w:tcW w:w="8221" w:type="dxa"/>
                  <w:tcBorders>
                    <w:bottom w:val="single" w:sz="4" w:space="0" w:color="auto"/>
                  </w:tcBorders>
                </w:tcPr>
                <w:p w14:paraId="59CAABCB" w14:textId="07E69144" w:rsidR="00075BCC" w:rsidRDefault="000B234F" w:rsidP="00075BCC">
                  <w:pPr>
                    <w:pStyle w:val="ICBulletList1"/>
                    <w:numPr>
                      <w:ilvl w:val="0"/>
                      <w:numId w:val="6"/>
                    </w:numPr>
                  </w:pPr>
                  <w:r>
                    <w:t>Community Information Session for Ausnet Towers Campaign – 8 February 2021</w:t>
                  </w:r>
                </w:p>
                <w:p w14:paraId="4F2D7D89" w14:textId="63C09F37" w:rsidR="00075BCC" w:rsidRDefault="000B234F" w:rsidP="00075BCC">
                  <w:pPr>
                    <w:pStyle w:val="ICBulletList1"/>
                    <w:numPr>
                      <w:ilvl w:val="0"/>
                      <w:numId w:val="6"/>
                    </w:numPr>
                  </w:pPr>
                  <w:r>
                    <w:t>Barista Blue Launch – 11 February 2021</w:t>
                  </w:r>
                </w:p>
                <w:p w14:paraId="6FA8FD5C" w14:textId="7810099D" w:rsidR="000B234F" w:rsidRDefault="000B234F" w:rsidP="00075BCC">
                  <w:pPr>
                    <w:pStyle w:val="ICBulletList1"/>
                    <w:numPr>
                      <w:ilvl w:val="0"/>
                      <w:numId w:val="6"/>
                    </w:numPr>
                  </w:pPr>
                  <w:r>
                    <w:t>Grampians Central West Waste Local Government Waste Forum- 26 February 2021</w:t>
                  </w:r>
                </w:p>
                <w:p w14:paraId="213C2397" w14:textId="53675718" w:rsidR="00075BCC" w:rsidRPr="0037408E" w:rsidRDefault="000B234F" w:rsidP="000B234F">
                  <w:pPr>
                    <w:pStyle w:val="ICBulletList1"/>
                    <w:numPr>
                      <w:ilvl w:val="0"/>
                      <w:numId w:val="6"/>
                    </w:numPr>
                  </w:pPr>
                  <w:r>
                    <w:t>Bacchus Marsh Arts Council Incorporated ‘Dare to Dream’ Exhibition – 26 February 2021</w:t>
                  </w:r>
                </w:p>
              </w:tc>
            </w:tr>
            <w:tr w:rsidR="00075BCC" w14:paraId="0DA14E1E" w14:textId="77777777" w:rsidTr="003B3586">
              <w:tc>
                <w:tcPr>
                  <w:tcW w:w="1418" w:type="dxa"/>
                  <w:tcBorders>
                    <w:bottom w:val="single" w:sz="4" w:space="0" w:color="auto"/>
                  </w:tcBorders>
                </w:tcPr>
                <w:p w14:paraId="5263F74E" w14:textId="77777777" w:rsidR="00075BCC" w:rsidRDefault="00075BCC" w:rsidP="00075BCC">
                  <w:pPr>
                    <w:tabs>
                      <w:tab w:val="left" w:pos="2268"/>
                    </w:tabs>
                    <w:autoSpaceDE w:val="0"/>
                    <w:autoSpaceDN w:val="0"/>
                    <w:adjustRightInd w:val="0"/>
                    <w:spacing w:after="0"/>
                    <w:jc w:val="left"/>
                  </w:pPr>
                  <w:r>
                    <w:t xml:space="preserve">Cr </w:t>
                  </w:r>
                  <w:proofErr w:type="spellStart"/>
                  <w:r>
                    <w:t>Dudzik</w:t>
                  </w:r>
                  <w:proofErr w:type="spellEnd"/>
                </w:p>
              </w:tc>
              <w:tc>
                <w:tcPr>
                  <w:tcW w:w="8221" w:type="dxa"/>
                  <w:tcBorders>
                    <w:bottom w:val="single" w:sz="4" w:space="0" w:color="auto"/>
                  </w:tcBorders>
                </w:tcPr>
                <w:p w14:paraId="28F79432" w14:textId="77777777" w:rsidR="000B234F" w:rsidRDefault="000B234F" w:rsidP="000B234F">
                  <w:pPr>
                    <w:pStyle w:val="ICBulletList1"/>
                    <w:numPr>
                      <w:ilvl w:val="0"/>
                      <w:numId w:val="6"/>
                    </w:numPr>
                  </w:pPr>
                  <w:r>
                    <w:t>Community Information Session for Ausnet Towers Campaign – 8 February 2021</w:t>
                  </w:r>
                </w:p>
                <w:p w14:paraId="5525442A" w14:textId="77777777" w:rsidR="000B234F" w:rsidRDefault="000B234F" w:rsidP="000B234F">
                  <w:pPr>
                    <w:pStyle w:val="ICBulletList1"/>
                    <w:numPr>
                      <w:ilvl w:val="0"/>
                      <w:numId w:val="6"/>
                    </w:numPr>
                  </w:pPr>
                  <w:r>
                    <w:t>Barista Blue Launch – 11 February 2021</w:t>
                  </w:r>
                </w:p>
                <w:p w14:paraId="44C9D29B" w14:textId="5A716127" w:rsidR="00075BCC" w:rsidRDefault="003B3586" w:rsidP="00075BCC">
                  <w:pPr>
                    <w:pStyle w:val="ICBulletList1"/>
                    <w:numPr>
                      <w:ilvl w:val="0"/>
                      <w:numId w:val="6"/>
                    </w:numPr>
                  </w:pPr>
                  <w:r>
                    <w:t>Bacchus Marsh Arts Council Incorporated ‘Dare to Dream’ Exhibition – 26 February 2021</w:t>
                  </w:r>
                </w:p>
              </w:tc>
            </w:tr>
          </w:tbl>
          <w:p w14:paraId="08E20C46" w14:textId="173DD515" w:rsidR="00075BCC" w:rsidRDefault="00075BCC" w:rsidP="00075BCC">
            <w:pPr>
              <w:pStyle w:val="ICTOC2MINS"/>
              <w:rPr>
                <w:noProof/>
              </w:rPr>
            </w:pPr>
          </w:p>
        </w:tc>
      </w:tr>
      <w:tr w:rsidR="00075BCC" w14:paraId="5F088E48" w14:textId="77777777" w:rsidTr="00075BCC">
        <w:tc>
          <w:tcPr>
            <w:tcW w:w="5000" w:type="pct"/>
            <w:tcBorders>
              <w:bottom w:val="single" w:sz="6" w:space="0" w:color="auto"/>
            </w:tcBorders>
            <w:shd w:val="clear" w:color="auto" w:fill="auto"/>
          </w:tcPr>
          <w:p w14:paraId="239F1AEB" w14:textId="2C631912" w:rsidR="00075BCC" w:rsidRDefault="003B3586" w:rsidP="003B3586">
            <w:pPr>
              <w:spacing w:before="240"/>
              <w:jc w:val="left"/>
              <w:rPr>
                <w:rFonts w:cs="Calibri"/>
                <w:b/>
                <w:caps/>
                <w:noProof/>
              </w:rPr>
            </w:pPr>
            <w:bookmarkStart w:id="196" w:name="PDF2_Recommendations_N_3_1"/>
            <w:bookmarkStart w:id="197" w:name="MoverSeconder_N_3_1"/>
            <w:bookmarkEnd w:id="196"/>
            <w:r w:rsidRPr="003B3586">
              <w:rPr>
                <w:rFonts w:cs="Calibri"/>
                <w:b/>
                <w:caps/>
                <w:noProof/>
              </w:rPr>
              <w:t xml:space="preserve">Resolution  </w:t>
            </w:r>
          </w:p>
          <w:p w14:paraId="70C5A1AD" w14:textId="0C472B0D" w:rsidR="003B3586" w:rsidRDefault="003B3586" w:rsidP="003B3586">
            <w:pPr>
              <w:tabs>
                <w:tab w:val="left" w:pos="1134"/>
              </w:tabs>
              <w:spacing w:after="0"/>
              <w:jc w:val="left"/>
              <w:rPr>
                <w:rFonts w:cs="Calibri"/>
                <w:noProof/>
              </w:rPr>
            </w:pPr>
            <w:r w:rsidRPr="003B3586">
              <w:rPr>
                <w:rFonts w:cs="Calibri"/>
                <w:b/>
                <w:bCs/>
                <w:noProof/>
              </w:rPr>
              <w:t>Moved:</w:t>
            </w:r>
            <w:r w:rsidRPr="003B3586">
              <w:rPr>
                <w:rFonts w:cs="Calibri"/>
                <w:noProof/>
              </w:rPr>
              <w:tab/>
              <w:t>Cr Paul Tatchell</w:t>
            </w:r>
          </w:p>
          <w:p w14:paraId="214B4726" w14:textId="5FF543D6" w:rsidR="003B3586" w:rsidRPr="003B3586" w:rsidRDefault="003B3586" w:rsidP="003B3586">
            <w:pPr>
              <w:tabs>
                <w:tab w:val="left" w:pos="1134"/>
              </w:tabs>
              <w:jc w:val="left"/>
              <w:rPr>
                <w:noProof/>
              </w:rPr>
            </w:pPr>
            <w:r w:rsidRPr="003B3586">
              <w:rPr>
                <w:rFonts w:cs="Calibri"/>
                <w:b/>
                <w:bCs/>
                <w:noProof/>
              </w:rPr>
              <w:t>Seconded:</w:t>
            </w:r>
            <w:r w:rsidRPr="003B3586">
              <w:rPr>
                <w:rFonts w:cs="Calibri"/>
                <w:noProof/>
              </w:rPr>
              <w:tab/>
              <w:t>Cr David Edwards</w:t>
            </w:r>
            <w:bookmarkEnd w:id="197"/>
          </w:p>
          <w:p w14:paraId="3D75F731" w14:textId="71CF1FB3" w:rsidR="00075BCC" w:rsidRPr="00C03D8C" w:rsidRDefault="00075BCC" w:rsidP="00075BCC">
            <w:pPr>
              <w:rPr>
                <w:b/>
                <w:bCs/>
                <w:noProof/>
              </w:rPr>
            </w:pPr>
            <w:r w:rsidRPr="00C03D8C">
              <w:rPr>
                <w:rFonts w:cs="Calibri"/>
                <w:b/>
                <w:bCs/>
                <w:noProof/>
              </w:rPr>
              <w:t xml:space="preserve">That Council </w:t>
            </w:r>
            <w:r w:rsidR="00C03D8C">
              <w:rPr>
                <w:rFonts w:cs="Calibri"/>
                <w:b/>
                <w:bCs/>
                <w:noProof/>
              </w:rPr>
              <w:t xml:space="preserve">resolves to </w:t>
            </w:r>
            <w:r w:rsidRPr="00C03D8C">
              <w:rPr>
                <w:rFonts w:cs="Calibri"/>
                <w:b/>
                <w:bCs/>
                <w:noProof/>
              </w:rPr>
              <w:t>receive the Councillors’ Reports.</w:t>
            </w:r>
          </w:p>
          <w:p w14:paraId="34F9679C" w14:textId="0D7E92DF" w:rsidR="003B3586" w:rsidRPr="00075BCC" w:rsidRDefault="003B3586" w:rsidP="003B3586">
            <w:pPr>
              <w:jc w:val="right"/>
              <w:rPr>
                <w:noProof/>
              </w:rPr>
            </w:pPr>
            <w:bookmarkStart w:id="198" w:name="Carried_N_3_1"/>
            <w:r w:rsidRPr="003B3586">
              <w:rPr>
                <w:rFonts w:cs="Calibri"/>
                <w:b/>
                <w:caps/>
                <w:noProof/>
              </w:rPr>
              <w:t>Carried</w:t>
            </w:r>
            <w:bookmarkEnd w:id="198"/>
          </w:p>
        </w:tc>
      </w:tr>
    </w:tbl>
    <w:p w14:paraId="0BCE3D02" w14:textId="7A67CF37" w:rsidR="00BD6CB7" w:rsidRDefault="00BD6CB7" w:rsidP="00FC7091">
      <w:pPr>
        <w:rPr>
          <w:noProof/>
        </w:rPr>
      </w:pPr>
    </w:p>
    <w:p w14:paraId="7B8571C7" w14:textId="77777777" w:rsidR="00BD6CB7" w:rsidRDefault="00BD6CB7">
      <w:pPr>
        <w:spacing w:after="200" w:line="276" w:lineRule="auto"/>
        <w:jc w:val="left"/>
        <w:rPr>
          <w:noProof/>
        </w:rPr>
      </w:pPr>
      <w:r>
        <w:rPr>
          <w:noProof/>
        </w:rPr>
        <w:br w:type="page"/>
      </w:r>
    </w:p>
    <w:bookmarkStart w:id="199" w:name="PDF1_Late"/>
    <w:p w14:paraId="58A88F4B" w14:textId="7D72EC0B" w:rsidR="00FC7091" w:rsidRDefault="00FC7091" w:rsidP="00FC7091">
      <w:pPr>
        <w:pStyle w:val="ICTOC1MINS"/>
      </w:pPr>
      <w:r>
        <w:lastRenderedPageBreak/>
        <w:fldChar w:fldCharType="begin"/>
      </w:r>
      <w:r>
        <w:instrText xml:space="preserve"> SEQ SeqList \* CHARFORMAT </w:instrText>
      </w:r>
      <w:r>
        <w:fldChar w:fldCharType="separate"/>
      </w:r>
      <w:bookmarkStart w:id="200" w:name="_Toc65838095"/>
      <w:r w:rsidR="002E32F0">
        <w:rPr>
          <w:noProof/>
        </w:rPr>
        <w:t>21</w:t>
      </w:r>
      <w:r>
        <w:fldChar w:fldCharType="end"/>
      </w:r>
      <w:r w:rsidRPr="0056606E">
        <w:tab/>
      </w:r>
      <w:r>
        <w:t>Urgent Business</w:t>
      </w:r>
      <w:bookmarkEnd w:id="199"/>
      <w:bookmarkEnd w:id="200"/>
      <w:r>
        <w:t xml:space="preserve"> </w:t>
      </w:r>
    </w:p>
    <w:p w14:paraId="7416FF36" w14:textId="71E996F7" w:rsidR="00BB5CFB" w:rsidRDefault="00BB5CFB" w:rsidP="00BB5CFB">
      <w:bookmarkStart w:id="201" w:name="PDF1_Confidential"/>
      <w:r>
        <w:t>Cr David Edwards raised an item of Urgent Business relating to the Growing Suburbs Fund grant application.</w:t>
      </w:r>
    </w:p>
    <w:p w14:paraId="29518348" w14:textId="74E04C90" w:rsidR="00926C2B" w:rsidRDefault="00926C2B" w:rsidP="00BB5CFB">
      <w:r>
        <w:t xml:space="preserve">Cr David Edwards raised a second item of Urgent Business relating to the use of unregistered motorcycles utilising Council tracks. </w:t>
      </w:r>
    </w:p>
    <w:tbl>
      <w:tblPr>
        <w:tblW w:w="5000" w:type="pct"/>
        <w:tblLayout w:type="fixed"/>
        <w:tblLook w:val="0000" w:firstRow="0" w:lastRow="0" w:firstColumn="0" w:lastColumn="0" w:noHBand="0" w:noVBand="0"/>
      </w:tblPr>
      <w:tblGrid>
        <w:gridCol w:w="9639"/>
      </w:tblGrid>
      <w:tr w:rsidR="00D36E8F" w14:paraId="17A8CA83" w14:textId="77777777" w:rsidTr="00D36E8F">
        <w:tc>
          <w:tcPr>
            <w:tcW w:w="5000" w:type="pct"/>
            <w:shd w:val="clear" w:color="auto" w:fill="auto"/>
          </w:tcPr>
          <w:p w14:paraId="51828803" w14:textId="5D62E7A5" w:rsidR="00D36E8F" w:rsidRDefault="00D36E8F" w:rsidP="00D36E8F">
            <w:pPr>
              <w:pStyle w:val="ICTOC2MINS"/>
            </w:pPr>
            <w:bookmarkStart w:id="202" w:name="PDF2_NewItem_N_4"/>
            <w:bookmarkStart w:id="203" w:name="_Toc65838096"/>
            <w:bookmarkEnd w:id="202"/>
            <w:r w:rsidRPr="00D36E8F">
              <w:rPr>
                <w:rFonts w:cs="Calibri"/>
                <w:caps w:val="0"/>
              </w:rPr>
              <w:t>21.1</w:t>
            </w:r>
            <w:r w:rsidRPr="00D36E8F">
              <w:rPr>
                <w:rFonts w:cs="Calibri"/>
                <w:caps w:val="0"/>
              </w:rPr>
              <w:tab/>
            </w:r>
            <w:r w:rsidR="00AA3700" w:rsidRPr="00AA3700">
              <w:t>Admission of Urgent Business</w:t>
            </w:r>
            <w:bookmarkEnd w:id="203"/>
            <w:r w:rsidRPr="00D36E8F">
              <w:rPr>
                <w:rFonts w:cs="Calibri"/>
              </w:rPr>
              <w:t xml:space="preserve"> </w:t>
            </w:r>
          </w:p>
        </w:tc>
      </w:tr>
      <w:tr w:rsidR="00D36E8F" w14:paraId="29A77241" w14:textId="77777777" w:rsidTr="00D36E8F">
        <w:tc>
          <w:tcPr>
            <w:tcW w:w="5000" w:type="pct"/>
            <w:tcBorders>
              <w:bottom w:val="single" w:sz="6" w:space="0" w:color="auto"/>
            </w:tcBorders>
            <w:shd w:val="clear" w:color="auto" w:fill="auto"/>
          </w:tcPr>
          <w:p w14:paraId="5DA78C39" w14:textId="6F92EC61" w:rsidR="00D36E8F" w:rsidRDefault="00D36E8F" w:rsidP="00D36E8F">
            <w:pPr>
              <w:spacing w:before="240"/>
              <w:jc w:val="left"/>
              <w:rPr>
                <w:rFonts w:cs="Calibri"/>
                <w:b/>
                <w:caps/>
              </w:rPr>
            </w:pPr>
            <w:bookmarkStart w:id="204" w:name="PDF2_Recommendations_N_4"/>
            <w:bookmarkStart w:id="205" w:name="PDF2_NewItemText_N_4"/>
            <w:bookmarkStart w:id="206" w:name="MoverSeconder_N_4"/>
            <w:bookmarkEnd w:id="204"/>
            <w:bookmarkEnd w:id="205"/>
            <w:r w:rsidRPr="00D36E8F">
              <w:rPr>
                <w:rFonts w:cs="Calibri"/>
                <w:b/>
                <w:caps/>
              </w:rPr>
              <w:t xml:space="preserve">Resolution  </w:t>
            </w:r>
          </w:p>
          <w:p w14:paraId="72833A33" w14:textId="28B32A28" w:rsidR="00D36E8F" w:rsidRDefault="00D36E8F" w:rsidP="00D36E8F">
            <w:pPr>
              <w:tabs>
                <w:tab w:val="left" w:pos="1134"/>
              </w:tabs>
              <w:spacing w:after="0"/>
              <w:jc w:val="left"/>
              <w:rPr>
                <w:rFonts w:cs="Calibri"/>
              </w:rPr>
            </w:pPr>
            <w:r w:rsidRPr="00BD6CB7">
              <w:rPr>
                <w:rFonts w:cs="Calibri"/>
                <w:b/>
                <w:bCs/>
              </w:rPr>
              <w:t>Moved:</w:t>
            </w:r>
            <w:r w:rsidRPr="00D36E8F">
              <w:rPr>
                <w:rFonts w:cs="Calibri"/>
              </w:rPr>
              <w:tab/>
              <w:t>Cr David Edwards</w:t>
            </w:r>
          </w:p>
          <w:p w14:paraId="7C64FFB1" w14:textId="49B22E39" w:rsidR="00D36E8F" w:rsidRPr="00D36E8F" w:rsidRDefault="00D36E8F" w:rsidP="00D36E8F">
            <w:pPr>
              <w:tabs>
                <w:tab w:val="left" w:pos="1134"/>
              </w:tabs>
              <w:jc w:val="left"/>
            </w:pPr>
            <w:r w:rsidRPr="00BD6CB7">
              <w:rPr>
                <w:rFonts w:cs="Calibri"/>
                <w:b/>
                <w:bCs/>
              </w:rPr>
              <w:t>Seconded</w:t>
            </w:r>
            <w:r w:rsidRPr="00D36E8F">
              <w:rPr>
                <w:rFonts w:cs="Calibri"/>
              </w:rPr>
              <w:t>:</w:t>
            </w:r>
            <w:r w:rsidRPr="00D36E8F">
              <w:rPr>
                <w:rFonts w:cs="Calibri"/>
              </w:rPr>
              <w:tab/>
              <w:t xml:space="preserve">Cr Tonia </w:t>
            </w:r>
            <w:proofErr w:type="spellStart"/>
            <w:r w:rsidRPr="00D36E8F">
              <w:rPr>
                <w:rFonts w:cs="Calibri"/>
              </w:rPr>
              <w:t>Dudzik</w:t>
            </w:r>
            <w:bookmarkEnd w:id="206"/>
            <w:proofErr w:type="spellEnd"/>
          </w:p>
          <w:p w14:paraId="4660AA5A" w14:textId="0710ED68" w:rsidR="00D36E8F" w:rsidRPr="001D5261" w:rsidRDefault="00D36E8F" w:rsidP="00D36E8F">
            <w:pPr>
              <w:rPr>
                <w:rFonts w:cs="Calibri"/>
                <w:b/>
                <w:bCs/>
              </w:rPr>
            </w:pPr>
            <w:r w:rsidRPr="001D5261">
              <w:rPr>
                <w:rFonts w:cs="Calibri"/>
                <w:b/>
                <w:bCs/>
              </w:rPr>
              <w:t xml:space="preserve">That Council </w:t>
            </w:r>
            <w:r w:rsidR="001D5261" w:rsidRPr="001D5261">
              <w:rPr>
                <w:rFonts w:cs="Calibri"/>
                <w:b/>
                <w:bCs/>
              </w:rPr>
              <w:t xml:space="preserve">resolves to admit </w:t>
            </w:r>
            <w:r w:rsidRPr="001D5261">
              <w:rPr>
                <w:rFonts w:cs="Calibri"/>
                <w:b/>
                <w:bCs/>
              </w:rPr>
              <w:t>the item of Urgent Business</w:t>
            </w:r>
            <w:r w:rsidR="0058233B">
              <w:rPr>
                <w:rFonts w:cs="Calibri"/>
                <w:b/>
                <w:bCs/>
              </w:rPr>
              <w:t xml:space="preserve"> in relation to Growing Suburbs Fund grant application</w:t>
            </w:r>
            <w:r w:rsidR="00BD6CB7" w:rsidRPr="001D5261">
              <w:rPr>
                <w:rFonts w:cs="Calibri"/>
                <w:b/>
                <w:bCs/>
              </w:rPr>
              <w:t>.</w:t>
            </w:r>
          </w:p>
          <w:p w14:paraId="416DBAE3" w14:textId="1CF97ADA" w:rsidR="00D36E8F" w:rsidRPr="00D36E8F" w:rsidRDefault="001D5261" w:rsidP="00D36E8F">
            <w:pPr>
              <w:jc w:val="right"/>
            </w:pPr>
            <w:bookmarkStart w:id="207" w:name="Carried_N_4"/>
            <w:r>
              <w:rPr>
                <w:rFonts w:cs="Calibri"/>
                <w:b/>
                <w:caps/>
              </w:rPr>
              <w:t xml:space="preserve">UNANIMOUSLY </w:t>
            </w:r>
            <w:r w:rsidR="00D36E8F" w:rsidRPr="00D36E8F">
              <w:rPr>
                <w:rFonts w:cs="Calibri"/>
                <w:b/>
                <w:caps/>
              </w:rPr>
              <w:t>Carried</w:t>
            </w:r>
            <w:bookmarkEnd w:id="207"/>
          </w:p>
        </w:tc>
      </w:tr>
    </w:tbl>
    <w:p w14:paraId="252EF78F" w14:textId="6FB06639" w:rsidR="00D36E8F" w:rsidRPr="00D36E8F" w:rsidRDefault="00D36E8F" w:rsidP="00D36E8F">
      <w:pPr>
        <w:jc w:val="right"/>
        <w:rPr>
          <w:b/>
          <w:bCs/>
        </w:rPr>
      </w:pPr>
    </w:p>
    <w:tbl>
      <w:tblPr>
        <w:tblW w:w="5000" w:type="pct"/>
        <w:tblLayout w:type="fixed"/>
        <w:tblLook w:val="0000" w:firstRow="0" w:lastRow="0" w:firstColumn="0" w:lastColumn="0" w:noHBand="0" w:noVBand="0"/>
      </w:tblPr>
      <w:tblGrid>
        <w:gridCol w:w="9639"/>
      </w:tblGrid>
      <w:tr w:rsidR="00BB5CFB" w14:paraId="002ADA93" w14:textId="77777777" w:rsidTr="00BB5CFB">
        <w:tc>
          <w:tcPr>
            <w:tcW w:w="5000" w:type="pct"/>
            <w:shd w:val="clear" w:color="auto" w:fill="auto"/>
          </w:tcPr>
          <w:p w14:paraId="620F4DDC" w14:textId="20D7F3C7" w:rsidR="00BB5CFB" w:rsidRDefault="00BB5CFB" w:rsidP="00D36E8F">
            <w:pPr>
              <w:pStyle w:val="ICTOC2MINS"/>
              <w:tabs>
                <w:tab w:val="clear" w:pos="851"/>
                <w:tab w:val="left" w:pos="567"/>
              </w:tabs>
              <w:rPr>
                <w:noProof/>
              </w:rPr>
            </w:pPr>
            <w:bookmarkStart w:id="208" w:name="PDF2_NewItem_N_2"/>
            <w:bookmarkStart w:id="209" w:name="_Toc65838097"/>
            <w:bookmarkEnd w:id="208"/>
            <w:r w:rsidRPr="00BB5CFB">
              <w:rPr>
                <w:rFonts w:cs="Calibri"/>
                <w:caps w:val="0"/>
                <w:noProof/>
              </w:rPr>
              <w:t>2</w:t>
            </w:r>
            <w:r w:rsidR="002E32F0">
              <w:rPr>
                <w:rFonts w:cs="Calibri"/>
                <w:caps w:val="0"/>
                <w:noProof/>
              </w:rPr>
              <w:t>1</w:t>
            </w:r>
            <w:r>
              <w:rPr>
                <w:rFonts w:cs="Calibri"/>
                <w:caps w:val="0"/>
                <w:noProof/>
              </w:rPr>
              <w:t>.</w:t>
            </w:r>
            <w:r w:rsidR="00BD6CB7">
              <w:rPr>
                <w:rFonts w:cs="Calibri"/>
                <w:caps w:val="0"/>
                <w:noProof/>
              </w:rPr>
              <w:t>2</w:t>
            </w:r>
            <w:r w:rsidRPr="00BB5CFB">
              <w:rPr>
                <w:rFonts w:cs="Calibri"/>
                <w:caps w:val="0"/>
                <w:noProof/>
              </w:rPr>
              <w:tab/>
            </w:r>
            <w:r w:rsidRPr="00BB5CFB">
              <w:rPr>
                <w:rFonts w:cs="Calibri"/>
                <w:noProof/>
              </w:rPr>
              <w:t>Urgent Business - Growing Suburbs Fund Grant Application</w:t>
            </w:r>
            <w:bookmarkEnd w:id="209"/>
          </w:p>
        </w:tc>
      </w:tr>
      <w:tr w:rsidR="00BB5CFB" w14:paraId="09A5FDEA" w14:textId="77777777" w:rsidTr="00BB5CFB">
        <w:tc>
          <w:tcPr>
            <w:tcW w:w="5000" w:type="pct"/>
            <w:tcBorders>
              <w:bottom w:val="single" w:sz="6" w:space="0" w:color="auto"/>
            </w:tcBorders>
            <w:shd w:val="clear" w:color="auto" w:fill="auto"/>
          </w:tcPr>
          <w:p w14:paraId="202E6E19" w14:textId="541CF66E" w:rsidR="00BB5CFB" w:rsidRDefault="00F37637" w:rsidP="00F37637">
            <w:pPr>
              <w:spacing w:before="240"/>
              <w:jc w:val="left"/>
              <w:rPr>
                <w:rFonts w:cs="Calibri"/>
                <w:b/>
                <w:caps/>
                <w:noProof/>
              </w:rPr>
            </w:pPr>
            <w:bookmarkStart w:id="210" w:name="PDF2_Recommendations_N_2"/>
            <w:bookmarkStart w:id="211" w:name="PDF2_NewItemText_N_2"/>
            <w:bookmarkStart w:id="212" w:name="MoverSeconder_N_2"/>
            <w:bookmarkEnd w:id="210"/>
            <w:bookmarkEnd w:id="211"/>
            <w:r w:rsidRPr="00F37637">
              <w:rPr>
                <w:rFonts w:cs="Calibri"/>
                <w:b/>
                <w:caps/>
                <w:noProof/>
              </w:rPr>
              <w:t xml:space="preserve">Resolution  </w:t>
            </w:r>
          </w:p>
          <w:p w14:paraId="7626B239" w14:textId="6A1E3237" w:rsidR="00F37637" w:rsidRDefault="00F37637" w:rsidP="00F37637">
            <w:pPr>
              <w:tabs>
                <w:tab w:val="left" w:pos="1134"/>
              </w:tabs>
              <w:spacing w:after="0"/>
              <w:jc w:val="left"/>
              <w:rPr>
                <w:rFonts w:cs="Calibri"/>
                <w:noProof/>
              </w:rPr>
            </w:pPr>
            <w:r w:rsidRPr="00F37637">
              <w:rPr>
                <w:rFonts w:cs="Calibri"/>
                <w:b/>
                <w:bCs/>
                <w:noProof/>
              </w:rPr>
              <w:t>Moved:</w:t>
            </w:r>
            <w:r w:rsidRPr="00F37637">
              <w:rPr>
                <w:rFonts w:cs="Calibri"/>
                <w:noProof/>
              </w:rPr>
              <w:tab/>
              <w:t>Cr David Edwards</w:t>
            </w:r>
          </w:p>
          <w:p w14:paraId="23795334" w14:textId="0079C8F6" w:rsidR="00F37637" w:rsidRPr="00F37637" w:rsidRDefault="00F37637" w:rsidP="00F37637">
            <w:pPr>
              <w:tabs>
                <w:tab w:val="left" w:pos="1134"/>
              </w:tabs>
              <w:jc w:val="left"/>
              <w:rPr>
                <w:noProof/>
              </w:rPr>
            </w:pPr>
            <w:r w:rsidRPr="00F37637">
              <w:rPr>
                <w:rFonts w:cs="Calibri"/>
                <w:b/>
                <w:bCs/>
                <w:noProof/>
              </w:rPr>
              <w:t>Seconded:</w:t>
            </w:r>
            <w:r w:rsidRPr="00F37637">
              <w:rPr>
                <w:rFonts w:cs="Calibri"/>
                <w:noProof/>
              </w:rPr>
              <w:tab/>
              <w:t>Cr Moira Berry</w:t>
            </w:r>
            <w:bookmarkEnd w:id="212"/>
          </w:p>
          <w:p w14:paraId="13BAC50F" w14:textId="7BD29BEC" w:rsidR="00BB5CFB" w:rsidRPr="00BB5CFB" w:rsidRDefault="00BB5CFB" w:rsidP="00BB5CFB">
            <w:pPr>
              <w:rPr>
                <w:rFonts w:cs="Calibri"/>
                <w:b/>
                <w:bCs/>
                <w:noProof/>
              </w:rPr>
            </w:pPr>
            <w:r w:rsidRPr="00BB5CFB">
              <w:rPr>
                <w:rFonts w:cs="Calibri"/>
                <w:b/>
                <w:bCs/>
                <w:noProof/>
              </w:rPr>
              <w:t xml:space="preserve">That Council authorise the Chief Executive Officer to submit an application for Round 2 of the Growing Suburbs Fund for the amount of $5 million </w:t>
            </w:r>
            <w:r w:rsidR="00D36E8F">
              <w:rPr>
                <w:rFonts w:cs="Calibri"/>
                <w:b/>
                <w:bCs/>
                <w:noProof/>
              </w:rPr>
              <w:t xml:space="preserve">dollars </w:t>
            </w:r>
            <w:r w:rsidRPr="00BB5CFB">
              <w:rPr>
                <w:rFonts w:cs="Calibri"/>
                <w:b/>
                <w:bCs/>
                <w:noProof/>
              </w:rPr>
              <w:t>to support the delivery of the West Maddingley Early Years Hub and the Bacchus Marsh Bowling Club Projects.</w:t>
            </w:r>
          </w:p>
          <w:p w14:paraId="070FF13A" w14:textId="583643BE" w:rsidR="00BB5CFB" w:rsidRPr="00BB5CFB" w:rsidRDefault="00F37637" w:rsidP="00F37637">
            <w:pPr>
              <w:jc w:val="right"/>
              <w:rPr>
                <w:noProof/>
              </w:rPr>
            </w:pPr>
            <w:bookmarkStart w:id="213" w:name="Carried_N_2"/>
            <w:r w:rsidRPr="00F37637">
              <w:rPr>
                <w:rFonts w:cs="Calibri"/>
                <w:b/>
                <w:caps/>
                <w:noProof/>
              </w:rPr>
              <w:t>Carried</w:t>
            </w:r>
            <w:bookmarkEnd w:id="213"/>
          </w:p>
        </w:tc>
      </w:tr>
    </w:tbl>
    <w:p w14:paraId="2CDD01F5" w14:textId="77777777" w:rsidR="0058233B" w:rsidRPr="0058233B" w:rsidRDefault="0058233B" w:rsidP="0058233B">
      <w:pPr>
        <w:spacing w:before="240"/>
        <w:rPr>
          <w:b/>
          <w:bCs/>
        </w:rPr>
      </w:pPr>
      <w:r w:rsidRPr="0058233B">
        <w:rPr>
          <w:b/>
          <w:bCs/>
        </w:rPr>
        <w:t xml:space="preserve">Background: </w:t>
      </w:r>
    </w:p>
    <w:p w14:paraId="7978D15C" w14:textId="77777777" w:rsidR="0058233B" w:rsidRPr="0058233B" w:rsidRDefault="0058233B" w:rsidP="0058233B">
      <w:r w:rsidRPr="0058233B">
        <w:t>Since 2015 the Growing Suburbs Fund has provided $325M to the interface Councils to cater for the significant growth being experienced. Through strong advocacy from the Peri-Urban Group of Rural Councils,  the State Government recognised the significant growth in the Peri-Urban Region and subsequently the fund was expanded in June 2020 to cover Peri-Urban Councils. Round 2 opened to applications on 27 January 2021 and will close at 2pm, 10 March 2021.</w:t>
      </w:r>
    </w:p>
    <w:p w14:paraId="0D23DCD2" w14:textId="5BE61697" w:rsidR="0058233B" w:rsidRDefault="0058233B" w:rsidP="0058233B">
      <w:r w:rsidRPr="0058233B">
        <w:t>Council Officers have identified two significant projects that meet the criteria and are extremely strong candidates to be funded. Obtaining these funds will reduce pressure on future Council budgets and enable Council to bring forward much needed projects that are currently not funded in the medium term</w:t>
      </w:r>
    </w:p>
    <w:p w14:paraId="2629DE04" w14:textId="77777777" w:rsidR="00723A2B" w:rsidRDefault="00723A2B" w:rsidP="00926C2B"/>
    <w:p w14:paraId="053040FF" w14:textId="4A9A8D41" w:rsidR="00926C2B" w:rsidRDefault="00926C2B" w:rsidP="00926C2B">
      <w:r>
        <w:t xml:space="preserve">Cr Ally </w:t>
      </w:r>
      <w:proofErr w:type="spellStart"/>
      <w:r>
        <w:t>Munari</w:t>
      </w:r>
      <w:proofErr w:type="spellEnd"/>
      <w:r>
        <w:t xml:space="preserve"> raised an item of Urgent Business relating to internet coverage in the Moorabool Shire.</w:t>
      </w:r>
    </w:p>
    <w:p w14:paraId="24FD7673" w14:textId="77777777" w:rsidR="00926C2B" w:rsidRPr="0058233B" w:rsidRDefault="00926C2B" w:rsidP="0058233B"/>
    <w:p w14:paraId="558E073D" w14:textId="5AC33061" w:rsidR="00FC7091" w:rsidRDefault="00DF12F4" w:rsidP="00D36E8F">
      <w:pPr>
        <w:pStyle w:val="ICTOC1MINS"/>
        <w:tabs>
          <w:tab w:val="clear" w:pos="851"/>
          <w:tab w:val="left" w:pos="567"/>
        </w:tabs>
      </w:pPr>
      <w:fldSimple w:instr=" SEQ SeqList \* CHARFORMAT ">
        <w:bookmarkStart w:id="214" w:name="_Toc65838098"/>
        <w:r w:rsidR="002E32F0">
          <w:rPr>
            <w:noProof/>
          </w:rPr>
          <w:t>22</w:t>
        </w:r>
      </w:fldSimple>
      <w:r w:rsidR="00FC7091" w:rsidRPr="00270EF6">
        <w:tab/>
      </w:r>
      <w:r w:rsidR="00FC7091">
        <w:t>Closed Session of the Meeting to the Public</w:t>
      </w:r>
      <w:bookmarkEnd w:id="201"/>
      <w:bookmarkEnd w:id="214"/>
      <w:r w:rsidR="00FC7091">
        <w:t xml:space="preserve">  </w:t>
      </w:r>
    </w:p>
    <w:p w14:paraId="44B88494" w14:textId="77777777" w:rsidR="00FC7091" w:rsidRDefault="00FC7091" w:rsidP="00D36E8F">
      <w:pPr>
        <w:pStyle w:val="ICTOC3MINS"/>
        <w:ind w:left="567"/>
      </w:pPr>
      <w:bookmarkStart w:id="215" w:name="_Toc65838099"/>
      <w:r w:rsidRPr="00FC7091">
        <w:rPr>
          <w:rFonts w:cs="Calibri"/>
        </w:rPr>
        <w:t>Nil</w:t>
      </w:r>
      <w:bookmarkEnd w:id="215"/>
      <w:r w:rsidRPr="00FC7091">
        <w:t xml:space="preserve"> </w:t>
      </w:r>
    </w:p>
    <w:bookmarkStart w:id="216" w:name="PDF1_MeetingClosure"/>
    <w:p w14:paraId="75C2FE4D" w14:textId="3576AEF0" w:rsidR="00FC7091" w:rsidRDefault="00FC7091" w:rsidP="00D36E8F">
      <w:pPr>
        <w:pStyle w:val="ICTOC1MINS"/>
        <w:tabs>
          <w:tab w:val="clear" w:pos="851"/>
          <w:tab w:val="left" w:pos="567"/>
        </w:tabs>
      </w:pPr>
      <w:r>
        <w:fldChar w:fldCharType="begin"/>
      </w:r>
      <w:r>
        <w:instrText xml:space="preserve"> SEQ SeqList \* CHARFORMAT </w:instrText>
      </w:r>
      <w:r>
        <w:fldChar w:fldCharType="separate"/>
      </w:r>
      <w:bookmarkStart w:id="217" w:name="_Toc65838100"/>
      <w:r w:rsidR="002E32F0">
        <w:rPr>
          <w:noProof/>
        </w:rPr>
        <w:t>23</w:t>
      </w:r>
      <w:r>
        <w:fldChar w:fldCharType="end"/>
      </w:r>
      <w:r w:rsidRPr="0056606E">
        <w:tab/>
      </w:r>
      <w:r>
        <w:t>Meeting Closure</w:t>
      </w:r>
      <w:bookmarkEnd w:id="216"/>
      <w:bookmarkEnd w:id="217"/>
    </w:p>
    <w:p w14:paraId="01396CCA" w14:textId="135E455F" w:rsidR="00FC7091" w:rsidRPr="00F37637" w:rsidRDefault="00FC7091" w:rsidP="00F37637">
      <w:pPr>
        <w:ind w:left="567"/>
        <w:rPr>
          <w:bCs/>
        </w:rPr>
      </w:pPr>
      <w:r w:rsidRPr="00F37637">
        <w:rPr>
          <w:bCs/>
        </w:rPr>
        <w:t xml:space="preserve">The Meeting closed at </w:t>
      </w:r>
      <w:r w:rsidR="00F37637" w:rsidRPr="00F37637">
        <w:rPr>
          <w:bCs/>
        </w:rPr>
        <w:t>7.0</w:t>
      </w:r>
      <w:r w:rsidR="00926C2B">
        <w:rPr>
          <w:bCs/>
        </w:rPr>
        <w:t>6</w:t>
      </w:r>
      <w:r w:rsidR="00F37637" w:rsidRPr="00F37637">
        <w:rPr>
          <w:bCs/>
        </w:rPr>
        <w:t>pm</w:t>
      </w:r>
    </w:p>
    <w:p w14:paraId="130F44AC" w14:textId="77777777" w:rsidR="00FC7091" w:rsidRPr="0051366C" w:rsidRDefault="00FC7091" w:rsidP="00FC7091"/>
    <w:p w14:paraId="26F8CC0B" w14:textId="77777777" w:rsidR="00FC7091" w:rsidRDefault="00FC7091" w:rsidP="00FC7091">
      <w:pPr>
        <w:jc w:val="right"/>
        <w:rPr>
          <w:b/>
        </w:rPr>
      </w:pPr>
    </w:p>
    <w:p w14:paraId="31B87ACB" w14:textId="77777777" w:rsidR="00FC7091" w:rsidRPr="0051366C" w:rsidRDefault="00FC7091" w:rsidP="00FC7091">
      <w:pPr>
        <w:jc w:val="right"/>
        <w:rPr>
          <w:b/>
        </w:rPr>
      </w:pPr>
      <w:r w:rsidRPr="0051366C">
        <w:rPr>
          <w:b/>
        </w:rPr>
        <w:t>...................................................</w:t>
      </w:r>
    </w:p>
    <w:p w14:paraId="0D4B8B73" w14:textId="77777777" w:rsidR="00C626BB" w:rsidRPr="00C626BB" w:rsidRDefault="00FC7091" w:rsidP="00FC7091">
      <w:pPr>
        <w:jc w:val="right"/>
      </w:pPr>
      <w:r w:rsidRPr="0051366C">
        <w:rPr>
          <w:b/>
        </w:rPr>
        <w:t>CHAIRPERSON</w:t>
      </w:r>
    </w:p>
    <w:sectPr w:rsidR="00C626BB" w:rsidRPr="00C626BB" w:rsidSect="00FC7091">
      <w:headerReference w:type="even" r:id="rId130"/>
      <w:headerReference w:type="default" r:id="rId131"/>
      <w:footerReference w:type="even" r:id="rId132"/>
      <w:footerReference w:type="default" r:id="rId133"/>
      <w:headerReference w:type="first" r:id="rId134"/>
      <w:footerReference w:type="first" r:id="rId135"/>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C08763" w14:textId="77777777" w:rsidR="00723A2B" w:rsidRDefault="00723A2B" w:rsidP="000479EF">
      <w:r>
        <w:separator/>
      </w:r>
    </w:p>
  </w:endnote>
  <w:endnote w:type="continuationSeparator" w:id="0">
    <w:p w14:paraId="096B151E" w14:textId="77777777" w:rsidR="00723A2B" w:rsidRDefault="00723A2B"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6C94F" w14:textId="77777777" w:rsidR="00723A2B" w:rsidRPr="009A51B1" w:rsidRDefault="00723A2B"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FE4F9" w14:textId="77777777" w:rsidR="00723A2B" w:rsidRPr="009A51B1" w:rsidRDefault="00723A2B" w:rsidP="00FC7091">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09949" w14:textId="77777777" w:rsidR="00723A2B" w:rsidRPr="002864A3" w:rsidRDefault="00723A2B" w:rsidP="00FC7091">
    <w:pPr>
      <w:pBdr>
        <w:top w:val="single" w:sz="4" w:space="1" w:color="auto"/>
      </w:pBdr>
      <w:tabs>
        <w:tab w:val="right" w:pos="9620"/>
      </w:tabs>
      <w:jc w:val="left"/>
      <w:rPr>
        <w:sz w:val="22"/>
      </w:rPr>
    </w:pPr>
    <w:r w:rsidRPr="002864A3">
      <w:rPr>
        <w:sz w:val="22"/>
      </w:rPr>
      <w:t xml:space="preserve">Item </w:t>
    </w:r>
    <w:r>
      <w:rPr>
        <w:sz w:val="22"/>
      </w:rPr>
      <w:t>12.1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3EF37" w14:textId="77777777" w:rsidR="00723A2B" w:rsidRPr="009A51B1" w:rsidRDefault="00723A2B" w:rsidP="00FC7091">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C1C43" w14:textId="77777777" w:rsidR="00723A2B" w:rsidRPr="009A51B1" w:rsidRDefault="00723A2B" w:rsidP="00FC7091">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CFEAF" w14:textId="77777777" w:rsidR="00723A2B" w:rsidRPr="002864A3" w:rsidRDefault="00723A2B" w:rsidP="00FC7091">
    <w:pPr>
      <w:pBdr>
        <w:top w:val="single" w:sz="4" w:space="1" w:color="auto"/>
      </w:pBdr>
      <w:tabs>
        <w:tab w:val="right" w:pos="9620"/>
      </w:tabs>
      <w:jc w:val="left"/>
      <w:rPr>
        <w:sz w:val="22"/>
      </w:rPr>
    </w:pPr>
    <w:r w:rsidRPr="002864A3">
      <w:rPr>
        <w:sz w:val="22"/>
      </w:rPr>
      <w:t xml:space="preserve">Item </w:t>
    </w:r>
    <w:r>
      <w:rPr>
        <w:sz w:val="22"/>
      </w:rPr>
      <w:t>12.2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6D3BD" w14:textId="77777777" w:rsidR="00723A2B" w:rsidRPr="009A51B1" w:rsidRDefault="00723A2B" w:rsidP="00FC7091">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F4D0D" w14:textId="77777777" w:rsidR="00723A2B" w:rsidRPr="009A51B1" w:rsidRDefault="00723A2B" w:rsidP="00FC7091">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B5C8C" w14:textId="77777777" w:rsidR="00723A2B" w:rsidRPr="002864A3" w:rsidRDefault="00723A2B" w:rsidP="00FC7091">
    <w:pPr>
      <w:pBdr>
        <w:top w:val="single" w:sz="4" w:space="1" w:color="auto"/>
      </w:pBdr>
      <w:tabs>
        <w:tab w:val="right" w:pos="9620"/>
      </w:tabs>
      <w:jc w:val="left"/>
      <w:rPr>
        <w:sz w:val="22"/>
      </w:rPr>
    </w:pPr>
    <w:r w:rsidRPr="002864A3">
      <w:rPr>
        <w:sz w:val="22"/>
      </w:rPr>
      <w:t xml:space="preserve">Item </w:t>
    </w:r>
    <w:r>
      <w:rPr>
        <w:sz w:val="22"/>
      </w:rPr>
      <w:t>13.1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6AE8B" w14:textId="77777777" w:rsidR="00723A2B" w:rsidRPr="009A51B1" w:rsidRDefault="00723A2B" w:rsidP="00FC7091">
    <w:pP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42B40" w14:textId="77777777" w:rsidR="00723A2B" w:rsidRPr="009A51B1" w:rsidRDefault="00723A2B" w:rsidP="00FC7091">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AF145" w14:textId="77777777" w:rsidR="00723A2B" w:rsidRDefault="00723A2B" w:rsidP="00FC7091">
    <w:pPr>
      <w:pStyle w:val="Footer"/>
      <w:tabs>
        <w:tab w:val="clear" w:pos="9026"/>
        <w:tab w:val="right" w:pos="9620"/>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1C99B" w14:textId="77777777" w:rsidR="00723A2B" w:rsidRPr="002864A3" w:rsidRDefault="00723A2B" w:rsidP="00FC7091">
    <w:pPr>
      <w:pBdr>
        <w:top w:val="single" w:sz="4" w:space="1" w:color="auto"/>
      </w:pBdr>
      <w:tabs>
        <w:tab w:val="right" w:pos="9620"/>
      </w:tabs>
      <w:jc w:val="left"/>
      <w:rPr>
        <w:sz w:val="22"/>
      </w:rPr>
    </w:pPr>
    <w:r w:rsidRPr="002864A3">
      <w:rPr>
        <w:sz w:val="22"/>
      </w:rPr>
      <w:t xml:space="preserve">Item </w:t>
    </w:r>
    <w:r>
      <w:rPr>
        <w:sz w:val="22"/>
      </w:rPr>
      <w:t>13.2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759F2" w14:textId="77777777" w:rsidR="00723A2B" w:rsidRPr="009A51B1" w:rsidRDefault="00723A2B" w:rsidP="00FC7091">
    <w:pP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28BA6" w14:textId="77777777" w:rsidR="00723A2B" w:rsidRPr="009A51B1" w:rsidRDefault="00723A2B" w:rsidP="00FC7091">
    <w:pP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69BF1" w14:textId="77777777" w:rsidR="00723A2B" w:rsidRPr="002864A3" w:rsidRDefault="00723A2B" w:rsidP="00FC7091">
    <w:pPr>
      <w:pBdr>
        <w:top w:val="single" w:sz="4" w:space="1" w:color="auto"/>
      </w:pBdr>
      <w:tabs>
        <w:tab w:val="right" w:pos="9620"/>
      </w:tabs>
      <w:jc w:val="left"/>
      <w:rPr>
        <w:sz w:val="22"/>
      </w:rPr>
    </w:pPr>
    <w:r w:rsidRPr="002864A3">
      <w:rPr>
        <w:sz w:val="22"/>
      </w:rPr>
      <w:t xml:space="preserve">Item </w:t>
    </w:r>
    <w:r>
      <w:rPr>
        <w:sz w:val="22"/>
      </w:rPr>
      <w:t>14.1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62B5F" w14:textId="77777777" w:rsidR="00723A2B" w:rsidRPr="009A51B1" w:rsidRDefault="00723A2B" w:rsidP="00FC7091">
    <w:pP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6B4D0" w14:textId="77777777" w:rsidR="00723A2B" w:rsidRPr="009A51B1" w:rsidRDefault="00723A2B" w:rsidP="00FC7091">
    <w:pP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A7DFF" w14:textId="77777777" w:rsidR="00723A2B" w:rsidRPr="002864A3" w:rsidRDefault="00723A2B" w:rsidP="00FC7091">
    <w:pPr>
      <w:pBdr>
        <w:top w:val="single" w:sz="4" w:space="1" w:color="auto"/>
      </w:pBdr>
      <w:tabs>
        <w:tab w:val="right" w:pos="9620"/>
      </w:tabs>
      <w:jc w:val="left"/>
      <w:rPr>
        <w:sz w:val="22"/>
      </w:rPr>
    </w:pPr>
    <w:r w:rsidRPr="002864A3">
      <w:rPr>
        <w:sz w:val="22"/>
      </w:rPr>
      <w:t xml:space="preserve">Item </w:t>
    </w:r>
    <w:r>
      <w:rPr>
        <w:sz w:val="22"/>
      </w:rPr>
      <w:t>14.2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3325B" w14:textId="77777777" w:rsidR="00723A2B" w:rsidRPr="009A51B1" w:rsidRDefault="00723A2B" w:rsidP="00FC7091">
    <w:pP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E01EA" w14:textId="77777777" w:rsidR="00723A2B" w:rsidRPr="009A51B1" w:rsidRDefault="00723A2B" w:rsidP="00FC7091">
    <w:pPr>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0162F" w14:textId="77777777" w:rsidR="00723A2B" w:rsidRPr="002864A3" w:rsidRDefault="00723A2B" w:rsidP="00FC7091">
    <w:pPr>
      <w:pBdr>
        <w:top w:val="single" w:sz="4" w:space="1" w:color="auto"/>
      </w:pBdr>
      <w:tabs>
        <w:tab w:val="right" w:pos="9620"/>
      </w:tabs>
      <w:jc w:val="left"/>
      <w:rPr>
        <w:sz w:val="22"/>
      </w:rPr>
    </w:pPr>
    <w:r w:rsidRPr="002864A3">
      <w:rPr>
        <w:sz w:val="22"/>
      </w:rPr>
      <w:t xml:space="preserve">Item </w:t>
    </w:r>
    <w:r>
      <w:rPr>
        <w:sz w:val="22"/>
      </w:rPr>
      <w:t>14.3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E862A" w14:textId="77777777" w:rsidR="00723A2B" w:rsidRPr="009A51B1" w:rsidRDefault="00723A2B" w:rsidP="009A51B1">
    <w:pP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0426D" w14:textId="77777777" w:rsidR="00723A2B" w:rsidRPr="009A51B1" w:rsidRDefault="00723A2B" w:rsidP="00FC7091">
    <w:pPr>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B47E7" w14:textId="77777777" w:rsidR="00723A2B" w:rsidRPr="009A51B1" w:rsidRDefault="00723A2B" w:rsidP="00FC7091">
    <w:pPr>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5959D" w14:textId="77777777" w:rsidR="00723A2B" w:rsidRPr="002864A3" w:rsidRDefault="00723A2B" w:rsidP="00FC7091">
    <w:pPr>
      <w:pBdr>
        <w:top w:val="single" w:sz="4" w:space="1" w:color="auto"/>
      </w:pBdr>
      <w:tabs>
        <w:tab w:val="right" w:pos="9620"/>
      </w:tabs>
      <w:jc w:val="left"/>
      <w:rPr>
        <w:sz w:val="22"/>
      </w:rPr>
    </w:pPr>
    <w:r w:rsidRPr="002864A3">
      <w:rPr>
        <w:sz w:val="22"/>
      </w:rPr>
      <w:t xml:space="preserve">Item </w:t>
    </w:r>
    <w:r>
      <w:rPr>
        <w:sz w:val="22"/>
      </w:rPr>
      <w:t>14.4</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37A81" w14:textId="77777777" w:rsidR="00723A2B" w:rsidRPr="009A51B1" w:rsidRDefault="00723A2B" w:rsidP="00FC7091">
    <w:pPr>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19E25" w14:textId="77777777" w:rsidR="00723A2B" w:rsidRPr="009A51B1" w:rsidRDefault="00723A2B" w:rsidP="00FC7091">
    <w:pPr>
      <w:jc w:val="cen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E57AB" w14:textId="77777777" w:rsidR="00723A2B" w:rsidRPr="002864A3" w:rsidRDefault="00723A2B" w:rsidP="00FC7091">
    <w:pPr>
      <w:pBdr>
        <w:top w:val="single" w:sz="4" w:space="1" w:color="auto"/>
      </w:pBdr>
      <w:tabs>
        <w:tab w:val="right" w:pos="9620"/>
      </w:tabs>
      <w:jc w:val="left"/>
      <w:rPr>
        <w:sz w:val="22"/>
      </w:rPr>
    </w:pPr>
    <w:r w:rsidRPr="002864A3">
      <w:rPr>
        <w:sz w:val="22"/>
      </w:rPr>
      <w:t xml:space="preserve">Item </w:t>
    </w:r>
    <w:r>
      <w:rPr>
        <w:sz w:val="22"/>
      </w:rPr>
      <w:t>15.1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9BB09" w14:textId="77777777" w:rsidR="00723A2B" w:rsidRPr="009A51B1" w:rsidRDefault="00723A2B" w:rsidP="00FC7091">
    <w:pPr>
      <w:jc w:val="cen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F607D" w14:textId="77777777" w:rsidR="00723A2B" w:rsidRPr="009A51B1" w:rsidRDefault="00723A2B" w:rsidP="00FC7091">
    <w:pPr>
      <w:jc w:val="cen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4BFB5" w14:textId="77777777" w:rsidR="00723A2B" w:rsidRPr="002864A3" w:rsidRDefault="00723A2B" w:rsidP="00FC7091">
    <w:pPr>
      <w:pBdr>
        <w:top w:val="single" w:sz="4" w:space="1" w:color="auto"/>
      </w:pBdr>
      <w:tabs>
        <w:tab w:val="right" w:pos="9620"/>
      </w:tabs>
      <w:jc w:val="left"/>
      <w:rPr>
        <w:sz w:val="22"/>
      </w:rPr>
    </w:pPr>
    <w:r w:rsidRPr="002864A3">
      <w:rPr>
        <w:sz w:val="22"/>
      </w:rPr>
      <w:t xml:space="preserve">Item </w:t>
    </w:r>
    <w:r>
      <w:rPr>
        <w:sz w:val="22"/>
      </w:rPr>
      <w:t>15.2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67732" w14:textId="77777777" w:rsidR="00723A2B" w:rsidRPr="009A51B1" w:rsidRDefault="00723A2B" w:rsidP="00FC7091">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5E987" w14:textId="77777777" w:rsidR="00723A2B" w:rsidRPr="00D46D7D" w:rsidRDefault="00723A2B" w:rsidP="00FC7091">
    <w:pPr>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A2E37" w14:textId="77777777" w:rsidR="00723A2B" w:rsidRPr="009A51B1" w:rsidRDefault="00723A2B" w:rsidP="00FC7091">
    <w:pPr>
      <w:jc w:val="cen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350FC" w14:textId="77777777" w:rsidR="00723A2B" w:rsidRPr="002864A3" w:rsidRDefault="00723A2B" w:rsidP="00FC7091">
    <w:pPr>
      <w:pBdr>
        <w:top w:val="single" w:sz="4" w:space="1" w:color="auto"/>
      </w:pBdr>
      <w:tabs>
        <w:tab w:val="right" w:pos="9620"/>
      </w:tabs>
      <w:jc w:val="left"/>
      <w:rPr>
        <w:sz w:val="22"/>
      </w:rPr>
    </w:pPr>
    <w:r w:rsidRPr="002864A3">
      <w:rPr>
        <w:sz w:val="22"/>
      </w:rPr>
      <w:t xml:space="preserve">Item </w:t>
    </w:r>
    <w:r>
      <w:rPr>
        <w:sz w:val="22"/>
      </w:rPr>
      <w:t>15.3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E5CB2" w14:textId="77777777" w:rsidR="00723A2B" w:rsidRPr="009A51B1" w:rsidRDefault="00723A2B" w:rsidP="00FC7091">
    <w:pPr>
      <w:jc w:val="cen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DA74F" w14:textId="77777777" w:rsidR="00723A2B" w:rsidRPr="009A51B1" w:rsidRDefault="00723A2B" w:rsidP="00FC7091">
    <w:pPr>
      <w:jc w:val="cen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EC8B0" w14:textId="77777777" w:rsidR="00723A2B" w:rsidRPr="002864A3" w:rsidRDefault="00723A2B" w:rsidP="00FC7091">
    <w:pPr>
      <w:pBdr>
        <w:top w:val="single" w:sz="4" w:space="1" w:color="auto"/>
      </w:pBdr>
      <w:tabs>
        <w:tab w:val="right" w:pos="9620"/>
      </w:tabs>
      <w:jc w:val="left"/>
      <w:rPr>
        <w:sz w:val="22"/>
      </w:rPr>
    </w:pPr>
    <w:r w:rsidRPr="002864A3">
      <w:rPr>
        <w:sz w:val="22"/>
      </w:rPr>
      <w:t xml:space="preserve">Item </w:t>
    </w:r>
    <w:r>
      <w:rPr>
        <w:sz w:val="22"/>
      </w:rPr>
      <w:t>15.4</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2960A" w14:textId="77777777" w:rsidR="00723A2B" w:rsidRPr="009A51B1" w:rsidRDefault="00723A2B" w:rsidP="00FC7091">
    <w:pPr>
      <w:jc w:val="cen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4EB8A" w14:textId="77777777" w:rsidR="00723A2B" w:rsidRPr="00D46D7D" w:rsidRDefault="00723A2B" w:rsidP="00FC7091">
    <w:pPr>
      <w:jc w:val="cen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5B647" w14:textId="77777777" w:rsidR="00723A2B" w:rsidRPr="00613ADC" w:rsidRDefault="00723A2B" w:rsidP="00FC7091">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38C20" w14:textId="77777777" w:rsidR="00723A2B" w:rsidRPr="00D46D7D" w:rsidRDefault="00723A2B" w:rsidP="00FC7091">
    <w:pPr>
      <w:jc w:val="cen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60EE7" w14:textId="77777777" w:rsidR="00723A2B" w:rsidRPr="009A51B1" w:rsidRDefault="00723A2B" w:rsidP="00FC7091">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87197" w14:textId="77777777" w:rsidR="00723A2B" w:rsidRPr="00613ADC" w:rsidRDefault="00723A2B" w:rsidP="00FC7091">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8691C" w14:textId="77777777" w:rsidR="00723A2B" w:rsidRPr="002864A3" w:rsidRDefault="00723A2B" w:rsidP="00FC7091">
    <w:pPr>
      <w:pBdr>
        <w:top w:val="single" w:sz="4" w:space="1" w:color="auto"/>
      </w:pBdr>
      <w:tabs>
        <w:tab w:val="right" w:pos="9620"/>
      </w:tabs>
      <w:jc w:val="left"/>
      <w:rPr>
        <w:sz w:val="22"/>
      </w:rPr>
    </w:pPr>
    <w:r w:rsidRPr="002864A3">
      <w:rPr>
        <w:sz w:val="22"/>
      </w:rPr>
      <w:t xml:space="preserve">Item </w:t>
    </w:r>
    <w:r>
      <w:rPr>
        <w:sz w:val="22"/>
      </w:rPr>
      <w:t>19.1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DDB07" w14:textId="77777777" w:rsidR="00723A2B" w:rsidRPr="009A51B1" w:rsidRDefault="00723A2B" w:rsidP="00FC7091">
    <w:pPr>
      <w:jc w:val="cen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E130B" w14:textId="77777777" w:rsidR="00723A2B" w:rsidRPr="00D46D7D" w:rsidRDefault="00723A2B" w:rsidP="00FC7091">
    <w:pPr>
      <w:jc w:val="cen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77721" w14:textId="77777777" w:rsidR="00723A2B" w:rsidRPr="00613ADC" w:rsidRDefault="00723A2B" w:rsidP="00FC7091">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49C" w14:textId="77777777" w:rsidR="00723A2B" w:rsidRPr="00D46D7D" w:rsidRDefault="00723A2B" w:rsidP="00FC7091">
    <w:pP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40EA5" w14:textId="77777777" w:rsidR="00723A2B" w:rsidRPr="00D46D7D" w:rsidRDefault="00723A2B" w:rsidP="00FC7091">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CD777" w14:textId="77777777" w:rsidR="00723A2B" w:rsidRPr="00D46D7D" w:rsidRDefault="00723A2B" w:rsidP="00FC7091">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BA0AB" w14:textId="77777777" w:rsidR="00723A2B" w:rsidRPr="00613ADC" w:rsidRDefault="00723A2B" w:rsidP="00FC7091">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41DF6" w14:textId="77777777" w:rsidR="00723A2B" w:rsidRPr="00D46D7D" w:rsidRDefault="00723A2B" w:rsidP="00FC7091">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A574EB" w14:textId="77777777" w:rsidR="00723A2B" w:rsidRDefault="00723A2B" w:rsidP="000479EF">
      <w:r>
        <w:separator/>
      </w:r>
    </w:p>
  </w:footnote>
  <w:footnote w:type="continuationSeparator" w:id="0">
    <w:p w14:paraId="11479C36" w14:textId="77777777" w:rsidR="00723A2B" w:rsidRDefault="00723A2B"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D74F4" w14:textId="77777777" w:rsidR="00723A2B" w:rsidRPr="009A51B1" w:rsidRDefault="00723A2B"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8FDA4" w14:textId="77777777" w:rsidR="00723A2B" w:rsidRPr="00D46D7D" w:rsidRDefault="00723A2B" w:rsidP="00FC7091">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23A2B" w:rsidRPr="00FC7091" w14:paraId="3ACFB629" w14:textId="77777777" w:rsidTr="00FC7091">
      <w:tc>
        <w:tcPr>
          <w:tcW w:w="3867" w:type="pct"/>
        </w:tcPr>
        <w:p w14:paraId="78E6A894" w14:textId="77777777" w:rsidR="00723A2B" w:rsidRPr="00FC7091" w:rsidRDefault="00723A2B" w:rsidP="00FC7091">
          <w:pPr>
            <w:tabs>
              <w:tab w:val="right" w:pos="9639"/>
            </w:tabs>
            <w:spacing w:after="0"/>
            <w:jc w:val="left"/>
          </w:pPr>
          <w:r>
            <w:t>Ordinary Council Meeting</w:t>
          </w:r>
          <w:r w:rsidRPr="00FC7091">
            <w:t xml:space="preserve"> Minutes</w:t>
          </w:r>
        </w:p>
      </w:tc>
      <w:tc>
        <w:tcPr>
          <w:tcW w:w="1133" w:type="pct"/>
        </w:tcPr>
        <w:p w14:paraId="43DE1B72" w14:textId="77777777" w:rsidR="00723A2B" w:rsidRPr="00FC7091" w:rsidRDefault="00723A2B" w:rsidP="00FC7091">
          <w:pPr>
            <w:tabs>
              <w:tab w:val="right" w:pos="9639"/>
            </w:tabs>
            <w:spacing w:after="0"/>
            <w:jc w:val="right"/>
          </w:pPr>
          <w:r>
            <w:t>3 March 2021</w:t>
          </w:r>
        </w:p>
      </w:tc>
    </w:tr>
  </w:tbl>
  <w:p w14:paraId="4D8C2340" w14:textId="77777777" w:rsidR="00723A2B" w:rsidRPr="00FC7091" w:rsidRDefault="00723A2B" w:rsidP="00FC7091">
    <w:pPr>
      <w:tabs>
        <w:tab w:val="center" w:pos="4513"/>
        <w:tab w:val="right" w:pos="9026"/>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9A3C9" w14:textId="77777777" w:rsidR="00723A2B" w:rsidRPr="00D46D7D" w:rsidRDefault="00723A2B" w:rsidP="00FC7091">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9EDC7" w14:textId="77777777" w:rsidR="00723A2B" w:rsidRPr="00D46D7D" w:rsidRDefault="00723A2B" w:rsidP="00FC7091">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23A2B" w:rsidRPr="00FC7091" w14:paraId="0685E11A" w14:textId="77777777" w:rsidTr="00FC7091">
      <w:tc>
        <w:tcPr>
          <w:tcW w:w="3867" w:type="pct"/>
        </w:tcPr>
        <w:p w14:paraId="2AA27AE9" w14:textId="77777777" w:rsidR="00723A2B" w:rsidRPr="00FC7091" w:rsidRDefault="00723A2B" w:rsidP="00FC7091">
          <w:pPr>
            <w:tabs>
              <w:tab w:val="right" w:pos="9639"/>
            </w:tabs>
            <w:spacing w:after="0"/>
            <w:jc w:val="left"/>
          </w:pPr>
          <w:r>
            <w:t>Ordinary Council Meeting</w:t>
          </w:r>
          <w:r w:rsidRPr="00FC7091">
            <w:t xml:space="preserve"> Minutes</w:t>
          </w:r>
        </w:p>
      </w:tc>
      <w:tc>
        <w:tcPr>
          <w:tcW w:w="1133" w:type="pct"/>
        </w:tcPr>
        <w:p w14:paraId="36521895" w14:textId="77777777" w:rsidR="00723A2B" w:rsidRPr="00FC7091" w:rsidRDefault="00723A2B" w:rsidP="00FC7091">
          <w:pPr>
            <w:tabs>
              <w:tab w:val="right" w:pos="9639"/>
            </w:tabs>
            <w:spacing w:after="0"/>
            <w:jc w:val="right"/>
          </w:pPr>
          <w:r>
            <w:t>3 March 2021</w:t>
          </w:r>
        </w:p>
      </w:tc>
    </w:tr>
  </w:tbl>
  <w:p w14:paraId="5919552C" w14:textId="77777777" w:rsidR="00723A2B" w:rsidRPr="00FC7091" w:rsidRDefault="00723A2B" w:rsidP="00FC7091">
    <w:pPr>
      <w:tabs>
        <w:tab w:val="center" w:pos="4513"/>
        <w:tab w:val="right" w:pos="9026"/>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8AABF" w14:textId="77777777" w:rsidR="00723A2B" w:rsidRPr="00D46D7D" w:rsidRDefault="00723A2B" w:rsidP="00FC7091">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162C7" w14:textId="77777777" w:rsidR="00723A2B" w:rsidRPr="00D46D7D" w:rsidRDefault="00723A2B" w:rsidP="00FC7091">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23A2B" w:rsidRPr="00FC7091" w14:paraId="42B7A553" w14:textId="77777777" w:rsidTr="00FC7091">
      <w:tc>
        <w:tcPr>
          <w:tcW w:w="3867" w:type="pct"/>
        </w:tcPr>
        <w:p w14:paraId="57B903FE" w14:textId="77777777" w:rsidR="00723A2B" w:rsidRPr="00FC7091" w:rsidRDefault="00723A2B" w:rsidP="00FC7091">
          <w:pPr>
            <w:tabs>
              <w:tab w:val="right" w:pos="9639"/>
            </w:tabs>
            <w:spacing w:after="0"/>
            <w:jc w:val="left"/>
          </w:pPr>
          <w:r>
            <w:t>Ordinary Council Meeting</w:t>
          </w:r>
          <w:r w:rsidRPr="00FC7091">
            <w:t xml:space="preserve"> Minutes</w:t>
          </w:r>
        </w:p>
      </w:tc>
      <w:tc>
        <w:tcPr>
          <w:tcW w:w="1133" w:type="pct"/>
        </w:tcPr>
        <w:p w14:paraId="6FDB14BE" w14:textId="77777777" w:rsidR="00723A2B" w:rsidRPr="00FC7091" w:rsidRDefault="00723A2B" w:rsidP="00FC7091">
          <w:pPr>
            <w:tabs>
              <w:tab w:val="right" w:pos="9639"/>
            </w:tabs>
            <w:spacing w:after="0"/>
            <w:jc w:val="right"/>
          </w:pPr>
          <w:r>
            <w:t>3 March 2021</w:t>
          </w:r>
        </w:p>
      </w:tc>
    </w:tr>
  </w:tbl>
  <w:p w14:paraId="1A4E3500" w14:textId="77777777" w:rsidR="00723A2B" w:rsidRPr="00FC7091" w:rsidRDefault="00723A2B" w:rsidP="00FC7091">
    <w:pPr>
      <w:tabs>
        <w:tab w:val="center" w:pos="4513"/>
        <w:tab w:val="right" w:pos="9026"/>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1FE90" w14:textId="77777777" w:rsidR="00723A2B" w:rsidRPr="00D46D7D" w:rsidRDefault="00723A2B" w:rsidP="00FC7091">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3096F" w14:textId="77777777" w:rsidR="00723A2B" w:rsidRPr="00D46D7D" w:rsidRDefault="00723A2B" w:rsidP="00FC7091">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436AF" w14:textId="77777777" w:rsidR="00723A2B" w:rsidRDefault="00723A2B" w:rsidP="00FC7091">
    <w:pPr>
      <w:pStyle w:val="Header"/>
      <w:tabs>
        <w:tab w:val="clear" w:pos="9026"/>
        <w:tab w:val="right" w:pos="962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23A2B" w:rsidRPr="00FC7091" w14:paraId="698374FE" w14:textId="77777777" w:rsidTr="00FC7091">
      <w:tc>
        <w:tcPr>
          <w:tcW w:w="3867" w:type="pct"/>
        </w:tcPr>
        <w:p w14:paraId="69BFA077" w14:textId="77777777" w:rsidR="00723A2B" w:rsidRPr="00FC7091" w:rsidRDefault="00723A2B" w:rsidP="00FC7091">
          <w:pPr>
            <w:tabs>
              <w:tab w:val="right" w:pos="9639"/>
            </w:tabs>
            <w:spacing w:after="0"/>
            <w:jc w:val="left"/>
          </w:pPr>
          <w:r>
            <w:t>Ordinary Council Meeting</w:t>
          </w:r>
          <w:r w:rsidRPr="00FC7091">
            <w:t xml:space="preserve"> Minutes</w:t>
          </w:r>
        </w:p>
      </w:tc>
      <w:tc>
        <w:tcPr>
          <w:tcW w:w="1133" w:type="pct"/>
        </w:tcPr>
        <w:p w14:paraId="777BF56E" w14:textId="77777777" w:rsidR="00723A2B" w:rsidRPr="00FC7091" w:rsidRDefault="00723A2B" w:rsidP="00FC7091">
          <w:pPr>
            <w:tabs>
              <w:tab w:val="right" w:pos="9639"/>
            </w:tabs>
            <w:spacing w:after="0"/>
            <w:jc w:val="right"/>
          </w:pPr>
          <w:r>
            <w:t>3 March 2021</w:t>
          </w:r>
        </w:p>
      </w:tc>
    </w:tr>
  </w:tbl>
  <w:p w14:paraId="732C342C" w14:textId="77777777" w:rsidR="00723A2B" w:rsidRPr="00FC7091" w:rsidRDefault="00723A2B" w:rsidP="00FC7091">
    <w:pPr>
      <w:tabs>
        <w:tab w:val="center" w:pos="4513"/>
        <w:tab w:val="right" w:pos="9026"/>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8F2CA" w14:textId="77777777" w:rsidR="00723A2B" w:rsidRPr="00D46D7D" w:rsidRDefault="00723A2B" w:rsidP="00FC7091">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CCB73" w14:textId="77777777" w:rsidR="00723A2B" w:rsidRPr="00D46D7D" w:rsidRDefault="00723A2B" w:rsidP="00FC7091">
    <w:pP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23A2B" w:rsidRPr="00FC7091" w14:paraId="4654ACA9" w14:textId="77777777" w:rsidTr="00FC7091">
      <w:tc>
        <w:tcPr>
          <w:tcW w:w="3867" w:type="pct"/>
        </w:tcPr>
        <w:p w14:paraId="060D884E" w14:textId="77777777" w:rsidR="00723A2B" w:rsidRPr="00FC7091" w:rsidRDefault="00723A2B" w:rsidP="00FC7091">
          <w:pPr>
            <w:tabs>
              <w:tab w:val="right" w:pos="9639"/>
            </w:tabs>
            <w:spacing w:after="0"/>
            <w:jc w:val="left"/>
          </w:pPr>
          <w:r>
            <w:t>Ordinary Council Meeting</w:t>
          </w:r>
          <w:r w:rsidRPr="00FC7091">
            <w:t xml:space="preserve"> Minutes</w:t>
          </w:r>
        </w:p>
      </w:tc>
      <w:tc>
        <w:tcPr>
          <w:tcW w:w="1133" w:type="pct"/>
        </w:tcPr>
        <w:p w14:paraId="5032C24C" w14:textId="77777777" w:rsidR="00723A2B" w:rsidRPr="00FC7091" w:rsidRDefault="00723A2B" w:rsidP="00FC7091">
          <w:pPr>
            <w:tabs>
              <w:tab w:val="right" w:pos="9639"/>
            </w:tabs>
            <w:spacing w:after="0"/>
            <w:jc w:val="right"/>
          </w:pPr>
          <w:r>
            <w:t>3 March 2021</w:t>
          </w:r>
        </w:p>
      </w:tc>
    </w:tr>
  </w:tbl>
  <w:p w14:paraId="39709B13" w14:textId="77777777" w:rsidR="00723A2B" w:rsidRPr="00FC7091" w:rsidRDefault="00723A2B" w:rsidP="00FC7091">
    <w:pPr>
      <w:tabs>
        <w:tab w:val="center" w:pos="4513"/>
        <w:tab w:val="right" w:pos="9026"/>
      </w:tab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E71EA" w14:textId="77777777" w:rsidR="00723A2B" w:rsidRPr="00D46D7D" w:rsidRDefault="00723A2B" w:rsidP="00FC7091">
    <w:pP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3F249" w14:textId="77777777" w:rsidR="00723A2B" w:rsidRPr="00D46D7D" w:rsidRDefault="00723A2B" w:rsidP="00FC7091">
    <w:pP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23A2B" w:rsidRPr="00FC7091" w14:paraId="0C2560AA" w14:textId="77777777" w:rsidTr="00FC7091">
      <w:tc>
        <w:tcPr>
          <w:tcW w:w="3867" w:type="pct"/>
        </w:tcPr>
        <w:p w14:paraId="6E227F9C" w14:textId="77777777" w:rsidR="00723A2B" w:rsidRPr="00FC7091" w:rsidRDefault="00723A2B" w:rsidP="00FC7091">
          <w:pPr>
            <w:tabs>
              <w:tab w:val="right" w:pos="9639"/>
            </w:tabs>
            <w:spacing w:after="0"/>
            <w:jc w:val="left"/>
          </w:pPr>
          <w:r>
            <w:t>Ordinary Council Meeting</w:t>
          </w:r>
          <w:r w:rsidRPr="00FC7091">
            <w:t xml:space="preserve"> Minutes</w:t>
          </w:r>
        </w:p>
      </w:tc>
      <w:tc>
        <w:tcPr>
          <w:tcW w:w="1133" w:type="pct"/>
        </w:tcPr>
        <w:p w14:paraId="3C866D8C" w14:textId="77777777" w:rsidR="00723A2B" w:rsidRPr="00FC7091" w:rsidRDefault="00723A2B" w:rsidP="00FC7091">
          <w:pPr>
            <w:tabs>
              <w:tab w:val="right" w:pos="9639"/>
            </w:tabs>
            <w:spacing w:after="0"/>
            <w:jc w:val="right"/>
          </w:pPr>
          <w:r>
            <w:t>3 March 2021</w:t>
          </w:r>
        </w:p>
      </w:tc>
    </w:tr>
  </w:tbl>
  <w:p w14:paraId="10FA1435" w14:textId="77777777" w:rsidR="00723A2B" w:rsidRPr="00FC7091" w:rsidRDefault="00723A2B" w:rsidP="00FC7091">
    <w:pPr>
      <w:tabs>
        <w:tab w:val="center" w:pos="4513"/>
        <w:tab w:val="right" w:pos="9026"/>
      </w:tabs>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4E178" w14:textId="77777777" w:rsidR="00723A2B" w:rsidRPr="00D46D7D" w:rsidRDefault="00723A2B" w:rsidP="00FC7091">
    <w:pPr>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A0205" w14:textId="77777777" w:rsidR="00723A2B" w:rsidRPr="00D46D7D" w:rsidRDefault="00723A2B" w:rsidP="00FC7091">
    <w:pPr>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23A2B" w:rsidRPr="00FC7091" w14:paraId="46F13C97" w14:textId="77777777" w:rsidTr="00FC7091">
      <w:tc>
        <w:tcPr>
          <w:tcW w:w="3867" w:type="pct"/>
        </w:tcPr>
        <w:p w14:paraId="1C848F59" w14:textId="77777777" w:rsidR="00723A2B" w:rsidRPr="00FC7091" w:rsidRDefault="00723A2B" w:rsidP="00FC7091">
          <w:pPr>
            <w:tabs>
              <w:tab w:val="right" w:pos="9639"/>
            </w:tabs>
            <w:spacing w:after="0"/>
            <w:jc w:val="left"/>
          </w:pPr>
          <w:r>
            <w:t>Ordinary Council Meeting</w:t>
          </w:r>
          <w:r w:rsidRPr="00FC7091">
            <w:t xml:space="preserve"> Minutes</w:t>
          </w:r>
        </w:p>
      </w:tc>
      <w:tc>
        <w:tcPr>
          <w:tcW w:w="1133" w:type="pct"/>
        </w:tcPr>
        <w:p w14:paraId="247C12FD" w14:textId="77777777" w:rsidR="00723A2B" w:rsidRPr="00FC7091" w:rsidRDefault="00723A2B" w:rsidP="00FC7091">
          <w:pPr>
            <w:tabs>
              <w:tab w:val="right" w:pos="9639"/>
            </w:tabs>
            <w:spacing w:after="0"/>
            <w:jc w:val="right"/>
          </w:pPr>
          <w:r>
            <w:t>3 March 2021</w:t>
          </w:r>
        </w:p>
      </w:tc>
    </w:tr>
  </w:tbl>
  <w:p w14:paraId="2FAE4E0A" w14:textId="77777777" w:rsidR="00723A2B" w:rsidRPr="00FC7091" w:rsidRDefault="00723A2B" w:rsidP="00FC7091">
    <w:pPr>
      <w:tabs>
        <w:tab w:val="center" w:pos="4513"/>
        <w:tab w:val="right"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1F028" w14:textId="77777777" w:rsidR="00723A2B" w:rsidRPr="009A51B1" w:rsidRDefault="00723A2B" w:rsidP="009A51B1">
    <w:pPr>
      <w:jc w:val="cent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41EC5" w14:textId="77777777" w:rsidR="00723A2B" w:rsidRPr="00D46D7D" w:rsidRDefault="00723A2B" w:rsidP="00FC7091">
    <w:pPr>
      <w:jc w:val="cent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DA2BA" w14:textId="77777777" w:rsidR="00723A2B" w:rsidRPr="00D46D7D" w:rsidRDefault="00723A2B" w:rsidP="00FC7091">
    <w:pPr>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23A2B" w:rsidRPr="00FC7091" w14:paraId="690C6E4A" w14:textId="77777777" w:rsidTr="00FC7091">
      <w:tc>
        <w:tcPr>
          <w:tcW w:w="3867" w:type="pct"/>
        </w:tcPr>
        <w:p w14:paraId="611681B1" w14:textId="77777777" w:rsidR="00723A2B" w:rsidRPr="00FC7091" w:rsidRDefault="00723A2B" w:rsidP="00FC7091">
          <w:pPr>
            <w:tabs>
              <w:tab w:val="right" w:pos="9639"/>
            </w:tabs>
            <w:spacing w:after="0"/>
            <w:jc w:val="left"/>
          </w:pPr>
          <w:r>
            <w:t>Ordinary Council Meeting</w:t>
          </w:r>
          <w:r w:rsidRPr="00FC7091">
            <w:t xml:space="preserve"> Minutes</w:t>
          </w:r>
        </w:p>
      </w:tc>
      <w:tc>
        <w:tcPr>
          <w:tcW w:w="1133" w:type="pct"/>
        </w:tcPr>
        <w:p w14:paraId="377A4742" w14:textId="77777777" w:rsidR="00723A2B" w:rsidRPr="00FC7091" w:rsidRDefault="00723A2B" w:rsidP="00FC7091">
          <w:pPr>
            <w:tabs>
              <w:tab w:val="right" w:pos="9639"/>
            </w:tabs>
            <w:spacing w:after="0"/>
            <w:jc w:val="right"/>
          </w:pPr>
          <w:r>
            <w:t>3 March 2021</w:t>
          </w:r>
        </w:p>
      </w:tc>
    </w:tr>
  </w:tbl>
  <w:p w14:paraId="1CEFF962" w14:textId="77777777" w:rsidR="00723A2B" w:rsidRPr="00FC7091" w:rsidRDefault="00723A2B" w:rsidP="00FC7091">
    <w:pPr>
      <w:tabs>
        <w:tab w:val="center" w:pos="4513"/>
        <w:tab w:val="right" w:pos="9026"/>
      </w:tabs>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2C6C5" w14:textId="77777777" w:rsidR="00723A2B" w:rsidRPr="00D46D7D" w:rsidRDefault="00723A2B" w:rsidP="00FC7091">
    <w:pPr>
      <w:jc w:val="cen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A8423" w14:textId="77777777" w:rsidR="00723A2B" w:rsidRPr="00D46D7D" w:rsidRDefault="00723A2B" w:rsidP="00FC7091">
    <w:pPr>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23A2B" w:rsidRPr="00FC7091" w14:paraId="4DC1D65B" w14:textId="77777777" w:rsidTr="00FC7091">
      <w:tc>
        <w:tcPr>
          <w:tcW w:w="3867" w:type="pct"/>
        </w:tcPr>
        <w:p w14:paraId="398DAC26" w14:textId="77777777" w:rsidR="00723A2B" w:rsidRPr="00FC7091" w:rsidRDefault="00723A2B" w:rsidP="00FC7091">
          <w:pPr>
            <w:tabs>
              <w:tab w:val="right" w:pos="9639"/>
            </w:tabs>
            <w:spacing w:after="0"/>
            <w:jc w:val="left"/>
          </w:pPr>
          <w:r>
            <w:t>Ordinary Council Meeting</w:t>
          </w:r>
          <w:r w:rsidRPr="00FC7091">
            <w:t xml:space="preserve"> Minutes</w:t>
          </w:r>
        </w:p>
      </w:tc>
      <w:tc>
        <w:tcPr>
          <w:tcW w:w="1133" w:type="pct"/>
        </w:tcPr>
        <w:p w14:paraId="0B1207CC" w14:textId="77777777" w:rsidR="00723A2B" w:rsidRPr="00FC7091" w:rsidRDefault="00723A2B" w:rsidP="00FC7091">
          <w:pPr>
            <w:tabs>
              <w:tab w:val="right" w:pos="9639"/>
            </w:tabs>
            <w:spacing w:after="0"/>
            <w:jc w:val="right"/>
          </w:pPr>
          <w:r>
            <w:t>3 March 2021</w:t>
          </w:r>
        </w:p>
      </w:tc>
    </w:tr>
  </w:tbl>
  <w:p w14:paraId="20493235" w14:textId="77777777" w:rsidR="00723A2B" w:rsidRPr="00FC7091" w:rsidRDefault="00723A2B" w:rsidP="00FC7091">
    <w:pPr>
      <w:tabs>
        <w:tab w:val="center" w:pos="4513"/>
        <w:tab w:val="right" w:pos="9026"/>
      </w:tabs>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BADCA" w14:textId="77777777" w:rsidR="00723A2B" w:rsidRPr="00D46D7D" w:rsidRDefault="00723A2B" w:rsidP="00FC7091">
    <w:pPr>
      <w:jc w:val="cent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920A3" w14:textId="77777777" w:rsidR="00723A2B" w:rsidRPr="00D46D7D" w:rsidRDefault="00723A2B" w:rsidP="00FC7091">
    <w:pPr>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23A2B" w:rsidRPr="00FC7091" w14:paraId="0C10CB19" w14:textId="77777777" w:rsidTr="00FC7091">
      <w:tc>
        <w:tcPr>
          <w:tcW w:w="3867" w:type="pct"/>
        </w:tcPr>
        <w:p w14:paraId="2B847F9B" w14:textId="77777777" w:rsidR="00723A2B" w:rsidRPr="00FC7091" w:rsidRDefault="00723A2B" w:rsidP="00FC7091">
          <w:pPr>
            <w:tabs>
              <w:tab w:val="right" w:pos="9639"/>
            </w:tabs>
            <w:spacing w:after="0"/>
            <w:jc w:val="left"/>
          </w:pPr>
          <w:r>
            <w:t>Ordinary Council Meeting</w:t>
          </w:r>
          <w:r w:rsidRPr="00FC7091">
            <w:t xml:space="preserve"> Minutes</w:t>
          </w:r>
        </w:p>
      </w:tc>
      <w:tc>
        <w:tcPr>
          <w:tcW w:w="1133" w:type="pct"/>
        </w:tcPr>
        <w:p w14:paraId="15201D4D" w14:textId="77777777" w:rsidR="00723A2B" w:rsidRPr="00FC7091" w:rsidRDefault="00723A2B" w:rsidP="00FC7091">
          <w:pPr>
            <w:tabs>
              <w:tab w:val="right" w:pos="9639"/>
            </w:tabs>
            <w:spacing w:after="0"/>
            <w:jc w:val="right"/>
          </w:pPr>
          <w:r>
            <w:t>3 March 2021</w:t>
          </w:r>
        </w:p>
      </w:tc>
    </w:tr>
  </w:tbl>
  <w:p w14:paraId="7B4C336D" w14:textId="77777777" w:rsidR="00723A2B" w:rsidRPr="00FC7091" w:rsidRDefault="00723A2B" w:rsidP="00FC7091">
    <w:pPr>
      <w:tabs>
        <w:tab w:val="center" w:pos="4513"/>
        <w:tab w:val="right" w:pos="9026"/>
      </w:tabs>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77E39" w14:textId="77777777" w:rsidR="00723A2B" w:rsidRPr="00D46D7D" w:rsidRDefault="00723A2B" w:rsidP="00FC709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F623A" w14:textId="77777777" w:rsidR="00723A2B" w:rsidRPr="00D46D7D" w:rsidRDefault="00723A2B" w:rsidP="00FC7091">
    <w:pPr>
      <w:jc w:val="cent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072C0" w14:textId="77777777" w:rsidR="00723A2B" w:rsidRPr="00D46D7D" w:rsidRDefault="00723A2B" w:rsidP="00FC7091">
    <w:pPr>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23A2B" w:rsidRPr="00FC7091" w14:paraId="58A77CE9" w14:textId="77777777" w:rsidTr="00FC7091">
      <w:tc>
        <w:tcPr>
          <w:tcW w:w="3867" w:type="pct"/>
        </w:tcPr>
        <w:p w14:paraId="4D80A5E2" w14:textId="77777777" w:rsidR="00723A2B" w:rsidRPr="00FC7091" w:rsidRDefault="00723A2B" w:rsidP="00FC7091">
          <w:pPr>
            <w:tabs>
              <w:tab w:val="right" w:pos="9639"/>
            </w:tabs>
            <w:spacing w:after="0"/>
            <w:jc w:val="left"/>
          </w:pPr>
          <w:r>
            <w:t>Ordinary Council Meeting</w:t>
          </w:r>
          <w:r w:rsidRPr="00FC7091">
            <w:t xml:space="preserve"> Minutes</w:t>
          </w:r>
        </w:p>
      </w:tc>
      <w:tc>
        <w:tcPr>
          <w:tcW w:w="1133" w:type="pct"/>
        </w:tcPr>
        <w:p w14:paraId="5B68A5A4" w14:textId="77777777" w:rsidR="00723A2B" w:rsidRPr="00FC7091" w:rsidRDefault="00723A2B" w:rsidP="00FC7091">
          <w:pPr>
            <w:tabs>
              <w:tab w:val="right" w:pos="9639"/>
            </w:tabs>
            <w:spacing w:after="0"/>
            <w:jc w:val="right"/>
          </w:pPr>
          <w:r>
            <w:t>3 March 2021</w:t>
          </w:r>
        </w:p>
      </w:tc>
    </w:tr>
  </w:tbl>
  <w:p w14:paraId="2C6FEBE9" w14:textId="77777777" w:rsidR="00723A2B" w:rsidRPr="00FC7091" w:rsidRDefault="00723A2B" w:rsidP="00FC7091">
    <w:pPr>
      <w:tabs>
        <w:tab w:val="center" w:pos="4513"/>
        <w:tab w:val="right" w:pos="9026"/>
      </w:tabs>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CBCC1" w14:textId="77777777" w:rsidR="00723A2B" w:rsidRPr="00D46D7D" w:rsidRDefault="00723A2B" w:rsidP="00FC7091">
    <w:pPr>
      <w:jc w:val="cent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B6EBD" w14:textId="77777777" w:rsidR="00723A2B" w:rsidRPr="00D46D7D" w:rsidRDefault="00723A2B" w:rsidP="00FC7091">
    <w:pPr>
      <w:jc w:val="cent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23A2B" w:rsidRPr="00FC7091" w14:paraId="29A7CCB6" w14:textId="77777777" w:rsidTr="00FC7091">
      <w:tc>
        <w:tcPr>
          <w:tcW w:w="3867" w:type="pct"/>
        </w:tcPr>
        <w:p w14:paraId="7227EE75" w14:textId="77777777" w:rsidR="00723A2B" w:rsidRPr="00FC7091" w:rsidRDefault="00723A2B" w:rsidP="00FC7091">
          <w:pPr>
            <w:tabs>
              <w:tab w:val="right" w:pos="9639"/>
            </w:tabs>
            <w:spacing w:after="0"/>
            <w:jc w:val="left"/>
          </w:pPr>
          <w:r>
            <w:t>Ordinary Council Meeting</w:t>
          </w:r>
          <w:r w:rsidRPr="00FC7091">
            <w:t xml:space="preserve"> Minutes</w:t>
          </w:r>
        </w:p>
      </w:tc>
      <w:tc>
        <w:tcPr>
          <w:tcW w:w="1133" w:type="pct"/>
        </w:tcPr>
        <w:p w14:paraId="00F3F26C" w14:textId="77777777" w:rsidR="00723A2B" w:rsidRPr="00FC7091" w:rsidRDefault="00723A2B" w:rsidP="00FC7091">
          <w:pPr>
            <w:tabs>
              <w:tab w:val="right" w:pos="9639"/>
            </w:tabs>
            <w:spacing w:after="0"/>
            <w:jc w:val="right"/>
          </w:pPr>
          <w:r>
            <w:t>3 March 2021</w:t>
          </w:r>
        </w:p>
      </w:tc>
    </w:tr>
  </w:tbl>
  <w:p w14:paraId="256533CB" w14:textId="77777777" w:rsidR="00723A2B" w:rsidRPr="00FC7091" w:rsidRDefault="00723A2B" w:rsidP="00FC7091">
    <w:pPr>
      <w:tabs>
        <w:tab w:val="center" w:pos="4513"/>
        <w:tab w:val="right" w:pos="9026"/>
      </w:tabs>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D90AC" w14:textId="77777777" w:rsidR="00723A2B" w:rsidRPr="00D46D7D" w:rsidRDefault="00723A2B" w:rsidP="00FC7091">
    <w:pPr>
      <w:jc w:val="cent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CC31" w14:textId="77777777" w:rsidR="00723A2B" w:rsidRPr="00D46D7D" w:rsidRDefault="00723A2B" w:rsidP="00FC7091">
    <w:pPr>
      <w:jc w:val="cent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23A2B" w:rsidRPr="00FC7091" w14:paraId="44B3E48F" w14:textId="77777777" w:rsidTr="00FC7091">
      <w:tc>
        <w:tcPr>
          <w:tcW w:w="3867" w:type="pct"/>
        </w:tcPr>
        <w:p w14:paraId="25C7D873" w14:textId="77777777" w:rsidR="00723A2B" w:rsidRPr="00FC7091" w:rsidRDefault="00723A2B" w:rsidP="00FC7091">
          <w:pPr>
            <w:tabs>
              <w:tab w:val="right" w:pos="9639"/>
            </w:tabs>
            <w:spacing w:after="0"/>
            <w:jc w:val="left"/>
          </w:pPr>
          <w:r>
            <w:t>Ordinary Council Meeting</w:t>
          </w:r>
          <w:r w:rsidRPr="00FC7091">
            <w:t xml:space="preserve"> Minutes</w:t>
          </w:r>
        </w:p>
      </w:tc>
      <w:tc>
        <w:tcPr>
          <w:tcW w:w="1133" w:type="pct"/>
        </w:tcPr>
        <w:p w14:paraId="7EC773D6" w14:textId="77777777" w:rsidR="00723A2B" w:rsidRPr="00FC7091" w:rsidRDefault="00723A2B" w:rsidP="00FC7091">
          <w:pPr>
            <w:tabs>
              <w:tab w:val="right" w:pos="9639"/>
            </w:tabs>
            <w:spacing w:after="0"/>
            <w:jc w:val="right"/>
          </w:pPr>
          <w:r>
            <w:t>3 March 2021</w:t>
          </w:r>
        </w:p>
      </w:tc>
    </w:tr>
  </w:tbl>
  <w:p w14:paraId="445419B1" w14:textId="77777777" w:rsidR="00723A2B" w:rsidRPr="00FC7091" w:rsidRDefault="00723A2B" w:rsidP="00FC7091">
    <w:pPr>
      <w:tabs>
        <w:tab w:val="center" w:pos="4513"/>
        <w:tab w:val="right" w:pos="9026"/>
      </w:tabs>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ADAA6" w14:textId="77777777" w:rsidR="00723A2B" w:rsidRPr="00D46D7D" w:rsidRDefault="00723A2B" w:rsidP="00FC7091">
    <w:pPr>
      <w:jc w:val="cent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89263" w14:textId="77777777" w:rsidR="00723A2B" w:rsidRPr="00D46D7D" w:rsidRDefault="00723A2B" w:rsidP="00FC7091">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1"/>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23A2B" w:rsidRPr="00FC7091" w14:paraId="397193BA" w14:textId="77777777" w:rsidTr="00FC7091">
      <w:tc>
        <w:tcPr>
          <w:tcW w:w="3867" w:type="pct"/>
        </w:tcPr>
        <w:p w14:paraId="697382AA" w14:textId="77777777" w:rsidR="00723A2B" w:rsidRPr="00FC7091" w:rsidRDefault="00723A2B" w:rsidP="00FC7091">
          <w:pPr>
            <w:tabs>
              <w:tab w:val="right" w:pos="9639"/>
            </w:tabs>
            <w:spacing w:after="0"/>
            <w:jc w:val="left"/>
          </w:pPr>
          <w:r>
            <w:t>Ordinary Council Meeting</w:t>
          </w:r>
          <w:r w:rsidRPr="00FC7091">
            <w:t xml:space="preserve"> Minutes</w:t>
          </w:r>
        </w:p>
      </w:tc>
      <w:tc>
        <w:tcPr>
          <w:tcW w:w="1133" w:type="pct"/>
        </w:tcPr>
        <w:p w14:paraId="0F689039" w14:textId="77777777" w:rsidR="00723A2B" w:rsidRPr="00FC7091" w:rsidRDefault="00723A2B" w:rsidP="00FC7091">
          <w:pPr>
            <w:tabs>
              <w:tab w:val="right" w:pos="9639"/>
            </w:tabs>
            <w:spacing w:after="0"/>
            <w:jc w:val="right"/>
          </w:pPr>
          <w:r>
            <w:t>3 March 2021</w:t>
          </w:r>
        </w:p>
      </w:tc>
    </w:tr>
  </w:tbl>
  <w:p w14:paraId="553D292D" w14:textId="77777777" w:rsidR="00723A2B" w:rsidRPr="00FC7091" w:rsidRDefault="00723A2B" w:rsidP="00FC7091">
    <w:pPr>
      <w:tabs>
        <w:tab w:val="center" w:pos="4513"/>
        <w:tab w:val="right" w:pos="9026"/>
      </w:tabs>
      <w:spacing w:after="0"/>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23A2B" w:rsidRPr="00FC7091" w14:paraId="2762EEA7" w14:textId="77777777" w:rsidTr="00FC7091">
      <w:tc>
        <w:tcPr>
          <w:tcW w:w="3867" w:type="pct"/>
        </w:tcPr>
        <w:p w14:paraId="4925A437" w14:textId="77777777" w:rsidR="00723A2B" w:rsidRPr="00FC7091" w:rsidRDefault="00723A2B" w:rsidP="00FC7091">
          <w:pPr>
            <w:tabs>
              <w:tab w:val="right" w:pos="9639"/>
            </w:tabs>
            <w:spacing w:after="0"/>
            <w:jc w:val="left"/>
          </w:pPr>
          <w:r>
            <w:t>Ordinary Council Meeting</w:t>
          </w:r>
          <w:r w:rsidRPr="00FC7091">
            <w:t xml:space="preserve"> Minutes</w:t>
          </w:r>
        </w:p>
      </w:tc>
      <w:tc>
        <w:tcPr>
          <w:tcW w:w="1133" w:type="pct"/>
        </w:tcPr>
        <w:p w14:paraId="4419A886" w14:textId="77777777" w:rsidR="00723A2B" w:rsidRPr="00FC7091" w:rsidRDefault="00723A2B" w:rsidP="00FC7091">
          <w:pPr>
            <w:tabs>
              <w:tab w:val="right" w:pos="9639"/>
            </w:tabs>
            <w:spacing w:after="0"/>
            <w:jc w:val="right"/>
          </w:pPr>
          <w:r>
            <w:t>3 March 2021</w:t>
          </w:r>
        </w:p>
      </w:tc>
    </w:tr>
  </w:tbl>
  <w:p w14:paraId="196A4B92" w14:textId="77777777" w:rsidR="00723A2B" w:rsidRPr="00FC7091" w:rsidRDefault="00723A2B" w:rsidP="00FC7091">
    <w:pPr>
      <w:tabs>
        <w:tab w:val="center" w:pos="4513"/>
        <w:tab w:val="right" w:pos="9026"/>
      </w:tabs>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3380B" w14:textId="77777777" w:rsidR="00723A2B" w:rsidRPr="00D46D7D" w:rsidRDefault="00723A2B" w:rsidP="00FC7091">
    <w:pPr>
      <w:jc w:val="cent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4977C" w14:textId="77777777" w:rsidR="00723A2B" w:rsidRPr="00D46D7D" w:rsidRDefault="00723A2B" w:rsidP="00FC7091">
    <w:pPr>
      <w:jc w:val="cent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23A2B" w:rsidRPr="00FC7091" w14:paraId="5D0C1C38" w14:textId="77777777" w:rsidTr="00FC7091">
      <w:tc>
        <w:tcPr>
          <w:tcW w:w="3867" w:type="pct"/>
        </w:tcPr>
        <w:p w14:paraId="47647500" w14:textId="77777777" w:rsidR="00723A2B" w:rsidRPr="00FC7091" w:rsidRDefault="00723A2B" w:rsidP="00FC7091">
          <w:pPr>
            <w:tabs>
              <w:tab w:val="right" w:pos="9639"/>
            </w:tabs>
            <w:spacing w:after="0"/>
            <w:jc w:val="left"/>
          </w:pPr>
          <w:r>
            <w:t>Ordinary Council Meeting</w:t>
          </w:r>
          <w:r w:rsidRPr="00FC7091">
            <w:t xml:space="preserve"> Minutes</w:t>
          </w:r>
        </w:p>
      </w:tc>
      <w:tc>
        <w:tcPr>
          <w:tcW w:w="1133" w:type="pct"/>
        </w:tcPr>
        <w:p w14:paraId="73E96D1E" w14:textId="77777777" w:rsidR="00723A2B" w:rsidRPr="00FC7091" w:rsidRDefault="00723A2B" w:rsidP="00FC7091">
          <w:pPr>
            <w:tabs>
              <w:tab w:val="right" w:pos="9639"/>
            </w:tabs>
            <w:spacing w:after="0"/>
            <w:jc w:val="right"/>
          </w:pPr>
          <w:r>
            <w:t>3 March 2021</w:t>
          </w:r>
        </w:p>
      </w:tc>
    </w:tr>
  </w:tbl>
  <w:p w14:paraId="34A38828" w14:textId="77777777" w:rsidR="00723A2B" w:rsidRPr="00FC7091" w:rsidRDefault="00723A2B" w:rsidP="00FC7091">
    <w:pPr>
      <w:tabs>
        <w:tab w:val="center" w:pos="4513"/>
        <w:tab w:val="right" w:pos="9026"/>
      </w:tabs>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B1DF6" w14:textId="77777777" w:rsidR="00723A2B" w:rsidRPr="00D46D7D" w:rsidRDefault="00723A2B" w:rsidP="00FC7091">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954A5" w14:textId="77777777" w:rsidR="00723A2B" w:rsidRPr="00D46D7D" w:rsidRDefault="00723A2B" w:rsidP="00FC7091">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C8016" w14:textId="77777777" w:rsidR="00723A2B" w:rsidRPr="00D46D7D" w:rsidRDefault="00723A2B" w:rsidP="00FC7091">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23A2B" w:rsidRPr="00FC7091" w14:paraId="6691F99C" w14:textId="77777777" w:rsidTr="00FC7091">
      <w:tc>
        <w:tcPr>
          <w:tcW w:w="3867" w:type="pct"/>
        </w:tcPr>
        <w:p w14:paraId="66D4BB90" w14:textId="77777777" w:rsidR="00723A2B" w:rsidRPr="00FC7091" w:rsidRDefault="00723A2B" w:rsidP="00FC7091">
          <w:pPr>
            <w:tabs>
              <w:tab w:val="right" w:pos="9639"/>
            </w:tabs>
            <w:spacing w:after="0"/>
            <w:jc w:val="left"/>
          </w:pPr>
          <w:r>
            <w:t>Ordinary Council Meeting</w:t>
          </w:r>
          <w:r w:rsidRPr="00FC7091">
            <w:t xml:space="preserve"> Minutes</w:t>
          </w:r>
        </w:p>
      </w:tc>
      <w:tc>
        <w:tcPr>
          <w:tcW w:w="1133" w:type="pct"/>
        </w:tcPr>
        <w:p w14:paraId="0A2C7505" w14:textId="77777777" w:rsidR="00723A2B" w:rsidRPr="00FC7091" w:rsidRDefault="00723A2B" w:rsidP="00FC7091">
          <w:pPr>
            <w:tabs>
              <w:tab w:val="right" w:pos="9639"/>
            </w:tabs>
            <w:spacing w:after="0"/>
            <w:jc w:val="right"/>
          </w:pPr>
          <w:r>
            <w:t>3 March 2021</w:t>
          </w:r>
        </w:p>
      </w:tc>
    </w:tr>
  </w:tbl>
  <w:p w14:paraId="0921C9BD" w14:textId="77777777" w:rsidR="00723A2B" w:rsidRPr="00FC7091" w:rsidRDefault="00723A2B" w:rsidP="00FC7091">
    <w:pPr>
      <w:tabs>
        <w:tab w:val="center" w:pos="4513"/>
        <w:tab w:val="right" w:pos="9026"/>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1A24D" w14:textId="77777777" w:rsidR="00723A2B" w:rsidRPr="00D46D7D" w:rsidRDefault="00723A2B" w:rsidP="00FC7091">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0988"/>
    <w:multiLevelType w:val="multilevel"/>
    <w:tmpl w:val="897A7774"/>
    <w:lvl w:ilvl="0">
      <w:start w:val="1"/>
      <w:numFmt w:val="bullet"/>
      <w:lvlText w:val=""/>
      <w:lvlJc w:val="left"/>
      <w:pPr>
        <w:tabs>
          <w:tab w:val="num" w:pos="567"/>
        </w:tabs>
        <w:ind w:left="567" w:hanging="567"/>
      </w:pPr>
      <w:rPr>
        <w:rFonts w:ascii="Symbol" w:hAnsi="Symbol" w:hint="default"/>
        <w:color w:val="auto"/>
        <w:sz w:val="24"/>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2"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5EA67AF"/>
    <w:multiLevelType w:val="hybridMultilevel"/>
    <w:tmpl w:val="F8B4AA92"/>
    <w:lvl w:ilvl="0" w:tplc="DF823168">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085ACF"/>
    <w:multiLevelType w:val="multilevel"/>
    <w:tmpl w:val="DD4C492E"/>
    <w:lvl w:ilvl="0">
      <w:start w:val="1"/>
      <w:numFmt w:val="bullet"/>
      <w:lvlText w:val=""/>
      <w:lvlJc w:val="left"/>
      <w:pPr>
        <w:tabs>
          <w:tab w:val="num" w:pos="567"/>
        </w:tabs>
        <w:ind w:left="567" w:hanging="567"/>
      </w:pPr>
      <w:rPr>
        <w:rFonts w:ascii="Symbol" w:hAnsi="Symbol" w:hint="default"/>
        <w:color w:val="auto"/>
        <w:sz w:val="24"/>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FFE11FE"/>
    <w:multiLevelType w:val="multilevel"/>
    <w:tmpl w:val="CB341C38"/>
    <w:lvl w:ilvl="0">
      <w:start w:val="1"/>
      <w:numFmt w:val="bullet"/>
      <w:lvlText w:val=""/>
      <w:lvlJc w:val="left"/>
      <w:pPr>
        <w:tabs>
          <w:tab w:val="num" w:pos="567"/>
        </w:tabs>
        <w:ind w:left="567" w:hanging="567"/>
      </w:pPr>
      <w:rPr>
        <w:rFonts w:ascii="Symbol" w:hAnsi="Symbol" w:hint="default"/>
        <w:color w:val="auto"/>
        <w:sz w:val="24"/>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25E2F3B"/>
    <w:multiLevelType w:val="multilevel"/>
    <w:tmpl w:val="3334C674"/>
    <w:numStyleLink w:val="ICBulletList"/>
  </w:abstractNum>
  <w:abstractNum w:abstractNumId="7" w15:restartNumberingAfterBreak="0">
    <w:nsid w:val="2B075F4F"/>
    <w:multiLevelType w:val="multilevel"/>
    <w:tmpl w:val="656A25E4"/>
    <w:lvl w:ilvl="0">
      <w:start w:val="1"/>
      <w:numFmt w:val="bullet"/>
      <w:lvlText w:val=""/>
      <w:lvlJc w:val="left"/>
      <w:pPr>
        <w:tabs>
          <w:tab w:val="num" w:pos="567"/>
        </w:tabs>
        <w:ind w:left="567" w:hanging="567"/>
      </w:pPr>
      <w:rPr>
        <w:rFonts w:ascii="Symbol" w:hAnsi="Symbol" w:hint="default"/>
        <w:color w:val="auto"/>
        <w:sz w:val="24"/>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F370FC6"/>
    <w:multiLevelType w:val="hybridMultilevel"/>
    <w:tmpl w:val="B27006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8D45D30"/>
    <w:multiLevelType w:val="hybridMultilevel"/>
    <w:tmpl w:val="E43A3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C5D7ACE"/>
    <w:multiLevelType w:val="multilevel"/>
    <w:tmpl w:val="F01AAE32"/>
    <w:lvl w:ilvl="0">
      <w:start w:val="1"/>
      <w:numFmt w:val="bullet"/>
      <w:lvlText w:val=""/>
      <w:lvlJc w:val="left"/>
      <w:pPr>
        <w:tabs>
          <w:tab w:val="num" w:pos="567"/>
        </w:tabs>
        <w:ind w:left="567" w:hanging="567"/>
      </w:pPr>
      <w:rPr>
        <w:rFonts w:ascii="Symbol" w:hAnsi="Symbol" w:hint="default"/>
        <w:color w:val="auto"/>
        <w:sz w:val="24"/>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3415D8A"/>
    <w:multiLevelType w:val="hybridMultilevel"/>
    <w:tmpl w:val="3D8A57BE"/>
    <w:lvl w:ilvl="0" w:tplc="E956205E">
      <w:numFmt w:val="bullet"/>
      <w:lvlText w:val=""/>
      <w:lvlJc w:val="left"/>
      <w:pPr>
        <w:ind w:left="1137" w:hanging="570"/>
      </w:pPr>
      <w:rPr>
        <w:rFonts w:ascii="Wingdings" w:eastAsiaTheme="minorHAnsi" w:hAnsi="Wingdings" w:cstheme="minorBidi"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2" w15:restartNumberingAfterBreak="0">
    <w:nsid w:val="45353FD8"/>
    <w:multiLevelType w:val="hybridMultilevel"/>
    <w:tmpl w:val="E6BC738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15:restartNumberingAfterBreak="0">
    <w:nsid w:val="4C133D0E"/>
    <w:multiLevelType w:val="hybridMultilevel"/>
    <w:tmpl w:val="FD4CF6CA"/>
    <w:lvl w:ilvl="0" w:tplc="2B04905A">
      <w:start w:val="1"/>
      <w:numFmt w:val="bullet"/>
      <w:lvlText w:val=""/>
      <w:lvlJc w:val="left"/>
      <w:pPr>
        <w:ind w:left="720" w:hanging="360"/>
      </w:pPr>
      <w:rPr>
        <w:rFonts w:ascii="Symbol" w:hAnsi="Symbol" w:hint="default"/>
      </w:rPr>
    </w:lvl>
    <w:lvl w:ilvl="1" w:tplc="6B90FDD2">
      <w:start w:val="1"/>
      <w:numFmt w:val="bullet"/>
      <w:lvlText w:val="o"/>
      <w:lvlJc w:val="left"/>
      <w:pPr>
        <w:ind w:left="1440" w:hanging="360"/>
      </w:pPr>
      <w:rPr>
        <w:rFonts w:ascii="Courier New" w:hAnsi="Courier New" w:hint="default"/>
      </w:rPr>
    </w:lvl>
    <w:lvl w:ilvl="2" w:tplc="F6A812F0">
      <w:start w:val="1"/>
      <w:numFmt w:val="bullet"/>
      <w:lvlText w:val=""/>
      <w:lvlJc w:val="left"/>
      <w:pPr>
        <w:ind w:left="2160" w:hanging="360"/>
      </w:pPr>
      <w:rPr>
        <w:rFonts w:ascii="Wingdings" w:hAnsi="Wingdings" w:hint="default"/>
      </w:rPr>
    </w:lvl>
    <w:lvl w:ilvl="3" w:tplc="F9500698">
      <w:start w:val="1"/>
      <w:numFmt w:val="bullet"/>
      <w:lvlText w:val=""/>
      <w:lvlJc w:val="left"/>
      <w:pPr>
        <w:ind w:left="2880" w:hanging="360"/>
      </w:pPr>
      <w:rPr>
        <w:rFonts w:ascii="Symbol" w:hAnsi="Symbol" w:hint="default"/>
      </w:rPr>
    </w:lvl>
    <w:lvl w:ilvl="4" w:tplc="5984809C">
      <w:start w:val="1"/>
      <w:numFmt w:val="bullet"/>
      <w:lvlText w:val="o"/>
      <w:lvlJc w:val="left"/>
      <w:pPr>
        <w:ind w:left="3600" w:hanging="360"/>
      </w:pPr>
      <w:rPr>
        <w:rFonts w:ascii="Courier New" w:hAnsi="Courier New" w:hint="default"/>
      </w:rPr>
    </w:lvl>
    <w:lvl w:ilvl="5" w:tplc="5270FF02">
      <w:start w:val="1"/>
      <w:numFmt w:val="bullet"/>
      <w:lvlText w:val=""/>
      <w:lvlJc w:val="left"/>
      <w:pPr>
        <w:ind w:left="4320" w:hanging="360"/>
      </w:pPr>
      <w:rPr>
        <w:rFonts w:ascii="Wingdings" w:hAnsi="Wingdings" w:hint="default"/>
      </w:rPr>
    </w:lvl>
    <w:lvl w:ilvl="6" w:tplc="8CC4DBE8">
      <w:start w:val="1"/>
      <w:numFmt w:val="bullet"/>
      <w:lvlText w:val=""/>
      <w:lvlJc w:val="left"/>
      <w:pPr>
        <w:ind w:left="5040" w:hanging="360"/>
      </w:pPr>
      <w:rPr>
        <w:rFonts w:ascii="Symbol" w:hAnsi="Symbol" w:hint="default"/>
      </w:rPr>
    </w:lvl>
    <w:lvl w:ilvl="7" w:tplc="06205DCC">
      <w:start w:val="1"/>
      <w:numFmt w:val="bullet"/>
      <w:lvlText w:val="o"/>
      <w:lvlJc w:val="left"/>
      <w:pPr>
        <w:ind w:left="5760" w:hanging="360"/>
      </w:pPr>
      <w:rPr>
        <w:rFonts w:ascii="Courier New" w:hAnsi="Courier New" w:hint="default"/>
      </w:rPr>
    </w:lvl>
    <w:lvl w:ilvl="8" w:tplc="EFEE3CB4">
      <w:start w:val="1"/>
      <w:numFmt w:val="bullet"/>
      <w:lvlText w:val=""/>
      <w:lvlJc w:val="left"/>
      <w:pPr>
        <w:ind w:left="6480" w:hanging="360"/>
      </w:pPr>
      <w:rPr>
        <w:rFonts w:ascii="Wingdings" w:hAnsi="Wingdings" w:hint="default"/>
      </w:rPr>
    </w:lvl>
  </w:abstractNum>
  <w:abstractNum w:abstractNumId="14" w15:restartNumberingAfterBreak="0">
    <w:nsid w:val="53745E5F"/>
    <w:multiLevelType w:val="multilevel"/>
    <w:tmpl w:val="36F25E6E"/>
    <w:lvl w:ilvl="0">
      <w:start w:val="1"/>
      <w:numFmt w:val="bullet"/>
      <w:lvlText w:val=""/>
      <w:lvlJc w:val="left"/>
      <w:pPr>
        <w:tabs>
          <w:tab w:val="num" w:pos="567"/>
        </w:tabs>
        <w:ind w:left="567" w:hanging="567"/>
      </w:pPr>
      <w:rPr>
        <w:rFonts w:ascii="Symbol" w:hAnsi="Symbol" w:hint="default"/>
        <w:color w:val="auto"/>
        <w:sz w:val="24"/>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2D6666F"/>
    <w:multiLevelType w:val="hybridMultilevel"/>
    <w:tmpl w:val="D42E7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8D6B6D"/>
    <w:multiLevelType w:val="multilevel"/>
    <w:tmpl w:val="F28C7862"/>
    <w:lvl w:ilvl="0">
      <w:start w:val="1"/>
      <w:numFmt w:val="bullet"/>
      <w:lvlText w:val=""/>
      <w:lvlJc w:val="left"/>
      <w:pPr>
        <w:tabs>
          <w:tab w:val="num" w:pos="567"/>
        </w:tabs>
        <w:ind w:left="567" w:hanging="567"/>
      </w:pPr>
      <w:rPr>
        <w:rFonts w:ascii="Symbol" w:hAnsi="Symbol" w:hint="default"/>
        <w:color w:val="auto"/>
        <w:sz w:val="24"/>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8" w15:restartNumberingAfterBreak="0">
    <w:nsid w:val="6D220210"/>
    <w:multiLevelType w:val="multilevel"/>
    <w:tmpl w:val="B13E392C"/>
    <w:lvl w:ilvl="0">
      <w:start w:val="1"/>
      <w:numFmt w:val="bullet"/>
      <w:lvlText w:val=""/>
      <w:lvlJc w:val="left"/>
      <w:pPr>
        <w:tabs>
          <w:tab w:val="num" w:pos="567"/>
        </w:tabs>
        <w:ind w:left="567" w:hanging="567"/>
      </w:pPr>
      <w:rPr>
        <w:rFonts w:ascii="Symbol" w:hAnsi="Symbol" w:hint="default"/>
        <w:color w:val="auto"/>
        <w:sz w:val="24"/>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F293EFB"/>
    <w:multiLevelType w:val="hybridMultilevel"/>
    <w:tmpl w:val="BA1437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4595272"/>
    <w:multiLevelType w:val="multilevel"/>
    <w:tmpl w:val="3E7EE6B6"/>
    <w:lvl w:ilvl="0">
      <w:start w:val="1"/>
      <w:numFmt w:val="bullet"/>
      <w:lvlText w:val=""/>
      <w:lvlJc w:val="left"/>
      <w:pPr>
        <w:tabs>
          <w:tab w:val="num" w:pos="567"/>
        </w:tabs>
        <w:ind w:left="567" w:hanging="567"/>
      </w:pPr>
      <w:rPr>
        <w:rFonts w:ascii="Symbol" w:hAnsi="Symbol" w:hint="default"/>
        <w:color w:val="auto"/>
        <w:sz w:val="24"/>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81625FB"/>
    <w:multiLevelType w:val="hybridMultilevel"/>
    <w:tmpl w:val="9ADA044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785E105E"/>
    <w:multiLevelType w:val="multilevel"/>
    <w:tmpl w:val="0E52A42E"/>
    <w:lvl w:ilvl="0">
      <w:start w:val="1"/>
      <w:numFmt w:val="bullet"/>
      <w:lvlText w:val=""/>
      <w:lvlJc w:val="left"/>
      <w:pPr>
        <w:tabs>
          <w:tab w:val="num" w:pos="567"/>
        </w:tabs>
        <w:ind w:left="567" w:hanging="567"/>
      </w:pPr>
      <w:rPr>
        <w:rFonts w:ascii="Symbol" w:hAnsi="Symbol" w:hint="default"/>
        <w:color w:val="auto"/>
        <w:sz w:val="24"/>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DDC33DC"/>
    <w:multiLevelType w:val="hybridMultilevel"/>
    <w:tmpl w:val="CD6A0B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1"/>
  </w:num>
  <w:num w:numId="3">
    <w:abstractNumId w:val="17"/>
  </w:num>
  <w:num w:numId="4">
    <w:abstractNumId w:val="17"/>
  </w:num>
  <w:num w:numId="5">
    <w:abstractNumId w:val="2"/>
  </w:num>
  <w:num w:numId="6">
    <w:abstractNumId w:val="6"/>
  </w:num>
  <w:num w:numId="7">
    <w:abstractNumId w:val="6"/>
  </w:num>
  <w:num w:numId="8">
    <w:abstractNumId w:val="3"/>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9"/>
  </w:num>
  <w:num w:numId="12">
    <w:abstractNumId w:val="23"/>
  </w:num>
  <w:num w:numId="13">
    <w:abstractNumId w:val="8"/>
  </w:num>
  <w:num w:numId="14">
    <w:abstractNumId w:val="19"/>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7"/>
  </w:num>
  <w:num w:numId="18">
    <w:abstractNumId w:val="12"/>
  </w:num>
  <w:num w:numId="19">
    <w:abstractNumId w:val="11"/>
  </w:num>
  <w:num w:numId="20">
    <w:abstractNumId w:val="20"/>
  </w:num>
  <w:num w:numId="21">
    <w:abstractNumId w:val="22"/>
  </w:num>
  <w:num w:numId="22">
    <w:abstractNumId w:val="21"/>
  </w:num>
  <w:num w:numId="23">
    <w:abstractNumId w:val="0"/>
  </w:num>
  <w:num w:numId="24">
    <w:abstractNumId w:val="16"/>
  </w:num>
  <w:num w:numId="25">
    <w:abstractNumId w:val="18"/>
  </w:num>
  <w:num w:numId="26">
    <w:abstractNumId w:val="5"/>
  </w:num>
  <w:num w:numId="27">
    <w:abstractNumId w:val="14"/>
  </w:num>
  <w:num w:numId="28">
    <w:abstractNumId w:val="4"/>
  </w:num>
  <w:num w:numId="29">
    <w:abstractNumId w:val="10"/>
  </w:num>
  <w:num w:numId="30">
    <w:abstractNumId w:val="6"/>
  </w:num>
  <w:num w:numId="31">
    <w:abstractNumId w:val="6"/>
  </w:num>
  <w:num w:numId="32">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defaultTabStop w:val="567"/>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Ordinary Council Meeting"/>
    <w:docVar w:name="dvAorAnBeforeOrdinaryText" w:val="an"/>
    <w:docVar w:name="dvAttachmentsExcludedFromAgenda" w:val="False"/>
    <w:docVar w:name="dvAuthor" w:val=" "/>
    <w:docVar w:name="dvAuthorTitle" w:val=" "/>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Ordinary Council Meeting"/>
    <w:docVar w:name="dvConfText" w:val=" "/>
    <w:docVar w:name="dvCouncillorsArray" w:val="238ýEdwardsýDavidýýCouncillorýTrueýFalseýýFalseýFalseýDavid EdwardsýEdwardsýCouncillor EdwardsýýFalseýFalseýCrý1ýFalseýCr EdwardsýCr  EdwardsýCr David Edwardsþ237ýDudzikýToniaýýCouncillorýFalseýFalseýýFalseýFalseýTonia DudzikýDudzikýCouncillor DudzikýýFalseýFalseýCrý3ýFalseýCr DudzikýCr  DudzikýCr Tonia Dudzikþ235ýTatchellýPaulýýCouncillorýFalseýFalseýýFalseýFalseýPaul TatchellýTatchellýCouncillor TatchellýýFalseýFalseýCrý3ýFalseýCr TatchellýCr  TatchellýCr Paul Tatchellþ276ýSullivanýTomýýCouncillorýFalseýFalseýýFalseýFalseýTom SullivanýSullivanýCouncillor SullivanýýFalseýFalseýCrý3ýFalseýCr SullivanýCr  SullivanýCr Tom Sullivanþ281ýMunariýAllyýAMýCouncillorýFalseýFalseýýFalseýFalseýAlly MunariýAM MunariýCouncillor MunariýýFalseýFalseýCrý3ýFalseýCr MunariýCr AM MunariýCr Ally Munariþ282ýBerryýMoiraýMBýCouncillorýFalseýFalseýýFalseýFalseýMoira BerryýMB BerryýCouncillor BerryýýFalseýFalseýCrý3ýFalseýCr BerryýCr MB BerryýCr Moira Berryþ283ýWardýRodýRWýCouncillorýFalseýFalseýýFalseýFalseýRod WardýRW WardýCouncillor WardýýFalseýFalseýCrý3ýFalseýCr WardýCr RW WardýCr Rod Wardþ"/>
    <w:docVar w:name="dvCouncillorsLoaded" w:val="False"/>
    <w:docVar w:name="dvDateLastMeeting" w:val="03 Feb 2021"/>
    <w:docVar w:name="dvDateMeeting" w:val="03 Mar 2021"/>
    <w:docVar w:name="dvDateMeetingFormatted" w:val=" "/>
    <w:docVar w:name="dvDateNextMeeting" w:val="07 Apr 2021"/>
    <w:docVar w:name="dvDocumentChanged" w:val="0"/>
    <w:docVar w:name="dvDoNotCheckIn" w:val="0"/>
    <w:docVar w:name="dvDraftMode" w:val="False"/>
    <w:docVar w:name="dvEDMSContainerID" w:val=" "/>
    <w:docVar w:name="dvEDRMSAlternateFolderIds" w:val=" "/>
    <w:docVar w:name="dvEDRMSDestinationFolderId" w:val=" "/>
    <w:docVar w:name="dvFileName" w:val="CO_20210303_MIN_2197.DOCX"/>
    <w:docVar w:name="dvFileNamed" w:val="1"/>
    <w:docVar w:name="dvFileNumber" w:val=" "/>
    <w:docVar w:name="dvForceRevision" w:val="False"/>
    <w:docVar w:name="dvFullFilePath" w:val="\\mscazfs01\infocouncil$\Documents\Minutes\CO_20210303_MIN_2197.DOCX"/>
    <w:docVar w:name="dvIncludeAttachments" w:val="False"/>
    <w:docVar w:name="dvItemNumberMasked" w:val=" "/>
    <w:docVar w:name="dvLateAll" w:val="True"/>
    <w:docVar w:name="dvLateReportId" w:val=" "/>
    <w:docVar w:name="dvLateReportItemNumber" w:val=" "/>
    <w:docVar w:name="dvLateStartingPageNumber" w:val="1"/>
    <w:docVar w:name="dvLocation" w:val="Council Chamber, 15 Stead Street, Ballan"/>
    <w:docVar w:name="dvLocationLastMeeting" w:val="Council Chamber, 15 Stead Street, Ballan"/>
    <w:docVar w:name="dvLocationLastMeetingWithCommas" w:val="Council Chamber, 15 Stead Street, Ballan"/>
    <w:docVar w:name="dvLocationLastMeetingWithSoftCarriageReturns" w:val="Council Chamber, 15 Stead Street, Ballan"/>
    <w:docVar w:name="dvLocationNextMeeting" w:val="Council Chamber, 15 Stead Street, Ballan"/>
    <w:docVar w:name="dvLocationNextMeetingWithCommas" w:val="Council Chamber, 15 Stead Street, Ballan"/>
    <w:docVar w:name="dvLocationNextMeetingWithSoftCarriageReturns" w:val="Council Chamber, 15 Stead Street, Ballan"/>
    <w:docVar w:name="dvLocationWithCommas" w:val="Council Chamber, 15 Stead Street, Ballan"/>
    <w:docVar w:name="dvLocationWithSoftCarriageReturns" w:val="Council Chamber, 15 Stead Street, Ballan"/>
    <w:docVar w:name="dvMasterSeqItemNo" w:val="24"/>
    <w:docVar w:name="dvMeetingCycleId" w:val="1"/>
    <w:docVar w:name="dvMeetingNumber" w:val="0"/>
    <w:docVar w:name="dvMeetingScheduleId" w:val="2197"/>
    <w:docVar w:name="dvMeetingSheduleID" w:val="2197"/>
    <w:docVar w:name="dvMinuteNumberDefaultsToTrue" w:val="True"/>
    <w:docVar w:name="dvNoticeOfMeetingText" w:val="an Ordinary Meeting of Council"/>
    <w:docVar w:name="dvPaperId" w:val="2047"/>
    <w:docVar w:name="dvPaperText" w:val="Minutes"/>
    <w:docVar w:name="dvPaperType" w:val="Minutes"/>
    <w:docVar w:name="dvPlansAttachments" w:val="False"/>
    <w:docVar w:name="dvPreventEDMSFormFromDisplaying" w:val="0"/>
    <w:docVar w:name="dvProForma" w:val="False"/>
    <w:docVar w:name="dvProformaText" w:val=" "/>
    <w:docVar w:name="dvReportFrom" w:val="Chief Executive Officer"/>
    <w:docVar w:name="dvReportName" w:val="19.1  Mayor's Report"/>
    <w:docVar w:name="dvReportNumber" w:val="19"/>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054FC"/>
    <w:rsid w:val="00023874"/>
    <w:rsid w:val="0002608F"/>
    <w:rsid w:val="000331D7"/>
    <w:rsid w:val="00042F21"/>
    <w:rsid w:val="0004467E"/>
    <w:rsid w:val="000479EF"/>
    <w:rsid w:val="00054191"/>
    <w:rsid w:val="0005560F"/>
    <w:rsid w:val="000631D8"/>
    <w:rsid w:val="000745B7"/>
    <w:rsid w:val="00075874"/>
    <w:rsid w:val="00075BCC"/>
    <w:rsid w:val="000760B9"/>
    <w:rsid w:val="000A135B"/>
    <w:rsid w:val="000A36D8"/>
    <w:rsid w:val="000A5596"/>
    <w:rsid w:val="000B234F"/>
    <w:rsid w:val="000C5C7E"/>
    <w:rsid w:val="000D0EE3"/>
    <w:rsid w:val="001019BB"/>
    <w:rsid w:val="001020E7"/>
    <w:rsid w:val="00113A82"/>
    <w:rsid w:val="00134DEA"/>
    <w:rsid w:val="00141877"/>
    <w:rsid w:val="0014289D"/>
    <w:rsid w:val="00153ACC"/>
    <w:rsid w:val="00174893"/>
    <w:rsid w:val="001A35E1"/>
    <w:rsid w:val="001B2253"/>
    <w:rsid w:val="001B643C"/>
    <w:rsid w:val="001D3C36"/>
    <w:rsid w:val="001D3D96"/>
    <w:rsid w:val="001D5261"/>
    <w:rsid w:val="001E6FA7"/>
    <w:rsid w:val="00201560"/>
    <w:rsid w:val="00203AE5"/>
    <w:rsid w:val="00256FD0"/>
    <w:rsid w:val="00257332"/>
    <w:rsid w:val="00262DED"/>
    <w:rsid w:val="0026341E"/>
    <w:rsid w:val="0027057D"/>
    <w:rsid w:val="00272D35"/>
    <w:rsid w:val="00272ED7"/>
    <w:rsid w:val="00293441"/>
    <w:rsid w:val="002B04C4"/>
    <w:rsid w:val="002B1C3C"/>
    <w:rsid w:val="002B49DF"/>
    <w:rsid w:val="002B77D7"/>
    <w:rsid w:val="002C26CF"/>
    <w:rsid w:val="002D1A04"/>
    <w:rsid w:val="002D1EF0"/>
    <w:rsid w:val="002D4FA5"/>
    <w:rsid w:val="002D72B3"/>
    <w:rsid w:val="002E32F0"/>
    <w:rsid w:val="002E3FE0"/>
    <w:rsid w:val="002F04AA"/>
    <w:rsid w:val="00316D0E"/>
    <w:rsid w:val="0032214C"/>
    <w:rsid w:val="003225D4"/>
    <w:rsid w:val="003504BD"/>
    <w:rsid w:val="00355399"/>
    <w:rsid w:val="003603EB"/>
    <w:rsid w:val="00363BF9"/>
    <w:rsid w:val="00370B63"/>
    <w:rsid w:val="003726E9"/>
    <w:rsid w:val="003743C0"/>
    <w:rsid w:val="0037724B"/>
    <w:rsid w:val="003B1F9A"/>
    <w:rsid w:val="003B3586"/>
    <w:rsid w:val="003B476D"/>
    <w:rsid w:val="003B54F8"/>
    <w:rsid w:val="003C58FF"/>
    <w:rsid w:val="003C6B1B"/>
    <w:rsid w:val="003D3DD7"/>
    <w:rsid w:val="003E753D"/>
    <w:rsid w:val="0040488C"/>
    <w:rsid w:val="00405301"/>
    <w:rsid w:val="00411E89"/>
    <w:rsid w:val="00412A57"/>
    <w:rsid w:val="0041350C"/>
    <w:rsid w:val="0042088E"/>
    <w:rsid w:val="00425929"/>
    <w:rsid w:val="00433A1F"/>
    <w:rsid w:val="00433FF0"/>
    <w:rsid w:val="0044684C"/>
    <w:rsid w:val="00466164"/>
    <w:rsid w:val="0047524C"/>
    <w:rsid w:val="004B1BAB"/>
    <w:rsid w:val="004B4FE8"/>
    <w:rsid w:val="004B6CAA"/>
    <w:rsid w:val="004C3CBD"/>
    <w:rsid w:val="004D0017"/>
    <w:rsid w:val="004D068F"/>
    <w:rsid w:val="004E2749"/>
    <w:rsid w:val="004F3E76"/>
    <w:rsid w:val="004F74E0"/>
    <w:rsid w:val="005472CE"/>
    <w:rsid w:val="00563875"/>
    <w:rsid w:val="0058233B"/>
    <w:rsid w:val="00584714"/>
    <w:rsid w:val="0058602E"/>
    <w:rsid w:val="005972E6"/>
    <w:rsid w:val="005A1A61"/>
    <w:rsid w:val="005A78DB"/>
    <w:rsid w:val="005B50E4"/>
    <w:rsid w:val="005B68AA"/>
    <w:rsid w:val="005C0256"/>
    <w:rsid w:val="005D7310"/>
    <w:rsid w:val="005F6464"/>
    <w:rsid w:val="00605963"/>
    <w:rsid w:val="00606AE2"/>
    <w:rsid w:val="00606DF8"/>
    <w:rsid w:val="00612D6E"/>
    <w:rsid w:val="00616495"/>
    <w:rsid w:val="00621E25"/>
    <w:rsid w:val="006272F6"/>
    <w:rsid w:val="00651493"/>
    <w:rsid w:val="006515FC"/>
    <w:rsid w:val="006631ED"/>
    <w:rsid w:val="006676B0"/>
    <w:rsid w:val="00670B12"/>
    <w:rsid w:val="00696E7D"/>
    <w:rsid w:val="006A0BB0"/>
    <w:rsid w:val="006B7525"/>
    <w:rsid w:val="006D3E6E"/>
    <w:rsid w:val="006D5013"/>
    <w:rsid w:val="006D5A18"/>
    <w:rsid w:val="006E6504"/>
    <w:rsid w:val="006F0FD9"/>
    <w:rsid w:val="006F7D77"/>
    <w:rsid w:val="007017E5"/>
    <w:rsid w:val="00701E29"/>
    <w:rsid w:val="00704EF5"/>
    <w:rsid w:val="00717FB7"/>
    <w:rsid w:val="00723A2B"/>
    <w:rsid w:val="0072509A"/>
    <w:rsid w:val="00727CF6"/>
    <w:rsid w:val="0076209B"/>
    <w:rsid w:val="0076622A"/>
    <w:rsid w:val="007820E7"/>
    <w:rsid w:val="007911C3"/>
    <w:rsid w:val="007A03D9"/>
    <w:rsid w:val="007B5613"/>
    <w:rsid w:val="007D1E4A"/>
    <w:rsid w:val="007D6989"/>
    <w:rsid w:val="007F0537"/>
    <w:rsid w:val="00810733"/>
    <w:rsid w:val="00810E07"/>
    <w:rsid w:val="00811C27"/>
    <w:rsid w:val="00816D29"/>
    <w:rsid w:val="00821C75"/>
    <w:rsid w:val="008230F7"/>
    <w:rsid w:val="00840FD2"/>
    <w:rsid w:val="008506F2"/>
    <w:rsid w:val="00854F7F"/>
    <w:rsid w:val="00860E8A"/>
    <w:rsid w:val="00861158"/>
    <w:rsid w:val="008631ED"/>
    <w:rsid w:val="00887F83"/>
    <w:rsid w:val="0089000F"/>
    <w:rsid w:val="0089138D"/>
    <w:rsid w:val="008C09DA"/>
    <w:rsid w:val="008C21DF"/>
    <w:rsid w:val="008D3F34"/>
    <w:rsid w:val="008F1C15"/>
    <w:rsid w:val="008F5C08"/>
    <w:rsid w:val="00902334"/>
    <w:rsid w:val="00926C2B"/>
    <w:rsid w:val="0093310E"/>
    <w:rsid w:val="009361AA"/>
    <w:rsid w:val="00937008"/>
    <w:rsid w:val="00954C9D"/>
    <w:rsid w:val="00956292"/>
    <w:rsid w:val="00966F2D"/>
    <w:rsid w:val="00985226"/>
    <w:rsid w:val="009879C9"/>
    <w:rsid w:val="009972B9"/>
    <w:rsid w:val="009A51B1"/>
    <w:rsid w:val="009A5E34"/>
    <w:rsid w:val="009A649E"/>
    <w:rsid w:val="009B7D39"/>
    <w:rsid w:val="00A01C86"/>
    <w:rsid w:val="00A03CF4"/>
    <w:rsid w:val="00A10962"/>
    <w:rsid w:val="00A166B2"/>
    <w:rsid w:val="00A16F77"/>
    <w:rsid w:val="00A20F58"/>
    <w:rsid w:val="00A60ABD"/>
    <w:rsid w:val="00A91915"/>
    <w:rsid w:val="00AA254E"/>
    <w:rsid w:val="00AA3700"/>
    <w:rsid w:val="00AA7AED"/>
    <w:rsid w:val="00AC58A9"/>
    <w:rsid w:val="00AD227E"/>
    <w:rsid w:val="00AD232D"/>
    <w:rsid w:val="00AF2B5A"/>
    <w:rsid w:val="00B01653"/>
    <w:rsid w:val="00B034CC"/>
    <w:rsid w:val="00B269BD"/>
    <w:rsid w:val="00B31EA7"/>
    <w:rsid w:val="00B3535F"/>
    <w:rsid w:val="00B4725C"/>
    <w:rsid w:val="00B666FE"/>
    <w:rsid w:val="00BB3884"/>
    <w:rsid w:val="00BB5CFB"/>
    <w:rsid w:val="00BD6CB7"/>
    <w:rsid w:val="00BE3296"/>
    <w:rsid w:val="00C03D8C"/>
    <w:rsid w:val="00C0613E"/>
    <w:rsid w:val="00C21867"/>
    <w:rsid w:val="00C27EC4"/>
    <w:rsid w:val="00C37408"/>
    <w:rsid w:val="00C408C9"/>
    <w:rsid w:val="00C447F8"/>
    <w:rsid w:val="00C52EA9"/>
    <w:rsid w:val="00C54294"/>
    <w:rsid w:val="00C5610C"/>
    <w:rsid w:val="00C61015"/>
    <w:rsid w:val="00C626BB"/>
    <w:rsid w:val="00C67D2E"/>
    <w:rsid w:val="00C91F70"/>
    <w:rsid w:val="00CA5BDC"/>
    <w:rsid w:val="00CB2E7D"/>
    <w:rsid w:val="00CB557B"/>
    <w:rsid w:val="00CC4F91"/>
    <w:rsid w:val="00CE181A"/>
    <w:rsid w:val="00CF4A81"/>
    <w:rsid w:val="00D1048A"/>
    <w:rsid w:val="00D15D4F"/>
    <w:rsid w:val="00D35EFD"/>
    <w:rsid w:val="00D36E8F"/>
    <w:rsid w:val="00D51C09"/>
    <w:rsid w:val="00D53985"/>
    <w:rsid w:val="00D750E0"/>
    <w:rsid w:val="00D80CC2"/>
    <w:rsid w:val="00D8216F"/>
    <w:rsid w:val="00D93DBD"/>
    <w:rsid w:val="00DB0D4D"/>
    <w:rsid w:val="00DB4460"/>
    <w:rsid w:val="00DD096D"/>
    <w:rsid w:val="00DD3C43"/>
    <w:rsid w:val="00DF102C"/>
    <w:rsid w:val="00DF12F4"/>
    <w:rsid w:val="00E04AE6"/>
    <w:rsid w:val="00E06CF9"/>
    <w:rsid w:val="00E12AB3"/>
    <w:rsid w:val="00E22816"/>
    <w:rsid w:val="00E3349A"/>
    <w:rsid w:val="00E71C80"/>
    <w:rsid w:val="00E91177"/>
    <w:rsid w:val="00E9633E"/>
    <w:rsid w:val="00EA7D1D"/>
    <w:rsid w:val="00EB3EF9"/>
    <w:rsid w:val="00ED07D3"/>
    <w:rsid w:val="00EF3406"/>
    <w:rsid w:val="00F1300F"/>
    <w:rsid w:val="00F33E14"/>
    <w:rsid w:val="00F37637"/>
    <w:rsid w:val="00F53C09"/>
    <w:rsid w:val="00F5757A"/>
    <w:rsid w:val="00F57B1F"/>
    <w:rsid w:val="00FA49FD"/>
    <w:rsid w:val="00FA6B40"/>
    <w:rsid w:val="00FC7091"/>
    <w:rsid w:val="00FD1A96"/>
    <w:rsid w:val="00FF021C"/>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4201F09"/>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1">
    <w:name w:val="heading 1"/>
    <w:basedOn w:val="Normal"/>
    <w:next w:val="Normal"/>
    <w:link w:val="Heading1Char"/>
    <w:uiPriority w:val="9"/>
    <w:rsid w:val="00FC709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paragraph" w:styleId="Heading3">
    <w:name w:val="heading 3"/>
    <w:basedOn w:val="Normal"/>
    <w:next w:val="Normal"/>
    <w:link w:val="Heading3Char"/>
    <w:uiPriority w:val="9"/>
    <w:semiHidden/>
    <w:unhideWhenUsed/>
    <w:rsid w:val="007017E5"/>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qFormat/>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1"/>
      </w:numPr>
    </w:pPr>
  </w:style>
  <w:style w:type="paragraph" w:customStyle="1" w:styleId="ICBodyList1">
    <w:name w:val="IC_BodyList_1"/>
    <w:basedOn w:val="Normal"/>
    <w:qFormat/>
    <w:rsid w:val="00CC4F91"/>
    <w:pPr>
      <w:numPr>
        <w:numId w:val="2"/>
      </w:numPr>
      <w:tabs>
        <w:tab w:val="left" w:pos="567"/>
      </w:tabs>
    </w:pPr>
  </w:style>
  <w:style w:type="paragraph" w:customStyle="1" w:styleId="ICBodyList2">
    <w:name w:val="IC_BodyList_2"/>
    <w:basedOn w:val="Normal"/>
    <w:rsid w:val="00CC4F91"/>
    <w:pPr>
      <w:numPr>
        <w:ilvl w:val="1"/>
        <w:numId w:val="2"/>
      </w:numPr>
      <w:tabs>
        <w:tab w:val="left" w:pos="1134"/>
      </w:tabs>
    </w:pPr>
  </w:style>
  <w:style w:type="paragraph" w:customStyle="1" w:styleId="ICBodyList3">
    <w:name w:val="IC_BodyList_3"/>
    <w:basedOn w:val="Normal"/>
    <w:rsid w:val="00CC4F91"/>
    <w:pPr>
      <w:numPr>
        <w:ilvl w:val="2"/>
        <w:numId w:val="2"/>
      </w:numPr>
      <w:tabs>
        <w:tab w:val="left" w:pos="1701"/>
      </w:tabs>
    </w:pPr>
  </w:style>
  <w:style w:type="paragraph" w:customStyle="1" w:styleId="ICRecList1">
    <w:name w:val="IC_RecList_1"/>
    <w:basedOn w:val="Normal"/>
    <w:qFormat/>
    <w:rsid w:val="00CC4F91"/>
    <w:pPr>
      <w:numPr>
        <w:numId w:val="4"/>
      </w:numPr>
      <w:tabs>
        <w:tab w:val="left" w:pos="567"/>
      </w:tabs>
    </w:pPr>
    <w:rPr>
      <w:rFonts w:eastAsia="Times New Roman" w:cs="Arial"/>
      <w:szCs w:val="24"/>
    </w:rPr>
  </w:style>
  <w:style w:type="paragraph" w:customStyle="1" w:styleId="ICRecList2">
    <w:name w:val="IC_RecList_2"/>
    <w:basedOn w:val="Normal"/>
    <w:rsid w:val="00CC4F91"/>
    <w:pPr>
      <w:numPr>
        <w:ilvl w:val="1"/>
        <w:numId w:val="4"/>
      </w:numPr>
      <w:tabs>
        <w:tab w:val="left" w:pos="1134"/>
      </w:tabs>
    </w:pPr>
    <w:rPr>
      <w:rFonts w:eastAsia="Times New Roman" w:cs="Arial"/>
      <w:szCs w:val="24"/>
    </w:rPr>
  </w:style>
  <w:style w:type="paragraph" w:customStyle="1" w:styleId="ICRecList3">
    <w:name w:val="IC_RecList_3"/>
    <w:basedOn w:val="Normal"/>
    <w:rsid w:val="00CC4F91"/>
    <w:pPr>
      <w:numPr>
        <w:ilvl w:val="2"/>
        <w:numId w:val="4"/>
      </w:numPr>
      <w:tabs>
        <w:tab w:val="left" w:pos="1701"/>
      </w:tabs>
    </w:pPr>
    <w:rPr>
      <w:rFonts w:eastAsia="Times New Roman" w:cs="Arial"/>
      <w:szCs w:val="24"/>
    </w:rPr>
  </w:style>
  <w:style w:type="numbering" w:customStyle="1" w:styleId="ICRecommendationList">
    <w:name w:val="IC_RecommendationList"/>
    <w:uiPriority w:val="99"/>
    <w:rsid w:val="00CC4F91"/>
    <w:pPr>
      <w:numPr>
        <w:numId w:val="3"/>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5"/>
      </w:numPr>
    </w:pPr>
  </w:style>
  <w:style w:type="paragraph" w:customStyle="1" w:styleId="ICBulletList1">
    <w:name w:val="IC_BulletList_1"/>
    <w:basedOn w:val="Normal"/>
    <w:qFormat/>
    <w:rsid w:val="006D5A18"/>
    <w:pPr>
      <w:numPr>
        <w:numId w:val="7"/>
      </w:numPr>
    </w:pPr>
  </w:style>
  <w:style w:type="paragraph" w:customStyle="1" w:styleId="ICBulletList2">
    <w:name w:val="IC_BulletList_2"/>
    <w:basedOn w:val="Normal"/>
    <w:rsid w:val="006D5A18"/>
    <w:pPr>
      <w:numPr>
        <w:ilvl w:val="1"/>
        <w:numId w:val="7"/>
      </w:numPr>
      <w:tabs>
        <w:tab w:val="left" w:pos="1134"/>
      </w:tabs>
    </w:pPr>
  </w:style>
  <w:style w:type="paragraph" w:customStyle="1" w:styleId="ICBulletList3">
    <w:name w:val="IC_BulletList_3"/>
    <w:basedOn w:val="Normal"/>
    <w:rsid w:val="006D5A18"/>
    <w:pPr>
      <w:numPr>
        <w:ilvl w:val="2"/>
        <w:numId w:val="7"/>
      </w:numPr>
      <w:tabs>
        <w:tab w:val="left" w:pos="1701"/>
      </w:tabs>
    </w:pPr>
  </w:style>
  <w:style w:type="paragraph" w:customStyle="1" w:styleId="ICTOC1MINS">
    <w:name w:val="IC_TOC_1_MINS"/>
    <w:basedOn w:val="Normal"/>
    <w:rsid w:val="00C626BB"/>
    <w:pPr>
      <w:keepNext/>
      <w:tabs>
        <w:tab w:val="left" w:pos="851"/>
      </w:tabs>
      <w:spacing w:before="240" w:after="240"/>
      <w:ind w:left="851" w:hanging="851"/>
      <w:outlineLvl w:val="0"/>
    </w:pPr>
    <w:rPr>
      <w:b/>
      <w:caps/>
    </w:rPr>
  </w:style>
  <w:style w:type="paragraph" w:customStyle="1" w:styleId="ICTOC2MINS">
    <w:name w:val="IC_TOC_2_MINS"/>
    <w:basedOn w:val="ICTOC2"/>
    <w:rsid w:val="00C626BB"/>
  </w:style>
  <w:style w:type="paragraph" w:customStyle="1" w:styleId="ICTOC3MINS">
    <w:name w:val="IC_TOC_3_MINS"/>
    <w:basedOn w:val="Normal"/>
    <w:rsid w:val="00C626BB"/>
  </w:style>
  <w:style w:type="paragraph" w:styleId="TOC1">
    <w:name w:val="toc 1"/>
    <w:basedOn w:val="Normal"/>
    <w:next w:val="Normal"/>
    <w:autoRedefine/>
    <w:uiPriority w:val="39"/>
    <w:unhideWhenUsed/>
    <w:rsid w:val="00C626BB"/>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C626BB"/>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unhideWhenUsed/>
    <w:rsid w:val="00C626BB"/>
    <w:pPr>
      <w:tabs>
        <w:tab w:val="left" w:pos="567"/>
        <w:tab w:val="left" w:pos="1418"/>
        <w:tab w:val="right" w:leader="dot" w:pos="9639"/>
      </w:tabs>
      <w:ind w:left="1418" w:right="567" w:hanging="851"/>
      <w:jc w:val="left"/>
    </w:pPr>
  </w:style>
  <w:style w:type="table" w:customStyle="1" w:styleId="TableGrid1">
    <w:name w:val="Table Grid1"/>
    <w:basedOn w:val="TableNormal"/>
    <w:next w:val="TableGrid"/>
    <w:uiPriority w:val="59"/>
    <w:rsid w:val="00FC7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C7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C7091"/>
    <w:rPr>
      <w:rFonts w:asciiTheme="majorHAnsi" w:eastAsiaTheme="majorEastAsia" w:hAnsiTheme="majorHAnsi" w:cstheme="majorBidi"/>
      <w:color w:val="365F91" w:themeColor="accent1" w:themeShade="BF"/>
      <w:sz w:val="32"/>
      <w:szCs w:val="32"/>
    </w:rPr>
  </w:style>
  <w:style w:type="paragraph" w:styleId="CommentText">
    <w:name w:val="annotation text"/>
    <w:basedOn w:val="Normal"/>
    <w:link w:val="CommentTextChar"/>
    <w:uiPriority w:val="99"/>
    <w:unhideWhenUsed/>
    <w:rsid w:val="00FC7091"/>
    <w:rPr>
      <w:sz w:val="20"/>
      <w:szCs w:val="20"/>
    </w:rPr>
  </w:style>
  <w:style w:type="character" w:customStyle="1" w:styleId="CommentTextChar">
    <w:name w:val="Comment Text Char"/>
    <w:basedOn w:val="DefaultParagraphFont"/>
    <w:link w:val="CommentText"/>
    <w:uiPriority w:val="99"/>
    <w:rsid w:val="00FC7091"/>
    <w:rPr>
      <w:rFonts w:ascii="Calibri" w:hAnsi="Calibri"/>
      <w:sz w:val="20"/>
      <w:szCs w:val="20"/>
    </w:rPr>
  </w:style>
  <w:style w:type="character" w:styleId="CommentReference">
    <w:name w:val="annotation reference"/>
    <w:basedOn w:val="DefaultParagraphFont"/>
    <w:uiPriority w:val="99"/>
    <w:semiHidden/>
    <w:unhideWhenUsed/>
    <w:rsid w:val="00FC7091"/>
    <w:rPr>
      <w:sz w:val="16"/>
      <w:szCs w:val="16"/>
    </w:rPr>
  </w:style>
  <w:style w:type="paragraph" w:styleId="CommentSubject">
    <w:name w:val="annotation subject"/>
    <w:basedOn w:val="CommentText"/>
    <w:next w:val="CommentText"/>
    <w:link w:val="CommentSubjectChar"/>
    <w:uiPriority w:val="99"/>
    <w:semiHidden/>
    <w:unhideWhenUsed/>
    <w:rsid w:val="00FC7091"/>
    <w:rPr>
      <w:b/>
      <w:bCs/>
    </w:rPr>
  </w:style>
  <w:style w:type="character" w:customStyle="1" w:styleId="CommentSubjectChar">
    <w:name w:val="Comment Subject Char"/>
    <w:basedOn w:val="CommentTextChar"/>
    <w:link w:val="CommentSubject"/>
    <w:uiPriority w:val="99"/>
    <w:semiHidden/>
    <w:rsid w:val="00FC7091"/>
    <w:rPr>
      <w:rFonts w:ascii="Calibri" w:hAnsi="Calibri"/>
      <w:b/>
      <w:bCs/>
      <w:sz w:val="20"/>
      <w:szCs w:val="20"/>
    </w:rPr>
  </w:style>
  <w:style w:type="character" w:customStyle="1" w:styleId="eop">
    <w:name w:val="eop"/>
    <w:basedOn w:val="DefaultParagraphFont"/>
    <w:rsid w:val="00FC7091"/>
  </w:style>
  <w:style w:type="character" w:styleId="Hyperlink">
    <w:name w:val="Hyperlink"/>
    <w:basedOn w:val="DefaultParagraphFont"/>
    <w:uiPriority w:val="99"/>
    <w:unhideWhenUsed/>
    <w:rsid w:val="00FC7091"/>
    <w:rPr>
      <w:color w:val="0000FF" w:themeColor="hyperlink"/>
      <w:u w:val="single"/>
    </w:rPr>
  </w:style>
  <w:style w:type="character" w:customStyle="1" w:styleId="Heading3Char">
    <w:name w:val="Heading 3 Char"/>
    <w:basedOn w:val="DefaultParagraphFont"/>
    <w:link w:val="Heading3"/>
    <w:uiPriority w:val="9"/>
    <w:semiHidden/>
    <w:rsid w:val="007017E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71403">
      <w:bodyDiv w:val="1"/>
      <w:marLeft w:val="0"/>
      <w:marRight w:val="0"/>
      <w:marTop w:val="0"/>
      <w:marBottom w:val="0"/>
      <w:divBdr>
        <w:top w:val="none" w:sz="0" w:space="0" w:color="auto"/>
        <w:left w:val="none" w:sz="0" w:space="0" w:color="auto"/>
        <w:bottom w:val="none" w:sz="0" w:space="0" w:color="auto"/>
        <w:right w:val="none" w:sz="0" w:space="0" w:color="auto"/>
      </w:divBdr>
    </w:div>
    <w:div w:id="692923501">
      <w:bodyDiv w:val="1"/>
      <w:marLeft w:val="0"/>
      <w:marRight w:val="0"/>
      <w:marTop w:val="0"/>
      <w:marBottom w:val="0"/>
      <w:divBdr>
        <w:top w:val="none" w:sz="0" w:space="0" w:color="auto"/>
        <w:left w:val="none" w:sz="0" w:space="0" w:color="auto"/>
        <w:bottom w:val="none" w:sz="0" w:space="0" w:color="auto"/>
        <w:right w:val="none" w:sz="0" w:space="0" w:color="auto"/>
      </w:divBdr>
    </w:div>
    <w:div w:id="1184711615">
      <w:bodyDiv w:val="1"/>
      <w:marLeft w:val="0"/>
      <w:marRight w:val="0"/>
      <w:marTop w:val="0"/>
      <w:marBottom w:val="0"/>
      <w:divBdr>
        <w:top w:val="none" w:sz="0" w:space="0" w:color="auto"/>
        <w:left w:val="none" w:sz="0" w:space="0" w:color="auto"/>
        <w:bottom w:val="none" w:sz="0" w:space="0" w:color="auto"/>
        <w:right w:val="none" w:sz="0" w:space="0" w:color="auto"/>
      </w:divBdr>
    </w:div>
    <w:div w:id="1390763978">
      <w:bodyDiv w:val="1"/>
      <w:marLeft w:val="0"/>
      <w:marRight w:val="0"/>
      <w:marTop w:val="0"/>
      <w:marBottom w:val="0"/>
      <w:divBdr>
        <w:top w:val="none" w:sz="0" w:space="0" w:color="auto"/>
        <w:left w:val="none" w:sz="0" w:space="0" w:color="auto"/>
        <w:bottom w:val="none" w:sz="0" w:space="0" w:color="auto"/>
        <w:right w:val="none" w:sz="0" w:space="0" w:color="auto"/>
      </w:divBdr>
    </w:div>
    <w:div w:id="1493569560">
      <w:bodyDiv w:val="1"/>
      <w:marLeft w:val="0"/>
      <w:marRight w:val="0"/>
      <w:marTop w:val="0"/>
      <w:marBottom w:val="0"/>
      <w:divBdr>
        <w:top w:val="none" w:sz="0" w:space="0" w:color="auto"/>
        <w:left w:val="none" w:sz="0" w:space="0" w:color="auto"/>
        <w:bottom w:val="none" w:sz="0" w:space="0" w:color="auto"/>
        <w:right w:val="none" w:sz="0" w:space="0" w:color="auto"/>
      </w:divBdr>
    </w:div>
    <w:div w:id="1779524763">
      <w:bodyDiv w:val="1"/>
      <w:marLeft w:val="0"/>
      <w:marRight w:val="0"/>
      <w:marTop w:val="0"/>
      <w:marBottom w:val="0"/>
      <w:divBdr>
        <w:top w:val="none" w:sz="0" w:space="0" w:color="auto"/>
        <w:left w:val="none" w:sz="0" w:space="0" w:color="auto"/>
        <w:bottom w:val="none" w:sz="0" w:space="0" w:color="auto"/>
        <w:right w:val="none" w:sz="0" w:space="0" w:color="auto"/>
      </w:divBdr>
    </w:div>
    <w:div w:id="186629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45.xml"/><Relationship Id="rId21" Type="http://schemas.openxmlformats.org/officeDocument/2006/relationships/footer" Target="footer5.xml"/><Relationship Id="rId42" Type="http://schemas.openxmlformats.org/officeDocument/2006/relationships/header" Target="header13.xml"/><Relationship Id="rId63" Type="http://schemas.openxmlformats.org/officeDocument/2006/relationships/image" Target="media/image6.emf"/><Relationship Id="rId84" Type="http://schemas.openxmlformats.org/officeDocument/2006/relationships/header" Target="header31.xml"/><Relationship Id="rId16" Type="http://schemas.openxmlformats.org/officeDocument/2006/relationships/header" Target="header3.xml"/><Relationship Id="rId107" Type="http://schemas.openxmlformats.org/officeDocument/2006/relationships/footer" Target="footer40.xml"/><Relationship Id="rId11" Type="http://schemas.openxmlformats.org/officeDocument/2006/relationships/image" Target="media/image1.png"/><Relationship Id="rId32" Type="http://schemas.openxmlformats.org/officeDocument/2006/relationships/diagramQuickStyle" Target="diagrams/quickStyle1.xml"/><Relationship Id="rId37" Type="http://schemas.openxmlformats.org/officeDocument/2006/relationships/footer" Target="footer10.xml"/><Relationship Id="rId53" Type="http://schemas.openxmlformats.org/officeDocument/2006/relationships/footer" Target="footer18.xml"/><Relationship Id="rId58" Type="http://schemas.openxmlformats.org/officeDocument/2006/relationships/header" Target="header21.xml"/><Relationship Id="rId74" Type="http://schemas.openxmlformats.org/officeDocument/2006/relationships/header" Target="header27.xml"/><Relationship Id="rId79" Type="http://schemas.openxmlformats.org/officeDocument/2006/relationships/header" Target="header29.xml"/><Relationship Id="rId102" Type="http://schemas.openxmlformats.org/officeDocument/2006/relationships/footer" Target="footer38.xml"/><Relationship Id="rId123" Type="http://schemas.openxmlformats.org/officeDocument/2006/relationships/footer" Target="footer48.xml"/><Relationship Id="rId128" Type="http://schemas.openxmlformats.org/officeDocument/2006/relationships/header" Target="header51.xml"/><Relationship Id="rId5" Type="http://schemas.openxmlformats.org/officeDocument/2006/relationships/numbering" Target="numbering.xml"/><Relationship Id="rId90" Type="http://schemas.openxmlformats.org/officeDocument/2006/relationships/image" Target="media/image7.emf"/><Relationship Id="rId95" Type="http://schemas.openxmlformats.org/officeDocument/2006/relationships/footer" Target="footer34.xml"/><Relationship Id="rId22" Type="http://schemas.openxmlformats.org/officeDocument/2006/relationships/header" Target="header6.xml"/><Relationship Id="rId27" Type="http://schemas.openxmlformats.org/officeDocument/2006/relationships/footer" Target="footer8.xml"/><Relationship Id="rId43" Type="http://schemas.openxmlformats.org/officeDocument/2006/relationships/header" Target="header14.xml"/><Relationship Id="rId48" Type="http://schemas.openxmlformats.org/officeDocument/2006/relationships/header" Target="header16.xml"/><Relationship Id="rId64" Type="http://schemas.openxmlformats.org/officeDocument/2006/relationships/header" Target="header22.xml"/><Relationship Id="rId69" Type="http://schemas.openxmlformats.org/officeDocument/2006/relationships/footer" Target="footer24.xml"/><Relationship Id="rId113" Type="http://schemas.openxmlformats.org/officeDocument/2006/relationships/header" Target="header44.xml"/><Relationship Id="rId118" Type="http://schemas.openxmlformats.org/officeDocument/2006/relationships/header" Target="header46.xml"/><Relationship Id="rId134" Type="http://schemas.openxmlformats.org/officeDocument/2006/relationships/header" Target="header54.xml"/><Relationship Id="rId80" Type="http://schemas.openxmlformats.org/officeDocument/2006/relationships/footer" Target="footer28.xml"/><Relationship Id="rId85" Type="http://schemas.openxmlformats.org/officeDocument/2006/relationships/header" Target="header32.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diagramColors" Target="diagrams/colors1.xml"/><Relationship Id="rId38" Type="http://schemas.openxmlformats.org/officeDocument/2006/relationships/footer" Target="footer11.xml"/><Relationship Id="rId59" Type="http://schemas.openxmlformats.org/officeDocument/2006/relationships/footer" Target="footer21.xml"/><Relationship Id="rId103" Type="http://schemas.openxmlformats.org/officeDocument/2006/relationships/header" Target="header39.xml"/><Relationship Id="rId108" Type="http://schemas.openxmlformats.org/officeDocument/2006/relationships/footer" Target="footer41.xml"/><Relationship Id="rId124" Type="http://schemas.openxmlformats.org/officeDocument/2006/relationships/header" Target="header49.xml"/><Relationship Id="rId129" Type="http://schemas.openxmlformats.org/officeDocument/2006/relationships/footer" Target="footer51.xml"/><Relationship Id="rId54" Type="http://schemas.openxmlformats.org/officeDocument/2006/relationships/header" Target="header19.xml"/><Relationship Id="rId70" Type="http://schemas.openxmlformats.org/officeDocument/2006/relationships/header" Target="header25.xml"/><Relationship Id="rId75" Type="http://schemas.openxmlformats.org/officeDocument/2006/relationships/footer" Target="footer27.xml"/><Relationship Id="rId91" Type="http://schemas.openxmlformats.org/officeDocument/2006/relationships/image" Target="media/image8.emf"/><Relationship Id="rId96" Type="http://schemas.openxmlformats.org/officeDocument/2006/relationships/footer" Target="footer35.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6.xml"/><Relationship Id="rId28" Type="http://schemas.openxmlformats.org/officeDocument/2006/relationships/header" Target="header9.xml"/><Relationship Id="rId49" Type="http://schemas.openxmlformats.org/officeDocument/2006/relationships/header" Target="header17.xml"/><Relationship Id="rId114" Type="http://schemas.openxmlformats.org/officeDocument/2006/relationships/footer" Target="footer43.xml"/><Relationship Id="rId119" Type="http://schemas.openxmlformats.org/officeDocument/2006/relationships/header" Target="header47.xml"/><Relationship Id="rId44" Type="http://schemas.openxmlformats.org/officeDocument/2006/relationships/footer" Target="footer13.xml"/><Relationship Id="rId60" Type="http://schemas.openxmlformats.org/officeDocument/2006/relationships/image" Target="media/image3.png"/><Relationship Id="rId65" Type="http://schemas.openxmlformats.org/officeDocument/2006/relationships/header" Target="header23.xml"/><Relationship Id="rId81" Type="http://schemas.openxmlformats.org/officeDocument/2006/relationships/footer" Target="footer29.xml"/><Relationship Id="rId86" Type="http://schemas.openxmlformats.org/officeDocument/2006/relationships/footer" Target="footer31.xml"/><Relationship Id="rId130" Type="http://schemas.openxmlformats.org/officeDocument/2006/relationships/header" Target="header52.xml"/><Relationship Id="rId135" Type="http://schemas.openxmlformats.org/officeDocument/2006/relationships/footer" Target="footer54.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12.xml"/><Relationship Id="rId109" Type="http://schemas.openxmlformats.org/officeDocument/2006/relationships/header" Target="header42.xml"/><Relationship Id="rId34" Type="http://schemas.microsoft.com/office/2007/relationships/diagramDrawing" Target="diagrams/drawing1.xml"/><Relationship Id="rId50" Type="http://schemas.openxmlformats.org/officeDocument/2006/relationships/footer" Target="footer16.xml"/><Relationship Id="rId55" Type="http://schemas.openxmlformats.org/officeDocument/2006/relationships/header" Target="header20.xml"/><Relationship Id="rId76" Type="http://schemas.openxmlformats.org/officeDocument/2006/relationships/hyperlink" Target="https://www.moorabool.vic.gov.au/sites/default/files/DAC%20Minutes%20161220.docx" TargetMode="External"/><Relationship Id="rId97" Type="http://schemas.openxmlformats.org/officeDocument/2006/relationships/header" Target="header36.xml"/><Relationship Id="rId104" Type="http://schemas.openxmlformats.org/officeDocument/2006/relationships/footer" Target="footer39.xml"/><Relationship Id="rId120" Type="http://schemas.openxmlformats.org/officeDocument/2006/relationships/footer" Target="footer46.xml"/><Relationship Id="rId125" Type="http://schemas.openxmlformats.org/officeDocument/2006/relationships/header" Target="header50.xml"/><Relationship Id="rId7" Type="http://schemas.openxmlformats.org/officeDocument/2006/relationships/settings" Target="settings.xml"/><Relationship Id="rId71" Type="http://schemas.openxmlformats.org/officeDocument/2006/relationships/header" Target="header26.xml"/><Relationship Id="rId92" Type="http://schemas.openxmlformats.org/officeDocument/2006/relationships/image" Target="media/image9.emf"/><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footer" Target="footer12.xml"/><Relationship Id="rId45" Type="http://schemas.openxmlformats.org/officeDocument/2006/relationships/footer" Target="footer14.xml"/><Relationship Id="rId66" Type="http://schemas.openxmlformats.org/officeDocument/2006/relationships/footer" Target="footer22.xml"/><Relationship Id="rId87" Type="http://schemas.openxmlformats.org/officeDocument/2006/relationships/footer" Target="footer32.xml"/><Relationship Id="rId110" Type="http://schemas.openxmlformats.org/officeDocument/2006/relationships/footer" Target="footer42.xml"/><Relationship Id="rId115" Type="http://schemas.openxmlformats.org/officeDocument/2006/relationships/footer" Target="footer44.xml"/><Relationship Id="rId131" Type="http://schemas.openxmlformats.org/officeDocument/2006/relationships/header" Target="header53.xml"/><Relationship Id="rId136" Type="http://schemas.openxmlformats.org/officeDocument/2006/relationships/fontTable" Target="fontTable.xml"/><Relationship Id="rId61" Type="http://schemas.openxmlformats.org/officeDocument/2006/relationships/image" Target="media/image4.png"/><Relationship Id="rId82" Type="http://schemas.openxmlformats.org/officeDocument/2006/relationships/header" Target="header30.xm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diagramData" Target="diagrams/data1.xml"/><Relationship Id="rId35" Type="http://schemas.openxmlformats.org/officeDocument/2006/relationships/header" Target="header10.xml"/><Relationship Id="rId56" Type="http://schemas.openxmlformats.org/officeDocument/2006/relationships/footer" Target="footer19.xml"/><Relationship Id="rId77" Type="http://schemas.openxmlformats.org/officeDocument/2006/relationships/hyperlink" Target="https://www.moorabool.vic.gov.au/sites/default/files/MGM%20Minutes%20021220_0.DOCX" TargetMode="External"/><Relationship Id="rId100" Type="http://schemas.openxmlformats.org/officeDocument/2006/relationships/header" Target="header38.xml"/><Relationship Id="rId105" Type="http://schemas.openxmlformats.org/officeDocument/2006/relationships/header" Target="header40.xml"/><Relationship Id="rId126" Type="http://schemas.openxmlformats.org/officeDocument/2006/relationships/footer" Target="footer49.xml"/><Relationship Id="rId8" Type="http://schemas.openxmlformats.org/officeDocument/2006/relationships/webSettings" Target="webSettings.xml"/><Relationship Id="rId51" Type="http://schemas.openxmlformats.org/officeDocument/2006/relationships/footer" Target="footer17.xml"/><Relationship Id="rId72" Type="http://schemas.openxmlformats.org/officeDocument/2006/relationships/footer" Target="footer25.xml"/><Relationship Id="rId93" Type="http://schemas.openxmlformats.org/officeDocument/2006/relationships/header" Target="header34.xml"/><Relationship Id="rId98" Type="http://schemas.openxmlformats.org/officeDocument/2006/relationships/footer" Target="footer36.xml"/><Relationship Id="rId121" Type="http://schemas.openxmlformats.org/officeDocument/2006/relationships/footer" Target="footer47.xml"/><Relationship Id="rId3" Type="http://schemas.openxmlformats.org/officeDocument/2006/relationships/customXml" Target="../customXml/item3.xml"/><Relationship Id="rId25" Type="http://schemas.openxmlformats.org/officeDocument/2006/relationships/header" Target="header8.xml"/><Relationship Id="rId46" Type="http://schemas.openxmlformats.org/officeDocument/2006/relationships/header" Target="header15.xml"/><Relationship Id="rId67" Type="http://schemas.openxmlformats.org/officeDocument/2006/relationships/footer" Target="footer23.xml"/><Relationship Id="rId116" Type="http://schemas.openxmlformats.org/officeDocument/2006/relationships/header" Target="header45.xml"/><Relationship Id="rId137"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image" Target="media/image2.png"/><Relationship Id="rId62" Type="http://schemas.openxmlformats.org/officeDocument/2006/relationships/image" Target="media/image5.png"/><Relationship Id="rId83" Type="http://schemas.openxmlformats.org/officeDocument/2006/relationships/footer" Target="footer30.xml"/><Relationship Id="rId88" Type="http://schemas.openxmlformats.org/officeDocument/2006/relationships/header" Target="header33.xml"/><Relationship Id="rId111" Type="http://schemas.openxmlformats.org/officeDocument/2006/relationships/image" Target="media/image10.png"/><Relationship Id="rId132" Type="http://schemas.openxmlformats.org/officeDocument/2006/relationships/footer" Target="footer52.xml"/><Relationship Id="rId15" Type="http://schemas.openxmlformats.org/officeDocument/2006/relationships/footer" Target="footer2.xml"/><Relationship Id="rId36" Type="http://schemas.openxmlformats.org/officeDocument/2006/relationships/header" Target="header11.xml"/><Relationship Id="rId57" Type="http://schemas.openxmlformats.org/officeDocument/2006/relationships/footer" Target="footer20.xml"/><Relationship Id="rId106" Type="http://schemas.openxmlformats.org/officeDocument/2006/relationships/header" Target="header41.xml"/><Relationship Id="rId127" Type="http://schemas.openxmlformats.org/officeDocument/2006/relationships/footer" Target="footer50.xml"/><Relationship Id="rId10" Type="http://schemas.openxmlformats.org/officeDocument/2006/relationships/endnotes" Target="endnotes.xml"/><Relationship Id="rId31" Type="http://schemas.openxmlformats.org/officeDocument/2006/relationships/diagramLayout" Target="diagrams/layout1.xml"/><Relationship Id="rId52" Type="http://schemas.openxmlformats.org/officeDocument/2006/relationships/header" Target="header18.xml"/><Relationship Id="rId73" Type="http://schemas.openxmlformats.org/officeDocument/2006/relationships/footer" Target="footer26.xml"/><Relationship Id="rId78" Type="http://schemas.openxmlformats.org/officeDocument/2006/relationships/header" Target="header28.xml"/><Relationship Id="rId94" Type="http://schemas.openxmlformats.org/officeDocument/2006/relationships/header" Target="header35.xml"/><Relationship Id="rId99" Type="http://schemas.openxmlformats.org/officeDocument/2006/relationships/header" Target="header37.xml"/><Relationship Id="rId101" Type="http://schemas.openxmlformats.org/officeDocument/2006/relationships/footer" Target="footer37.xml"/><Relationship Id="rId122" Type="http://schemas.openxmlformats.org/officeDocument/2006/relationships/header" Target="header48.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7.xml"/><Relationship Id="rId47" Type="http://schemas.openxmlformats.org/officeDocument/2006/relationships/footer" Target="footer15.xml"/><Relationship Id="rId68" Type="http://schemas.openxmlformats.org/officeDocument/2006/relationships/header" Target="header24.xml"/><Relationship Id="rId89" Type="http://schemas.openxmlformats.org/officeDocument/2006/relationships/footer" Target="footer33.xml"/><Relationship Id="rId112" Type="http://schemas.openxmlformats.org/officeDocument/2006/relationships/header" Target="header43.xml"/><Relationship Id="rId133" Type="http://schemas.openxmlformats.org/officeDocument/2006/relationships/footer" Target="footer5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0B0868-CF5C-4B49-AEF6-0F63FB4940A3}" type="doc">
      <dgm:prSet loTypeId="urn:microsoft.com/office/officeart/2009/layout/CircleArrowProcess" loCatId="process" qsTypeId="urn:microsoft.com/office/officeart/2005/8/quickstyle/simple1" qsCatId="simple" csTypeId="urn:microsoft.com/office/officeart/2005/8/colors/accent1_2" csCatId="accent1" phldr="1"/>
      <dgm:spPr/>
      <dgm:t>
        <a:bodyPr/>
        <a:lstStyle/>
        <a:p>
          <a:endParaRPr lang="en-AU"/>
        </a:p>
      </dgm:t>
    </dgm:pt>
    <dgm:pt modelId="{4166AF3C-F1DC-4BE8-8ACE-C13AD6A3BEB0}">
      <dgm:prSet phldrT="[Text]"/>
      <dgm:spPr>
        <a:xfrm>
          <a:off x="1935227" y="756538"/>
          <a:ext cx="1164250" cy="581986"/>
        </a:xfrm>
        <a:prstGeom prst="rect">
          <a:avLst/>
        </a:prstGeom>
        <a:noFill/>
        <a:ln>
          <a:noFill/>
        </a:ln>
        <a:effectLst/>
      </dgm:spPr>
      <dgm:t>
        <a:bodyPr/>
        <a:lstStyle/>
        <a:p>
          <a:pPr>
            <a:buNone/>
          </a:pPr>
          <a:r>
            <a:rPr lang="en-AU" dirty="0">
              <a:solidFill>
                <a:sysClr val="windowText" lastClr="000000">
                  <a:hueOff val="0"/>
                  <a:satOff val="0"/>
                  <a:lumOff val="0"/>
                  <a:alphaOff val="0"/>
                </a:sysClr>
              </a:solidFill>
              <a:latin typeface="Calibri"/>
              <a:ea typeface="+mn-ea"/>
              <a:cs typeface="+mn-cs"/>
            </a:rPr>
            <a:t>Review and Engagement</a:t>
          </a:r>
        </a:p>
      </dgm:t>
    </dgm:pt>
    <dgm:pt modelId="{17E8B0EB-0249-4A3B-A7B8-C22F36B0BF93}" type="parTrans" cxnId="{CB597E91-451E-4F90-BE2B-368B37371C8E}">
      <dgm:prSet/>
      <dgm:spPr/>
      <dgm:t>
        <a:bodyPr/>
        <a:lstStyle/>
        <a:p>
          <a:endParaRPr lang="en-AU"/>
        </a:p>
      </dgm:t>
    </dgm:pt>
    <dgm:pt modelId="{F75BD599-9A84-400C-ACC2-E4E68C659F93}" type="sibTrans" cxnId="{CB597E91-451E-4F90-BE2B-368B37371C8E}">
      <dgm:prSet/>
      <dgm:spPr/>
      <dgm:t>
        <a:bodyPr/>
        <a:lstStyle/>
        <a:p>
          <a:endParaRPr lang="en-AU"/>
        </a:p>
      </dgm:t>
    </dgm:pt>
    <dgm:pt modelId="{B65FCAE0-3581-449A-86BE-7600CB713D89}">
      <dgm:prSet phldrT="[Text]"/>
      <dgm:spPr>
        <a:xfrm>
          <a:off x="1355659" y="1967522"/>
          <a:ext cx="1164250" cy="581986"/>
        </a:xfrm>
        <a:prstGeom prst="rect">
          <a:avLst/>
        </a:prstGeom>
        <a:noFill/>
        <a:ln>
          <a:noFill/>
        </a:ln>
        <a:effectLst/>
      </dgm:spPr>
      <dgm:t>
        <a:bodyPr/>
        <a:lstStyle/>
        <a:p>
          <a:pPr>
            <a:buNone/>
          </a:pPr>
          <a:r>
            <a:rPr lang="en-AU" dirty="0">
              <a:solidFill>
                <a:sysClr val="windowText" lastClr="000000">
                  <a:hueOff val="0"/>
                  <a:satOff val="0"/>
                  <a:lumOff val="0"/>
                  <a:alphaOff val="0"/>
                </a:sysClr>
              </a:solidFill>
              <a:latin typeface="Calibri"/>
              <a:ea typeface="+mn-ea"/>
              <a:cs typeface="+mn-cs"/>
            </a:rPr>
            <a:t>Strategic Directions</a:t>
          </a:r>
        </a:p>
      </dgm:t>
    </dgm:pt>
    <dgm:pt modelId="{18EE2542-9EFB-4C56-91D9-B719B2A451C7}" type="parTrans" cxnId="{A3270DFC-9B69-409F-8818-C4E15166B012}">
      <dgm:prSet/>
      <dgm:spPr/>
      <dgm:t>
        <a:bodyPr/>
        <a:lstStyle/>
        <a:p>
          <a:endParaRPr lang="en-AU"/>
        </a:p>
      </dgm:t>
    </dgm:pt>
    <dgm:pt modelId="{FEBA5FCC-0AEA-469D-8B5B-2010E7847649}" type="sibTrans" cxnId="{A3270DFC-9B69-409F-8818-C4E15166B012}">
      <dgm:prSet/>
      <dgm:spPr/>
      <dgm:t>
        <a:bodyPr/>
        <a:lstStyle/>
        <a:p>
          <a:endParaRPr lang="en-AU"/>
        </a:p>
      </dgm:t>
    </dgm:pt>
    <dgm:pt modelId="{5A0FB460-2BCD-41F3-B29E-CD9BCD897FF3}">
      <dgm:prSet phldrT="[Text]"/>
      <dgm:spPr>
        <a:xfrm>
          <a:off x="2985374" y="1835628"/>
          <a:ext cx="1257107" cy="838373"/>
        </a:xfrm>
        <a:prstGeom prst="rect">
          <a:avLst/>
        </a:prstGeom>
        <a:noFill/>
        <a:ln>
          <a:noFill/>
        </a:ln>
        <a:effectLst/>
      </dgm:spPr>
      <dgm:t>
        <a:bodyPr/>
        <a:lstStyle/>
        <a:p>
          <a:pPr>
            <a:buFont typeface="Arial" panose="020B0604020202020204" pitchFamily="34" charset="0"/>
            <a:buChar char="•"/>
          </a:pPr>
          <a:r>
            <a:rPr lang="en-AU" dirty="0">
              <a:solidFill>
                <a:sysClr val="windowText" lastClr="000000">
                  <a:hueOff val="0"/>
                  <a:satOff val="0"/>
                  <a:lumOff val="0"/>
                  <a:alphaOff val="0"/>
                </a:sysClr>
              </a:solidFill>
              <a:latin typeface="Calibri"/>
              <a:ea typeface="+mn-ea"/>
              <a:cs typeface="+mn-cs"/>
            </a:rPr>
            <a:t>Strategic Directions Report</a:t>
          </a:r>
        </a:p>
      </dgm:t>
    </dgm:pt>
    <dgm:pt modelId="{1B367D23-6BD8-45F1-88A1-341CDACA8BA5}" type="parTrans" cxnId="{AE8AC77E-DF6D-41A4-BE35-EE4ED58A580C}">
      <dgm:prSet/>
      <dgm:spPr/>
      <dgm:t>
        <a:bodyPr/>
        <a:lstStyle/>
        <a:p>
          <a:endParaRPr lang="en-AU"/>
        </a:p>
      </dgm:t>
    </dgm:pt>
    <dgm:pt modelId="{7062FBC9-239D-4080-9E99-94612DF603F3}" type="sibTrans" cxnId="{AE8AC77E-DF6D-41A4-BE35-EE4ED58A580C}">
      <dgm:prSet/>
      <dgm:spPr/>
      <dgm:t>
        <a:bodyPr/>
        <a:lstStyle/>
        <a:p>
          <a:endParaRPr lang="en-AU"/>
        </a:p>
      </dgm:t>
    </dgm:pt>
    <dgm:pt modelId="{884465A2-E82E-48C5-80DF-43329A5D41BF}">
      <dgm:prSet phldrT="[Text]"/>
      <dgm:spPr>
        <a:xfrm>
          <a:off x="1937981" y="3180247"/>
          <a:ext cx="1164250" cy="581986"/>
        </a:xfrm>
        <a:prstGeom prst="rect">
          <a:avLst/>
        </a:prstGeom>
        <a:noFill/>
        <a:ln>
          <a:noFill/>
        </a:ln>
        <a:effectLst/>
      </dgm:spPr>
      <dgm:t>
        <a:bodyPr/>
        <a:lstStyle/>
        <a:p>
          <a:pPr>
            <a:buNone/>
          </a:pPr>
          <a:r>
            <a:rPr lang="en-AU" dirty="0">
              <a:solidFill>
                <a:sysClr val="windowText" lastClr="000000">
                  <a:hueOff val="0"/>
                  <a:satOff val="0"/>
                  <a:lumOff val="0"/>
                  <a:alphaOff val="0"/>
                </a:sysClr>
              </a:solidFill>
              <a:latin typeface="Calibri"/>
              <a:ea typeface="+mn-ea"/>
              <a:cs typeface="+mn-cs"/>
            </a:rPr>
            <a:t>Planning Scheme Amendment</a:t>
          </a:r>
        </a:p>
      </dgm:t>
    </dgm:pt>
    <dgm:pt modelId="{9FFF9C11-5132-49B8-A784-F59EFC38D067}" type="parTrans" cxnId="{024F3BD4-4F24-4C79-935E-D886CD47BD75}">
      <dgm:prSet/>
      <dgm:spPr/>
      <dgm:t>
        <a:bodyPr/>
        <a:lstStyle/>
        <a:p>
          <a:endParaRPr lang="en-AU"/>
        </a:p>
      </dgm:t>
    </dgm:pt>
    <dgm:pt modelId="{AF17813B-27CE-4E4D-BBA2-F95FDA7FAAD9}" type="sibTrans" cxnId="{024F3BD4-4F24-4C79-935E-D886CD47BD75}">
      <dgm:prSet/>
      <dgm:spPr/>
      <dgm:t>
        <a:bodyPr/>
        <a:lstStyle/>
        <a:p>
          <a:endParaRPr lang="en-AU"/>
        </a:p>
      </dgm:t>
    </dgm:pt>
    <dgm:pt modelId="{F4D9B634-3D37-4E97-9EF8-DFD41299966A}">
      <dgm:prSet phldrT="[Text]"/>
      <dgm:spPr>
        <a:xfrm>
          <a:off x="3567696" y="3046176"/>
          <a:ext cx="1257107" cy="838373"/>
        </a:xfrm>
        <a:prstGeom prst="rect">
          <a:avLst/>
        </a:prstGeom>
        <a:noFill/>
        <a:ln>
          <a:noFill/>
        </a:ln>
        <a:effectLst/>
      </dgm:spPr>
      <dgm:t>
        <a:bodyPr/>
        <a:lstStyle/>
        <a:p>
          <a:pPr>
            <a:buFont typeface="Arial" panose="020B0604020202020204" pitchFamily="34" charset="0"/>
            <a:buChar char="•"/>
          </a:pPr>
          <a:r>
            <a:rPr lang="en-AU" dirty="0">
              <a:solidFill>
                <a:sysClr val="windowText" lastClr="000000">
                  <a:hueOff val="0"/>
                  <a:satOff val="0"/>
                  <a:lumOff val="0"/>
                  <a:alphaOff val="0"/>
                </a:sysClr>
              </a:solidFill>
              <a:latin typeface="Calibri"/>
              <a:ea typeface="+mn-ea"/>
              <a:cs typeface="+mn-cs"/>
            </a:rPr>
            <a:t>Draft Planning Scheme Amendment  packages</a:t>
          </a:r>
        </a:p>
      </dgm:t>
    </dgm:pt>
    <dgm:pt modelId="{61A0DFA0-25AC-46A5-85A8-01B580AACA6B}" type="parTrans" cxnId="{A6CD22B2-7112-4634-99F9-E8175C12916A}">
      <dgm:prSet/>
      <dgm:spPr/>
      <dgm:t>
        <a:bodyPr/>
        <a:lstStyle/>
        <a:p>
          <a:endParaRPr lang="en-AU"/>
        </a:p>
      </dgm:t>
    </dgm:pt>
    <dgm:pt modelId="{7C412456-4977-4558-9564-6265DFB64CF8}" type="sibTrans" cxnId="{A6CD22B2-7112-4634-99F9-E8175C12916A}">
      <dgm:prSet/>
      <dgm:spPr/>
      <dgm:t>
        <a:bodyPr/>
        <a:lstStyle/>
        <a:p>
          <a:endParaRPr lang="en-AU"/>
        </a:p>
      </dgm:t>
    </dgm:pt>
    <dgm:pt modelId="{219E84CB-A148-4365-914F-3721CEEC8120}">
      <dgm:prSet phldrT="[Text]"/>
      <dgm:spPr>
        <a:xfrm>
          <a:off x="3567696" y="624644"/>
          <a:ext cx="1257107" cy="838373"/>
        </a:xfrm>
        <a:prstGeom prst="rect">
          <a:avLst/>
        </a:prstGeom>
        <a:noFill/>
        <a:ln>
          <a:noFill/>
        </a:ln>
        <a:effectLst/>
      </dgm:spPr>
      <dgm:t>
        <a:bodyPr/>
        <a:lstStyle/>
        <a:p>
          <a:pPr>
            <a:buFont typeface="Arial" panose="020B0604020202020204" pitchFamily="34" charset="0"/>
            <a:buChar char="•"/>
          </a:pPr>
          <a:r>
            <a:rPr lang="en-AU" sz="1100" kern="1200" dirty="0">
              <a:solidFill>
                <a:sysClr val="windowText" lastClr="000000">
                  <a:hueOff val="0"/>
                  <a:satOff val="0"/>
                  <a:lumOff val="0"/>
                  <a:alphaOff val="0"/>
                </a:sysClr>
              </a:solidFill>
              <a:latin typeface="Calibri"/>
              <a:ea typeface="+mn-ea"/>
              <a:cs typeface="+mn-cs"/>
            </a:rPr>
            <a:t>Project inception</a:t>
          </a:r>
        </a:p>
      </dgm:t>
    </dgm:pt>
    <dgm:pt modelId="{A404195A-7EBF-4E55-8CAC-8B46F395CDF8}" type="parTrans" cxnId="{E5CD3CCF-4EE2-4D8F-BDF4-4E804EC7E494}">
      <dgm:prSet/>
      <dgm:spPr/>
      <dgm:t>
        <a:bodyPr/>
        <a:lstStyle/>
        <a:p>
          <a:endParaRPr lang="en-AU"/>
        </a:p>
      </dgm:t>
    </dgm:pt>
    <dgm:pt modelId="{4840B5D7-3D8C-4924-BE7B-BA02247D8C26}" type="sibTrans" cxnId="{E5CD3CCF-4EE2-4D8F-BDF4-4E804EC7E494}">
      <dgm:prSet/>
      <dgm:spPr/>
      <dgm:t>
        <a:bodyPr/>
        <a:lstStyle/>
        <a:p>
          <a:endParaRPr lang="en-AU"/>
        </a:p>
      </dgm:t>
    </dgm:pt>
    <dgm:pt modelId="{CC61F520-E4A7-43D6-A7DC-30D5D02A7405}">
      <dgm:prSet phldrT="[Text]"/>
      <dgm:spPr>
        <a:xfrm>
          <a:off x="3567696" y="624644"/>
          <a:ext cx="1257107" cy="838373"/>
        </a:xfrm>
        <a:prstGeom prst="rect">
          <a:avLst/>
        </a:prstGeom>
        <a:noFill/>
        <a:ln>
          <a:noFill/>
        </a:ln>
        <a:effectLst/>
      </dgm:spPr>
      <dgm:t>
        <a:bodyPr/>
        <a:lstStyle/>
        <a:p>
          <a:pPr>
            <a:buFont typeface="Arial" panose="020B0604020202020204" pitchFamily="34" charset="0"/>
            <a:buChar char="•"/>
          </a:pPr>
          <a:r>
            <a:rPr lang="en-AU" sz="1100" kern="1200" dirty="0">
              <a:solidFill>
                <a:sysClr val="windowText" lastClr="000000">
                  <a:hueOff val="0"/>
                  <a:satOff val="0"/>
                  <a:lumOff val="0"/>
                  <a:alphaOff val="0"/>
                </a:sysClr>
              </a:solidFill>
              <a:latin typeface="Calibri"/>
              <a:ea typeface="+mn-ea"/>
              <a:cs typeface="+mn-cs"/>
            </a:rPr>
            <a:t>Engagement Strategy</a:t>
          </a:r>
        </a:p>
      </dgm:t>
    </dgm:pt>
    <dgm:pt modelId="{EAE3DF40-E585-4240-83FE-052F806595D8}" type="parTrans" cxnId="{972E9BF1-7ED0-4354-B650-D61AD952D24E}">
      <dgm:prSet/>
      <dgm:spPr/>
      <dgm:t>
        <a:bodyPr/>
        <a:lstStyle/>
        <a:p>
          <a:endParaRPr lang="en-AU"/>
        </a:p>
      </dgm:t>
    </dgm:pt>
    <dgm:pt modelId="{BB5E7FC6-E284-4149-8754-4553E07769C3}" type="sibTrans" cxnId="{972E9BF1-7ED0-4354-B650-D61AD952D24E}">
      <dgm:prSet/>
      <dgm:spPr/>
      <dgm:t>
        <a:bodyPr/>
        <a:lstStyle/>
        <a:p>
          <a:endParaRPr lang="en-AU"/>
        </a:p>
      </dgm:t>
    </dgm:pt>
    <dgm:pt modelId="{1E7936F9-405A-4CDF-A9AA-E2324BD129F2}">
      <dgm:prSet phldrT="[Text]"/>
      <dgm:spPr>
        <a:xfrm>
          <a:off x="3567696" y="624644"/>
          <a:ext cx="1257107" cy="838373"/>
        </a:xfrm>
        <a:prstGeom prst="rect">
          <a:avLst/>
        </a:prstGeom>
        <a:noFill/>
        <a:ln>
          <a:noFill/>
        </a:ln>
        <a:effectLst/>
      </dgm:spPr>
      <dgm:t>
        <a:bodyPr/>
        <a:lstStyle/>
        <a:p>
          <a:pPr>
            <a:buFont typeface="Arial" panose="020B0604020202020204" pitchFamily="34" charset="0"/>
            <a:buChar char="•"/>
          </a:pPr>
          <a:r>
            <a:rPr lang="en-AU" sz="1100" kern="1200" dirty="0">
              <a:solidFill>
                <a:sysClr val="windowText" lastClr="000000">
                  <a:hueOff val="0"/>
                  <a:satOff val="0"/>
                  <a:lumOff val="0"/>
                  <a:alphaOff val="0"/>
                </a:sysClr>
              </a:solidFill>
              <a:latin typeface="Calibri"/>
              <a:ea typeface="+mn-ea"/>
              <a:cs typeface="+mn-cs"/>
            </a:rPr>
            <a:t>Literature review</a:t>
          </a:r>
        </a:p>
      </dgm:t>
    </dgm:pt>
    <dgm:pt modelId="{BB83190D-E466-44B8-9318-32A8D34D6E10}" type="parTrans" cxnId="{4EEF9F7A-53AE-4FA7-B94F-98331125C750}">
      <dgm:prSet/>
      <dgm:spPr/>
      <dgm:t>
        <a:bodyPr/>
        <a:lstStyle/>
        <a:p>
          <a:endParaRPr lang="en-AU"/>
        </a:p>
      </dgm:t>
    </dgm:pt>
    <dgm:pt modelId="{D22DDB9C-3F95-4974-B6B3-06FE74CD1033}" type="sibTrans" cxnId="{4EEF9F7A-53AE-4FA7-B94F-98331125C750}">
      <dgm:prSet/>
      <dgm:spPr/>
      <dgm:t>
        <a:bodyPr/>
        <a:lstStyle/>
        <a:p>
          <a:endParaRPr lang="en-AU"/>
        </a:p>
      </dgm:t>
    </dgm:pt>
    <dgm:pt modelId="{597CA1A6-F35A-40A4-BA0F-2688ACBE3122}">
      <dgm:prSet phldrT="[Text]"/>
      <dgm:spPr>
        <a:xfrm>
          <a:off x="3567696" y="624644"/>
          <a:ext cx="1257107" cy="838373"/>
        </a:xfrm>
        <a:prstGeom prst="rect">
          <a:avLst/>
        </a:prstGeom>
        <a:noFill/>
        <a:ln>
          <a:noFill/>
        </a:ln>
        <a:effectLst/>
      </dgm:spPr>
      <dgm:t>
        <a:bodyPr/>
        <a:lstStyle/>
        <a:p>
          <a:pPr>
            <a:buFont typeface="Arial" panose="020B0604020202020204" pitchFamily="34" charset="0"/>
            <a:buChar char="•"/>
          </a:pPr>
          <a:r>
            <a:rPr lang="en-AU" sz="1100" kern="1200" dirty="0">
              <a:solidFill>
                <a:sysClr val="windowText" lastClr="000000">
                  <a:hueOff val="0"/>
                  <a:satOff val="0"/>
                  <a:lumOff val="0"/>
                  <a:alphaOff val="0"/>
                </a:sysClr>
              </a:solidFill>
              <a:latin typeface="Calibri"/>
              <a:ea typeface="+mn-ea"/>
              <a:cs typeface="+mn-cs"/>
            </a:rPr>
            <a:t>Stage 1 Summary Report</a:t>
          </a:r>
        </a:p>
      </dgm:t>
    </dgm:pt>
    <dgm:pt modelId="{02BB92A4-B38A-4C62-AF95-4EA499CFC733}" type="parTrans" cxnId="{181968FA-6939-43D8-B679-879EFFF0CD1C}">
      <dgm:prSet/>
      <dgm:spPr/>
      <dgm:t>
        <a:bodyPr/>
        <a:lstStyle/>
        <a:p>
          <a:endParaRPr lang="en-AU"/>
        </a:p>
      </dgm:t>
    </dgm:pt>
    <dgm:pt modelId="{EC60542F-1F7B-4EE8-8FF3-CB15340997D5}" type="sibTrans" cxnId="{181968FA-6939-43D8-B679-879EFFF0CD1C}">
      <dgm:prSet/>
      <dgm:spPr/>
      <dgm:t>
        <a:bodyPr/>
        <a:lstStyle/>
        <a:p>
          <a:endParaRPr lang="en-AU"/>
        </a:p>
      </dgm:t>
    </dgm:pt>
    <dgm:pt modelId="{D05900F9-2695-477C-9E94-7407055779A1}">
      <dgm:prSet phldrT="[Text]"/>
      <dgm:spPr>
        <a:xfrm>
          <a:off x="2985374" y="1835628"/>
          <a:ext cx="1257107" cy="838373"/>
        </a:xfrm>
        <a:prstGeom prst="rect">
          <a:avLst/>
        </a:prstGeom>
        <a:noFill/>
        <a:ln>
          <a:noFill/>
        </a:ln>
        <a:effectLst/>
      </dgm:spPr>
      <dgm:t>
        <a:bodyPr/>
        <a:lstStyle/>
        <a:p>
          <a:pPr>
            <a:buFont typeface="Arial" panose="020B0604020202020204" pitchFamily="34" charset="0"/>
            <a:buChar char="•"/>
          </a:pPr>
          <a:r>
            <a:rPr lang="en-AU" dirty="0">
              <a:solidFill>
                <a:sysClr val="windowText" lastClr="000000">
                  <a:hueOff val="0"/>
                  <a:satOff val="0"/>
                  <a:lumOff val="0"/>
                  <a:alphaOff val="0"/>
                </a:sysClr>
              </a:solidFill>
              <a:latin typeface="Calibri"/>
              <a:ea typeface="+mn-ea"/>
              <a:cs typeface="+mn-cs"/>
            </a:rPr>
            <a:t>Stakeholder engagement</a:t>
          </a:r>
        </a:p>
      </dgm:t>
    </dgm:pt>
    <dgm:pt modelId="{BBAFBD5E-EEB6-4B29-8EED-BF3844BEB9FC}" type="parTrans" cxnId="{2C424B6A-2D63-4D98-8CA1-E5F2E50143C4}">
      <dgm:prSet/>
      <dgm:spPr/>
      <dgm:t>
        <a:bodyPr/>
        <a:lstStyle/>
        <a:p>
          <a:endParaRPr lang="en-AU"/>
        </a:p>
      </dgm:t>
    </dgm:pt>
    <dgm:pt modelId="{8D6C68C2-E4D9-42B6-949B-31F966F0D815}" type="sibTrans" cxnId="{2C424B6A-2D63-4D98-8CA1-E5F2E50143C4}">
      <dgm:prSet/>
      <dgm:spPr/>
      <dgm:t>
        <a:bodyPr/>
        <a:lstStyle/>
        <a:p>
          <a:endParaRPr lang="en-AU"/>
        </a:p>
      </dgm:t>
    </dgm:pt>
    <dgm:pt modelId="{79C69FAD-35A1-40C5-923E-83E2F55F69C8}">
      <dgm:prSet phldrT="[Text]"/>
      <dgm:spPr>
        <a:xfrm>
          <a:off x="3567696" y="624644"/>
          <a:ext cx="1257107" cy="838373"/>
        </a:xfrm>
        <a:prstGeom prst="rect">
          <a:avLst/>
        </a:prstGeom>
        <a:noFill/>
        <a:ln>
          <a:noFill/>
        </a:ln>
        <a:effectLst/>
      </dgm:spPr>
      <dgm:t>
        <a:bodyPr/>
        <a:lstStyle/>
        <a:p>
          <a:pPr>
            <a:buFont typeface="Arial" panose="020B0604020202020204" pitchFamily="34" charset="0"/>
            <a:buChar char="•"/>
          </a:pPr>
          <a:r>
            <a:rPr lang="en-AU" sz="1100" kern="1200" dirty="0">
              <a:solidFill>
                <a:sysClr val="windowText" lastClr="000000">
                  <a:hueOff val="0"/>
                  <a:satOff val="0"/>
                  <a:lumOff val="0"/>
                  <a:alphaOff val="0"/>
                </a:sysClr>
              </a:solidFill>
              <a:latin typeface="Calibri"/>
              <a:ea typeface="+mn-ea"/>
              <a:cs typeface="+mn-cs"/>
            </a:rPr>
            <a:t>Stakeholder engagement</a:t>
          </a:r>
        </a:p>
      </dgm:t>
    </dgm:pt>
    <dgm:pt modelId="{2AC8A065-FFD4-4843-A8CE-D09D08483B11}" type="parTrans" cxnId="{273A856B-0EC2-4041-9E02-21076FA5782F}">
      <dgm:prSet/>
      <dgm:spPr/>
      <dgm:t>
        <a:bodyPr/>
        <a:lstStyle/>
        <a:p>
          <a:endParaRPr lang="en-AU"/>
        </a:p>
      </dgm:t>
    </dgm:pt>
    <dgm:pt modelId="{3D04B622-D491-4A3B-9D5F-A58D00C8EE9E}" type="sibTrans" cxnId="{273A856B-0EC2-4041-9E02-21076FA5782F}">
      <dgm:prSet/>
      <dgm:spPr/>
      <dgm:t>
        <a:bodyPr/>
        <a:lstStyle/>
        <a:p>
          <a:endParaRPr lang="en-AU"/>
        </a:p>
      </dgm:t>
    </dgm:pt>
    <dgm:pt modelId="{D7533B13-45DB-4CEB-B631-0F56CC92AD5D}" type="pres">
      <dgm:prSet presAssocID="{720B0868-CF5C-4B49-AEF6-0F63FB4940A3}" presName="Name0" presStyleCnt="0">
        <dgm:presLayoutVars>
          <dgm:chMax val="7"/>
          <dgm:chPref val="7"/>
          <dgm:dir/>
          <dgm:animLvl val="lvl"/>
        </dgm:presLayoutVars>
      </dgm:prSet>
      <dgm:spPr/>
    </dgm:pt>
    <dgm:pt modelId="{B2D72A79-8A57-4030-9844-AD51B3C0417D}" type="pres">
      <dgm:prSet presAssocID="{4166AF3C-F1DC-4BE8-8ACE-C13AD6A3BEB0}" presName="Accent1" presStyleCnt="0"/>
      <dgm:spPr/>
    </dgm:pt>
    <dgm:pt modelId="{9326648E-F987-4829-B9F6-B091D1006FDC}" type="pres">
      <dgm:prSet presAssocID="{4166AF3C-F1DC-4BE8-8ACE-C13AD6A3BEB0}" presName="Accent" presStyleLbl="node1" presStyleIdx="0" presStyleCnt="3"/>
      <dgm:spPr>
        <a:xfrm>
          <a:off x="1472124" y="0"/>
          <a:ext cx="2095179" cy="2095498"/>
        </a:xfrm>
        <a:prstGeom prst="circularArrow">
          <a:avLst>
            <a:gd name="adj1" fmla="val 10980"/>
            <a:gd name="adj2" fmla="val 1142322"/>
            <a:gd name="adj3" fmla="val 4500000"/>
            <a:gd name="adj4" fmla="val 10800000"/>
            <a:gd name="adj5" fmla="val 125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4B87C1C2-2686-4AF5-9F38-6DD397CC1933}" type="pres">
      <dgm:prSet presAssocID="{4166AF3C-F1DC-4BE8-8ACE-C13AD6A3BEB0}" presName="Child1" presStyleLbl="revTx" presStyleIdx="0" presStyleCnt="6">
        <dgm:presLayoutVars>
          <dgm:chMax val="0"/>
          <dgm:chPref val="0"/>
          <dgm:bulletEnabled val="1"/>
        </dgm:presLayoutVars>
      </dgm:prSet>
      <dgm:spPr/>
    </dgm:pt>
    <dgm:pt modelId="{D7F5EC88-5B2A-4544-9FC3-6FA18E5095C8}" type="pres">
      <dgm:prSet presAssocID="{4166AF3C-F1DC-4BE8-8ACE-C13AD6A3BEB0}" presName="Parent1" presStyleLbl="revTx" presStyleIdx="1" presStyleCnt="6">
        <dgm:presLayoutVars>
          <dgm:chMax val="1"/>
          <dgm:chPref val="1"/>
          <dgm:bulletEnabled val="1"/>
        </dgm:presLayoutVars>
      </dgm:prSet>
      <dgm:spPr/>
    </dgm:pt>
    <dgm:pt modelId="{71C235AB-766A-47A3-993E-9DF91EE650DC}" type="pres">
      <dgm:prSet presAssocID="{B65FCAE0-3581-449A-86BE-7600CB713D89}" presName="Accent2" presStyleCnt="0"/>
      <dgm:spPr/>
    </dgm:pt>
    <dgm:pt modelId="{8AA8D96A-0804-43A9-A19D-C21DC1058682}" type="pres">
      <dgm:prSet presAssocID="{B65FCAE0-3581-449A-86BE-7600CB713D89}" presName="Accent" presStyleLbl="node1" presStyleIdx="1" presStyleCnt="3"/>
      <dgm:spPr>
        <a:xfrm>
          <a:off x="890195" y="1204019"/>
          <a:ext cx="2095179" cy="2095498"/>
        </a:xfrm>
        <a:prstGeom prst="leftCircularArrow">
          <a:avLst>
            <a:gd name="adj1" fmla="val 10980"/>
            <a:gd name="adj2" fmla="val 1142322"/>
            <a:gd name="adj3" fmla="val 6300000"/>
            <a:gd name="adj4" fmla="val 18900000"/>
            <a:gd name="adj5" fmla="val 125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6AE28D19-57E3-457D-BBC8-DB890909CFF1}" type="pres">
      <dgm:prSet presAssocID="{B65FCAE0-3581-449A-86BE-7600CB713D89}" presName="Child2" presStyleLbl="revTx" presStyleIdx="2" presStyleCnt="6">
        <dgm:presLayoutVars>
          <dgm:chMax val="0"/>
          <dgm:chPref val="0"/>
          <dgm:bulletEnabled val="1"/>
        </dgm:presLayoutVars>
      </dgm:prSet>
      <dgm:spPr/>
    </dgm:pt>
    <dgm:pt modelId="{38CD73DE-9508-4B0F-948A-01B9595916EF}" type="pres">
      <dgm:prSet presAssocID="{B65FCAE0-3581-449A-86BE-7600CB713D89}" presName="Parent2" presStyleLbl="revTx" presStyleIdx="3" presStyleCnt="6">
        <dgm:presLayoutVars>
          <dgm:chMax val="1"/>
          <dgm:chPref val="1"/>
          <dgm:bulletEnabled val="1"/>
        </dgm:presLayoutVars>
      </dgm:prSet>
      <dgm:spPr/>
    </dgm:pt>
    <dgm:pt modelId="{CC90AEFF-F80F-4EC5-BAB4-8AC4D11F7285}" type="pres">
      <dgm:prSet presAssocID="{884465A2-E82E-48C5-80DF-43329A5D41BF}" presName="Accent3" presStyleCnt="0"/>
      <dgm:spPr/>
    </dgm:pt>
    <dgm:pt modelId="{06F9A7B2-C072-4B6D-A6F2-502F0D707273}" type="pres">
      <dgm:prSet presAssocID="{884465A2-E82E-48C5-80DF-43329A5D41BF}" presName="Accent" presStyleLbl="node1" presStyleIdx="2" presStyleCnt="3"/>
      <dgm:spPr>
        <a:xfrm>
          <a:off x="1621245" y="2552119"/>
          <a:ext cx="1800083" cy="1800805"/>
        </a:xfrm>
        <a:prstGeom prst="blockArc">
          <a:avLst>
            <a:gd name="adj1" fmla="val 13500000"/>
            <a:gd name="adj2" fmla="val 10800000"/>
            <a:gd name="adj3" fmla="val 1274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B08D9565-2A11-4804-AAAC-6C28FA9FA744}" type="pres">
      <dgm:prSet presAssocID="{884465A2-E82E-48C5-80DF-43329A5D41BF}" presName="Child3" presStyleLbl="revTx" presStyleIdx="4" presStyleCnt="6">
        <dgm:presLayoutVars>
          <dgm:chMax val="0"/>
          <dgm:chPref val="0"/>
          <dgm:bulletEnabled val="1"/>
        </dgm:presLayoutVars>
      </dgm:prSet>
      <dgm:spPr/>
    </dgm:pt>
    <dgm:pt modelId="{520E8F13-396D-4F61-97F7-5513D252E86F}" type="pres">
      <dgm:prSet presAssocID="{884465A2-E82E-48C5-80DF-43329A5D41BF}" presName="Parent3" presStyleLbl="revTx" presStyleIdx="5" presStyleCnt="6">
        <dgm:presLayoutVars>
          <dgm:chMax val="1"/>
          <dgm:chPref val="1"/>
          <dgm:bulletEnabled val="1"/>
        </dgm:presLayoutVars>
      </dgm:prSet>
      <dgm:spPr/>
    </dgm:pt>
  </dgm:ptLst>
  <dgm:cxnLst>
    <dgm:cxn modelId="{2568A63B-1070-4A32-B2E2-A2CE20452C1A}" type="presOf" srcId="{CC61F520-E4A7-43D6-A7DC-30D5D02A7405}" destId="{4B87C1C2-2686-4AF5-9F38-6DD397CC1933}" srcOrd="0" destOrd="1" presId="urn:microsoft.com/office/officeart/2009/layout/CircleArrowProcess"/>
    <dgm:cxn modelId="{84249A48-0E2E-4BAE-AFAF-436DA04A57A8}" type="presOf" srcId="{D05900F9-2695-477C-9E94-7407055779A1}" destId="{6AE28D19-57E3-457D-BBC8-DB890909CFF1}" srcOrd="0" destOrd="1" presId="urn:microsoft.com/office/officeart/2009/layout/CircleArrowProcess"/>
    <dgm:cxn modelId="{2C424B6A-2D63-4D98-8CA1-E5F2E50143C4}" srcId="{B65FCAE0-3581-449A-86BE-7600CB713D89}" destId="{D05900F9-2695-477C-9E94-7407055779A1}" srcOrd="1" destOrd="0" parTransId="{BBAFBD5E-EEB6-4B29-8EED-BF3844BEB9FC}" sibTransId="{8D6C68C2-E4D9-42B6-949B-31F966F0D815}"/>
    <dgm:cxn modelId="{273A856B-0EC2-4041-9E02-21076FA5782F}" srcId="{4166AF3C-F1DC-4BE8-8ACE-C13AD6A3BEB0}" destId="{79C69FAD-35A1-40C5-923E-83E2F55F69C8}" srcOrd="2" destOrd="0" parTransId="{2AC8A065-FFD4-4843-A8CE-D09D08483B11}" sibTransId="{3D04B622-D491-4A3B-9D5F-A58D00C8EE9E}"/>
    <dgm:cxn modelId="{0BB83C5A-1F17-4DAC-82E0-BEF85F1179F3}" type="presOf" srcId="{79C69FAD-35A1-40C5-923E-83E2F55F69C8}" destId="{4B87C1C2-2686-4AF5-9F38-6DD397CC1933}" srcOrd="0" destOrd="2" presId="urn:microsoft.com/office/officeart/2009/layout/CircleArrowProcess"/>
    <dgm:cxn modelId="{4EEF9F7A-53AE-4FA7-B94F-98331125C750}" srcId="{4166AF3C-F1DC-4BE8-8ACE-C13AD6A3BEB0}" destId="{1E7936F9-405A-4CDF-A9AA-E2324BD129F2}" srcOrd="3" destOrd="0" parTransId="{BB83190D-E466-44B8-9318-32A8D34D6E10}" sibTransId="{D22DDB9C-3F95-4974-B6B3-06FE74CD1033}"/>
    <dgm:cxn modelId="{4DDA327D-0827-4887-9106-3E9391144FCD}" type="presOf" srcId="{5A0FB460-2BCD-41F3-B29E-CD9BCD897FF3}" destId="{6AE28D19-57E3-457D-BBC8-DB890909CFF1}" srcOrd="0" destOrd="0" presId="urn:microsoft.com/office/officeart/2009/layout/CircleArrowProcess"/>
    <dgm:cxn modelId="{AE8AC77E-DF6D-41A4-BE35-EE4ED58A580C}" srcId="{B65FCAE0-3581-449A-86BE-7600CB713D89}" destId="{5A0FB460-2BCD-41F3-B29E-CD9BCD897FF3}" srcOrd="0" destOrd="0" parTransId="{1B367D23-6BD8-45F1-88A1-341CDACA8BA5}" sibTransId="{7062FBC9-239D-4080-9E99-94612DF603F3}"/>
    <dgm:cxn modelId="{16144187-6D73-4AAD-BEAF-DBCA0A81A3B2}" type="presOf" srcId="{884465A2-E82E-48C5-80DF-43329A5D41BF}" destId="{520E8F13-396D-4F61-97F7-5513D252E86F}" srcOrd="0" destOrd="0" presId="urn:microsoft.com/office/officeart/2009/layout/CircleArrowProcess"/>
    <dgm:cxn modelId="{41F7A48E-BA51-4706-9E39-785130EF6A1C}" type="presOf" srcId="{F4D9B634-3D37-4E97-9EF8-DFD41299966A}" destId="{B08D9565-2A11-4804-AAAC-6C28FA9FA744}" srcOrd="0" destOrd="0" presId="urn:microsoft.com/office/officeart/2009/layout/CircleArrowProcess"/>
    <dgm:cxn modelId="{CB597E91-451E-4F90-BE2B-368B37371C8E}" srcId="{720B0868-CF5C-4B49-AEF6-0F63FB4940A3}" destId="{4166AF3C-F1DC-4BE8-8ACE-C13AD6A3BEB0}" srcOrd="0" destOrd="0" parTransId="{17E8B0EB-0249-4A3B-A7B8-C22F36B0BF93}" sibTransId="{F75BD599-9A84-400C-ACC2-E4E68C659F93}"/>
    <dgm:cxn modelId="{9B181F97-9D9D-4B38-A4CC-E3EE1BF9496C}" type="presOf" srcId="{1E7936F9-405A-4CDF-A9AA-E2324BD129F2}" destId="{4B87C1C2-2686-4AF5-9F38-6DD397CC1933}" srcOrd="0" destOrd="3" presId="urn:microsoft.com/office/officeart/2009/layout/CircleArrowProcess"/>
    <dgm:cxn modelId="{80F6279C-2A49-4354-BC89-79AE144F26E2}" type="presOf" srcId="{4166AF3C-F1DC-4BE8-8ACE-C13AD6A3BEB0}" destId="{D7F5EC88-5B2A-4544-9FC3-6FA18E5095C8}" srcOrd="0" destOrd="0" presId="urn:microsoft.com/office/officeart/2009/layout/CircleArrowProcess"/>
    <dgm:cxn modelId="{A6CD22B2-7112-4634-99F9-E8175C12916A}" srcId="{884465A2-E82E-48C5-80DF-43329A5D41BF}" destId="{F4D9B634-3D37-4E97-9EF8-DFD41299966A}" srcOrd="0" destOrd="0" parTransId="{61A0DFA0-25AC-46A5-85A8-01B580AACA6B}" sibTransId="{7C412456-4977-4558-9564-6265DFB64CF8}"/>
    <dgm:cxn modelId="{31C72ABF-FE3C-4758-AFCF-A2387D4841A7}" type="presOf" srcId="{B65FCAE0-3581-449A-86BE-7600CB713D89}" destId="{38CD73DE-9508-4B0F-948A-01B9595916EF}" srcOrd="0" destOrd="0" presId="urn:microsoft.com/office/officeart/2009/layout/CircleArrowProcess"/>
    <dgm:cxn modelId="{1A0924C4-ACA4-43AF-BAEF-15165455FDD9}" type="presOf" srcId="{720B0868-CF5C-4B49-AEF6-0F63FB4940A3}" destId="{D7533B13-45DB-4CEB-B631-0F56CC92AD5D}" srcOrd="0" destOrd="0" presId="urn:microsoft.com/office/officeart/2009/layout/CircleArrowProcess"/>
    <dgm:cxn modelId="{0E1BB5C6-17FF-41B8-B720-C5E90BB91DAB}" type="presOf" srcId="{597CA1A6-F35A-40A4-BA0F-2688ACBE3122}" destId="{4B87C1C2-2686-4AF5-9F38-6DD397CC1933}" srcOrd="0" destOrd="4" presId="urn:microsoft.com/office/officeart/2009/layout/CircleArrowProcess"/>
    <dgm:cxn modelId="{E5CD3CCF-4EE2-4D8F-BDF4-4E804EC7E494}" srcId="{4166AF3C-F1DC-4BE8-8ACE-C13AD6A3BEB0}" destId="{219E84CB-A148-4365-914F-3721CEEC8120}" srcOrd="0" destOrd="0" parTransId="{A404195A-7EBF-4E55-8CAC-8B46F395CDF8}" sibTransId="{4840B5D7-3D8C-4924-BE7B-BA02247D8C26}"/>
    <dgm:cxn modelId="{024F3BD4-4F24-4C79-935E-D886CD47BD75}" srcId="{720B0868-CF5C-4B49-AEF6-0F63FB4940A3}" destId="{884465A2-E82E-48C5-80DF-43329A5D41BF}" srcOrd="2" destOrd="0" parTransId="{9FFF9C11-5132-49B8-A784-F59EFC38D067}" sibTransId="{AF17813B-27CE-4E4D-BBA2-F95FDA7FAAD9}"/>
    <dgm:cxn modelId="{0B4CC5EF-AC97-4388-82FF-30257A06E48E}" type="presOf" srcId="{219E84CB-A148-4365-914F-3721CEEC8120}" destId="{4B87C1C2-2686-4AF5-9F38-6DD397CC1933}" srcOrd="0" destOrd="0" presId="urn:microsoft.com/office/officeart/2009/layout/CircleArrowProcess"/>
    <dgm:cxn modelId="{972E9BF1-7ED0-4354-B650-D61AD952D24E}" srcId="{4166AF3C-F1DC-4BE8-8ACE-C13AD6A3BEB0}" destId="{CC61F520-E4A7-43D6-A7DC-30D5D02A7405}" srcOrd="1" destOrd="0" parTransId="{EAE3DF40-E585-4240-83FE-052F806595D8}" sibTransId="{BB5E7FC6-E284-4149-8754-4553E07769C3}"/>
    <dgm:cxn modelId="{181968FA-6939-43D8-B679-879EFFF0CD1C}" srcId="{4166AF3C-F1DC-4BE8-8ACE-C13AD6A3BEB0}" destId="{597CA1A6-F35A-40A4-BA0F-2688ACBE3122}" srcOrd="4" destOrd="0" parTransId="{02BB92A4-B38A-4C62-AF95-4EA499CFC733}" sibTransId="{EC60542F-1F7B-4EE8-8FF3-CB15340997D5}"/>
    <dgm:cxn modelId="{A3270DFC-9B69-409F-8818-C4E15166B012}" srcId="{720B0868-CF5C-4B49-AEF6-0F63FB4940A3}" destId="{B65FCAE0-3581-449A-86BE-7600CB713D89}" srcOrd="1" destOrd="0" parTransId="{18EE2542-9EFB-4C56-91D9-B719B2A451C7}" sibTransId="{FEBA5FCC-0AEA-469D-8B5B-2010E7847649}"/>
    <dgm:cxn modelId="{041D4070-D9E2-435B-8889-FD513A571648}" type="presParOf" srcId="{D7533B13-45DB-4CEB-B631-0F56CC92AD5D}" destId="{B2D72A79-8A57-4030-9844-AD51B3C0417D}" srcOrd="0" destOrd="0" presId="urn:microsoft.com/office/officeart/2009/layout/CircleArrowProcess"/>
    <dgm:cxn modelId="{D6761787-3F31-4FA3-97E2-5463630454C8}" type="presParOf" srcId="{B2D72A79-8A57-4030-9844-AD51B3C0417D}" destId="{9326648E-F987-4829-B9F6-B091D1006FDC}" srcOrd="0" destOrd="0" presId="urn:microsoft.com/office/officeart/2009/layout/CircleArrowProcess"/>
    <dgm:cxn modelId="{D156FFE7-1983-454D-AC84-9901FFD3E842}" type="presParOf" srcId="{D7533B13-45DB-4CEB-B631-0F56CC92AD5D}" destId="{4B87C1C2-2686-4AF5-9F38-6DD397CC1933}" srcOrd="1" destOrd="0" presId="urn:microsoft.com/office/officeart/2009/layout/CircleArrowProcess"/>
    <dgm:cxn modelId="{55427607-143A-4938-8F8B-11221C18C485}" type="presParOf" srcId="{D7533B13-45DB-4CEB-B631-0F56CC92AD5D}" destId="{D7F5EC88-5B2A-4544-9FC3-6FA18E5095C8}" srcOrd="2" destOrd="0" presId="urn:microsoft.com/office/officeart/2009/layout/CircleArrowProcess"/>
    <dgm:cxn modelId="{33E1965A-D9A0-4DC4-9BB1-648A4254C641}" type="presParOf" srcId="{D7533B13-45DB-4CEB-B631-0F56CC92AD5D}" destId="{71C235AB-766A-47A3-993E-9DF91EE650DC}" srcOrd="3" destOrd="0" presId="urn:microsoft.com/office/officeart/2009/layout/CircleArrowProcess"/>
    <dgm:cxn modelId="{1800570F-7EE9-4DC8-B7A8-F228EB9B3DFB}" type="presParOf" srcId="{71C235AB-766A-47A3-993E-9DF91EE650DC}" destId="{8AA8D96A-0804-43A9-A19D-C21DC1058682}" srcOrd="0" destOrd="0" presId="urn:microsoft.com/office/officeart/2009/layout/CircleArrowProcess"/>
    <dgm:cxn modelId="{904FF4E7-E72F-490D-9079-F0B3E218F4B8}" type="presParOf" srcId="{D7533B13-45DB-4CEB-B631-0F56CC92AD5D}" destId="{6AE28D19-57E3-457D-BBC8-DB890909CFF1}" srcOrd="4" destOrd="0" presId="urn:microsoft.com/office/officeart/2009/layout/CircleArrowProcess"/>
    <dgm:cxn modelId="{D094E518-EC25-4925-8CF0-A69691DEDBBD}" type="presParOf" srcId="{D7533B13-45DB-4CEB-B631-0F56CC92AD5D}" destId="{38CD73DE-9508-4B0F-948A-01B9595916EF}" srcOrd="5" destOrd="0" presId="urn:microsoft.com/office/officeart/2009/layout/CircleArrowProcess"/>
    <dgm:cxn modelId="{FE5F6BD0-D180-41A5-B02C-FCAD62A13FBA}" type="presParOf" srcId="{D7533B13-45DB-4CEB-B631-0F56CC92AD5D}" destId="{CC90AEFF-F80F-4EC5-BAB4-8AC4D11F7285}" srcOrd="6" destOrd="0" presId="urn:microsoft.com/office/officeart/2009/layout/CircleArrowProcess"/>
    <dgm:cxn modelId="{A293A7DE-7F29-446F-911F-9375A8E2A89D}" type="presParOf" srcId="{CC90AEFF-F80F-4EC5-BAB4-8AC4D11F7285}" destId="{06F9A7B2-C072-4B6D-A6F2-502F0D707273}" srcOrd="0" destOrd="0" presId="urn:microsoft.com/office/officeart/2009/layout/CircleArrowProcess"/>
    <dgm:cxn modelId="{E50115AD-E7E2-401A-9A10-69CC2E3C3E9C}" type="presParOf" srcId="{D7533B13-45DB-4CEB-B631-0F56CC92AD5D}" destId="{B08D9565-2A11-4804-AAAC-6C28FA9FA744}" srcOrd="7" destOrd="0" presId="urn:microsoft.com/office/officeart/2009/layout/CircleArrowProcess"/>
    <dgm:cxn modelId="{520C2EBD-22A2-4EEF-95D3-B2DF1CC41347}" type="presParOf" srcId="{D7533B13-45DB-4CEB-B631-0F56CC92AD5D}" destId="{520E8F13-396D-4F61-97F7-5513D252E86F}" srcOrd="8" destOrd="0" presId="urn:microsoft.com/office/officeart/2009/layout/CircleArrowProcess"/>
  </dgm:cxnLst>
  <dgm:bg/>
  <dgm:whole>
    <a:ln>
      <a:solidFill>
        <a:schemeClr val="tx1"/>
      </a:solidFill>
    </a:ln>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26648E-F987-4829-B9F6-B091D1006FDC}">
      <dsp:nvSpPr>
        <dsp:cNvPr id="0" name=""/>
        <dsp:cNvSpPr/>
      </dsp:nvSpPr>
      <dsp:spPr>
        <a:xfrm>
          <a:off x="1472124" y="0"/>
          <a:ext cx="2095179" cy="2095498"/>
        </a:xfrm>
        <a:prstGeom prst="circularArrow">
          <a:avLst>
            <a:gd name="adj1" fmla="val 10980"/>
            <a:gd name="adj2" fmla="val 1142322"/>
            <a:gd name="adj3" fmla="val 4500000"/>
            <a:gd name="adj4" fmla="val 10800000"/>
            <a:gd name="adj5" fmla="val 125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B87C1C2-2686-4AF5-9F38-6DD397CC1933}">
      <dsp:nvSpPr>
        <dsp:cNvPr id="0" name=""/>
        <dsp:cNvSpPr/>
      </dsp:nvSpPr>
      <dsp:spPr>
        <a:xfrm>
          <a:off x="3567696" y="624644"/>
          <a:ext cx="1257107" cy="8383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57150" lvl="1" indent="-57150" algn="l" defTabSz="400050">
            <a:lnSpc>
              <a:spcPct val="90000"/>
            </a:lnSpc>
            <a:spcBef>
              <a:spcPct val="0"/>
            </a:spcBef>
            <a:spcAft>
              <a:spcPct val="15000"/>
            </a:spcAft>
            <a:buFont typeface="Arial" panose="020B0604020202020204" pitchFamily="34" charset="0"/>
            <a:buChar char="•"/>
          </a:pPr>
          <a:r>
            <a:rPr lang="en-AU" sz="900" kern="1200" dirty="0">
              <a:solidFill>
                <a:sysClr val="windowText" lastClr="000000">
                  <a:hueOff val="0"/>
                  <a:satOff val="0"/>
                  <a:lumOff val="0"/>
                  <a:alphaOff val="0"/>
                </a:sysClr>
              </a:solidFill>
              <a:latin typeface="Calibri"/>
              <a:ea typeface="+mn-ea"/>
              <a:cs typeface="+mn-cs"/>
            </a:rPr>
            <a:t>Project inception</a:t>
          </a:r>
        </a:p>
        <a:p>
          <a:pPr marL="57150" lvl="1" indent="-57150" algn="l" defTabSz="400050">
            <a:lnSpc>
              <a:spcPct val="90000"/>
            </a:lnSpc>
            <a:spcBef>
              <a:spcPct val="0"/>
            </a:spcBef>
            <a:spcAft>
              <a:spcPct val="15000"/>
            </a:spcAft>
            <a:buFont typeface="Arial" panose="020B0604020202020204" pitchFamily="34" charset="0"/>
            <a:buChar char="•"/>
          </a:pPr>
          <a:r>
            <a:rPr lang="en-AU" sz="900" kern="1200" dirty="0">
              <a:solidFill>
                <a:sysClr val="windowText" lastClr="000000">
                  <a:hueOff val="0"/>
                  <a:satOff val="0"/>
                  <a:lumOff val="0"/>
                  <a:alphaOff val="0"/>
                </a:sysClr>
              </a:solidFill>
              <a:latin typeface="Calibri"/>
              <a:ea typeface="+mn-ea"/>
              <a:cs typeface="+mn-cs"/>
            </a:rPr>
            <a:t>Engagement Strategy</a:t>
          </a:r>
        </a:p>
        <a:p>
          <a:pPr marL="57150" lvl="1" indent="-57150" algn="l" defTabSz="400050">
            <a:lnSpc>
              <a:spcPct val="90000"/>
            </a:lnSpc>
            <a:spcBef>
              <a:spcPct val="0"/>
            </a:spcBef>
            <a:spcAft>
              <a:spcPct val="15000"/>
            </a:spcAft>
            <a:buFont typeface="Arial" panose="020B0604020202020204" pitchFamily="34" charset="0"/>
            <a:buChar char="•"/>
          </a:pPr>
          <a:r>
            <a:rPr lang="en-AU" sz="900" kern="1200" dirty="0">
              <a:solidFill>
                <a:sysClr val="windowText" lastClr="000000">
                  <a:hueOff val="0"/>
                  <a:satOff val="0"/>
                  <a:lumOff val="0"/>
                  <a:alphaOff val="0"/>
                </a:sysClr>
              </a:solidFill>
              <a:latin typeface="Calibri"/>
              <a:ea typeface="+mn-ea"/>
              <a:cs typeface="+mn-cs"/>
            </a:rPr>
            <a:t>Stakeholder engagement</a:t>
          </a:r>
        </a:p>
        <a:p>
          <a:pPr marL="57150" lvl="1" indent="-57150" algn="l" defTabSz="400050">
            <a:lnSpc>
              <a:spcPct val="90000"/>
            </a:lnSpc>
            <a:spcBef>
              <a:spcPct val="0"/>
            </a:spcBef>
            <a:spcAft>
              <a:spcPct val="15000"/>
            </a:spcAft>
            <a:buFont typeface="Arial" panose="020B0604020202020204" pitchFamily="34" charset="0"/>
            <a:buChar char="•"/>
          </a:pPr>
          <a:r>
            <a:rPr lang="en-AU" sz="900" kern="1200" dirty="0">
              <a:solidFill>
                <a:sysClr val="windowText" lastClr="000000">
                  <a:hueOff val="0"/>
                  <a:satOff val="0"/>
                  <a:lumOff val="0"/>
                  <a:alphaOff val="0"/>
                </a:sysClr>
              </a:solidFill>
              <a:latin typeface="Calibri"/>
              <a:ea typeface="+mn-ea"/>
              <a:cs typeface="+mn-cs"/>
            </a:rPr>
            <a:t>Literature review</a:t>
          </a:r>
        </a:p>
        <a:p>
          <a:pPr marL="57150" lvl="1" indent="-57150" algn="l" defTabSz="400050">
            <a:lnSpc>
              <a:spcPct val="90000"/>
            </a:lnSpc>
            <a:spcBef>
              <a:spcPct val="0"/>
            </a:spcBef>
            <a:spcAft>
              <a:spcPct val="15000"/>
            </a:spcAft>
            <a:buFont typeface="Arial" panose="020B0604020202020204" pitchFamily="34" charset="0"/>
            <a:buChar char="•"/>
          </a:pPr>
          <a:r>
            <a:rPr lang="en-AU" sz="900" kern="1200" dirty="0">
              <a:solidFill>
                <a:sysClr val="windowText" lastClr="000000">
                  <a:hueOff val="0"/>
                  <a:satOff val="0"/>
                  <a:lumOff val="0"/>
                  <a:alphaOff val="0"/>
                </a:sysClr>
              </a:solidFill>
              <a:latin typeface="Calibri"/>
              <a:ea typeface="+mn-ea"/>
              <a:cs typeface="+mn-cs"/>
            </a:rPr>
            <a:t>Stage 1 Summary Report</a:t>
          </a:r>
        </a:p>
      </dsp:txBody>
      <dsp:txXfrm>
        <a:off x="3567696" y="624644"/>
        <a:ext cx="1257107" cy="838373"/>
      </dsp:txXfrm>
    </dsp:sp>
    <dsp:sp modelId="{D7F5EC88-5B2A-4544-9FC3-6FA18E5095C8}">
      <dsp:nvSpPr>
        <dsp:cNvPr id="0" name=""/>
        <dsp:cNvSpPr/>
      </dsp:nvSpPr>
      <dsp:spPr>
        <a:xfrm>
          <a:off x="1935227" y="756538"/>
          <a:ext cx="1164250" cy="5819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AU" sz="1300" kern="1200" dirty="0">
              <a:solidFill>
                <a:sysClr val="windowText" lastClr="000000">
                  <a:hueOff val="0"/>
                  <a:satOff val="0"/>
                  <a:lumOff val="0"/>
                  <a:alphaOff val="0"/>
                </a:sysClr>
              </a:solidFill>
              <a:latin typeface="Calibri"/>
              <a:ea typeface="+mn-ea"/>
              <a:cs typeface="+mn-cs"/>
            </a:rPr>
            <a:t>Review and Engagement</a:t>
          </a:r>
        </a:p>
      </dsp:txBody>
      <dsp:txXfrm>
        <a:off x="1935227" y="756538"/>
        <a:ext cx="1164250" cy="581986"/>
      </dsp:txXfrm>
    </dsp:sp>
    <dsp:sp modelId="{8AA8D96A-0804-43A9-A19D-C21DC1058682}">
      <dsp:nvSpPr>
        <dsp:cNvPr id="0" name=""/>
        <dsp:cNvSpPr/>
      </dsp:nvSpPr>
      <dsp:spPr>
        <a:xfrm>
          <a:off x="890195" y="1204019"/>
          <a:ext cx="2095179" cy="2095498"/>
        </a:xfrm>
        <a:prstGeom prst="leftCircularArrow">
          <a:avLst>
            <a:gd name="adj1" fmla="val 10980"/>
            <a:gd name="adj2" fmla="val 1142322"/>
            <a:gd name="adj3" fmla="val 6300000"/>
            <a:gd name="adj4" fmla="val 18900000"/>
            <a:gd name="adj5" fmla="val 125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AE28D19-57E3-457D-BBC8-DB890909CFF1}">
      <dsp:nvSpPr>
        <dsp:cNvPr id="0" name=""/>
        <dsp:cNvSpPr/>
      </dsp:nvSpPr>
      <dsp:spPr>
        <a:xfrm>
          <a:off x="2985374" y="1835628"/>
          <a:ext cx="1257107" cy="8383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57150" lvl="1" indent="-57150" algn="l" defTabSz="400050">
            <a:lnSpc>
              <a:spcPct val="90000"/>
            </a:lnSpc>
            <a:spcBef>
              <a:spcPct val="0"/>
            </a:spcBef>
            <a:spcAft>
              <a:spcPct val="15000"/>
            </a:spcAft>
            <a:buFont typeface="Arial" panose="020B0604020202020204" pitchFamily="34" charset="0"/>
            <a:buChar char="•"/>
          </a:pPr>
          <a:r>
            <a:rPr lang="en-AU" sz="900" kern="1200" dirty="0">
              <a:solidFill>
                <a:sysClr val="windowText" lastClr="000000">
                  <a:hueOff val="0"/>
                  <a:satOff val="0"/>
                  <a:lumOff val="0"/>
                  <a:alphaOff val="0"/>
                </a:sysClr>
              </a:solidFill>
              <a:latin typeface="Calibri"/>
              <a:ea typeface="+mn-ea"/>
              <a:cs typeface="+mn-cs"/>
            </a:rPr>
            <a:t>Strategic Directions Report</a:t>
          </a:r>
        </a:p>
        <a:p>
          <a:pPr marL="57150" lvl="1" indent="-57150" algn="l" defTabSz="400050">
            <a:lnSpc>
              <a:spcPct val="90000"/>
            </a:lnSpc>
            <a:spcBef>
              <a:spcPct val="0"/>
            </a:spcBef>
            <a:spcAft>
              <a:spcPct val="15000"/>
            </a:spcAft>
            <a:buFont typeface="Arial" panose="020B0604020202020204" pitchFamily="34" charset="0"/>
            <a:buChar char="•"/>
          </a:pPr>
          <a:r>
            <a:rPr lang="en-AU" sz="900" kern="1200" dirty="0">
              <a:solidFill>
                <a:sysClr val="windowText" lastClr="000000">
                  <a:hueOff val="0"/>
                  <a:satOff val="0"/>
                  <a:lumOff val="0"/>
                  <a:alphaOff val="0"/>
                </a:sysClr>
              </a:solidFill>
              <a:latin typeface="Calibri"/>
              <a:ea typeface="+mn-ea"/>
              <a:cs typeface="+mn-cs"/>
            </a:rPr>
            <a:t>Stakeholder engagement</a:t>
          </a:r>
        </a:p>
      </dsp:txBody>
      <dsp:txXfrm>
        <a:off x="2985374" y="1835628"/>
        <a:ext cx="1257107" cy="838373"/>
      </dsp:txXfrm>
    </dsp:sp>
    <dsp:sp modelId="{38CD73DE-9508-4B0F-948A-01B9595916EF}">
      <dsp:nvSpPr>
        <dsp:cNvPr id="0" name=""/>
        <dsp:cNvSpPr/>
      </dsp:nvSpPr>
      <dsp:spPr>
        <a:xfrm>
          <a:off x="1355659" y="1967522"/>
          <a:ext cx="1164250" cy="5819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AU" sz="1300" kern="1200" dirty="0">
              <a:solidFill>
                <a:sysClr val="windowText" lastClr="000000">
                  <a:hueOff val="0"/>
                  <a:satOff val="0"/>
                  <a:lumOff val="0"/>
                  <a:alphaOff val="0"/>
                </a:sysClr>
              </a:solidFill>
              <a:latin typeface="Calibri"/>
              <a:ea typeface="+mn-ea"/>
              <a:cs typeface="+mn-cs"/>
            </a:rPr>
            <a:t>Strategic Directions</a:t>
          </a:r>
        </a:p>
      </dsp:txBody>
      <dsp:txXfrm>
        <a:off x="1355659" y="1967522"/>
        <a:ext cx="1164250" cy="581986"/>
      </dsp:txXfrm>
    </dsp:sp>
    <dsp:sp modelId="{06F9A7B2-C072-4B6D-A6F2-502F0D707273}">
      <dsp:nvSpPr>
        <dsp:cNvPr id="0" name=""/>
        <dsp:cNvSpPr/>
      </dsp:nvSpPr>
      <dsp:spPr>
        <a:xfrm>
          <a:off x="1621245" y="2552119"/>
          <a:ext cx="1800083" cy="1800805"/>
        </a:xfrm>
        <a:prstGeom prst="blockArc">
          <a:avLst>
            <a:gd name="adj1" fmla="val 13500000"/>
            <a:gd name="adj2" fmla="val 10800000"/>
            <a:gd name="adj3" fmla="val 1274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08D9565-2A11-4804-AAAC-6C28FA9FA744}">
      <dsp:nvSpPr>
        <dsp:cNvPr id="0" name=""/>
        <dsp:cNvSpPr/>
      </dsp:nvSpPr>
      <dsp:spPr>
        <a:xfrm>
          <a:off x="3567696" y="3046176"/>
          <a:ext cx="1257107" cy="8383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57150" lvl="1" indent="-57150" algn="l" defTabSz="400050">
            <a:lnSpc>
              <a:spcPct val="90000"/>
            </a:lnSpc>
            <a:spcBef>
              <a:spcPct val="0"/>
            </a:spcBef>
            <a:spcAft>
              <a:spcPct val="15000"/>
            </a:spcAft>
            <a:buFont typeface="Arial" panose="020B0604020202020204" pitchFamily="34" charset="0"/>
            <a:buChar char="•"/>
          </a:pPr>
          <a:r>
            <a:rPr lang="en-AU" sz="900" kern="1200" dirty="0">
              <a:solidFill>
                <a:sysClr val="windowText" lastClr="000000">
                  <a:hueOff val="0"/>
                  <a:satOff val="0"/>
                  <a:lumOff val="0"/>
                  <a:alphaOff val="0"/>
                </a:sysClr>
              </a:solidFill>
              <a:latin typeface="Calibri"/>
              <a:ea typeface="+mn-ea"/>
              <a:cs typeface="+mn-cs"/>
            </a:rPr>
            <a:t>Draft Planning Scheme Amendment  packages</a:t>
          </a:r>
        </a:p>
      </dsp:txBody>
      <dsp:txXfrm>
        <a:off x="3567696" y="3046176"/>
        <a:ext cx="1257107" cy="838373"/>
      </dsp:txXfrm>
    </dsp:sp>
    <dsp:sp modelId="{520E8F13-396D-4F61-97F7-5513D252E86F}">
      <dsp:nvSpPr>
        <dsp:cNvPr id="0" name=""/>
        <dsp:cNvSpPr/>
      </dsp:nvSpPr>
      <dsp:spPr>
        <a:xfrm>
          <a:off x="1937981" y="3180247"/>
          <a:ext cx="1164250" cy="5819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AU" sz="1300" kern="1200" dirty="0">
              <a:solidFill>
                <a:sysClr val="windowText" lastClr="000000">
                  <a:hueOff val="0"/>
                  <a:satOff val="0"/>
                  <a:lumOff val="0"/>
                  <a:alphaOff val="0"/>
                </a:sysClr>
              </a:solidFill>
              <a:latin typeface="Calibri"/>
              <a:ea typeface="+mn-ea"/>
              <a:cs typeface="+mn-cs"/>
            </a:rPr>
            <a:t>Planning Scheme Amendment</a:t>
          </a:r>
        </a:p>
      </dsp:txBody>
      <dsp:txXfrm>
        <a:off x="1937981" y="3180247"/>
        <a:ext cx="1164250" cy="581986"/>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28D7FC8138A854BA01D3F962622588B" ma:contentTypeVersion="11" ma:contentTypeDescription="Create a new document." ma:contentTypeScope="" ma:versionID="7f5150de2ba4a2a14723624b0b5c51b2">
  <xsd:schema xmlns:xsd="http://www.w3.org/2001/XMLSchema" xmlns:xs="http://www.w3.org/2001/XMLSchema" xmlns:p="http://schemas.microsoft.com/office/2006/metadata/properties" xmlns:ns3="020a0a4d-a8a9-4793-a631-e190e54c2089" xmlns:ns4="9da392c0-8bd1-4d63-8bcb-f08f532a79c8" targetNamespace="http://schemas.microsoft.com/office/2006/metadata/properties" ma:root="true" ma:fieldsID="3904d96ea221da927abb997be40c0aa6" ns3:_="" ns4:_="">
    <xsd:import namespace="020a0a4d-a8a9-4793-a631-e190e54c2089"/>
    <xsd:import namespace="9da392c0-8bd1-4d63-8bcb-f08f532a79c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0a0a4d-a8a9-4793-a631-e190e54c2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a392c0-8bd1-4d63-8bcb-f08f532a79c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4C8F57-9DAF-4261-B42B-6A3C17EB72C8}">
  <ds:schemaRefs>
    <ds:schemaRef ds:uri="http://schemas.openxmlformats.org/officeDocument/2006/bibliography"/>
  </ds:schemaRefs>
</ds:datastoreItem>
</file>

<file path=customXml/itemProps2.xml><?xml version="1.0" encoding="utf-8"?>
<ds:datastoreItem xmlns:ds="http://schemas.openxmlformats.org/officeDocument/2006/customXml" ds:itemID="{4A0965E4-23AF-49A4-B770-B88CBB88C6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0a0a4d-a8a9-4793-a631-e190e54c2089"/>
    <ds:schemaRef ds:uri="9da392c0-8bd1-4d63-8bcb-f08f532a79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389553-9A25-43F8-9E21-DC3B7001A811}">
  <ds:schemaRefs>
    <ds:schemaRef ds:uri="http://schemas.microsoft.com/sharepoint/v3/contenttype/forms"/>
  </ds:schemaRefs>
</ds:datastoreItem>
</file>

<file path=customXml/itemProps4.xml><?xml version="1.0" encoding="utf-8"?>
<ds:datastoreItem xmlns:ds="http://schemas.openxmlformats.org/officeDocument/2006/customXml" ds:itemID="{A08675A2-7916-4761-9C2F-A3D0A1E65936}">
  <ds:schemaRefs>
    <ds:schemaRef ds:uri="http://schemas.openxmlformats.org/package/2006/metadata/core-properties"/>
    <ds:schemaRef ds:uri="http://purl.org/dc/dcmitype/"/>
    <ds:schemaRef ds:uri="http://schemas.microsoft.com/office/2006/documentManagement/types"/>
    <ds:schemaRef ds:uri="http://purl.org/dc/elements/1.1/"/>
    <ds:schemaRef ds:uri="http://purl.org/dc/terms/"/>
    <ds:schemaRef ds:uri="020a0a4d-a8a9-4793-a631-e190e54c2089"/>
    <ds:schemaRef ds:uri="9da392c0-8bd1-4d63-8bcb-f08f532a79c8"/>
    <ds:schemaRef ds:uri="http://schemas.microsoft.com/office/infopath/2007/PartnerControl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81</Pages>
  <Words>24337</Words>
  <Characters>138725</Characters>
  <Application>Microsoft Office Word</Application>
  <DocSecurity>0</DocSecurity>
  <Lines>1156</Lines>
  <Paragraphs>325</Paragraphs>
  <ScaleCrop>false</ScaleCrop>
  <HeadingPairs>
    <vt:vector size="2" baseType="variant">
      <vt:variant>
        <vt:lpstr>Title</vt:lpstr>
      </vt:variant>
      <vt:variant>
        <vt:i4>1</vt:i4>
      </vt:variant>
    </vt:vector>
  </HeadingPairs>
  <TitlesOfParts>
    <vt:vector size="1" baseType="lpstr">
      <vt:lpstr>Minutes of Ordinary Council Meeting - 3 00 2021</vt:lpstr>
    </vt:vector>
  </TitlesOfParts>
  <Company>Moorabool</Company>
  <LinksUpToDate>false</LinksUpToDate>
  <CharactersWithSpaces>162737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Ordinary Council Meeting - 3 00 2021</dc:title>
  <dc:creator>Skye Taylor</dc:creator>
  <cp:lastModifiedBy>Skye Taylor</cp:lastModifiedBy>
  <cp:revision>2</cp:revision>
  <dcterms:created xsi:type="dcterms:W3CDTF">2021-03-05T04:04:00Z</dcterms:created>
  <dcterms:modified xsi:type="dcterms:W3CDTF">2021-03-05T04:04:00Z</dcterms:modified>
  <cp:category>InfoCouncil Business Paper - Minutes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0</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ConfWord">
    <vt:lpwstr>Closed Session</vt:lpwstr>
  </property>
  <property fmtid="{D5CDD505-2E9C-101B-9397-08002B2CF9AE}" pid="6" name="ICSC_SpecialWord">
    <vt:lpwstr>Special</vt:lpwstr>
  </property>
  <property fmtid="{D5CDD505-2E9C-101B-9397-08002B2CF9AE}" pid="7" name="HeadingsForHTMLAgenda">
    <vt:bool>true</vt:bool>
  </property>
  <property fmtid="{D5CDD505-2E9C-101B-9397-08002B2CF9AE}" pid="8" name="DocumentType">
    <vt:lpwstr>Minutes</vt:lpwstr>
  </property>
  <property fmtid="{D5CDD505-2E9C-101B-9397-08002B2CF9AE}" pid="9" name="ICSC_Footer">
    <vt:lpwstr>Report</vt:lpwstr>
  </property>
  <property fmtid="{D5CDD505-2E9C-101B-9397-08002B2CF9AE}" pid="10" name="ICSC_Conf_Watermark">
    <vt:bool>true</vt:bool>
  </property>
  <property fmtid="{D5CDD505-2E9C-101B-9397-08002B2CF9AE}" pid="11" name="ICSC_MinutesType">
    <vt:lpwstr>Agenda</vt:lpwstr>
  </property>
  <property fmtid="{D5CDD505-2E9C-101B-9397-08002B2CF9AE}" pid="12" name="ICSC_ConfidentialMinutes">
    <vt:bool>true</vt:bool>
  </property>
  <property fmtid="{D5CDD505-2E9C-101B-9397-08002B2CF9AE}" pid="13" name="ICSC_SummaryInMinutes">
    <vt:bool>true</vt:bool>
  </property>
  <property fmtid="{D5CDD505-2E9C-101B-9397-08002B2CF9AE}" pid="14" name="ICSC_ClosedResolutionFormat">
    <vt:lpwstr>AUS</vt:lpwstr>
  </property>
  <property fmtid="{D5CDD505-2E9C-101B-9397-08002B2CF9AE}" pid="15" name="ICSC_Rec_Border">
    <vt:lpwstr>BottomBorder</vt:lpwstr>
  </property>
  <property fmtid="{D5CDD505-2E9C-101B-9397-08002B2CF9AE}" pid="16" name="ICSC_UseMinuteNumbersForCouncil">
    <vt:bool>false</vt:bool>
  </property>
  <property fmtid="{D5CDD505-2E9C-101B-9397-08002B2CF9AE}" pid="17" name="ICSC_UseMinuteNumbersForCommittee">
    <vt:bool>false</vt:bool>
  </property>
  <property fmtid="{D5CDD505-2E9C-101B-9397-08002B2CF9AE}" pid="18" name="FileNamed">
    <vt:lpwstr>1</vt:lpwstr>
  </property>
  <property fmtid="{D5CDD505-2E9C-101B-9397-08002B2CF9AE}" pid="19" name="PaperText">
    <vt:lpwstr>Minutes</vt:lpwstr>
  </property>
  <property fmtid="{D5CDD505-2E9C-101B-9397-08002B2CF9AE}" pid="20" name="NoticeOfMeetingText">
    <vt:lpwstr>an Ordinary Meeting of Council</vt:lpwstr>
  </property>
  <property fmtid="{D5CDD505-2E9C-101B-9397-08002B2CF9AE}" pid="21" name="AgendaText">
    <vt:lpwstr>Ordinary Council Meeting</vt:lpwstr>
  </property>
  <property fmtid="{D5CDD505-2E9C-101B-9397-08002B2CF9AE}" pid="22" name="AorAnBeforeOrdinaryText">
    <vt:lpwstr>an</vt:lpwstr>
  </property>
  <property fmtid="{D5CDD505-2E9C-101B-9397-08002B2CF9AE}" pid="23" name="PaperId">
    <vt:lpwstr>2047</vt:lpwstr>
  </property>
  <property fmtid="{D5CDD505-2E9C-101B-9397-08002B2CF9AE}" pid="24" name="CommitteeText">
    <vt:lpwstr>Ordinary Council Meeting</vt:lpwstr>
  </property>
  <property fmtid="{D5CDD505-2E9C-101B-9397-08002B2CF9AE}" pid="25" name="SignerName">
    <vt:lpwstr>Derek Madden</vt:lpwstr>
  </property>
  <property fmtid="{D5CDD505-2E9C-101B-9397-08002B2CF9AE}" pid="26" name="SignerTitle">
    <vt:lpwstr>Chief Executive Officer</vt:lpwstr>
  </property>
  <property fmtid="{D5CDD505-2E9C-101B-9397-08002B2CF9AE}" pid="27" name="CommitteeName">
    <vt:lpwstr>Council</vt:lpwstr>
  </property>
  <property fmtid="{D5CDD505-2E9C-101B-9397-08002B2CF9AE}" pid="28" name="CommitteeID">
    <vt:lpwstr>1</vt:lpwstr>
  </property>
  <property fmtid="{D5CDD505-2E9C-101B-9397-08002B2CF9AE}" pid="29" name="CommitteeEmailAddress">
    <vt:lpwstr> </vt:lpwstr>
  </property>
  <property fmtid="{D5CDD505-2E9C-101B-9397-08002B2CF9AE}" pid="30" name="CommitteeQuorum">
    <vt:lpwstr> </vt:lpwstr>
  </property>
  <property fmtid="{D5CDD505-2E9C-101B-9397-08002B2CF9AE}" pid="31" name="CommitteePhoneNumber">
    <vt:lpwstr> </vt:lpwstr>
  </property>
  <property fmtid="{D5CDD505-2E9C-101B-9397-08002B2CF9AE}" pid="32" name="DateMeeting">
    <vt:lpwstr>03 Mar 2021</vt:lpwstr>
  </property>
  <property fmtid="{D5CDD505-2E9C-101B-9397-08002B2CF9AE}" pid="33" name="MeetingNumber">
    <vt:lpwstr>0</vt:lpwstr>
  </property>
  <property fmtid="{D5CDD505-2E9C-101B-9397-08002B2CF9AE}" pid="34" name="Special">
    <vt:lpwstr>False</vt:lpwstr>
  </property>
  <property fmtid="{D5CDD505-2E9C-101B-9397-08002B2CF9AE}" pid="35" name="MeetingScheduleId">
    <vt:lpwstr>2197</vt:lpwstr>
  </property>
  <property fmtid="{D5CDD505-2E9C-101B-9397-08002B2CF9AE}" pid="36" name="MeetingCycleId">
    <vt:lpwstr>1</vt:lpwstr>
  </property>
  <property fmtid="{D5CDD505-2E9C-101B-9397-08002B2CF9AE}" pid="37" name="Location">
    <vt:lpwstr>Council Chamber, 15 Stead Street, Ballan</vt:lpwstr>
  </property>
  <property fmtid="{D5CDD505-2E9C-101B-9397-08002B2CF9AE}" pid="38" name="LocationWithCommas">
    <vt:lpwstr>Council Chamber, 15 Stead Street, Ballan</vt:lpwstr>
  </property>
  <property fmtid="{D5CDD505-2E9C-101B-9397-08002B2CF9AE}" pid="39" name="LocationWithSoftCarriageReturns">
    <vt:lpwstr>Council Chamber, 15 Stead Street, Ballan</vt:lpwstr>
  </property>
  <property fmtid="{D5CDD505-2E9C-101B-9397-08002B2CF9AE}" pid="40" name="TimeMeeting">
    <vt:lpwstr>6.00pm</vt:lpwstr>
  </property>
  <property fmtid="{D5CDD505-2E9C-101B-9397-08002B2CF9AE}" pid="41" name="TimeNextMeeting">
    <vt:lpwstr>6.00pm</vt:lpwstr>
  </property>
  <property fmtid="{D5CDD505-2E9C-101B-9397-08002B2CF9AE}" pid="42" name="TimeLastMeeting">
    <vt:lpwstr>6.00pm</vt:lpwstr>
  </property>
  <property fmtid="{D5CDD505-2E9C-101B-9397-08002B2CF9AE}" pid="43" name="ClosedOnly">
    <vt:lpwstr>False</vt:lpwstr>
  </property>
  <property fmtid="{D5CDD505-2E9C-101B-9397-08002B2CF9AE}" pid="44" name="PaperType">
    <vt:lpwstr>Minutes</vt:lpwstr>
  </property>
  <property fmtid="{D5CDD505-2E9C-101B-9397-08002B2CF9AE}" pid="45" name="SupWord">
    <vt:lpwstr> </vt:lpwstr>
  </property>
  <property fmtid="{D5CDD505-2E9C-101B-9397-08002B2CF9AE}" pid="46" name="IncludeAttachments">
    <vt:lpwstr>False</vt:lpwstr>
  </property>
  <property fmtid="{D5CDD505-2E9C-101B-9397-08002B2CF9AE}" pid="47" name="Supplementary">
    <vt:lpwstr>False</vt:lpwstr>
  </property>
  <property fmtid="{D5CDD505-2E9C-101B-9397-08002B2CF9AE}" pid="48" name="ProForma">
    <vt:lpwstr>False</vt:lpwstr>
  </property>
  <property fmtid="{D5CDD505-2E9C-101B-9397-08002B2CF9AE}" pid="49" name="ChairmansLayout">
    <vt:lpwstr>False</vt:lpwstr>
  </property>
  <property fmtid="{D5CDD505-2E9C-101B-9397-08002B2CF9AE}" pid="50" name="MeetingSheduleID">
    <vt:lpwstr>2197</vt:lpwstr>
  </property>
  <property fmtid="{D5CDD505-2E9C-101B-9397-08002B2CF9AE}" pid="51" name="LateAll">
    <vt:lpwstr>True</vt:lpwstr>
  </property>
  <property fmtid="{D5CDD505-2E9C-101B-9397-08002B2CF9AE}" pid="52" name="LateReportId">
    <vt:lpwstr> </vt:lpwstr>
  </property>
  <property fmtid="{D5CDD505-2E9C-101B-9397-08002B2CF9AE}" pid="53" name="LateStartingPageNumber">
    <vt:lpwstr>1</vt:lpwstr>
  </property>
  <property fmtid="{D5CDD505-2E9C-101B-9397-08002B2CF9AE}" pid="54" name="LateReportItemNumber">
    <vt:lpwstr> </vt:lpwstr>
  </property>
  <property fmtid="{D5CDD505-2E9C-101B-9397-08002B2CF9AE}" pid="55" name="AttachmentsExcludedFromAgenda">
    <vt:lpwstr>False</vt:lpwstr>
  </property>
  <property fmtid="{D5CDD505-2E9C-101B-9397-08002B2CF9AE}" pid="56" name="PlansAttachments">
    <vt:lpwstr>False</vt:lpwstr>
  </property>
  <property fmtid="{D5CDD505-2E9C-101B-9397-08002B2CF9AE}" pid="57" name="Utility">
    <vt:lpwstr>0</vt:lpwstr>
  </property>
  <property fmtid="{D5CDD505-2E9C-101B-9397-08002B2CF9AE}" pid="58" name="DraftMode">
    <vt:lpwstr>False</vt:lpwstr>
  </property>
  <property fmtid="{D5CDD505-2E9C-101B-9397-08002B2CF9AE}" pid="59" name="CouncillorsLoaded">
    <vt:lpwstr>False</vt:lpwstr>
  </property>
  <property fmtid="{D5CDD505-2E9C-101B-9397-08002B2CF9AE}" pid="60" name="EDMSContainerID">
    <vt:lpwstr> </vt:lpwstr>
  </property>
  <property fmtid="{D5CDD505-2E9C-101B-9397-08002B2CF9AE}" pid="61" name="EDRMSAlternateFolderIds">
    <vt:lpwstr> </vt:lpwstr>
  </property>
  <property fmtid="{D5CDD505-2E9C-101B-9397-08002B2CF9AE}" pid="62" name="EDRMSDestinationFolderId">
    <vt:lpwstr> </vt:lpwstr>
  </property>
  <property fmtid="{D5CDD505-2E9C-101B-9397-08002B2CF9AE}" pid="63" name="MinuteNumberDefaultsToTrue">
    <vt:lpwstr>True</vt:lpwstr>
  </property>
  <property fmtid="{D5CDD505-2E9C-101B-9397-08002B2CF9AE}" pid="64" name="MasterSeqItemNo">
    <vt:lpwstr>24</vt:lpwstr>
  </property>
  <property fmtid="{D5CDD505-2E9C-101B-9397-08002B2CF9AE}" pid="65" name="DateLastMeeting">
    <vt:lpwstr>03 Feb 2021</vt:lpwstr>
  </property>
  <property fmtid="{D5CDD505-2E9C-101B-9397-08002B2CF9AE}" pid="66" name="LocationLastMeeting">
    <vt:lpwstr>Council Chamber, 15 Stead Street, Ballan</vt:lpwstr>
  </property>
  <property fmtid="{D5CDD505-2E9C-101B-9397-08002B2CF9AE}" pid="67" name="LocationLastMeetingWithCommas">
    <vt:lpwstr>Council Chamber, 15 Stead Street, Ballan</vt:lpwstr>
  </property>
  <property fmtid="{D5CDD505-2E9C-101B-9397-08002B2CF9AE}" pid="68" name="LocationLastMeetingWithSoftCarriageReturns">
    <vt:lpwstr>Council Chamber, 15 Stead Street, Ballan</vt:lpwstr>
  </property>
  <property fmtid="{D5CDD505-2E9C-101B-9397-08002B2CF9AE}" pid="69" name="DateNextMeeting">
    <vt:lpwstr>07 Apr 2021</vt:lpwstr>
  </property>
  <property fmtid="{D5CDD505-2E9C-101B-9397-08002B2CF9AE}" pid="70" name="LocationNextMeeting">
    <vt:lpwstr>Council Chamber, 15 Stead Street, Ballan</vt:lpwstr>
  </property>
  <property fmtid="{D5CDD505-2E9C-101B-9397-08002B2CF9AE}" pid="71" name="LocationNextMeetingWithCommas">
    <vt:lpwstr>Council Chamber, 15 Stead Street, Ballan</vt:lpwstr>
  </property>
  <property fmtid="{D5CDD505-2E9C-101B-9397-08002B2CF9AE}" pid="72" name="LocationNextMeetingWithSoftCarriageReturns">
    <vt:lpwstr>Council Chamber, 15 Stead Street, Ballan</vt:lpwstr>
  </property>
  <property fmtid="{D5CDD505-2E9C-101B-9397-08002B2CF9AE}" pid="73" name="InfocouncilVersion">
    <vt:lpwstr>7.6.4</vt:lpwstr>
  </property>
  <property fmtid="{D5CDD505-2E9C-101B-9397-08002B2CF9AE}" pid="74" name="NULL">
    <vt:lpwstr>NULL</vt:lpwstr>
  </property>
  <property fmtid="{D5CDD505-2E9C-101B-9397-08002B2CF9AE}" pid="75" name="PDF2_ReportName_N_1">
    <vt:lpwstr>Confirmation of Minutes</vt:lpwstr>
  </property>
  <property fmtid="{D5CDD505-2E9C-101B-9397-08002B2CF9AE}" pid="76" name="ReportFrom">
    <vt:lpwstr>Chief Executive Officer</vt:lpwstr>
  </property>
  <property fmtid="{D5CDD505-2E9C-101B-9397-08002B2CF9AE}" pid="77" name="ReportName">
    <vt:lpwstr>19.1  Mayor's Report</vt:lpwstr>
  </property>
  <property fmtid="{D5CDD505-2E9C-101B-9397-08002B2CF9AE}" pid="78" name="ReportNumber">
    <vt:lpwstr>19</vt:lpwstr>
  </property>
  <property fmtid="{D5CDD505-2E9C-101B-9397-08002B2CF9AE}" pid="79" name="ReportTo">
    <vt:lpwstr>General Manager</vt:lpwstr>
  </property>
  <property fmtid="{D5CDD505-2E9C-101B-9397-08002B2CF9AE}" pid="80" name="PDF1_Heading_9565">
    <vt:lpwstr>12 Community Planning and Economic Development Reports</vt:lpwstr>
  </property>
  <property fmtid="{D5CDD505-2E9C-101B-9397-08002B2CF9AE}" pid="81" name="PDF2_ReportName_9565">
    <vt:lpwstr>12.1  Moorabool Planning Scheme Review - Adoption</vt:lpwstr>
  </property>
  <property fmtid="{D5CDD505-2E9C-101B-9397-08002B2CF9AE}" pid="82" name="PDF2_ReportName_9595">
    <vt:lpwstr>12.2  Planning Scheme Amendment C91 - Flood Overlays_x000d_
Consideration of Submissions</vt:lpwstr>
  </property>
  <property fmtid="{D5CDD505-2E9C-101B-9397-08002B2CF9AE}" pid="83" name="PDF1_Heading_9721">
    <vt:lpwstr>13 Community Strengthening Reports</vt:lpwstr>
  </property>
  <property fmtid="{D5CDD505-2E9C-101B-9397-08002B2CF9AE}" pid="84" name="PDF2_ReportName_9721">
    <vt:lpwstr>13.1  Revised Terms of Reference for the Active Ageing Advisory Committee</vt:lpwstr>
  </property>
  <property fmtid="{D5CDD505-2E9C-101B-9397-08002B2CF9AE}" pid="85" name="PDF1_Heading_9738">
    <vt:lpwstr>14 Customer Care and Advocacy Reports</vt:lpwstr>
  </property>
  <property fmtid="{D5CDD505-2E9C-101B-9397-08002B2CF9AE}" pid="86" name="PDF2_ReportName_9738">
    <vt:lpwstr>14.1  December 2020 Quarterly Financial Report and Mid-Year Council Budget Review</vt:lpwstr>
  </property>
  <property fmtid="{D5CDD505-2E9C-101B-9397-08002B2CF9AE}" pid="87" name="PDF2_ReportName_9744">
    <vt:lpwstr>14.2  Advisory Committees of Council - Reports</vt:lpwstr>
  </property>
  <property fmtid="{D5CDD505-2E9C-101B-9397-08002B2CF9AE}" pid="88" name="PDF2_ReportName_9745">
    <vt:lpwstr>14.3  Delegated Committees of Council - Reports</vt:lpwstr>
  </property>
  <property fmtid="{D5CDD505-2E9C-101B-9397-08002B2CF9AE}" pid="89" name="PDF2_ReportName_9760">
    <vt:lpwstr>14.4  2017-2021 Council Plan Second Quarter Progress for October - December 2020</vt:lpwstr>
  </property>
  <property fmtid="{D5CDD505-2E9C-101B-9397-08002B2CF9AE}" pid="90" name="PDF2_ReportName_9725">
    <vt:lpwstr>13.2  Domestic Waste Water Management Plan</vt:lpwstr>
  </property>
  <property fmtid="{D5CDD505-2E9C-101B-9397-08002B2CF9AE}" pid="91" name="PDF1_Heading_9625">
    <vt:lpwstr>15 Community Assets &amp; Infrastructure Reports</vt:lpwstr>
  </property>
  <property fmtid="{D5CDD505-2E9C-101B-9397-08002B2CF9AE}" pid="92" name="PDF2_ReportName_9625">
    <vt:lpwstr>15.1  Petition Response: Donald Street, Bacchus Marsh</vt:lpwstr>
  </property>
  <property fmtid="{D5CDD505-2E9C-101B-9397-08002B2CF9AE}" pid="93" name="PDF2_ReportName_9695">
    <vt:lpwstr>15.2  Draft Road Management Plan 2021-25</vt:lpwstr>
  </property>
  <property fmtid="{D5CDD505-2E9C-101B-9397-08002B2CF9AE}" pid="94" name="PDF2_ReportName_9697">
    <vt:lpwstr>15.3  Draft Management &amp; Maintenance of Unmade Paper Roads Policy</vt:lpwstr>
  </property>
  <property fmtid="{D5CDD505-2E9C-101B-9397-08002B2CF9AE}" pid="95" name="PDF2_ReportName_9718">
    <vt:lpwstr>15.4  Draft Asset Management Policy</vt:lpwstr>
  </property>
  <property fmtid="{D5CDD505-2E9C-101B-9397-08002B2CF9AE}" pid="96" name="PDF1_Heading_9705">
    <vt:lpwstr>19 Mayor’s Report</vt:lpwstr>
  </property>
  <property fmtid="{D5CDD505-2E9C-101B-9397-08002B2CF9AE}" pid="97" name="PDF2_ReportName_9705">
    <vt:lpwstr>19.1  Mayor's Report</vt:lpwstr>
  </property>
  <property fmtid="{D5CDD505-2E9C-101B-9397-08002B2CF9AE}" pid="98" name="ProformaText">
    <vt:lpwstr> </vt:lpwstr>
  </property>
  <property fmtid="{D5CDD505-2E9C-101B-9397-08002B2CF9AE}" pid="99" name="UrgentBusinessSectionNumber">
    <vt:lpwstr>22</vt:lpwstr>
  </property>
  <property fmtid="{D5CDD505-2E9C-101B-9397-08002B2CF9AE}" pid="100" name="ForceRevision">
    <vt:lpwstr>False</vt:lpwstr>
  </property>
  <property fmtid="{D5CDD505-2E9C-101B-9397-08002B2CF9AE}" pid="101" name="FullFilePath">
    <vt:lpwstr>\\mscazfs01\infocouncil$\Documents\Minutes\CO_20210303_MIN_2197.DOCX</vt:lpwstr>
  </property>
  <property fmtid="{D5CDD505-2E9C-101B-9397-08002B2CF9AE}" pid="102" name="FileName">
    <vt:lpwstr>CO_20210303_MIN_2197.DOCX</vt:lpwstr>
  </property>
  <property fmtid="{D5CDD505-2E9C-101B-9397-08002B2CF9AE}" pid="103" name="CouncillorsArray">
    <vt:lpwstr>238ýEdwardsýDavidýýCouncillorýTrueýFalseýýFalseýFalseýDavid EdwardsýEdwardsýCouncillor EdwardsýýFalseýFalseýCrý1ýFalseýCr EdwardsýCr  EdwardsýCr David Edwardsþ237ýDudzikýToniaýýCouncillorýFalseýFalseýýFalseýFalseýTonia DudzikýDudzikýCouncillor DudzikýýFal</vt:lpwstr>
  </property>
  <property fmtid="{D5CDD505-2E9C-101B-9397-08002B2CF9AE}" pid="104" name="PDF2_NewItem_N_2">
    <vt:lpwstr>New Item (21.1) Urgent Business - Growing Suburbs Fund Grant Application</vt:lpwstr>
  </property>
  <property fmtid="{D5CDD505-2E9C-101B-9397-08002B2CF9AE}" pid="105" name="PDF2_NewItem_N_2_File">
    <vt:lpwstr/>
  </property>
  <property fmtid="{D5CDD505-2E9C-101B-9397-08002B2CF9AE}" pid="106" name="NewItem_N_2">
    <vt:lpwstr>15;21.1;;Urgent Business - Growing Suburbs Fund Grant Application;;0;0;21.1;False</vt:lpwstr>
  </property>
  <property fmtid="{D5CDD505-2E9C-101B-9397-08002B2CF9AE}" pid="107" name="Resolution_N_1">
    <vt:lpwstr>;Moira Berry;Ally Munari;True;False;282;281</vt:lpwstr>
  </property>
  <property fmtid="{D5CDD505-2E9C-101B-9397-08002B2CF9AE}" pid="108" name="Mover_N_1">
    <vt:lpwstr>282</vt:lpwstr>
  </property>
  <property fmtid="{D5CDD505-2E9C-101B-9397-08002B2CF9AE}" pid="109" name="Seconder_N_1">
    <vt:lpwstr>281</vt:lpwstr>
  </property>
  <property fmtid="{D5CDD505-2E9C-101B-9397-08002B2CF9AE}" pid="110" name="ResolvedAtAll_N_1">
    <vt:lpwstr>True</vt:lpwstr>
  </property>
  <property fmtid="{D5CDD505-2E9C-101B-9397-08002B2CF9AE}" pid="111" name="Resolution_9565">
    <vt:lpwstr>;David Edwards;Tonia Dudzik;True;False;238;237</vt:lpwstr>
  </property>
  <property fmtid="{D5CDD505-2E9C-101B-9397-08002B2CF9AE}" pid="112" name="Mover_9565">
    <vt:lpwstr>238</vt:lpwstr>
  </property>
  <property fmtid="{D5CDD505-2E9C-101B-9397-08002B2CF9AE}" pid="113" name="Seconder_9565">
    <vt:lpwstr>237</vt:lpwstr>
  </property>
  <property fmtid="{D5CDD505-2E9C-101B-9397-08002B2CF9AE}" pid="114" name="ResolvedAtAll_9565">
    <vt:lpwstr>True</vt:lpwstr>
  </property>
  <property fmtid="{D5CDD505-2E9C-101B-9397-08002B2CF9AE}" pid="115" name="Resolution_9595">
    <vt:lpwstr>;David Edwards;Rod Ward;True;False;238;283</vt:lpwstr>
  </property>
  <property fmtid="{D5CDD505-2E9C-101B-9397-08002B2CF9AE}" pid="116" name="Mover_9595">
    <vt:lpwstr>238</vt:lpwstr>
  </property>
  <property fmtid="{D5CDD505-2E9C-101B-9397-08002B2CF9AE}" pid="117" name="Seconder_9595">
    <vt:lpwstr>283</vt:lpwstr>
  </property>
  <property fmtid="{D5CDD505-2E9C-101B-9397-08002B2CF9AE}" pid="118" name="ResolvedAtAll_9595">
    <vt:lpwstr>True</vt:lpwstr>
  </property>
  <property fmtid="{D5CDD505-2E9C-101B-9397-08002B2CF9AE}" pid="119" name="Resolution_9721">
    <vt:lpwstr>;Paul Tatchell;Tonia Dudzik;True;False;235;237</vt:lpwstr>
  </property>
  <property fmtid="{D5CDD505-2E9C-101B-9397-08002B2CF9AE}" pid="120" name="Mover_9721">
    <vt:lpwstr>235</vt:lpwstr>
  </property>
  <property fmtid="{D5CDD505-2E9C-101B-9397-08002B2CF9AE}" pid="121" name="Seconder_9721">
    <vt:lpwstr>237</vt:lpwstr>
  </property>
  <property fmtid="{D5CDD505-2E9C-101B-9397-08002B2CF9AE}" pid="122" name="ResolvedAtAll_9721">
    <vt:lpwstr>True</vt:lpwstr>
  </property>
  <property fmtid="{D5CDD505-2E9C-101B-9397-08002B2CF9AE}" pid="123" name="Resolution_9725">
    <vt:lpwstr>;Paul Tatchell;David Edwards;True;False;235;238</vt:lpwstr>
  </property>
  <property fmtid="{D5CDD505-2E9C-101B-9397-08002B2CF9AE}" pid="124" name="Mover_9725">
    <vt:lpwstr>235</vt:lpwstr>
  </property>
  <property fmtid="{D5CDD505-2E9C-101B-9397-08002B2CF9AE}" pid="125" name="Seconder_9725">
    <vt:lpwstr>238</vt:lpwstr>
  </property>
  <property fmtid="{D5CDD505-2E9C-101B-9397-08002B2CF9AE}" pid="126" name="ResolvedAtAll_9725">
    <vt:lpwstr>True</vt:lpwstr>
  </property>
  <property fmtid="{D5CDD505-2E9C-101B-9397-08002B2CF9AE}" pid="127" name="Resolution_9738">
    <vt:lpwstr>;Paul Tatchell;Tonia Dudzik;True;False;235;237</vt:lpwstr>
  </property>
  <property fmtid="{D5CDD505-2E9C-101B-9397-08002B2CF9AE}" pid="128" name="Mover_9738">
    <vt:lpwstr>235</vt:lpwstr>
  </property>
  <property fmtid="{D5CDD505-2E9C-101B-9397-08002B2CF9AE}" pid="129" name="Seconder_9738">
    <vt:lpwstr>237</vt:lpwstr>
  </property>
  <property fmtid="{D5CDD505-2E9C-101B-9397-08002B2CF9AE}" pid="130" name="ResolvedAtAll_9738">
    <vt:lpwstr>True</vt:lpwstr>
  </property>
  <property fmtid="{D5CDD505-2E9C-101B-9397-08002B2CF9AE}" pid="131" name="Resolution_9744">
    <vt:lpwstr>;Tonia Dudzik;Moira Berry;True;False;237;282</vt:lpwstr>
  </property>
  <property fmtid="{D5CDD505-2E9C-101B-9397-08002B2CF9AE}" pid="132" name="Mover_9744">
    <vt:lpwstr>237</vt:lpwstr>
  </property>
  <property fmtid="{D5CDD505-2E9C-101B-9397-08002B2CF9AE}" pid="133" name="Seconder_9744">
    <vt:lpwstr>282</vt:lpwstr>
  </property>
  <property fmtid="{D5CDD505-2E9C-101B-9397-08002B2CF9AE}" pid="134" name="ResolvedAtAll_9744">
    <vt:lpwstr>True</vt:lpwstr>
  </property>
  <property fmtid="{D5CDD505-2E9C-101B-9397-08002B2CF9AE}" pid="135" name="Resolution_9745">
    <vt:lpwstr>;Tonia Dudzik;Ally Munari;True;False;237;281</vt:lpwstr>
  </property>
  <property fmtid="{D5CDD505-2E9C-101B-9397-08002B2CF9AE}" pid="136" name="Mover_9745">
    <vt:lpwstr>237</vt:lpwstr>
  </property>
  <property fmtid="{D5CDD505-2E9C-101B-9397-08002B2CF9AE}" pid="137" name="Seconder_9745">
    <vt:lpwstr>281</vt:lpwstr>
  </property>
  <property fmtid="{D5CDD505-2E9C-101B-9397-08002B2CF9AE}" pid="138" name="ResolvedAtAll_9745">
    <vt:lpwstr>True</vt:lpwstr>
  </property>
  <property fmtid="{D5CDD505-2E9C-101B-9397-08002B2CF9AE}" pid="139" name="Resolution_9760">
    <vt:lpwstr>;Paul Tatchell;Ally Munari;True;False;235;281</vt:lpwstr>
  </property>
  <property fmtid="{D5CDD505-2E9C-101B-9397-08002B2CF9AE}" pid="140" name="Mover_9760">
    <vt:lpwstr>235</vt:lpwstr>
  </property>
  <property fmtid="{D5CDD505-2E9C-101B-9397-08002B2CF9AE}" pid="141" name="Seconder_9760">
    <vt:lpwstr>281</vt:lpwstr>
  </property>
  <property fmtid="{D5CDD505-2E9C-101B-9397-08002B2CF9AE}" pid="142" name="ResolvedAtAll_9760">
    <vt:lpwstr>True</vt:lpwstr>
  </property>
  <property fmtid="{D5CDD505-2E9C-101B-9397-08002B2CF9AE}" pid="143" name="Resolution_9625">
    <vt:lpwstr>;Paul Tatchell;Tonia Dudzik;True;False;235;237</vt:lpwstr>
  </property>
  <property fmtid="{D5CDD505-2E9C-101B-9397-08002B2CF9AE}" pid="144" name="Mover_9625">
    <vt:lpwstr>235</vt:lpwstr>
  </property>
  <property fmtid="{D5CDD505-2E9C-101B-9397-08002B2CF9AE}" pid="145" name="Seconder_9625">
    <vt:lpwstr>237</vt:lpwstr>
  </property>
  <property fmtid="{D5CDD505-2E9C-101B-9397-08002B2CF9AE}" pid="146" name="ResolvedAtAll_9625">
    <vt:lpwstr>True</vt:lpwstr>
  </property>
  <property fmtid="{D5CDD505-2E9C-101B-9397-08002B2CF9AE}" pid="147" name="Resolution_9695">
    <vt:lpwstr>;Tonia Dudzik;Moira Berry;True;False;237;282</vt:lpwstr>
  </property>
  <property fmtid="{D5CDD505-2E9C-101B-9397-08002B2CF9AE}" pid="148" name="Mover_9695">
    <vt:lpwstr>237</vt:lpwstr>
  </property>
  <property fmtid="{D5CDD505-2E9C-101B-9397-08002B2CF9AE}" pid="149" name="Seconder_9695">
    <vt:lpwstr>282</vt:lpwstr>
  </property>
  <property fmtid="{D5CDD505-2E9C-101B-9397-08002B2CF9AE}" pid="150" name="ResolvedAtAll_9695">
    <vt:lpwstr>True</vt:lpwstr>
  </property>
  <property fmtid="{D5CDD505-2E9C-101B-9397-08002B2CF9AE}" pid="151" name="Resolution_9697">
    <vt:lpwstr>;Paul Tatchell;Ally Munari;True;False;235;281</vt:lpwstr>
  </property>
  <property fmtid="{D5CDD505-2E9C-101B-9397-08002B2CF9AE}" pid="152" name="Mover_9697">
    <vt:lpwstr>235</vt:lpwstr>
  </property>
  <property fmtid="{D5CDD505-2E9C-101B-9397-08002B2CF9AE}" pid="153" name="Seconder_9697">
    <vt:lpwstr>281</vt:lpwstr>
  </property>
  <property fmtid="{D5CDD505-2E9C-101B-9397-08002B2CF9AE}" pid="154" name="ResolvedAtAll_9697">
    <vt:lpwstr>True</vt:lpwstr>
  </property>
  <property fmtid="{D5CDD505-2E9C-101B-9397-08002B2CF9AE}" pid="155" name="Resolution_9718">
    <vt:lpwstr>;Paul Tatchell;Moira Berry;True;False;235;282</vt:lpwstr>
  </property>
  <property fmtid="{D5CDD505-2E9C-101B-9397-08002B2CF9AE}" pid="156" name="Mover_9718">
    <vt:lpwstr>235</vt:lpwstr>
  </property>
  <property fmtid="{D5CDD505-2E9C-101B-9397-08002B2CF9AE}" pid="157" name="Seconder_9718">
    <vt:lpwstr>282</vt:lpwstr>
  </property>
  <property fmtid="{D5CDD505-2E9C-101B-9397-08002B2CF9AE}" pid="158" name="ResolvedAtAll_9718">
    <vt:lpwstr>True</vt:lpwstr>
  </property>
  <property fmtid="{D5CDD505-2E9C-101B-9397-08002B2CF9AE}" pid="159" name="Resolution_9705">
    <vt:lpwstr>;Paul Tatchell;Moira Berry;True;False;235;282</vt:lpwstr>
  </property>
  <property fmtid="{D5CDD505-2E9C-101B-9397-08002B2CF9AE}" pid="160" name="Mover_9705">
    <vt:lpwstr>235</vt:lpwstr>
  </property>
  <property fmtid="{D5CDD505-2E9C-101B-9397-08002B2CF9AE}" pid="161" name="Seconder_9705">
    <vt:lpwstr>282</vt:lpwstr>
  </property>
  <property fmtid="{D5CDD505-2E9C-101B-9397-08002B2CF9AE}" pid="162" name="ResolvedAtAll_9705">
    <vt:lpwstr>True</vt:lpwstr>
  </property>
  <property fmtid="{D5CDD505-2E9C-101B-9397-08002B2CF9AE}" pid="163" name="PDF2_NewItem_N_3">
    <vt:lpwstr>New Item (20.1) Councillors' Reports</vt:lpwstr>
  </property>
  <property fmtid="{D5CDD505-2E9C-101B-9397-08002B2CF9AE}" pid="164" name="PDF2_NewItem_N_3_File">
    <vt:lpwstr/>
  </property>
  <property fmtid="{D5CDD505-2E9C-101B-9397-08002B2CF9AE}" pid="165" name="NewItem_N_3">
    <vt:lpwstr>15;20.1;;Councillors' Reports;;0;0;20.1;False</vt:lpwstr>
  </property>
  <property fmtid="{D5CDD505-2E9C-101B-9397-08002B2CF9AE}" pid="166" name="Resolution_N_3_1">
    <vt:lpwstr>;Paul Tatchell;David Edwards;True;False;235;238</vt:lpwstr>
  </property>
  <property fmtid="{D5CDD505-2E9C-101B-9397-08002B2CF9AE}" pid="167" name="Mover_N_3_1">
    <vt:lpwstr>235</vt:lpwstr>
  </property>
  <property fmtid="{D5CDD505-2E9C-101B-9397-08002B2CF9AE}" pid="168" name="Seconder_N_3_1">
    <vt:lpwstr>238</vt:lpwstr>
  </property>
  <property fmtid="{D5CDD505-2E9C-101B-9397-08002B2CF9AE}" pid="169" name="ResolvedAtAll_N_3">
    <vt:lpwstr>True</vt:lpwstr>
  </property>
  <property fmtid="{D5CDD505-2E9C-101B-9397-08002B2CF9AE}" pid="170" name="PDF2_NewItem_N_4">
    <vt:lpwstr>New Item (21.1) Urgent Business - Growing Suburns Fund Grant Application</vt:lpwstr>
  </property>
  <property fmtid="{D5CDD505-2E9C-101B-9397-08002B2CF9AE}" pid="171" name="PDF2_NewItem_N_4_File">
    <vt:lpwstr/>
  </property>
  <property fmtid="{D5CDD505-2E9C-101B-9397-08002B2CF9AE}" pid="172" name="NewItem_N_4">
    <vt:lpwstr>15;21.1;;Urgent Business - Growing Suburns Fund Grant Application;;0;0;21.1;False</vt:lpwstr>
  </property>
  <property fmtid="{D5CDD505-2E9C-101B-9397-08002B2CF9AE}" pid="173" name="Resolution_N_4">
    <vt:lpwstr>;David Edwards;Tonia Dudzik;True;False;238;237</vt:lpwstr>
  </property>
  <property fmtid="{D5CDD505-2E9C-101B-9397-08002B2CF9AE}" pid="174" name="Mover_N_4">
    <vt:lpwstr>238</vt:lpwstr>
  </property>
  <property fmtid="{D5CDD505-2E9C-101B-9397-08002B2CF9AE}" pid="175" name="Seconder_N_4">
    <vt:lpwstr>237</vt:lpwstr>
  </property>
  <property fmtid="{D5CDD505-2E9C-101B-9397-08002B2CF9AE}" pid="176" name="ResolvedAtAll_N_4">
    <vt:lpwstr>True</vt:lpwstr>
  </property>
  <property fmtid="{D5CDD505-2E9C-101B-9397-08002B2CF9AE}" pid="177" name="Resolution_N_2">
    <vt:lpwstr>;David Edwards;Moira Berry;True;False;238;282</vt:lpwstr>
  </property>
  <property fmtid="{D5CDD505-2E9C-101B-9397-08002B2CF9AE}" pid="178" name="Mover_N_2">
    <vt:lpwstr>238</vt:lpwstr>
  </property>
  <property fmtid="{D5CDD505-2E9C-101B-9397-08002B2CF9AE}" pid="179" name="Seconder_N_2">
    <vt:lpwstr>282</vt:lpwstr>
  </property>
  <property fmtid="{D5CDD505-2E9C-101B-9397-08002B2CF9AE}" pid="180" name="ResolvedAtAll_N_2">
    <vt:lpwstr>True</vt:lpwstr>
  </property>
  <property fmtid="{D5CDD505-2E9C-101B-9397-08002B2CF9AE}" pid="181" name="ContentTypeId">
    <vt:lpwstr>0x010100328D7FC8138A854BA01D3F962622588B</vt:lpwstr>
  </property>
</Properties>
</file>