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07AC" w14:textId="77777777" w:rsidR="00032AFA" w:rsidRDefault="00032AFA" w:rsidP="00E26A79">
      <w:pPr>
        <w:jc w:val="both"/>
        <w:rPr>
          <w:rStyle w:val="title1"/>
          <w:rFonts w:ascii="Arial" w:hAnsi="Arial" w:cs="Arial"/>
          <w:sz w:val="28"/>
          <w:szCs w:val="28"/>
        </w:rPr>
      </w:pPr>
    </w:p>
    <w:p w14:paraId="74BAF7E4" w14:textId="1469554C" w:rsidR="00E26A79" w:rsidRPr="004E3663" w:rsidRDefault="00E26A79" w:rsidP="00E26A79">
      <w:pPr>
        <w:jc w:val="both"/>
        <w:rPr>
          <w:sz w:val="32"/>
          <w:szCs w:val="32"/>
        </w:rPr>
      </w:pPr>
      <w:r w:rsidRPr="004E3663">
        <w:rPr>
          <w:rStyle w:val="title1"/>
          <w:rFonts w:cs="Arial"/>
          <w:sz w:val="32"/>
          <w:szCs w:val="32"/>
        </w:rPr>
        <w:t>Campaign Donation Returns</w:t>
      </w:r>
      <w:r w:rsidR="00BB7760" w:rsidRPr="004E3663">
        <w:rPr>
          <w:rStyle w:val="title1"/>
          <w:rFonts w:cs="Arial"/>
          <w:sz w:val="32"/>
          <w:szCs w:val="32"/>
        </w:rPr>
        <w:t xml:space="preserve"> –</w:t>
      </w:r>
      <w:r w:rsidR="00032AFA" w:rsidRPr="004E3663">
        <w:rPr>
          <w:rStyle w:val="title1"/>
          <w:rFonts w:cs="Arial"/>
          <w:sz w:val="32"/>
          <w:szCs w:val="32"/>
        </w:rPr>
        <w:t xml:space="preserve"> Council </w:t>
      </w:r>
      <w:r w:rsidR="00BB7760" w:rsidRPr="004E3663">
        <w:rPr>
          <w:rStyle w:val="title1"/>
          <w:rFonts w:cs="Arial"/>
          <w:sz w:val="32"/>
          <w:szCs w:val="32"/>
        </w:rPr>
        <w:t>General Elections</w:t>
      </w:r>
      <w:r w:rsidR="00032AFA" w:rsidRPr="004E3663">
        <w:rPr>
          <w:rStyle w:val="title1"/>
          <w:rFonts w:cs="Arial"/>
          <w:sz w:val="32"/>
          <w:szCs w:val="32"/>
        </w:rPr>
        <w:t xml:space="preserve"> 2020</w:t>
      </w:r>
    </w:p>
    <w:p w14:paraId="43C4D40C" w14:textId="77777777" w:rsidR="00E26A79" w:rsidRPr="004E3663" w:rsidRDefault="00E26A79" w:rsidP="00E26A79">
      <w:pPr>
        <w:jc w:val="both"/>
        <w:rPr>
          <w:rFonts w:cs="Arial"/>
          <w:sz w:val="24"/>
          <w:szCs w:val="24"/>
        </w:rPr>
      </w:pPr>
      <w:r w:rsidRPr="004E3663">
        <w:rPr>
          <w:rFonts w:cs="Arial"/>
          <w:sz w:val="24"/>
          <w:szCs w:val="24"/>
        </w:rPr>
        <w:t xml:space="preserve">It is a requirement of the </w:t>
      </w:r>
      <w:r w:rsidRPr="004E3663">
        <w:rPr>
          <w:rFonts w:cs="Arial"/>
          <w:i/>
          <w:sz w:val="24"/>
          <w:szCs w:val="24"/>
        </w:rPr>
        <w:t xml:space="preserve">Local Government </w:t>
      </w:r>
      <w:r w:rsidRPr="00B54C73">
        <w:rPr>
          <w:rFonts w:cs="Arial"/>
          <w:i/>
          <w:sz w:val="24"/>
          <w:szCs w:val="24"/>
        </w:rPr>
        <w:t xml:space="preserve">Act </w:t>
      </w:r>
      <w:r w:rsidR="00440619" w:rsidRPr="00B54C73">
        <w:rPr>
          <w:rFonts w:cs="Arial"/>
          <w:i/>
          <w:sz w:val="24"/>
          <w:szCs w:val="24"/>
        </w:rPr>
        <w:t>2020</w:t>
      </w:r>
      <w:r w:rsidRPr="004E3663">
        <w:rPr>
          <w:rFonts w:cs="Arial"/>
          <w:sz w:val="24"/>
          <w:szCs w:val="24"/>
        </w:rPr>
        <w:t xml:space="preserve"> (the Act) for all Council Election Candidates to complete a Campaign Donation Return. The following information explains what that process is and provides a list of candida</w:t>
      </w:r>
      <w:r w:rsidR="00CA4204" w:rsidRPr="004E3663">
        <w:rPr>
          <w:rFonts w:cs="Arial"/>
          <w:sz w:val="24"/>
          <w:szCs w:val="24"/>
        </w:rPr>
        <w:t>tes who participated in the 20</w:t>
      </w:r>
      <w:r w:rsidR="00440619" w:rsidRPr="004E3663">
        <w:rPr>
          <w:rFonts w:cs="Arial"/>
          <w:sz w:val="24"/>
          <w:szCs w:val="24"/>
        </w:rPr>
        <w:t>20</w:t>
      </w:r>
      <w:r w:rsidRPr="004E3663">
        <w:rPr>
          <w:rFonts w:cs="Arial"/>
          <w:sz w:val="24"/>
          <w:szCs w:val="24"/>
        </w:rPr>
        <w:t xml:space="preserve"> Council elections and their donations as defined in the Act.</w:t>
      </w:r>
      <w:bookmarkStart w:id="0" w:name="_GoBack"/>
      <w:bookmarkEnd w:id="0"/>
    </w:p>
    <w:p w14:paraId="7107B1B0" w14:textId="77777777" w:rsidR="00E26A79" w:rsidRPr="004E3663" w:rsidRDefault="00E26A79" w:rsidP="00E26A79">
      <w:pPr>
        <w:jc w:val="both"/>
        <w:rPr>
          <w:rFonts w:cs="Arial"/>
          <w:b/>
          <w:bCs/>
          <w:sz w:val="24"/>
          <w:szCs w:val="24"/>
        </w:rPr>
      </w:pPr>
      <w:r w:rsidRPr="004E3663">
        <w:rPr>
          <w:rFonts w:cs="Arial"/>
          <w:b/>
          <w:bCs/>
          <w:sz w:val="24"/>
          <w:szCs w:val="24"/>
        </w:rPr>
        <w:t>What is an election campaign donation return?</w:t>
      </w:r>
    </w:p>
    <w:p w14:paraId="4F38AB44" w14:textId="77777777" w:rsidR="00E26A79" w:rsidRPr="004E3663" w:rsidRDefault="00E26A79" w:rsidP="00E26A79">
      <w:pPr>
        <w:jc w:val="both"/>
        <w:rPr>
          <w:rFonts w:cs="Arial"/>
          <w:sz w:val="24"/>
          <w:szCs w:val="24"/>
        </w:rPr>
      </w:pPr>
      <w:r w:rsidRPr="004E3663">
        <w:rPr>
          <w:rFonts w:cs="Arial"/>
          <w:sz w:val="24"/>
          <w:szCs w:val="24"/>
        </w:rPr>
        <w:t>An election campaign donation return is a record of significant gifts received by election candidates for use in their election campaigns. These returns ensure public transparency about the level of financial and in-kind support given to candidates by individuals and organisations during elections.</w:t>
      </w:r>
    </w:p>
    <w:p w14:paraId="4C0F3322" w14:textId="77777777" w:rsidR="00E26A79" w:rsidRPr="004E3663" w:rsidRDefault="00E26A79" w:rsidP="00E26A79">
      <w:pPr>
        <w:jc w:val="both"/>
        <w:rPr>
          <w:rFonts w:cs="Arial"/>
          <w:b/>
          <w:bCs/>
          <w:sz w:val="24"/>
          <w:szCs w:val="24"/>
        </w:rPr>
      </w:pPr>
      <w:r w:rsidRPr="004E3663">
        <w:rPr>
          <w:rFonts w:cs="Arial"/>
          <w:b/>
          <w:bCs/>
          <w:sz w:val="24"/>
          <w:szCs w:val="24"/>
        </w:rPr>
        <w:t> Who needs to lodge a return?</w:t>
      </w:r>
    </w:p>
    <w:p w14:paraId="7E297A9C" w14:textId="77777777" w:rsidR="00E26A79" w:rsidRPr="004E3663" w:rsidRDefault="00E26A79" w:rsidP="00E26A79">
      <w:pPr>
        <w:jc w:val="both"/>
        <w:rPr>
          <w:rFonts w:cs="Arial"/>
          <w:sz w:val="24"/>
          <w:szCs w:val="24"/>
        </w:rPr>
      </w:pPr>
      <w:r w:rsidRPr="004E3663">
        <w:rPr>
          <w:rFonts w:cs="Arial"/>
          <w:sz w:val="24"/>
          <w:szCs w:val="24"/>
        </w:rPr>
        <w:t>Every person who is a candidate in a council election for a Victorian local government must lodge an election campaign donation return. A return must be lodged by a candidate even if he or she has not received any campaign donations.</w:t>
      </w:r>
    </w:p>
    <w:p w14:paraId="1851BC05" w14:textId="77777777" w:rsidR="00E26A79" w:rsidRPr="004E3663" w:rsidRDefault="00E26A79" w:rsidP="00E26A79">
      <w:pPr>
        <w:jc w:val="both"/>
        <w:rPr>
          <w:rFonts w:cs="Arial"/>
          <w:b/>
          <w:bCs/>
          <w:sz w:val="24"/>
          <w:szCs w:val="24"/>
        </w:rPr>
      </w:pPr>
      <w:r w:rsidRPr="004E3663">
        <w:rPr>
          <w:rFonts w:cs="Arial"/>
          <w:b/>
          <w:bCs/>
          <w:sz w:val="24"/>
          <w:szCs w:val="24"/>
        </w:rPr>
        <w:t>When and where must a return be lodged?</w:t>
      </w:r>
    </w:p>
    <w:p w14:paraId="12A6BD59" w14:textId="77777777" w:rsidR="00E26A79" w:rsidRPr="004E3663" w:rsidRDefault="00E26A79" w:rsidP="00E26A79">
      <w:pPr>
        <w:jc w:val="both"/>
        <w:rPr>
          <w:rFonts w:cs="Arial"/>
          <w:sz w:val="24"/>
          <w:szCs w:val="24"/>
        </w:rPr>
      </w:pPr>
      <w:r w:rsidRPr="004E3663">
        <w:rPr>
          <w:rFonts w:cs="Arial"/>
          <w:sz w:val="24"/>
          <w:szCs w:val="24"/>
        </w:rPr>
        <w:t>Campaign donation returns must be given to the Chief Executive Officer of the Council for which the person was a candidate within 40 days after the election day.</w:t>
      </w:r>
    </w:p>
    <w:p w14:paraId="21BAB548" w14:textId="77777777" w:rsidR="00E26A79" w:rsidRPr="004E3663" w:rsidRDefault="00E26A79" w:rsidP="00E26A79">
      <w:pPr>
        <w:jc w:val="both"/>
        <w:rPr>
          <w:rFonts w:cs="Arial"/>
          <w:sz w:val="24"/>
          <w:szCs w:val="24"/>
        </w:rPr>
      </w:pPr>
      <w:r w:rsidRPr="004E3663">
        <w:rPr>
          <w:rFonts w:cs="Arial"/>
          <w:sz w:val="24"/>
          <w:szCs w:val="24"/>
        </w:rPr>
        <w:t>Within 14 days after that date, the Chief Executive Officer will:</w:t>
      </w:r>
    </w:p>
    <w:p w14:paraId="12C95C9B" w14:textId="77777777" w:rsidR="00E26A79" w:rsidRPr="004E3663" w:rsidRDefault="00E26A79" w:rsidP="00E26A79">
      <w:pPr>
        <w:numPr>
          <w:ilvl w:val="0"/>
          <w:numId w:val="1"/>
        </w:numPr>
        <w:jc w:val="both"/>
        <w:rPr>
          <w:rFonts w:cs="Arial"/>
          <w:sz w:val="24"/>
          <w:szCs w:val="24"/>
        </w:rPr>
      </w:pPr>
      <w:r w:rsidRPr="004E3663">
        <w:rPr>
          <w:rFonts w:cs="Arial"/>
          <w:sz w:val="24"/>
          <w:szCs w:val="24"/>
        </w:rPr>
        <w:t>Notify the Minister for Local Government of the names of candidates who have lodged campaign donation returns; and</w:t>
      </w:r>
    </w:p>
    <w:p w14:paraId="51F26ACB" w14:textId="77777777" w:rsidR="00E26A79" w:rsidRPr="004E3663" w:rsidRDefault="00E26A79" w:rsidP="00E26A79">
      <w:pPr>
        <w:numPr>
          <w:ilvl w:val="0"/>
          <w:numId w:val="1"/>
        </w:numPr>
        <w:jc w:val="both"/>
        <w:rPr>
          <w:rFonts w:cs="Arial"/>
          <w:sz w:val="24"/>
          <w:szCs w:val="24"/>
        </w:rPr>
      </w:pPr>
      <w:r w:rsidRPr="004E3663">
        <w:rPr>
          <w:rFonts w:cs="Arial"/>
          <w:sz w:val="24"/>
          <w:szCs w:val="24"/>
        </w:rPr>
        <w:t>Place a summary of each campaign donation return received on the Council's website until the entitlement date for the next general election. The summary contains the name of each candidate, the name of each person if any, who made a gift to the candidate disclosed in the return and the total value of the gift received from that person. ·</w:t>
      </w:r>
    </w:p>
    <w:p w14:paraId="5BF7C855" w14:textId="77777777" w:rsidR="00E26A79" w:rsidRPr="004E3663" w:rsidRDefault="00E26A79" w:rsidP="00E26A79">
      <w:pPr>
        <w:jc w:val="both"/>
        <w:rPr>
          <w:rFonts w:cs="Arial"/>
          <w:sz w:val="24"/>
          <w:szCs w:val="24"/>
        </w:rPr>
      </w:pPr>
      <w:r w:rsidRPr="004E3663">
        <w:rPr>
          <w:rFonts w:cs="Arial"/>
          <w:sz w:val="24"/>
          <w:szCs w:val="24"/>
        </w:rPr>
        <w:t>Copies of completed returns will also be available for inspection at the Council office for 4 years.</w:t>
      </w:r>
    </w:p>
    <w:p w14:paraId="4BCD55DF" w14:textId="77777777" w:rsidR="00E26A79" w:rsidRPr="004E3663" w:rsidRDefault="00E26A79" w:rsidP="00E26A79">
      <w:pPr>
        <w:jc w:val="both"/>
        <w:rPr>
          <w:rFonts w:cs="Arial"/>
          <w:b/>
          <w:bCs/>
          <w:sz w:val="24"/>
          <w:szCs w:val="24"/>
        </w:rPr>
      </w:pPr>
      <w:r w:rsidRPr="004E3663">
        <w:rPr>
          <w:rFonts w:cs="Arial"/>
          <w:b/>
          <w:bCs/>
          <w:sz w:val="24"/>
          <w:szCs w:val="24"/>
        </w:rPr>
        <w:t>What gifts must be disclosed?</w:t>
      </w:r>
    </w:p>
    <w:p w14:paraId="1F64228E" w14:textId="77777777" w:rsidR="00E26A79" w:rsidRPr="004E3663" w:rsidRDefault="00E26A79" w:rsidP="00E26A79">
      <w:pPr>
        <w:jc w:val="both"/>
        <w:rPr>
          <w:rFonts w:cs="Arial"/>
          <w:sz w:val="24"/>
          <w:szCs w:val="24"/>
        </w:rPr>
      </w:pPr>
      <w:r w:rsidRPr="004E3663">
        <w:rPr>
          <w:rFonts w:cs="Arial"/>
          <w:sz w:val="24"/>
          <w:szCs w:val="24"/>
        </w:rPr>
        <w:t>Campaign donation returns must record all relevant gifts that were received by the candidate from 30 days after the previous election for the relevant Ward or District until 30 days after the current election. (This is referred to as the "donation period").</w:t>
      </w:r>
    </w:p>
    <w:p w14:paraId="5F8E738E" w14:textId="77777777" w:rsidR="00E26A79" w:rsidRPr="004E3663" w:rsidRDefault="00E26A79" w:rsidP="00E26A79">
      <w:pPr>
        <w:jc w:val="both"/>
        <w:rPr>
          <w:rFonts w:cs="Arial"/>
          <w:sz w:val="24"/>
          <w:szCs w:val="24"/>
        </w:rPr>
      </w:pPr>
      <w:r w:rsidRPr="004E3663">
        <w:rPr>
          <w:rFonts w:cs="Arial"/>
          <w:sz w:val="24"/>
          <w:szCs w:val="24"/>
        </w:rPr>
        <w:t>All campaign donations received during the donation period, either by the candidate or by someone acting on behalf of the candidate, must be disclosed if they are valued at $500 or more. This includes gifts of goods or services as well as cash donations.</w:t>
      </w:r>
    </w:p>
    <w:p w14:paraId="76F403D8" w14:textId="77777777" w:rsidR="00E26A79" w:rsidRPr="004E3663" w:rsidRDefault="00E26A79" w:rsidP="00E26A79">
      <w:pPr>
        <w:jc w:val="both"/>
        <w:rPr>
          <w:rFonts w:cs="Arial"/>
          <w:sz w:val="24"/>
          <w:szCs w:val="24"/>
        </w:rPr>
      </w:pPr>
      <w:r w:rsidRPr="004E3663">
        <w:rPr>
          <w:rFonts w:cs="Arial"/>
          <w:sz w:val="24"/>
          <w:szCs w:val="24"/>
        </w:rPr>
        <w:t>Disclosable gifts include, but are not limited to:</w:t>
      </w:r>
    </w:p>
    <w:p w14:paraId="0A447FF1" w14:textId="77777777" w:rsidR="00E26A79" w:rsidRPr="004E3663" w:rsidRDefault="00E26A79" w:rsidP="00E26A79">
      <w:pPr>
        <w:numPr>
          <w:ilvl w:val="0"/>
          <w:numId w:val="2"/>
        </w:numPr>
        <w:jc w:val="both"/>
        <w:rPr>
          <w:rFonts w:cs="Arial"/>
          <w:sz w:val="24"/>
          <w:szCs w:val="24"/>
        </w:rPr>
      </w:pPr>
      <w:r w:rsidRPr="004E3663">
        <w:rPr>
          <w:rFonts w:cs="Arial"/>
          <w:sz w:val="24"/>
          <w:szCs w:val="24"/>
        </w:rPr>
        <w:t>Cash donations in any form;</w:t>
      </w:r>
    </w:p>
    <w:p w14:paraId="00ECE771" w14:textId="77777777" w:rsidR="00E26A79" w:rsidRPr="004E3663" w:rsidRDefault="00E26A79" w:rsidP="00E26A79">
      <w:pPr>
        <w:numPr>
          <w:ilvl w:val="0"/>
          <w:numId w:val="2"/>
        </w:numPr>
        <w:jc w:val="both"/>
        <w:rPr>
          <w:rFonts w:cs="Arial"/>
          <w:sz w:val="24"/>
          <w:szCs w:val="24"/>
        </w:rPr>
      </w:pPr>
      <w:r w:rsidRPr="004E3663">
        <w:rPr>
          <w:rFonts w:cs="Arial"/>
          <w:sz w:val="24"/>
          <w:szCs w:val="24"/>
        </w:rPr>
        <w:t>A payment or contribution at a fundraising function;</w:t>
      </w:r>
    </w:p>
    <w:p w14:paraId="1B7797F2" w14:textId="77777777" w:rsidR="00E26A79" w:rsidRPr="004E3663" w:rsidRDefault="00E26A79" w:rsidP="00E26A79">
      <w:pPr>
        <w:numPr>
          <w:ilvl w:val="0"/>
          <w:numId w:val="2"/>
        </w:numPr>
        <w:jc w:val="both"/>
        <w:rPr>
          <w:rFonts w:cs="Arial"/>
          <w:sz w:val="24"/>
          <w:szCs w:val="24"/>
        </w:rPr>
      </w:pPr>
      <w:r w:rsidRPr="004E3663">
        <w:rPr>
          <w:rFonts w:cs="Arial"/>
          <w:sz w:val="24"/>
          <w:szCs w:val="24"/>
        </w:rPr>
        <w:t>Rent free or discounted use of commercial premises;</w:t>
      </w:r>
    </w:p>
    <w:p w14:paraId="560CD3BD" w14:textId="77777777" w:rsidR="00E26A79" w:rsidRPr="004E3663" w:rsidRDefault="00E26A79" w:rsidP="00E26A79">
      <w:pPr>
        <w:numPr>
          <w:ilvl w:val="0"/>
          <w:numId w:val="2"/>
        </w:numPr>
        <w:jc w:val="both"/>
        <w:rPr>
          <w:rFonts w:cs="Arial"/>
          <w:sz w:val="24"/>
          <w:szCs w:val="24"/>
        </w:rPr>
      </w:pPr>
      <w:r w:rsidRPr="004E3663">
        <w:rPr>
          <w:rFonts w:cs="Arial"/>
          <w:sz w:val="24"/>
          <w:szCs w:val="24"/>
        </w:rPr>
        <w:lastRenderedPageBreak/>
        <w:t>Free or discounted media advertising;</w:t>
      </w:r>
    </w:p>
    <w:p w14:paraId="4523E12C" w14:textId="77777777" w:rsidR="00E26A79" w:rsidRPr="004E3663" w:rsidRDefault="00E26A79" w:rsidP="00E26A79">
      <w:pPr>
        <w:numPr>
          <w:ilvl w:val="0"/>
          <w:numId w:val="2"/>
        </w:numPr>
        <w:jc w:val="both"/>
        <w:rPr>
          <w:rFonts w:cs="Arial"/>
          <w:sz w:val="24"/>
          <w:szCs w:val="24"/>
        </w:rPr>
      </w:pPr>
      <w:r w:rsidRPr="004E3663">
        <w:rPr>
          <w:rFonts w:cs="Arial"/>
          <w:sz w:val="24"/>
          <w:szCs w:val="24"/>
        </w:rPr>
        <w:t>Free or discounted printing;</w:t>
      </w:r>
    </w:p>
    <w:p w14:paraId="0C823F89" w14:textId="77777777" w:rsidR="00E26A79" w:rsidRPr="004E3663" w:rsidRDefault="00E26A79" w:rsidP="00E26A79">
      <w:pPr>
        <w:numPr>
          <w:ilvl w:val="0"/>
          <w:numId w:val="2"/>
        </w:numPr>
        <w:jc w:val="both"/>
        <w:rPr>
          <w:rFonts w:cs="Arial"/>
          <w:sz w:val="24"/>
          <w:szCs w:val="24"/>
        </w:rPr>
      </w:pPr>
      <w:r w:rsidRPr="004E3663">
        <w:rPr>
          <w:rFonts w:cs="Arial"/>
          <w:sz w:val="24"/>
          <w:szCs w:val="24"/>
        </w:rPr>
        <w:t>Free or discounted services, such as catering, design work or legal advice;</w:t>
      </w:r>
    </w:p>
    <w:p w14:paraId="7BCC297B" w14:textId="77777777" w:rsidR="00E26A79" w:rsidRPr="004E3663" w:rsidRDefault="00E26A79" w:rsidP="00E26A79">
      <w:pPr>
        <w:numPr>
          <w:ilvl w:val="0"/>
          <w:numId w:val="2"/>
        </w:numPr>
        <w:jc w:val="both"/>
        <w:rPr>
          <w:rFonts w:cs="Arial"/>
          <w:sz w:val="24"/>
          <w:szCs w:val="24"/>
        </w:rPr>
      </w:pPr>
      <w:r w:rsidRPr="004E3663">
        <w:rPr>
          <w:rFonts w:cs="Arial"/>
          <w:sz w:val="24"/>
          <w:szCs w:val="24"/>
        </w:rPr>
        <w:t>Free use of a motor vehicle or other equipment;</w:t>
      </w:r>
    </w:p>
    <w:p w14:paraId="62605528" w14:textId="77777777" w:rsidR="00E26A79" w:rsidRPr="004E3663" w:rsidRDefault="00E26A79" w:rsidP="00E26A79">
      <w:pPr>
        <w:numPr>
          <w:ilvl w:val="0"/>
          <w:numId w:val="2"/>
        </w:numPr>
        <w:jc w:val="both"/>
        <w:rPr>
          <w:rFonts w:cs="Arial"/>
          <w:sz w:val="24"/>
          <w:szCs w:val="24"/>
        </w:rPr>
      </w:pPr>
      <w:r w:rsidRPr="004E3663">
        <w:rPr>
          <w:rFonts w:cs="Arial"/>
          <w:sz w:val="24"/>
          <w:szCs w:val="24"/>
        </w:rPr>
        <w:t>Employer approved and paid time off work that is taken by a candidate to campaign (but not if the candidate takes leave); and</w:t>
      </w:r>
    </w:p>
    <w:p w14:paraId="24AFDAF1" w14:textId="77777777" w:rsidR="00E26A79" w:rsidRPr="004E3663" w:rsidRDefault="00E26A79" w:rsidP="00E26A79">
      <w:pPr>
        <w:numPr>
          <w:ilvl w:val="0"/>
          <w:numId w:val="2"/>
        </w:numPr>
        <w:jc w:val="both"/>
        <w:rPr>
          <w:rFonts w:cs="Arial"/>
          <w:sz w:val="24"/>
          <w:szCs w:val="24"/>
        </w:rPr>
      </w:pPr>
      <w:r w:rsidRPr="004E3663">
        <w:rPr>
          <w:rFonts w:cs="Arial"/>
          <w:sz w:val="24"/>
          <w:szCs w:val="24"/>
        </w:rPr>
        <w:t>Work undertaken for a candidate by a person during normal working hours where the person's employer continues to pay their salary or wages (but not if the person takes leave to work for the candidate as a volunteer).</w:t>
      </w:r>
    </w:p>
    <w:p w14:paraId="096F0940" w14:textId="77777777" w:rsidR="00E26A79" w:rsidRPr="004E3663" w:rsidRDefault="00E26A79" w:rsidP="00E26A79">
      <w:pPr>
        <w:jc w:val="both"/>
        <w:rPr>
          <w:rFonts w:cs="Arial"/>
          <w:sz w:val="24"/>
          <w:szCs w:val="24"/>
        </w:rPr>
      </w:pPr>
      <w:r w:rsidRPr="004E3663">
        <w:rPr>
          <w:rFonts w:cs="Arial"/>
          <w:b/>
          <w:bCs/>
          <w:sz w:val="24"/>
          <w:szCs w:val="24"/>
        </w:rPr>
        <w:t>Multiple gifts from one source</w:t>
      </w:r>
    </w:p>
    <w:p w14:paraId="03C28A7C" w14:textId="77777777" w:rsidR="00E26A79" w:rsidRPr="004E3663" w:rsidRDefault="00E26A79" w:rsidP="00E26A79">
      <w:pPr>
        <w:jc w:val="both"/>
        <w:rPr>
          <w:rFonts w:cs="Arial"/>
          <w:sz w:val="24"/>
          <w:szCs w:val="24"/>
        </w:rPr>
      </w:pPr>
      <w:r w:rsidRPr="004E3663">
        <w:rPr>
          <w:rFonts w:cs="Arial"/>
          <w:sz w:val="24"/>
          <w:szCs w:val="24"/>
        </w:rPr>
        <w:t>If two or more gifts are made to a candidate from the same person or organisation they must be treated as a single donation when determining their value. This means that they must be disclosed in the candidate's return if their combined value is $500 or more.</w:t>
      </w:r>
    </w:p>
    <w:p w14:paraId="59476D4B" w14:textId="77777777" w:rsidR="00E26A79" w:rsidRPr="004E3663" w:rsidRDefault="00E26A79" w:rsidP="00E26A79">
      <w:pPr>
        <w:jc w:val="both"/>
        <w:rPr>
          <w:rFonts w:cs="Arial"/>
          <w:sz w:val="24"/>
          <w:szCs w:val="24"/>
        </w:rPr>
      </w:pPr>
      <w:r w:rsidRPr="004E3663">
        <w:rPr>
          <w:rFonts w:cs="Arial"/>
          <w:b/>
          <w:bCs/>
          <w:sz w:val="24"/>
          <w:szCs w:val="24"/>
        </w:rPr>
        <w:t>Items that do not need to be disclosed</w:t>
      </w:r>
    </w:p>
    <w:p w14:paraId="2438C392" w14:textId="77777777" w:rsidR="00E26A79" w:rsidRPr="004E3663" w:rsidRDefault="00E26A79" w:rsidP="00E26A79">
      <w:pPr>
        <w:jc w:val="both"/>
        <w:rPr>
          <w:rFonts w:cs="Arial"/>
          <w:sz w:val="24"/>
          <w:szCs w:val="24"/>
        </w:rPr>
      </w:pPr>
      <w:r w:rsidRPr="004E3663">
        <w:rPr>
          <w:rFonts w:cs="Arial"/>
          <w:sz w:val="24"/>
          <w:szCs w:val="24"/>
        </w:rPr>
        <w:t>Items that do not need to be disclosed in a campaign donation return include:</w:t>
      </w:r>
    </w:p>
    <w:p w14:paraId="30B36C0A" w14:textId="77777777" w:rsidR="00E26A79" w:rsidRPr="004E3663" w:rsidRDefault="00E26A79" w:rsidP="00E26A79">
      <w:pPr>
        <w:numPr>
          <w:ilvl w:val="0"/>
          <w:numId w:val="3"/>
        </w:numPr>
        <w:jc w:val="both"/>
        <w:rPr>
          <w:rFonts w:cs="Arial"/>
          <w:sz w:val="24"/>
          <w:szCs w:val="24"/>
        </w:rPr>
      </w:pPr>
      <w:r w:rsidRPr="004E3663">
        <w:rPr>
          <w:rFonts w:cs="Arial"/>
          <w:sz w:val="24"/>
          <w:szCs w:val="24"/>
        </w:rPr>
        <w:t>Media interviews;</w:t>
      </w:r>
    </w:p>
    <w:p w14:paraId="6E4497B8" w14:textId="77777777" w:rsidR="00E26A79" w:rsidRPr="004E3663" w:rsidRDefault="00E26A79" w:rsidP="00E26A79">
      <w:pPr>
        <w:numPr>
          <w:ilvl w:val="0"/>
          <w:numId w:val="3"/>
        </w:numPr>
        <w:jc w:val="both"/>
        <w:rPr>
          <w:rFonts w:cs="Arial"/>
          <w:sz w:val="24"/>
          <w:szCs w:val="24"/>
        </w:rPr>
      </w:pPr>
      <w:r w:rsidRPr="004E3663">
        <w:rPr>
          <w:rFonts w:cs="Arial"/>
          <w:sz w:val="24"/>
          <w:szCs w:val="24"/>
        </w:rPr>
        <w:t>Volunteer labour, such as people handing out how-to-vote cards or delivering leaflets;</w:t>
      </w:r>
    </w:p>
    <w:p w14:paraId="587D50BF" w14:textId="77777777" w:rsidR="00E26A79" w:rsidRPr="004E3663" w:rsidRDefault="00E26A79" w:rsidP="00E26A79">
      <w:pPr>
        <w:numPr>
          <w:ilvl w:val="0"/>
          <w:numId w:val="3"/>
        </w:numPr>
        <w:jc w:val="both"/>
        <w:rPr>
          <w:rFonts w:cs="Arial"/>
          <w:sz w:val="24"/>
          <w:szCs w:val="24"/>
        </w:rPr>
      </w:pPr>
      <w:r w:rsidRPr="004E3663">
        <w:rPr>
          <w:rFonts w:cs="Arial"/>
          <w:sz w:val="24"/>
          <w:szCs w:val="24"/>
        </w:rPr>
        <w:t>Gifts made in a private capacity to the candidate that are not used in relation to the election; and</w:t>
      </w:r>
    </w:p>
    <w:p w14:paraId="5A8FA699" w14:textId="77777777" w:rsidR="00E26A79" w:rsidRPr="004E3663" w:rsidRDefault="00E26A79" w:rsidP="00E26A79">
      <w:pPr>
        <w:numPr>
          <w:ilvl w:val="0"/>
          <w:numId w:val="3"/>
        </w:numPr>
        <w:jc w:val="both"/>
        <w:rPr>
          <w:rFonts w:cs="Arial"/>
          <w:sz w:val="24"/>
          <w:szCs w:val="24"/>
        </w:rPr>
      </w:pPr>
      <w:r w:rsidRPr="004E3663">
        <w:rPr>
          <w:rFonts w:cs="Arial"/>
          <w:sz w:val="24"/>
          <w:szCs w:val="24"/>
        </w:rPr>
        <w:t>The candidate's own funds that are used for their election campaign.</w:t>
      </w:r>
    </w:p>
    <w:p w14:paraId="53F7150C" w14:textId="77777777" w:rsidR="00E26A79" w:rsidRPr="004E3663" w:rsidRDefault="00E26A79" w:rsidP="00E26A79">
      <w:pPr>
        <w:jc w:val="both"/>
        <w:rPr>
          <w:rFonts w:cs="Arial"/>
          <w:b/>
          <w:bCs/>
          <w:sz w:val="24"/>
          <w:szCs w:val="24"/>
        </w:rPr>
      </w:pPr>
      <w:r w:rsidRPr="004E3663">
        <w:rPr>
          <w:rFonts w:cs="Arial"/>
          <w:b/>
          <w:bCs/>
          <w:sz w:val="24"/>
          <w:szCs w:val="24"/>
        </w:rPr>
        <w:t>What if no gifts have been received?</w:t>
      </w:r>
    </w:p>
    <w:p w14:paraId="48EF428D" w14:textId="525B06A4" w:rsidR="00E26A79" w:rsidRPr="004E3663" w:rsidRDefault="00E26A79" w:rsidP="00E26A79">
      <w:pPr>
        <w:jc w:val="both"/>
        <w:rPr>
          <w:rFonts w:cs="Arial"/>
          <w:sz w:val="24"/>
          <w:szCs w:val="24"/>
        </w:rPr>
      </w:pPr>
      <w:r w:rsidRPr="004E3663">
        <w:rPr>
          <w:rFonts w:cs="Arial"/>
          <w:sz w:val="24"/>
          <w:szCs w:val="24"/>
        </w:rPr>
        <w:t>If a candidate has not received any gifts that need to be disclosed, the candidate must still lodge a campaign donation return. The candidate should record on the form that they did not receive any gifts of a kind that are required to be disclosed.</w:t>
      </w:r>
    </w:p>
    <w:p w14:paraId="091A9786" w14:textId="5C33B044" w:rsidR="006272D6" w:rsidRPr="004E3663" w:rsidRDefault="006272D6">
      <w:pPr>
        <w:rPr>
          <w:rFonts w:cs="Arial"/>
          <w:sz w:val="24"/>
          <w:szCs w:val="24"/>
        </w:rPr>
      </w:pPr>
      <w:r w:rsidRPr="004E3663">
        <w:rPr>
          <w:rFonts w:cs="Arial"/>
          <w:sz w:val="24"/>
          <w:szCs w:val="24"/>
        </w:rPr>
        <w:br w:type="page"/>
      </w:r>
    </w:p>
    <w:p w14:paraId="45FE1092" w14:textId="77777777" w:rsidR="006272D6" w:rsidRDefault="006272D6" w:rsidP="00E26A79">
      <w:pPr>
        <w:jc w:val="both"/>
        <w:rPr>
          <w:rFonts w:ascii="Arial" w:hAnsi="Arial" w:cs="Arial"/>
        </w:rPr>
      </w:pPr>
    </w:p>
    <w:p w14:paraId="1DD90938" w14:textId="705B7E33" w:rsidR="004C32EC" w:rsidRPr="004E3663" w:rsidRDefault="004C32EC" w:rsidP="00E26A79">
      <w:pPr>
        <w:jc w:val="both"/>
        <w:rPr>
          <w:rStyle w:val="title1"/>
          <w:sz w:val="32"/>
          <w:szCs w:val="32"/>
        </w:rPr>
      </w:pPr>
      <w:r w:rsidRPr="3EDAA76D">
        <w:rPr>
          <w:rStyle w:val="title1"/>
          <w:sz w:val="32"/>
          <w:szCs w:val="32"/>
        </w:rPr>
        <w:t xml:space="preserve">Campaign Donation Returns </w:t>
      </w:r>
      <w:r w:rsidR="771B7422" w:rsidRPr="3EDAA76D">
        <w:rPr>
          <w:rStyle w:val="title1"/>
          <w:sz w:val="32"/>
          <w:szCs w:val="32"/>
        </w:rPr>
        <w:t>Summary</w:t>
      </w:r>
    </w:p>
    <w:tbl>
      <w:tblPr>
        <w:tblW w:w="9805" w:type="dxa"/>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68"/>
        <w:gridCol w:w="3268"/>
        <w:gridCol w:w="3269"/>
      </w:tblGrid>
      <w:tr w:rsidR="002B5473" w:rsidRPr="00E26A79" w14:paraId="0785C286" w14:textId="77777777" w:rsidTr="002B5473">
        <w:trPr>
          <w:tblCellSpacing w:w="30" w:type="dxa"/>
        </w:trPr>
        <w:tc>
          <w:tcPr>
            <w:tcW w:w="3178" w:type="dxa"/>
            <w:hideMark/>
          </w:tcPr>
          <w:p w14:paraId="2A4375B3" w14:textId="77777777" w:rsidR="002B5473" w:rsidRPr="00E26A79" w:rsidRDefault="002B5473" w:rsidP="00E26A79">
            <w:pPr>
              <w:spacing w:after="0" w:line="240" w:lineRule="auto"/>
              <w:rPr>
                <w:rFonts w:ascii="Arial" w:eastAsia="Times New Roman" w:hAnsi="Arial" w:cs="Arial"/>
                <w:color w:val="333333"/>
                <w:lang w:eastAsia="en-AU"/>
              </w:rPr>
            </w:pPr>
            <w:r w:rsidRPr="00E26A79">
              <w:rPr>
                <w:rFonts w:ascii="Arial" w:eastAsia="Times New Roman" w:hAnsi="Arial" w:cs="Arial"/>
                <w:b/>
                <w:bCs/>
                <w:color w:val="333333"/>
                <w:lang w:eastAsia="en-AU"/>
              </w:rPr>
              <w:t>Candidate</w:t>
            </w:r>
          </w:p>
        </w:tc>
        <w:tc>
          <w:tcPr>
            <w:tcW w:w="3208" w:type="dxa"/>
            <w:hideMark/>
          </w:tcPr>
          <w:p w14:paraId="1E3ECB76" w14:textId="4D1F7A7B" w:rsidR="002B5473" w:rsidRPr="00E26A79" w:rsidRDefault="002B5473" w:rsidP="00E26A79">
            <w:pPr>
              <w:spacing w:after="0" w:line="240" w:lineRule="auto"/>
              <w:jc w:val="center"/>
              <w:rPr>
                <w:rFonts w:ascii="Arial" w:eastAsia="Times New Roman" w:hAnsi="Arial" w:cs="Arial"/>
                <w:color w:val="333333"/>
                <w:lang w:eastAsia="en-AU"/>
              </w:rPr>
            </w:pPr>
            <w:r w:rsidRPr="13FAEE3A">
              <w:rPr>
                <w:rFonts w:ascii="Arial" w:eastAsia="Times New Roman" w:hAnsi="Arial" w:cs="Arial"/>
                <w:b/>
                <w:bCs/>
                <w:color w:val="333333"/>
                <w:lang w:eastAsia="en-AU"/>
              </w:rPr>
              <w:t>Disclosable Gift/s</w:t>
            </w:r>
          </w:p>
        </w:tc>
        <w:tc>
          <w:tcPr>
            <w:tcW w:w="3179" w:type="dxa"/>
          </w:tcPr>
          <w:p w14:paraId="6A101F18" w14:textId="68FC820C" w:rsidR="002B5473" w:rsidRPr="00E26A79" w:rsidRDefault="002B5473" w:rsidP="00E26A79">
            <w:pPr>
              <w:spacing w:after="0" w:line="240" w:lineRule="auto"/>
              <w:jc w:val="center"/>
              <w:rPr>
                <w:rFonts w:ascii="Arial" w:eastAsia="Times New Roman" w:hAnsi="Arial" w:cs="Arial"/>
                <w:b/>
                <w:bCs/>
                <w:color w:val="333333"/>
                <w:lang w:eastAsia="en-AU"/>
              </w:rPr>
            </w:pPr>
            <w:r w:rsidRPr="13FAEE3A">
              <w:rPr>
                <w:rFonts w:ascii="Arial" w:eastAsia="Times New Roman" w:hAnsi="Arial" w:cs="Arial"/>
                <w:b/>
                <w:bCs/>
                <w:color w:val="333333"/>
                <w:lang w:eastAsia="en-AU"/>
              </w:rPr>
              <w:t>Name of Donor/s</w:t>
            </w:r>
          </w:p>
        </w:tc>
      </w:tr>
      <w:tr w:rsidR="002B5473" w:rsidRPr="00E26A79" w14:paraId="28C74535" w14:textId="77777777" w:rsidTr="002B5473">
        <w:trPr>
          <w:tblCellSpacing w:w="30" w:type="dxa"/>
        </w:trPr>
        <w:tc>
          <w:tcPr>
            <w:tcW w:w="3178" w:type="dxa"/>
            <w:vAlign w:val="center"/>
          </w:tcPr>
          <w:p w14:paraId="31844A40" w14:textId="77777777"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Cr. Moira Berry</w:t>
            </w:r>
          </w:p>
        </w:tc>
        <w:tc>
          <w:tcPr>
            <w:tcW w:w="3208" w:type="dxa"/>
            <w:vAlign w:val="center"/>
          </w:tcPr>
          <w:p w14:paraId="0510B27A" w14:textId="29CE895A" w:rsidR="002B5473" w:rsidRPr="00E26A79" w:rsidRDefault="002B5473" w:rsidP="00E26A79">
            <w:pPr>
              <w:spacing w:after="0" w:line="210" w:lineRule="atLeast"/>
              <w:jc w:val="both"/>
              <w:rPr>
                <w:rFonts w:ascii="Arial" w:eastAsia="Times New Roman" w:hAnsi="Arial" w:cs="Arial"/>
                <w:color w:val="333333"/>
                <w:lang w:eastAsia="en-AU"/>
              </w:rPr>
            </w:pPr>
            <w:r w:rsidRPr="41F40B94">
              <w:rPr>
                <w:rFonts w:ascii="Arial" w:eastAsia="Times New Roman" w:hAnsi="Arial" w:cs="Arial"/>
                <w:color w:val="333333"/>
                <w:lang w:eastAsia="en-AU"/>
              </w:rPr>
              <w:t>Nil</w:t>
            </w:r>
          </w:p>
        </w:tc>
        <w:tc>
          <w:tcPr>
            <w:tcW w:w="3179" w:type="dxa"/>
          </w:tcPr>
          <w:p w14:paraId="6C9B9C47" w14:textId="77777777" w:rsidR="002B5473" w:rsidRDefault="002B5473" w:rsidP="00E26A79">
            <w:pPr>
              <w:spacing w:after="0" w:line="210" w:lineRule="atLeast"/>
              <w:jc w:val="both"/>
              <w:rPr>
                <w:rFonts w:ascii="Arial" w:eastAsia="Times New Roman" w:hAnsi="Arial" w:cs="Arial"/>
                <w:color w:val="333333"/>
                <w:lang w:eastAsia="en-AU"/>
              </w:rPr>
            </w:pPr>
          </w:p>
        </w:tc>
      </w:tr>
      <w:tr w:rsidR="002B5473" w:rsidRPr="00E26A79" w14:paraId="449A50B4" w14:textId="77777777" w:rsidTr="002B5473">
        <w:trPr>
          <w:tblCellSpacing w:w="30" w:type="dxa"/>
        </w:trPr>
        <w:tc>
          <w:tcPr>
            <w:tcW w:w="3178" w:type="dxa"/>
            <w:vAlign w:val="center"/>
            <w:hideMark/>
          </w:tcPr>
          <w:p w14:paraId="7FB6CE01" w14:textId="77777777"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Cr. Tonia Dudzik</w:t>
            </w:r>
          </w:p>
        </w:tc>
        <w:tc>
          <w:tcPr>
            <w:tcW w:w="3208" w:type="dxa"/>
            <w:vAlign w:val="center"/>
          </w:tcPr>
          <w:p w14:paraId="4F17506C" w14:textId="2F357956" w:rsidR="002B5473" w:rsidRPr="00E26A79" w:rsidRDefault="002B5473" w:rsidP="00E26A79">
            <w:pPr>
              <w:spacing w:after="0" w:line="210" w:lineRule="atLeast"/>
              <w:jc w:val="both"/>
              <w:rPr>
                <w:rFonts w:ascii="Arial" w:eastAsia="Times New Roman" w:hAnsi="Arial" w:cs="Arial"/>
                <w:color w:val="333333"/>
                <w:lang w:eastAsia="en-AU"/>
              </w:rPr>
            </w:pPr>
            <w:r>
              <w:rPr>
                <w:rFonts w:ascii="Arial" w:eastAsia="Times New Roman" w:hAnsi="Arial" w:cs="Arial"/>
                <w:color w:val="333333"/>
                <w:lang w:eastAsia="en-AU"/>
              </w:rPr>
              <w:t>Nil</w:t>
            </w:r>
          </w:p>
        </w:tc>
        <w:tc>
          <w:tcPr>
            <w:tcW w:w="3179" w:type="dxa"/>
          </w:tcPr>
          <w:p w14:paraId="4C7521B1"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2B19A6C2" w14:textId="77777777" w:rsidTr="002B5473">
        <w:trPr>
          <w:trHeight w:val="467"/>
          <w:tblCellSpacing w:w="30" w:type="dxa"/>
        </w:trPr>
        <w:tc>
          <w:tcPr>
            <w:tcW w:w="3178" w:type="dxa"/>
            <w:vAlign w:val="center"/>
            <w:hideMark/>
          </w:tcPr>
          <w:p w14:paraId="6F16D537" w14:textId="241BA589"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Cr. David Charles Edwards</w:t>
            </w:r>
          </w:p>
        </w:tc>
        <w:tc>
          <w:tcPr>
            <w:tcW w:w="3208" w:type="dxa"/>
            <w:vAlign w:val="center"/>
          </w:tcPr>
          <w:p w14:paraId="17252BB9" w14:textId="6FDF3E9E" w:rsidR="002B5473" w:rsidRPr="00E26A79" w:rsidRDefault="002B5473" w:rsidP="00E26A79">
            <w:pPr>
              <w:spacing w:after="0" w:line="210" w:lineRule="atLeast"/>
              <w:jc w:val="both"/>
              <w:rPr>
                <w:rFonts w:ascii="Arial" w:eastAsia="Times New Roman" w:hAnsi="Arial" w:cs="Arial"/>
                <w:color w:val="333333"/>
                <w:lang w:eastAsia="en-AU"/>
              </w:rPr>
            </w:pPr>
            <w:r>
              <w:rPr>
                <w:rFonts w:ascii="Arial" w:eastAsia="Times New Roman" w:hAnsi="Arial" w:cs="Arial"/>
                <w:color w:val="333333"/>
                <w:lang w:eastAsia="en-AU"/>
              </w:rPr>
              <w:t>Nil</w:t>
            </w:r>
          </w:p>
        </w:tc>
        <w:tc>
          <w:tcPr>
            <w:tcW w:w="3179" w:type="dxa"/>
          </w:tcPr>
          <w:p w14:paraId="080B0DB6"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6F80A081" w14:textId="77777777" w:rsidTr="002B5473">
        <w:trPr>
          <w:tblCellSpacing w:w="30" w:type="dxa"/>
        </w:trPr>
        <w:tc>
          <w:tcPr>
            <w:tcW w:w="3178" w:type="dxa"/>
            <w:vAlign w:val="center"/>
            <w:hideMark/>
          </w:tcPr>
          <w:p w14:paraId="121F1754" w14:textId="77777777" w:rsidR="002B5473" w:rsidRPr="0029103F" w:rsidRDefault="002B5473" w:rsidP="006D422C">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Cr. Ally Munari</w:t>
            </w:r>
          </w:p>
        </w:tc>
        <w:tc>
          <w:tcPr>
            <w:tcW w:w="3208" w:type="dxa"/>
            <w:vAlign w:val="center"/>
          </w:tcPr>
          <w:p w14:paraId="0B62F889" w14:textId="7EFED985" w:rsidR="002B5473" w:rsidRPr="00E26A79" w:rsidRDefault="002B5473" w:rsidP="00E26A79">
            <w:pPr>
              <w:spacing w:after="0" w:line="210" w:lineRule="atLeast"/>
              <w:jc w:val="both"/>
              <w:rPr>
                <w:rFonts w:ascii="Arial" w:eastAsia="Times New Roman" w:hAnsi="Arial" w:cs="Arial"/>
                <w:color w:val="333333"/>
                <w:lang w:eastAsia="en-AU"/>
              </w:rPr>
            </w:pPr>
            <w:r w:rsidRPr="28607888">
              <w:rPr>
                <w:rFonts w:ascii="Arial" w:eastAsia="Times New Roman" w:hAnsi="Arial" w:cs="Arial"/>
                <w:color w:val="333333"/>
                <w:lang w:eastAsia="en-AU"/>
              </w:rPr>
              <w:t>Nil</w:t>
            </w:r>
          </w:p>
        </w:tc>
        <w:tc>
          <w:tcPr>
            <w:tcW w:w="3179" w:type="dxa"/>
          </w:tcPr>
          <w:p w14:paraId="6EE5587D"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728F3469" w14:textId="77777777" w:rsidTr="002B5473">
        <w:trPr>
          <w:tblCellSpacing w:w="30" w:type="dxa"/>
        </w:trPr>
        <w:tc>
          <w:tcPr>
            <w:tcW w:w="3178" w:type="dxa"/>
            <w:vAlign w:val="center"/>
            <w:hideMark/>
          </w:tcPr>
          <w:p w14:paraId="349A60B0" w14:textId="6800BF82" w:rsidR="002B5473" w:rsidRPr="0029103F" w:rsidRDefault="002B5473" w:rsidP="3EDAA76D">
            <w:pPr>
              <w:spacing w:after="0" w:line="210" w:lineRule="atLeast"/>
              <w:jc w:val="both"/>
              <w:rPr>
                <w:rFonts w:ascii="Arial" w:eastAsia="Times New Roman" w:hAnsi="Arial" w:cs="Arial"/>
                <w:color w:val="333333"/>
                <w:lang w:eastAsia="en-AU"/>
              </w:rPr>
            </w:pPr>
            <w:r w:rsidRPr="3EDAA76D">
              <w:rPr>
                <w:rFonts w:ascii="Arial" w:eastAsia="Times New Roman" w:hAnsi="Arial" w:cs="Arial"/>
                <w:color w:val="333333"/>
                <w:lang w:eastAsia="en-AU"/>
              </w:rPr>
              <w:t>Cr. Thomas Gerard Sullivan</w:t>
            </w:r>
          </w:p>
        </w:tc>
        <w:tc>
          <w:tcPr>
            <w:tcW w:w="3208" w:type="dxa"/>
            <w:vAlign w:val="center"/>
          </w:tcPr>
          <w:p w14:paraId="2D6961D5" w14:textId="4A9B72E8" w:rsidR="002B5473" w:rsidRPr="00E26A79" w:rsidRDefault="002B5473" w:rsidP="3EDAA76D">
            <w:pPr>
              <w:spacing w:after="0" w:line="210" w:lineRule="atLeast"/>
              <w:jc w:val="both"/>
              <w:rPr>
                <w:rFonts w:ascii="Arial" w:eastAsia="Times New Roman" w:hAnsi="Arial" w:cs="Arial"/>
                <w:color w:val="333333"/>
                <w:lang w:eastAsia="en-AU"/>
              </w:rPr>
            </w:pPr>
            <w:r w:rsidRPr="3EDAA76D">
              <w:rPr>
                <w:rFonts w:ascii="Arial" w:eastAsia="Times New Roman" w:hAnsi="Arial" w:cs="Arial"/>
                <w:color w:val="333333"/>
                <w:lang w:eastAsia="en-AU"/>
              </w:rPr>
              <w:t>Nil</w:t>
            </w:r>
          </w:p>
        </w:tc>
        <w:tc>
          <w:tcPr>
            <w:tcW w:w="3179" w:type="dxa"/>
          </w:tcPr>
          <w:p w14:paraId="3EDAFFAC"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20ECF48F" w14:textId="77777777" w:rsidTr="002B5473">
        <w:trPr>
          <w:tblCellSpacing w:w="30" w:type="dxa"/>
        </w:trPr>
        <w:tc>
          <w:tcPr>
            <w:tcW w:w="3178" w:type="dxa"/>
            <w:vAlign w:val="center"/>
            <w:hideMark/>
          </w:tcPr>
          <w:p w14:paraId="7ADA928F" w14:textId="77777777"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Cr. Paul Tatchell</w:t>
            </w:r>
          </w:p>
        </w:tc>
        <w:tc>
          <w:tcPr>
            <w:tcW w:w="3208" w:type="dxa"/>
            <w:vAlign w:val="center"/>
          </w:tcPr>
          <w:p w14:paraId="50ABEBD1" w14:textId="7A45FEFC" w:rsidR="002B5473" w:rsidRPr="00E26A79" w:rsidRDefault="002B5473" w:rsidP="00E26A79">
            <w:pPr>
              <w:spacing w:after="0" w:line="210" w:lineRule="atLeast"/>
              <w:jc w:val="both"/>
              <w:rPr>
                <w:rFonts w:ascii="Arial" w:eastAsia="Times New Roman" w:hAnsi="Arial" w:cs="Arial"/>
                <w:color w:val="333333"/>
                <w:lang w:eastAsia="en-AU"/>
              </w:rPr>
            </w:pPr>
            <w:r w:rsidRPr="28607888">
              <w:rPr>
                <w:rFonts w:ascii="Arial" w:eastAsia="Times New Roman" w:hAnsi="Arial" w:cs="Arial"/>
                <w:color w:val="333333"/>
                <w:lang w:eastAsia="en-AU"/>
              </w:rPr>
              <w:t>Nil</w:t>
            </w:r>
          </w:p>
        </w:tc>
        <w:tc>
          <w:tcPr>
            <w:tcW w:w="3179" w:type="dxa"/>
          </w:tcPr>
          <w:p w14:paraId="6E8289CA"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15B8EAC0" w14:textId="77777777" w:rsidTr="002B5473">
        <w:trPr>
          <w:tblCellSpacing w:w="30" w:type="dxa"/>
        </w:trPr>
        <w:tc>
          <w:tcPr>
            <w:tcW w:w="3178" w:type="dxa"/>
            <w:vAlign w:val="center"/>
            <w:hideMark/>
          </w:tcPr>
          <w:p w14:paraId="3D6ED443" w14:textId="77777777" w:rsidR="002B5473" w:rsidRPr="0029103F" w:rsidRDefault="002B5473" w:rsidP="2FC465EE">
            <w:pPr>
              <w:spacing w:after="0" w:line="210" w:lineRule="atLeast"/>
              <w:jc w:val="both"/>
              <w:rPr>
                <w:rFonts w:ascii="Arial" w:eastAsia="Times New Roman" w:hAnsi="Arial" w:cs="Arial"/>
                <w:color w:val="333333"/>
                <w:lang w:eastAsia="en-AU"/>
              </w:rPr>
            </w:pPr>
            <w:r w:rsidRPr="2FC465EE">
              <w:rPr>
                <w:rFonts w:ascii="Arial" w:eastAsia="Times New Roman" w:hAnsi="Arial" w:cs="Arial"/>
                <w:color w:val="333333"/>
                <w:lang w:eastAsia="en-AU"/>
              </w:rPr>
              <w:t>Cr. Rodney Ward</w:t>
            </w:r>
          </w:p>
        </w:tc>
        <w:tc>
          <w:tcPr>
            <w:tcW w:w="3208" w:type="dxa"/>
            <w:vAlign w:val="center"/>
          </w:tcPr>
          <w:p w14:paraId="1157EECF" w14:textId="05C9D96E" w:rsidR="002B5473" w:rsidRPr="00E26A79" w:rsidRDefault="002B5473" w:rsidP="00E26A79">
            <w:pPr>
              <w:spacing w:after="0" w:line="210" w:lineRule="atLeast"/>
              <w:jc w:val="both"/>
              <w:rPr>
                <w:rFonts w:ascii="Arial" w:eastAsia="Times New Roman" w:hAnsi="Arial" w:cs="Arial"/>
                <w:color w:val="333333"/>
                <w:lang w:eastAsia="en-AU"/>
              </w:rPr>
            </w:pPr>
            <w:r w:rsidRPr="2FC465EE">
              <w:rPr>
                <w:rFonts w:ascii="Arial" w:eastAsia="Times New Roman" w:hAnsi="Arial" w:cs="Arial"/>
                <w:color w:val="333333"/>
                <w:lang w:eastAsia="en-AU"/>
              </w:rPr>
              <w:t>Nil</w:t>
            </w:r>
          </w:p>
        </w:tc>
        <w:tc>
          <w:tcPr>
            <w:tcW w:w="3179" w:type="dxa"/>
          </w:tcPr>
          <w:p w14:paraId="757146E0"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25D12E94" w14:textId="77777777" w:rsidTr="002B5473">
        <w:trPr>
          <w:tblCellSpacing w:w="30" w:type="dxa"/>
        </w:trPr>
        <w:tc>
          <w:tcPr>
            <w:tcW w:w="3178" w:type="dxa"/>
            <w:vAlign w:val="center"/>
          </w:tcPr>
          <w:p w14:paraId="683729C9" w14:textId="126E92B4" w:rsidR="002B5473" w:rsidRPr="0029103F" w:rsidRDefault="002B5473" w:rsidP="4AA9274A">
            <w:pPr>
              <w:spacing w:after="0" w:line="210" w:lineRule="atLeast"/>
              <w:jc w:val="both"/>
              <w:rPr>
                <w:rFonts w:ascii="Arial" w:eastAsia="Times New Roman" w:hAnsi="Arial" w:cs="Arial"/>
                <w:color w:val="333333"/>
                <w:lang w:eastAsia="en-AU"/>
              </w:rPr>
            </w:pPr>
            <w:r w:rsidRPr="4AA9274A">
              <w:rPr>
                <w:rFonts w:ascii="Arial" w:eastAsia="Times New Roman" w:hAnsi="Arial" w:cs="Arial"/>
                <w:color w:val="333333"/>
                <w:lang w:eastAsia="en-AU"/>
              </w:rPr>
              <w:t>Jarrod James Bingham</w:t>
            </w:r>
          </w:p>
        </w:tc>
        <w:tc>
          <w:tcPr>
            <w:tcW w:w="3208" w:type="dxa"/>
            <w:vAlign w:val="center"/>
          </w:tcPr>
          <w:p w14:paraId="7FD1BFB5" w14:textId="2C83BBAD" w:rsidR="002B5473" w:rsidRDefault="002B5473" w:rsidP="4AA9274A">
            <w:pPr>
              <w:spacing w:after="0" w:line="210" w:lineRule="atLeast"/>
              <w:jc w:val="both"/>
              <w:rPr>
                <w:rFonts w:ascii="Arial" w:eastAsia="Times New Roman" w:hAnsi="Arial" w:cs="Arial"/>
                <w:color w:val="333333"/>
                <w:lang w:eastAsia="en-AU"/>
              </w:rPr>
            </w:pPr>
            <w:r w:rsidRPr="4AA9274A">
              <w:rPr>
                <w:rFonts w:ascii="Arial" w:eastAsia="Times New Roman" w:hAnsi="Arial" w:cs="Arial"/>
                <w:color w:val="333333"/>
                <w:lang w:eastAsia="en-AU"/>
              </w:rPr>
              <w:t>Nil</w:t>
            </w:r>
          </w:p>
        </w:tc>
        <w:tc>
          <w:tcPr>
            <w:tcW w:w="3179" w:type="dxa"/>
          </w:tcPr>
          <w:p w14:paraId="2CB48EA6" w14:textId="77777777" w:rsidR="002B5473" w:rsidRDefault="002B5473" w:rsidP="00E26A79">
            <w:pPr>
              <w:spacing w:after="0" w:line="210" w:lineRule="atLeast"/>
              <w:jc w:val="both"/>
              <w:rPr>
                <w:rFonts w:ascii="Arial" w:eastAsia="Times New Roman" w:hAnsi="Arial" w:cs="Arial"/>
                <w:color w:val="333333"/>
                <w:lang w:eastAsia="en-AU"/>
              </w:rPr>
            </w:pPr>
          </w:p>
        </w:tc>
      </w:tr>
      <w:tr w:rsidR="002B5473" w:rsidRPr="00E26A79" w14:paraId="077D7067" w14:textId="77777777" w:rsidTr="002B5473">
        <w:trPr>
          <w:tblCellSpacing w:w="30" w:type="dxa"/>
        </w:trPr>
        <w:tc>
          <w:tcPr>
            <w:tcW w:w="3178" w:type="dxa"/>
            <w:vAlign w:val="center"/>
          </w:tcPr>
          <w:p w14:paraId="72128676" w14:textId="64E09D67"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Benjamin Davison</w:t>
            </w:r>
          </w:p>
        </w:tc>
        <w:tc>
          <w:tcPr>
            <w:tcW w:w="3208" w:type="dxa"/>
            <w:vAlign w:val="center"/>
          </w:tcPr>
          <w:p w14:paraId="3AD92B03" w14:textId="77777777" w:rsidR="002B5473" w:rsidRPr="00E26A79" w:rsidRDefault="002B5473" w:rsidP="00E26A79">
            <w:pPr>
              <w:spacing w:after="0" w:line="210" w:lineRule="atLeast"/>
              <w:jc w:val="both"/>
              <w:rPr>
                <w:rFonts w:ascii="Arial" w:eastAsia="Times New Roman" w:hAnsi="Arial" w:cs="Arial"/>
                <w:color w:val="333333"/>
                <w:lang w:eastAsia="en-AU"/>
              </w:rPr>
            </w:pPr>
            <w:r>
              <w:rPr>
                <w:rFonts w:ascii="Arial" w:eastAsia="Times New Roman" w:hAnsi="Arial" w:cs="Arial"/>
                <w:color w:val="333333"/>
                <w:lang w:eastAsia="en-AU"/>
              </w:rPr>
              <w:t>$1,000</w:t>
            </w:r>
          </w:p>
        </w:tc>
        <w:tc>
          <w:tcPr>
            <w:tcW w:w="3179" w:type="dxa"/>
          </w:tcPr>
          <w:p w14:paraId="3853F226" w14:textId="77777777" w:rsidR="002B5473" w:rsidRDefault="002B5473" w:rsidP="00E26A79">
            <w:pPr>
              <w:spacing w:after="0" w:line="210" w:lineRule="atLeast"/>
              <w:jc w:val="both"/>
              <w:rPr>
                <w:rFonts w:ascii="Arial" w:eastAsia="Times New Roman" w:hAnsi="Arial" w:cs="Arial"/>
                <w:color w:val="333333"/>
                <w:lang w:eastAsia="en-AU"/>
              </w:rPr>
            </w:pPr>
            <w:r>
              <w:rPr>
                <w:rFonts w:ascii="Arial" w:eastAsia="Times New Roman" w:hAnsi="Arial" w:cs="Arial"/>
                <w:color w:val="333333"/>
                <w:lang w:eastAsia="en-AU"/>
              </w:rPr>
              <w:t>John Armitage</w:t>
            </w:r>
          </w:p>
        </w:tc>
      </w:tr>
      <w:tr w:rsidR="002B5473" w:rsidRPr="00E26A79" w14:paraId="29E103B0" w14:textId="77777777" w:rsidTr="002B5473">
        <w:trPr>
          <w:tblCellSpacing w:w="30" w:type="dxa"/>
        </w:trPr>
        <w:tc>
          <w:tcPr>
            <w:tcW w:w="3178" w:type="dxa"/>
            <w:vAlign w:val="center"/>
          </w:tcPr>
          <w:p w14:paraId="210253AE" w14:textId="78D6E817" w:rsidR="002B5473" w:rsidRPr="0029103F" w:rsidRDefault="002B5473" w:rsidP="2FC465EE">
            <w:pPr>
              <w:spacing w:after="0" w:line="210" w:lineRule="atLeast"/>
              <w:jc w:val="both"/>
              <w:rPr>
                <w:rFonts w:ascii="Arial" w:eastAsia="Times New Roman" w:hAnsi="Arial" w:cs="Arial"/>
                <w:color w:val="333333"/>
                <w:lang w:eastAsia="en-AU"/>
              </w:rPr>
            </w:pPr>
            <w:r w:rsidRPr="2FC465EE">
              <w:rPr>
                <w:rFonts w:ascii="Arial" w:eastAsia="Times New Roman" w:hAnsi="Arial" w:cs="Arial"/>
                <w:color w:val="333333"/>
                <w:lang w:eastAsia="en-AU"/>
              </w:rPr>
              <w:t>Prabhat Gaur</w:t>
            </w:r>
          </w:p>
        </w:tc>
        <w:tc>
          <w:tcPr>
            <w:tcW w:w="3208" w:type="dxa"/>
            <w:vAlign w:val="center"/>
          </w:tcPr>
          <w:p w14:paraId="48EF0848" w14:textId="7B152933" w:rsidR="002B5473" w:rsidRPr="00E26A79" w:rsidRDefault="002B5473" w:rsidP="00E26A79">
            <w:pPr>
              <w:spacing w:after="0" w:line="210" w:lineRule="atLeast"/>
              <w:jc w:val="both"/>
              <w:rPr>
                <w:rFonts w:ascii="Arial" w:eastAsia="Times New Roman" w:hAnsi="Arial" w:cs="Arial"/>
                <w:color w:val="333333"/>
                <w:lang w:eastAsia="en-AU"/>
              </w:rPr>
            </w:pPr>
            <w:r w:rsidRPr="2FC465EE">
              <w:rPr>
                <w:rFonts w:ascii="Arial" w:eastAsia="Times New Roman" w:hAnsi="Arial" w:cs="Arial"/>
                <w:color w:val="333333"/>
                <w:lang w:eastAsia="en-AU"/>
              </w:rPr>
              <w:t>Nil</w:t>
            </w:r>
          </w:p>
        </w:tc>
        <w:tc>
          <w:tcPr>
            <w:tcW w:w="3179" w:type="dxa"/>
          </w:tcPr>
          <w:p w14:paraId="151D8E19"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6C5D2932" w14:textId="77777777" w:rsidTr="002B5473">
        <w:trPr>
          <w:tblCellSpacing w:w="30" w:type="dxa"/>
        </w:trPr>
        <w:tc>
          <w:tcPr>
            <w:tcW w:w="3178" w:type="dxa"/>
            <w:vAlign w:val="center"/>
          </w:tcPr>
          <w:p w14:paraId="724DD5AA" w14:textId="6DC02566" w:rsidR="002B5473" w:rsidRPr="0029103F" w:rsidRDefault="002B5473" w:rsidP="4941E836">
            <w:pPr>
              <w:spacing w:after="0" w:line="210" w:lineRule="atLeast"/>
              <w:jc w:val="both"/>
              <w:rPr>
                <w:rFonts w:ascii="Arial" w:eastAsia="Times New Roman" w:hAnsi="Arial" w:cs="Arial"/>
                <w:color w:val="333333"/>
                <w:lang w:eastAsia="en-AU"/>
              </w:rPr>
            </w:pPr>
            <w:r w:rsidRPr="4941E836">
              <w:rPr>
                <w:rFonts w:ascii="Arial" w:eastAsia="Times New Roman" w:hAnsi="Arial" w:cs="Arial"/>
                <w:color w:val="333333"/>
                <w:lang w:eastAsia="en-AU"/>
              </w:rPr>
              <w:t>Verity Julia Grainger</w:t>
            </w:r>
          </w:p>
        </w:tc>
        <w:tc>
          <w:tcPr>
            <w:tcW w:w="3208" w:type="dxa"/>
            <w:vAlign w:val="center"/>
          </w:tcPr>
          <w:p w14:paraId="4BAA81B4" w14:textId="51017EA8" w:rsidR="002B5473" w:rsidRPr="00E26A79" w:rsidRDefault="002B5473" w:rsidP="4941E836">
            <w:pPr>
              <w:spacing w:after="0" w:line="210" w:lineRule="atLeast"/>
              <w:jc w:val="both"/>
              <w:rPr>
                <w:rFonts w:ascii="Arial" w:eastAsia="Times New Roman" w:hAnsi="Arial" w:cs="Arial"/>
                <w:color w:val="333333"/>
                <w:lang w:eastAsia="en-AU"/>
              </w:rPr>
            </w:pPr>
            <w:r w:rsidRPr="4941E836">
              <w:rPr>
                <w:rFonts w:ascii="Arial" w:eastAsia="Times New Roman" w:hAnsi="Arial" w:cs="Arial"/>
                <w:color w:val="333333"/>
                <w:lang w:eastAsia="en-AU"/>
              </w:rPr>
              <w:t>Nil</w:t>
            </w:r>
          </w:p>
        </w:tc>
        <w:tc>
          <w:tcPr>
            <w:tcW w:w="3179" w:type="dxa"/>
          </w:tcPr>
          <w:p w14:paraId="673EB972"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5D867915" w14:textId="77777777" w:rsidTr="002B5473">
        <w:trPr>
          <w:tblCellSpacing w:w="30" w:type="dxa"/>
        </w:trPr>
        <w:tc>
          <w:tcPr>
            <w:tcW w:w="3178" w:type="dxa"/>
            <w:vAlign w:val="center"/>
          </w:tcPr>
          <w:p w14:paraId="2CB50C25" w14:textId="46E79593" w:rsidR="002B5473" w:rsidRPr="0029103F" w:rsidRDefault="002B5473" w:rsidP="2877CF3E">
            <w:pPr>
              <w:spacing w:after="0" w:line="210" w:lineRule="atLeast"/>
              <w:jc w:val="both"/>
              <w:rPr>
                <w:rFonts w:ascii="Arial" w:eastAsia="Times New Roman" w:hAnsi="Arial" w:cs="Arial"/>
                <w:color w:val="333333"/>
                <w:lang w:eastAsia="en-AU"/>
              </w:rPr>
            </w:pPr>
            <w:r w:rsidRPr="2877CF3E">
              <w:rPr>
                <w:rFonts w:ascii="Arial" w:eastAsia="Times New Roman" w:hAnsi="Arial" w:cs="Arial"/>
                <w:color w:val="333333"/>
                <w:lang w:eastAsia="en-AU"/>
              </w:rPr>
              <w:t>Seray Hassan</w:t>
            </w:r>
          </w:p>
        </w:tc>
        <w:tc>
          <w:tcPr>
            <w:tcW w:w="3208" w:type="dxa"/>
            <w:vAlign w:val="center"/>
          </w:tcPr>
          <w:p w14:paraId="63483E84" w14:textId="3A3F4FF7" w:rsidR="002B5473" w:rsidRPr="00E26A79" w:rsidRDefault="002B5473" w:rsidP="00E26A79">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Nil</w:t>
            </w:r>
          </w:p>
        </w:tc>
        <w:tc>
          <w:tcPr>
            <w:tcW w:w="3179" w:type="dxa"/>
          </w:tcPr>
          <w:p w14:paraId="65934337"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7F3FC15A" w14:textId="77777777" w:rsidTr="002B5473">
        <w:trPr>
          <w:tblCellSpacing w:w="30" w:type="dxa"/>
        </w:trPr>
        <w:tc>
          <w:tcPr>
            <w:tcW w:w="3178" w:type="dxa"/>
            <w:vAlign w:val="center"/>
          </w:tcPr>
          <w:p w14:paraId="5E71AB3D" w14:textId="2ADBAE73"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John Keogh</w:t>
            </w:r>
          </w:p>
        </w:tc>
        <w:tc>
          <w:tcPr>
            <w:tcW w:w="3208" w:type="dxa"/>
            <w:vAlign w:val="center"/>
          </w:tcPr>
          <w:p w14:paraId="61EDE49D" w14:textId="17E6C168" w:rsidR="002B5473" w:rsidRPr="00E26A79" w:rsidRDefault="002B5473" w:rsidP="00E26A79">
            <w:pPr>
              <w:spacing w:after="0" w:line="210" w:lineRule="atLeast"/>
              <w:jc w:val="both"/>
              <w:rPr>
                <w:rFonts w:ascii="Arial" w:eastAsia="Times New Roman" w:hAnsi="Arial" w:cs="Arial"/>
                <w:color w:val="333333"/>
                <w:lang w:eastAsia="en-AU"/>
              </w:rPr>
            </w:pPr>
            <w:r w:rsidRPr="28607888">
              <w:rPr>
                <w:rFonts w:ascii="Arial" w:eastAsia="Times New Roman" w:hAnsi="Arial" w:cs="Arial"/>
                <w:color w:val="333333"/>
                <w:lang w:eastAsia="en-AU"/>
              </w:rPr>
              <w:t>Nil</w:t>
            </w:r>
          </w:p>
        </w:tc>
        <w:tc>
          <w:tcPr>
            <w:tcW w:w="3179" w:type="dxa"/>
          </w:tcPr>
          <w:p w14:paraId="7E68382B"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65C740D2" w14:textId="77777777" w:rsidTr="002B5473">
        <w:trPr>
          <w:tblCellSpacing w:w="30" w:type="dxa"/>
        </w:trPr>
        <w:tc>
          <w:tcPr>
            <w:tcW w:w="3178" w:type="dxa"/>
            <w:vAlign w:val="center"/>
          </w:tcPr>
          <w:p w14:paraId="4D025AC0" w14:textId="76C020CA" w:rsidR="002B5473" w:rsidRPr="0029103F" w:rsidRDefault="002B5473" w:rsidP="13FAEE3A">
            <w:pPr>
              <w:spacing w:after="0" w:line="210" w:lineRule="atLeast"/>
              <w:jc w:val="both"/>
              <w:rPr>
                <w:rFonts w:ascii="Arial" w:eastAsia="Times New Roman" w:hAnsi="Arial" w:cs="Arial"/>
                <w:lang w:eastAsia="en-AU"/>
              </w:rPr>
            </w:pPr>
            <w:r w:rsidRPr="13FAEE3A">
              <w:rPr>
                <w:rFonts w:ascii="Arial" w:eastAsia="Times New Roman" w:hAnsi="Arial" w:cs="Arial"/>
                <w:lang w:eastAsia="en-AU"/>
              </w:rPr>
              <w:t>Nicola Lane</w:t>
            </w:r>
          </w:p>
        </w:tc>
        <w:tc>
          <w:tcPr>
            <w:tcW w:w="3208" w:type="dxa"/>
            <w:vAlign w:val="center"/>
          </w:tcPr>
          <w:p w14:paraId="43924992" w14:textId="3C2BB4BA"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$200</w:t>
            </w:r>
          </w:p>
          <w:p w14:paraId="4E19D8FD" w14:textId="4B2D62CC"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$50</w:t>
            </w:r>
          </w:p>
          <w:p w14:paraId="61DDCAF8" w14:textId="36D21831"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$50</w:t>
            </w:r>
          </w:p>
          <w:p w14:paraId="7F916640" w14:textId="71D14D30"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$100</w:t>
            </w:r>
          </w:p>
        </w:tc>
        <w:tc>
          <w:tcPr>
            <w:tcW w:w="3179" w:type="dxa"/>
          </w:tcPr>
          <w:p w14:paraId="52ADFE91" w14:textId="40C449B1"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Gayle Harrison</w:t>
            </w:r>
          </w:p>
          <w:p w14:paraId="4D2F8C26" w14:textId="3E403A82"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David Laffy</w:t>
            </w:r>
          </w:p>
          <w:p w14:paraId="45C2C5FF" w14:textId="2D15E0DC"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Sandra Woodard</w:t>
            </w:r>
          </w:p>
          <w:p w14:paraId="080C9546" w14:textId="18702FD5" w:rsidR="002B5473" w:rsidRPr="00E26A79" w:rsidRDefault="002B5473" w:rsidP="13FAEE3A">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Natalie Goode</w:t>
            </w:r>
          </w:p>
        </w:tc>
      </w:tr>
      <w:tr w:rsidR="002B5473" w:rsidRPr="00E26A79" w14:paraId="58108C54" w14:textId="77777777" w:rsidTr="002B5473">
        <w:trPr>
          <w:tblCellSpacing w:w="30" w:type="dxa"/>
        </w:trPr>
        <w:tc>
          <w:tcPr>
            <w:tcW w:w="3178" w:type="dxa"/>
            <w:vAlign w:val="center"/>
          </w:tcPr>
          <w:p w14:paraId="362908D2" w14:textId="3935CE3D" w:rsidR="002B5473" w:rsidRPr="0029103F" w:rsidRDefault="002B5473" w:rsidP="6C84E8ED">
            <w:pPr>
              <w:spacing w:after="0" w:line="210" w:lineRule="atLeast"/>
              <w:jc w:val="both"/>
              <w:rPr>
                <w:rFonts w:ascii="Arial" w:eastAsia="Times New Roman" w:hAnsi="Arial" w:cs="Arial"/>
                <w:color w:val="333333"/>
                <w:lang w:eastAsia="en-AU"/>
              </w:rPr>
            </w:pPr>
            <w:r w:rsidRPr="6C84E8ED">
              <w:rPr>
                <w:rFonts w:ascii="Arial" w:eastAsia="Times New Roman" w:hAnsi="Arial" w:cs="Arial"/>
                <w:color w:val="333333"/>
                <w:lang w:eastAsia="en-AU"/>
              </w:rPr>
              <w:t>Phaedra Morris</w:t>
            </w:r>
          </w:p>
        </w:tc>
        <w:tc>
          <w:tcPr>
            <w:tcW w:w="3208" w:type="dxa"/>
            <w:vAlign w:val="center"/>
          </w:tcPr>
          <w:p w14:paraId="57CD11C7" w14:textId="49EEB4E4" w:rsidR="002B5473" w:rsidRPr="00E26A79" w:rsidRDefault="002B5473" w:rsidP="00E26A79">
            <w:pPr>
              <w:spacing w:after="0" w:line="210" w:lineRule="atLeast"/>
              <w:jc w:val="both"/>
              <w:rPr>
                <w:rFonts w:ascii="Arial" w:eastAsia="Times New Roman" w:hAnsi="Arial" w:cs="Arial"/>
                <w:color w:val="333333"/>
                <w:lang w:eastAsia="en-AU"/>
              </w:rPr>
            </w:pPr>
            <w:r w:rsidRPr="6C84E8ED">
              <w:rPr>
                <w:rFonts w:ascii="Arial" w:eastAsia="Times New Roman" w:hAnsi="Arial" w:cs="Arial"/>
                <w:color w:val="333333"/>
                <w:lang w:eastAsia="en-AU"/>
              </w:rPr>
              <w:t xml:space="preserve">Nil  </w:t>
            </w:r>
          </w:p>
        </w:tc>
        <w:tc>
          <w:tcPr>
            <w:tcW w:w="3179" w:type="dxa"/>
          </w:tcPr>
          <w:p w14:paraId="712FF680" w14:textId="77777777" w:rsidR="002B5473" w:rsidRPr="00E26A79" w:rsidRDefault="002B5473" w:rsidP="00E26A79">
            <w:pPr>
              <w:spacing w:after="0" w:line="210" w:lineRule="atLeast"/>
              <w:jc w:val="both"/>
              <w:rPr>
                <w:rFonts w:ascii="Arial" w:eastAsia="Times New Roman" w:hAnsi="Arial" w:cs="Arial"/>
                <w:color w:val="333333"/>
                <w:lang w:eastAsia="en-AU"/>
              </w:rPr>
            </w:pPr>
          </w:p>
        </w:tc>
      </w:tr>
      <w:tr w:rsidR="002B5473" w:rsidRPr="00E26A79" w14:paraId="0FA59232" w14:textId="77777777" w:rsidTr="002B5473">
        <w:trPr>
          <w:tblCellSpacing w:w="30" w:type="dxa"/>
        </w:trPr>
        <w:tc>
          <w:tcPr>
            <w:tcW w:w="3178" w:type="dxa"/>
            <w:vAlign w:val="center"/>
          </w:tcPr>
          <w:p w14:paraId="280EA071" w14:textId="77777777" w:rsidR="002B5473" w:rsidRPr="0029103F" w:rsidRDefault="002B5473" w:rsidP="00F1199B">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Renee Rachelle Robinson</w:t>
            </w:r>
          </w:p>
        </w:tc>
        <w:tc>
          <w:tcPr>
            <w:tcW w:w="3208" w:type="dxa"/>
            <w:vAlign w:val="center"/>
          </w:tcPr>
          <w:p w14:paraId="7D4FA6E6" w14:textId="77777777" w:rsidR="002B5473" w:rsidRPr="00E26A79" w:rsidRDefault="002B5473" w:rsidP="00F1199B">
            <w:pPr>
              <w:spacing w:after="0" w:line="210" w:lineRule="atLeast"/>
              <w:jc w:val="both"/>
              <w:rPr>
                <w:rFonts w:ascii="Arial" w:eastAsia="Times New Roman" w:hAnsi="Arial" w:cs="Arial"/>
                <w:color w:val="333333"/>
                <w:lang w:eastAsia="en-AU"/>
              </w:rPr>
            </w:pPr>
            <w:r>
              <w:rPr>
                <w:rFonts w:ascii="Arial" w:eastAsia="Times New Roman" w:hAnsi="Arial" w:cs="Arial"/>
                <w:color w:val="333333"/>
                <w:lang w:eastAsia="en-AU"/>
              </w:rPr>
              <w:t>Nil</w:t>
            </w:r>
          </w:p>
        </w:tc>
        <w:tc>
          <w:tcPr>
            <w:tcW w:w="3179" w:type="dxa"/>
          </w:tcPr>
          <w:p w14:paraId="73C2B4F8" w14:textId="77777777" w:rsidR="002B5473" w:rsidRPr="00E26A79" w:rsidRDefault="002B5473" w:rsidP="00F1199B">
            <w:pPr>
              <w:spacing w:after="0" w:line="210" w:lineRule="atLeast"/>
              <w:jc w:val="both"/>
              <w:rPr>
                <w:rFonts w:ascii="Arial" w:eastAsia="Times New Roman" w:hAnsi="Arial" w:cs="Arial"/>
                <w:color w:val="333333"/>
                <w:lang w:eastAsia="en-AU"/>
              </w:rPr>
            </w:pPr>
          </w:p>
        </w:tc>
      </w:tr>
      <w:tr w:rsidR="002B5473" w:rsidRPr="00E26A79" w14:paraId="227490EF" w14:textId="77777777" w:rsidTr="002B5473">
        <w:trPr>
          <w:tblCellSpacing w:w="30" w:type="dxa"/>
        </w:trPr>
        <w:tc>
          <w:tcPr>
            <w:tcW w:w="3178" w:type="dxa"/>
            <w:vAlign w:val="center"/>
          </w:tcPr>
          <w:p w14:paraId="72E0CDF8" w14:textId="5FE797C0"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Margaret Scarff</w:t>
            </w:r>
          </w:p>
        </w:tc>
        <w:tc>
          <w:tcPr>
            <w:tcW w:w="3208" w:type="dxa"/>
            <w:vAlign w:val="center"/>
          </w:tcPr>
          <w:p w14:paraId="0AC95366" w14:textId="65545A9D" w:rsidR="002B5473" w:rsidRPr="00E26A79" w:rsidRDefault="002B5473" w:rsidP="00E26A79">
            <w:pPr>
              <w:spacing w:after="0" w:line="210" w:lineRule="atLeast"/>
              <w:jc w:val="both"/>
              <w:rPr>
                <w:rFonts w:ascii="Arial" w:eastAsia="Times New Roman" w:hAnsi="Arial" w:cs="Arial"/>
                <w:color w:val="333333"/>
                <w:lang w:eastAsia="en-AU"/>
              </w:rPr>
            </w:pPr>
            <w:r w:rsidRPr="28607888">
              <w:rPr>
                <w:rFonts w:ascii="Arial" w:eastAsia="Times New Roman" w:hAnsi="Arial" w:cs="Arial"/>
                <w:color w:val="333333"/>
                <w:lang w:eastAsia="en-AU"/>
              </w:rPr>
              <w:t>Nil</w:t>
            </w:r>
          </w:p>
        </w:tc>
        <w:tc>
          <w:tcPr>
            <w:tcW w:w="3179" w:type="dxa"/>
          </w:tcPr>
          <w:p w14:paraId="68911F8F" w14:textId="77777777" w:rsidR="002B5473" w:rsidRDefault="002B5473" w:rsidP="00E26A79">
            <w:pPr>
              <w:spacing w:after="0" w:line="210" w:lineRule="atLeast"/>
              <w:jc w:val="both"/>
              <w:rPr>
                <w:rFonts w:ascii="Arial" w:eastAsia="Times New Roman" w:hAnsi="Arial" w:cs="Arial"/>
                <w:color w:val="333333"/>
                <w:lang w:eastAsia="en-AU"/>
              </w:rPr>
            </w:pPr>
          </w:p>
        </w:tc>
      </w:tr>
      <w:tr w:rsidR="002B5473" w:rsidRPr="00E26A79" w14:paraId="2D2EEFDF" w14:textId="77777777" w:rsidTr="002B5473">
        <w:trPr>
          <w:tblCellSpacing w:w="30" w:type="dxa"/>
        </w:trPr>
        <w:tc>
          <w:tcPr>
            <w:tcW w:w="3178" w:type="dxa"/>
            <w:vAlign w:val="center"/>
          </w:tcPr>
          <w:p w14:paraId="5DE644A1" w14:textId="495FCB9F"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Helen Tatchell</w:t>
            </w:r>
          </w:p>
        </w:tc>
        <w:tc>
          <w:tcPr>
            <w:tcW w:w="3208" w:type="dxa"/>
            <w:vAlign w:val="center"/>
          </w:tcPr>
          <w:p w14:paraId="6DFF1784" w14:textId="34F661AF" w:rsidR="002B5473" w:rsidRPr="00E26A79" w:rsidRDefault="002B5473" w:rsidP="00E26A79">
            <w:pPr>
              <w:spacing w:after="0" w:line="210" w:lineRule="atLeast"/>
              <w:jc w:val="both"/>
              <w:rPr>
                <w:rFonts w:ascii="Arial" w:eastAsia="Times New Roman" w:hAnsi="Arial" w:cs="Arial"/>
                <w:color w:val="333333"/>
                <w:lang w:eastAsia="en-AU"/>
              </w:rPr>
            </w:pPr>
            <w:r w:rsidRPr="41F40B94">
              <w:rPr>
                <w:rFonts w:ascii="Arial" w:eastAsia="Times New Roman" w:hAnsi="Arial" w:cs="Arial"/>
                <w:color w:val="333333"/>
                <w:lang w:eastAsia="en-AU"/>
              </w:rPr>
              <w:t>Nil</w:t>
            </w:r>
          </w:p>
        </w:tc>
        <w:tc>
          <w:tcPr>
            <w:tcW w:w="3179" w:type="dxa"/>
          </w:tcPr>
          <w:p w14:paraId="6E361E22" w14:textId="77777777" w:rsidR="002B5473" w:rsidRDefault="002B5473" w:rsidP="00E26A79">
            <w:pPr>
              <w:spacing w:after="0" w:line="210" w:lineRule="atLeast"/>
              <w:jc w:val="both"/>
              <w:rPr>
                <w:rFonts w:ascii="Arial" w:eastAsia="Times New Roman" w:hAnsi="Arial" w:cs="Arial"/>
                <w:color w:val="333333"/>
                <w:lang w:eastAsia="en-AU"/>
              </w:rPr>
            </w:pPr>
          </w:p>
        </w:tc>
      </w:tr>
      <w:tr w:rsidR="002B5473" w:rsidRPr="00E26A79" w14:paraId="4C7D62EA" w14:textId="77777777" w:rsidTr="002B5473">
        <w:trPr>
          <w:tblCellSpacing w:w="30" w:type="dxa"/>
        </w:trPr>
        <w:tc>
          <w:tcPr>
            <w:tcW w:w="3178" w:type="dxa"/>
            <w:vAlign w:val="center"/>
          </w:tcPr>
          <w:p w14:paraId="61730F4B" w14:textId="6CF02901" w:rsidR="002B5473" w:rsidRPr="0029103F" w:rsidRDefault="002B5473" w:rsidP="00E26A79">
            <w:pPr>
              <w:spacing w:after="0" w:line="210" w:lineRule="atLeast"/>
              <w:jc w:val="both"/>
              <w:rPr>
                <w:rFonts w:ascii="Arial" w:eastAsia="Times New Roman" w:hAnsi="Arial" w:cs="Arial"/>
                <w:color w:val="333333"/>
                <w:lang w:eastAsia="en-AU"/>
              </w:rPr>
            </w:pPr>
            <w:r w:rsidRPr="0029103F">
              <w:rPr>
                <w:rFonts w:ascii="Arial" w:eastAsia="Times New Roman" w:hAnsi="Arial" w:cs="Arial"/>
                <w:color w:val="333333"/>
                <w:lang w:eastAsia="en-AU"/>
              </w:rPr>
              <w:t>Lindsay Watters</w:t>
            </w:r>
          </w:p>
        </w:tc>
        <w:tc>
          <w:tcPr>
            <w:tcW w:w="3208" w:type="dxa"/>
            <w:vAlign w:val="center"/>
          </w:tcPr>
          <w:p w14:paraId="2DCC5258" w14:textId="6677C32D" w:rsidR="002B5473" w:rsidRDefault="002B5473" w:rsidP="00E26A79">
            <w:pPr>
              <w:spacing w:after="0" w:line="210" w:lineRule="atLeast"/>
              <w:jc w:val="both"/>
              <w:rPr>
                <w:rFonts w:ascii="Arial" w:eastAsia="Times New Roman" w:hAnsi="Arial" w:cs="Arial"/>
                <w:color w:val="333333"/>
                <w:lang w:eastAsia="en-AU"/>
              </w:rPr>
            </w:pPr>
            <w:r w:rsidRPr="542D2B32">
              <w:rPr>
                <w:rFonts w:ascii="Arial" w:eastAsia="Times New Roman" w:hAnsi="Arial" w:cs="Arial"/>
                <w:color w:val="333333"/>
                <w:lang w:eastAsia="en-AU"/>
              </w:rPr>
              <w:t>Nil</w:t>
            </w:r>
          </w:p>
        </w:tc>
        <w:tc>
          <w:tcPr>
            <w:tcW w:w="3179" w:type="dxa"/>
          </w:tcPr>
          <w:p w14:paraId="127FD0E4" w14:textId="77777777" w:rsidR="002B5473" w:rsidRDefault="002B5473" w:rsidP="00E26A79">
            <w:pPr>
              <w:spacing w:after="0" w:line="210" w:lineRule="atLeast"/>
              <w:jc w:val="both"/>
              <w:rPr>
                <w:rFonts w:ascii="Arial" w:eastAsia="Times New Roman" w:hAnsi="Arial" w:cs="Arial"/>
                <w:color w:val="333333"/>
                <w:lang w:eastAsia="en-AU"/>
              </w:rPr>
            </w:pPr>
          </w:p>
        </w:tc>
      </w:tr>
      <w:tr w:rsidR="002B5473" w:rsidRPr="00E26A79" w14:paraId="3C3457F4" w14:textId="77777777" w:rsidTr="002B5473">
        <w:trPr>
          <w:tblCellSpacing w:w="30" w:type="dxa"/>
        </w:trPr>
        <w:tc>
          <w:tcPr>
            <w:tcW w:w="3178" w:type="dxa"/>
            <w:vAlign w:val="center"/>
          </w:tcPr>
          <w:p w14:paraId="7CB4F8AD" w14:textId="0AE79149" w:rsidR="002B5473" w:rsidRPr="0029103F" w:rsidRDefault="002B5473" w:rsidP="13FAEE3A">
            <w:pPr>
              <w:spacing w:after="0" w:line="210" w:lineRule="atLeast"/>
              <w:jc w:val="both"/>
              <w:rPr>
                <w:rFonts w:ascii="Arial" w:eastAsia="Times New Roman" w:hAnsi="Arial" w:cs="Arial"/>
                <w:lang w:eastAsia="en-AU"/>
              </w:rPr>
            </w:pPr>
            <w:r w:rsidRPr="13FAEE3A">
              <w:rPr>
                <w:rFonts w:ascii="Arial" w:eastAsia="Times New Roman" w:hAnsi="Arial" w:cs="Arial"/>
                <w:lang w:eastAsia="en-AU"/>
              </w:rPr>
              <w:t>Larissa Weston</w:t>
            </w:r>
          </w:p>
        </w:tc>
        <w:tc>
          <w:tcPr>
            <w:tcW w:w="3208" w:type="dxa"/>
            <w:vAlign w:val="center"/>
          </w:tcPr>
          <w:p w14:paraId="4DDA26AC" w14:textId="684F651B" w:rsidR="002B5473" w:rsidRDefault="002B5473" w:rsidP="00E26A79">
            <w:pPr>
              <w:spacing w:after="0" w:line="210" w:lineRule="atLeast"/>
              <w:jc w:val="both"/>
              <w:rPr>
                <w:rFonts w:ascii="Arial" w:eastAsia="Times New Roman" w:hAnsi="Arial" w:cs="Arial"/>
                <w:color w:val="333333"/>
                <w:lang w:eastAsia="en-AU"/>
              </w:rPr>
            </w:pPr>
            <w:r w:rsidRPr="13FAEE3A">
              <w:rPr>
                <w:rFonts w:ascii="Arial" w:eastAsia="Times New Roman" w:hAnsi="Arial" w:cs="Arial"/>
                <w:color w:val="333333"/>
                <w:lang w:eastAsia="en-AU"/>
              </w:rPr>
              <w:t>Nil</w:t>
            </w:r>
          </w:p>
        </w:tc>
        <w:tc>
          <w:tcPr>
            <w:tcW w:w="3179" w:type="dxa"/>
          </w:tcPr>
          <w:p w14:paraId="450A6E40" w14:textId="77777777" w:rsidR="002B5473" w:rsidRDefault="002B5473" w:rsidP="00E26A79">
            <w:pPr>
              <w:spacing w:after="0" w:line="210" w:lineRule="atLeast"/>
              <w:jc w:val="both"/>
              <w:rPr>
                <w:rFonts w:ascii="Arial" w:eastAsia="Times New Roman" w:hAnsi="Arial" w:cs="Arial"/>
                <w:color w:val="333333"/>
                <w:lang w:eastAsia="en-AU"/>
              </w:rPr>
            </w:pPr>
          </w:p>
        </w:tc>
      </w:tr>
    </w:tbl>
    <w:p w14:paraId="11CD2D6B" w14:textId="306EAAE2" w:rsidR="4FCE66A1" w:rsidRDefault="4FCE66A1" w:rsidP="542D2B32">
      <w:pPr>
        <w:jc w:val="both"/>
      </w:pPr>
    </w:p>
    <w:sectPr w:rsidR="4FCE66A1" w:rsidSect="003C7558">
      <w:headerReference w:type="default" r:id="rId11"/>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E6E05" w14:textId="77777777" w:rsidR="00F1199B" w:rsidRDefault="00F1199B" w:rsidP="00E26A79">
      <w:pPr>
        <w:spacing w:after="0" w:line="240" w:lineRule="auto"/>
      </w:pPr>
      <w:r>
        <w:separator/>
      </w:r>
    </w:p>
  </w:endnote>
  <w:endnote w:type="continuationSeparator" w:id="0">
    <w:p w14:paraId="7F1AB3A0" w14:textId="77777777" w:rsidR="00F1199B" w:rsidRDefault="00F1199B" w:rsidP="00E2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FBFA6" w14:textId="77777777" w:rsidR="00F1199B" w:rsidRDefault="00F1199B" w:rsidP="00E26A79">
      <w:pPr>
        <w:spacing w:after="0" w:line="240" w:lineRule="auto"/>
      </w:pPr>
      <w:r>
        <w:separator/>
      </w:r>
    </w:p>
  </w:footnote>
  <w:footnote w:type="continuationSeparator" w:id="0">
    <w:p w14:paraId="53FB6AC5" w14:textId="77777777" w:rsidR="00F1199B" w:rsidRDefault="00F1199B" w:rsidP="00E2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EDE7" w14:textId="77777777" w:rsidR="00F1199B" w:rsidRDefault="00F1199B">
    <w:pPr>
      <w:pStyle w:val="Header"/>
    </w:pPr>
    <w:r>
      <w:rPr>
        <w:noProof/>
        <w:lang w:eastAsia="en-AU"/>
      </w:rPr>
      <w:drawing>
        <wp:anchor distT="0" distB="0" distL="114300" distR="114300" simplePos="0" relativeHeight="251658240" behindDoc="0" locked="0" layoutInCell="1" allowOverlap="1" wp14:anchorId="547C270A" wp14:editId="39F28718">
          <wp:simplePos x="0" y="0"/>
          <wp:positionH relativeFrom="column">
            <wp:posOffset>4953000</wp:posOffset>
          </wp:positionH>
          <wp:positionV relativeFrom="paragraph">
            <wp:posOffset>-268605</wp:posOffset>
          </wp:positionV>
          <wp:extent cx="1156609" cy="705948"/>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609" cy="7059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81D36"/>
    <w:multiLevelType w:val="multilevel"/>
    <w:tmpl w:val="942A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A02DD"/>
    <w:multiLevelType w:val="multilevel"/>
    <w:tmpl w:val="F572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95AE6"/>
    <w:multiLevelType w:val="multilevel"/>
    <w:tmpl w:val="E568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79"/>
    <w:rsid w:val="00032AFA"/>
    <w:rsid w:val="000E2A53"/>
    <w:rsid w:val="00113ACA"/>
    <w:rsid w:val="0013354C"/>
    <w:rsid w:val="001759D9"/>
    <w:rsid w:val="0028786C"/>
    <w:rsid w:val="0029103F"/>
    <w:rsid w:val="002B5473"/>
    <w:rsid w:val="003C226B"/>
    <w:rsid w:val="003C7558"/>
    <w:rsid w:val="003D014F"/>
    <w:rsid w:val="003D7903"/>
    <w:rsid w:val="003E2004"/>
    <w:rsid w:val="00440619"/>
    <w:rsid w:val="004C32EC"/>
    <w:rsid w:val="004E3663"/>
    <w:rsid w:val="00597E16"/>
    <w:rsid w:val="005A4830"/>
    <w:rsid w:val="006272D6"/>
    <w:rsid w:val="00661CEC"/>
    <w:rsid w:val="00682C03"/>
    <w:rsid w:val="006D422C"/>
    <w:rsid w:val="0071392A"/>
    <w:rsid w:val="00840428"/>
    <w:rsid w:val="008E2E2F"/>
    <w:rsid w:val="008F781E"/>
    <w:rsid w:val="00952C63"/>
    <w:rsid w:val="009827A0"/>
    <w:rsid w:val="00A415A6"/>
    <w:rsid w:val="00A93D7D"/>
    <w:rsid w:val="00B54C73"/>
    <w:rsid w:val="00B761C4"/>
    <w:rsid w:val="00BB7760"/>
    <w:rsid w:val="00CA4204"/>
    <w:rsid w:val="00CE6B91"/>
    <w:rsid w:val="00E26A79"/>
    <w:rsid w:val="00EE3BC3"/>
    <w:rsid w:val="00F1199B"/>
    <w:rsid w:val="00F43DB0"/>
    <w:rsid w:val="00FB3E90"/>
    <w:rsid w:val="034DF7D9"/>
    <w:rsid w:val="06A9F422"/>
    <w:rsid w:val="0CA9DB9F"/>
    <w:rsid w:val="0D506C80"/>
    <w:rsid w:val="0F0E48B7"/>
    <w:rsid w:val="0F4C7016"/>
    <w:rsid w:val="1144F742"/>
    <w:rsid w:val="12FD2740"/>
    <w:rsid w:val="13478839"/>
    <w:rsid w:val="13FAEE3A"/>
    <w:rsid w:val="18D25141"/>
    <w:rsid w:val="19798F7B"/>
    <w:rsid w:val="1AF2B247"/>
    <w:rsid w:val="1CC1C5B5"/>
    <w:rsid w:val="1FF5A7BD"/>
    <w:rsid w:val="210651C7"/>
    <w:rsid w:val="217C16F9"/>
    <w:rsid w:val="23922B05"/>
    <w:rsid w:val="24D2FED4"/>
    <w:rsid w:val="266ECF35"/>
    <w:rsid w:val="27AF88E6"/>
    <w:rsid w:val="28607888"/>
    <w:rsid w:val="2877CF3E"/>
    <w:rsid w:val="2C69D1AC"/>
    <w:rsid w:val="2D17F131"/>
    <w:rsid w:val="2E523910"/>
    <w:rsid w:val="2F13DAC3"/>
    <w:rsid w:val="2FC465EE"/>
    <w:rsid w:val="307E8602"/>
    <w:rsid w:val="30F150C3"/>
    <w:rsid w:val="3189D9D2"/>
    <w:rsid w:val="342BE8E2"/>
    <w:rsid w:val="3474E391"/>
    <w:rsid w:val="35206DA7"/>
    <w:rsid w:val="3A689FFA"/>
    <w:rsid w:val="3D534B87"/>
    <w:rsid w:val="3EDAA76D"/>
    <w:rsid w:val="3F0F88CA"/>
    <w:rsid w:val="400C067B"/>
    <w:rsid w:val="40667A0E"/>
    <w:rsid w:val="40CF365E"/>
    <w:rsid w:val="40DC2A47"/>
    <w:rsid w:val="41F40B94"/>
    <w:rsid w:val="43A81422"/>
    <w:rsid w:val="45A12D97"/>
    <w:rsid w:val="46DFB4E4"/>
    <w:rsid w:val="4941E836"/>
    <w:rsid w:val="494E3255"/>
    <w:rsid w:val="4AA9274A"/>
    <w:rsid w:val="4AAC33EA"/>
    <w:rsid w:val="4BCEDFEA"/>
    <w:rsid w:val="4E225A91"/>
    <w:rsid w:val="4FCE66A1"/>
    <w:rsid w:val="51B7DE48"/>
    <w:rsid w:val="54003323"/>
    <w:rsid w:val="542D2B32"/>
    <w:rsid w:val="54AD3F1F"/>
    <w:rsid w:val="56BC1FB1"/>
    <w:rsid w:val="57FAFFB6"/>
    <w:rsid w:val="5813CE2D"/>
    <w:rsid w:val="5B162D61"/>
    <w:rsid w:val="5B592A4B"/>
    <w:rsid w:val="5BC7C8B1"/>
    <w:rsid w:val="5BF2F4C5"/>
    <w:rsid w:val="5DEF0B32"/>
    <w:rsid w:val="5E6C0AF2"/>
    <w:rsid w:val="5F04922B"/>
    <w:rsid w:val="60E8C931"/>
    <w:rsid w:val="635746A2"/>
    <w:rsid w:val="65826D10"/>
    <w:rsid w:val="698B4525"/>
    <w:rsid w:val="6A951039"/>
    <w:rsid w:val="6B625B1F"/>
    <w:rsid w:val="6C84E8ED"/>
    <w:rsid w:val="70C55AFB"/>
    <w:rsid w:val="7549DBBA"/>
    <w:rsid w:val="7615CC76"/>
    <w:rsid w:val="768A956B"/>
    <w:rsid w:val="771B7422"/>
    <w:rsid w:val="7945462B"/>
    <w:rsid w:val="7A1D4CDD"/>
    <w:rsid w:val="7A5314E4"/>
    <w:rsid w:val="7E08B0CB"/>
    <w:rsid w:val="7EB0EBAC"/>
    <w:rsid w:val="7EB9E438"/>
    <w:rsid w:val="7F1B5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F35F0E"/>
  <w15:chartTrackingRefBased/>
  <w15:docId w15:val="{FBE5CE45-925B-48DB-AA40-73B8D29B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A79"/>
    <w:rPr>
      <w:b/>
      <w:bCs/>
    </w:rPr>
  </w:style>
  <w:style w:type="paragraph" w:styleId="Header">
    <w:name w:val="header"/>
    <w:basedOn w:val="Normal"/>
    <w:link w:val="HeaderChar"/>
    <w:uiPriority w:val="99"/>
    <w:unhideWhenUsed/>
    <w:rsid w:val="00E26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A79"/>
  </w:style>
  <w:style w:type="paragraph" w:styleId="Footer">
    <w:name w:val="footer"/>
    <w:basedOn w:val="Normal"/>
    <w:link w:val="FooterChar"/>
    <w:uiPriority w:val="99"/>
    <w:unhideWhenUsed/>
    <w:rsid w:val="00E26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A79"/>
  </w:style>
  <w:style w:type="character" w:customStyle="1" w:styleId="title1">
    <w:name w:val="title1"/>
    <w:basedOn w:val="DefaultParagraphFont"/>
    <w:rsid w:val="00E26A79"/>
    <w:rPr>
      <w:color w:val="006699"/>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8D7FC8138A854BA01D3F962622588B" ma:contentTypeVersion="12" ma:contentTypeDescription="Create a new document." ma:contentTypeScope="" ma:versionID="d015e67bc849087b9654449df0410de3">
  <xsd:schema xmlns:xsd="http://www.w3.org/2001/XMLSchema" xmlns:xs="http://www.w3.org/2001/XMLSchema" xmlns:p="http://schemas.microsoft.com/office/2006/metadata/properties" xmlns:ns3="020a0a4d-a8a9-4793-a631-e190e54c2089" xmlns:ns4="9da392c0-8bd1-4d63-8bcb-f08f532a79c8" targetNamespace="http://schemas.microsoft.com/office/2006/metadata/properties" ma:root="true" ma:fieldsID="3e400fa9e2ae9af5f9745d695125c68f" ns3:_="" ns4:_="">
    <xsd:import namespace="020a0a4d-a8a9-4793-a631-e190e54c2089"/>
    <xsd:import namespace="9da392c0-8bd1-4d63-8bcb-f08f532a79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0a4d-a8a9-4793-a631-e190e54c2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392c0-8bd1-4d63-8bcb-f08f532a7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7FB0-246B-4B92-A13E-55D850137254}">
  <ds:schemaRefs>
    <ds:schemaRef ds:uri="http://schemas.microsoft.com/sharepoint/v3/contenttype/forms"/>
  </ds:schemaRefs>
</ds:datastoreItem>
</file>

<file path=customXml/itemProps2.xml><?xml version="1.0" encoding="utf-8"?>
<ds:datastoreItem xmlns:ds="http://schemas.openxmlformats.org/officeDocument/2006/customXml" ds:itemID="{2BE130D0-4B44-44BF-8546-BAD4F4D680B7}">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9da392c0-8bd1-4d63-8bcb-f08f532a79c8"/>
    <ds:schemaRef ds:uri="020a0a4d-a8a9-4793-a631-e190e54c2089"/>
  </ds:schemaRefs>
</ds:datastoreItem>
</file>

<file path=customXml/itemProps3.xml><?xml version="1.0" encoding="utf-8"?>
<ds:datastoreItem xmlns:ds="http://schemas.openxmlformats.org/officeDocument/2006/customXml" ds:itemID="{72983012-46C4-4756-934E-8BEE1EF1F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0a4d-a8a9-4793-a631-e190e54c2089"/>
    <ds:schemaRef ds:uri="9da392c0-8bd1-4d63-8bcb-f08f532a7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57F50-7A2F-4500-A181-66C1B517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Morrow</dc:creator>
  <cp:keywords/>
  <dc:description/>
  <cp:lastModifiedBy>Renee Hodgson</cp:lastModifiedBy>
  <cp:revision>2</cp:revision>
  <dcterms:created xsi:type="dcterms:W3CDTF">2020-12-09T01:26:00Z</dcterms:created>
  <dcterms:modified xsi:type="dcterms:W3CDTF">2020-12-09T01:26:00Z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0x010100328D7FC8138A854BA01D3F962622588B</vt:lpwstr>
  </property>
</Properties>
</file>